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2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2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theme/themeOverride2.xml" ContentType="application/vnd.openxmlformats-officedocument.themeOverride+xml"/>
  <Override PartName="/word/charts/chart33.xml" ContentType="application/vnd.openxmlformats-officedocument.drawingml.chart+xml"/>
  <Override PartName="/word/charts/chart34.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35.xml" ContentType="application/vnd.openxmlformats-officedocument.drawingml.chart+xml"/>
  <Override PartName="/word/theme/themeOverride3.xml" ContentType="application/vnd.openxmlformats-officedocument.themeOverride+xml"/>
  <Override PartName="/word/charts/chart36.xml" ContentType="application/vnd.openxmlformats-officedocument.drawingml.chart+xml"/>
  <Override PartName="/word/theme/themeOverride4.xml" ContentType="application/vnd.openxmlformats-officedocument.themeOverride+xml"/>
  <Override PartName="/word/charts/chart37.xml" ContentType="application/vnd.openxmlformats-officedocument.drawingml.chart+xml"/>
  <Override PartName="/word/theme/themeOverride5.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6.xml" ContentType="application/vnd.openxmlformats-officedocument.themeOverride+xml"/>
  <Override PartName="/word/charts/chart41.xml" ContentType="application/vnd.openxmlformats-officedocument.drawingml.chart+xml"/>
  <Override PartName="/word/theme/themeOverride7.xml" ContentType="application/vnd.openxmlformats-officedocument.themeOverride+xml"/>
  <Override PartName="/word/charts/chart42.xml" ContentType="application/vnd.openxmlformats-officedocument.drawingml.chart+xml"/>
  <Override PartName="/word/theme/themeOverride8.xml" ContentType="application/vnd.openxmlformats-officedocument.themeOverride+xml"/>
  <Override PartName="/word/charts/chart43.xml" ContentType="application/vnd.openxmlformats-officedocument.drawingml.chart+xml"/>
  <Override PartName="/word/theme/themeOverride9.xml" ContentType="application/vnd.openxmlformats-officedocument.themeOverride+xml"/>
  <Override PartName="/word/charts/chart44.xml" ContentType="application/vnd.openxmlformats-officedocument.drawingml.chart+xml"/>
  <Override PartName="/word/charts/chart45.xml" ContentType="application/vnd.openxmlformats-officedocument.drawingml.chart+xml"/>
  <Override PartName="/word/theme/themeOverride10.xml" ContentType="application/vnd.openxmlformats-officedocument.themeOverride+xml"/>
  <Override PartName="/word/charts/chart46.xml" ContentType="application/vnd.openxmlformats-officedocument.drawingml.chart+xml"/>
  <Override PartName="/word/theme/themeOverride11.xml" ContentType="application/vnd.openxmlformats-officedocument.themeOverride+xml"/>
  <Override PartName="/word/charts/chart47.xml" ContentType="application/vnd.openxmlformats-officedocument.drawingml.chart+xml"/>
  <Override PartName="/word/theme/themeOverride12.xml" ContentType="application/vnd.openxmlformats-officedocument.themeOverride+xml"/>
  <Override PartName="/word/charts/chart48.xml" ContentType="application/vnd.openxmlformats-officedocument.drawingml.chart+xml"/>
  <Override PartName="/word/charts/chart49.xml" ContentType="application/vnd.openxmlformats-officedocument.drawingml.chart+xml"/>
  <Override PartName="/word/theme/themeOverride13.xml" ContentType="application/vnd.openxmlformats-officedocument.themeOverride+xml"/>
  <Override PartName="/word/charts/chart50.xml" ContentType="application/vnd.openxmlformats-officedocument.drawingml.chart+xml"/>
  <Override PartName="/word/theme/themeOverride14.xml" ContentType="application/vnd.openxmlformats-officedocument.themeOverride+xml"/>
  <Override PartName="/word/charts/chart51.xml" ContentType="application/vnd.openxmlformats-officedocument.drawingml.chart+xml"/>
  <Override PartName="/word/theme/themeOverride15.xml" ContentType="application/vnd.openxmlformats-officedocument.themeOverride+xml"/>
  <Override PartName="/word/charts/chart52.xml" ContentType="application/vnd.openxmlformats-officedocument.drawingml.chart+xml"/>
  <Override PartName="/word/theme/themeOverride16.xml" ContentType="application/vnd.openxmlformats-officedocument.themeOverride+xml"/>
  <Override PartName="/word/charts/chart53.xml" ContentType="application/vnd.openxmlformats-officedocument.drawingml.chart+xml"/>
  <Override PartName="/word/theme/themeOverride17.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459D99" w14:textId="77777777" w:rsidR="00124978" w:rsidRPr="00FC6B5F" w:rsidRDefault="001F45B1" w:rsidP="00124978">
      <w:pPr>
        <w:bidi/>
        <w:ind w:left="1417" w:right="1417"/>
        <w:jc w:val="center"/>
        <w:rPr>
          <w:b/>
          <w:bCs/>
          <w:color w:val="000000" w:themeColor="text1"/>
          <w:sz w:val="4"/>
          <w:szCs w:val="4"/>
          <w:lang w:val="en-US" w:eastAsia="en-US"/>
        </w:rPr>
      </w:pPr>
      <w:r>
        <w:rPr>
          <w:b/>
          <w:bCs/>
          <w:color w:val="000000" w:themeColor="text1"/>
          <w:sz w:val="4"/>
          <w:szCs w:val="4"/>
          <w:lang w:val="en-US" w:eastAsia="en-US"/>
        </w:rPr>
        <w:t xml:space="preserve"> </w:t>
      </w:r>
      <w:r w:rsidR="00124978">
        <w:rPr>
          <w:b/>
          <w:bCs/>
          <w:noProof/>
          <w:color w:val="000000" w:themeColor="text1"/>
          <w:sz w:val="4"/>
          <w:szCs w:val="4"/>
          <w:lang w:val="en-US" w:eastAsia="en-US"/>
        </w:rPr>
        <w:drawing>
          <wp:inline distT="0" distB="0" distL="0" distR="0" wp14:anchorId="3C86EF37" wp14:editId="1F93D970">
            <wp:extent cx="1070610" cy="1457960"/>
            <wp:effectExtent l="19050" t="0" r="0" b="0"/>
            <wp:docPr id="185" name="Picture 3"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lestine_Logos-01-2-en.gif"/>
                    <pic:cNvPicPr>
                      <a:picLocks noChangeAspect="1" noChangeArrowheads="1"/>
                    </pic:cNvPicPr>
                  </pic:nvPicPr>
                  <pic:blipFill>
                    <a:blip r:embed="rId8"/>
                    <a:srcRect/>
                    <a:stretch>
                      <a:fillRect/>
                    </a:stretch>
                  </pic:blipFill>
                  <pic:spPr bwMode="auto">
                    <a:xfrm>
                      <a:off x="0" y="0"/>
                      <a:ext cx="1070610" cy="1457960"/>
                    </a:xfrm>
                    <a:prstGeom prst="rect">
                      <a:avLst/>
                    </a:prstGeom>
                    <a:noFill/>
                    <a:ln w="9525">
                      <a:noFill/>
                      <a:miter lim="800000"/>
                      <a:headEnd/>
                      <a:tailEnd/>
                    </a:ln>
                  </pic:spPr>
                </pic:pic>
              </a:graphicData>
            </a:graphic>
          </wp:inline>
        </w:drawing>
      </w:r>
    </w:p>
    <w:p w14:paraId="2BBBACAF" w14:textId="77777777" w:rsidR="00124978" w:rsidRDefault="00124978" w:rsidP="00124978">
      <w:pPr>
        <w:keepNext/>
        <w:bidi/>
        <w:jc w:val="center"/>
        <w:outlineLvl w:val="0"/>
        <w:rPr>
          <w:b/>
          <w:bCs/>
          <w:color w:val="000000" w:themeColor="text1"/>
          <w:sz w:val="52"/>
          <w:szCs w:val="52"/>
          <w:rtl/>
          <w:lang w:val="en-US" w:eastAsia="en-US"/>
        </w:rPr>
      </w:pPr>
      <w:r>
        <w:rPr>
          <w:rFonts w:hint="cs"/>
          <w:b/>
          <w:bCs/>
          <w:color w:val="000000" w:themeColor="text1"/>
          <w:sz w:val="52"/>
          <w:szCs w:val="52"/>
          <w:rtl/>
          <w:lang w:val="en-US" w:eastAsia="en-US"/>
        </w:rPr>
        <w:t>دولة فلسطين</w:t>
      </w:r>
    </w:p>
    <w:p w14:paraId="59DC6E98" w14:textId="77777777" w:rsidR="00124978" w:rsidRPr="00FC6B5F" w:rsidRDefault="00124978" w:rsidP="00124978">
      <w:pPr>
        <w:keepNext/>
        <w:bidi/>
        <w:jc w:val="center"/>
        <w:outlineLvl w:val="0"/>
        <w:rPr>
          <w:b/>
          <w:bCs/>
          <w:color w:val="000000" w:themeColor="text1"/>
          <w:sz w:val="52"/>
          <w:szCs w:val="52"/>
          <w:lang w:val="en-US" w:eastAsia="en-US"/>
        </w:rPr>
      </w:pPr>
      <w:r>
        <w:rPr>
          <w:rFonts w:hint="cs"/>
          <w:b/>
          <w:bCs/>
          <w:color w:val="000000" w:themeColor="text1"/>
          <w:sz w:val="52"/>
          <w:szCs w:val="52"/>
          <w:rtl/>
          <w:lang w:val="en-US" w:eastAsia="en-US"/>
        </w:rPr>
        <w:t>الجهاز المركزي للإحصاء الفلسطيني</w:t>
      </w:r>
    </w:p>
    <w:p w14:paraId="788B9FD2" w14:textId="77777777" w:rsidR="00124978" w:rsidRDefault="00124978" w:rsidP="00124978">
      <w:pPr>
        <w:bidi/>
        <w:ind w:right="-484"/>
        <w:jc w:val="center"/>
        <w:rPr>
          <w:b/>
          <w:bCs/>
          <w:color w:val="000000"/>
          <w:lang w:val="en-US"/>
        </w:rPr>
      </w:pPr>
    </w:p>
    <w:p w14:paraId="1F7F3CFE" w14:textId="77777777" w:rsidR="00124978" w:rsidRPr="00FC6B5F" w:rsidRDefault="00124978" w:rsidP="00124978">
      <w:pPr>
        <w:bidi/>
        <w:ind w:right="-484"/>
        <w:jc w:val="center"/>
        <w:rPr>
          <w:b/>
          <w:bCs/>
          <w:color w:val="000000"/>
          <w:lang w:val="en-US"/>
        </w:rPr>
      </w:pPr>
    </w:p>
    <w:p w14:paraId="6F539FEE" w14:textId="77777777" w:rsidR="00124978" w:rsidRPr="004C1EAA" w:rsidRDefault="00124978" w:rsidP="00124978">
      <w:pPr>
        <w:bidi/>
        <w:jc w:val="center"/>
        <w:rPr>
          <w:b/>
          <w:bCs/>
          <w:color w:val="000000"/>
          <w:lang w:val="en-US"/>
        </w:rPr>
      </w:pPr>
    </w:p>
    <w:p w14:paraId="762B6E7C" w14:textId="77777777" w:rsidR="00124978" w:rsidRDefault="00124978" w:rsidP="00124978">
      <w:pPr>
        <w:bidi/>
        <w:jc w:val="center"/>
        <w:rPr>
          <w:b/>
          <w:bCs/>
          <w:noProof/>
          <w:color w:val="000000"/>
          <w:lang w:val="en-US"/>
        </w:rPr>
      </w:pPr>
    </w:p>
    <w:p w14:paraId="7B3A8327" w14:textId="77777777" w:rsidR="00124978" w:rsidRDefault="00124978" w:rsidP="00124978">
      <w:pPr>
        <w:bidi/>
        <w:jc w:val="center"/>
        <w:rPr>
          <w:b/>
          <w:bCs/>
          <w:noProof/>
          <w:color w:val="000000"/>
          <w:lang w:val="en-US"/>
        </w:rPr>
      </w:pPr>
    </w:p>
    <w:p w14:paraId="0EC675F8" w14:textId="77777777" w:rsidR="00124978" w:rsidRDefault="00124978" w:rsidP="0009677D">
      <w:pPr>
        <w:bidi/>
        <w:rPr>
          <w:b/>
          <w:bCs/>
          <w:color w:val="000000"/>
          <w:rtl/>
          <w:lang w:val="en-US"/>
        </w:rPr>
      </w:pPr>
    </w:p>
    <w:p w14:paraId="6EA855E0" w14:textId="77777777" w:rsidR="00124978" w:rsidRPr="004C1EAA" w:rsidRDefault="00124978" w:rsidP="00124978">
      <w:pPr>
        <w:bidi/>
        <w:jc w:val="center"/>
        <w:rPr>
          <w:b/>
          <w:bCs/>
          <w:color w:val="000000"/>
          <w:lang w:val="en-US"/>
        </w:rPr>
      </w:pPr>
    </w:p>
    <w:p w14:paraId="4AF367B6" w14:textId="77777777" w:rsidR="00124978" w:rsidRPr="00FF6A3B" w:rsidRDefault="00124978" w:rsidP="00124978">
      <w:pPr>
        <w:jc w:val="center"/>
        <w:rPr>
          <w:rFonts w:ascii="Simplified Arabic" w:hAnsi="Simplified Arabic" w:cs="Simplified Arabic"/>
          <w:b/>
          <w:bCs/>
          <w:sz w:val="40"/>
          <w:szCs w:val="40"/>
          <w:rtl/>
          <w:lang w:val="en-US" w:eastAsia="en-US"/>
        </w:rPr>
      </w:pPr>
      <w:r w:rsidRPr="00FF6A3B">
        <w:rPr>
          <w:rFonts w:ascii="Simplified Arabic" w:hAnsi="Simplified Arabic" w:cs="Simplified Arabic" w:hint="cs"/>
          <w:b/>
          <w:bCs/>
          <w:sz w:val="40"/>
          <w:szCs w:val="40"/>
          <w:rtl/>
          <w:lang w:val="en-US" w:eastAsia="en-US"/>
        </w:rPr>
        <w:t>خصائص الأفراد ذوي الإعاقة في فلسطين</w:t>
      </w:r>
    </w:p>
    <w:p w14:paraId="76DE9C56" w14:textId="77777777" w:rsidR="00124978" w:rsidRPr="00FF6A3B" w:rsidRDefault="00124978" w:rsidP="00124978">
      <w:pPr>
        <w:jc w:val="center"/>
        <w:rPr>
          <w:rFonts w:ascii="Simplified Arabic" w:hAnsi="Simplified Arabic" w:cs="Simplified Arabic"/>
          <w:b/>
          <w:bCs/>
          <w:sz w:val="40"/>
          <w:szCs w:val="40"/>
          <w:rtl/>
          <w:lang w:val="en-US" w:eastAsia="en-US"/>
        </w:rPr>
      </w:pPr>
    </w:p>
    <w:p w14:paraId="55208CAC" w14:textId="77777777" w:rsidR="00124978" w:rsidRPr="00FF6A3B" w:rsidRDefault="00124978" w:rsidP="00124978">
      <w:pPr>
        <w:jc w:val="center"/>
        <w:rPr>
          <w:rFonts w:ascii="Simplified Arabic" w:hAnsi="Simplified Arabic" w:cs="Simplified Arabic"/>
          <w:b/>
          <w:bCs/>
          <w:sz w:val="40"/>
          <w:szCs w:val="40"/>
          <w:rtl/>
          <w:lang w:val="en-US" w:eastAsia="en-US"/>
        </w:rPr>
      </w:pPr>
      <w:r>
        <w:rPr>
          <w:rFonts w:ascii="Simplified Arabic" w:hAnsi="Simplified Arabic" w:cs="Simplified Arabic" w:hint="cs"/>
          <w:b/>
          <w:bCs/>
          <w:sz w:val="40"/>
          <w:szCs w:val="40"/>
          <w:rtl/>
          <w:lang w:val="en-US" w:eastAsia="en-US"/>
        </w:rPr>
        <w:t xml:space="preserve">دراسة تحليلية تستند على بيانات </w:t>
      </w:r>
      <w:r w:rsidRPr="00FF6A3B">
        <w:rPr>
          <w:rFonts w:ascii="Simplified Arabic" w:hAnsi="Simplified Arabic" w:cs="Simplified Arabic" w:hint="cs"/>
          <w:b/>
          <w:bCs/>
          <w:sz w:val="40"/>
          <w:szCs w:val="40"/>
          <w:rtl/>
          <w:lang w:val="en-US" w:eastAsia="en-US"/>
        </w:rPr>
        <w:t>تعدادي السكان والمساكن والمنشآت</w:t>
      </w:r>
    </w:p>
    <w:p w14:paraId="5CC17F05" w14:textId="77777777" w:rsidR="00124978" w:rsidRPr="00FF6A3B" w:rsidRDefault="00124978" w:rsidP="00124978">
      <w:pPr>
        <w:jc w:val="center"/>
        <w:rPr>
          <w:rFonts w:ascii="Simplified Arabic" w:hAnsi="Simplified Arabic" w:cs="Simplified Arabic"/>
          <w:b/>
          <w:bCs/>
          <w:sz w:val="40"/>
          <w:szCs w:val="40"/>
          <w:lang w:val="en-US" w:eastAsia="en-US"/>
        </w:rPr>
      </w:pPr>
      <w:r w:rsidRPr="00FF6A3B">
        <w:rPr>
          <w:rFonts w:ascii="Simplified Arabic" w:hAnsi="Simplified Arabic" w:cs="Simplified Arabic" w:hint="cs"/>
          <w:b/>
          <w:bCs/>
          <w:sz w:val="40"/>
          <w:szCs w:val="40"/>
          <w:rtl/>
          <w:lang w:val="en-US" w:eastAsia="en-US"/>
        </w:rPr>
        <w:t>2007، 2017</w:t>
      </w:r>
    </w:p>
    <w:p w14:paraId="0632C92C" w14:textId="77777777" w:rsidR="00124978" w:rsidRDefault="00124978" w:rsidP="00124978">
      <w:pPr>
        <w:pStyle w:val="Title"/>
        <w:bidi/>
      </w:pPr>
    </w:p>
    <w:p w14:paraId="655C551B" w14:textId="77777777" w:rsidR="00124978" w:rsidRDefault="00124978" w:rsidP="00124978">
      <w:pPr>
        <w:pStyle w:val="Title"/>
        <w:bidi/>
      </w:pPr>
    </w:p>
    <w:p w14:paraId="2239C886" w14:textId="77777777" w:rsidR="00124978" w:rsidRDefault="00124978" w:rsidP="00124978">
      <w:pPr>
        <w:pStyle w:val="Title"/>
        <w:bidi/>
      </w:pPr>
    </w:p>
    <w:p w14:paraId="1DCE7CBF" w14:textId="77777777" w:rsidR="00124978" w:rsidRDefault="00124978" w:rsidP="00124978">
      <w:pPr>
        <w:pStyle w:val="Title"/>
        <w:bidi/>
      </w:pPr>
    </w:p>
    <w:p w14:paraId="15946A7B" w14:textId="77777777" w:rsidR="00124978" w:rsidRDefault="00124978" w:rsidP="00124978">
      <w:pPr>
        <w:pStyle w:val="Title"/>
        <w:bidi/>
      </w:pPr>
    </w:p>
    <w:p w14:paraId="79C5A1E9" w14:textId="77777777" w:rsidR="00124978" w:rsidRDefault="00124978" w:rsidP="00124978">
      <w:pPr>
        <w:pStyle w:val="Title"/>
        <w:bidi/>
        <w:rPr>
          <w:rtl/>
        </w:rPr>
      </w:pPr>
    </w:p>
    <w:p w14:paraId="2DE14E73" w14:textId="77777777" w:rsidR="00124978" w:rsidRPr="00C11785" w:rsidRDefault="00124978" w:rsidP="00124978">
      <w:pPr>
        <w:pStyle w:val="Title"/>
        <w:bidi/>
      </w:pPr>
    </w:p>
    <w:p w14:paraId="378B4D59" w14:textId="77777777" w:rsidR="00124978" w:rsidRPr="00FF6A3B" w:rsidRDefault="00124978" w:rsidP="00124978">
      <w:pPr>
        <w:jc w:val="center"/>
        <w:rPr>
          <w:rFonts w:cs="Simplified Arabic"/>
          <w:b/>
          <w:bCs/>
          <w:color w:val="000000"/>
          <w:sz w:val="32"/>
          <w:szCs w:val="32"/>
          <w:rtl/>
          <w:lang w:val="en-US" w:eastAsia="en-US"/>
        </w:rPr>
      </w:pPr>
      <w:r w:rsidRPr="00FF6A3B">
        <w:rPr>
          <w:rFonts w:cs="Simplified Arabic" w:hint="cs"/>
          <w:b/>
          <w:bCs/>
          <w:color w:val="000000"/>
          <w:sz w:val="32"/>
          <w:szCs w:val="32"/>
          <w:rtl/>
          <w:lang w:val="en-US" w:eastAsia="en-US"/>
        </w:rPr>
        <w:t>إعداد</w:t>
      </w:r>
    </w:p>
    <w:p w14:paraId="76231251" w14:textId="77777777" w:rsidR="00124978" w:rsidRPr="00FF6A3B" w:rsidRDefault="00124978" w:rsidP="00124978">
      <w:pPr>
        <w:bidi/>
        <w:jc w:val="center"/>
        <w:rPr>
          <w:rFonts w:cs="Simplified Arabic"/>
          <w:b/>
          <w:bCs/>
          <w:color w:val="000000"/>
          <w:sz w:val="32"/>
          <w:szCs w:val="32"/>
          <w:lang w:val="en-US" w:eastAsia="en-US"/>
        </w:rPr>
      </w:pPr>
      <w:r w:rsidRPr="00FF6A3B">
        <w:rPr>
          <w:rFonts w:cs="Simplified Arabic" w:hint="cs"/>
          <w:b/>
          <w:bCs/>
          <w:color w:val="000000"/>
          <w:sz w:val="32"/>
          <w:szCs w:val="32"/>
          <w:rtl/>
          <w:lang w:val="en-US" w:eastAsia="en-US"/>
        </w:rPr>
        <w:t xml:space="preserve">معهد أبحاث السياسات الاجتماعية - </w:t>
      </w:r>
      <w:r w:rsidRPr="00FF6A3B">
        <w:rPr>
          <w:rFonts w:cs="Simplified Arabic"/>
          <w:b/>
          <w:bCs/>
          <w:color w:val="000000"/>
          <w:sz w:val="32"/>
          <w:szCs w:val="32"/>
          <w:lang w:val="en-US" w:eastAsia="en-US"/>
        </w:rPr>
        <w:t>SPRI Global</w:t>
      </w:r>
    </w:p>
    <w:p w14:paraId="3A82961A" w14:textId="77777777" w:rsidR="00124978" w:rsidRDefault="00124978" w:rsidP="00124978">
      <w:pPr>
        <w:bidi/>
        <w:jc w:val="center"/>
        <w:rPr>
          <w:color w:val="000000"/>
          <w:lang w:val="en-US"/>
        </w:rPr>
      </w:pPr>
    </w:p>
    <w:p w14:paraId="3EC533D8" w14:textId="77777777" w:rsidR="00124978" w:rsidRDefault="00124978" w:rsidP="00124978">
      <w:pPr>
        <w:bidi/>
        <w:jc w:val="center"/>
        <w:rPr>
          <w:color w:val="000000"/>
          <w:rtl/>
          <w:lang w:val="en-US"/>
        </w:rPr>
      </w:pPr>
    </w:p>
    <w:p w14:paraId="2E62BB7D" w14:textId="77777777" w:rsidR="00124978" w:rsidRPr="004C1EAA" w:rsidRDefault="00124978" w:rsidP="00124978">
      <w:pPr>
        <w:bidi/>
        <w:rPr>
          <w:color w:val="000000"/>
          <w:lang w:val="en-US"/>
        </w:rPr>
      </w:pPr>
    </w:p>
    <w:tbl>
      <w:tblPr>
        <w:tblW w:w="9072" w:type="dxa"/>
        <w:tblBorders>
          <w:top w:val="single" w:sz="4" w:space="0" w:color="auto"/>
        </w:tblBorders>
        <w:tblLook w:val="04A0" w:firstRow="1" w:lastRow="0" w:firstColumn="1" w:lastColumn="0" w:noHBand="0" w:noVBand="1"/>
      </w:tblPr>
      <w:tblGrid>
        <w:gridCol w:w="4535"/>
        <w:gridCol w:w="4537"/>
      </w:tblGrid>
      <w:tr w:rsidR="00124978" w:rsidRPr="00FF6A3B" w14:paraId="301708FA" w14:textId="77777777" w:rsidTr="002C6105">
        <w:trPr>
          <w:trHeight w:val="1134"/>
        </w:trPr>
        <w:tc>
          <w:tcPr>
            <w:tcW w:w="4535" w:type="dxa"/>
            <w:vAlign w:val="center"/>
          </w:tcPr>
          <w:p w14:paraId="1CBF71F8" w14:textId="77777777" w:rsidR="00124978" w:rsidRPr="00FF6A3B" w:rsidRDefault="00124978" w:rsidP="002C6105">
            <w:pPr>
              <w:bidi/>
              <w:jc w:val="right"/>
              <w:rPr>
                <w:rFonts w:cs="Simplified Arabic"/>
                <w:sz w:val="28"/>
                <w:szCs w:val="28"/>
                <w:rtl/>
                <w:lang w:val="en-US" w:eastAsia="en-US"/>
              </w:rPr>
            </w:pPr>
            <w:r w:rsidRPr="00FF6A3B">
              <w:rPr>
                <w:rFonts w:cs="Simplified Arabic"/>
                <w:noProof/>
                <w:sz w:val="28"/>
                <w:szCs w:val="28"/>
                <w:lang w:val="en-US" w:eastAsia="en-US"/>
              </w:rPr>
              <w:drawing>
                <wp:inline distT="0" distB="0" distL="0" distR="0" wp14:anchorId="060969F8" wp14:editId="3232FF20">
                  <wp:extent cx="904875" cy="323850"/>
                  <wp:effectExtent l="19050" t="0" r="9525" b="0"/>
                  <wp:docPr id="1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04875" cy="323850"/>
                          </a:xfrm>
                          <a:prstGeom prst="rect">
                            <a:avLst/>
                          </a:prstGeom>
                          <a:noFill/>
                          <a:ln w="9525">
                            <a:noFill/>
                            <a:miter lim="800000"/>
                            <a:headEnd/>
                            <a:tailEnd/>
                          </a:ln>
                        </pic:spPr>
                      </pic:pic>
                    </a:graphicData>
                  </a:graphic>
                </wp:inline>
              </w:drawing>
            </w:r>
          </w:p>
          <w:p w14:paraId="7783FC79" w14:textId="77777777" w:rsidR="00124978" w:rsidRPr="00FF6A3B" w:rsidRDefault="00124978" w:rsidP="002C6105">
            <w:pPr>
              <w:bidi/>
              <w:rPr>
                <w:rFonts w:ascii="Simplified Arabic" w:hAnsi="Simplified Arabic" w:cs="Simplified Arabic"/>
                <w:b/>
                <w:bCs/>
                <w:sz w:val="12"/>
                <w:szCs w:val="12"/>
                <w:rtl/>
                <w:lang w:val="en-US" w:eastAsia="en-US"/>
              </w:rPr>
            </w:pPr>
          </w:p>
          <w:p w14:paraId="1D79B5CE" w14:textId="5F5D8D76" w:rsidR="00124978" w:rsidRPr="00FF6A3B" w:rsidRDefault="005F4C97" w:rsidP="005F4C97">
            <w:pPr>
              <w:bidi/>
              <w:jc w:val="right"/>
              <w:rPr>
                <w:rFonts w:ascii="Simplified Arabic" w:hAnsi="Simplified Arabic" w:cs="Simplified Arabic"/>
                <w:b/>
                <w:bCs/>
                <w:sz w:val="28"/>
                <w:szCs w:val="28"/>
                <w:rtl/>
                <w:lang w:val="en-US" w:eastAsia="en-US"/>
              </w:rPr>
            </w:pPr>
            <w:r>
              <w:rPr>
                <w:rFonts w:ascii="Simplified Arabic" w:hAnsi="Simplified Arabic" w:cs="Simplified Arabic" w:hint="cs"/>
                <w:b/>
                <w:bCs/>
                <w:color w:val="000000" w:themeColor="text1"/>
                <w:sz w:val="28"/>
                <w:szCs w:val="28"/>
                <w:rtl/>
                <w:lang w:val="en-US" w:eastAsia="en-US"/>
              </w:rPr>
              <w:t>آذار</w:t>
            </w:r>
            <w:r w:rsidR="00124978" w:rsidRPr="00FF6A3B">
              <w:rPr>
                <w:rFonts w:ascii="Simplified Arabic" w:hAnsi="Simplified Arabic" w:cs="Simplified Arabic"/>
                <w:b/>
                <w:bCs/>
                <w:color w:val="000000" w:themeColor="text1"/>
                <w:sz w:val="28"/>
                <w:szCs w:val="28"/>
                <w:rtl/>
                <w:lang w:val="en-US" w:eastAsia="en-US"/>
              </w:rPr>
              <w:t>/</w:t>
            </w:r>
            <w:r>
              <w:rPr>
                <w:rFonts w:ascii="Simplified Arabic" w:hAnsi="Simplified Arabic" w:cs="Simplified Arabic" w:hint="cs"/>
                <w:b/>
                <w:bCs/>
                <w:color w:val="000000" w:themeColor="text1"/>
                <w:sz w:val="28"/>
                <w:szCs w:val="28"/>
                <w:rtl/>
                <w:lang w:val="en-US" w:eastAsia="en-US"/>
              </w:rPr>
              <w:t>مارس</w:t>
            </w:r>
            <w:r w:rsidR="00124978" w:rsidRPr="00FF6A3B">
              <w:rPr>
                <w:b/>
                <w:bCs/>
                <w:color w:val="000000" w:themeColor="text1"/>
                <w:sz w:val="28"/>
                <w:szCs w:val="28"/>
                <w:rtl/>
                <w:lang w:val="en-US" w:eastAsia="en-US"/>
              </w:rPr>
              <w:t xml:space="preserve">، </w:t>
            </w:r>
            <w:r>
              <w:rPr>
                <w:rFonts w:hint="cs"/>
                <w:b/>
                <w:bCs/>
                <w:color w:val="000000" w:themeColor="text1"/>
                <w:sz w:val="28"/>
                <w:szCs w:val="28"/>
                <w:rtl/>
                <w:lang w:val="en-US" w:eastAsia="en-US"/>
              </w:rPr>
              <w:t>2021</w:t>
            </w:r>
          </w:p>
        </w:tc>
        <w:tc>
          <w:tcPr>
            <w:tcW w:w="4537" w:type="dxa"/>
          </w:tcPr>
          <w:p w14:paraId="61405F73" w14:textId="77777777" w:rsidR="00124978" w:rsidRPr="00FF6A3B" w:rsidRDefault="00124978" w:rsidP="002C6105">
            <w:pPr>
              <w:bidi/>
              <w:jc w:val="right"/>
              <w:rPr>
                <w:rFonts w:ascii="Arial" w:hAnsi="Arial" w:cs="Arial"/>
                <w:sz w:val="12"/>
                <w:szCs w:val="12"/>
                <w:lang w:val="en-US" w:eastAsia="en-US"/>
              </w:rPr>
            </w:pPr>
          </w:p>
          <w:p w14:paraId="7D9AA0C8" w14:textId="77777777" w:rsidR="00124978" w:rsidRPr="00FF6A3B" w:rsidRDefault="00124978" w:rsidP="002C6105">
            <w:pPr>
              <w:bidi/>
              <w:rPr>
                <w:rFonts w:ascii="Simplified Arabic" w:hAnsi="Simplified Arabic" w:cs="Simplified Arabic"/>
                <w:sz w:val="10"/>
                <w:szCs w:val="10"/>
                <w:rtl/>
                <w:lang w:val="en-US" w:eastAsia="en-US"/>
              </w:rPr>
            </w:pPr>
            <w:r>
              <w:rPr>
                <w:noProof/>
                <w:lang w:val="en-US" w:eastAsia="en-US"/>
              </w:rPr>
              <w:drawing>
                <wp:inline distT="0" distB="0" distL="0" distR="0" wp14:anchorId="697232A8" wp14:editId="5D0E5489">
                  <wp:extent cx="790575" cy="790575"/>
                  <wp:effectExtent l="19050" t="0" r="9525" b="0"/>
                  <wp:docPr id="17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r>
    </w:tbl>
    <w:p w14:paraId="7EC01D15" w14:textId="77777777" w:rsidR="00124978" w:rsidRPr="00C11785" w:rsidRDefault="00124978" w:rsidP="00124978">
      <w:pPr>
        <w:bidi/>
        <w:jc w:val="center"/>
        <w:rPr>
          <w:color w:val="000000"/>
          <w:lang w:val="en-US" w:eastAsia="en-US"/>
        </w:rPr>
      </w:pPr>
    </w:p>
    <w:p w14:paraId="2B28ACA9" w14:textId="77777777" w:rsidR="00124978" w:rsidRPr="00C11785" w:rsidRDefault="00124978" w:rsidP="00124978">
      <w:pPr>
        <w:bidi/>
        <w:jc w:val="center"/>
        <w:rPr>
          <w:color w:val="000000"/>
          <w:lang w:val="en-US" w:eastAsia="en-US"/>
        </w:rPr>
      </w:pPr>
    </w:p>
    <w:p w14:paraId="527496F3" w14:textId="77777777" w:rsidR="00124978" w:rsidRPr="00C11785" w:rsidRDefault="00124978" w:rsidP="00124978">
      <w:pPr>
        <w:bidi/>
        <w:jc w:val="center"/>
        <w:rPr>
          <w:color w:val="000000"/>
          <w:lang w:val="en-US" w:eastAsia="en-US"/>
        </w:rPr>
      </w:pPr>
      <w:r>
        <w:rPr>
          <w:noProof/>
          <w:color w:val="000000"/>
          <w:lang w:val="en-US" w:eastAsia="en-US"/>
        </w:rPr>
        <w:lastRenderedPageBreak/>
        <w:drawing>
          <wp:inline distT="0" distB="0" distL="0" distR="0" wp14:anchorId="09CDEF21" wp14:editId="3C5B72EB">
            <wp:extent cx="5238115" cy="952500"/>
            <wp:effectExtent l="0" t="0" r="63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38115" cy="952500"/>
                    </a:xfrm>
                    <a:prstGeom prst="rect">
                      <a:avLst/>
                    </a:prstGeom>
                    <a:noFill/>
                  </pic:spPr>
                </pic:pic>
              </a:graphicData>
            </a:graphic>
          </wp:inline>
        </w:drawing>
      </w:r>
    </w:p>
    <w:p w14:paraId="5DCFD406" w14:textId="77777777" w:rsidR="00124978" w:rsidRPr="00C11785" w:rsidRDefault="00124978" w:rsidP="00124978">
      <w:pPr>
        <w:bidi/>
        <w:jc w:val="center"/>
        <w:rPr>
          <w:color w:val="000000"/>
          <w:lang w:val="en-US" w:eastAsia="en-US"/>
        </w:rPr>
      </w:pPr>
    </w:p>
    <w:p w14:paraId="0905CBAA" w14:textId="77777777" w:rsidR="00124978" w:rsidRPr="00C11785" w:rsidRDefault="00124978" w:rsidP="00124978">
      <w:pPr>
        <w:bidi/>
        <w:jc w:val="center"/>
        <w:rPr>
          <w:color w:val="000000"/>
          <w:lang w:val="en-US" w:eastAsia="en-US"/>
        </w:rPr>
      </w:pPr>
    </w:p>
    <w:p w14:paraId="3E62F84C" w14:textId="77777777" w:rsidR="00124978" w:rsidRPr="00C11785" w:rsidRDefault="00124978" w:rsidP="00124978">
      <w:pPr>
        <w:bidi/>
        <w:jc w:val="center"/>
        <w:rPr>
          <w:color w:val="000000"/>
          <w:lang w:val="en-US" w:eastAsia="en-US"/>
        </w:rPr>
      </w:pPr>
    </w:p>
    <w:p w14:paraId="75DC56A5" w14:textId="77777777" w:rsidR="00124978" w:rsidRPr="00C11785" w:rsidRDefault="00124978" w:rsidP="00124978">
      <w:pPr>
        <w:bidi/>
        <w:rPr>
          <w:color w:val="000000"/>
          <w:rtl/>
          <w:lang w:val="en-US" w:eastAsia="en-US"/>
        </w:rPr>
      </w:pPr>
    </w:p>
    <w:p w14:paraId="20F4EC62" w14:textId="77777777" w:rsidR="00124978" w:rsidRPr="00C11785" w:rsidRDefault="00124978" w:rsidP="00124978">
      <w:pPr>
        <w:bidi/>
        <w:jc w:val="center"/>
        <w:rPr>
          <w:color w:val="000000"/>
          <w:rtl/>
        </w:rPr>
      </w:pPr>
    </w:p>
    <w:p w14:paraId="6F1D2991" w14:textId="77777777" w:rsidR="00124978" w:rsidRPr="00C11785" w:rsidRDefault="00124978" w:rsidP="00124978">
      <w:pPr>
        <w:bidi/>
        <w:snapToGrid w:val="0"/>
        <w:jc w:val="center"/>
        <w:rPr>
          <w:color w:val="000000"/>
        </w:rPr>
      </w:pPr>
      <w:r w:rsidRPr="00286CDA">
        <w:rPr>
          <w:noProof/>
          <w:color w:val="000000"/>
          <w:lang w:val="en-US" w:eastAsia="en-US"/>
        </w:rPr>
        <w:drawing>
          <wp:inline distT="0" distB="0" distL="0" distR="0" wp14:anchorId="1B54887A" wp14:editId="15046167">
            <wp:extent cx="1914801" cy="2426209"/>
            <wp:effectExtent l="19050" t="0" r="9249" b="0"/>
            <wp:docPr id="11"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1916906" cy="2428876"/>
                    </a:xfrm>
                    <a:prstGeom prst="rect">
                      <a:avLst/>
                    </a:prstGeom>
                  </pic:spPr>
                </pic:pic>
              </a:graphicData>
            </a:graphic>
          </wp:inline>
        </w:drawing>
      </w:r>
    </w:p>
    <w:p w14:paraId="4CD081D5" w14:textId="77777777" w:rsidR="00124978" w:rsidRDefault="00124978" w:rsidP="00124978">
      <w:pPr>
        <w:bidi/>
        <w:snapToGrid w:val="0"/>
        <w:jc w:val="center"/>
        <w:rPr>
          <w:color w:val="000000"/>
          <w:lang w:val="en-US"/>
        </w:rPr>
      </w:pPr>
    </w:p>
    <w:p w14:paraId="7611A06B" w14:textId="65D25547" w:rsidR="00124978" w:rsidRPr="00FF6A3B" w:rsidRDefault="00124978" w:rsidP="00310217">
      <w:pPr>
        <w:bidi/>
        <w:jc w:val="lowKashida"/>
        <w:rPr>
          <w:rFonts w:cs="Simplified Arabic"/>
          <w:sz w:val="20"/>
          <w:szCs w:val="20"/>
          <w:rtl/>
          <w:lang w:val="en-US" w:eastAsia="en-US"/>
        </w:rPr>
      </w:pPr>
      <w:r w:rsidRPr="00FF6A3B">
        <w:rPr>
          <w:rFonts w:hAnsi="Symbol" w:cs="Simplified Arabic"/>
          <w:sz w:val="20"/>
          <w:szCs w:val="20"/>
          <w:lang w:val="en-US" w:eastAsia="en-US"/>
        </w:rPr>
        <w:sym w:font="Symbol" w:char="00D3"/>
      </w:r>
      <w:r w:rsidRPr="00FF6A3B">
        <w:rPr>
          <w:rFonts w:cs="Simplified Arabic"/>
          <w:sz w:val="20"/>
          <w:szCs w:val="20"/>
          <w:rtl/>
          <w:lang w:val="en-US" w:eastAsia="en-US"/>
        </w:rPr>
        <w:t xml:space="preserve"> </w:t>
      </w:r>
      <w:r w:rsidR="005F4C97">
        <w:rPr>
          <w:rFonts w:cs="Simplified Arabic" w:hint="cs"/>
          <w:sz w:val="20"/>
          <w:szCs w:val="20"/>
          <w:rtl/>
          <w:lang w:val="en-US" w:eastAsia="en-US"/>
        </w:rPr>
        <w:t>شعبان</w:t>
      </w:r>
      <w:r w:rsidRPr="00FF6A3B">
        <w:rPr>
          <w:rFonts w:cs="Simplified Arabic" w:hint="eastAsia"/>
          <w:sz w:val="20"/>
          <w:szCs w:val="20"/>
          <w:rtl/>
          <w:lang w:val="en-US" w:eastAsia="en-US"/>
        </w:rPr>
        <w:t>،</w:t>
      </w:r>
      <w:r w:rsidRPr="00FF6A3B">
        <w:rPr>
          <w:rFonts w:cs="Simplified Arabic"/>
          <w:sz w:val="20"/>
          <w:szCs w:val="20"/>
          <w:rtl/>
          <w:lang w:val="en-US" w:eastAsia="en-US"/>
        </w:rPr>
        <w:t xml:space="preserve"> 14</w:t>
      </w:r>
      <w:r w:rsidRPr="00FF6A3B">
        <w:rPr>
          <w:rFonts w:cs="Simplified Arabic" w:hint="cs"/>
          <w:sz w:val="20"/>
          <w:szCs w:val="20"/>
          <w:rtl/>
          <w:lang w:val="en-US" w:eastAsia="en-US"/>
        </w:rPr>
        <w:t>4</w:t>
      </w:r>
      <w:r w:rsidR="005F4C97">
        <w:rPr>
          <w:rFonts w:cs="Simplified Arabic" w:hint="cs"/>
          <w:sz w:val="20"/>
          <w:szCs w:val="20"/>
          <w:rtl/>
          <w:lang w:val="en-US" w:eastAsia="en-US"/>
        </w:rPr>
        <w:t>2</w:t>
      </w:r>
      <w:r w:rsidRPr="00FF6A3B">
        <w:rPr>
          <w:rFonts w:cs="Simplified Arabic"/>
          <w:sz w:val="20"/>
          <w:szCs w:val="20"/>
          <w:rtl/>
          <w:lang w:val="en-US" w:eastAsia="en-US"/>
        </w:rPr>
        <w:t xml:space="preserve">هـ – </w:t>
      </w:r>
      <w:r w:rsidR="005F4C97">
        <w:rPr>
          <w:rFonts w:cs="Simplified Arabic" w:hint="cs"/>
          <w:sz w:val="20"/>
          <w:szCs w:val="20"/>
          <w:rtl/>
          <w:lang w:val="en-US" w:eastAsia="en-US"/>
        </w:rPr>
        <w:t>آذار</w:t>
      </w:r>
      <w:r w:rsidRPr="00FF6A3B">
        <w:rPr>
          <w:rFonts w:cs="Simplified Arabic"/>
          <w:sz w:val="20"/>
          <w:szCs w:val="20"/>
          <w:rtl/>
          <w:lang w:val="en-US" w:eastAsia="en-US"/>
        </w:rPr>
        <w:t xml:space="preserve"> </w:t>
      </w:r>
      <w:r w:rsidR="00310217">
        <w:rPr>
          <w:rFonts w:cs="Simplified Arabic" w:hint="cs"/>
          <w:sz w:val="20"/>
          <w:szCs w:val="20"/>
          <w:rtl/>
          <w:lang w:val="en-US" w:eastAsia="en-US"/>
        </w:rPr>
        <w:t>2021</w:t>
      </w:r>
      <w:r w:rsidRPr="00FF6A3B">
        <w:rPr>
          <w:rFonts w:cs="Simplified Arabic"/>
          <w:sz w:val="20"/>
          <w:szCs w:val="20"/>
          <w:rtl/>
          <w:lang w:val="en-US" w:eastAsia="en-US"/>
        </w:rPr>
        <w:t>.</w:t>
      </w:r>
    </w:p>
    <w:p w14:paraId="1D44131F" w14:textId="77777777" w:rsidR="00124978" w:rsidRPr="00FF6A3B" w:rsidRDefault="00124978" w:rsidP="00124978">
      <w:pPr>
        <w:bidi/>
        <w:jc w:val="lowKashida"/>
        <w:rPr>
          <w:rFonts w:cs="Simplified Arabic"/>
          <w:b/>
          <w:bCs/>
          <w:color w:val="000000"/>
          <w:sz w:val="20"/>
          <w:szCs w:val="20"/>
          <w:rtl/>
          <w:lang w:val="en-US" w:eastAsia="en-US"/>
        </w:rPr>
      </w:pPr>
      <w:r w:rsidRPr="00FF6A3B">
        <w:rPr>
          <w:rFonts w:cs="Simplified Arabic" w:hint="eastAsia"/>
          <w:b/>
          <w:bCs/>
          <w:color w:val="000000"/>
          <w:sz w:val="20"/>
          <w:szCs w:val="20"/>
          <w:rtl/>
          <w:lang w:val="en-US" w:eastAsia="en-US"/>
        </w:rPr>
        <w:t>جميع</w:t>
      </w:r>
      <w:r w:rsidRPr="00FF6A3B">
        <w:rPr>
          <w:rFonts w:cs="Simplified Arabic"/>
          <w:b/>
          <w:bCs/>
          <w:color w:val="000000"/>
          <w:sz w:val="20"/>
          <w:szCs w:val="20"/>
          <w:rtl/>
          <w:lang w:val="en-US" w:eastAsia="en-US"/>
        </w:rPr>
        <w:t xml:space="preserve"> الحقوق محفوظة.</w:t>
      </w:r>
    </w:p>
    <w:p w14:paraId="579E559E" w14:textId="77777777" w:rsidR="00124978" w:rsidRPr="00FF6A3B" w:rsidRDefault="00124978" w:rsidP="00124978">
      <w:pPr>
        <w:bidi/>
        <w:jc w:val="lowKashida"/>
        <w:rPr>
          <w:rFonts w:cs="Simplified Arabic"/>
          <w:b/>
          <w:bCs/>
          <w:color w:val="000000"/>
          <w:sz w:val="20"/>
          <w:szCs w:val="20"/>
          <w:rtl/>
          <w:lang w:val="en-US" w:eastAsia="en-US"/>
        </w:rPr>
      </w:pPr>
    </w:p>
    <w:p w14:paraId="70476191" w14:textId="77777777" w:rsidR="00124978" w:rsidRPr="00FF6A3B" w:rsidRDefault="00124978" w:rsidP="00124978">
      <w:pPr>
        <w:bidi/>
        <w:jc w:val="lowKashida"/>
        <w:rPr>
          <w:rFonts w:cs="Simplified Arabic"/>
          <w:b/>
          <w:bCs/>
          <w:color w:val="000000"/>
          <w:sz w:val="20"/>
          <w:szCs w:val="20"/>
          <w:rtl/>
          <w:lang w:val="en-US" w:eastAsia="en-US"/>
        </w:rPr>
      </w:pPr>
      <w:r w:rsidRPr="00FF6A3B">
        <w:rPr>
          <w:rFonts w:cs="Simplified Arabic" w:hint="eastAsia"/>
          <w:b/>
          <w:bCs/>
          <w:color w:val="000000"/>
          <w:sz w:val="20"/>
          <w:szCs w:val="20"/>
          <w:rtl/>
          <w:lang w:val="en-US" w:eastAsia="en-US"/>
        </w:rPr>
        <w:t>في</w:t>
      </w:r>
      <w:r w:rsidRPr="00FF6A3B">
        <w:rPr>
          <w:rFonts w:cs="Simplified Arabic"/>
          <w:b/>
          <w:bCs/>
          <w:color w:val="000000"/>
          <w:sz w:val="20"/>
          <w:szCs w:val="20"/>
          <w:rtl/>
          <w:lang w:val="en-US" w:eastAsia="en-US"/>
        </w:rPr>
        <w:t xml:space="preserve"> حالة الاقتباس، يرجى </w:t>
      </w:r>
      <w:r w:rsidRPr="00FF6A3B">
        <w:rPr>
          <w:rFonts w:cs="Simplified Arabic" w:hint="eastAsia"/>
          <w:b/>
          <w:bCs/>
          <w:color w:val="000000"/>
          <w:sz w:val="20"/>
          <w:szCs w:val="20"/>
          <w:rtl/>
          <w:lang w:val="en-US" w:eastAsia="en-US"/>
        </w:rPr>
        <w:t>الإشارة</w:t>
      </w:r>
      <w:r w:rsidRPr="00FF6A3B">
        <w:rPr>
          <w:rFonts w:cs="Simplified Arabic"/>
          <w:b/>
          <w:bCs/>
          <w:color w:val="000000"/>
          <w:sz w:val="20"/>
          <w:szCs w:val="20"/>
          <w:rtl/>
          <w:lang w:val="en-US" w:eastAsia="en-US"/>
        </w:rPr>
        <w:t xml:space="preserve"> إلى هذه المطبوعة كالتالي:</w:t>
      </w:r>
    </w:p>
    <w:p w14:paraId="7D76E957" w14:textId="77777777" w:rsidR="00124978" w:rsidRPr="00FF6A3B" w:rsidRDefault="00124978" w:rsidP="00124978">
      <w:pPr>
        <w:bidi/>
        <w:jc w:val="lowKashida"/>
        <w:rPr>
          <w:rFonts w:cs="Simplified Arabic"/>
          <w:b/>
          <w:bCs/>
          <w:color w:val="000000"/>
          <w:sz w:val="22"/>
          <w:szCs w:val="22"/>
          <w:rtl/>
          <w:lang w:val="en-US" w:eastAsia="en-US"/>
        </w:rPr>
      </w:pPr>
    </w:p>
    <w:p w14:paraId="55E29D93" w14:textId="77777777" w:rsidR="00124978" w:rsidRPr="00FF6A3B" w:rsidRDefault="00124978" w:rsidP="00124978">
      <w:pPr>
        <w:bidi/>
        <w:jc w:val="lowKashida"/>
        <w:rPr>
          <w:rFonts w:cs="Simplified Arabic"/>
          <w:i/>
          <w:iCs/>
          <w:color w:val="000000"/>
          <w:rtl/>
          <w:lang w:val="en-US" w:eastAsia="en-US"/>
        </w:rPr>
      </w:pPr>
      <w:r w:rsidRPr="00FF6A3B">
        <w:rPr>
          <w:rFonts w:cs="Simplified Arabic" w:hint="eastAsia"/>
          <w:b/>
          <w:bCs/>
          <w:color w:val="000000"/>
          <w:rtl/>
          <w:lang w:val="en-US" w:eastAsia="en-US"/>
        </w:rPr>
        <w:t>الجهاز</w:t>
      </w:r>
      <w:r w:rsidRPr="00FF6A3B">
        <w:rPr>
          <w:rFonts w:cs="Simplified Arabic"/>
          <w:b/>
          <w:bCs/>
          <w:color w:val="000000"/>
          <w:rtl/>
          <w:lang w:val="en-US" w:eastAsia="en-US"/>
        </w:rPr>
        <w:t xml:space="preserve"> المركزي للإحصاء الفلسطيني، </w:t>
      </w:r>
      <w:r w:rsidRPr="00FF6A3B">
        <w:rPr>
          <w:rFonts w:cs="Simplified Arabic" w:hint="cs"/>
          <w:b/>
          <w:bCs/>
          <w:color w:val="000000"/>
          <w:rtl/>
          <w:lang w:val="en-US" w:eastAsia="en-US"/>
        </w:rPr>
        <w:t>2020</w:t>
      </w:r>
      <w:r w:rsidRPr="00FF6A3B">
        <w:rPr>
          <w:rFonts w:cs="Simplified Arabic"/>
          <w:b/>
          <w:bCs/>
          <w:color w:val="000000"/>
          <w:rtl/>
          <w:lang w:val="en-US" w:eastAsia="en-US"/>
        </w:rPr>
        <w:t xml:space="preserve">.  </w:t>
      </w:r>
      <w:r w:rsidRPr="00FF6A3B">
        <w:rPr>
          <w:rFonts w:cs="Simplified Arabic"/>
          <w:i/>
          <w:iCs/>
          <w:color w:val="000000"/>
          <w:rtl/>
          <w:lang w:val="en-US" w:eastAsia="en-US"/>
        </w:rPr>
        <w:t>خصائص الأفراد ذوي الإعاقة في فلسطين</w:t>
      </w:r>
      <w:r w:rsidRPr="00FF6A3B">
        <w:rPr>
          <w:rFonts w:cs="Simplified Arabic" w:hint="cs"/>
          <w:i/>
          <w:iCs/>
          <w:color w:val="000000"/>
          <w:rtl/>
          <w:lang w:val="en-US" w:eastAsia="en-US"/>
        </w:rPr>
        <w:t>.</w:t>
      </w:r>
    </w:p>
    <w:p w14:paraId="71C3EAB0" w14:textId="77777777" w:rsidR="00124978" w:rsidRPr="00FF6A3B" w:rsidRDefault="00124978" w:rsidP="00124978">
      <w:pPr>
        <w:bidi/>
        <w:jc w:val="lowKashida"/>
        <w:rPr>
          <w:rFonts w:cs="Simplified Arabic"/>
          <w:color w:val="000000"/>
          <w:rtl/>
          <w:lang w:val="en-US" w:eastAsia="en-US"/>
        </w:rPr>
      </w:pPr>
      <w:r w:rsidRPr="00FF6A3B">
        <w:rPr>
          <w:rFonts w:cs="Simplified Arabic" w:hint="cs"/>
          <w:i/>
          <w:iCs/>
          <w:color w:val="000000"/>
          <w:rtl/>
          <w:lang w:val="en-US" w:eastAsia="en-US"/>
        </w:rPr>
        <w:t xml:space="preserve">  </w:t>
      </w:r>
      <w:r w:rsidRPr="00FF6A3B">
        <w:rPr>
          <w:rFonts w:cs="Simplified Arabic" w:hint="eastAsia"/>
          <w:color w:val="000000"/>
          <w:rtl/>
          <w:lang w:val="en-US" w:eastAsia="en-US"/>
        </w:rPr>
        <w:t>رام</w:t>
      </w:r>
      <w:r w:rsidRPr="00FF6A3B">
        <w:rPr>
          <w:rFonts w:cs="Simplified Arabic"/>
          <w:color w:val="000000"/>
          <w:rtl/>
          <w:lang w:val="en-US" w:eastAsia="en-US"/>
        </w:rPr>
        <w:t xml:space="preserve"> الله- فلسطين.</w:t>
      </w:r>
    </w:p>
    <w:p w14:paraId="040F5D6C" w14:textId="77777777" w:rsidR="00124978" w:rsidRDefault="00124978" w:rsidP="00124978">
      <w:pPr>
        <w:bidi/>
        <w:snapToGrid w:val="0"/>
        <w:jc w:val="center"/>
        <w:rPr>
          <w:color w:val="000000"/>
          <w:lang w:val="en-US"/>
        </w:rPr>
      </w:pPr>
    </w:p>
    <w:p w14:paraId="5C7FB8E5" w14:textId="77777777" w:rsidR="00124978" w:rsidRDefault="00124978" w:rsidP="00124978">
      <w:pPr>
        <w:bidi/>
        <w:snapToGrid w:val="0"/>
        <w:jc w:val="center"/>
        <w:rPr>
          <w:color w:val="000000"/>
          <w:lang w:val="en-US"/>
        </w:rPr>
      </w:pPr>
    </w:p>
    <w:tbl>
      <w:tblPr>
        <w:tblStyle w:val="TableGrid1"/>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124978" w:rsidRPr="00FF6A3B" w14:paraId="11CBDF9C" w14:textId="77777777" w:rsidTr="002C6105">
        <w:trPr>
          <w:trHeight w:val="340"/>
          <w:jc w:val="center"/>
        </w:trPr>
        <w:tc>
          <w:tcPr>
            <w:tcW w:w="4542" w:type="dxa"/>
            <w:vMerge w:val="restart"/>
          </w:tcPr>
          <w:p w14:paraId="2AE52007" w14:textId="77777777" w:rsidR="00124978" w:rsidRPr="00FF6A3B" w:rsidRDefault="00124978" w:rsidP="002C6105">
            <w:pPr>
              <w:jc w:val="right"/>
              <w:rPr>
                <w:rFonts w:ascii="Simplified Arabic" w:hAnsi="Simplified Arabic" w:cs="Simplified Arabic"/>
                <w:color w:val="000000" w:themeColor="text1"/>
                <w:sz w:val="20"/>
                <w:szCs w:val="20"/>
                <w:lang w:val="en-US" w:eastAsia="en-US"/>
              </w:rPr>
            </w:pPr>
            <w:r w:rsidRPr="00FF6A3B">
              <w:rPr>
                <w:rFonts w:ascii="Simplified Arabic" w:hAnsi="Simplified Arabic" w:cs="Simplified Arabic"/>
                <w:color w:val="000000" w:themeColor="text1"/>
                <w:sz w:val="20"/>
                <w:szCs w:val="20"/>
                <w:rtl/>
                <w:lang w:val="en-US" w:eastAsia="en-US"/>
              </w:rPr>
              <w:t>جميع المراسلات توجه إلى:</w:t>
            </w:r>
          </w:p>
          <w:p w14:paraId="330A8988" w14:textId="77777777" w:rsidR="00124978" w:rsidRPr="00FF6A3B" w:rsidRDefault="00124978" w:rsidP="002C6105">
            <w:pPr>
              <w:jc w:val="right"/>
              <w:rPr>
                <w:rFonts w:ascii="Simplified Arabic" w:hAnsi="Simplified Arabic" w:cs="Simplified Arabic"/>
                <w:b/>
                <w:bCs/>
                <w:color w:val="000000" w:themeColor="text1"/>
                <w:sz w:val="20"/>
                <w:szCs w:val="20"/>
                <w:rtl/>
                <w:lang w:val="en-US" w:eastAsia="en-US"/>
              </w:rPr>
            </w:pPr>
            <w:r w:rsidRPr="00FF6A3B">
              <w:rPr>
                <w:rFonts w:ascii="Simplified Arabic" w:hAnsi="Simplified Arabic" w:cs="Simplified Arabic"/>
                <w:b/>
                <w:bCs/>
                <w:color w:val="000000" w:themeColor="text1"/>
                <w:sz w:val="20"/>
                <w:szCs w:val="20"/>
                <w:rtl/>
                <w:lang w:val="en-US" w:eastAsia="en-US"/>
              </w:rPr>
              <w:t>الجهاز المركزي للإحصاء الفلسطيني</w:t>
            </w:r>
          </w:p>
          <w:p w14:paraId="364AE9D8" w14:textId="77777777" w:rsidR="00124978" w:rsidRPr="00FF6A3B" w:rsidRDefault="00124978" w:rsidP="002C6105">
            <w:pPr>
              <w:keepNext/>
              <w:widowControl w:val="0"/>
              <w:overflowPunct w:val="0"/>
              <w:autoSpaceDE w:val="0"/>
              <w:autoSpaceDN w:val="0"/>
              <w:bidi/>
              <w:adjustRightInd w:val="0"/>
              <w:ind w:hanging="2"/>
              <w:textAlignment w:val="baseline"/>
              <w:outlineLvl w:val="0"/>
              <w:rPr>
                <w:rFonts w:ascii="Simplified Arabic" w:eastAsia="Arial Unicode MS" w:hAnsi="Simplified Arabic" w:cs="Simplified Arabic"/>
                <w:b/>
                <w:bCs/>
                <w:color w:val="000000" w:themeColor="text1"/>
                <w:sz w:val="20"/>
                <w:szCs w:val="20"/>
                <w:rtl/>
                <w:lang w:val="en-US" w:eastAsia="en-US"/>
              </w:rPr>
            </w:pPr>
            <w:r w:rsidRPr="00FF6A3B">
              <w:rPr>
                <w:rFonts w:ascii="Simplified Arabic" w:hAnsi="Simplified Arabic" w:cs="Simplified Arabic"/>
                <w:b/>
                <w:bCs/>
                <w:color w:val="000000" w:themeColor="text1"/>
                <w:sz w:val="20"/>
                <w:szCs w:val="20"/>
                <w:rtl/>
                <w:lang w:val="en-US" w:eastAsia="en-US"/>
              </w:rPr>
              <w:t>ص.ب. 1647، رام الله- فلسطين</w:t>
            </w:r>
          </w:p>
          <w:p w14:paraId="72F9C939" w14:textId="77777777" w:rsidR="00124978" w:rsidRPr="00FF6A3B" w:rsidRDefault="00124978" w:rsidP="002C6105">
            <w:pPr>
              <w:bidi/>
              <w:rPr>
                <w:rFonts w:ascii="Simplified Arabic" w:hAnsi="Simplified Arabic" w:cs="Simplified Arabic"/>
                <w:color w:val="000000" w:themeColor="text1"/>
                <w:sz w:val="20"/>
                <w:szCs w:val="20"/>
                <w:lang w:val="en-US" w:eastAsia="en-US"/>
              </w:rPr>
            </w:pPr>
            <w:r w:rsidRPr="00FF6A3B">
              <w:rPr>
                <w:rFonts w:ascii="Simplified Arabic" w:hAnsi="Simplified Arabic" w:cs="Simplified Arabic"/>
                <w:color w:val="000000" w:themeColor="text1"/>
                <w:sz w:val="20"/>
                <w:szCs w:val="20"/>
                <w:rtl/>
                <w:lang w:val="en-US" w:eastAsia="en-US"/>
              </w:rPr>
              <w:t xml:space="preserve">هاتف: </w:t>
            </w:r>
            <w:r w:rsidRPr="00FF6A3B">
              <w:rPr>
                <w:rFonts w:ascii="Simplified Arabic" w:hAnsi="Simplified Arabic" w:cs="Simplified Arabic"/>
                <w:color w:val="000000" w:themeColor="text1"/>
                <w:sz w:val="20"/>
                <w:szCs w:val="20"/>
                <w:lang w:val="en-US" w:eastAsia="en-US"/>
              </w:rPr>
              <w:t>(970/972) 2 2982700</w:t>
            </w:r>
          </w:p>
          <w:p w14:paraId="73A99407" w14:textId="77777777" w:rsidR="00124978" w:rsidRPr="00FF6A3B" w:rsidRDefault="00124978" w:rsidP="002C6105">
            <w:pPr>
              <w:bidi/>
              <w:rPr>
                <w:rFonts w:ascii="Simplified Arabic" w:hAnsi="Simplified Arabic" w:cs="Simplified Arabic"/>
                <w:color w:val="000000" w:themeColor="text1"/>
                <w:sz w:val="20"/>
                <w:szCs w:val="20"/>
                <w:lang w:val="en-US" w:eastAsia="en-US"/>
              </w:rPr>
            </w:pPr>
            <w:r w:rsidRPr="00FF6A3B">
              <w:rPr>
                <w:rFonts w:ascii="Simplified Arabic" w:hAnsi="Simplified Arabic" w:cs="Simplified Arabic"/>
                <w:color w:val="000000" w:themeColor="text1"/>
                <w:sz w:val="20"/>
                <w:szCs w:val="20"/>
                <w:rtl/>
                <w:lang w:val="en-US" w:eastAsia="en-US"/>
              </w:rPr>
              <w:t xml:space="preserve">فاكس: </w:t>
            </w:r>
            <w:r w:rsidRPr="00FF6A3B">
              <w:rPr>
                <w:rFonts w:ascii="Simplified Arabic" w:hAnsi="Simplified Arabic" w:cs="Simplified Arabic"/>
                <w:color w:val="000000" w:themeColor="text1"/>
                <w:sz w:val="20"/>
                <w:szCs w:val="20"/>
                <w:lang w:val="en-US" w:eastAsia="en-US"/>
              </w:rPr>
              <w:t>(970/972) 2 2982710</w:t>
            </w:r>
          </w:p>
          <w:p w14:paraId="4BA0C85A" w14:textId="77777777" w:rsidR="00124978" w:rsidRPr="00FF6A3B" w:rsidRDefault="00124978" w:rsidP="002C6105">
            <w:pPr>
              <w:bidi/>
              <w:rPr>
                <w:rFonts w:ascii="Simplified Arabic" w:hAnsi="Simplified Arabic" w:cs="Simplified Arabic"/>
                <w:color w:val="000000" w:themeColor="text1"/>
                <w:sz w:val="20"/>
                <w:szCs w:val="20"/>
                <w:rtl/>
                <w:lang w:val="en-US" w:eastAsia="en-US"/>
              </w:rPr>
            </w:pPr>
            <w:r w:rsidRPr="00FF6A3B">
              <w:rPr>
                <w:rFonts w:ascii="Simplified Arabic" w:hAnsi="Simplified Arabic" w:cs="Simplified Arabic"/>
                <w:color w:val="000000" w:themeColor="text1"/>
                <w:sz w:val="20"/>
                <w:szCs w:val="20"/>
                <w:rtl/>
                <w:lang w:val="en-US" w:eastAsia="en-US"/>
              </w:rPr>
              <w:t xml:space="preserve">الرقم المجاني: 1800300300 </w:t>
            </w:r>
          </w:p>
          <w:p w14:paraId="72330F9E" w14:textId="77777777" w:rsidR="00124978" w:rsidRPr="00FF6A3B" w:rsidRDefault="00124978" w:rsidP="002C6105">
            <w:pPr>
              <w:bidi/>
              <w:rPr>
                <w:rFonts w:ascii="Simplified Arabic" w:hAnsi="Simplified Arabic" w:cs="Simplified Arabic"/>
                <w:color w:val="000000" w:themeColor="text1"/>
                <w:sz w:val="20"/>
                <w:szCs w:val="20"/>
                <w:lang w:val="en-US" w:eastAsia="en-US"/>
              </w:rPr>
            </w:pPr>
            <w:r w:rsidRPr="00FF6A3B">
              <w:rPr>
                <w:rFonts w:ascii="Simplified Arabic" w:hAnsi="Simplified Arabic" w:cs="Simplified Arabic"/>
                <w:color w:val="000000" w:themeColor="text1"/>
                <w:sz w:val="20"/>
                <w:szCs w:val="20"/>
                <w:rtl/>
                <w:lang w:val="en-US" w:eastAsia="en-US"/>
              </w:rPr>
              <w:t xml:space="preserve">بريد إلكتروني:  </w:t>
            </w:r>
            <w:r w:rsidRPr="00FF6A3B">
              <w:rPr>
                <w:rFonts w:ascii="Simplified Arabic" w:hAnsi="Simplified Arabic" w:cs="Simplified Arabic"/>
                <w:color w:val="000000" w:themeColor="text1"/>
                <w:sz w:val="20"/>
                <w:szCs w:val="20"/>
                <w:lang w:val="en-US" w:eastAsia="en-US"/>
              </w:rPr>
              <w:t>diwan@pcbs.gov.ps</w:t>
            </w:r>
          </w:p>
          <w:p w14:paraId="2BEB01F5" w14:textId="77777777" w:rsidR="00124978" w:rsidRPr="00FF6A3B" w:rsidRDefault="00124978" w:rsidP="002C6105">
            <w:pPr>
              <w:bidi/>
              <w:rPr>
                <w:rFonts w:ascii="Simplified Arabic" w:hAnsi="Simplified Arabic" w:cs="Simplified Arabic"/>
                <w:b/>
                <w:bCs/>
                <w:color w:val="000000" w:themeColor="text1"/>
                <w:sz w:val="20"/>
                <w:szCs w:val="20"/>
                <w:rtl/>
                <w:lang w:val="en-US" w:eastAsia="en-US"/>
              </w:rPr>
            </w:pPr>
            <w:r w:rsidRPr="00FF6A3B">
              <w:rPr>
                <w:rFonts w:ascii="Simplified Arabic" w:hAnsi="Simplified Arabic" w:cs="Simplified Arabic"/>
                <w:color w:val="000000" w:themeColor="text1"/>
                <w:sz w:val="20"/>
                <w:szCs w:val="20"/>
                <w:rtl/>
                <w:lang w:val="en-US" w:eastAsia="en-US"/>
              </w:rPr>
              <w:t xml:space="preserve">صفحة إلكترونية: </w:t>
            </w:r>
            <w:hyperlink r:id="rId13" w:history="1">
              <w:r w:rsidRPr="00FF6A3B">
                <w:rPr>
                  <w:rFonts w:ascii="Simplified Arabic" w:hAnsi="Simplified Arabic" w:cs="Simplified Arabic"/>
                  <w:color w:val="000000" w:themeColor="text1"/>
                  <w:sz w:val="20"/>
                  <w:szCs w:val="20"/>
                  <w:u w:val="single"/>
                  <w:lang w:val="en-US" w:eastAsia="en-US"/>
                </w:rPr>
                <w:t>http://www.pcbs.gov.ps</w:t>
              </w:r>
            </w:hyperlink>
          </w:p>
        </w:tc>
        <w:tc>
          <w:tcPr>
            <w:tcW w:w="2403" w:type="dxa"/>
          </w:tcPr>
          <w:p w14:paraId="71B6DAA9" w14:textId="77777777" w:rsidR="00124978" w:rsidRPr="00FF6A3B" w:rsidRDefault="00124978" w:rsidP="002C6105">
            <w:pPr>
              <w:jc w:val="right"/>
              <w:rPr>
                <w:rFonts w:ascii="Simplified Arabic" w:hAnsi="Simplified Arabic" w:cs="Simplified Arabic"/>
                <w:color w:val="000000" w:themeColor="text1"/>
                <w:sz w:val="20"/>
                <w:szCs w:val="20"/>
                <w:rtl/>
                <w:lang w:val="en-US" w:eastAsia="en-US"/>
              </w:rPr>
            </w:pPr>
          </w:p>
        </w:tc>
        <w:tc>
          <w:tcPr>
            <w:tcW w:w="2127" w:type="dxa"/>
          </w:tcPr>
          <w:p w14:paraId="0EEF6A40" w14:textId="77777777" w:rsidR="00124978" w:rsidRPr="00FF6A3B" w:rsidRDefault="00124978" w:rsidP="002C6105">
            <w:pPr>
              <w:jc w:val="center"/>
              <w:rPr>
                <w:rFonts w:ascii="Simplified Arabic" w:hAnsi="Simplified Arabic" w:cs="Simplified Arabic"/>
                <w:color w:val="000000" w:themeColor="text1"/>
                <w:sz w:val="20"/>
                <w:szCs w:val="20"/>
                <w:rtl/>
                <w:lang w:val="en-US" w:eastAsia="en-US"/>
              </w:rPr>
            </w:pPr>
            <w:r w:rsidRPr="00FF6A3B">
              <w:rPr>
                <w:rFonts w:ascii="Simplified Arabic" w:hAnsi="Simplified Arabic" w:cs="Simplified Arabic"/>
                <w:noProof/>
                <w:color w:val="000000" w:themeColor="text1"/>
                <w:sz w:val="20"/>
                <w:szCs w:val="20"/>
                <w:rtl/>
                <w:lang w:val="en-US" w:eastAsia="en-US"/>
              </w:rPr>
              <w:drawing>
                <wp:inline distT="0" distB="0" distL="0" distR="0" wp14:anchorId="64195EEB" wp14:editId="3C5B478C">
                  <wp:extent cx="1133475" cy="1133475"/>
                  <wp:effectExtent l="19050" t="0" r="9525" b="0"/>
                  <wp:docPr id="55"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4" cstate="print"/>
                          <a:stretch>
                            <a:fillRect/>
                          </a:stretch>
                        </pic:blipFill>
                        <pic:spPr>
                          <a:xfrm>
                            <a:off x="0" y="0"/>
                            <a:ext cx="1133475" cy="1133475"/>
                          </a:xfrm>
                          <a:prstGeom prst="rect">
                            <a:avLst/>
                          </a:prstGeom>
                        </pic:spPr>
                      </pic:pic>
                    </a:graphicData>
                  </a:graphic>
                </wp:inline>
              </w:drawing>
            </w:r>
          </w:p>
        </w:tc>
      </w:tr>
      <w:tr w:rsidR="00124978" w:rsidRPr="00FF6A3B" w14:paraId="2676F1A0" w14:textId="77777777" w:rsidTr="002C6105">
        <w:trPr>
          <w:trHeight w:val="1188"/>
          <w:jc w:val="center"/>
        </w:trPr>
        <w:tc>
          <w:tcPr>
            <w:tcW w:w="4542" w:type="dxa"/>
            <w:vMerge/>
          </w:tcPr>
          <w:p w14:paraId="554E2CA7" w14:textId="77777777" w:rsidR="00124978" w:rsidRPr="00FF6A3B" w:rsidRDefault="00124978" w:rsidP="002C6105">
            <w:pPr>
              <w:jc w:val="lowKashida"/>
              <w:rPr>
                <w:rFonts w:ascii="Simplified Arabic" w:hAnsi="Simplified Arabic" w:cs="Simplified Arabic"/>
                <w:color w:val="000000" w:themeColor="text1"/>
                <w:sz w:val="20"/>
                <w:szCs w:val="20"/>
                <w:rtl/>
                <w:lang w:val="en-US" w:eastAsia="en-US"/>
              </w:rPr>
            </w:pPr>
          </w:p>
        </w:tc>
        <w:tc>
          <w:tcPr>
            <w:tcW w:w="2403" w:type="dxa"/>
          </w:tcPr>
          <w:p w14:paraId="3313D95C" w14:textId="77777777" w:rsidR="00124978" w:rsidRPr="00FF6A3B" w:rsidRDefault="00124978" w:rsidP="002C6105">
            <w:pPr>
              <w:jc w:val="right"/>
              <w:rPr>
                <w:rFonts w:ascii="Simplified Arabic" w:hAnsi="Simplified Arabic" w:cs="Simplified Arabic"/>
                <w:noProof/>
                <w:color w:val="000000" w:themeColor="text1"/>
                <w:sz w:val="20"/>
                <w:szCs w:val="20"/>
                <w:rtl/>
                <w:lang w:val="en-US" w:eastAsia="en-US"/>
              </w:rPr>
            </w:pPr>
          </w:p>
        </w:tc>
        <w:tc>
          <w:tcPr>
            <w:tcW w:w="2127" w:type="dxa"/>
          </w:tcPr>
          <w:p w14:paraId="1B867E55" w14:textId="77777777" w:rsidR="00124978" w:rsidRPr="00FF6A3B" w:rsidRDefault="00124978" w:rsidP="002C6105">
            <w:pPr>
              <w:rPr>
                <w:rFonts w:ascii="Simplified Arabic" w:hAnsi="Simplified Arabic" w:cs="Simplified Arabic"/>
                <w:b/>
                <w:bCs/>
                <w:color w:val="000000" w:themeColor="text1"/>
                <w:sz w:val="20"/>
                <w:szCs w:val="20"/>
                <w:rtl/>
                <w:lang w:val="en-US" w:eastAsia="en-US"/>
              </w:rPr>
            </w:pPr>
          </w:p>
          <w:p w14:paraId="11A9498A" w14:textId="14A36537" w:rsidR="00124978" w:rsidRPr="00FF6A3B" w:rsidRDefault="00124978" w:rsidP="002C6105">
            <w:pPr>
              <w:jc w:val="right"/>
              <w:rPr>
                <w:rFonts w:ascii="Simplified Arabic" w:hAnsi="Simplified Arabic" w:cs="Simplified Arabic" w:hint="cs"/>
                <w:noProof/>
                <w:color w:val="000000" w:themeColor="text1"/>
                <w:sz w:val="20"/>
                <w:szCs w:val="20"/>
                <w:rtl/>
                <w:lang w:val="en-US" w:eastAsia="en-US"/>
              </w:rPr>
            </w:pPr>
            <w:r w:rsidRPr="00FF6A3B">
              <w:rPr>
                <w:rFonts w:ascii="Simplified Arabic" w:hAnsi="Simplified Arabic" w:cs="Simplified Arabic"/>
                <w:b/>
                <w:bCs/>
                <w:color w:val="000000" w:themeColor="text1"/>
                <w:sz w:val="20"/>
                <w:szCs w:val="20"/>
                <w:rtl/>
                <w:lang w:val="en-US" w:eastAsia="en-US"/>
              </w:rPr>
              <w:t xml:space="preserve">الرقم المرجعي: </w:t>
            </w:r>
            <w:r w:rsidR="004543DC">
              <w:rPr>
                <w:rFonts w:ascii="Simplified Arabic" w:hAnsi="Simplified Arabic" w:cs="Simplified Arabic" w:hint="cs"/>
                <w:b/>
                <w:bCs/>
                <w:color w:val="000000" w:themeColor="text1"/>
                <w:sz w:val="20"/>
                <w:szCs w:val="20"/>
                <w:rtl/>
                <w:lang w:val="en-US" w:eastAsia="en-US"/>
              </w:rPr>
              <w:t>2564</w:t>
            </w:r>
          </w:p>
        </w:tc>
      </w:tr>
    </w:tbl>
    <w:p w14:paraId="3C204D55" w14:textId="77777777" w:rsidR="00124978" w:rsidRPr="001E6337" w:rsidRDefault="00124978" w:rsidP="00124978">
      <w:pPr>
        <w:bidi/>
        <w:snapToGrid w:val="0"/>
        <w:jc w:val="center"/>
        <w:rPr>
          <w:color w:val="000000"/>
          <w:lang w:val="en-US"/>
        </w:rPr>
      </w:pPr>
    </w:p>
    <w:p w14:paraId="3E439749" w14:textId="77777777" w:rsidR="00124978" w:rsidRPr="00C11785" w:rsidRDefault="00124978" w:rsidP="00124978">
      <w:pPr>
        <w:bidi/>
        <w:rPr>
          <w:color w:val="000000"/>
        </w:rPr>
      </w:pPr>
    </w:p>
    <w:p w14:paraId="420FAA74" w14:textId="77777777" w:rsidR="00124978" w:rsidRDefault="00124978" w:rsidP="00124978">
      <w:pPr>
        <w:bidi/>
        <w:rPr>
          <w:b/>
          <w:bCs/>
          <w:sz w:val="28"/>
          <w:szCs w:val="28"/>
          <w:lang w:val="en-US"/>
        </w:rPr>
      </w:pPr>
      <w:bookmarkStart w:id="0" w:name="_GoBack"/>
      <w:bookmarkEnd w:id="0"/>
    </w:p>
    <w:p w14:paraId="6E0B034C" w14:textId="77777777" w:rsidR="00124978" w:rsidRPr="00D17AA3" w:rsidRDefault="00124978" w:rsidP="00124978">
      <w:pPr>
        <w:spacing w:line="259" w:lineRule="auto"/>
        <w:jc w:val="center"/>
        <w:rPr>
          <w:rFonts w:ascii="Simplified Arabic" w:eastAsia="Calibri" w:hAnsi="Simplified Arabic" w:cs="Simplified Arabic"/>
          <w:b/>
          <w:bCs/>
          <w:sz w:val="28"/>
          <w:szCs w:val="28"/>
          <w:lang w:val="en-US" w:eastAsia="en-US"/>
        </w:rPr>
      </w:pPr>
      <w:r w:rsidRPr="00D17AA3">
        <w:rPr>
          <w:rFonts w:ascii="Simplified Arabic" w:eastAsia="Calibri" w:hAnsi="Simplified Arabic" w:cs="Simplified Arabic" w:hint="cs"/>
          <w:b/>
          <w:bCs/>
          <w:color w:val="000000"/>
          <w:sz w:val="28"/>
          <w:szCs w:val="28"/>
          <w:rtl/>
          <w:lang w:val="en-US" w:eastAsia="en-US"/>
        </w:rPr>
        <w:lastRenderedPageBreak/>
        <w:t>شكر وتقدي</w:t>
      </w:r>
      <w:r w:rsidRPr="00D17AA3">
        <w:rPr>
          <w:rFonts w:ascii="Simplified Arabic" w:eastAsia="Calibri" w:hAnsi="Simplified Arabic" w:cs="Simplified Arabic" w:hint="cs"/>
          <w:b/>
          <w:bCs/>
          <w:sz w:val="28"/>
          <w:szCs w:val="28"/>
          <w:rtl/>
          <w:lang w:val="en-US" w:eastAsia="en-US" w:bidi="ar-JO"/>
        </w:rPr>
        <w:t>ر</w:t>
      </w:r>
    </w:p>
    <w:p w14:paraId="378A6EAD" w14:textId="77777777" w:rsidR="00124978" w:rsidRPr="00D17AA3" w:rsidRDefault="00124978" w:rsidP="00124978">
      <w:pPr>
        <w:spacing w:line="259" w:lineRule="auto"/>
        <w:jc w:val="center"/>
        <w:rPr>
          <w:rFonts w:ascii="Simplified Arabic" w:eastAsia="Calibri" w:hAnsi="Simplified Arabic" w:cs="Simplified Arabic"/>
          <w:b/>
          <w:bCs/>
          <w:rtl/>
          <w:lang w:val="en-US" w:eastAsia="en-US" w:bidi="ar-JO"/>
        </w:rPr>
      </w:pPr>
    </w:p>
    <w:p w14:paraId="3D085654" w14:textId="77777777" w:rsidR="00F34283" w:rsidRPr="00F34283" w:rsidRDefault="00F34283" w:rsidP="00F34283">
      <w:pPr>
        <w:bidi/>
        <w:jc w:val="both"/>
        <w:rPr>
          <w:rFonts w:ascii="Calibri" w:eastAsia="Calibri" w:hAnsi="Calibri" w:cs="Calibri"/>
          <w:color w:val="000000"/>
          <w:lang w:val="en-US" w:eastAsia="en-US"/>
        </w:rPr>
      </w:pPr>
      <w:r w:rsidRPr="00F34283">
        <w:rPr>
          <w:rFonts w:ascii="Simplified Arabic" w:eastAsia="Calibri" w:hAnsi="Simplified Arabic" w:cs="Simplified Arabic"/>
          <w:color w:val="000000"/>
          <w:rtl/>
          <w:lang w:val="en-US" w:eastAsia="en-US"/>
        </w:rPr>
        <w:t>يتقدم الجهاز المركزي للإحصاء الفلسطيني بالشكر والتقدير لكل من ساهم في إخراج هذه الدراسة الهامة إلى النور إن كان ذلك بالإعداد أو المراجعة الفنية أو التدقيق اللغوي والترجمة.</w:t>
      </w:r>
    </w:p>
    <w:p w14:paraId="03E4B8D9" w14:textId="77777777" w:rsidR="00F34283" w:rsidRPr="00F34283" w:rsidRDefault="00F34283" w:rsidP="00F34283">
      <w:pPr>
        <w:bidi/>
        <w:jc w:val="both"/>
        <w:rPr>
          <w:rFonts w:ascii="Calibri" w:eastAsia="Calibri" w:hAnsi="Calibri" w:cs="Calibri"/>
          <w:color w:val="000000"/>
          <w:rtl/>
          <w:lang w:val="en-US" w:eastAsia="en-US"/>
        </w:rPr>
      </w:pPr>
      <w:r w:rsidRPr="00F34283">
        <w:rPr>
          <w:rFonts w:ascii="Simplified Arabic" w:eastAsia="Calibri" w:hAnsi="Simplified Arabic" w:cs="Simplified Arabic"/>
          <w:color w:val="000000"/>
          <w:lang w:val="en-US" w:eastAsia="en-US"/>
        </w:rPr>
        <w:br/>
      </w:r>
      <w:r w:rsidRPr="00F34283">
        <w:rPr>
          <w:rFonts w:ascii="Simplified Arabic" w:eastAsia="Calibri" w:hAnsi="Simplified Arabic" w:cs="Simplified Arabic"/>
          <w:color w:val="000000"/>
          <w:rtl/>
          <w:lang w:val="en-US" w:eastAsia="en-US"/>
        </w:rPr>
        <w:t>لم يكن بالإمكان إعداد هذه الدراسة بدون تعاون الباحثين الميدانيين والمستجوبين اللذين أدلوا ببيانات دقيقة وموثوقة خلال تنفيذ تعدادات ومسوح الجهاز المختلفة فالشكر موصول لهم كذلك</w:t>
      </w:r>
      <w:r w:rsidRPr="00F34283">
        <w:rPr>
          <w:rFonts w:ascii="Simplified Arabic" w:eastAsia="Calibri" w:hAnsi="Simplified Arabic" w:cs="Simplified Arabic"/>
          <w:color w:val="000000"/>
          <w:lang w:val="en-US" w:eastAsia="en-US"/>
        </w:rPr>
        <w:t>.</w:t>
      </w:r>
    </w:p>
    <w:p w14:paraId="7894189F" w14:textId="77777777" w:rsidR="00F34283" w:rsidRPr="00F34283" w:rsidRDefault="00F34283" w:rsidP="00F34283">
      <w:pPr>
        <w:bidi/>
        <w:jc w:val="both"/>
        <w:rPr>
          <w:rFonts w:ascii="Calibri" w:eastAsia="Calibri" w:hAnsi="Calibri" w:cs="Calibri"/>
          <w:color w:val="000000"/>
          <w:lang w:val="en-US" w:eastAsia="en-US"/>
        </w:rPr>
      </w:pPr>
      <w:r w:rsidRPr="00F34283">
        <w:rPr>
          <w:rFonts w:ascii="Simplified Arabic" w:eastAsia="Calibri" w:hAnsi="Simplified Arabic" w:cs="Simplified Arabic"/>
          <w:color w:val="000000"/>
          <w:lang w:val="en-US" w:eastAsia="en-US"/>
        </w:rPr>
        <w:t> </w:t>
      </w:r>
      <w:r w:rsidRPr="00F34283">
        <w:rPr>
          <w:rFonts w:ascii="Simplified Arabic" w:eastAsia="Calibri" w:hAnsi="Simplified Arabic" w:cs="Simplified Arabic"/>
          <w:color w:val="FF0000"/>
          <w:lang w:val="en-US" w:eastAsia="en-US"/>
        </w:rPr>
        <w:t> </w:t>
      </w:r>
    </w:p>
    <w:p w14:paraId="64818A04" w14:textId="77777777" w:rsidR="00F34283" w:rsidRPr="00F34283" w:rsidRDefault="00F34283" w:rsidP="00F34283">
      <w:pPr>
        <w:bidi/>
        <w:jc w:val="both"/>
        <w:rPr>
          <w:rFonts w:ascii="Calibri" w:eastAsia="Calibri" w:hAnsi="Calibri" w:cs="Calibri"/>
          <w:color w:val="000000"/>
          <w:lang w:val="en-US" w:eastAsia="en-US"/>
        </w:rPr>
      </w:pPr>
      <w:r w:rsidRPr="00F34283">
        <w:rPr>
          <w:rFonts w:ascii="Simplified Arabic" w:eastAsia="Calibri" w:hAnsi="Simplified Arabic" w:cs="Simplified Arabic"/>
          <w:color w:val="000000"/>
          <w:rtl/>
          <w:lang w:val="en-US" w:eastAsia="en-US"/>
        </w:rPr>
        <w:t>وبهذه المناسبة يتقدم الجهاز المركزي للإحصاء الفلسطيني بجزيل الشكر إلى منظمة الأمم المتحدة للطفولة (</w:t>
      </w:r>
      <w:r w:rsidRPr="00F34283">
        <w:rPr>
          <w:rFonts w:ascii="Simplified Arabic" w:eastAsia="Calibri" w:hAnsi="Simplified Arabic" w:cs="Simplified Arabic"/>
          <w:color w:val="000000"/>
          <w:lang w:val="en-US" w:eastAsia="en-US"/>
        </w:rPr>
        <w:t>UNICEF</w:t>
      </w:r>
      <w:r w:rsidRPr="00F34283">
        <w:rPr>
          <w:rFonts w:ascii="Simplified Arabic" w:eastAsia="Calibri" w:hAnsi="Simplified Arabic" w:cs="Simplified Arabic"/>
          <w:color w:val="000000"/>
          <w:rtl/>
          <w:lang w:val="en-US" w:eastAsia="en-US"/>
        </w:rPr>
        <w:t>)، على دعمها السخيّ لتمويل اعداد وطباعة هذه الدراسة.</w:t>
      </w:r>
    </w:p>
    <w:p w14:paraId="0CFDAAFE" w14:textId="77777777" w:rsidR="00D16E1D" w:rsidRDefault="00D16E1D">
      <w:pPr>
        <w:rPr>
          <w:rFonts w:eastAsia="Calibri"/>
          <w:color w:val="000000"/>
          <w:lang w:val="en-US" w:eastAsia="en-US"/>
        </w:rPr>
      </w:pPr>
      <w:r>
        <w:rPr>
          <w:rFonts w:eastAsia="Calibri"/>
          <w:color w:val="000000"/>
          <w:rtl/>
          <w:lang w:val="en-US" w:eastAsia="en-US"/>
        </w:rPr>
        <w:br w:type="page"/>
      </w:r>
    </w:p>
    <w:p w14:paraId="0EC025D1" w14:textId="77777777" w:rsidR="00124978" w:rsidRPr="00D17AA3" w:rsidRDefault="00124978" w:rsidP="00124978">
      <w:pPr>
        <w:bidi/>
        <w:jc w:val="both"/>
        <w:rPr>
          <w:rFonts w:eastAsia="Calibri"/>
          <w:color w:val="000000"/>
          <w:rtl/>
          <w:lang w:val="en-US" w:eastAsia="en-US"/>
        </w:rPr>
      </w:pPr>
    </w:p>
    <w:p w14:paraId="33E89703" w14:textId="77777777" w:rsidR="00124978" w:rsidRDefault="00124978" w:rsidP="00124978">
      <w:pPr>
        <w:pStyle w:val="Header"/>
        <w:bidi/>
        <w:jc w:val="both"/>
        <w:rPr>
          <w:lang w:val="en-US"/>
        </w:rPr>
      </w:pPr>
    </w:p>
    <w:p w14:paraId="7CF6230E" w14:textId="77777777" w:rsidR="00124978" w:rsidRDefault="00124978" w:rsidP="00124978">
      <w:pPr>
        <w:pStyle w:val="Header"/>
        <w:bidi/>
        <w:rPr>
          <w:lang w:val="en-US"/>
        </w:rPr>
      </w:pPr>
    </w:p>
    <w:p w14:paraId="09ABCF8B" w14:textId="77777777" w:rsidR="00124978" w:rsidRDefault="00124978" w:rsidP="00124978">
      <w:pPr>
        <w:pStyle w:val="Header"/>
        <w:bidi/>
        <w:jc w:val="both"/>
        <w:rPr>
          <w:lang w:val="en-US"/>
        </w:rPr>
      </w:pPr>
    </w:p>
    <w:p w14:paraId="1F45B9ED" w14:textId="77777777" w:rsidR="00124978" w:rsidRPr="003C25B4" w:rsidRDefault="00124978" w:rsidP="00124978">
      <w:pPr>
        <w:bidi/>
        <w:jc w:val="center"/>
        <w:rPr>
          <w:color w:val="000000"/>
        </w:rPr>
      </w:pPr>
      <w:r w:rsidRPr="004C1EAA">
        <w:rPr>
          <w:b/>
          <w:bCs/>
          <w:color w:val="000000"/>
          <w:sz w:val="28"/>
          <w:szCs w:val="28"/>
          <w:lang w:val="en-US"/>
        </w:rPr>
        <w:br w:type="page"/>
      </w:r>
      <w:r>
        <w:rPr>
          <w:rFonts w:hint="cs"/>
          <w:b/>
          <w:bCs/>
          <w:color w:val="000000"/>
          <w:sz w:val="28"/>
          <w:szCs w:val="28"/>
          <w:rtl/>
        </w:rPr>
        <w:lastRenderedPageBreak/>
        <w:t>فريق العمل</w:t>
      </w:r>
    </w:p>
    <w:p w14:paraId="50FA75F0" w14:textId="77777777" w:rsidR="00124978" w:rsidRDefault="00124978" w:rsidP="00124978">
      <w:pPr>
        <w:autoSpaceDE w:val="0"/>
        <w:autoSpaceDN w:val="0"/>
        <w:bidi/>
        <w:adjustRightInd w:val="0"/>
        <w:jc w:val="center"/>
        <w:rPr>
          <w:color w:val="000000"/>
        </w:rPr>
      </w:pPr>
    </w:p>
    <w:tbl>
      <w:tblPr>
        <w:bidiVisual/>
        <w:tblW w:w="0" w:type="auto"/>
        <w:tblLook w:val="04A0" w:firstRow="1" w:lastRow="0" w:firstColumn="1" w:lastColumn="0" w:noHBand="0" w:noVBand="1"/>
      </w:tblPr>
      <w:tblGrid>
        <w:gridCol w:w="369"/>
        <w:gridCol w:w="4508"/>
        <w:gridCol w:w="1466"/>
        <w:gridCol w:w="2673"/>
      </w:tblGrid>
      <w:tr w:rsidR="00124978" w:rsidRPr="001B791C" w14:paraId="05AB07A1" w14:textId="77777777" w:rsidTr="002C6105">
        <w:tc>
          <w:tcPr>
            <w:tcW w:w="9016" w:type="dxa"/>
            <w:gridSpan w:val="4"/>
            <w:shd w:val="clear" w:color="auto" w:fill="auto"/>
          </w:tcPr>
          <w:p w14:paraId="338B64E9" w14:textId="77777777" w:rsidR="00124978" w:rsidRPr="001B791C" w:rsidRDefault="00124978" w:rsidP="002C6105">
            <w:pPr>
              <w:numPr>
                <w:ilvl w:val="0"/>
                <w:numId w:val="33"/>
              </w:numPr>
              <w:bidi/>
              <w:spacing w:after="160" w:line="259" w:lineRule="auto"/>
              <w:ind w:left="360"/>
              <w:contextualSpacing/>
              <w:rPr>
                <w:rFonts w:ascii="Simplified Arabic" w:eastAsia="Calibri" w:hAnsi="Simplified Arabic" w:cs="Simplified Arabic"/>
                <w:b/>
                <w:bCs/>
                <w:rtl/>
                <w:lang w:val="en-US" w:eastAsia="en-US" w:bidi="ar-JO"/>
              </w:rPr>
            </w:pPr>
            <w:r w:rsidRPr="001B791C">
              <w:rPr>
                <w:rFonts w:ascii="Simplified Arabic" w:eastAsia="Calibri" w:hAnsi="Simplified Arabic" w:cs="Simplified Arabic"/>
                <w:b/>
                <w:bCs/>
                <w:rtl/>
                <w:lang w:val="en-US" w:eastAsia="en-US" w:bidi="ar-JO"/>
              </w:rPr>
              <w:t>إعداد</w:t>
            </w:r>
            <w:r w:rsidRPr="001B791C">
              <w:rPr>
                <w:rFonts w:ascii="Simplified Arabic" w:eastAsia="Calibri" w:hAnsi="Simplified Arabic" w:cs="Simplified Arabic" w:hint="cs"/>
                <w:b/>
                <w:bCs/>
                <w:rtl/>
                <w:lang w:val="en-US" w:eastAsia="en-US" w:bidi="ar-JO"/>
              </w:rPr>
              <w:t xml:space="preserve"> التقرير</w:t>
            </w:r>
          </w:p>
        </w:tc>
      </w:tr>
      <w:tr w:rsidR="00124978" w:rsidRPr="001B791C" w14:paraId="31FFE5E9" w14:textId="77777777" w:rsidTr="002C6105">
        <w:tc>
          <w:tcPr>
            <w:tcW w:w="369" w:type="dxa"/>
            <w:shd w:val="clear" w:color="auto" w:fill="auto"/>
          </w:tcPr>
          <w:p w14:paraId="0D505BD2"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5EDF40D5"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rtl/>
                <w:lang w:val="en-US" w:eastAsia="en-US" w:bidi="ar-JO"/>
              </w:rPr>
              <w:t>مركز أبحاث السياسات الاجتماعية</w:t>
            </w:r>
            <w:r w:rsidRPr="001B791C">
              <w:rPr>
                <w:rFonts w:ascii="Simplified Arabic" w:eastAsia="Calibri" w:hAnsi="Simplified Arabic" w:cs="Simplified Arabic"/>
                <w:lang w:val="en-US" w:eastAsia="en-US" w:bidi="ar-JO"/>
              </w:rPr>
              <w:t xml:space="preserve"> </w:t>
            </w:r>
            <w:r w:rsidRPr="001B791C">
              <w:rPr>
                <w:rFonts w:ascii="Simplified Arabic" w:eastAsia="Calibri" w:hAnsi="Simplified Arabic" w:cs="Simplified Arabic" w:hint="cs"/>
                <w:rtl/>
                <w:lang w:val="en-US" w:eastAsia="en-US" w:bidi="ar-JO"/>
              </w:rPr>
              <w:t xml:space="preserve">- </w:t>
            </w:r>
            <w:r w:rsidRPr="001B791C">
              <w:rPr>
                <w:rFonts w:ascii="Simplified Arabic" w:eastAsia="Calibri" w:hAnsi="Simplified Arabic" w:cs="Simplified Arabic"/>
                <w:lang w:val="en-US" w:eastAsia="en-US" w:bidi="ar-JO"/>
              </w:rPr>
              <w:t>SPRI Global</w:t>
            </w:r>
          </w:p>
        </w:tc>
        <w:tc>
          <w:tcPr>
            <w:tcW w:w="2673" w:type="dxa"/>
            <w:shd w:val="clear" w:color="auto" w:fill="auto"/>
          </w:tcPr>
          <w:p w14:paraId="35C71867" w14:textId="77777777" w:rsidR="00124978" w:rsidRPr="001B791C" w:rsidRDefault="00124978" w:rsidP="002C6105">
            <w:pPr>
              <w:bidi/>
              <w:rPr>
                <w:rFonts w:ascii="Simplified Arabic" w:eastAsia="Calibri" w:hAnsi="Simplified Arabic" w:cs="Simplified Arabic"/>
                <w:rtl/>
                <w:lang w:val="en-US" w:eastAsia="en-US"/>
              </w:rPr>
            </w:pPr>
          </w:p>
        </w:tc>
      </w:tr>
      <w:tr w:rsidR="00124978" w:rsidRPr="001B791C" w14:paraId="78C3D1E5" w14:textId="77777777" w:rsidTr="002C6105">
        <w:tc>
          <w:tcPr>
            <w:tcW w:w="369" w:type="dxa"/>
            <w:shd w:val="clear" w:color="auto" w:fill="auto"/>
          </w:tcPr>
          <w:p w14:paraId="4123E1DA" w14:textId="77777777" w:rsidR="00124978" w:rsidRPr="001B791C" w:rsidRDefault="00124978" w:rsidP="002C6105">
            <w:pPr>
              <w:bidi/>
              <w:rPr>
                <w:rFonts w:ascii="Simplified Arabic" w:eastAsia="Calibri" w:hAnsi="Simplified Arabic" w:cs="Simplified Arabic"/>
                <w:rtl/>
                <w:lang w:val="en-US" w:eastAsia="en-US"/>
              </w:rPr>
            </w:pPr>
          </w:p>
        </w:tc>
        <w:tc>
          <w:tcPr>
            <w:tcW w:w="5974" w:type="dxa"/>
            <w:gridSpan w:val="2"/>
            <w:shd w:val="clear" w:color="auto" w:fill="auto"/>
          </w:tcPr>
          <w:p w14:paraId="189C499B" w14:textId="77777777" w:rsidR="00124978" w:rsidRPr="001B791C" w:rsidRDefault="00124978" w:rsidP="002C6105">
            <w:pPr>
              <w:ind w:left="360"/>
              <w:jc w:val="right"/>
              <w:rPr>
                <w:rFonts w:ascii="Simplified Arabic" w:eastAsia="Calibri" w:hAnsi="Simplified Arabic" w:cs="Simplified Arabic"/>
                <w:lang w:val="en-US" w:eastAsia="en-US" w:bidi="ar-JO"/>
              </w:rPr>
            </w:pPr>
            <w:r w:rsidRPr="001B791C">
              <w:rPr>
                <w:rFonts w:ascii="Simplified Arabic" w:eastAsia="Calibri" w:hAnsi="Simplified Arabic" w:cs="Simplified Arabic"/>
                <w:lang w:val="en-US" w:eastAsia="en-US" w:bidi="ar-JO"/>
              </w:rPr>
              <w:t>Chris de Neubourg</w:t>
            </w:r>
          </w:p>
        </w:tc>
        <w:tc>
          <w:tcPr>
            <w:tcW w:w="2673" w:type="dxa"/>
            <w:shd w:val="clear" w:color="auto" w:fill="auto"/>
          </w:tcPr>
          <w:p w14:paraId="3EC077E1" w14:textId="77777777" w:rsidR="00124978" w:rsidRPr="001B791C" w:rsidRDefault="00124978" w:rsidP="002C6105">
            <w:pPr>
              <w:bidi/>
              <w:rPr>
                <w:rFonts w:ascii="Simplified Arabic" w:eastAsia="Calibri" w:hAnsi="Simplified Arabic" w:cs="Simplified Arabic"/>
                <w:rtl/>
                <w:lang w:val="en-US" w:eastAsia="en-US"/>
              </w:rPr>
            </w:pPr>
          </w:p>
        </w:tc>
      </w:tr>
      <w:tr w:rsidR="00124978" w:rsidRPr="001B791C" w14:paraId="00E0049F" w14:textId="77777777" w:rsidTr="002C6105">
        <w:tc>
          <w:tcPr>
            <w:tcW w:w="369" w:type="dxa"/>
            <w:shd w:val="clear" w:color="auto" w:fill="auto"/>
          </w:tcPr>
          <w:p w14:paraId="0B583242" w14:textId="77777777" w:rsidR="00124978" w:rsidRPr="001B791C" w:rsidRDefault="00124978" w:rsidP="002C6105">
            <w:pPr>
              <w:bidi/>
              <w:rPr>
                <w:rFonts w:ascii="Simplified Arabic" w:eastAsia="Calibri" w:hAnsi="Simplified Arabic" w:cs="Simplified Arabic"/>
                <w:rtl/>
                <w:lang w:val="en-US" w:eastAsia="en-US"/>
              </w:rPr>
            </w:pPr>
          </w:p>
        </w:tc>
        <w:tc>
          <w:tcPr>
            <w:tcW w:w="5974" w:type="dxa"/>
            <w:gridSpan w:val="2"/>
            <w:shd w:val="clear" w:color="auto" w:fill="auto"/>
          </w:tcPr>
          <w:p w14:paraId="518CCF63" w14:textId="77777777" w:rsidR="00124978" w:rsidRPr="001B791C" w:rsidRDefault="00124978" w:rsidP="002C6105">
            <w:pPr>
              <w:bidi/>
              <w:rPr>
                <w:rFonts w:ascii="Simplified Arabic" w:eastAsia="Calibri" w:hAnsi="Simplified Arabic" w:cs="Simplified Arabic"/>
                <w:lang w:val="en-US" w:eastAsia="en-US" w:bidi="ar-JO"/>
              </w:rPr>
            </w:pPr>
            <w:r w:rsidRPr="001B791C">
              <w:rPr>
                <w:rFonts w:ascii="Simplified Arabic" w:eastAsia="Calibri" w:hAnsi="Simplified Arabic" w:cs="Simplified Arabic"/>
                <w:lang w:val="en-US" w:eastAsia="en-US" w:bidi="ar-JO"/>
              </w:rPr>
              <w:t>Romina Safojan</w:t>
            </w:r>
          </w:p>
        </w:tc>
        <w:tc>
          <w:tcPr>
            <w:tcW w:w="2673" w:type="dxa"/>
            <w:shd w:val="clear" w:color="auto" w:fill="auto"/>
          </w:tcPr>
          <w:p w14:paraId="21FCF8C3" w14:textId="77777777" w:rsidR="00124978" w:rsidRPr="001B791C" w:rsidRDefault="00124978" w:rsidP="002C6105">
            <w:pPr>
              <w:bidi/>
              <w:rPr>
                <w:rFonts w:ascii="Simplified Arabic" w:eastAsia="Calibri" w:hAnsi="Simplified Arabic" w:cs="Simplified Arabic"/>
                <w:rtl/>
                <w:lang w:val="en-US" w:eastAsia="en-US"/>
              </w:rPr>
            </w:pPr>
          </w:p>
        </w:tc>
      </w:tr>
      <w:tr w:rsidR="00124978" w:rsidRPr="001B791C" w14:paraId="5FD1057D" w14:textId="77777777" w:rsidTr="002C6105">
        <w:tc>
          <w:tcPr>
            <w:tcW w:w="369" w:type="dxa"/>
            <w:shd w:val="clear" w:color="auto" w:fill="auto"/>
          </w:tcPr>
          <w:p w14:paraId="2D1DE895"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6F706508"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lang w:val="en-US" w:eastAsia="en-US" w:bidi="ar-JO"/>
              </w:rPr>
              <w:t>Julia Karpati</w:t>
            </w:r>
          </w:p>
        </w:tc>
        <w:tc>
          <w:tcPr>
            <w:tcW w:w="2673" w:type="dxa"/>
            <w:shd w:val="clear" w:color="auto" w:fill="auto"/>
          </w:tcPr>
          <w:p w14:paraId="45E0E57F"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1BD2D454" w14:textId="77777777" w:rsidTr="002C6105">
        <w:tc>
          <w:tcPr>
            <w:tcW w:w="369" w:type="dxa"/>
            <w:shd w:val="clear" w:color="auto" w:fill="auto"/>
          </w:tcPr>
          <w:p w14:paraId="70CC69C5"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6D0290D7" w14:textId="77777777" w:rsidR="00124978" w:rsidRPr="001B791C" w:rsidRDefault="00124978" w:rsidP="002C6105">
            <w:pPr>
              <w:bidi/>
              <w:rPr>
                <w:rFonts w:ascii="Simplified Arabic" w:eastAsia="Calibri" w:hAnsi="Simplified Arabic" w:cs="Simplified Arabic"/>
                <w:lang w:val="en-US" w:eastAsia="en-US" w:bidi="ar-JO"/>
              </w:rPr>
            </w:pPr>
          </w:p>
        </w:tc>
        <w:tc>
          <w:tcPr>
            <w:tcW w:w="2673" w:type="dxa"/>
            <w:shd w:val="clear" w:color="auto" w:fill="auto"/>
          </w:tcPr>
          <w:p w14:paraId="167B8610"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6186A0F3" w14:textId="77777777" w:rsidTr="002C6105">
        <w:tc>
          <w:tcPr>
            <w:tcW w:w="9016" w:type="dxa"/>
            <w:gridSpan w:val="4"/>
            <w:shd w:val="clear" w:color="auto" w:fill="auto"/>
          </w:tcPr>
          <w:p w14:paraId="02285D0E" w14:textId="77777777" w:rsidR="00124978" w:rsidRPr="007F67C8" w:rsidRDefault="00124978" w:rsidP="002C6105">
            <w:pPr>
              <w:numPr>
                <w:ilvl w:val="0"/>
                <w:numId w:val="33"/>
              </w:numPr>
              <w:bidi/>
              <w:spacing w:after="160" w:line="259" w:lineRule="auto"/>
              <w:ind w:left="360"/>
              <w:contextualSpacing/>
              <w:rPr>
                <w:rFonts w:ascii="Simplified Arabic" w:hAnsi="Simplified Arabic" w:cs="Simplified Arabic"/>
                <w:b/>
                <w:bCs/>
                <w:rtl/>
                <w:lang w:val="en-US" w:eastAsia="en-US"/>
              </w:rPr>
            </w:pPr>
            <w:r w:rsidRPr="007F67C8">
              <w:rPr>
                <w:rFonts w:ascii="Simplified Arabic" w:hAnsi="Simplified Arabic" w:cs="Simplified Arabic"/>
                <w:b/>
                <w:bCs/>
                <w:rtl/>
              </w:rPr>
              <w:t>حشد التمويل</w:t>
            </w:r>
          </w:p>
        </w:tc>
      </w:tr>
      <w:tr w:rsidR="00124978" w:rsidRPr="001B791C" w14:paraId="252A4152" w14:textId="77777777" w:rsidTr="002C6105">
        <w:tc>
          <w:tcPr>
            <w:tcW w:w="9016" w:type="dxa"/>
            <w:gridSpan w:val="4"/>
            <w:shd w:val="clear" w:color="auto" w:fill="auto"/>
          </w:tcPr>
          <w:p w14:paraId="04D97355" w14:textId="77777777" w:rsidR="00124978" w:rsidRPr="001B791C" w:rsidRDefault="00124978" w:rsidP="002C6105">
            <w:pPr>
              <w:bidi/>
              <w:spacing w:after="160" w:line="259" w:lineRule="auto"/>
              <w:ind w:left="359"/>
              <w:contextualSpacing/>
              <w:rPr>
                <w:rFonts w:ascii="Simplified Arabic" w:eastAsia="Calibri" w:hAnsi="Simplified Arabic" w:cs="Simplified Arabic"/>
                <w:b/>
                <w:bCs/>
                <w:rtl/>
                <w:lang w:val="en-US" w:eastAsia="en-US" w:bidi="ar-JO"/>
              </w:rPr>
            </w:pPr>
            <w:r w:rsidRPr="00B9158B">
              <w:rPr>
                <w:rFonts w:ascii="Simplified Arabic" w:hAnsi="Simplified Arabic" w:cs="Simplified Arabic"/>
                <w:rtl/>
              </w:rPr>
              <w:t>رنا الخولي</w:t>
            </w:r>
          </w:p>
        </w:tc>
      </w:tr>
      <w:tr w:rsidR="00124978" w:rsidRPr="001B791C" w14:paraId="0D5235C9" w14:textId="77777777" w:rsidTr="002C6105">
        <w:tc>
          <w:tcPr>
            <w:tcW w:w="9016" w:type="dxa"/>
            <w:gridSpan w:val="4"/>
            <w:shd w:val="clear" w:color="auto" w:fill="auto"/>
          </w:tcPr>
          <w:p w14:paraId="6118BE87" w14:textId="77777777" w:rsidR="00124978" w:rsidRPr="001B791C" w:rsidRDefault="00124978" w:rsidP="002C6105">
            <w:pPr>
              <w:bidi/>
              <w:spacing w:after="160" w:line="259" w:lineRule="auto"/>
              <w:ind w:left="359"/>
              <w:contextualSpacing/>
              <w:rPr>
                <w:rFonts w:ascii="Simplified Arabic" w:eastAsia="Calibri" w:hAnsi="Simplified Arabic" w:cs="Simplified Arabic"/>
                <w:b/>
                <w:bCs/>
                <w:rtl/>
                <w:lang w:val="en-US" w:eastAsia="en-US" w:bidi="ar-JO"/>
              </w:rPr>
            </w:pPr>
            <w:r w:rsidRPr="00B9158B">
              <w:rPr>
                <w:rFonts w:ascii="Simplified Arabic" w:hAnsi="Simplified Arabic" w:cs="Simplified Arabic"/>
                <w:rtl/>
              </w:rPr>
              <w:t>ديما مسعد</w:t>
            </w:r>
          </w:p>
        </w:tc>
      </w:tr>
      <w:tr w:rsidR="00124978" w:rsidRPr="001B791C" w14:paraId="06810112" w14:textId="77777777" w:rsidTr="002C6105">
        <w:tc>
          <w:tcPr>
            <w:tcW w:w="9016" w:type="dxa"/>
            <w:gridSpan w:val="4"/>
            <w:shd w:val="clear" w:color="auto" w:fill="auto"/>
          </w:tcPr>
          <w:p w14:paraId="25E61359" w14:textId="77777777" w:rsidR="00124978" w:rsidRPr="001B791C" w:rsidRDefault="00124978" w:rsidP="002C6105">
            <w:pPr>
              <w:bidi/>
              <w:spacing w:after="160" w:line="259" w:lineRule="auto"/>
              <w:ind w:left="359"/>
              <w:contextualSpacing/>
              <w:rPr>
                <w:rFonts w:ascii="Simplified Arabic" w:eastAsia="Calibri" w:hAnsi="Simplified Arabic" w:cs="Simplified Arabic"/>
                <w:b/>
                <w:bCs/>
                <w:rtl/>
                <w:lang w:val="en-US" w:eastAsia="en-US" w:bidi="ar-JO"/>
              </w:rPr>
            </w:pPr>
            <w:r w:rsidRPr="00B9158B">
              <w:rPr>
                <w:rFonts w:ascii="Simplified Arabic" w:hAnsi="Simplified Arabic" w:cs="Simplified Arabic"/>
                <w:rtl/>
              </w:rPr>
              <w:t>حليمة سعيد</w:t>
            </w:r>
          </w:p>
        </w:tc>
      </w:tr>
      <w:tr w:rsidR="00124978" w:rsidRPr="001B791C" w14:paraId="51FB34AD" w14:textId="77777777" w:rsidTr="002C6105">
        <w:tc>
          <w:tcPr>
            <w:tcW w:w="9016" w:type="dxa"/>
            <w:gridSpan w:val="4"/>
            <w:shd w:val="clear" w:color="auto" w:fill="auto"/>
          </w:tcPr>
          <w:p w14:paraId="1E12CACF" w14:textId="77777777" w:rsidR="00124978" w:rsidRPr="00B9158B" w:rsidRDefault="00124978" w:rsidP="002C6105">
            <w:pPr>
              <w:bidi/>
              <w:spacing w:after="160" w:line="259" w:lineRule="auto"/>
              <w:ind w:left="359"/>
              <w:contextualSpacing/>
              <w:rPr>
                <w:rFonts w:ascii="Simplified Arabic" w:hAnsi="Simplified Arabic" w:cs="Simplified Arabic"/>
                <w:rtl/>
              </w:rPr>
            </w:pPr>
          </w:p>
        </w:tc>
      </w:tr>
      <w:tr w:rsidR="00124978" w:rsidRPr="001B791C" w14:paraId="5832BFC4" w14:textId="77777777" w:rsidTr="002C6105">
        <w:tc>
          <w:tcPr>
            <w:tcW w:w="9016" w:type="dxa"/>
            <w:gridSpan w:val="4"/>
            <w:shd w:val="clear" w:color="auto" w:fill="auto"/>
          </w:tcPr>
          <w:p w14:paraId="2D20A3A5" w14:textId="77777777" w:rsidR="00124978" w:rsidRPr="001B791C" w:rsidRDefault="00124978" w:rsidP="002C6105">
            <w:pPr>
              <w:numPr>
                <w:ilvl w:val="0"/>
                <w:numId w:val="33"/>
              </w:numPr>
              <w:bidi/>
              <w:spacing w:after="160" w:line="259" w:lineRule="auto"/>
              <w:ind w:left="359" w:hanging="359"/>
              <w:contextualSpacing/>
              <w:rPr>
                <w:rFonts w:ascii="Simplified Arabic" w:eastAsia="Calibri" w:hAnsi="Simplified Arabic" w:cs="Simplified Arabic"/>
                <w:b/>
                <w:bCs/>
                <w:rtl/>
                <w:lang w:val="en-US" w:eastAsia="en-US" w:bidi="ar-JO"/>
              </w:rPr>
            </w:pPr>
            <w:r w:rsidRPr="001B791C">
              <w:rPr>
                <w:rFonts w:ascii="Simplified Arabic" w:eastAsia="Calibri" w:hAnsi="Simplified Arabic" w:cs="Simplified Arabic" w:hint="cs"/>
                <w:b/>
                <w:bCs/>
                <w:rtl/>
                <w:lang w:val="en-US" w:eastAsia="en-US" w:bidi="ar-JO"/>
              </w:rPr>
              <w:t>تدقيق معايير النشر</w:t>
            </w:r>
          </w:p>
        </w:tc>
      </w:tr>
      <w:tr w:rsidR="00124978" w:rsidRPr="001B791C" w14:paraId="4006A8D0" w14:textId="77777777" w:rsidTr="002C6105">
        <w:tc>
          <w:tcPr>
            <w:tcW w:w="369" w:type="dxa"/>
            <w:shd w:val="clear" w:color="auto" w:fill="auto"/>
          </w:tcPr>
          <w:p w14:paraId="2DF39F57"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76349DFA"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حنان جناجره</w:t>
            </w:r>
          </w:p>
        </w:tc>
        <w:tc>
          <w:tcPr>
            <w:tcW w:w="2673" w:type="dxa"/>
            <w:shd w:val="clear" w:color="auto" w:fill="auto"/>
          </w:tcPr>
          <w:p w14:paraId="5B9D63B3"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01E5EF4C" w14:textId="77777777" w:rsidTr="002C6105">
        <w:tc>
          <w:tcPr>
            <w:tcW w:w="369" w:type="dxa"/>
            <w:shd w:val="clear" w:color="auto" w:fill="auto"/>
          </w:tcPr>
          <w:p w14:paraId="5A8704C9"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08CF68F7" w14:textId="77777777" w:rsidR="00124978" w:rsidRPr="001B791C" w:rsidRDefault="00124978" w:rsidP="002C6105">
            <w:pPr>
              <w:bidi/>
              <w:rPr>
                <w:rFonts w:ascii="Simplified Arabic" w:eastAsia="Calibri" w:hAnsi="Simplified Arabic" w:cs="Simplified Arabic"/>
                <w:rtl/>
                <w:lang w:val="en-US" w:eastAsia="en-US" w:bidi="ar-JO"/>
              </w:rPr>
            </w:pPr>
          </w:p>
        </w:tc>
        <w:tc>
          <w:tcPr>
            <w:tcW w:w="2673" w:type="dxa"/>
            <w:shd w:val="clear" w:color="auto" w:fill="auto"/>
          </w:tcPr>
          <w:p w14:paraId="17FA8C52"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174CF320" w14:textId="77777777" w:rsidTr="002C6105">
        <w:tc>
          <w:tcPr>
            <w:tcW w:w="9016" w:type="dxa"/>
            <w:gridSpan w:val="4"/>
            <w:shd w:val="clear" w:color="auto" w:fill="auto"/>
          </w:tcPr>
          <w:p w14:paraId="6D19F15A" w14:textId="77777777" w:rsidR="00124978" w:rsidRPr="001B791C" w:rsidRDefault="00124978" w:rsidP="002C6105">
            <w:pPr>
              <w:numPr>
                <w:ilvl w:val="0"/>
                <w:numId w:val="33"/>
              </w:numPr>
              <w:bidi/>
              <w:spacing w:after="160" w:line="259" w:lineRule="auto"/>
              <w:ind w:left="359" w:hanging="359"/>
              <w:contextualSpacing/>
              <w:rPr>
                <w:rFonts w:ascii="Simplified Arabic" w:eastAsia="Calibri" w:hAnsi="Simplified Arabic" w:cs="Simplified Arabic"/>
                <w:b/>
                <w:bCs/>
                <w:rtl/>
                <w:lang w:val="en-US" w:eastAsia="en-US" w:bidi="ar-JO"/>
              </w:rPr>
            </w:pPr>
            <w:r w:rsidRPr="001B791C">
              <w:rPr>
                <w:rFonts w:ascii="Simplified Arabic" w:eastAsia="Calibri" w:hAnsi="Simplified Arabic" w:cs="Simplified Arabic" w:hint="cs"/>
                <w:b/>
                <w:bCs/>
                <w:rtl/>
                <w:lang w:val="en-US" w:eastAsia="en-US" w:bidi="ar-JO"/>
              </w:rPr>
              <w:t>المراجعة الأولية</w:t>
            </w:r>
          </w:p>
        </w:tc>
      </w:tr>
      <w:tr w:rsidR="00124978" w:rsidRPr="001B791C" w14:paraId="4CE71E03" w14:textId="77777777" w:rsidTr="002C6105">
        <w:tc>
          <w:tcPr>
            <w:tcW w:w="369" w:type="dxa"/>
            <w:shd w:val="clear" w:color="auto" w:fill="auto"/>
          </w:tcPr>
          <w:p w14:paraId="7E17CC8B" w14:textId="77777777" w:rsidR="00124978" w:rsidRPr="001B791C" w:rsidRDefault="00124978" w:rsidP="002C6105">
            <w:pPr>
              <w:bidi/>
              <w:rPr>
                <w:rFonts w:ascii="Simplified Arabic" w:eastAsia="Calibri" w:hAnsi="Simplified Arabic" w:cs="Simplified Arabic"/>
                <w:rtl/>
                <w:lang w:val="en-US" w:eastAsia="en-US" w:bidi="ar-JO"/>
              </w:rPr>
            </w:pPr>
          </w:p>
        </w:tc>
        <w:tc>
          <w:tcPr>
            <w:tcW w:w="5974" w:type="dxa"/>
            <w:gridSpan w:val="2"/>
            <w:shd w:val="clear" w:color="auto" w:fill="auto"/>
          </w:tcPr>
          <w:p w14:paraId="720ED9FE" w14:textId="77777777" w:rsidR="00124978" w:rsidRPr="001B791C" w:rsidRDefault="00124978" w:rsidP="002C6105">
            <w:pPr>
              <w:bidi/>
              <w:rPr>
                <w:rFonts w:ascii="Simplified Arabic" w:eastAsia="Calibri" w:hAnsi="Simplified Arabic" w:cs="Simplified Arabic"/>
                <w:rtl/>
                <w:lang w:val="en-US" w:eastAsia="en-US"/>
              </w:rPr>
            </w:pPr>
            <w:r w:rsidRPr="001B791C">
              <w:rPr>
                <w:rFonts w:ascii="Simplified Arabic" w:eastAsia="Calibri" w:hAnsi="Simplified Arabic" w:cs="Simplified Arabic" w:hint="cs"/>
                <w:rtl/>
                <w:lang w:val="en-US" w:eastAsia="en-US"/>
              </w:rPr>
              <w:t>آية عمرو</w:t>
            </w:r>
          </w:p>
          <w:p w14:paraId="3ECDDBE3"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راوية علاونة</w:t>
            </w:r>
          </w:p>
          <w:p w14:paraId="7A795B9E" w14:textId="77777777" w:rsidR="00124978" w:rsidRPr="001B791C" w:rsidRDefault="00124978" w:rsidP="002C6105">
            <w:pPr>
              <w:bidi/>
              <w:rPr>
                <w:rFonts w:ascii="Simplified Arabic" w:eastAsia="Calibri" w:hAnsi="Simplified Arabic" w:cs="Simplified Arabic"/>
                <w:rtl/>
                <w:lang w:val="en-US" w:eastAsia="en-US" w:bidi="ar-JO"/>
              </w:rPr>
            </w:pPr>
            <w:r>
              <w:rPr>
                <w:rFonts w:ascii="Simplified Arabic" w:eastAsia="Calibri" w:hAnsi="Simplified Arabic" w:cs="Simplified Arabic" w:hint="cs"/>
                <w:rtl/>
                <w:lang w:val="en-US" w:eastAsia="en-US" w:bidi="ar-JO"/>
              </w:rPr>
              <w:t>رامي الدبس</w:t>
            </w:r>
          </w:p>
          <w:p w14:paraId="1CBCB988"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أميمة الأحمد</w:t>
            </w:r>
          </w:p>
        </w:tc>
        <w:tc>
          <w:tcPr>
            <w:tcW w:w="2673" w:type="dxa"/>
            <w:shd w:val="clear" w:color="auto" w:fill="auto"/>
          </w:tcPr>
          <w:p w14:paraId="0F265713"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61FA52C3" w14:textId="77777777" w:rsidTr="002C6105">
        <w:tc>
          <w:tcPr>
            <w:tcW w:w="369" w:type="dxa"/>
            <w:shd w:val="clear" w:color="auto" w:fill="auto"/>
          </w:tcPr>
          <w:p w14:paraId="59773613" w14:textId="77777777" w:rsidR="00124978" w:rsidRPr="001B791C" w:rsidRDefault="00124978" w:rsidP="002C6105">
            <w:pPr>
              <w:bidi/>
              <w:rPr>
                <w:rFonts w:ascii="Simplified Arabic" w:eastAsia="Calibri" w:hAnsi="Simplified Arabic" w:cs="Simplified Arabic"/>
                <w:rtl/>
                <w:lang w:val="en-US" w:eastAsia="en-US" w:bidi="ar-JO"/>
              </w:rPr>
            </w:pPr>
          </w:p>
        </w:tc>
        <w:tc>
          <w:tcPr>
            <w:tcW w:w="4508" w:type="dxa"/>
            <w:shd w:val="clear" w:color="auto" w:fill="auto"/>
          </w:tcPr>
          <w:p w14:paraId="4D6260B3" w14:textId="77777777" w:rsidR="00124978" w:rsidRPr="001B791C" w:rsidRDefault="00124978" w:rsidP="002C6105">
            <w:pPr>
              <w:bidi/>
              <w:rPr>
                <w:rFonts w:ascii="Simplified Arabic" w:eastAsia="Calibri" w:hAnsi="Simplified Arabic" w:cs="Simplified Arabic"/>
                <w:rtl/>
                <w:lang w:val="en-US" w:eastAsia="en-US" w:bidi="ar-JO"/>
              </w:rPr>
            </w:pPr>
          </w:p>
        </w:tc>
        <w:tc>
          <w:tcPr>
            <w:tcW w:w="4139" w:type="dxa"/>
            <w:gridSpan w:val="2"/>
            <w:shd w:val="clear" w:color="auto" w:fill="auto"/>
          </w:tcPr>
          <w:p w14:paraId="52249F26"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26A7DD6A" w14:textId="77777777" w:rsidTr="002C6105">
        <w:tc>
          <w:tcPr>
            <w:tcW w:w="9016" w:type="dxa"/>
            <w:gridSpan w:val="4"/>
            <w:shd w:val="clear" w:color="auto" w:fill="auto"/>
          </w:tcPr>
          <w:p w14:paraId="5B45FA80" w14:textId="77777777" w:rsidR="00124978" w:rsidRPr="001B791C" w:rsidRDefault="00124978" w:rsidP="002C6105">
            <w:pPr>
              <w:numPr>
                <w:ilvl w:val="0"/>
                <w:numId w:val="33"/>
              </w:numPr>
              <w:bidi/>
              <w:spacing w:after="160" w:line="259" w:lineRule="auto"/>
              <w:ind w:left="360"/>
              <w:contextualSpacing/>
              <w:rPr>
                <w:rFonts w:ascii="Simplified Arabic" w:eastAsia="Calibri" w:hAnsi="Simplified Arabic" w:cs="Simplified Arabic"/>
                <w:b/>
                <w:bCs/>
                <w:rtl/>
                <w:lang w:val="en-US" w:eastAsia="en-US" w:bidi="ar-JO"/>
              </w:rPr>
            </w:pPr>
            <w:r w:rsidRPr="001B791C">
              <w:rPr>
                <w:rFonts w:ascii="Simplified Arabic" w:eastAsia="Calibri" w:hAnsi="Simplified Arabic" w:cs="Simplified Arabic" w:hint="cs"/>
                <w:b/>
                <w:bCs/>
                <w:rtl/>
                <w:lang w:val="en-US" w:eastAsia="en-US" w:bidi="ar-JO"/>
              </w:rPr>
              <w:t>المراجعة النهائية</w:t>
            </w:r>
          </w:p>
        </w:tc>
      </w:tr>
      <w:tr w:rsidR="00124978" w:rsidRPr="001B791C" w14:paraId="019BB2B7" w14:textId="77777777" w:rsidTr="002C6105">
        <w:tc>
          <w:tcPr>
            <w:tcW w:w="369" w:type="dxa"/>
            <w:shd w:val="clear" w:color="auto" w:fill="auto"/>
          </w:tcPr>
          <w:p w14:paraId="10E5E7FA" w14:textId="77777777" w:rsidR="00124978" w:rsidRPr="001B791C" w:rsidRDefault="00124978" w:rsidP="002C6105">
            <w:pPr>
              <w:bidi/>
              <w:rPr>
                <w:rFonts w:ascii="Simplified Arabic" w:eastAsia="Calibri" w:hAnsi="Simplified Arabic" w:cs="Simplified Arabic"/>
                <w:rtl/>
                <w:lang w:val="en-US" w:eastAsia="en-US" w:bidi="ar-JO"/>
              </w:rPr>
            </w:pPr>
          </w:p>
        </w:tc>
        <w:tc>
          <w:tcPr>
            <w:tcW w:w="4508" w:type="dxa"/>
            <w:shd w:val="clear" w:color="auto" w:fill="auto"/>
          </w:tcPr>
          <w:p w14:paraId="5F012BB3" w14:textId="77777777" w:rsidR="00124978" w:rsidRPr="001B791C" w:rsidRDefault="00124978" w:rsidP="002C6105">
            <w:pPr>
              <w:bidi/>
              <w:rPr>
                <w:rFonts w:ascii="Simplified Arabic" w:eastAsia="Calibri" w:hAnsi="Simplified Arabic" w:cs="Simplified Arabic"/>
                <w:rtl/>
                <w:lang w:val="en-US" w:eastAsia="en-US"/>
              </w:rPr>
            </w:pPr>
            <w:r w:rsidRPr="001B791C">
              <w:rPr>
                <w:rFonts w:ascii="Simplified Arabic" w:eastAsia="Calibri" w:hAnsi="Simplified Arabic" w:cs="Simplified Arabic" w:hint="cs"/>
                <w:rtl/>
                <w:lang w:val="en-US" w:eastAsia="en-US" w:bidi="ar-JO"/>
              </w:rPr>
              <w:t>خالد أبو خالد</w:t>
            </w:r>
          </w:p>
          <w:p w14:paraId="4AF64F9D"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عناية زيدان</w:t>
            </w:r>
          </w:p>
        </w:tc>
        <w:tc>
          <w:tcPr>
            <w:tcW w:w="4139" w:type="dxa"/>
            <w:gridSpan w:val="2"/>
            <w:shd w:val="clear" w:color="auto" w:fill="auto"/>
          </w:tcPr>
          <w:p w14:paraId="66590EDA"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79A024EF" w14:textId="77777777" w:rsidTr="002C6105">
        <w:tc>
          <w:tcPr>
            <w:tcW w:w="369" w:type="dxa"/>
            <w:shd w:val="clear" w:color="auto" w:fill="auto"/>
          </w:tcPr>
          <w:p w14:paraId="4D23D113" w14:textId="77777777" w:rsidR="00124978" w:rsidRPr="001B791C" w:rsidRDefault="00124978" w:rsidP="002C6105">
            <w:pPr>
              <w:bidi/>
              <w:rPr>
                <w:rFonts w:ascii="Simplified Arabic" w:eastAsia="Calibri" w:hAnsi="Simplified Arabic" w:cs="Simplified Arabic"/>
                <w:rtl/>
                <w:lang w:val="en-US" w:eastAsia="en-US" w:bidi="ar-JO"/>
              </w:rPr>
            </w:pPr>
          </w:p>
        </w:tc>
        <w:tc>
          <w:tcPr>
            <w:tcW w:w="4508" w:type="dxa"/>
            <w:shd w:val="clear" w:color="auto" w:fill="auto"/>
          </w:tcPr>
          <w:p w14:paraId="7218A163" w14:textId="77777777" w:rsidR="00124978" w:rsidRPr="001B791C" w:rsidRDefault="00124978" w:rsidP="002C6105">
            <w:pPr>
              <w:bidi/>
              <w:rPr>
                <w:rFonts w:ascii="Simplified Arabic" w:eastAsia="Calibri" w:hAnsi="Simplified Arabic" w:cs="Simplified Arabic"/>
                <w:rtl/>
                <w:lang w:val="en-US" w:eastAsia="en-US" w:bidi="ar-JO"/>
              </w:rPr>
            </w:pPr>
          </w:p>
        </w:tc>
        <w:tc>
          <w:tcPr>
            <w:tcW w:w="4139" w:type="dxa"/>
            <w:gridSpan w:val="2"/>
            <w:shd w:val="clear" w:color="auto" w:fill="auto"/>
          </w:tcPr>
          <w:p w14:paraId="35F45651" w14:textId="77777777" w:rsidR="00124978" w:rsidRPr="001B791C" w:rsidRDefault="00124978" w:rsidP="002C6105">
            <w:pPr>
              <w:bidi/>
              <w:rPr>
                <w:rFonts w:ascii="Simplified Arabic" w:eastAsia="Calibri" w:hAnsi="Simplified Arabic" w:cs="Simplified Arabic"/>
                <w:rtl/>
                <w:lang w:val="en-US" w:eastAsia="en-US" w:bidi="ar-JO"/>
              </w:rPr>
            </w:pPr>
          </w:p>
        </w:tc>
      </w:tr>
      <w:tr w:rsidR="00124978" w:rsidRPr="001B791C" w14:paraId="4E2905D9" w14:textId="77777777" w:rsidTr="002C6105">
        <w:tc>
          <w:tcPr>
            <w:tcW w:w="9016" w:type="dxa"/>
            <w:gridSpan w:val="4"/>
            <w:shd w:val="clear" w:color="auto" w:fill="auto"/>
          </w:tcPr>
          <w:p w14:paraId="0FB5D7EB" w14:textId="77777777" w:rsidR="00124978" w:rsidRPr="001B791C" w:rsidRDefault="00124978" w:rsidP="002C6105">
            <w:pPr>
              <w:numPr>
                <w:ilvl w:val="0"/>
                <w:numId w:val="33"/>
              </w:numPr>
              <w:bidi/>
              <w:spacing w:after="160" w:line="259" w:lineRule="auto"/>
              <w:ind w:left="360"/>
              <w:contextualSpacing/>
              <w:rPr>
                <w:rFonts w:ascii="Simplified Arabic" w:eastAsia="Calibri" w:hAnsi="Simplified Arabic" w:cs="Simplified Arabic"/>
                <w:b/>
                <w:bCs/>
                <w:rtl/>
                <w:lang w:val="en-US" w:eastAsia="en-US" w:bidi="ar-JO"/>
              </w:rPr>
            </w:pPr>
            <w:r w:rsidRPr="001B791C">
              <w:rPr>
                <w:rFonts w:ascii="Simplified Arabic" w:eastAsia="Calibri" w:hAnsi="Simplified Arabic" w:cs="Simplified Arabic" w:hint="cs"/>
                <w:b/>
                <w:bCs/>
                <w:rtl/>
                <w:lang w:val="en-US" w:eastAsia="en-US" w:bidi="ar-JO"/>
              </w:rPr>
              <w:t>الإشراف العام</w:t>
            </w:r>
          </w:p>
        </w:tc>
      </w:tr>
      <w:tr w:rsidR="00124978" w:rsidRPr="001B791C" w14:paraId="70CC63DB" w14:textId="77777777" w:rsidTr="002C6105">
        <w:tc>
          <w:tcPr>
            <w:tcW w:w="369" w:type="dxa"/>
            <w:shd w:val="clear" w:color="auto" w:fill="auto"/>
          </w:tcPr>
          <w:p w14:paraId="16D22782" w14:textId="77777777" w:rsidR="00124978" w:rsidRPr="001B791C" w:rsidRDefault="00124978" w:rsidP="002C6105">
            <w:pPr>
              <w:bidi/>
              <w:rPr>
                <w:rFonts w:ascii="Simplified Arabic" w:eastAsia="Calibri" w:hAnsi="Simplified Arabic" w:cs="Simplified Arabic"/>
                <w:rtl/>
                <w:lang w:val="en-US" w:eastAsia="en-US" w:bidi="ar-JO"/>
              </w:rPr>
            </w:pPr>
          </w:p>
        </w:tc>
        <w:tc>
          <w:tcPr>
            <w:tcW w:w="4508" w:type="dxa"/>
            <w:shd w:val="clear" w:color="auto" w:fill="auto"/>
          </w:tcPr>
          <w:p w14:paraId="17425941"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د. علا عوض</w:t>
            </w:r>
          </w:p>
        </w:tc>
        <w:tc>
          <w:tcPr>
            <w:tcW w:w="4139" w:type="dxa"/>
            <w:gridSpan w:val="2"/>
            <w:shd w:val="clear" w:color="auto" w:fill="auto"/>
          </w:tcPr>
          <w:p w14:paraId="6766E0D6" w14:textId="77777777" w:rsidR="00124978" w:rsidRPr="001B791C" w:rsidRDefault="00124978" w:rsidP="002C6105">
            <w:pPr>
              <w:bidi/>
              <w:rPr>
                <w:rFonts w:ascii="Simplified Arabic" w:eastAsia="Calibri" w:hAnsi="Simplified Arabic" w:cs="Simplified Arabic"/>
                <w:rtl/>
                <w:lang w:val="en-US" w:eastAsia="en-US" w:bidi="ar-JO"/>
              </w:rPr>
            </w:pPr>
            <w:r w:rsidRPr="001B791C">
              <w:rPr>
                <w:rFonts w:ascii="Simplified Arabic" w:eastAsia="Calibri" w:hAnsi="Simplified Arabic" w:cs="Simplified Arabic" w:hint="cs"/>
                <w:rtl/>
                <w:lang w:val="en-US" w:eastAsia="en-US" w:bidi="ar-JO"/>
              </w:rPr>
              <w:t>رئيس</w:t>
            </w:r>
            <w:r w:rsidRPr="001B791C">
              <w:rPr>
                <w:rFonts w:ascii="Simplified Arabic" w:eastAsia="Calibri" w:hAnsi="Simplified Arabic" w:cs="Simplified Arabic" w:hint="cs"/>
                <w:rtl/>
                <w:lang w:val="en-US" w:eastAsia="en-US"/>
              </w:rPr>
              <w:t>ة</w:t>
            </w:r>
            <w:r w:rsidRPr="001B791C">
              <w:rPr>
                <w:rFonts w:ascii="Simplified Arabic" w:eastAsia="Calibri" w:hAnsi="Simplified Arabic" w:cs="Simplified Arabic" w:hint="cs"/>
                <w:rtl/>
                <w:lang w:val="en-US" w:eastAsia="en-US" w:bidi="ar-JO"/>
              </w:rPr>
              <w:t xml:space="preserve"> الجهاز</w:t>
            </w:r>
          </w:p>
        </w:tc>
      </w:tr>
    </w:tbl>
    <w:p w14:paraId="6C1FBAE6" w14:textId="77777777" w:rsidR="00124978" w:rsidRPr="001B791C" w:rsidRDefault="00124978" w:rsidP="00124978">
      <w:pPr>
        <w:autoSpaceDE w:val="0"/>
        <w:autoSpaceDN w:val="0"/>
        <w:bidi/>
        <w:adjustRightInd w:val="0"/>
        <w:jc w:val="center"/>
        <w:rPr>
          <w:color w:val="000000"/>
          <w:lang w:val="en-US"/>
        </w:rPr>
      </w:pPr>
    </w:p>
    <w:p w14:paraId="1851EA97" w14:textId="77777777" w:rsidR="00124978" w:rsidRDefault="00124978" w:rsidP="00124978">
      <w:pPr>
        <w:autoSpaceDE w:val="0"/>
        <w:autoSpaceDN w:val="0"/>
        <w:bidi/>
        <w:adjustRightInd w:val="0"/>
        <w:jc w:val="center"/>
        <w:rPr>
          <w:color w:val="000000"/>
        </w:rPr>
      </w:pPr>
    </w:p>
    <w:p w14:paraId="19A15F07" w14:textId="77777777" w:rsidR="00124978" w:rsidRDefault="00124978" w:rsidP="00124978">
      <w:pPr>
        <w:autoSpaceDE w:val="0"/>
        <w:autoSpaceDN w:val="0"/>
        <w:bidi/>
        <w:adjustRightInd w:val="0"/>
        <w:jc w:val="center"/>
        <w:rPr>
          <w:color w:val="000000"/>
        </w:rPr>
      </w:pPr>
    </w:p>
    <w:p w14:paraId="5EC73D8C" w14:textId="77777777" w:rsidR="00124978" w:rsidRDefault="00124978" w:rsidP="00124978">
      <w:pPr>
        <w:autoSpaceDE w:val="0"/>
        <w:autoSpaceDN w:val="0"/>
        <w:bidi/>
        <w:adjustRightInd w:val="0"/>
        <w:jc w:val="center"/>
        <w:rPr>
          <w:color w:val="000000"/>
        </w:rPr>
      </w:pPr>
    </w:p>
    <w:p w14:paraId="1C9111EE" w14:textId="77777777" w:rsidR="00124978" w:rsidRDefault="00124978" w:rsidP="00124978">
      <w:pPr>
        <w:autoSpaceDE w:val="0"/>
        <w:autoSpaceDN w:val="0"/>
        <w:bidi/>
        <w:adjustRightInd w:val="0"/>
        <w:jc w:val="center"/>
        <w:rPr>
          <w:color w:val="000000"/>
        </w:rPr>
      </w:pPr>
    </w:p>
    <w:p w14:paraId="0469AAC9" w14:textId="77777777" w:rsidR="00124978" w:rsidRDefault="00124978" w:rsidP="00124978">
      <w:pPr>
        <w:autoSpaceDE w:val="0"/>
        <w:autoSpaceDN w:val="0"/>
        <w:bidi/>
        <w:adjustRightInd w:val="0"/>
        <w:jc w:val="center"/>
        <w:rPr>
          <w:color w:val="000000"/>
        </w:rPr>
      </w:pPr>
    </w:p>
    <w:p w14:paraId="64C993E5" w14:textId="77777777" w:rsidR="00124978" w:rsidRDefault="00124978" w:rsidP="00124978">
      <w:pPr>
        <w:autoSpaceDE w:val="0"/>
        <w:autoSpaceDN w:val="0"/>
        <w:bidi/>
        <w:adjustRightInd w:val="0"/>
        <w:jc w:val="center"/>
        <w:rPr>
          <w:color w:val="000000"/>
        </w:rPr>
      </w:pPr>
    </w:p>
    <w:p w14:paraId="243B9ED8" w14:textId="77777777" w:rsidR="00124978" w:rsidRDefault="00124978" w:rsidP="00124978">
      <w:pPr>
        <w:autoSpaceDE w:val="0"/>
        <w:autoSpaceDN w:val="0"/>
        <w:bidi/>
        <w:adjustRightInd w:val="0"/>
        <w:jc w:val="center"/>
        <w:rPr>
          <w:color w:val="000000"/>
        </w:rPr>
      </w:pPr>
    </w:p>
    <w:p w14:paraId="1E499877" w14:textId="77777777" w:rsidR="00124978" w:rsidRDefault="00124978" w:rsidP="00124978">
      <w:pPr>
        <w:autoSpaceDE w:val="0"/>
        <w:autoSpaceDN w:val="0"/>
        <w:bidi/>
        <w:adjustRightInd w:val="0"/>
        <w:jc w:val="center"/>
        <w:rPr>
          <w:color w:val="000000"/>
        </w:rPr>
      </w:pPr>
    </w:p>
    <w:p w14:paraId="086AD876" w14:textId="77777777" w:rsidR="00124978" w:rsidRDefault="00124978" w:rsidP="00124978">
      <w:pPr>
        <w:autoSpaceDE w:val="0"/>
        <w:autoSpaceDN w:val="0"/>
        <w:bidi/>
        <w:adjustRightInd w:val="0"/>
        <w:jc w:val="center"/>
        <w:rPr>
          <w:color w:val="000000"/>
        </w:rPr>
      </w:pPr>
    </w:p>
    <w:p w14:paraId="05FEE86F" w14:textId="77777777" w:rsidR="00124978" w:rsidRDefault="00124978" w:rsidP="00124978">
      <w:pPr>
        <w:autoSpaceDE w:val="0"/>
        <w:autoSpaceDN w:val="0"/>
        <w:bidi/>
        <w:adjustRightInd w:val="0"/>
        <w:jc w:val="center"/>
        <w:rPr>
          <w:color w:val="000000"/>
        </w:rPr>
      </w:pPr>
    </w:p>
    <w:p w14:paraId="1F279B54" w14:textId="77777777" w:rsidR="00124978" w:rsidRDefault="00124978" w:rsidP="00124978">
      <w:pPr>
        <w:autoSpaceDE w:val="0"/>
        <w:autoSpaceDN w:val="0"/>
        <w:bidi/>
        <w:adjustRightInd w:val="0"/>
        <w:jc w:val="center"/>
        <w:rPr>
          <w:color w:val="000000"/>
        </w:rPr>
      </w:pPr>
    </w:p>
    <w:p w14:paraId="4D7EB769" w14:textId="77777777" w:rsidR="00124978" w:rsidRDefault="00124978" w:rsidP="00124978">
      <w:pPr>
        <w:autoSpaceDE w:val="0"/>
        <w:autoSpaceDN w:val="0"/>
        <w:bidi/>
        <w:adjustRightInd w:val="0"/>
        <w:jc w:val="center"/>
        <w:rPr>
          <w:color w:val="000000"/>
        </w:rPr>
      </w:pPr>
    </w:p>
    <w:p w14:paraId="114F2571" w14:textId="77777777" w:rsidR="00124978" w:rsidRDefault="00124978" w:rsidP="00124978">
      <w:pPr>
        <w:autoSpaceDE w:val="0"/>
        <w:autoSpaceDN w:val="0"/>
        <w:bidi/>
        <w:adjustRightInd w:val="0"/>
        <w:jc w:val="center"/>
        <w:rPr>
          <w:color w:val="000000"/>
        </w:rPr>
      </w:pPr>
    </w:p>
    <w:p w14:paraId="245C21EA" w14:textId="77777777" w:rsidR="00124978" w:rsidRDefault="00124978" w:rsidP="00124978">
      <w:pPr>
        <w:autoSpaceDE w:val="0"/>
        <w:autoSpaceDN w:val="0"/>
        <w:bidi/>
        <w:adjustRightInd w:val="0"/>
        <w:jc w:val="center"/>
        <w:rPr>
          <w:color w:val="000000"/>
        </w:rPr>
      </w:pPr>
    </w:p>
    <w:p w14:paraId="7D8DDAE1" w14:textId="77777777" w:rsidR="00124978" w:rsidRDefault="00124978" w:rsidP="00124978">
      <w:pPr>
        <w:autoSpaceDE w:val="0"/>
        <w:autoSpaceDN w:val="0"/>
        <w:bidi/>
        <w:adjustRightInd w:val="0"/>
        <w:jc w:val="center"/>
        <w:rPr>
          <w:color w:val="000000"/>
        </w:rPr>
      </w:pPr>
    </w:p>
    <w:p w14:paraId="4612F7E1" w14:textId="77777777" w:rsidR="00124978" w:rsidRDefault="00124978" w:rsidP="00124978">
      <w:pPr>
        <w:autoSpaceDE w:val="0"/>
        <w:autoSpaceDN w:val="0"/>
        <w:bidi/>
        <w:adjustRightInd w:val="0"/>
        <w:jc w:val="center"/>
        <w:rPr>
          <w:color w:val="000000"/>
        </w:rPr>
      </w:pPr>
    </w:p>
    <w:p w14:paraId="60BC3C3E" w14:textId="77777777" w:rsidR="00124978" w:rsidRDefault="00124978" w:rsidP="00124978">
      <w:pPr>
        <w:autoSpaceDE w:val="0"/>
        <w:autoSpaceDN w:val="0"/>
        <w:bidi/>
        <w:adjustRightInd w:val="0"/>
        <w:jc w:val="center"/>
        <w:rPr>
          <w:color w:val="000000"/>
        </w:rPr>
      </w:pPr>
    </w:p>
    <w:p w14:paraId="305FF7A2" w14:textId="77777777" w:rsidR="00124978" w:rsidRDefault="00124978" w:rsidP="00124978">
      <w:pPr>
        <w:autoSpaceDE w:val="0"/>
        <w:autoSpaceDN w:val="0"/>
        <w:bidi/>
        <w:adjustRightInd w:val="0"/>
        <w:jc w:val="center"/>
        <w:rPr>
          <w:color w:val="000000"/>
        </w:rPr>
      </w:pPr>
    </w:p>
    <w:p w14:paraId="6CABC4E9" w14:textId="77777777" w:rsidR="00124978" w:rsidRDefault="00124978" w:rsidP="00124978">
      <w:pPr>
        <w:autoSpaceDE w:val="0"/>
        <w:autoSpaceDN w:val="0"/>
        <w:bidi/>
        <w:adjustRightInd w:val="0"/>
        <w:jc w:val="center"/>
        <w:rPr>
          <w:color w:val="000000"/>
        </w:rPr>
      </w:pPr>
    </w:p>
    <w:p w14:paraId="14AE0E4A" w14:textId="77777777" w:rsidR="00124978" w:rsidRDefault="00124978" w:rsidP="00124978">
      <w:pPr>
        <w:autoSpaceDE w:val="0"/>
        <w:autoSpaceDN w:val="0"/>
        <w:bidi/>
        <w:adjustRightInd w:val="0"/>
        <w:jc w:val="center"/>
        <w:rPr>
          <w:color w:val="000000"/>
        </w:rPr>
      </w:pPr>
    </w:p>
    <w:p w14:paraId="7466F93B" w14:textId="77777777" w:rsidR="00124978" w:rsidRDefault="00124978" w:rsidP="00124978">
      <w:pPr>
        <w:autoSpaceDE w:val="0"/>
        <w:autoSpaceDN w:val="0"/>
        <w:bidi/>
        <w:adjustRightInd w:val="0"/>
        <w:jc w:val="center"/>
        <w:rPr>
          <w:color w:val="000000"/>
        </w:rPr>
      </w:pPr>
    </w:p>
    <w:p w14:paraId="2D745029" w14:textId="77777777" w:rsidR="00124978" w:rsidRDefault="00124978" w:rsidP="00124978">
      <w:pPr>
        <w:autoSpaceDE w:val="0"/>
        <w:autoSpaceDN w:val="0"/>
        <w:bidi/>
        <w:adjustRightInd w:val="0"/>
        <w:jc w:val="center"/>
        <w:rPr>
          <w:color w:val="000000"/>
        </w:rPr>
      </w:pPr>
    </w:p>
    <w:p w14:paraId="6233F4F5" w14:textId="77777777" w:rsidR="00124978" w:rsidRDefault="00124978" w:rsidP="00124978">
      <w:pPr>
        <w:autoSpaceDE w:val="0"/>
        <w:autoSpaceDN w:val="0"/>
        <w:bidi/>
        <w:adjustRightInd w:val="0"/>
        <w:jc w:val="center"/>
        <w:rPr>
          <w:color w:val="000000"/>
        </w:rPr>
      </w:pPr>
    </w:p>
    <w:p w14:paraId="7E494074" w14:textId="77777777" w:rsidR="00124978" w:rsidRDefault="00124978" w:rsidP="00124978">
      <w:pPr>
        <w:autoSpaceDE w:val="0"/>
        <w:autoSpaceDN w:val="0"/>
        <w:bidi/>
        <w:adjustRightInd w:val="0"/>
        <w:jc w:val="center"/>
        <w:rPr>
          <w:color w:val="000000"/>
        </w:rPr>
      </w:pPr>
    </w:p>
    <w:p w14:paraId="5B3AA018" w14:textId="77777777" w:rsidR="00124978" w:rsidRDefault="00124978" w:rsidP="00124978">
      <w:pPr>
        <w:autoSpaceDE w:val="0"/>
        <w:autoSpaceDN w:val="0"/>
        <w:bidi/>
        <w:adjustRightInd w:val="0"/>
        <w:jc w:val="center"/>
        <w:rPr>
          <w:color w:val="000000"/>
        </w:rPr>
      </w:pPr>
    </w:p>
    <w:p w14:paraId="731C9F98" w14:textId="77777777" w:rsidR="00124978" w:rsidRDefault="00124978" w:rsidP="00124978">
      <w:pPr>
        <w:autoSpaceDE w:val="0"/>
        <w:autoSpaceDN w:val="0"/>
        <w:bidi/>
        <w:adjustRightInd w:val="0"/>
        <w:jc w:val="center"/>
        <w:rPr>
          <w:color w:val="000000"/>
        </w:rPr>
      </w:pPr>
    </w:p>
    <w:p w14:paraId="2C23731F" w14:textId="77777777" w:rsidR="00124978" w:rsidRDefault="00124978" w:rsidP="00124978">
      <w:pPr>
        <w:autoSpaceDE w:val="0"/>
        <w:autoSpaceDN w:val="0"/>
        <w:bidi/>
        <w:adjustRightInd w:val="0"/>
        <w:jc w:val="center"/>
        <w:rPr>
          <w:color w:val="000000"/>
        </w:rPr>
      </w:pPr>
    </w:p>
    <w:p w14:paraId="67042B20" w14:textId="77777777" w:rsidR="00124978" w:rsidRDefault="00124978" w:rsidP="00124978">
      <w:pPr>
        <w:autoSpaceDE w:val="0"/>
        <w:autoSpaceDN w:val="0"/>
        <w:bidi/>
        <w:adjustRightInd w:val="0"/>
        <w:jc w:val="center"/>
        <w:rPr>
          <w:color w:val="000000"/>
        </w:rPr>
      </w:pPr>
    </w:p>
    <w:p w14:paraId="25F753AD" w14:textId="77777777" w:rsidR="00124978" w:rsidRDefault="00124978" w:rsidP="00124978">
      <w:pPr>
        <w:autoSpaceDE w:val="0"/>
        <w:autoSpaceDN w:val="0"/>
        <w:bidi/>
        <w:adjustRightInd w:val="0"/>
        <w:jc w:val="center"/>
        <w:rPr>
          <w:color w:val="000000"/>
        </w:rPr>
      </w:pPr>
    </w:p>
    <w:p w14:paraId="1C51E0A7" w14:textId="77777777" w:rsidR="00124978" w:rsidRDefault="00124978" w:rsidP="00124978">
      <w:pPr>
        <w:autoSpaceDE w:val="0"/>
        <w:autoSpaceDN w:val="0"/>
        <w:bidi/>
        <w:adjustRightInd w:val="0"/>
        <w:jc w:val="center"/>
        <w:rPr>
          <w:color w:val="000000"/>
        </w:rPr>
      </w:pPr>
    </w:p>
    <w:p w14:paraId="0C24211E" w14:textId="77777777" w:rsidR="00124978" w:rsidRDefault="00124978" w:rsidP="00124978">
      <w:pPr>
        <w:autoSpaceDE w:val="0"/>
        <w:autoSpaceDN w:val="0"/>
        <w:bidi/>
        <w:adjustRightInd w:val="0"/>
        <w:jc w:val="center"/>
        <w:rPr>
          <w:color w:val="000000"/>
        </w:rPr>
      </w:pPr>
    </w:p>
    <w:p w14:paraId="61172316" w14:textId="77777777" w:rsidR="00124978" w:rsidRDefault="00124978" w:rsidP="00124978">
      <w:pPr>
        <w:autoSpaceDE w:val="0"/>
        <w:autoSpaceDN w:val="0"/>
        <w:bidi/>
        <w:adjustRightInd w:val="0"/>
        <w:jc w:val="center"/>
        <w:rPr>
          <w:color w:val="000000"/>
        </w:rPr>
      </w:pPr>
    </w:p>
    <w:p w14:paraId="4FA9DCC1" w14:textId="77777777" w:rsidR="00124978" w:rsidRDefault="00124978" w:rsidP="00124978">
      <w:pPr>
        <w:autoSpaceDE w:val="0"/>
        <w:autoSpaceDN w:val="0"/>
        <w:bidi/>
        <w:adjustRightInd w:val="0"/>
        <w:jc w:val="center"/>
        <w:rPr>
          <w:color w:val="000000"/>
        </w:rPr>
      </w:pPr>
    </w:p>
    <w:p w14:paraId="4286C92E" w14:textId="77777777" w:rsidR="00124978" w:rsidRDefault="00124978" w:rsidP="00124978">
      <w:pPr>
        <w:autoSpaceDE w:val="0"/>
        <w:autoSpaceDN w:val="0"/>
        <w:bidi/>
        <w:adjustRightInd w:val="0"/>
        <w:jc w:val="center"/>
        <w:rPr>
          <w:color w:val="000000"/>
        </w:rPr>
      </w:pPr>
    </w:p>
    <w:p w14:paraId="47E0C739" w14:textId="77777777" w:rsidR="00124978" w:rsidRDefault="00124978" w:rsidP="00124978">
      <w:pPr>
        <w:autoSpaceDE w:val="0"/>
        <w:autoSpaceDN w:val="0"/>
        <w:bidi/>
        <w:adjustRightInd w:val="0"/>
        <w:jc w:val="center"/>
        <w:rPr>
          <w:color w:val="000000"/>
          <w:rtl/>
        </w:rPr>
      </w:pPr>
    </w:p>
    <w:p w14:paraId="1547A38F" w14:textId="77777777" w:rsidR="00124978" w:rsidRDefault="00124978" w:rsidP="00124978">
      <w:pPr>
        <w:autoSpaceDE w:val="0"/>
        <w:autoSpaceDN w:val="0"/>
        <w:bidi/>
        <w:adjustRightInd w:val="0"/>
        <w:jc w:val="center"/>
        <w:rPr>
          <w:color w:val="000000"/>
          <w:rtl/>
        </w:rPr>
      </w:pPr>
    </w:p>
    <w:p w14:paraId="785A7438" w14:textId="77777777" w:rsidR="00124978" w:rsidRDefault="00124978" w:rsidP="00124978">
      <w:pPr>
        <w:autoSpaceDE w:val="0"/>
        <w:autoSpaceDN w:val="0"/>
        <w:bidi/>
        <w:adjustRightInd w:val="0"/>
        <w:jc w:val="center"/>
        <w:rPr>
          <w:color w:val="000000"/>
          <w:rtl/>
        </w:rPr>
      </w:pPr>
    </w:p>
    <w:p w14:paraId="41298F4A" w14:textId="77777777" w:rsidR="00124978" w:rsidRDefault="00124978" w:rsidP="00124978">
      <w:pPr>
        <w:autoSpaceDE w:val="0"/>
        <w:autoSpaceDN w:val="0"/>
        <w:bidi/>
        <w:adjustRightInd w:val="0"/>
        <w:jc w:val="center"/>
        <w:rPr>
          <w:color w:val="000000"/>
          <w:rtl/>
        </w:rPr>
      </w:pPr>
    </w:p>
    <w:p w14:paraId="726AE8F7" w14:textId="77777777" w:rsidR="00124978" w:rsidRDefault="00124978" w:rsidP="00124978">
      <w:pPr>
        <w:autoSpaceDE w:val="0"/>
        <w:autoSpaceDN w:val="0"/>
        <w:bidi/>
        <w:adjustRightInd w:val="0"/>
        <w:jc w:val="center"/>
        <w:rPr>
          <w:color w:val="000000"/>
          <w:rtl/>
        </w:rPr>
      </w:pPr>
    </w:p>
    <w:p w14:paraId="0A7838D4" w14:textId="77777777" w:rsidR="00124978" w:rsidRDefault="00124978" w:rsidP="00124978">
      <w:pPr>
        <w:autoSpaceDE w:val="0"/>
        <w:autoSpaceDN w:val="0"/>
        <w:bidi/>
        <w:adjustRightInd w:val="0"/>
        <w:jc w:val="center"/>
        <w:rPr>
          <w:color w:val="000000"/>
          <w:rtl/>
        </w:rPr>
      </w:pPr>
    </w:p>
    <w:p w14:paraId="4128E279" w14:textId="77777777" w:rsidR="00124978" w:rsidRDefault="00124978" w:rsidP="00124978">
      <w:pPr>
        <w:autoSpaceDE w:val="0"/>
        <w:autoSpaceDN w:val="0"/>
        <w:bidi/>
        <w:adjustRightInd w:val="0"/>
        <w:jc w:val="center"/>
        <w:rPr>
          <w:color w:val="000000"/>
          <w:rtl/>
        </w:rPr>
      </w:pPr>
    </w:p>
    <w:p w14:paraId="58852468" w14:textId="77777777" w:rsidR="00124978" w:rsidRDefault="00124978" w:rsidP="00124978">
      <w:pPr>
        <w:autoSpaceDE w:val="0"/>
        <w:autoSpaceDN w:val="0"/>
        <w:bidi/>
        <w:adjustRightInd w:val="0"/>
        <w:jc w:val="center"/>
        <w:rPr>
          <w:color w:val="000000"/>
          <w:rtl/>
        </w:rPr>
      </w:pPr>
    </w:p>
    <w:p w14:paraId="06D28B91" w14:textId="77777777" w:rsidR="00124978" w:rsidRDefault="00124978" w:rsidP="00124978">
      <w:pPr>
        <w:autoSpaceDE w:val="0"/>
        <w:autoSpaceDN w:val="0"/>
        <w:bidi/>
        <w:adjustRightInd w:val="0"/>
        <w:jc w:val="center"/>
        <w:rPr>
          <w:color w:val="000000"/>
          <w:rtl/>
        </w:rPr>
      </w:pPr>
    </w:p>
    <w:p w14:paraId="5640EEB9" w14:textId="77777777" w:rsidR="00124978" w:rsidRDefault="00124978" w:rsidP="00124978">
      <w:pPr>
        <w:autoSpaceDE w:val="0"/>
        <w:autoSpaceDN w:val="0"/>
        <w:bidi/>
        <w:adjustRightInd w:val="0"/>
        <w:jc w:val="center"/>
        <w:rPr>
          <w:color w:val="000000"/>
          <w:rtl/>
        </w:rPr>
      </w:pPr>
    </w:p>
    <w:p w14:paraId="14132021" w14:textId="77777777" w:rsidR="00124978" w:rsidRDefault="00124978" w:rsidP="00124978">
      <w:pPr>
        <w:autoSpaceDE w:val="0"/>
        <w:autoSpaceDN w:val="0"/>
        <w:bidi/>
        <w:adjustRightInd w:val="0"/>
        <w:jc w:val="center"/>
        <w:rPr>
          <w:color w:val="000000"/>
          <w:rtl/>
        </w:rPr>
      </w:pPr>
    </w:p>
    <w:p w14:paraId="3CC43B33" w14:textId="77777777" w:rsidR="00124978" w:rsidRDefault="00124978" w:rsidP="00124978">
      <w:pPr>
        <w:autoSpaceDE w:val="0"/>
        <w:autoSpaceDN w:val="0"/>
        <w:bidi/>
        <w:adjustRightInd w:val="0"/>
        <w:jc w:val="center"/>
        <w:rPr>
          <w:color w:val="000000"/>
          <w:rtl/>
        </w:rPr>
      </w:pPr>
    </w:p>
    <w:p w14:paraId="4F1FE99F" w14:textId="77777777" w:rsidR="00124978" w:rsidRDefault="00124978" w:rsidP="00124978">
      <w:pPr>
        <w:autoSpaceDE w:val="0"/>
        <w:autoSpaceDN w:val="0"/>
        <w:bidi/>
        <w:adjustRightInd w:val="0"/>
        <w:jc w:val="center"/>
        <w:rPr>
          <w:color w:val="000000"/>
          <w:rtl/>
        </w:rPr>
      </w:pPr>
    </w:p>
    <w:p w14:paraId="1652474A" w14:textId="77777777" w:rsidR="00124978" w:rsidRDefault="00124978" w:rsidP="00124978">
      <w:pPr>
        <w:autoSpaceDE w:val="0"/>
        <w:autoSpaceDN w:val="0"/>
        <w:bidi/>
        <w:adjustRightInd w:val="0"/>
        <w:jc w:val="center"/>
        <w:rPr>
          <w:color w:val="000000"/>
          <w:rtl/>
        </w:rPr>
      </w:pPr>
    </w:p>
    <w:p w14:paraId="6D85A325" w14:textId="77777777" w:rsidR="00124978" w:rsidRDefault="00124978" w:rsidP="00124978">
      <w:pPr>
        <w:autoSpaceDE w:val="0"/>
        <w:autoSpaceDN w:val="0"/>
        <w:bidi/>
        <w:adjustRightInd w:val="0"/>
        <w:jc w:val="center"/>
        <w:rPr>
          <w:color w:val="000000"/>
          <w:rtl/>
        </w:rPr>
      </w:pPr>
    </w:p>
    <w:p w14:paraId="3AD0A44C" w14:textId="77777777" w:rsidR="00124978" w:rsidRDefault="00124978" w:rsidP="00124978">
      <w:pPr>
        <w:autoSpaceDE w:val="0"/>
        <w:autoSpaceDN w:val="0"/>
        <w:bidi/>
        <w:adjustRightInd w:val="0"/>
        <w:jc w:val="center"/>
        <w:rPr>
          <w:color w:val="000000"/>
          <w:rtl/>
        </w:rPr>
      </w:pPr>
    </w:p>
    <w:p w14:paraId="713BDA23" w14:textId="77777777" w:rsidR="00124978" w:rsidRDefault="00124978" w:rsidP="00124978">
      <w:pPr>
        <w:autoSpaceDE w:val="0"/>
        <w:autoSpaceDN w:val="0"/>
        <w:bidi/>
        <w:adjustRightInd w:val="0"/>
        <w:jc w:val="center"/>
        <w:rPr>
          <w:color w:val="000000"/>
          <w:rtl/>
        </w:rPr>
      </w:pPr>
    </w:p>
    <w:p w14:paraId="202C6B73" w14:textId="77777777" w:rsidR="00124978" w:rsidRDefault="00124978" w:rsidP="00124978">
      <w:pPr>
        <w:autoSpaceDE w:val="0"/>
        <w:autoSpaceDN w:val="0"/>
        <w:bidi/>
        <w:adjustRightInd w:val="0"/>
        <w:jc w:val="center"/>
        <w:rPr>
          <w:color w:val="000000"/>
          <w:rtl/>
        </w:rPr>
      </w:pPr>
    </w:p>
    <w:p w14:paraId="6322E2A2" w14:textId="77777777" w:rsidR="00124978" w:rsidRDefault="00124978" w:rsidP="00124978">
      <w:pPr>
        <w:autoSpaceDE w:val="0"/>
        <w:autoSpaceDN w:val="0"/>
        <w:bidi/>
        <w:adjustRightInd w:val="0"/>
        <w:jc w:val="center"/>
        <w:rPr>
          <w:color w:val="000000"/>
          <w:rtl/>
        </w:rPr>
      </w:pPr>
    </w:p>
    <w:p w14:paraId="4C5D421C" w14:textId="77777777" w:rsidR="00124978" w:rsidRDefault="00124978" w:rsidP="00124978">
      <w:pPr>
        <w:autoSpaceDE w:val="0"/>
        <w:autoSpaceDN w:val="0"/>
        <w:bidi/>
        <w:adjustRightInd w:val="0"/>
        <w:jc w:val="center"/>
        <w:rPr>
          <w:color w:val="000000"/>
        </w:rPr>
      </w:pPr>
    </w:p>
    <w:p w14:paraId="30BDFD2C" w14:textId="77777777" w:rsidR="00124978" w:rsidRDefault="00124978" w:rsidP="00124978">
      <w:pPr>
        <w:autoSpaceDE w:val="0"/>
        <w:autoSpaceDN w:val="0"/>
        <w:bidi/>
        <w:adjustRightInd w:val="0"/>
        <w:jc w:val="center"/>
        <w:rPr>
          <w:color w:val="000000"/>
        </w:rPr>
      </w:pPr>
    </w:p>
    <w:p w14:paraId="03A64207" w14:textId="77777777" w:rsidR="00124978" w:rsidRDefault="00124978" w:rsidP="00124978">
      <w:pPr>
        <w:autoSpaceDE w:val="0"/>
        <w:autoSpaceDN w:val="0"/>
        <w:bidi/>
        <w:adjustRightInd w:val="0"/>
        <w:jc w:val="center"/>
        <w:rPr>
          <w:color w:val="000000"/>
        </w:rPr>
      </w:pPr>
    </w:p>
    <w:p w14:paraId="1C3FAD22" w14:textId="77777777" w:rsidR="00124978" w:rsidRDefault="00124978" w:rsidP="00124978">
      <w:pPr>
        <w:autoSpaceDE w:val="0"/>
        <w:autoSpaceDN w:val="0"/>
        <w:bidi/>
        <w:adjustRightInd w:val="0"/>
        <w:jc w:val="center"/>
        <w:rPr>
          <w:color w:val="000000"/>
        </w:rPr>
      </w:pPr>
    </w:p>
    <w:p w14:paraId="51E1B9BB" w14:textId="77777777" w:rsidR="00124978" w:rsidRDefault="00124978" w:rsidP="00124978">
      <w:pPr>
        <w:autoSpaceDE w:val="0"/>
        <w:autoSpaceDN w:val="0"/>
        <w:bidi/>
        <w:adjustRightInd w:val="0"/>
        <w:jc w:val="center"/>
        <w:rPr>
          <w:color w:val="000000"/>
        </w:rPr>
      </w:pPr>
    </w:p>
    <w:p w14:paraId="5B9F269B" w14:textId="77777777" w:rsidR="00124978" w:rsidRPr="001E25B9" w:rsidRDefault="00124978" w:rsidP="00124978">
      <w:pPr>
        <w:jc w:val="center"/>
        <w:rPr>
          <w:rFonts w:ascii="Simplified Arabic" w:hAnsi="Simplified Arabic" w:cs="Simplified Arabic"/>
          <w:b/>
          <w:bCs/>
          <w:sz w:val="28"/>
          <w:szCs w:val="28"/>
          <w:lang w:val="en-US"/>
        </w:rPr>
      </w:pPr>
      <w:r w:rsidRPr="002B533E">
        <w:rPr>
          <w:rFonts w:ascii="Simplified Arabic" w:hAnsi="Simplified Arabic" w:cs="Simplified Arabic" w:hint="cs"/>
          <w:b/>
          <w:bCs/>
          <w:sz w:val="28"/>
          <w:szCs w:val="28"/>
          <w:rtl/>
          <w:lang w:bidi="ar-JO"/>
        </w:rPr>
        <w:lastRenderedPageBreak/>
        <w:t>تنويه للمستخدمين</w:t>
      </w:r>
    </w:p>
    <w:p w14:paraId="0398E2D3" w14:textId="77777777" w:rsidR="00124978" w:rsidRPr="00411C56" w:rsidRDefault="00124978" w:rsidP="00124978">
      <w:pPr>
        <w:rPr>
          <w:rFonts w:ascii="Simplified Arabic" w:hAnsi="Simplified Arabic" w:cs="Simplified Arabic"/>
          <w:b/>
          <w:bCs/>
          <w:rtl/>
          <w:lang w:val="en-US" w:bidi="ar-JO"/>
        </w:rPr>
      </w:pPr>
    </w:p>
    <w:p w14:paraId="1B427C51" w14:textId="77777777" w:rsidR="00124978" w:rsidRDefault="00124978" w:rsidP="00124978">
      <w:pPr>
        <w:pStyle w:val="ListParagraph"/>
        <w:numPr>
          <w:ilvl w:val="0"/>
          <w:numId w:val="34"/>
        </w:numPr>
        <w:spacing w:line="168" w:lineRule="auto"/>
        <w:jc w:val="both"/>
        <w:rPr>
          <w:rFonts w:ascii="Simplified Arabic" w:hAnsi="Simplified Arabic" w:cs="Simplified Arabic"/>
          <w:szCs w:val="24"/>
        </w:rPr>
      </w:pPr>
      <w:r>
        <w:rPr>
          <w:rFonts w:ascii="Simplified Arabic" w:hAnsi="Simplified Arabic" w:cs="Simplified Arabic" w:hint="cs"/>
          <w:szCs w:val="24"/>
          <w:rtl/>
        </w:rPr>
        <w:t>هذه الدراسة مترجمة إلى اللغة العربية من واقع دراسة تحليلية بعنوان:</w:t>
      </w:r>
    </w:p>
    <w:p w14:paraId="60A7E3B9" w14:textId="77777777" w:rsidR="00124978" w:rsidRDefault="00124978" w:rsidP="00124978">
      <w:pPr>
        <w:pStyle w:val="ListParagraph"/>
        <w:spacing w:line="168" w:lineRule="auto"/>
        <w:ind w:left="360"/>
        <w:jc w:val="both"/>
        <w:rPr>
          <w:rFonts w:ascii="Simplified Arabic" w:hAnsi="Simplified Arabic" w:cs="Simplified Arabic"/>
          <w:szCs w:val="24"/>
          <w:rtl/>
        </w:rPr>
      </w:pPr>
      <w:r w:rsidRPr="00225F9A">
        <w:rPr>
          <w:rFonts w:ascii="Simplified Arabic" w:hAnsi="Simplified Arabic" w:cs="Simplified Arabic" w:hint="cs"/>
          <w:szCs w:val="24"/>
          <w:rtl/>
        </w:rPr>
        <w:t xml:space="preserve"> </w:t>
      </w:r>
      <w:r w:rsidRPr="00225F9A">
        <w:rPr>
          <w:rFonts w:ascii="Simplified Arabic" w:hAnsi="Simplified Arabic" w:cs="Simplified Arabic"/>
          <w:szCs w:val="24"/>
        </w:rPr>
        <w:t>"</w:t>
      </w:r>
      <w:r w:rsidRPr="00607C52">
        <w:t xml:space="preserve"> </w:t>
      </w:r>
      <w:r w:rsidRPr="00607C52">
        <w:rPr>
          <w:szCs w:val="24"/>
        </w:rPr>
        <w:t>Characteristics of Individuals with Disabilities in Palestine</w:t>
      </w:r>
      <w:r w:rsidRPr="00225F9A">
        <w:rPr>
          <w:rFonts w:ascii="Simplified Arabic" w:hAnsi="Simplified Arabic" w:cs="Simplified Arabic"/>
          <w:szCs w:val="24"/>
        </w:rPr>
        <w:t>"</w:t>
      </w:r>
      <w:r w:rsidRPr="00225F9A">
        <w:rPr>
          <w:rFonts w:ascii="Simplified Arabic" w:hAnsi="Simplified Arabic" w:cs="Simplified Arabic" w:hint="cs"/>
          <w:szCs w:val="24"/>
          <w:rtl/>
        </w:rPr>
        <w:t xml:space="preserve"> </w:t>
      </w:r>
    </w:p>
    <w:p w14:paraId="23D8282B" w14:textId="77777777" w:rsidR="00124978" w:rsidRDefault="00124978" w:rsidP="00124978">
      <w:pPr>
        <w:pStyle w:val="ListParagraph"/>
        <w:spacing w:line="168" w:lineRule="auto"/>
        <w:ind w:left="360"/>
        <w:jc w:val="both"/>
        <w:rPr>
          <w:rtl/>
        </w:rPr>
      </w:pPr>
      <w:r w:rsidRPr="00225F9A">
        <w:rPr>
          <w:rFonts w:ascii="Simplified Arabic" w:hAnsi="Simplified Arabic" w:cs="Simplified Arabic" w:hint="cs"/>
          <w:szCs w:val="24"/>
          <w:rtl/>
        </w:rPr>
        <w:t>والتي تتوفر على الرابط التالي</w:t>
      </w:r>
      <w:r w:rsidRPr="00225F9A">
        <w:rPr>
          <w:rFonts w:ascii="Simplified Arabic" w:hAnsi="Simplified Arabic" w:cs="Simplified Arabic" w:hint="cs"/>
          <w:b/>
          <w:bCs/>
          <w:sz w:val="18"/>
          <w:szCs w:val="18"/>
          <w:rtl/>
        </w:rPr>
        <w:t xml:space="preserve">: </w:t>
      </w:r>
      <w:hyperlink r:id="rId15" w:history="1">
        <w:r w:rsidRPr="008E4EA1">
          <w:rPr>
            <w:rStyle w:val="Hyperlink"/>
          </w:rPr>
          <w:t>http://www.pcbs.gov.ps/Downloads/book2532.pdf</w:t>
        </w:r>
      </w:hyperlink>
    </w:p>
    <w:p w14:paraId="3689CC0B" w14:textId="77777777" w:rsidR="00124978" w:rsidRPr="00225F9A" w:rsidRDefault="00124978" w:rsidP="00124978">
      <w:pPr>
        <w:pStyle w:val="ListParagraph"/>
        <w:spacing w:line="168" w:lineRule="auto"/>
        <w:ind w:left="0"/>
        <w:jc w:val="both"/>
        <w:rPr>
          <w:rFonts w:ascii="Simplified Arabic" w:hAnsi="Simplified Arabic" w:cs="Simplified Arabic"/>
          <w:b/>
          <w:bCs/>
          <w:szCs w:val="24"/>
        </w:rPr>
      </w:pPr>
    </w:p>
    <w:p w14:paraId="5F659457" w14:textId="77777777" w:rsidR="00124978" w:rsidRPr="006619D5" w:rsidRDefault="00124978" w:rsidP="00124978">
      <w:pPr>
        <w:pStyle w:val="ListParagraph"/>
        <w:numPr>
          <w:ilvl w:val="0"/>
          <w:numId w:val="34"/>
        </w:numPr>
        <w:spacing w:line="168" w:lineRule="auto"/>
        <w:jc w:val="both"/>
        <w:rPr>
          <w:rFonts w:ascii="Simplified Arabic" w:hAnsi="Simplified Arabic" w:cs="Simplified Arabic"/>
          <w:szCs w:val="24"/>
        </w:rPr>
      </w:pPr>
      <w:r>
        <w:rPr>
          <w:rFonts w:ascii="Simplified Arabic" w:hAnsi="Simplified Arabic" w:cs="Simplified Arabic" w:hint="cs"/>
          <w:szCs w:val="24"/>
          <w:rtl/>
        </w:rPr>
        <w:t>إ</w:t>
      </w:r>
      <w:r w:rsidRPr="006619D5">
        <w:rPr>
          <w:rFonts w:ascii="Simplified Arabic" w:hAnsi="Simplified Arabic" w:cs="Simplified Arabic" w:hint="cs"/>
          <w:szCs w:val="24"/>
          <w:rtl/>
        </w:rPr>
        <w:t>عتم</w:t>
      </w:r>
      <w:r w:rsidRPr="006619D5">
        <w:rPr>
          <w:rFonts w:ascii="Simplified Arabic" w:hAnsi="Simplified Arabic" w:cs="Simplified Arabic"/>
          <w:szCs w:val="24"/>
          <w:rtl/>
        </w:rPr>
        <w:t>د</w:t>
      </w:r>
      <w:r w:rsidRPr="006619D5">
        <w:rPr>
          <w:rFonts w:ascii="Simplified Arabic" w:hAnsi="Simplified Arabic" w:cs="Simplified Arabic" w:hint="cs"/>
          <w:szCs w:val="24"/>
          <w:rtl/>
        </w:rPr>
        <w:t xml:space="preserve"> معد هذه الدراسة على بيانات الجهاز المركزي للإحصاء الفلسطيني والمصادر الأخرى.</w:t>
      </w:r>
    </w:p>
    <w:p w14:paraId="56F8BF58" w14:textId="77777777" w:rsidR="00124978" w:rsidRPr="00225F9A" w:rsidRDefault="00124978" w:rsidP="00124978">
      <w:pPr>
        <w:bidi/>
        <w:spacing w:line="168" w:lineRule="auto"/>
        <w:jc w:val="both"/>
        <w:rPr>
          <w:rFonts w:ascii="Simplified Arabic" w:hAnsi="Simplified Arabic" w:cs="Simplified Arabic"/>
        </w:rPr>
      </w:pPr>
    </w:p>
    <w:p w14:paraId="1FD188D5" w14:textId="77777777" w:rsidR="00124978" w:rsidRPr="006619D5" w:rsidRDefault="00124978" w:rsidP="00124978">
      <w:pPr>
        <w:pStyle w:val="ListParagraph"/>
        <w:numPr>
          <w:ilvl w:val="0"/>
          <w:numId w:val="34"/>
        </w:numPr>
        <w:spacing w:line="168" w:lineRule="auto"/>
        <w:jc w:val="both"/>
        <w:rPr>
          <w:rFonts w:ascii="Simplified Arabic" w:hAnsi="Simplified Arabic" w:cs="Simplified Arabic"/>
          <w:szCs w:val="24"/>
        </w:rPr>
      </w:pPr>
      <w:r w:rsidRPr="006619D5">
        <w:rPr>
          <w:rFonts w:ascii="Simplified Arabic" w:hAnsi="Simplified Arabic" w:cs="Simplified Arabic" w:hint="cs"/>
          <w:szCs w:val="24"/>
          <w:rtl/>
        </w:rPr>
        <w:t>مجموع النسب المئوية في بعض الجداول قد لا يساوي 100% نتيجة التقريب.</w:t>
      </w:r>
    </w:p>
    <w:p w14:paraId="447B2281" w14:textId="77777777" w:rsidR="00124978" w:rsidRPr="0008006B" w:rsidRDefault="00124978" w:rsidP="00124978">
      <w:pPr>
        <w:rPr>
          <w:rtl/>
          <w:lang w:val="en-US"/>
        </w:rPr>
      </w:pPr>
    </w:p>
    <w:p w14:paraId="42E78182" w14:textId="77777777" w:rsidR="00124978" w:rsidRPr="0008006B" w:rsidRDefault="00124978" w:rsidP="00124978">
      <w:pPr>
        <w:pStyle w:val="ListParagraph"/>
        <w:numPr>
          <w:ilvl w:val="0"/>
          <w:numId w:val="34"/>
        </w:numPr>
        <w:spacing w:line="168" w:lineRule="auto"/>
        <w:jc w:val="both"/>
        <w:rPr>
          <w:rFonts w:ascii="Simplified Arabic" w:hAnsi="Simplified Arabic" w:cs="Simplified Arabic"/>
          <w:szCs w:val="24"/>
        </w:rPr>
      </w:pPr>
      <w:r>
        <w:rPr>
          <w:rFonts w:ascii="Simplified Arabic" w:hAnsi="Simplified Arabic" w:cs="Simplified Arabic" w:hint="cs"/>
          <w:szCs w:val="24"/>
          <w:rtl/>
        </w:rPr>
        <w:t>الدراسة التحليلية</w:t>
      </w:r>
      <w:r w:rsidRPr="0008006B">
        <w:rPr>
          <w:rFonts w:ascii="Simplified Arabic" w:hAnsi="Simplified Arabic" w:cs="Simplified Arabic" w:hint="cs"/>
          <w:szCs w:val="24"/>
          <w:rtl/>
        </w:rPr>
        <w:t xml:space="preserve"> تستثني</w:t>
      </w:r>
      <w:r>
        <w:rPr>
          <w:rFonts w:ascii="Simplified Arabic" w:hAnsi="Simplified Arabic" w:cs="Simplified Arabic"/>
          <w:szCs w:val="24"/>
        </w:rPr>
        <w:t xml:space="preserve"> </w:t>
      </w:r>
      <w:r>
        <w:rPr>
          <w:rFonts w:ascii="Simplified Arabic" w:hAnsi="Simplified Arabic" w:cs="Simplified Arabic" w:hint="cs"/>
          <w:szCs w:val="24"/>
          <w:rtl/>
        </w:rPr>
        <w:t>بيانات ذلك الجزء من محافظة القدس والذي ضمه الاحتلال الإسرائيلي إليه عنوة بعيد احتلاله للضفة الغربية عام 1967.</w:t>
      </w:r>
      <w:r w:rsidRPr="0008006B">
        <w:rPr>
          <w:rFonts w:ascii="Simplified Arabic" w:hAnsi="Simplified Arabic" w:cs="Simplified Arabic" w:hint="cs"/>
          <w:szCs w:val="24"/>
          <w:rtl/>
        </w:rPr>
        <w:t xml:space="preserve"> </w:t>
      </w:r>
    </w:p>
    <w:p w14:paraId="46603F7A" w14:textId="77777777" w:rsidR="00124978" w:rsidRPr="00FD3B58" w:rsidRDefault="00124978" w:rsidP="00124978">
      <w:pPr>
        <w:bidi/>
        <w:rPr>
          <w:b/>
          <w:bCs/>
          <w:color w:val="000000"/>
          <w:sz w:val="28"/>
          <w:szCs w:val="28"/>
          <w:lang w:val="en-US"/>
        </w:rPr>
      </w:pPr>
    </w:p>
    <w:p w14:paraId="757010B2" w14:textId="77777777" w:rsidR="00124978" w:rsidRPr="0008006B" w:rsidRDefault="00124978" w:rsidP="00124978">
      <w:pPr>
        <w:bidi/>
        <w:jc w:val="center"/>
        <w:rPr>
          <w:b/>
          <w:bCs/>
          <w:color w:val="000000"/>
          <w:sz w:val="28"/>
          <w:szCs w:val="28"/>
          <w:lang w:val="en-US"/>
        </w:rPr>
      </w:pPr>
    </w:p>
    <w:p w14:paraId="673D73A6" w14:textId="77777777" w:rsidR="00124978" w:rsidRPr="0008006B" w:rsidRDefault="00124978" w:rsidP="00124978">
      <w:pPr>
        <w:bidi/>
        <w:jc w:val="center"/>
        <w:rPr>
          <w:b/>
          <w:bCs/>
          <w:color w:val="000000"/>
          <w:sz w:val="28"/>
          <w:szCs w:val="28"/>
          <w:lang w:val="en-US"/>
        </w:rPr>
      </w:pPr>
    </w:p>
    <w:p w14:paraId="3B8A923A" w14:textId="77777777" w:rsidR="00124978" w:rsidRPr="004C1EAA" w:rsidRDefault="00124978" w:rsidP="00124978">
      <w:pPr>
        <w:bidi/>
        <w:jc w:val="center"/>
        <w:rPr>
          <w:b/>
          <w:bCs/>
          <w:color w:val="000000"/>
          <w:sz w:val="28"/>
          <w:szCs w:val="28"/>
          <w:lang w:val="en-US"/>
        </w:rPr>
      </w:pPr>
    </w:p>
    <w:p w14:paraId="4E189CA0" w14:textId="77777777" w:rsidR="00124978" w:rsidRPr="0008006B" w:rsidRDefault="00124978" w:rsidP="00124978">
      <w:pPr>
        <w:bidi/>
        <w:jc w:val="center"/>
        <w:rPr>
          <w:b/>
          <w:bCs/>
          <w:color w:val="000000"/>
          <w:sz w:val="28"/>
          <w:szCs w:val="28"/>
          <w:lang w:val="en-US"/>
        </w:rPr>
      </w:pPr>
    </w:p>
    <w:p w14:paraId="213D92FF" w14:textId="77777777" w:rsidR="00124978" w:rsidRPr="004C1EAA" w:rsidRDefault="00124978" w:rsidP="00124978">
      <w:pPr>
        <w:bidi/>
        <w:jc w:val="center"/>
        <w:rPr>
          <w:b/>
          <w:bCs/>
          <w:color w:val="000000"/>
          <w:sz w:val="28"/>
          <w:szCs w:val="28"/>
          <w:lang w:val="en-US"/>
        </w:rPr>
      </w:pPr>
    </w:p>
    <w:p w14:paraId="523D178E" w14:textId="77777777" w:rsidR="00124978" w:rsidRPr="004C1EAA" w:rsidRDefault="00124978" w:rsidP="00124978">
      <w:pPr>
        <w:bidi/>
        <w:jc w:val="center"/>
        <w:rPr>
          <w:b/>
          <w:bCs/>
          <w:color w:val="000000"/>
          <w:sz w:val="28"/>
          <w:szCs w:val="28"/>
          <w:lang w:val="en-US"/>
        </w:rPr>
      </w:pPr>
    </w:p>
    <w:p w14:paraId="0CBD710A" w14:textId="77777777" w:rsidR="00124978" w:rsidRPr="004C1EAA" w:rsidRDefault="00124978" w:rsidP="00124978">
      <w:pPr>
        <w:bidi/>
        <w:jc w:val="center"/>
        <w:rPr>
          <w:b/>
          <w:bCs/>
          <w:color w:val="000000"/>
          <w:sz w:val="28"/>
          <w:szCs w:val="28"/>
          <w:lang w:val="en-US"/>
        </w:rPr>
      </w:pPr>
    </w:p>
    <w:p w14:paraId="5AA646ED" w14:textId="77777777" w:rsidR="00124978" w:rsidRPr="004C1EAA" w:rsidRDefault="00124978" w:rsidP="00124978">
      <w:pPr>
        <w:bidi/>
        <w:jc w:val="center"/>
        <w:rPr>
          <w:b/>
          <w:bCs/>
          <w:color w:val="000000"/>
          <w:sz w:val="28"/>
          <w:szCs w:val="28"/>
          <w:lang w:val="en-US"/>
        </w:rPr>
      </w:pPr>
    </w:p>
    <w:p w14:paraId="37FBD813" w14:textId="77777777" w:rsidR="00124978" w:rsidRPr="004C1EAA" w:rsidRDefault="00124978" w:rsidP="00124978">
      <w:pPr>
        <w:bidi/>
        <w:jc w:val="center"/>
        <w:rPr>
          <w:b/>
          <w:bCs/>
          <w:color w:val="000000"/>
          <w:sz w:val="28"/>
          <w:szCs w:val="28"/>
          <w:lang w:val="en-US"/>
        </w:rPr>
      </w:pPr>
    </w:p>
    <w:p w14:paraId="539D32E8" w14:textId="77777777" w:rsidR="00124978" w:rsidRPr="004C1EAA" w:rsidRDefault="00124978" w:rsidP="00124978">
      <w:pPr>
        <w:bidi/>
        <w:jc w:val="center"/>
        <w:rPr>
          <w:b/>
          <w:bCs/>
          <w:color w:val="000000"/>
          <w:sz w:val="28"/>
          <w:szCs w:val="28"/>
          <w:lang w:val="en-US"/>
        </w:rPr>
      </w:pPr>
    </w:p>
    <w:p w14:paraId="50B6DE99" w14:textId="77777777" w:rsidR="00124978" w:rsidRPr="004C1EAA" w:rsidRDefault="00124978" w:rsidP="00124978">
      <w:pPr>
        <w:bidi/>
        <w:jc w:val="center"/>
        <w:rPr>
          <w:b/>
          <w:bCs/>
          <w:color w:val="000000"/>
          <w:sz w:val="28"/>
          <w:szCs w:val="28"/>
          <w:lang w:val="en-US"/>
        </w:rPr>
      </w:pPr>
    </w:p>
    <w:p w14:paraId="12867824" w14:textId="77777777" w:rsidR="00124978" w:rsidRPr="004C1EAA" w:rsidRDefault="00124978" w:rsidP="00124978">
      <w:pPr>
        <w:bidi/>
        <w:jc w:val="center"/>
        <w:rPr>
          <w:b/>
          <w:bCs/>
          <w:color w:val="000000"/>
          <w:sz w:val="28"/>
          <w:szCs w:val="28"/>
          <w:lang w:val="en-US"/>
        </w:rPr>
      </w:pPr>
    </w:p>
    <w:p w14:paraId="4BBBA76A" w14:textId="77777777" w:rsidR="00124978" w:rsidRPr="004C1EAA" w:rsidRDefault="00124978" w:rsidP="00124978">
      <w:pPr>
        <w:bidi/>
        <w:jc w:val="center"/>
        <w:rPr>
          <w:b/>
          <w:bCs/>
          <w:color w:val="000000"/>
          <w:sz w:val="28"/>
          <w:szCs w:val="28"/>
          <w:lang w:val="en-US"/>
        </w:rPr>
      </w:pPr>
    </w:p>
    <w:p w14:paraId="79125908" w14:textId="77777777" w:rsidR="00124978" w:rsidRPr="004C1EAA" w:rsidRDefault="00124978" w:rsidP="00124978">
      <w:pPr>
        <w:bidi/>
        <w:jc w:val="center"/>
        <w:rPr>
          <w:b/>
          <w:bCs/>
          <w:color w:val="000000"/>
          <w:sz w:val="28"/>
          <w:szCs w:val="28"/>
          <w:lang w:val="en-US"/>
        </w:rPr>
      </w:pPr>
    </w:p>
    <w:p w14:paraId="4FEE8BB4" w14:textId="77777777" w:rsidR="00124978" w:rsidRPr="004C1EAA" w:rsidRDefault="00124978" w:rsidP="00124978">
      <w:pPr>
        <w:bidi/>
        <w:jc w:val="center"/>
        <w:rPr>
          <w:b/>
          <w:bCs/>
          <w:color w:val="000000"/>
          <w:sz w:val="28"/>
          <w:szCs w:val="28"/>
          <w:lang w:val="en-US"/>
        </w:rPr>
      </w:pPr>
    </w:p>
    <w:p w14:paraId="0D7265B7" w14:textId="77777777" w:rsidR="00124978" w:rsidRPr="004C1EAA" w:rsidRDefault="00124978" w:rsidP="00124978">
      <w:pPr>
        <w:bidi/>
        <w:jc w:val="center"/>
        <w:rPr>
          <w:b/>
          <w:bCs/>
          <w:color w:val="000000"/>
          <w:sz w:val="28"/>
          <w:szCs w:val="28"/>
          <w:lang w:val="en-US"/>
        </w:rPr>
      </w:pPr>
    </w:p>
    <w:p w14:paraId="78B4D17A" w14:textId="77777777" w:rsidR="00124978" w:rsidRPr="004C1EAA" w:rsidRDefault="00124978" w:rsidP="00124978">
      <w:pPr>
        <w:bidi/>
        <w:jc w:val="center"/>
        <w:rPr>
          <w:b/>
          <w:bCs/>
          <w:color w:val="000000"/>
          <w:sz w:val="28"/>
          <w:szCs w:val="28"/>
          <w:lang w:val="en-US"/>
        </w:rPr>
      </w:pPr>
    </w:p>
    <w:p w14:paraId="4BD537C5" w14:textId="77777777" w:rsidR="00124978" w:rsidRPr="004C1EAA" w:rsidRDefault="00124978" w:rsidP="00124978">
      <w:pPr>
        <w:bidi/>
        <w:jc w:val="center"/>
        <w:rPr>
          <w:b/>
          <w:bCs/>
          <w:color w:val="000000"/>
          <w:sz w:val="28"/>
          <w:szCs w:val="28"/>
          <w:lang w:val="en-US"/>
        </w:rPr>
      </w:pPr>
    </w:p>
    <w:p w14:paraId="4DC9638C" w14:textId="77777777" w:rsidR="00124978" w:rsidRPr="004C1EAA" w:rsidRDefault="00124978" w:rsidP="00124978">
      <w:pPr>
        <w:bidi/>
        <w:jc w:val="center"/>
        <w:rPr>
          <w:b/>
          <w:bCs/>
          <w:color w:val="000000"/>
          <w:sz w:val="28"/>
          <w:szCs w:val="28"/>
          <w:lang w:val="en-US"/>
        </w:rPr>
      </w:pPr>
    </w:p>
    <w:p w14:paraId="41FCC9AD" w14:textId="77777777" w:rsidR="00124978" w:rsidRPr="004C1EAA" w:rsidRDefault="00124978" w:rsidP="00124978">
      <w:pPr>
        <w:bidi/>
        <w:jc w:val="center"/>
        <w:rPr>
          <w:b/>
          <w:bCs/>
          <w:color w:val="000000"/>
          <w:sz w:val="28"/>
          <w:szCs w:val="28"/>
          <w:lang w:val="en-US"/>
        </w:rPr>
      </w:pPr>
    </w:p>
    <w:p w14:paraId="19D1C732" w14:textId="77777777" w:rsidR="00124978" w:rsidRPr="004C1EAA" w:rsidRDefault="00124978" w:rsidP="00124978">
      <w:pPr>
        <w:bidi/>
        <w:jc w:val="center"/>
        <w:rPr>
          <w:b/>
          <w:bCs/>
          <w:color w:val="000000"/>
          <w:sz w:val="28"/>
          <w:szCs w:val="28"/>
          <w:lang w:val="en-US"/>
        </w:rPr>
      </w:pPr>
    </w:p>
    <w:p w14:paraId="1FD3785F" w14:textId="77777777" w:rsidR="00124978" w:rsidRPr="004C1EAA" w:rsidRDefault="00124978" w:rsidP="00124978">
      <w:pPr>
        <w:bidi/>
        <w:jc w:val="center"/>
        <w:rPr>
          <w:b/>
          <w:bCs/>
          <w:color w:val="000000"/>
          <w:sz w:val="28"/>
          <w:szCs w:val="28"/>
          <w:lang w:val="en-US"/>
        </w:rPr>
      </w:pPr>
    </w:p>
    <w:p w14:paraId="0EBD98A0" w14:textId="77777777" w:rsidR="00124978" w:rsidRPr="004C1EAA" w:rsidRDefault="00124978" w:rsidP="00124978">
      <w:pPr>
        <w:bidi/>
        <w:jc w:val="center"/>
        <w:rPr>
          <w:b/>
          <w:bCs/>
          <w:color w:val="000000"/>
          <w:sz w:val="28"/>
          <w:szCs w:val="28"/>
          <w:lang w:val="en-US"/>
        </w:rPr>
      </w:pPr>
    </w:p>
    <w:p w14:paraId="1A94E9E0" w14:textId="77777777" w:rsidR="00124978" w:rsidRPr="004C1EAA" w:rsidRDefault="00124978" w:rsidP="00124978">
      <w:pPr>
        <w:bidi/>
        <w:jc w:val="center"/>
        <w:rPr>
          <w:b/>
          <w:bCs/>
          <w:color w:val="000000"/>
          <w:sz w:val="28"/>
          <w:szCs w:val="28"/>
          <w:lang w:val="en-US"/>
        </w:rPr>
      </w:pPr>
    </w:p>
    <w:p w14:paraId="5DDCEF3E" w14:textId="77777777" w:rsidR="00124978" w:rsidRPr="004C1EAA" w:rsidRDefault="00124978" w:rsidP="00124978">
      <w:pPr>
        <w:bidi/>
        <w:jc w:val="center"/>
        <w:rPr>
          <w:b/>
          <w:bCs/>
          <w:color w:val="000000"/>
          <w:sz w:val="28"/>
          <w:szCs w:val="28"/>
          <w:lang w:val="en-US"/>
        </w:rPr>
      </w:pPr>
    </w:p>
    <w:p w14:paraId="7FD3188D" w14:textId="77777777" w:rsidR="00124978" w:rsidRPr="004C1EAA" w:rsidRDefault="00124978" w:rsidP="00124978">
      <w:pPr>
        <w:bidi/>
        <w:jc w:val="center"/>
        <w:rPr>
          <w:b/>
          <w:bCs/>
          <w:color w:val="000000"/>
          <w:sz w:val="28"/>
          <w:szCs w:val="28"/>
          <w:lang w:val="en-US"/>
        </w:rPr>
      </w:pPr>
    </w:p>
    <w:p w14:paraId="6061E32A" w14:textId="77777777" w:rsidR="00124978" w:rsidRPr="004C1EAA" w:rsidRDefault="00124978" w:rsidP="00124978">
      <w:pPr>
        <w:bidi/>
        <w:jc w:val="center"/>
        <w:rPr>
          <w:b/>
          <w:bCs/>
          <w:color w:val="000000"/>
          <w:sz w:val="28"/>
          <w:szCs w:val="28"/>
          <w:lang w:val="en-US"/>
        </w:rPr>
      </w:pPr>
    </w:p>
    <w:p w14:paraId="2654AB89" w14:textId="77777777" w:rsidR="00124978" w:rsidRPr="004C1EAA" w:rsidRDefault="00124978" w:rsidP="00124978">
      <w:pPr>
        <w:bidi/>
        <w:jc w:val="center"/>
        <w:rPr>
          <w:b/>
          <w:bCs/>
          <w:color w:val="000000"/>
          <w:sz w:val="28"/>
          <w:szCs w:val="28"/>
          <w:lang w:val="en-US"/>
        </w:rPr>
      </w:pPr>
    </w:p>
    <w:p w14:paraId="1945621E" w14:textId="77777777" w:rsidR="00124978" w:rsidRPr="004C1EAA" w:rsidRDefault="00124978" w:rsidP="00124978">
      <w:pPr>
        <w:bidi/>
        <w:jc w:val="center"/>
        <w:rPr>
          <w:b/>
          <w:bCs/>
          <w:color w:val="000000"/>
          <w:sz w:val="28"/>
          <w:szCs w:val="28"/>
          <w:lang w:val="en-US"/>
        </w:rPr>
      </w:pPr>
    </w:p>
    <w:p w14:paraId="15D1C6FB" w14:textId="77777777" w:rsidR="00124978" w:rsidRDefault="00124978" w:rsidP="00124978">
      <w:pPr>
        <w:bidi/>
        <w:jc w:val="center"/>
        <w:rPr>
          <w:b/>
          <w:bCs/>
          <w:color w:val="000000"/>
          <w:sz w:val="28"/>
          <w:szCs w:val="28"/>
          <w:lang w:val="en-US"/>
        </w:rPr>
      </w:pPr>
    </w:p>
    <w:p w14:paraId="2BCB59DC" w14:textId="77777777" w:rsidR="00124978" w:rsidRDefault="00124978" w:rsidP="00124978">
      <w:pPr>
        <w:bidi/>
        <w:jc w:val="center"/>
        <w:rPr>
          <w:b/>
          <w:bCs/>
          <w:color w:val="000000"/>
          <w:sz w:val="28"/>
          <w:szCs w:val="28"/>
          <w:lang w:val="en-US"/>
        </w:rPr>
      </w:pPr>
    </w:p>
    <w:p w14:paraId="33431C1F" w14:textId="77777777" w:rsidR="00124978" w:rsidRDefault="00124978" w:rsidP="00124978">
      <w:pPr>
        <w:bidi/>
        <w:jc w:val="center"/>
        <w:rPr>
          <w:b/>
          <w:bCs/>
          <w:color w:val="000000"/>
          <w:sz w:val="28"/>
          <w:szCs w:val="28"/>
          <w:lang w:val="en-US"/>
        </w:rPr>
      </w:pPr>
    </w:p>
    <w:p w14:paraId="309AAAE1" w14:textId="77777777" w:rsidR="00124978" w:rsidRDefault="00124978" w:rsidP="00124978">
      <w:pPr>
        <w:bidi/>
        <w:jc w:val="center"/>
        <w:rPr>
          <w:b/>
          <w:bCs/>
          <w:color w:val="000000"/>
          <w:sz w:val="28"/>
          <w:szCs w:val="28"/>
          <w:lang w:val="en-US"/>
        </w:rPr>
      </w:pPr>
    </w:p>
    <w:p w14:paraId="389A3682" w14:textId="77777777" w:rsidR="00124978" w:rsidRDefault="00124978" w:rsidP="00124978">
      <w:pPr>
        <w:bidi/>
        <w:jc w:val="center"/>
        <w:rPr>
          <w:b/>
          <w:bCs/>
          <w:color w:val="000000"/>
          <w:sz w:val="28"/>
          <w:szCs w:val="28"/>
          <w:lang w:val="en-US"/>
        </w:rPr>
      </w:pPr>
    </w:p>
    <w:p w14:paraId="0F29D89F" w14:textId="77777777" w:rsidR="00124978" w:rsidRDefault="00124978" w:rsidP="00124978">
      <w:pPr>
        <w:bidi/>
        <w:jc w:val="center"/>
        <w:rPr>
          <w:b/>
          <w:bCs/>
          <w:color w:val="000000"/>
          <w:sz w:val="28"/>
          <w:szCs w:val="28"/>
          <w:lang w:val="en-US"/>
        </w:rPr>
      </w:pPr>
    </w:p>
    <w:p w14:paraId="5367F280" w14:textId="77777777" w:rsidR="00124978" w:rsidRDefault="00124978" w:rsidP="00124978">
      <w:pPr>
        <w:bidi/>
        <w:jc w:val="center"/>
        <w:rPr>
          <w:b/>
          <w:bCs/>
          <w:color w:val="000000"/>
          <w:sz w:val="28"/>
          <w:szCs w:val="28"/>
          <w:lang w:val="en-US"/>
        </w:rPr>
      </w:pPr>
    </w:p>
    <w:p w14:paraId="55CEEED1" w14:textId="77777777" w:rsidR="00124978" w:rsidRDefault="00124978" w:rsidP="00124978">
      <w:pPr>
        <w:bidi/>
        <w:jc w:val="center"/>
        <w:rPr>
          <w:b/>
          <w:bCs/>
          <w:color w:val="000000"/>
          <w:sz w:val="28"/>
          <w:szCs w:val="28"/>
          <w:lang w:val="en-US"/>
        </w:rPr>
      </w:pPr>
    </w:p>
    <w:p w14:paraId="7EACAB5A" w14:textId="77777777" w:rsidR="00124978" w:rsidRDefault="00124978" w:rsidP="00124978">
      <w:pPr>
        <w:bidi/>
        <w:jc w:val="center"/>
        <w:rPr>
          <w:b/>
          <w:bCs/>
          <w:color w:val="000000"/>
          <w:sz w:val="28"/>
          <w:szCs w:val="28"/>
          <w:lang w:val="en-US"/>
        </w:rPr>
      </w:pPr>
    </w:p>
    <w:p w14:paraId="41369D52" w14:textId="77777777" w:rsidR="00124978" w:rsidRDefault="00124978" w:rsidP="00124978">
      <w:pPr>
        <w:bidi/>
        <w:jc w:val="center"/>
        <w:rPr>
          <w:b/>
          <w:bCs/>
          <w:color w:val="000000"/>
          <w:sz w:val="28"/>
          <w:szCs w:val="28"/>
          <w:lang w:val="en-US"/>
        </w:rPr>
      </w:pPr>
    </w:p>
    <w:p w14:paraId="673E35EB" w14:textId="77777777" w:rsidR="00124978" w:rsidRDefault="00124978" w:rsidP="00124978">
      <w:pPr>
        <w:bidi/>
        <w:jc w:val="center"/>
        <w:rPr>
          <w:b/>
          <w:bCs/>
          <w:color w:val="000000"/>
          <w:sz w:val="28"/>
          <w:szCs w:val="28"/>
          <w:lang w:val="en-US"/>
        </w:rPr>
      </w:pPr>
    </w:p>
    <w:p w14:paraId="58A75E1F" w14:textId="77777777" w:rsidR="00124978" w:rsidRDefault="00124978" w:rsidP="00124978">
      <w:pPr>
        <w:bidi/>
        <w:jc w:val="center"/>
        <w:rPr>
          <w:b/>
          <w:bCs/>
          <w:color w:val="000000"/>
          <w:sz w:val="28"/>
          <w:szCs w:val="28"/>
          <w:lang w:val="en-US"/>
        </w:rPr>
      </w:pPr>
    </w:p>
    <w:p w14:paraId="27D2BEBA" w14:textId="77777777" w:rsidR="00124978" w:rsidRDefault="00124978" w:rsidP="00124978">
      <w:pPr>
        <w:bidi/>
        <w:jc w:val="center"/>
        <w:rPr>
          <w:b/>
          <w:bCs/>
          <w:color w:val="000000"/>
          <w:sz w:val="28"/>
          <w:szCs w:val="28"/>
          <w:lang w:val="en-US"/>
        </w:rPr>
      </w:pPr>
    </w:p>
    <w:p w14:paraId="5AEBBBE3" w14:textId="77777777" w:rsidR="00124978" w:rsidRDefault="00124978" w:rsidP="00124978">
      <w:pPr>
        <w:bidi/>
        <w:jc w:val="center"/>
        <w:rPr>
          <w:b/>
          <w:bCs/>
          <w:color w:val="000000"/>
          <w:sz w:val="28"/>
          <w:szCs w:val="28"/>
          <w:lang w:val="en-US"/>
        </w:rPr>
      </w:pPr>
    </w:p>
    <w:p w14:paraId="2093D6E6" w14:textId="77777777" w:rsidR="00124978" w:rsidRDefault="00124978" w:rsidP="00124978">
      <w:pPr>
        <w:bidi/>
        <w:jc w:val="center"/>
        <w:rPr>
          <w:b/>
          <w:bCs/>
          <w:color w:val="000000"/>
          <w:sz w:val="28"/>
          <w:szCs w:val="28"/>
          <w:lang w:val="en-US"/>
        </w:rPr>
      </w:pPr>
    </w:p>
    <w:p w14:paraId="62A7EA74" w14:textId="77777777" w:rsidR="00124978" w:rsidRDefault="00124978" w:rsidP="00124978">
      <w:pPr>
        <w:bidi/>
        <w:jc w:val="center"/>
        <w:rPr>
          <w:b/>
          <w:bCs/>
          <w:color w:val="000000"/>
          <w:sz w:val="28"/>
          <w:szCs w:val="28"/>
          <w:lang w:val="en-US"/>
        </w:rPr>
      </w:pPr>
    </w:p>
    <w:p w14:paraId="5EDA471F" w14:textId="77777777" w:rsidR="00124978" w:rsidRDefault="00124978" w:rsidP="00124978">
      <w:pPr>
        <w:bidi/>
        <w:jc w:val="center"/>
        <w:rPr>
          <w:b/>
          <w:bCs/>
          <w:color w:val="000000"/>
          <w:sz w:val="28"/>
          <w:szCs w:val="28"/>
          <w:lang w:val="en-US"/>
        </w:rPr>
      </w:pPr>
    </w:p>
    <w:p w14:paraId="76E74813" w14:textId="77777777" w:rsidR="00124978" w:rsidRDefault="00124978" w:rsidP="00124978">
      <w:pPr>
        <w:bidi/>
        <w:jc w:val="center"/>
        <w:rPr>
          <w:b/>
          <w:bCs/>
          <w:color w:val="000000"/>
          <w:sz w:val="28"/>
          <w:szCs w:val="28"/>
          <w:lang w:val="en-US"/>
        </w:rPr>
      </w:pPr>
    </w:p>
    <w:p w14:paraId="21C4FC9C" w14:textId="77777777" w:rsidR="00124978" w:rsidRDefault="00124978" w:rsidP="00124978">
      <w:pPr>
        <w:bidi/>
        <w:jc w:val="center"/>
        <w:rPr>
          <w:b/>
          <w:bCs/>
          <w:color w:val="000000"/>
          <w:sz w:val="28"/>
          <w:szCs w:val="28"/>
          <w:lang w:val="en-US"/>
        </w:rPr>
      </w:pPr>
    </w:p>
    <w:p w14:paraId="1D1BC251" w14:textId="77777777" w:rsidR="00124978" w:rsidRDefault="00124978" w:rsidP="00124978">
      <w:pPr>
        <w:bidi/>
        <w:jc w:val="center"/>
        <w:rPr>
          <w:b/>
          <w:bCs/>
          <w:color w:val="000000"/>
          <w:sz w:val="28"/>
          <w:szCs w:val="28"/>
          <w:lang w:val="en-US"/>
        </w:rPr>
      </w:pPr>
    </w:p>
    <w:p w14:paraId="4CFA6881" w14:textId="77777777" w:rsidR="00124978" w:rsidRDefault="00124978" w:rsidP="00124978">
      <w:pPr>
        <w:bidi/>
        <w:jc w:val="center"/>
        <w:rPr>
          <w:b/>
          <w:bCs/>
          <w:color w:val="000000"/>
          <w:sz w:val="28"/>
          <w:szCs w:val="28"/>
          <w:lang w:val="en-US"/>
        </w:rPr>
      </w:pPr>
    </w:p>
    <w:p w14:paraId="3D87F6DA" w14:textId="77777777" w:rsidR="00124978" w:rsidRDefault="00124978" w:rsidP="00124978">
      <w:pPr>
        <w:bidi/>
        <w:jc w:val="center"/>
        <w:rPr>
          <w:b/>
          <w:bCs/>
          <w:color w:val="000000"/>
          <w:sz w:val="28"/>
          <w:szCs w:val="28"/>
          <w:lang w:val="en-US"/>
        </w:rPr>
      </w:pPr>
    </w:p>
    <w:p w14:paraId="2415E8CE" w14:textId="77777777" w:rsidR="00124978" w:rsidRDefault="00124978" w:rsidP="00124978">
      <w:pPr>
        <w:bidi/>
        <w:jc w:val="center"/>
        <w:rPr>
          <w:b/>
          <w:bCs/>
          <w:color w:val="000000"/>
          <w:sz w:val="28"/>
          <w:szCs w:val="28"/>
          <w:lang w:val="en-US"/>
        </w:rPr>
      </w:pPr>
    </w:p>
    <w:p w14:paraId="7790F7FB" w14:textId="77777777" w:rsidR="00124978" w:rsidRDefault="00124978" w:rsidP="00124978">
      <w:pPr>
        <w:bidi/>
        <w:jc w:val="center"/>
        <w:rPr>
          <w:b/>
          <w:bCs/>
          <w:color w:val="000000"/>
          <w:sz w:val="28"/>
          <w:szCs w:val="28"/>
          <w:lang w:val="en-US"/>
        </w:rPr>
      </w:pPr>
    </w:p>
    <w:p w14:paraId="0F864D86" w14:textId="77777777" w:rsidR="00124978" w:rsidRDefault="00124978" w:rsidP="00124978">
      <w:pPr>
        <w:bidi/>
        <w:jc w:val="center"/>
        <w:rPr>
          <w:b/>
          <w:bCs/>
          <w:color w:val="000000"/>
          <w:sz w:val="28"/>
          <w:szCs w:val="28"/>
          <w:lang w:val="en-US"/>
        </w:rPr>
      </w:pPr>
    </w:p>
    <w:p w14:paraId="2E58D28A" w14:textId="77777777" w:rsidR="00124978" w:rsidRDefault="00124978" w:rsidP="00124978">
      <w:pPr>
        <w:bidi/>
        <w:jc w:val="center"/>
        <w:rPr>
          <w:b/>
          <w:bCs/>
          <w:color w:val="000000"/>
          <w:sz w:val="28"/>
          <w:szCs w:val="28"/>
          <w:lang w:val="en-US"/>
        </w:rPr>
      </w:pPr>
    </w:p>
    <w:p w14:paraId="2091CF34" w14:textId="77777777" w:rsidR="00124978" w:rsidRDefault="00124978" w:rsidP="00124978">
      <w:pPr>
        <w:bidi/>
        <w:jc w:val="center"/>
        <w:rPr>
          <w:b/>
          <w:bCs/>
          <w:color w:val="000000"/>
          <w:sz w:val="28"/>
          <w:szCs w:val="28"/>
          <w:lang w:val="en-US"/>
        </w:rPr>
      </w:pPr>
    </w:p>
    <w:p w14:paraId="14C6B3EB" w14:textId="77777777" w:rsidR="00124978" w:rsidRDefault="00124978" w:rsidP="00124978">
      <w:pPr>
        <w:bidi/>
        <w:jc w:val="center"/>
        <w:rPr>
          <w:b/>
          <w:bCs/>
          <w:color w:val="000000"/>
          <w:sz w:val="28"/>
          <w:szCs w:val="28"/>
          <w:lang w:val="en-US"/>
        </w:rPr>
      </w:pPr>
    </w:p>
    <w:p w14:paraId="25F0F06D" w14:textId="77777777" w:rsidR="00124978" w:rsidRDefault="00124978" w:rsidP="00124978">
      <w:pPr>
        <w:bidi/>
        <w:jc w:val="center"/>
        <w:rPr>
          <w:b/>
          <w:bCs/>
          <w:color w:val="000000"/>
          <w:sz w:val="28"/>
          <w:szCs w:val="28"/>
          <w:lang w:val="en-US"/>
        </w:rPr>
      </w:pPr>
    </w:p>
    <w:p w14:paraId="274445F7" w14:textId="77777777" w:rsidR="00124978" w:rsidRDefault="00124978" w:rsidP="00124978">
      <w:pPr>
        <w:bidi/>
        <w:jc w:val="center"/>
        <w:rPr>
          <w:b/>
          <w:bCs/>
          <w:color w:val="000000"/>
          <w:sz w:val="28"/>
          <w:szCs w:val="28"/>
          <w:lang w:val="en-US"/>
        </w:rPr>
      </w:pPr>
    </w:p>
    <w:p w14:paraId="013CC956" w14:textId="77777777" w:rsidR="00124978" w:rsidRDefault="00124978" w:rsidP="00124978">
      <w:pPr>
        <w:bidi/>
        <w:jc w:val="center"/>
        <w:rPr>
          <w:b/>
          <w:bCs/>
          <w:color w:val="000000"/>
          <w:sz w:val="28"/>
          <w:szCs w:val="28"/>
          <w:lang w:val="en-US"/>
        </w:rPr>
      </w:pPr>
    </w:p>
    <w:p w14:paraId="140488FD" w14:textId="77777777" w:rsidR="00124978" w:rsidRDefault="00124978" w:rsidP="00124978">
      <w:pPr>
        <w:bidi/>
        <w:jc w:val="center"/>
        <w:rPr>
          <w:b/>
          <w:bCs/>
          <w:color w:val="000000"/>
          <w:sz w:val="28"/>
          <w:szCs w:val="28"/>
          <w:lang w:val="en-US"/>
        </w:rPr>
      </w:pPr>
    </w:p>
    <w:p w14:paraId="0D0813DA" w14:textId="77777777" w:rsidR="00124978" w:rsidRDefault="00124978" w:rsidP="00124978">
      <w:pPr>
        <w:bidi/>
        <w:jc w:val="center"/>
        <w:rPr>
          <w:b/>
          <w:bCs/>
          <w:color w:val="000000"/>
          <w:sz w:val="28"/>
          <w:szCs w:val="28"/>
          <w:lang w:val="en-US"/>
        </w:rPr>
      </w:pPr>
    </w:p>
    <w:p w14:paraId="09EE4B2F" w14:textId="77777777" w:rsidR="00124978" w:rsidRDefault="00124978" w:rsidP="00124978">
      <w:pPr>
        <w:bidi/>
        <w:jc w:val="center"/>
        <w:rPr>
          <w:b/>
          <w:bCs/>
          <w:color w:val="000000"/>
          <w:sz w:val="28"/>
          <w:szCs w:val="28"/>
          <w:lang w:val="en-US"/>
        </w:rPr>
      </w:pPr>
    </w:p>
    <w:p w14:paraId="15C6EFA7" w14:textId="77777777" w:rsidR="00124978" w:rsidRDefault="00124978" w:rsidP="00124978">
      <w:pPr>
        <w:bidi/>
        <w:jc w:val="center"/>
        <w:rPr>
          <w:b/>
          <w:bCs/>
          <w:color w:val="000000"/>
          <w:sz w:val="28"/>
          <w:szCs w:val="28"/>
          <w:lang w:val="en-US"/>
        </w:rPr>
      </w:pPr>
    </w:p>
    <w:p w14:paraId="0BE4A3E3" w14:textId="77777777" w:rsidR="00124978" w:rsidRDefault="00124978" w:rsidP="00124978">
      <w:pPr>
        <w:bidi/>
        <w:jc w:val="center"/>
        <w:rPr>
          <w:b/>
          <w:bCs/>
          <w:color w:val="000000"/>
          <w:sz w:val="28"/>
          <w:szCs w:val="28"/>
          <w:lang w:val="en-US"/>
        </w:rPr>
      </w:pPr>
    </w:p>
    <w:p w14:paraId="5D6FFEDD" w14:textId="77777777" w:rsidR="00124978" w:rsidRDefault="00124978" w:rsidP="00124978">
      <w:pPr>
        <w:bidi/>
        <w:jc w:val="center"/>
        <w:rPr>
          <w:b/>
          <w:bCs/>
          <w:color w:val="000000"/>
          <w:sz w:val="28"/>
          <w:szCs w:val="28"/>
          <w:lang w:val="en-US"/>
        </w:rPr>
      </w:pPr>
    </w:p>
    <w:p w14:paraId="2C9139BE" w14:textId="77777777" w:rsidR="00124978" w:rsidRDefault="00124978" w:rsidP="00124978">
      <w:pPr>
        <w:bidi/>
        <w:jc w:val="center"/>
        <w:rPr>
          <w:b/>
          <w:bCs/>
          <w:color w:val="000000"/>
          <w:sz w:val="28"/>
          <w:szCs w:val="28"/>
          <w:lang w:val="en-US"/>
        </w:rPr>
      </w:pPr>
    </w:p>
    <w:p w14:paraId="5A60FAE6" w14:textId="77777777" w:rsidR="00124978" w:rsidRPr="004C1EAA" w:rsidRDefault="00124978" w:rsidP="00124978">
      <w:pPr>
        <w:bidi/>
        <w:jc w:val="center"/>
        <w:rPr>
          <w:b/>
          <w:bCs/>
          <w:color w:val="000000"/>
          <w:sz w:val="28"/>
          <w:szCs w:val="28"/>
          <w:lang w:val="en-US"/>
        </w:rPr>
      </w:pPr>
    </w:p>
    <w:p w14:paraId="55863154" w14:textId="77777777" w:rsidR="00124978" w:rsidRPr="004C1EAA" w:rsidRDefault="00124978" w:rsidP="00124978">
      <w:pPr>
        <w:bidi/>
        <w:jc w:val="center"/>
        <w:rPr>
          <w:b/>
          <w:bCs/>
          <w:color w:val="000000"/>
          <w:sz w:val="28"/>
          <w:szCs w:val="28"/>
          <w:lang w:val="en-US"/>
        </w:rPr>
      </w:pPr>
    </w:p>
    <w:p w14:paraId="181F5350" w14:textId="77777777" w:rsidR="00124978" w:rsidRPr="004C1EAA" w:rsidRDefault="00124978" w:rsidP="00124978">
      <w:pPr>
        <w:bidi/>
        <w:jc w:val="center"/>
        <w:rPr>
          <w:b/>
          <w:bCs/>
          <w:color w:val="000000"/>
          <w:sz w:val="28"/>
          <w:szCs w:val="28"/>
          <w:lang w:val="en-US"/>
        </w:rPr>
      </w:pPr>
    </w:p>
    <w:p w14:paraId="04CBD7D8" w14:textId="77777777" w:rsidR="00124978" w:rsidRPr="004C1EAA" w:rsidRDefault="00124978" w:rsidP="00124978">
      <w:pPr>
        <w:bidi/>
        <w:jc w:val="center"/>
        <w:rPr>
          <w:b/>
          <w:bCs/>
          <w:color w:val="000000"/>
          <w:sz w:val="28"/>
          <w:szCs w:val="28"/>
          <w:lang w:val="en-US"/>
        </w:rPr>
      </w:pPr>
    </w:p>
    <w:p w14:paraId="1B241A4A" w14:textId="77777777" w:rsidR="00124978" w:rsidRPr="004C1EAA" w:rsidRDefault="00124978" w:rsidP="00124978">
      <w:pPr>
        <w:bidi/>
        <w:jc w:val="center"/>
        <w:rPr>
          <w:b/>
          <w:bCs/>
          <w:color w:val="000000"/>
          <w:sz w:val="28"/>
          <w:szCs w:val="28"/>
          <w:lang w:val="en-US"/>
        </w:rPr>
      </w:pPr>
    </w:p>
    <w:p w14:paraId="531151CA" w14:textId="77777777" w:rsidR="00124978" w:rsidRPr="004C1EAA" w:rsidRDefault="00124978" w:rsidP="00124978">
      <w:pPr>
        <w:bidi/>
        <w:jc w:val="center"/>
        <w:rPr>
          <w:b/>
          <w:bCs/>
          <w:color w:val="000000"/>
          <w:sz w:val="28"/>
          <w:szCs w:val="28"/>
          <w:lang w:val="en-US"/>
        </w:rPr>
      </w:pPr>
    </w:p>
    <w:p w14:paraId="5A7B821B" w14:textId="77777777" w:rsidR="00124978" w:rsidRPr="004C1EAA" w:rsidRDefault="00124978" w:rsidP="00124978">
      <w:pPr>
        <w:bidi/>
        <w:rPr>
          <w:b/>
          <w:bCs/>
          <w:color w:val="000000"/>
          <w:sz w:val="28"/>
          <w:szCs w:val="28"/>
          <w:lang w:val="en-US"/>
        </w:rPr>
      </w:pPr>
    </w:p>
    <w:p w14:paraId="4F3B29D6" w14:textId="77777777" w:rsidR="00124978" w:rsidRPr="00637E60" w:rsidRDefault="00124978" w:rsidP="00124978">
      <w:pPr>
        <w:pStyle w:val="BodyText"/>
        <w:ind w:left="-1"/>
        <w:jc w:val="center"/>
        <w:rPr>
          <w:b/>
          <w:bCs/>
          <w:sz w:val="28"/>
          <w:szCs w:val="28"/>
        </w:rPr>
      </w:pPr>
      <w:r w:rsidRPr="00637E60">
        <w:rPr>
          <w:b/>
          <w:bCs/>
          <w:sz w:val="28"/>
          <w:szCs w:val="28"/>
          <w:rtl/>
        </w:rPr>
        <w:lastRenderedPageBreak/>
        <w:t>قائمة المحتويات</w:t>
      </w:r>
    </w:p>
    <w:p w14:paraId="2BC0E364" w14:textId="77777777" w:rsidR="00124978" w:rsidRPr="00B658C6" w:rsidRDefault="00124978" w:rsidP="00124978">
      <w:pPr>
        <w:pStyle w:val="BodyText"/>
        <w:ind w:left="1440"/>
        <w:jc w:val="center"/>
        <w:rPr>
          <w:color w:val="FF0000"/>
          <w:szCs w:val="24"/>
          <w:rtl/>
        </w:rPr>
      </w:pPr>
    </w:p>
    <w:tbl>
      <w:tblPr>
        <w:bidiVisual/>
        <w:tblW w:w="9075" w:type="dxa"/>
        <w:jc w:val="center"/>
        <w:tblLayout w:type="fixed"/>
        <w:tblCellMar>
          <w:left w:w="107" w:type="dxa"/>
          <w:right w:w="107" w:type="dxa"/>
        </w:tblCellMar>
        <w:tblLook w:val="04A0" w:firstRow="1" w:lastRow="0" w:firstColumn="1" w:lastColumn="0" w:noHBand="0" w:noVBand="1"/>
      </w:tblPr>
      <w:tblGrid>
        <w:gridCol w:w="1569"/>
        <w:gridCol w:w="6376"/>
        <w:gridCol w:w="1130"/>
      </w:tblGrid>
      <w:tr w:rsidR="00124978" w14:paraId="76875967" w14:textId="77777777" w:rsidTr="00441DDF">
        <w:trPr>
          <w:tblHeader/>
          <w:jc w:val="center"/>
        </w:trPr>
        <w:tc>
          <w:tcPr>
            <w:tcW w:w="7945" w:type="dxa"/>
            <w:gridSpan w:val="2"/>
            <w:hideMark/>
          </w:tcPr>
          <w:p w14:paraId="21E03558" w14:textId="77777777" w:rsidR="00124978" w:rsidRDefault="00124978" w:rsidP="00A51F25">
            <w:pPr>
              <w:jc w:val="right"/>
              <w:rPr>
                <w:rFonts w:cs="Simplified Arabic"/>
                <w:b/>
                <w:bCs/>
                <w:u w:val="single"/>
              </w:rPr>
            </w:pPr>
            <w:r>
              <w:rPr>
                <w:rFonts w:cs="Simplified Arabic"/>
                <w:b/>
                <w:bCs/>
                <w:rtl/>
              </w:rPr>
              <w:t>الموضوع</w:t>
            </w:r>
          </w:p>
        </w:tc>
        <w:tc>
          <w:tcPr>
            <w:tcW w:w="1130" w:type="dxa"/>
            <w:hideMark/>
          </w:tcPr>
          <w:p w14:paraId="316B256B" w14:textId="77777777" w:rsidR="00124978" w:rsidRDefault="00124978" w:rsidP="002C6105">
            <w:pPr>
              <w:jc w:val="center"/>
              <w:rPr>
                <w:rFonts w:cs="Simplified Arabic"/>
                <w:b/>
                <w:bCs/>
              </w:rPr>
            </w:pPr>
            <w:r>
              <w:rPr>
                <w:rFonts w:cs="Simplified Arabic"/>
                <w:b/>
                <w:bCs/>
                <w:rtl/>
              </w:rPr>
              <w:t>الصفحة</w:t>
            </w:r>
          </w:p>
        </w:tc>
      </w:tr>
      <w:tr w:rsidR="00124978" w14:paraId="61E79D4E" w14:textId="77777777" w:rsidTr="00441DDF">
        <w:trPr>
          <w:jc w:val="center"/>
        </w:trPr>
        <w:tc>
          <w:tcPr>
            <w:tcW w:w="7945" w:type="dxa"/>
            <w:gridSpan w:val="2"/>
          </w:tcPr>
          <w:p w14:paraId="417DB4F6" w14:textId="77777777" w:rsidR="00124978" w:rsidRDefault="00124978" w:rsidP="002C6105">
            <w:pPr>
              <w:rPr>
                <w:rFonts w:cs="Simplified Arabic"/>
                <w:sz w:val="8"/>
                <w:szCs w:val="8"/>
              </w:rPr>
            </w:pPr>
          </w:p>
        </w:tc>
        <w:tc>
          <w:tcPr>
            <w:tcW w:w="1130" w:type="dxa"/>
          </w:tcPr>
          <w:p w14:paraId="0E94149E" w14:textId="77777777" w:rsidR="00124978" w:rsidRDefault="00124978" w:rsidP="002C6105">
            <w:pPr>
              <w:jc w:val="center"/>
              <w:rPr>
                <w:rFonts w:cs="Simplified Arabic"/>
                <w:sz w:val="8"/>
                <w:szCs w:val="8"/>
              </w:rPr>
            </w:pPr>
          </w:p>
        </w:tc>
      </w:tr>
      <w:tr w:rsidR="00124978" w14:paraId="5006CF7F" w14:textId="77777777" w:rsidTr="00441DDF">
        <w:trPr>
          <w:jc w:val="center"/>
        </w:trPr>
        <w:tc>
          <w:tcPr>
            <w:tcW w:w="7945" w:type="dxa"/>
            <w:gridSpan w:val="2"/>
            <w:hideMark/>
          </w:tcPr>
          <w:p w14:paraId="0D8AA41D" w14:textId="77777777" w:rsidR="00124978" w:rsidRDefault="00124978" w:rsidP="00A51F25">
            <w:pPr>
              <w:ind w:right="1597" w:firstLine="1475"/>
              <w:jc w:val="right"/>
              <w:rPr>
                <w:rFonts w:cs="Simplified Arabic"/>
              </w:rPr>
            </w:pPr>
            <w:r>
              <w:rPr>
                <w:rFonts w:cs="Simplified Arabic"/>
                <w:rtl/>
              </w:rPr>
              <w:t>قائمة الجداول</w:t>
            </w:r>
          </w:p>
        </w:tc>
        <w:tc>
          <w:tcPr>
            <w:tcW w:w="1130" w:type="dxa"/>
          </w:tcPr>
          <w:p w14:paraId="1AC699CB" w14:textId="77777777" w:rsidR="00124978" w:rsidRDefault="00124978" w:rsidP="002C6105">
            <w:pPr>
              <w:jc w:val="center"/>
              <w:rPr>
                <w:rFonts w:cs="Simplified Arabic"/>
                <w:b/>
                <w:bCs/>
              </w:rPr>
            </w:pPr>
          </w:p>
        </w:tc>
      </w:tr>
      <w:tr w:rsidR="00124978" w14:paraId="0A985286" w14:textId="77777777" w:rsidTr="00441DDF">
        <w:trPr>
          <w:jc w:val="center"/>
        </w:trPr>
        <w:tc>
          <w:tcPr>
            <w:tcW w:w="7945" w:type="dxa"/>
            <w:gridSpan w:val="2"/>
            <w:hideMark/>
          </w:tcPr>
          <w:p w14:paraId="3053114E" w14:textId="77777777" w:rsidR="00124978" w:rsidRDefault="00124978" w:rsidP="00A51F25">
            <w:pPr>
              <w:ind w:right="1597" w:firstLine="1475"/>
              <w:jc w:val="right"/>
              <w:rPr>
                <w:rFonts w:cs="Simplified Arabic"/>
              </w:rPr>
            </w:pPr>
            <w:r>
              <w:rPr>
                <w:rFonts w:cs="Simplified Arabic"/>
                <w:rtl/>
              </w:rPr>
              <w:t>المقدمة</w:t>
            </w:r>
          </w:p>
        </w:tc>
        <w:tc>
          <w:tcPr>
            <w:tcW w:w="1130" w:type="dxa"/>
          </w:tcPr>
          <w:p w14:paraId="7DCBB2D3" w14:textId="77777777" w:rsidR="00124978" w:rsidRDefault="00124978" w:rsidP="002C6105">
            <w:pPr>
              <w:jc w:val="center"/>
              <w:rPr>
                <w:rFonts w:cs="Simplified Arabic"/>
                <w:b/>
                <w:bCs/>
              </w:rPr>
            </w:pPr>
          </w:p>
        </w:tc>
      </w:tr>
      <w:tr w:rsidR="00124978" w14:paraId="7E072A08" w14:textId="77777777" w:rsidTr="00441DDF">
        <w:trPr>
          <w:jc w:val="center"/>
        </w:trPr>
        <w:tc>
          <w:tcPr>
            <w:tcW w:w="7945" w:type="dxa"/>
            <w:gridSpan w:val="2"/>
          </w:tcPr>
          <w:p w14:paraId="10A29A8D" w14:textId="77777777" w:rsidR="00124978" w:rsidRDefault="00124978" w:rsidP="002C6105">
            <w:pPr>
              <w:jc w:val="center"/>
              <w:rPr>
                <w:rFonts w:cs="Simplified Arabic"/>
                <w:sz w:val="8"/>
                <w:szCs w:val="8"/>
              </w:rPr>
            </w:pPr>
          </w:p>
        </w:tc>
        <w:tc>
          <w:tcPr>
            <w:tcW w:w="1130" w:type="dxa"/>
          </w:tcPr>
          <w:p w14:paraId="490FCBB8" w14:textId="77777777" w:rsidR="00124978" w:rsidRDefault="00124978" w:rsidP="002C6105">
            <w:pPr>
              <w:jc w:val="center"/>
              <w:rPr>
                <w:rFonts w:cs="Simplified Arabic"/>
                <w:sz w:val="8"/>
                <w:szCs w:val="8"/>
              </w:rPr>
            </w:pPr>
          </w:p>
        </w:tc>
      </w:tr>
      <w:tr w:rsidR="00124978" w14:paraId="0A52BF53" w14:textId="77777777" w:rsidTr="00441DDF">
        <w:trPr>
          <w:jc w:val="center"/>
        </w:trPr>
        <w:tc>
          <w:tcPr>
            <w:tcW w:w="1569" w:type="dxa"/>
            <w:hideMark/>
          </w:tcPr>
          <w:p w14:paraId="73E46D17" w14:textId="77777777" w:rsidR="00124978" w:rsidRPr="00441DDF" w:rsidRDefault="00124978" w:rsidP="00DC1020">
            <w:pPr>
              <w:tabs>
                <w:tab w:val="left" w:pos="340"/>
              </w:tabs>
              <w:ind w:left="-85"/>
              <w:jc w:val="center"/>
              <w:rPr>
                <w:rFonts w:cs="Simplified Arabic"/>
              </w:rPr>
            </w:pPr>
            <w:r w:rsidRPr="00441DDF">
              <w:rPr>
                <w:rFonts w:cs="Simplified Arabic"/>
                <w:rtl/>
              </w:rPr>
              <w:t>الفصل الأول:</w:t>
            </w:r>
          </w:p>
        </w:tc>
        <w:tc>
          <w:tcPr>
            <w:tcW w:w="6376" w:type="dxa"/>
          </w:tcPr>
          <w:p w14:paraId="1D39F2AF" w14:textId="77777777" w:rsidR="00124978" w:rsidRPr="00441DDF" w:rsidRDefault="00124978" w:rsidP="00DC1020">
            <w:pPr>
              <w:tabs>
                <w:tab w:val="left" w:pos="340"/>
              </w:tabs>
              <w:ind w:left="-85"/>
              <w:jc w:val="right"/>
              <w:rPr>
                <w:rFonts w:cs="Simplified Arabic"/>
                <w:b/>
                <w:bCs/>
              </w:rPr>
            </w:pPr>
            <w:r w:rsidRPr="00441DDF">
              <w:rPr>
                <w:rFonts w:ascii="Simplified Arabic" w:hAnsi="Simplified Arabic" w:cs="Simplified Arabic"/>
                <w:b/>
                <w:bCs/>
                <w:rtl/>
                <w:lang w:val="en-US"/>
              </w:rPr>
              <w:t>الخلفية والمنهجية</w:t>
            </w:r>
          </w:p>
        </w:tc>
        <w:tc>
          <w:tcPr>
            <w:tcW w:w="1130" w:type="dxa"/>
          </w:tcPr>
          <w:p w14:paraId="531FE9A2" w14:textId="62E49465" w:rsidR="00124978" w:rsidRPr="00441DDF" w:rsidRDefault="009368A1" w:rsidP="002C6105">
            <w:pPr>
              <w:jc w:val="center"/>
              <w:rPr>
                <w:rFonts w:cs="Simplified Arabic"/>
                <w:b/>
                <w:bCs/>
                <w:lang w:val="en-US"/>
              </w:rPr>
            </w:pPr>
            <w:r w:rsidRPr="00441DDF">
              <w:rPr>
                <w:rFonts w:cs="Simplified Arabic"/>
                <w:b/>
                <w:bCs/>
                <w:lang w:val="en-US"/>
              </w:rPr>
              <w:t>17</w:t>
            </w:r>
          </w:p>
        </w:tc>
      </w:tr>
      <w:tr w:rsidR="00124978" w14:paraId="7A84BED1" w14:textId="77777777" w:rsidTr="00441DDF">
        <w:trPr>
          <w:jc w:val="center"/>
        </w:trPr>
        <w:tc>
          <w:tcPr>
            <w:tcW w:w="1569" w:type="dxa"/>
          </w:tcPr>
          <w:p w14:paraId="238293F8" w14:textId="77777777" w:rsidR="00124978" w:rsidRDefault="00124978" w:rsidP="002C6105">
            <w:pPr>
              <w:rPr>
                <w:rFonts w:cs="Simplified Arabic"/>
              </w:rPr>
            </w:pPr>
          </w:p>
        </w:tc>
        <w:tc>
          <w:tcPr>
            <w:tcW w:w="6376" w:type="dxa"/>
          </w:tcPr>
          <w:p w14:paraId="58C9BED2" w14:textId="4DE44199" w:rsidR="00124978" w:rsidRPr="00A51F25" w:rsidRDefault="00124978" w:rsidP="00DC1020">
            <w:pPr>
              <w:pStyle w:val="Heading1"/>
              <w:keepLines/>
              <w:bidi/>
              <w:spacing w:before="0" w:after="0"/>
              <w:jc w:val="both"/>
              <w:rPr>
                <w:rFonts w:ascii="Simplified Arabic" w:hAnsi="Simplified Arabic" w:cs="Simplified Arabic"/>
                <w:b w:val="0"/>
                <w:bCs w:val="0"/>
                <w:sz w:val="24"/>
                <w:szCs w:val="24"/>
                <w:lang w:val="en-US"/>
              </w:rPr>
            </w:pPr>
            <w:r w:rsidRPr="00A51F25">
              <w:rPr>
                <w:rFonts w:ascii="Simplified Arabic" w:hAnsi="Simplified Arabic" w:cs="Simplified Arabic"/>
                <w:b w:val="0"/>
                <w:bCs w:val="0"/>
                <w:sz w:val="24"/>
                <w:szCs w:val="24"/>
                <w:lang w:val="en-US"/>
              </w:rPr>
              <w:t>1.1</w:t>
            </w:r>
            <w:r w:rsidRPr="00A51F25">
              <w:rPr>
                <w:rStyle w:val="Heading2Char"/>
                <w:rFonts w:ascii="Simplified Arabic" w:hAnsi="Simplified Arabic" w:cs="Simplified Arabic"/>
                <w:b/>
                <w:bCs/>
                <w:i w:val="0"/>
                <w:iCs w:val="0"/>
                <w:rtl/>
              </w:rPr>
              <w:t xml:space="preserve"> </w:t>
            </w:r>
            <w:r w:rsidRPr="00441DDF">
              <w:rPr>
                <w:rStyle w:val="Heading2Char"/>
                <w:rFonts w:ascii="Simplified Arabic" w:hAnsi="Simplified Arabic" w:cs="Simplified Arabic"/>
                <w:i w:val="0"/>
                <w:iCs w:val="0"/>
                <w:rtl/>
              </w:rPr>
              <w:t>المقدمة</w:t>
            </w:r>
          </w:p>
        </w:tc>
        <w:tc>
          <w:tcPr>
            <w:tcW w:w="1130" w:type="dxa"/>
          </w:tcPr>
          <w:p w14:paraId="4EAA68D6" w14:textId="339ABC9A" w:rsidR="00124978" w:rsidRPr="009368A1" w:rsidRDefault="009368A1" w:rsidP="002C6105">
            <w:pPr>
              <w:jc w:val="center"/>
              <w:rPr>
                <w:rFonts w:cs="Simplified Arabic"/>
                <w:lang w:val="en-US"/>
              </w:rPr>
            </w:pPr>
            <w:r>
              <w:rPr>
                <w:rFonts w:cs="Simplified Arabic"/>
                <w:lang w:val="en-US"/>
              </w:rPr>
              <w:t>17</w:t>
            </w:r>
          </w:p>
        </w:tc>
      </w:tr>
      <w:tr w:rsidR="00124978" w14:paraId="0E48ECEB" w14:textId="77777777" w:rsidTr="00441DDF">
        <w:trPr>
          <w:jc w:val="center"/>
        </w:trPr>
        <w:tc>
          <w:tcPr>
            <w:tcW w:w="1569" w:type="dxa"/>
          </w:tcPr>
          <w:p w14:paraId="51995967" w14:textId="77777777" w:rsidR="00124978" w:rsidRDefault="00124978" w:rsidP="002C6105">
            <w:pPr>
              <w:rPr>
                <w:rFonts w:cs="Simplified Arabic"/>
              </w:rPr>
            </w:pPr>
          </w:p>
        </w:tc>
        <w:tc>
          <w:tcPr>
            <w:tcW w:w="6376" w:type="dxa"/>
          </w:tcPr>
          <w:p w14:paraId="559723ED" w14:textId="4CA6447C" w:rsidR="00124978" w:rsidRPr="00A51F25" w:rsidRDefault="009368A1" w:rsidP="00DC1020">
            <w:pPr>
              <w:pStyle w:val="Heading1"/>
              <w:keepLines/>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2.1</w:t>
            </w:r>
            <w:r w:rsidR="00124978" w:rsidRPr="00A51F25">
              <w:rPr>
                <w:rFonts w:ascii="Simplified Arabic" w:hAnsi="Simplified Arabic" w:cs="Simplified Arabic"/>
                <w:b w:val="0"/>
                <w:bCs w:val="0"/>
                <w:sz w:val="24"/>
                <w:szCs w:val="24"/>
                <w:rtl/>
                <w:lang w:val="en-US"/>
              </w:rPr>
              <w:t xml:space="preserve"> الخلفية</w:t>
            </w:r>
          </w:p>
        </w:tc>
        <w:tc>
          <w:tcPr>
            <w:tcW w:w="1130" w:type="dxa"/>
          </w:tcPr>
          <w:p w14:paraId="224A0FB2" w14:textId="7C3B6565" w:rsidR="00124978" w:rsidRPr="009368A1" w:rsidRDefault="009368A1" w:rsidP="002C6105">
            <w:pPr>
              <w:jc w:val="center"/>
              <w:rPr>
                <w:rFonts w:cs="Simplified Arabic"/>
                <w:lang w:val="en-US"/>
              </w:rPr>
            </w:pPr>
            <w:r>
              <w:rPr>
                <w:rFonts w:cs="Simplified Arabic"/>
                <w:lang w:val="en-US"/>
              </w:rPr>
              <w:t>18</w:t>
            </w:r>
          </w:p>
        </w:tc>
      </w:tr>
      <w:tr w:rsidR="00124978" w14:paraId="555D9206" w14:textId="77777777" w:rsidTr="00441DDF">
        <w:trPr>
          <w:jc w:val="center"/>
        </w:trPr>
        <w:tc>
          <w:tcPr>
            <w:tcW w:w="1569" w:type="dxa"/>
          </w:tcPr>
          <w:p w14:paraId="1EB5B144" w14:textId="77777777" w:rsidR="00124978" w:rsidRDefault="00124978" w:rsidP="002C6105">
            <w:pPr>
              <w:rPr>
                <w:rFonts w:cs="Simplified Arabic"/>
              </w:rPr>
            </w:pPr>
          </w:p>
        </w:tc>
        <w:tc>
          <w:tcPr>
            <w:tcW w:w="6376" w:type="dxa"/>
          </w:tcPr>
          <w:p w14:paraId="3B5E3287" w14:textId="2AE9EEB8" w:rsidR="00124978" w:rsidRPr="00A51F25" w:rsidRDefault="009368A1" w:rsidP="00DC1020">
            <w:pPr>
              <w:pStyle w:val="Heading1"/>
              <w:keepLines/>
              <w:tabs>
                <w:tab w:val="left" w:pos="454"/>
              </w:tabs>
              <w:bidi/>
              <w:spacing w:before="0" w:after="0"/>
              <w:ind w:left="29" w:hanging="29"/>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3.1</w:t>
            </w:r>
            <w:r w:rsidR="00124978" w:rsidRPr="00A51F25">
              <w:rPr>
                <w:rFonts w:ascii="Simplified Arabic" w:hAnsi="Simplified Arabic" w:cs="Simplified Arabic"/>
                <w:b w:val="0"/>
                <w:bCs w:val="0"/>
                <w:sz w:val="24"/>
                <w:szCs w:val="24"/>
                <w:rtl/>
                <w:lang w:val="en-US"/>
              </w:rPr>
              <w:tab/>
              <w:t>المنهجية</w:t>
            </w:r>
          </w:p>
        </w:tc>
        <w:tc>
          <w:tcPr>
            <w:tcW w:w="1130" w:type="dxa"/>
          </w:tcPr>
          <w:p w14:paraId="27C5410F" w14:textId="1DC58FD5" w:rsidR="00124978" w:rsidRPr="009368A1" w:rsidRDefault="009368A1" w:rsidP="009368A1">
            <w:pPr>
              <w:jc w:val="center"/>
              <w:rPr>
                <w:rFonts w:cs="Simplified Arabic"/>
                <w:lang w:val="en-US"/>
              </w:rPr>
            </w:pPr>
            <w:r>
              <w:rPr>
                <w:rFonts w:cs="Simplified Arabic"/>
                <w:lang w:val="en-US"/>
              </w:rPr>
              <w:t>19</w:t>
            </w:r>
          </w:p>
        </w:tc>
      </w:tr>
      <w:tr w:rsidR="00124978" w14:paraId="5C56CF84" w14:textId="77777777" w:rsidTr="00441DDF">
        <w:trPr>
          <w:jc w:val="center"/>
        </w:trPr>
        <w:tc>
          <w:tcPr>
            <w:tcW w:w="1569" w:type="dxa"/>
          </w:tcPr>
          <w:p w14:paraId="01B7C527" w14:textId="77777777" w:rsidR="00124978" w:rsidRDefault="00124978" w:rsidP="002C6105">
            <w:pPr>
              <w:rPr>
                <w:rFonts w:cs="Simplified Arabic"/>
              </w:rPr>
            </w:pPr>
          </w:p>
        </w:tc>
        <w:tc>
          <w:tcPr>
            <w:tcW w:w="6376" w:type="dxa"/>
          </w:tcPr>
          <w:p w14:paraId="02131BE6" w14:textId="59F0A526" w:rsidR="00124978" w:rsidRPr="00A51F25" w:rsidRDefault="00124978" w:rsidP="009368A1">
            <w:pPr>
              <w:pStyle w:val="Heading1"/>
              <w:keepLines/>
              <w:bidi/>
              <w:spacing w:before="0" w:after="0"/>
              <w:jc w:val="both"/>
              <w:rPr>
                <w:rFonts w:ascii="Simplified Arabic" w:hAnsi="Simplified Arabic" w:cs="Simplified Arabic"/>
                <w:b w:val="0"/>
                <w:bCs w:val="0"/>
                <w:sz w:val="24"/>
                <w:szCs w:val="24"/>
                <w:lang w:val="en-US"/>
              </w:rPr>
            </w:pPr>
            <w:r w:rsidRPr="00A51F25">
              <w:rPr>
                <w:rFonts w:ascii="Simplified Arabic" w:hAnsi="Simplified Arabic" w:cs="Simplified Arabic"/>
                <w:b w:val="0"/>
                <w:bCs w:val="0"/>
                <w:sz w:val="24"/>
                <w:szCs w:val="24"/>
                <w:rtl/>
                <w:lang w:val="en-US"/>
              </w:rPr>
              <w:t>1.</w:t>
            </w:r>
            <w:r w:rsidR="009368A1">
              <w:rPr>
                <w:rFonts w:ascii="Simplified Arabic" w:hAnsi="Simplified Arabic" w:cs="Simplified Arabic"/>
                <w:b w:val="0"/>
                <w:bCs w:val="0"/>
                <w:sz w:val="24"/>
                <w:szCs w:val="24"/>
                <w:lang w:val="en-US"/>
              </w:rPr>
              <w:t>4</w:t>
            </w:r>
            <w:r w:rsidRPr="00A51F25">
              <w:rPr>
                <w:rFonts w:ascii="Simplified Arabic" w:hAnsi="Simplified Arabic" w:cs="Simplified Arabic"/>
                <w:b w:val="0"/>
                <w:bCs w:val="0"/>
                <w:sz w:val="24"/>
                <w:szCs w:val="24"/>
                <w:rtl/>
                <w:lang w:val="en-US"/>
              </w:rPr>
              <w:t xml:space="preserve"> تعريف الإعاقة</w:t>
            </w:r>
          </w:p>
        </w:tc>
        <w:tc>
          <w:tcPr>
            <w:tcW w:w="1130" w:type="dxa"/>
          </w:tcPr>
          <w:p w14:paraId="3221F8E9" w14:textId="3D9AF17F" w:rsidR="00124978" w:rsidRPr="009368A1" w:rsidRDefault="009368A1" w:rsidP="002C6105">
            <w:pPr>
              <w:jc w:val="center"/>
              <w:rPr>
                <w:rFonts w:cs="Simplified Arabic"/>
                <w:lang w:val="en-US"/>
              </w:rPr>
            </w:pPr>
            <w:r>
              <w:rPr>
                <w:rFonts w:cs="Simplified Arabic"/>
                <w:lang w:val="en-US"/>
              </w:rPr>
              <w:t>19</w:t>
            </w:r>
          </w:p>
        </w:tc>
      </w:tr>
      <w:tr w:rsidR="00124978" w14:paraId="2919606D" w14:textId="77777777" w:rsidTr="00441DDF">
        <w:trPr>
          <w:jc w:val="center"/>
        </w:trPr>
        <w:tc>
          <w:tcPr>
            <w:tcW w:w="1569" w:type="dxa"/>
          </w:tcPr>
          <w:p w14:paraId="0963DB17" w14:textId="77777777" w:rsidR="00124978" w:rsidRDefault="00124978" w:rsidP="002C6105">
            <w:pPr>
              <w:rPr>
                <w:rFonts w:cs="Simplified Arabic"/>
              </w:rPr>
            </w:pPr>
          </w:p>
        </w:tc>
        <w:tc>
          <w:tcPr>
            <w:tcW w:w="6376" w:type="dxa"/>
          </w:tcPr>
          <w:p w14:paraId="52E03E13" w14:textId="6D3BB8D9" w:rsidR="00124978" w:rsidRPr="00A51F25" w:rsidRDefault="009368A1" w:rsidP="00DC1020">
            <w:pPr>
              <w:pStyle w:val="Heading2"/>
              <w:bidi/>
              <w:spacing w:before="0" w:after="0"/>
              <w:jc w:val="both"/>
              <w:rPr>
                <w:rFonts w:ascii="Simplified Arabic" w:hAnsi="Simplified Arabic" w:cs="Simplified Arabic"/>
                <w:b w:val="0"/>
                <w:bCs w:val="0"/>
                <w:i w:val="0"/>
                <w:iCs w:val="0"/>
                <w:sz w:val="24"/>
                <w:szCs w:val="24"/>
                <w:rtl/>
                <w:lang w:val="en-US"/>
              </w:rPr>
            </w:pPr>
            <w:r>
              <w:rPr>
                <w:rFonts w:ascii="Simplified Arabic" w:hAnsi="Simplified Arabic" w:cs="Simplified Arabic"/>
                <w:b w:val="0"/>
                <w:bCs w:val="0"/>
                <w:i w:val="0"/>
                <w:iCs w:val="0"/>
                <w:sz w:val="24"/>
                <w:szCs w:val="24"/>
                <w:lang w:val="en-US"/>
              </w:rPr>
              <w:t>5.1</w:t>
            </w:r>
            <w:r w:rsidR="00124978" w:rsidRPr="00A51F25">
              <w:rPr>
                <w:rFonts w:ascii="Simplified Arabic" w:hAnsi="Simplified Arabic" w:cs="Simplified Arabic"/>
                <w:b w:val="0"/>
                <w:bCs w:val="0"/>
                <w:i w:val="0"/>
                <w:iCs w:val="0"/>
                <w:sz w:val="24"/>
                <w:szCs w:val="24"/>
                <w:rtl/>
                <w:lang w:val="en-US"/>
              </w:rPr>
              <w:t xml:space="preserve"> الإطار المفاهيمي</w:t>
            </w:r>
          </w:p>
        </w:tc>
        <w:tc>
          <w:tcPr>
            <w:tcW w:w="1130" w:type="dxa"/>
          </w:tcPr>
          <w:p w14:paraId="7FBA4C98" w14:textId="6674DB90" w:rsidR="00124978" w:rsidRPr="009368A1" w:rsidRDefault="009368A1" w:rsidP="002C6105">
            <w:pPr>
              <w:jc w:val="center"/>
              <w:rPr>
                <w:rFonts w:cs="Simplified Arabic"/>
                <w:lang w:val="en-US"/>
              </w:rPr>
            </w:pPr>
            <w:r>
              <w:rPr>
                <w:rFonts w:cs="Simplified Arabic"/>
                <w:lang w:val="en-US"/>
              </w:rPr>
              <w:t>20</w:t>
            </w:r>
          </w:p>
        </w:tc>
      </w:tr>
      <w:tr w:rsidR="00124978" w14:paraId="44EEB31A" w14:textId="77777777" w:rsidTr="00441DDF">
        <w:trPr>
          <w:jc w:val="center"/>
        </w:trPr>
        <w:tc>
          <w:tcPr>
            <w:tcW w:w="1569" w:type="dxa"/>
          </w:tcPr>
          <w:p w14:paraId="4D94FD27" w14:textId="77777777" w:rsidR="00124978" w:rsidRDefault="00124978" w:rsidP="002C6105">
            <w:pPr>
              <w:rPr>
                <w:rFonts w:cs="Simplified Arabic"/>
              </w:rPr>
            </w:pPr>
          </w:p>
        </w:tc>
        <w:tc>
          <w:tcPr>
            <w:tcW w:w="6376" w:type="dxa"/>
          </w:tcPr>
          <w:p w14:paraId="65B66E7D" w14:textId="6E21F9F8" w:rsidR="00124978" w:rsidRPr="00A51F25" w:rsidRDefault="009368A1" w:rsidP="00DC1020">
            <w:pPr>
              <w:pStyle w:val="Heading2"/>
              <w:bidi/>
              <w:spacing w:before="0" w:after="0"/>
              <w:jc w:val="both"/>
              <w:rPr>
                <w:rFonts w:ascii="Simplified Arabic" w:hAnsi="Simplified Arabic" w:cs="Simplified Arabic"/>
                <w:b w:val="0"/>
                <w:bCs w:val="0"/>
                <w:i w:val="0"/>
                <w:iCs w:val="0"/>
                <w:sz w:val="24"/>
                <w:szCs w:val="24"/>
                <w:rtl/>
                <w:lang w:val="tr-TR"/>
              </w:rPr>
            </w:pPr>
            <w:r>
              <w:rPr>
                <w:rFonts w:ascii="Simplified Arabic" w:hAnsi="Simplified Arabic" w:cs="Simplified Arabic"/>
                <w:b w:val="0"/>
                <w:bCs w:val="0"/>
                <w:i w:val="0"/>
                <w:iCs w:val="0"/>
                <w:sz w:val="24"/>
                <w:szCs w:val="24"/>
                <w:lang w:val="en-US"/>
              </w:rPr>
              <w:t>6.1</w:t>
            </w:r>
            <w:r w:rsidR="00DC1020" w:rsidRPr="00A51F25">
              <w:rPr>
                <w:rFonts w:ascii="Simplified Arabic" w:hAnsi="Simplified Arabic" w:cs="Simplified Arabic" w:hint="cs"/>
                <w:b w:val="0"/>
                <w:bCs w:val="0"/>
                <w:i w:val="0"/>
                <w:iCs w:val="0"/>
                <w:sz w:val="24"/>
                <w:szCs w:val="24"/>
                <w:rtl/>
                <w:lang w:val="en-US"/>
              </w:rPr>
              <w:t xml:space="preserve"> </w:t>
            </w:r>
            <w:r w:rsidR="00124978" w:rsidRPr="00A51F25">
              <w:rPr>
                <w:rFonts w:ascii="Simplified Arabic" w:hAnsi="Simplified Arabic" w:cs="Simplified Arabic"/>
                <w:b w:val="0"/>
                <w:bCs w:val="0"/>
                <w:i w:val="0"/>
                <w:iCs w:val="0"/>
                <w:sz w:val="24"/>
                <w:szCs w:val="24"/>
                <w:rtl/>
                <w:lang w:val="en-US"/>
              </w:rPr>
              <w:t>وصف البيانات</w:t>
            </w:r>
          </w:p>
        </w:tc>
        <w:tc>
          <w:tcPr>
            <w:tcW w:w="1130" w:type="dxa"/>
          </w:tcPr>
          <w:p w14:paraId="22B99751" w14:textId="193A30D8" w:rsidR="00124978" w:rsidRPr="009368A1" w:rsidRDefault="009368A1" w:rsidP="002C6105">
            <w:pPr>
              <w:jc w:val="center"/>
              <w:rPr>
                <w:rFonts w:cs="Simplified Arabic"/>
                <w:lang w:val="en-US"/>
              </w:rPr>
            </w:pPr>
            <w:r>
              <w:rPr>
                <w:rFonts w:cs="Simplified Arabic"/>
                <w:lang w:val="en-US"/>
              </w:rPr>
              <w:t>21</w:t>
            </w:r>
          </w:p>
        </w:tc>
      </w:tr>
      <w:tr w:rsidR="00124978" w14:paraId="11627A5E" w14:textId="77777777" w:rsidTr="00441DDF">
        <w:trPr>
          <w:jc w:val="center"/>
        </w:trPr>
        <w:tc>
          <w:tcPr>
            <w:tcW w:w="1569" w:type="dxa"/>
          </w:tcPr>
          <w:p w14:paraId="1459BA86" w14:textId="77777777" w:rsidR="00124978" w:rsidRPr="00615117" w:rsidRDefault="00124978" w:rsidP="002C6105">
            <w:pPr>
              <w:rPr>
                <w:rFonts w:cs="Simplified Arabic"/>
                <w:lang w:val="en-US"/>
              </w:rPr>
            </w:pPr>
          </w:p>
        </w:tc>
        <w:tc>
          <w:tcPr>
            <w:tcW w:w="6376" w:type="dxa"/>
          </w:tcPr>
          <w:p w14:paraId="53FD305B" w14:textId="28B02774" w:rsidR="00124978" w:rsidRPr="00A51F25" w:rsidRDefault="00DC1020" w:rsidP="009368A1">
            <w:pPr>
              <w:pStyle w:val="Heading2"/>
              <w:bidi/>
              <w:spacing w:before="0" w:after="0"/>
              <w:jc w:val="both"/>
              <w:rPr>
                <w:rFonts w:ascii="Simplified Arabic" w:hAnsi="Simplified Arabic" w:cs="Simplified Arabic"/>
                <w:b w:val="0"/>
                <w:bCs w:val="0"/>
                <w:i w:val="0"/>
                <w:iCs w:val="0"/>
                <w:sz w:val="24"/>
                <w:szCs w:val="24"/>
                <w:lang w:val="en-US"/>
              </w:rPr>
            </w:pPr>
            <w:r w:rsidRPr="00A51F25">
              <w:rPr>
                <w:rFonts w:ascii="Simplified Arabic" w:hAnsi="Simplified Arabic" w:cs="Simplified Arabic" w:hint="cs"/>
                <w:b w:val="0"/>
                <w:bCs w:val="0"/>
                <w:i w:val="0"/>
                <w:iCs w:val="0"/>
                <w:sz w:val="24"/>
                <w:szCs w:val="24"/>
                <w:rtl/>
              </w:rPr>
              <w:t>1.</w:t>
            </w:r>
            <w:r w:rsidR="009368A1">
              <w:rPr>
                <w:rFonts w:ascii="Simplified Arabic" w:hAnsi="Simplified Arabic" w:cs="Simplified Arabic"/>
                <w:b w:val="0"/>
                <w:bCs w:val="0"/>
                <w:i w:val="0"/>
                <w:iCs w:val="0"/>
                <w:sz w:val="24"/>
                <w:szCs w:val="24"/>
                <w:lang w:val="en-US"/>
              </w:rPr>
              <w:t>7</w:t>
            </w:r>
            <w:r w:rsidRPr="00A51F25">
              <w:rPr>
                <w:rFonts w:ascii="Simplified Arabic" w:hAnsi="Simplified Arabic" w:cs="Simplified Arabic" w:hint="cs"/>
                <w:b w:val="0"/>
                <w:bCs w:val="0"/>
                <w:i w:val="0"/>
                <w:iCs w:val="0"/>
                <w:sz w:val="24"/>
                <w:szCs w:val="24"/>
                <w:rtl/>
              </w:rPr>
              <w:t xml:space="preserve"> </w:t>
            </w:r>
            <w:r w:rsidR="00124978" w:rsidRPr="00A51F25">
              <w:rPr>
                <w:rFonts w:ascii="Simplified Arabic" w:hAnsi="Simplified Arabic" w:cs="Simplified Arabic"/>
                <w:b w:val="0"/>
                <w:bCs w:val="0"/>
                <w:i w:val="0"/>
                <w:iCs w:val="0"/>
                <w:sz w:val="24"/>
                <w:szCs w:val="24"/>
                <w:rtl/>
              </w:rPr>
              <w:t>النماذج التحليلية</w:t>
            </w:r>
          </w:p>
        </w:tc>
        <w:tc>
          <w:tcPr>
            <w:tcW w:w="1130" w:type="dxa"/>
          </w:tcPr>
          <w:p w14:paraId="3334F331" w14:textId="457C8FB0" w:rsidR="00124978" w:rsidRPr="009368A1" w:rsidRDefault="009368A1" w:rsidP="002C6105">
            <w:pPr>
              <w:jc w:val="center"/>
              <w:rPr>
                <w:rFonts w:cs="Simplified Arabic"/>
                <w:lang w:val="en-US"/>
              </w:rPr>
            </w:pPr>
            <w:r>
              <w:rPr>
                <w:rFonts w:cs="Simplified Arabic"/>
                <w:lang w:val="en-US"/>
              </w:rPr>
              <w:t>25</w:t>
            </w:r>
          </w:p>
        </w:tc>
      </w:tr>
      <w:tr w:rsidR="00124978" w14:paraId="6AC617AE" w14:textId="77777777" w:rsidTr="00441DDF">
        <w:trPr>
          <w:jc w:val="center"/>
        </w:trPr>
        <w:tc>
          <w:tcPr>
            <w:tcW w:w="1569" w:type="dxa"/>
          </w:tcPr>
          <w:p w14:paraId="09FD1A47" w14:textId="77777777" w:rsidR="00124978" w:rsidRDefault="00124978" w:rsidP="002C6105">
            <w:pPr>
              <w:rPr>
                <w:rFonts w:cs="Simplified Arabic"/>
              </w:rPr>
            </w:pPr>
          </w:p>
        </w:tc>
        <w:tc>
          <w:tcPr>
            <w:tcW w:w="6376" w:type="dxa"/>
          </w:tcPr>
          <w:p w14:paraId="0660EB79" w14:textId="64416FAE" w:rsidR="00124978" w:rsidRPr="00A51F25" w:rsidRDefault="009368A1" w:rsidP="00DC1020">
            <w:pPr>
              <w:pStyle w:val="Heading3"/>
              <w:keepLines/>
              <w:bidi/>
              <w:spacing w:before="0" w:after="0"/>
              <w:ind w:left="596" w:hanging="142"/>
              <w:jc w:val="both"/>
              <w:rPr>
                <w:rFonts w:ascii="Simplified Arabic" w:hAnsi="Simplified Arabic" w:cs="Simplified Arabic"/>
                <w:b w:val="0"/>
                <w:bCs w:val="0"/>
                <w:sz w:val="24"/>
                <w:szCs w:val="24"/>
              </w:rPr>
            </w:pPr>
            <w:r>
              <w:rPr>
                <w:rFonts w:ascii="Simplified Arabic" w:hAnsi="Simplified Arabic" w:cs="Simplified Arabic"/>
                <w:b w:val="0"/>
                <w:bCs w:val="0"/>
                <w:sz w:val="24"/>
                <w:szCs w:val="24"/>
                <w:lang w:val="en-US"/>
              </w:rPr>
              <w:t>1.7.1</w:t>
            </w:r>
            <w:r w:rsidR="00124978" w:rsidRPr="00A51F25">
              <w:rPr>
                <w:rFonts w:ascii="Simplified Arabic" w:hAnsi="Simplified Arabic" w:cs="Simplified Arabic"/>
                <w:b w:val="0"/>
                <w:bCs w:val="0"/>
                <w:sz w:val="24"/>
                <w:szCs w:val="24"/>
                <w:rtl/>
              </w:rPr>
              <w:t xml:space="preserve"> التحليل على مستوى المؤشر</w:t>
            </w:r>
          </w:p>
        </w:tc>
        <w:tc>
          <w:tcPr>
            <w:tcW w:w="1130" w:type="dxa"/>
          </w:tcPr>
          <w:p w14:paraId="4F362213" w14:textId="0C70C9FD" w:rsidR="00124978" w:rsidRPr="00B73115" w:rsidRDefault="009368A1" w:rsidP="002C6105">
            <w:pPr>
              <w:jc w:val="center"/>
              <w:rPr>
                <w:rFonts w:cs="Simplified Arabic"/>
              </w:rPr>
            </w:pPr>
            <w:r>
              <w:rPr>
                <w:rFonts w:cs="Simplified Arabic" w:hint="cs"/>
                <w:rtl/>
              </w:rPr>
              <w:t>25</w:t>
            </w:r>
          </w:p>
        </w:tc>
      </w:tr>
      <w:tr w:rsidR="00124978" w14:paraId="598D310F" w14:textId="77777777" w:rsidTr="00441DDF">
        <w:trPr>
          <w:jc w:val="center"/>
        </w:trPr>
        <w:tc>
          <w:tcPr>
            <w:tcW w:w="1569" w:type="dxa"/>
          </w:tcPr>
          <w:p w14:paraId="4C8753D0" w14:textId="77777777" w:rsidR="00124978" w:rsidRDefault="00124978" w:rsidP="002C6105">
            <w:pPr>
              <w:rPr>
                <w:rFonts w:cs="Simplified Arabic"/>
              </w:rPr>
            </w:pPr>
          </w:p>
        </w:tc>
        <w:tc>
          <w:tcPr>
            <w:tcW w:w="6376" w:type="dxa"/>
          </w:tcPr>
          <w:p w14:paraId="701FA8EA" w14:textId="79AB50D5" w:rsidR="009368A1" w:rsidRPr="00871BF7" w:rsidRDefault="009368A1" w:rsidP="00871BF7">
            <w:pPr>
              <w:pStyle w:val="Heading3"/>
              <w:keepLines/>
              <w:bidi/>
              <w:spacing w:before="0" w:after="0"/>
              <w:ind w:left="454"/>
              <w:jc w:val="both"/>
              <w:rPr>
                <w:rFonts w:ascii="Simplified Arabic" w:hAnsi="Simplified Arabic" w:cs="Simplified Arabic"/>
                <w:b w:val="0"/>
                <w:bCs w:val="0"/>
                <w:sz w:val="24"/>
                <w:szCs w:val="24"/>
                <w:rtl/>
                <w:lang w:val="en-US"/>
              </w:rPr>
            </w:pPr>
            <w:r>
              <w:rPr>
                <w:rFonts w:ascii="Simplified Arabic" w:hAnsi="Simplified Arabic" w:cs="Simplified Arabic"/>
                <w:b w:val="0"/>
                <w:bCs w:val="0"/>
                <w:sz w:val="24"/>
                <w:szCs w:val="24"/>
                <w:lang w:val="en-US"/>
              </w:rPr>
              <w:t>2.7.1</w:t>
            </w:r>
            <w:r w:rsidR="00124978" w:rsidRPr="00A51F25">
              <w:rPr>
                <w:rFonts w:ascii="Simplified Arabic" w:hAnsi="Simplified Arabic" w:cs="Simplified Arabic"/>
                <w:b w:val="0"/>
                <w:bCs w:val="0"/>
                <w:sz w:val="24"/>
                <w:szCs w:val="24"/>
                <w:rtl/>
                <w:lang w:val="en-US"/>
              </w:rPr>
              <w:t xml:space="preserve"> تحليل </w:t>
            </w:r>
            <w:r>
              <w:rPr>
                <w:rFonts w:ascii="Simplified Arabic" w:hAnsi="Simplified Arabic" w:cs="Simplified Arabic" w:hint="cs"/>
                <w:b w:val="0"/>
                <w:bCs w:val="0"/>
                <w:sz w:val="24"/>
                <w:szCs w:val="24"/>
                <w:rtl/>
                <w:lang w:val="en-US"/>
              </w:rPr>
              <w:t>المقارن</w:t>
            </w:r>
          </w:p>
        </w:tc>
        <w:tc>
          <w:tcPr>
            <w:tcW w:w="1130" w:type="dxa"/>
          </w:tcPr>
          <w:p w14:paraId="099FFBD8" w14:textId="62B7104A" w:rsidR="00124978" w:rsidRPr="00B73115" w:rsidRDefault="009368A1" w:rsidP="002C6105">
            <w:pPr>
              <w:jc w:val="center"/>
              <w:rPr>
                <w:rFonts w:cs="Simplified Arabic"/>
              </w:rPr>
            </w:pPr>
            <w:r>
              <w:rPr>
                <w:rFonts w:cs="Simplified Arabic" w:hint="cs"/>
                <w:rtl/>
              </w:rPr>
              <w:t>25</w:t>
            </w:r>
          </w:p>
        </w:tc>
      </w:tr>
      <w:tr w:rsidR="00871BF7" w14:paraId="762C175E" w14:textId="77777777" w:rsidTr="00441DDF">
        <w:trPr>
          <w:jc w:val="center"/>
        </w:trPr>
        <w:tc>
          <w:tcPr>
            <w:tcW w:w="1569" w:type="dxa"/>
          </w:tcPr>
          <w:p w14:paraId="47CED7D4" w14:textId="77777777" w:rsidR="00871BF7" w:rsidRDefault="00871BF7" w:rsidP="002C6105">
            <w:pPr>
              <w:rPr>
                <w:rFonts w:cs="Simplified Arabic"/>
              </w:rPr>
            </w:pPr>
          </w:p>
        </w:tc>
        <w:tc>
          <w:tcPr>
            <w:tcW w:w="6376" w:type="dxa"/>
          </w:tcPr>
          <w:p w14:paraId="653AB97A" w14:textId="0DCA6F85" w:rsidR="00871BF7" w:rsidRDefault="00871BF7" w:rsidP="00871BF7">
            <w:pPr>
              <w:pStyle w:val="Heading3"/>
              <w:keepLines/>
              <w:bidi/>
              <w:spacing w:before="0" w:after="0"/>
              <w:ind w:left="454"/>
              <w:jc w:val="both"/>
              <w:rPr>
                <w:rFonts w:ascii="Simplified Arabic" w:hAnsi="Simplified Arabic" w:cs="Simplified Arabic"/>
                <w:b w:val="0"/>
                <w:bCs w:val="0"/>
                <w:sz w:val="24"/>
                <w:szCs w:val="24"/>
                <w:lang w:val="en-US"/>
              </w:rPr>
            </w:pPr>
            <w:r w:rsidRPr="00871BF7">
              <w:rPr>
                <w:rFonts w:ascii="Simplified Arabic" w:hAnsi="Simplified Arabic" w:cs="Simplified Arabic"/>
                <w:b w:val="0"/>
                <w:bCs w:val="0"/>
                <w:sz w:val="24"/>
                <w:szCs w:val="24"/>
                <w:rtl/>
                <w:lang w:val="en-US"/>
              </w:rPr>
              <w:t>3.7.1  تحليل متعدد المتغيرات</w:t>
            </w:r>
          </w:p>
        </w:tc>
        <w:tc>
          <w:tcPr>
            <w:tcW w:w="1130" w:type="dxa"/>
          </w:tcPr>
          <w:p w14:paraId="18EA78E1" w14:textId="422BDAFE" w:rsidR="00871BF7" w:rsidRDefault="00871BF7" w:rsidP="002C6105">
            <w:pPr>
              <w:jc w:val="center"/>
              <w:rPr>
                <w:rFonts w:cs="Simplified Arabic"/>
                <w:rtl/>
              </w:rPr>
            </w:pPr>
            <w:r>
              <w:rPr>
                <w:rFonts w:cs="Simplified Arabic" w:hint="cs"/>
                <w:rtl/>
              </w:rPr>
              <w:t>26</w:t>
            </w:r>
          </w:p>
        </w:tc>
      </w:tr>
      <w:tr w:rsidR="00124978" w14:paraId="77284CEA" w14:textId="77777777" w:rsidTr="00441DDF">
        <w:trPr>
          <w:trHeight w:hRule="exact" w:val="113"/>
          <w:jc w:val="center"/>
        </w:trPr>
        <w:tc>
          <w:tcPr>
            <w:tcW w:w="1569" w:type="dxa"/>
          </w:tcPr>
          <w:p w14:paraId="2F4F010D" w14:textId="77777777" w:rsidR="00124978" w:rsidRDefault="00124978" w:rsidP="002C6105">
            <w:pPr>
              <w:rPr>
                <w:rFonts w:cs="Simplified Arabic"/>
                <w:sz w:val="8"/>
                <w:szCs w:val="8"/>
              </w:rPr>
            </w:pPr>
          </w:p>
        </w:tc>
        <w:tc>
          <w:tcPr>
            <w:tcW w:w="6376" w:type="dxa"/>
          </w:tcPr>
          <w:p w14:paraId="04E82419" w14:textId="77777777" w:rsidR="00124978" w:rsidRPr="00F87D04" w:rsidRDefault="00124978" w:rsidP="002C6105">
            <w:pPr>
              <w:rPr>
                <w:rFonts w:cs="Simplified Arabic"/>
                <w:b/>
                <w:bCs/>
                <w:sz w:val="8"/>
                <w:szCs w:val="8"/>
                <w:lang w:val="en-US"/>
              </w:rPr>
            </w:pPr>
          </w:p>
        </w:tc>
        <w:tc>
          <w:tcPr>
            <w:tcW w:w="1130" w:type="dxa"/>
          </w:tcPr>
          <w:p w14:paraId="58BD746D" w14:textId="77777777" w:rsidR="00124978" w:rsidRDefault="00124978" w:rsidP="002C6105">
            <w:pPr>
              <w:jc w:val="center"/>
              <w:rPr>
                <w:rFonts w:cs="Simplified Arabic"/>
                <w:b/>
                <w:bCs/>
                <w:sz w:val="8"/>
                <w:szCs w:val="8"/>
              </w:rPr>
            </w:pPr>
          </w:p>
        </w:tc>
      </w:tr>
      <w:tr w:rsidR="00124978" w14:paraId="756FB5EC" w14:textId="77777777" w:rsidTr="00441DDF">
        <w:trPr>
          <w:jc w:val="center"/>
        </w:trPr>
        <w:tc>
          <w:tcPr>
            <w:tcW w:w="1569" w:type="dxa"/>
            <w:hideMark/>
          </w:tcPr>
          <w:p w14:paraId="601BAC9C" w14:textId="77777777" w:rsidR="00124978" w:rsidRDefault="00124978" w:rsidP="00DC1020">
            <w:pPr>
              <w:tabs>
                <w:tab w:val="left" w:pos="340"/>
              </w:tabs>
              <w:ind w:left="-85"/>
              <w:jc w:val="center"/>
              <w:rPr>
                <w:rFonts w:cs="Simplified Arabic"/>
              </w:rPr>
            </w:pPr>
            <w:r>
              <w:rPr>
                <w:rFonts w:cs="Simplified Arabic"/>
                <w:rtl/>
              </w:rPr>
              <w:t>الفصل الثاني:</w:t>
            </w:r>
          </w:p>
        </w:tc>
        <w:tc>
          <w:tcPr>
            <w:tcW w:w="6376" w:type="dxa"/>
          </w:tcPr>
          <w:p w14:paraId="20B9C367" w14:textId="77777777" w:rsidR="00124978" w:rsidRPr="00A51F25" w:rsidRDefault="00124978" w:rsidP="00DC1020">
            <w:pPr>
              <w:jc w:val="right"/>
              <w:rPr>
                <w:rFonts w:cs="Simplified Arabic"/>
                <w:b/>
                <w:bCs/>
              </w:rPr>
            </w:pPr>
            <w:r w:rsidRPr="00A51F25">
              <w:rPr>
                <w:rFonts w:ascii="Simplified Arabic" w:hAnsi="Simplified Arabic" w:cs="Simplified Arabic"/>
                <w:b/>
                <w:bCs/>
                <w:rtl/>
                <w:lang w:val="en-US"/>
              </w:rPr>
              <w:t>النتائج: التحليل على مستوى المؤشرات</w:t>
            </w:r>
          </w:p>
        </w:tc>
        <w:tc>
          <w:tcPr>
            <w:tcW w:w="1130" w:type="dxa"/>
          </w:tcPr>
          <w:p w14:paraId="1189FB05" w14:textId="60F63E90" w:rsidR="00124978" w:rsidRPr="00871BF7" w:rsidRDefault="00871BF7" w:rsidP="002C6105">
            <w:pPr>
              <w:jc w:val="center"/>
              <w:rPr>
                <w:rFonts w:cs="Simplified Arabic"/>
                <w:b/>
                <w:bCs/>
                <w:lang w:val="en-US"/>
              </w:rPr>
            </w:pPr>
            <w:r>
              <w:rPr>
                <w:rFonts w:cs="Simplified Arabic"/>
                <w:b/>
                <w:bCs/>
                <w:lang w:val="en-US"/>
              </w:rPr>
              <w:t>29</w:t>
            </w:r>
          </w:p>
        </w:tc>
      </w:tr>
      <w:tr w:rsidR="00124978" w14:paraId="0386C1EE" w14:textId="77777777" w:rsidTr="00441DDF">
        <w:trPr>
          <w:trHeight w:hRule="exact" w:val="401"/>
          <w:jc w:val="center"/>
        </w:trPr>
        <w:tc>
          <w:tcPr>
            <w:tcW w:w="1569" w:type="dxa"/>
          </w:tcPr>
          <w:p w14:paraId="59A30709" w14:textId="77777777" w:rsidR="00124978" w:rsidRDefault="00124978" w:rsidP="002C6105">
            <w:pPr>
              <w:rPr>
                <w:rFonts w:cs="Simplified Arabic"/>
                <w:b/>
                <w:bCs/>
                <w:sz w:val="8"/>
                <w:szCs w:val="8"/>
              </w:rPr>
            </w:pPr>
          </w:p>
        </w:tc>
        <w:tc>
          <w:tcPr>
            <w:tcW w:w="6376" w:type="dxa"/>
          </w:tcPr>
          <w:p w14:paraId="5E51B81D" w14:textId="2D97FF8D" w:rsidR="00124978" w:rsidRPr="00A51F25" w:rsidRDefault="00871BF7" w:rsidP="002C6105">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1.2</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انتشار الإعاقات بين الأفراد</w:t>
            </w:r>
          </w:p>
          <w:p w14:paraId="00111432" w14:textId="77777777" w:rsidR="00124978" w:rsidRPr="00A51F25" w:rsidRDefault="00124978" w:rsidP="002C6105">
            <w:pPr>
              <w:keepNext/>
              <w:rPr>
                <w:rFonts w:ascii="Simplified Arabic" w:hAnsi="Simplified Arabic" w:cs="Simplified Arabic"/>
              </w:rPr>
            </w:pPr>
          </w:p>
        </w:tc>
        <w:tc>
          <w:tcPr>
            <w:tcW w:w="1130" w:type="dxa"/>
          </w:tcPr>
          <w:p w14:paraId="2A40659B" w14:textId="554E8734" w:rsidR="00124978" w:rsidRPr="00871BF7" w:rsidRDefault="00871BF7" w:rsidP="002C6105">
            <w:pPr>
              <w:jc w:val="center"/>
              <w:rPr>
                <w:rFonts w:cs="Simplified Arabic"/>
                <w:lang w:val="en-US"/>
              </w:rPr>
            </w:pPr>
            <w:r>
              <w:rPr>
                <w:rFonts w:cs="Simplified Arabic"/>
                <w:lang w:val="en-US"/>
              </w:rPr>
              <w:t>29</w:t>
            </w:r>
          </w:p>
        </w:tc>
      </w:tr>
      <w:tr w:rsidR="00124978" w14:paraId="4CEB213C" w14:textId="77777777" w:rsidTr="00441DDF">
        <w:trPr>
          <w:trHeight w:hRule="exact" w:val="401"/>
          <w:jc w:val="center"/>
        </w:trPr>
        <w:tc>
          <w:tcPr>
            <w:tcW w:w="1569" w:type="dxa"/>
          </w:tcPr>
          <w:p w14:paraId="63CA87AC" w14:textId="77777777" w:rsidR="00124978" w:rsidRDefault="00124978" w:rsidP="002C6105">
            <w:pPr>
              <w:rPr>
                <w:rFonts w:cs="Simplified Arabic"/>
                <w:b/>
                <w:bCs/>
                <w:sz w:val="8"/>
                <w:szCs w:val="8"/>
              </w:rPr>
            </w:pPr>
          </w:p>
        </w:tc>
        <w:tc>
          <w:tcPr>
            <w:tcW w:w="6376" w:type="dxa"/>
          </w:tcPr>
          <w:p w14:paraId="6BC3C4DF" w14:textId="77777777" w:rsidR="00124978" w:rsidRPr="00A51F25" w:rsidRDefault="00124978" w:rsidP="002C6105">
            <w:pPr>
              <w:pStyle w:val="Heading2"/>
              <w:bidi/>
              <w:spacing w:before="0" w:after="0"/>
              <w:rPr>
                <w:rFonts w:ascii="Simplified Arabic" w:hAnsi="Simplified Arabic" w:cs="Simplified Arabic"/>
                <w:b w:val="0"/>
                <w:bCs w:val="0"/>
                <w:i w:val="0"/>
                <w:iCs w:val="0"/>
                <w:sz w:val="24"/>
                <w:szCs w:val="24"/>
                <w:rtl/>
                <w:lang w:val="fr-FR" w:bidi="ar-JO"/>
              </w:rPr>
            </w:pPr>
            <w:r w:rsidRPr="00A51F25">
              <w:rPr>
                <w:rFonts w:ascii="Simplified Arabic" w:hAnsi="Simplified Arabic" w:cs="Simplified Arabic"/>
                <w:b w:val="0"/>
                <w:bCs w:val="0"/>
                <w:i w:val="0"/>
                <w:iCs w:val="0"/>
                <w:sz w:val="24"/>
                <w:szCs w:val="24"/>
                <w:lang w:val="en-US"/>
              </w:rPr>
              <w:t xml:space="preserve">2.2 </w:t>
            </w:r>
            <w:r w:rsidRPr="00A51F25">
              <w:rPr>
                <w:rFonts w:ascii="Simplified Arabic" w:hAnsi="Simplified Arabic" w:cs="Simplified Arabic"/>
                <w:b w:val="0"/>
                <w:bCs w:val="0"/>
                <w:i w:val="0"/>
                <w:iCs w:val="0"/>
                <w:sz w:val="24"/>
                <w:szCs w:val="24"/>
                <w:rtl/>
                <w:lang w:val="fr-FR" w:bidi="ar-JO"/>
              </w:rPr>
              <w:t xml:space="preserve"> الخصائص الأساسية للأفراد ذوي الإعاقة</w:t>
            </w:r>
          </w:p>
          <w:p w14:paraId="506494B9" w14:textId="77777777" w:rsidR="00124978" w:rsidRPr="00A51F25" w:rsidRDefault="00124978" w:rsidP="002C6105">
            <w:pPr>
              <w:jc w:val="lowKashida"/>
              <w:rPr>
                <w:rFonts w:ascii="Simplified Arabic" w:hAnsi="Simplified Arabic" w:cs="Simplified Arabic"/>
              </w:rPr>
            </w:pPr>
          </w:p>
        </w:tc>
        <w:tc>
          <w:tcPr>
            <w:tcW w:w="1130" w:type="dxa"/>
          </w:tcPr>
          <w:p w14:paraId="3DAA64D5" w14:textId="7CEB45FA" w:rsidR="00124978" w:rsidRPr="00871BF7" w:rsidRDefault="00871BF7" w:rsidP="002C6105">
            <w:pPr>
              <w:jc w:val="center"/>
              <w:rPr>
                <w:rFonts w:cs="Simplified Arabic"/>
                <w:lang w:val="en-US"/>
              </w:rPr>
            </w:pPr>
            <w:r>
              <w:rPr>
                <w:rFonts w:cs="Simplified Arabic"/>
                <w:lang w:val="en-US"/>
              </w:rPr>
              <w:t>32</w:t>
            </w:r>
          </w:p>
        </w:tc>
      </w:tr>
      <w:tr w:rsidR="00124978" w14:paraId="585564D6" w14:textId="77777777" w:rsidTr="00441DDF">
        <w:trPr>
          <w:trHeight w:hRule="exact" w:val="401"/>
          <w:jc w:val="center"/>
        </w:trPr>
        <w:tc>
          <w:tcPr>
            <w:tcW w:w="1569" w:type="dxa"/>
          </w:tcPr>
          <w:p w14:paraId="7366DD2D" w14:textId="77777777" w:rsidR="00124978" w:rsidRDefault="00124978" w:rsidP="002C6105">
            <w:pPr>
              <w:rPr>
                <w:rFonts w:cs="Simplified Arabic"/>
                <w:b/>
                <w:bCs/>
                <w:sz w:val="8"/>
                <w:szCs w:val="8"/>
              </w:rPr>
            </w:pPr>
          </w:p>
        </w:tc>
        <w:tc>
          <w:tcPr>
            <w:tcW w:w="6376" w:type="dxa"/>
          </w:tcPr>
          <w:p w14:paraId="4C3FF425" w14:textId="387D2FB8" w:rsidR="00124978" w:rsidRPr="00A51F25" w:rsidRDefault="00871BF7" w:rsidP="002C6105">
            <w:pPr>
              <w:pStyle w:val="Heading2"/>
              <w:bidi/>
              <w:spacing w:before="0" w:after="0"/>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3.2</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الأسباب الرئيسية للإعاقة</w:t>
            </w:r>
          </w:p>
          <w:p w14:paraId="4C85FF64" w14:textId="77777777" w:rsidR="00124978" w:rsidRPr="00A51F25" w:rsidRDefault="00124978" w:rsidP="002C6105">
            <w:pPr>
              <w:ind w:left="308"/>
              <w:jc w:val="lowKashida"/>
              <w:rPr>
                <w:rFonts w:ascii="Simplified Arabic" w:hAnsi="Simplified Arabic" w:cs="Simplified Arabic"/>
              </w:rPr>
            </w:pPr>
          </w:p>
        </w:tc>
        <w:tc>
          <w:tcPr>
            <w:tcW w:w="1130" w:type="dxa"/>
          </w:tcPr>
          <w:p w14:paraId="4BA371E6" w14:textId="21251973" w:rsidR="00124978" w:rsidRPr="00871BF7" w:rsidRDefault="00871BF7" w:rsidP="002C6105">
            <w:pPr>
              <w:jc w:val="center"/>
              <w:rPr>
                <w:rFonts w:cs="Simplified Arabic"/>
                <w:lang w:val="en-US"/>
              </w:rPr>
            </w:pPr>
            <w:r>
              <w:rPr>
                <w:rFonts w:cs="Simplified Arabic"/>
                <w:lang w:val="en-US"/>
              </w:rPr>
              <w:t>40</w:t>
            </w:r>
          </w:p>
        </w:tc>
      </w:tr>
      <w:tr w:rsidR="00124978" w14:paraId="75B6FE76" w14:textId="77777777" w:rsidTr="00441DDF">
        <w:trPr>
          <w:trHeight w:hRule="exact" w:val="401"/>
          <w:jc w:val="center"/>
        </w:trPr>
        <w:tc>
          <w:tcPr>
            <w:tcW w:w="1569" w:type="dxa"/>
          </w:tcPr>
          <w:p w14:paraId="5F0A4F3D" w14:textId="77777777" w:rsidR="00124978" w:rsidRDefault="00124978" w:rsidP="002C6105">
            <w:pPr>
              <w:rPr>
                <w:rFonts w:cs="Simplified Arabic"/>
                <w:b/>
                <w:bCs/>
                <w:sz w:val="8"/>
                <w:szCs w:val="8"/>
              </w:rPr>
            </w:pPr>
          </w:p>
        </w:tc>
        <w:tc>
          <w:tcPr>
            <w:tcW w:w="6376" w:type="dxa"/>
          </w:tcPr>
          <w:p w14:paraId="298ECDC6" w14:textId="158AB7B5" w:rsidR="00124978" w:rsidRPr="00A51F25" w:rsidRDefault="00871BF7" w:rsidP="002C6105">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4.2</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القدرة على الوصول للخدمات الأساسية بالنسبة لذوي الإعاقة</w:t>
            </w:r>
          </w:p>
          <w:p w14:paraId="6678ED02" w14:textId="77777777" w:rsidR="00124978" w:rsidRPr="00A51F25" w:rsidRDefault="00124978" w:rsidP="002C6105">
            <w:pPr>
              <w:jc w:val="lowKashida"/>
              <w:rPr>
                <w:rFonts w:ascii="Simplified Arabic" w:hAnsi="Simplified Arabic" w:cs="Simplified Arabic"/>
                <w:lang w:val="en-US"/>
              </w:rPr>
            </w:pPr>
          </w:p>
        </w:tc>
        <w:tc>
          <w:tcPr>
            <w:tcW w:w="1130" w:type="dxa"/>
          </w:tcPr>
          <w:p w14:paraId="48295BE3" w14:textId="39A92F91" w:rsidR="00124978" w:rsidRPr="00871BF7" w:rsidRDefault="007C0E34" w:rsidP="002C6105">
            <w:pPr>
              <w:jc w:val="center"/>
              <w:rPr>
                <w:rFonts w:cs="Simplified Arabic"/>
                <w:lang w:val="en-US"/>
              </w:rPr>
            </w:pPr>
            <w:r>
              <w:rPr>
                <w:rFonts w:cs="Simplified Arabic"/>
                <w:lang w:val="en-US"/>
              </w:rPr>
              <w:t>43</w:t>
            </w:r>
          </w:p>
        </w:tc>
      </w:tr>
      <w:tr w:rsidR="00124978" w14:paraId="510D7EC4" w14:textId="77777777" w:rsidTr="00441DDF">
        <w:trPr>
          <w:trHeight w:hRule="exact" w:val="170"/>
          <w:jc w:val="center"/>
        </w:trPr>
        <w:tc>
          <w:tcPr>
            <w:tcW w:w="1569" w:type="dxa"/>
          </w:tcPr>
          <w:p w14:paraId="084CDD65" w14:textId="77777777" w:rsidR="00124978" w:rsidRDefault="00124978" w:rsidP="002C6105">
            <w:pPr>
              <w:rPr>
                <w:rFonts w:cs="Simplified Arabic"/>
                <w:b/>
                <w:bCs/>
                <w:sz w:val="8"/>
                <w:szCs w:val="8"/>
              </w:rPr>
            </w:pPr>
          </w:p>
        </w:tc>
        <w:tc>
          <w:tcPr>
            <w:tcW w:w="6376" w:type="dxa"/>
          </w:tcPr>
          <w:p w14:paraId="07D62E28" w14:textId="77777777" w:rsidR="00124978" w:rsidRPr="00B73115" w:rsidRDefault="00124978" w:rsidP="002C6105">
            <w:pPr>
              <w:ind w:left="308"/>
              <w:jc w:val="lowKashida"/>
              <w:rPr>
                <w:rFonts w:ascii="Simplified Arabic" w:hAnsi="Simplified Arabic" w:cs="Simplified Arabic"/>
              </w:rPr>
            </w:pPr>
          </w:p>
        </w:tc>
        <w:tc>
          <w:tcPr>
            <w:tcW w:w="1130" w:type="dxa"/>
          </w:tcPr>
          <w:p w14:paraId="3EB56C6E" w14:textId="77777777" w:rsidR="00124978" w:rsidRPr="00B73115" w:rsidRDefault="00124978" w:rsidP="002C6105">
            <w:pPr>
              <w:jc w:val="center"/>
              <w:rPr>
                <w:rFonts w:cs="Simplified Arabic"/>
              </w:rPr>
            </w:pPr>
          </w:p>
        </w:tc>
      </w:tr>
      <w:tr w:rsidR="00124978" w14:paraId="2EDE198E" w14:textId="77777777" w:rsidTr="00441DDF">
        <w:trPr>
          <w:trHeight w:hRule="exact" w:val="401"/>
          <w:jc w:val="center"/>
        </w:trPr>
        <w:tc>
          <w:tcPr>
            <w:tcW w:w="1569" w:type="dxa"/>
          </w:tcPr>
          <w:p w14:paraId="0DC517FF" w14:textId="77777777" w:rsidR="00124978" w:rsidRDefault="00124978" w:rsidP="00DC1020">
            <w:pPr>
              <w:bidi/>
              <w:jc w:val="center"/>
              <w:rPr>
                <w:rFonts w:cs="Simplified Arabic"/>
                <w:b/>
                <w:bCs/>
                <w:sz w:val="8"/>
                <w:szCs w:val="8"/>
              </w:rPr>
            </w:pPr>
            <w:r>
              <w:rPr>
                <w:rFonts w:cs="Simplified Arabic"/>
                <w:rtl/>
              </w:rPr>
              <w:t xml:space="preserve">الفصل </w:t>
            </w:r>
            <w:r>
              <w:rPr>
                <w:rFonts w:cs="Simplified Arabic" w:hint="cs"/>
                <w:rtl/>
              </w:rPr>
              <w:t>الثالث</w:t>
            </w:r>
            <w:r>
              <w:rPr>
                <w:rFonts w:cs="Simplified Arabic"/>
                <w:rtl/>
              </w:rPr>
              <w:t>:</w:t>
            </w:r>
          </w:p>
        </w:tc>
        <w:tc>
          <w:tcPr>
            <w:tcW w:w="6376" w:type="dxa"/>
          </w:tcPr>
          <w:p w14:paraId="5D364F9A" w14:textId="77777777" w:rsidR="00124978" w:rsidRPr="0093740B" w:rsidRDefault="00124978" w:rsidP="00A51F25">
            <w:pPr>
              <w:jc w:val="right"/>
              <w:rPr>
                <w:rFonts w:ascii="Simplified Arabic" w:hAnsi="Simplified Arabic" w:cs="Simplified Arabic"/>
                <w:b/>
                <w:bCs/>
                <w:sz w:val="28"/>
                <w:szCs w:val="28"/>
                <w:lang w:val="en-US"/>
              </w:rPr>
            </w:pPr>
            <w:r w:rsidRPr="00A51F25">
              <w:rPr>
                <w:rFonts w:ascii="Simplified Arabic" w:hAnsi="Simplified Arabic" w:cs="Simplified Arabic"/>
                <w:b/>
                <w:bCs/>
                <w:rtl/>
                <w:lang w:val="en-US"/>
              </w:rPr>
              <w:t>النتائج: التحليل المقارن</w:t>
            </w:r>
          </w:p>
          <w:p w14:paraId="0798A91B" w14:textId="77777777" w:rsidR="00124978" w:rsidRPr="00B73115" w:rsidRDefault="00124978" w:rsidP="002C6105">
            <w:pPr>
              <w:ind w:left="308"/>
              <w:jc w:val="lowKashida"/>
              <w:rPr>
                <w:rFonts w:ascii="Simplified Arabic" w:hAnsi="Simplified Arabic" w:cs="Simplified Arabic"/>
              </w:rPr>
            </w:pPr>
          </w:p>
        </w:tc>
        <w:tc>
          <w:tcPr>
            <w:tcW w:w="1130" w:type="dxa"/>
          </w:tcPr>
          <w:p w14:paraId="069C2257" w14:textId="01FAE477" w:rsidR="00124978" w:rsidRPr="00871BF7" w:rsidRDefault="00792866" w:rsidP="002C6105">
            <w:pPr>
              <w:jc w:val="center"/>
              <w:rPr>
                <w:rFonts w:cs="Simplified Arabic"/>
                <w:lang w:val="en-US"/>
              </w:rPr>
            </w:pPr>
            <w:r>
              <w:rPr>
                <w:rFonts w:cs="Simplified Arabic"/>
                <w:lang w:val="en-US"/>
              </w:rPr>
              <w:t>45</w:t>
            </w:r>
          </w:p>
        </w:tc>
      </w:tr>
      <w:tr w:rsidR="00124978" w14:paraId="34623F3B" w14:textId="77777777" w:rsidTr="00441DDF">
        <w:trPr>
          <w:trHeight w:hRule="exact" w:val="401"/>
          <w:jc w:val="center"/>
        </w:trPr>
        <w:tc>
          <w:tcPr>
            <w:tcW w:w="1569" w:type="dxa"/>
          </w:tcPr>
          <w:p w14:paraId="19872E09" w14:textId="77777777" w:rsidR="00124978" w:rsidRDefault="00124978" w:rsidP="002C6105">
            <w:pPr>
              <w:rPr>
                <w:rFonts w:cs="Simplified Arabic"/>
                <w:b/>
                <w:bCs/>
                <w:sz w:val="8"/>
                <w:szCs w:val="8"/>
              </w:rPr>
            </w:pPr>
          </w:p>
        </w:tc>
        <w:tc>
          <w:tcPr>
            <w:tcW w:w="6376" w:type="dxa"/>
          </w:tcPr>
          <w:p w14:paraId="71FDD3C0" w14:textId="3E290FF8" w:rsidR="00124978" w:rsidRPr="00A51F25" w:rsidRDefault="00871BF7" w:rsidP="00792866">
            <w:pPr>
              <w:pStyle w:val="Heading2"/>
              <w:bidi/>
              <w:spacing w:before="0" w:after="0"/>
              <w:jc w:val="both"/>
              <w:rPr>
                <w:rFonts w:ascii="Simplified Arabic" w:hAnsi="Simplified Arabic" w:cs="Simplified Arabic"/>
                <w:b w:val="0"/>
                <w:bCs w:val="0"/>
                <w:i w:val="0"/>
                <w:iCs w:val="0"/>
                <w:sz w:val="24"/>
                <w:szCs w:val="24"/>
                <w:rtl/>
                <w:lang w:val="en-US"/>
              </w:rPr>
            </w:pPr>
            <w:r>
              <w:rPr>
                <w:rFonts w:ascii="Simplified Arabic" w:hAnsi="Simplified Arabic" w:cs="Simplified Arabic"/>
                <w:b w:val="0"/>
                <w:bCs w:val="0"/>
                <w:i w:val="0"/>
                <w:iCs w:val="0"/>
                <w:sz w:val="24"/>
                <w:szCs w:val="24"/>
                <w:lang w:val="en-US"/>
              </w:rPr>
              <w:t>1.3</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ما التغير الذي طرأ على </w:t>
            </w:r>
            <w:r w:rsidR="006E48EC" w:rsidRPr="00A51F25">
              <w:rPr>
                <w:rFonts w:ascii="Simplified Arabic" w:hAnsi="Simplified Arabic" w:cs="Simplified Arabic"/>
                <w:b w:val="0"/>
                <w:bCs w:val="0"/>
                <w:i w:val="0"/>
                <w:iCs w:val="0"/>
                <w:sz w:val="24"/>
                <w:szCs w:val="24"/>
                <w:rtl/>
                <w:lang w:val="en-US"/>
              </w:rPr>
              <w:t>واقع</w:t>
            </w:r>
            <w:r w:rsidR="00124978" w:rsidRPr="00A51F25">
              <w:rPr>
                <w:rFonts w:ascii="Simplified Arabic" w:hAnsi="Simplified Arabic" w:cs="Simplified Arabic"/>
                <w:b w:val="0"/>
                <w:bCs w:val="0"/>
                <w:i w:val="0"/>
                <w:iCs w:val="0"/>
                <w:sz w:val="24"/>
                <w:szCs w:val="24"/>
                <w:rtl/>
                <w:lang w:val="en-US"/>
              </w:rPr>
              <w:t xml:space="preserve"> الأفراد ذوي الإعاقة مع </w:t>
            </w:r>
            <w:r w:rsidR="00792866">
              <w:rPr>
                <w:rFonts w:ascii="Simplified Arabic" w:hAnsi="Simplified Arabic" w:cs="Simplified Arabic" w:hint="cs"/>
                <w:b w:val="0"/>
                <w:bCs w:val="0"/>
                <w:i w:val="0"/>
                <w:iCs w:val="0"/>
                <w:sz w:val="24"/>
                <w:szCs w:val="24"/>
                <w:rtl/>
                <w:lang w:val="en-US"/>
              </w:rPr>
              <w:t>الزمن</w:t>
            </w:r>
          </w:p>
          <w:p w14:paraId="31B16DB4"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7ECA5D17" w14:textId="14051507" w:rsidR="00124978" w:rsidRPr="00B73115" w:rsidRDefault="00792866" w:rsidP="002C6105">
            <w:pPr>
              <w:jc w:val="center"/>
              <w:rPr>
                <w:rFonts w:cs="Simplified Arabic"/>
              </w:rPr>
            </w:pPr>
            <w:r>
              <w:rPr>
                <w:rFonts w:cs="Simplified Arabic" w:hint="cs"/>
                <w:rtl/>
              </w:rPr>
              <w:t>45</w:t>
            </w:r>
          </w:p>
        </w:tc>
      </w:tr>
      <w:tr w:rsidR="00124978" w14:paraId="25CEEACF" w14:textId="77777777" w:rsidTr="00441DDF">
        <w:trPr>
          <w:trHeight w:hRule="exact" w:val="401"/>
          <w:jc w:val="center"/>
        </w:trPr>
        <w:tc>
          <w:tcPr>
            <w:tcW w:w="1569" w:type="dxa"/>
          </w:tcPr>
          <w:p w14:paraId="38208849" w14:textId="77777777" w:rsidR="00124978" w:rsidRDefault="00124978" w:rsidP="002C6105">
            <w:pPr>
              <w:rPr>
                <w:rFonts w:cs="Simplified Arabic"/>
                <w:b/>
                <w:bCs/>
                <w:sz w:val="8"/>
                <w:szCs w:val="8"/>
              </w:rPr>
            </w:pPr>
          </w:p>
        </w:tc>
        <w:tc>
          <w:tcPr>
            <w:tcW w:w="6376" w:type="dxa"/>
          </w:tcPr>
          <w:p w14:paraId="531927CB" w14:textId="218E876A" w:rsidR="00124978" w:rsidRPr="00A51F25" w:rsidRDefault="00871BF7" w:rsidP="00792866">
            <w:pPr>
              <w:pStyle w:val="Heading2"/>
              <w:bidi/>
              <w:spacing w:before="0" w:after="0"/>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2.3</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مقارنة </w:t>
            </w:r>
            <w:r w:rsidR="006E48EC" w:rsidRPr="00A51F25">
              <w:rPr>
                <w:rFonts w:ascii="Simplified Arabic" w:hAnsi="Simplified Arabic" w:cs="Simplified Arabic"/>
                <w:b w:val="0"/>
                <w:bCs w:val="0"/>
                <w:i w:val="0"/>
                <w:iCs w:val="0"/>
                <w:sz w:val="24"/>
                <w:szCs w:val="24"/>
                <w:rtl/>
                <w:lang w:val="en-US"/>
              </w:rPr>
              <w:t>واقع</w:t>
            </w:r>
            <w:r w:rsidR="00124978" w:rsidRPr="00A51F25">
              <w:rPr>
                <w:rFonts w:ascii="Simplified Arabic" w:hAnsi="Simplified Arabic" w:cs="Simplified Arabic"/>
                <w:b w:val="0"/>
                <w:bCs w:val="0"/>
                <w:i w:val="0"/>
                <w:iCs w:val="0"/>
                <w:sz w:val="24"/>
                <w:szCs w:val="24"/>
                <w:rtl/>
                <w:lang w:val="en-US"/>
              </w:rPr>
              <w:t xml:space="preserve"> الإعاقة</w:t>
            </w:r>
            <w:r w:rsidR="00792866">
              <w:rPr>
                <w:rFonts w:ascii="Simplified Arabic" w:hAnsi="Simplified Arabic" w:cs="Simplified Arabic" w:hint="cs"/>
                <w:b w:val="0"/>
                <w:bCs w:val="0"/>
                <w:i w:val="0"/>
                <w:iCs w:val="0"/>
                <w:sz w:val="24"/>
                <w:szCs w:val="24"/>
                <w:rtl/>
                <w:lang w:val="en-US"/>
              </w:rPr>
              <w:t xml:space="preserve"> على مستوى المنطقة</w:t>
            </w:r>
            <w:r w:rsidR="00124978" w:rsidRPr="00A51F25">
              <w:rPr>
                <w:rFonts w:ascii="Simplified Arabic" w:hAnsi="Simplified Arabic" w:cs="Simplified Arabic"/>
                <w:b w:val="0"/>
                <w:bCs w:val="0"/>
                <w:i w:val="0"/>
                <w:iCs w:val="0"/>
                <w:sz w:val="24"/>
                <w:szCs w:val="24"/>
                <w:rtl/>
                <w:lang w:val="en-US"/>
              </w:rPr>
              <w:t xml:space="preserve"> في فلسطين</w:t>
            </w:r>
            <w:r w:rsidR="00792866">
              <w:rPr>
                <w:rFonts w:ascii="Simplified Arabic" w:hAnsi="Simplified Arabic" w:cs="Simplified Arabic" w:hint="cs"/>
                <w:b w:val="0"/>
                <w:bCs w:val="0"/>
                <w:i w:val="0"/>
                <w:iCs w:val="0"/>
                <w:sz w:val="24"/>
                <w:szCs w:val="24"/>
                <w:rtl/>
                <w:lang w:val="en-US"/>
              </w:rPr>
              <w:t xml:space="preserve"> </w:t>
            </w:r>
          </w:p>
          <w:p w14:paraId="07187755"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50A6B086" w14:textId="3CE388EF" w:rsidR="00124978" w:rsidRPr="00792866" w:rsidRDefault="00792866" w:rsidP="002C6105">
            <w:pPr>
              <w:jc w:val="center"/>
              <w:rPr>
                <w:rFonts w:cs="Simplified Arabic"/>
                <w:lang w:val="en-US"/>
              </w:rPr>
            </w:pPr>
            <w:r>
              <w:rPr>
                <w:rFonts w:cs="Simplified Arabic" w:hint="cs"/>
                <w:rtl/>
                <w:lang w:val="en-US"/>
              </w:rPr>
              <w:t>46</w:t>
            </w:r>
          </w:p>
        </w:tc>
      </w:tr>
      <w:tr w:rsidR="00124978" w14:paraId="03E974CD" w14:textId="77777777" w:rsidTr="00441DDF">
        <w:trPr>
          <w:trHeight w:hRule="exact" w:val="170"/>
          <w:jc w:val="center"/>
        </w:trPr>
        <w:tc>
          <w:tcPr>
            <w:tcW w:w="1569" w:type="dxa"/>
          </w:tcPr>
          <w:p w14:paraId="0E12D0C8" w14:textId="77777777" w:rsidR="00124978" w:rsidRDefault="00124978" w:rsidP="002C6105">
            <w:pPr>
              <w:tabs>
                <w:tab w:val="left" w:pos="340"/>
              </w:tabs>
              <w:ind w:left="-85"/>
              <w:rPr>
                <w:rFonts w:cs="Simplified Arabic"/>
              </w:rPr>
            </w:pPr>
          </w:p>
        </w:tc>
        <w:tc>
          <w:tcPr>
            <w:tcW w:w="6376" w:type="dxa"/>
          </w:tcPr>
          <w:p w14:paraId="02E04A5F" w14:textId="77777777" w:rsidR="00124978" w:rsidRPr="00C77568" w:rsidRDefault="00124978" w:rsidP="002C6105">
            <w:pPr>
              <w:pStyle w:val="Caption"/>
              <w:rPr>
                <w:rFonts w:ascii="Simplified Arabic" w:hAnsi="Simplified Arabic"/>
                <w:b/>
                <w:bCs/>
                <w:lang w:val="en-US"/>
              </w:rPr>
            </w:pPr>
          </w:p>
        </w:tc>
        <w:tc>
          <w:tcPr>
            <w:tcW w:w="1130" w:type="dxa"/>
          </w:tcPr>
          <w:p w14:paraId="7191DD73" w14:textId="77777777" w:rsidR="00124978" w:rsidRPr="00B73115" w:rsidRDefault="00124978" w:rsidP="002C6105">
            <w:pPr>
              <w:jc w:val="center"/>
              <w:rPr>
                <w:rFonts w:cs="Simplified Arabic"/>
              </w:rPr>
            </w:pPr>
          </w:p>
        </w:tc>
      </w:tr>
      <w:tr w:rsidR="00124978" w14:paraId="746837DD" w14:textId="77777777" w:rsidTr="00441DDF">
        <w:trPr>
          <w:trHeight w:val="370"/>
          <w:jc w:val="center"/>
        </w:trPr>
        <w:tc>
          <w:tcPr>
            <w:tcW w:w="1569" w:type="dxa"/>
          </w:tcPr>
          <w:p w14:paraId="2E3295CB" w14:textId="77777777" w:rsidR="00124978" w:rsidRDefault="00124978" w:rsidP="00DC1020">
            <w:pPr>
              <w:tabs>
                <w:tab w:val="left" w:pos="340"/>
              </w:tabs>
              <w:bidi/>
              <w:ind w:left="-85"/>
              <w:jc w:val="center"/>
              <w:rPr>
                <w:rFonts w:cs="Simplified Arabic"/>
                <w:rtl/>
              </w:rPr>
            </w:pPr>
            <w:r>
              <w:rPr>
                <w:rFonts w:cs="Simplified Arabic"/>
                <w:rtl/>
              </w:rPr>
              <w:t xml:space="preserve">الفصل </w:t>
            </w:r>
            <w:r>
              <w:rPr>
                <w:rFonts w:cs="Simplified Arabic" w:hint="cs"/>
                <w:rtl/>
              </w:rPr>
              <w:t>الرابع</w:t>
            </w:r>
            <w:r>
              <w:rPr>
                <w:rFonts w:cs="Simplified Arabic"/>
                <w:rtl/>
              </w:rPr>
              <w:t>:</w:t>
            </w:r>
          </w:p>
        </w:tc>
        <w:tc>
          <w:tcPr>
            <w:tcW w:w="6376" w:type="dxa"/>
          </w:tcPr>
          <w:p w14:paraId="2E8F3D24" w14:textId="4D4D8477" w:rsidR="00124978" w:rsidRPr="00DC1020" w:rsidRDefault="00124978" w:rsidP="00A51F25">
            <w:pPr>
              <w:jc w:val="right"/>
              <w:rPr>
                <w:rFonts w:ascii="Simplified Arabic" w:hAnsi="Simplified Arabic" w:cs="Simplified Arabic"/>
                <w:b/>
                <w:bCs/>
                <w:lang w:val="en-US"/>
              </w:rPr>
            </w:pPr>
            <w:r w:rsidRPr="00A51F25">
              <w:rPr>
                <w:rFonts w:ascii="Simplified Arabic" w:hAnsi="Simplified Arabic" w:cs="Simplified Arabic"/>
                <w:b/>
                <w:bCs/>
                <w:rtl/>
                <w:lang w:val="en-US"/>
              </w:rPr>
              <w:t xml:space="preserve">النتائج: التحليل </w:t>
            </w:r>
            <w:r w:rsidRPr="00A51F25">
              <w:rPr>
                <w:rFonts w:ascii="Simplified Arabic" w:hAnsi="Simplified Arabic" w:cs="Simplified Arabic" w:hint="cs"/>
                <w:b/>
                <w:bCs/>
                <w:rtl/>
                <w:lang w:val="en-US"/>
              </w:rPr>
              <w:t>متعدد</w:t>
            </w:r>
            <w:r w:rsidRPr="00A51F25">
              <w:rPr>
                <w:rFonts w:ascii="Simplified Arabic" w:hAnsi="Simplified Arabic" w:cs="Simplified Arabic"/>
                <w:b/>
                <w:bCs/>
                <w:rtl/>
                <w:lang w:val="en-US"/>
              </w:rPr>
              <w:t xml:space="preserve"> المتغيرات</w:t>
            </w:r>
          </w:p>
        </w:tc>
        <w:tc>
          <w:tcPr>
            <w:tcW w:w="1130" w:type="dxa"/>
          </w:tcPr>
          <w:p w14:paraId="48295329" w14:textId="57AA9FBA" w:rsidR="00124978" w:rsidRPr="00B73115" w:rsidRDefault="00792866" w:rsidP="002C6105">
            <w:pPr>
              <w:jc w:val="center"/>
              <w:rPr>
                <w:rFonts w:cs="Simplified Arabic"/>
              </w:rPr>
            </w:pPr>
            <w:r>
              <w:rPr>
                <w:rFonts w:cs="Simplified Arabic" w:hint="cs"/>
                <w:rtl/>
              </w:rPr>
              <w:t>49</w:t>
            </w:r>
          </w:p>
        </w:tc>
      </w:tr>
      <w:tr w:rsidR="00124978" w14:paraId="6FF03369" w14:textId="77777777" w:rsidTr="00441DDF">
        <w:trPr>
          <w:trHeight w:hRule="exact" w:val="420"/>
          <w:jc w:val="center"/>
        </w:trPr>
        <w:tc>
          <w:tcPr>
            <w:tcW w:w="1569" w:type="dxa"/>
          </w:tcPr>
          <w:p w14:paraId="5D340FAC" w14:textId="77777777" w:rsidR="00124978" w:rsidRDefault="00124978" w:rsidP="002C6105">
            <w:pPr>
              <w:tabs>
                <w:tab w:val="left" w:pos="340"/>
              </w:tabs>
              <w:ind w:left="-85"/>
              <w:rPr>
                <w:rFonts w:cs="Simplified Arabic"/>
              </w:rPr>
            </w:pPr>
          </w:p>
        </w:tc>
        <w:tc>
          <w:tcPr>
            <w:tcW w:w="6376" w:type="dxa"/>
          </w:tcPr>
          <w:p w14:paraId="314A1306" w14:textId="5C88300C" w:rsidR="00124978" w:rsidRPr="00A51F25" w:rsidRDefault="00871BF7" w:rsidP="002C6105">
            <w:pPr>
              <w:bidi/>
              <w:jc w:val="both"/>
              <w:rPr>
                <w:rFonts w:ascii="Simplified Arabic" w:hAnsi="Simplified Arabic" w:cs="Simplified Arabic"/>
                <w:lang w:val="en-US"/>
              </w:rPr>
            </w:pPr>
            <w:r>
              <w:rPr>
                <w:rFonts w:ascii="Simplified Arabic" w:hAnsi="Simplified Arabic" w:cs="Simplified Arabic"/>
                <w:lang w:val="en-US"/>
              </w:rPr>
              <w:t>1.4</w:t>
            </w:r>
            <w:r w:rsidR="00124978" w:rsidRPr="00A51F25">
              <w:rPr>
                <w:rFonts w:ascii="Simplified Arabic" w:hAnsi="Simplified Arabic" w:cs="Simplified Arabic"/>
                <w:rtl/>
                <w:lang w:val="en-US"/>
              </w:rPr>
              <w:t xml:space="preserve"> </w:t>
            </w:r>
            <w:r w:rsidR="00124978" w:rsidRPr="00A51F25">
              <w:rPr>
                <w:rFonts w:ascii="Simplified Arabic" w:hAnsi="Simplified Arabic" w:cs="Simplified Arabic"/>
                <w:lang w:val="en-US"/>
              </w:rPr>
              <w:t xml:space="preserve"> </w:t>
            </w:r>
            <w:r w:rsidR="00124978" w:rsidRPr="00A51F25">
              <w:rPr>
                <w:rFonts w:ascii="Simplified Arabic" w:hAnsi="Simplified Arabic" w:cs="Simplified Arabic"/>
                <w:rtl/>
                <w:lang w:val="en-US"/>
              </w:rPr>
              <w:t>كيف تؤثر الإعاقة على إمكانية الحصول على الخدمات الأساسية؟</w:t>
            </w:r>
          </w:p>
          <w:p w14:paraId="01C8A958"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0A15587C" w14:textId="3069D97B" w:rsidR="00124978" w:rsidRPr="00B73115" w:rsidRDefault="00792866" w:rsidP="002C6105">
            <w:pPr>
              <w:jc w:val="center"/>
              <w:rPr>
                <w:rFonts w:cs="Simplified Arabic"/>
              </w:rPr>
            </w:pPr>
            <w:r>
              <w:rPr>
                <w:rFonts w:cs="Simplified Arabic" w:hint="cs"/>
                <w:rtl/>
              </w:rPr>
              <w:t>49</w:t>
            </w:r>
          </w:p>
        </w:tc>
      </w:tr>
      <w:tr w:rsidR="00124978" w14:paraId="6709D3E2" w14:textId="77777777" w:rsidTr="00441DDF">
        <w:trPr>
          <w:trHeight w:hRule="exact" w:val="420"/>
          <w:jc w:val="center"/>
        </w:trPr>
        <w:tc>
          <w:tcPr>
            <w:tcW w:w="1569" w:type="dxa"/>
          </w:tcPr>
          <w:p w14:paraId="6CF133FA" w14:textId="77777777" w:rsidR="00124978" w:rsidRDefault="00124978" w:rsidP="002C6105">
            <w:pPr>
              <w:tabs>
                <w:tab w:val="left" w:pos="340"/>
              </w:tabs>
              <w:ind w:left="-85"/>
              <w:rPr>
                <w:rFonts w:cs="Simplified Arabic"/>
              </w:rPr>
            </w:pPr>
          </w:p>
        </w:tc>
        <w:tc>
          <w:tcPr>
            <w:tcW w:w="6376" w:type="dxa"/>
          </w:tcPr>
          <w:p w14:paraId="7C63DDA6" w14:textId="626CB289" w:rsidR="00124978" w:rsidRPr="00A51F25" w:rsidRDefault="00871BF7" w:rsidP="00792866">
            <w:pPr>
              <w:bidi/>
              <w:ind w:left="454"/>
              <w:jc w:val="both"/>
              <w:rPr>
                <w:rFonts w:ascii="Simplified Arabic" w:hAnsi="Simplified Arabic" w:cs="Simplified Arabic"/>
                <w:lang w:val="en-US"/>
              </w:rPr>
            </w:pPr>
            <w:r>
              <w:rPr>
                <w:rFonts w:ascii="Simplified Arabic" w:hAnsi="Simplified Arabic" w:cs="Simplified Arabic"/>
                <w:lang w:val="en-US"/>
              </w:rPr>
              <w:t>1.1.4</w:t>
            </w:r>
            <w:r w:rsidR="00124978" w:rsidRPr="00A51F25">
              <w:rPr>
                <w:rFonts w:ascii="Simplified Arabic" w:hAnsi="Simplified Arabic" w:cs="Simplified Arabic"/>
                <w:rtl/>
                <w:lang w:val="en-US"/>
              </w:rPr>
              <w:t xml:space="preserve"> </w:t>
            </w:r>
            <w:r w:rsidR="00792866">
              <w:rPr>
                <w:rFonts w:ascii="Simplified Arabic" w:hAnsi="Simplified Arabic" w:cs="Simplified Arabic" w:hint="cs"/>
                <w:rtl/>
                <w:lang w:val="en-US"/>
              </w:rPr>
              <w:t>توفر</w:t>
            </w:r>
            <w:r w:rsidR="00124978" w:rsidRPr="00A51F25">
              <w:rPr>
                <w:rFonts w:ascii="Simplified Arabic" w:hAnsi="Simplified Arabic" w:cs="Simplified Arabic"/>
                <w:rtl/>
                <w:lang w:val="en-US"/>
              </w:rPr>
              <w:t xml:space="preserve"> التأمين الصحي</w:t>
            </w:r>
          </w:p>
          <w:p w14:paraId="1E3B35CC" w14:textId="77777777" w:rsidR="00124978" w:rsidRPr="00A51F25" w:rsidRDefault="00124978" w:rsidP="002C6105">
            <w:pPr>
              <w:ind w:left="308"/>
              <w:jc w:val="lowKashida"/>
              <w:rPr>
                <w:rFonts w:ascii="Simplified Arabic" w:hAnsi="Simplified Arabic" w:cs="Simplified Arabic"/>
                <w:rtl/>
              </w:rPr>
            </w:pPr>
          </w:p>
        </w:tc>
        <w:tc>
          <w:tcPr>
            <w:tcW w:w="1130" w:type="dxa"/>
          </w:tcPr>
          <w:p w14:paraId="608B9CC3" w14:textId="0110D813" w:rsidR="00124978" w:rsidRPr="00B73115" w:rsidRDefault="00792866" w:rsidP="002C6105">
            <w:pPr>
              <w:jc w:val="center"/>
              <w:rPr>
                <w:rFonts w:cs="Simplified Arabic"/>
              </w:rPr>
            </w:pPr>
            <w:r>
              <w:rPr>
                <w:rFonts w:cs="Simplified Arabic" w:hint="cs"/>
                <w:rtl/>
              </w:rPr>
              <w:t>49</w:t>
            </w:r>
          </w:p>
        </w:tc>
      </w:tr>
      <w:tr w:rsidR="00124978" w14:paraId="3ABC1A8F" w14:textId="77777777" w:rsidTr="00441DDF">
        <w:trPr>
          <w:trHeight w:hRule="exact" w:val="420"/>
          <w:jc w:val="center"/>
        </w:trPr>
        <w:tc>
          <w:tcPr>
            <w:tcW w:w="1569" w:type="dxa"/>
          </w:tcPr>
          <w:p w14:paraId="7F126648" w14:textId="77777777" w:rsidR="00124978" w:rsidRDefault="00124978" w:rsidP="002C6105">
            <w:pPr>
              <w:tabs>
                <w:tab w:val="left" w:pos="340"/>
              </w:tabs>
              <w:ind w:left="-85"/>
              <w:rPr>
                <w:rFonts w:cs="Simplified Arabic"/>
              </w:rPr>
            </w:pPr>
          </w:p>
        </w:tc>
        <w:tc>
          <w:tcPr>
            <w:tcW w:w="6376" w:type="dxa"/>
          </w:tcPr>
          <w:p w14:paraId="7FEAC88C" w14:textId="3F4E491F" w:rsidR="00124978" w:rsidRPr="00A51F25" w:rsidRDefault="00871BF7" w:rsidP="00DC1020">
            <w:pPr>
              <w:pStyle w:val="Heading3"/>
              <w:bidi/>
              <w:spacing w:before="0" w:after="0"/>
              <w:ind w:left="454"/>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2.1.4</w:t>
            </w:r>
            <w:r w:rsidR="00124978" w:rsidRPr="00A51F25">
              <w:rPr>
                <w:rFonts w:ascii="Simplified Arabic" w:hAnsi="Simplified Arabic" w:cs="Simplified Arabic"/>
                <w:b w:val="0"/>
                <w:bCs w:val="0"/>
                <w:sz w:val="24"/>
                <w:szCs w:val="24"/>
                <w:rtl/>
                <w:lang w:val="en-US"/>
              </w:rPr>
              <w:t xml:space="preserve"> الحصول على التعليم</w:t>
            </w:r>
          </w:p>
          <w:p w14:paraId="6D1C8E61"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7B8F1240" w14:textId="10E08586" w:rsidR="00124978" w:rsidRPr="00B73115" w:rsidRDefault="00792866" w:rsidP="002C6105">
            <w:pPr>
              <w:jc w:val="center"/>
              <w:rPr>
                <w:rFonts w:cs="Simplified Arabic"/>
              </w:rPr>
            </w:pPr>
            <w:r>
              <w:rPr>
                <w:rFonts w:cs="Simplified Arabic" w:hint="cs"/>
                <w:rtl/>
              </w:rPr>
              <w:t>51</w:t>
            </w:r>
          </w:p>
        </w:tc>
      </w:tr>
      <w:tr w:rsidR="00124978" w14:paraId="18D3C93F" w14:textId="77777777" w:rsidTr="00441DDF">
        <w:trPr>
          <w:trHeight w:hRule="exact" w:val="420"/>
          <w:jc w:val="center"/>
        </w:trPr>
        <w:tc>
          <w:tcPr>
            <w:tcW w:w="1569" w:type="dxa"/>
          </w:tcPr>
          <w:p w14:paraId="5D53BCC9" w14:textId="77777777" w:rsidR="00124978" w:rsidRDefault="00124978" w:rsidP="002C6105">
            <w:pPr>
              <w:tabs>
                <w:tab w:val="left" w:pos="340"/>
              </w:tabs>
              <w:ind w:left="-85"/>
              <w:rPr>
                <w:rFonts w:cs="Simplified Arabic"/>
              </w:rPr>
            </w:pPr>
          </w:p>
        </w:tc>
        <w:tc>
          <w:tcPr>
            <w:tcW w:w="6376" w:type="dxa"/>
          </w:tcPr>
          <w:p w14:paraId="707E46E1" w14:textId="56C63151" w:rsidR="00124978" w:rsidRPr="00A51F25" w:rsidRDefault="00871BF7" w:rsidP="00DC1020">
            <w:pPr>
              <w:pStyle w:val="Heading3"/>
              <w:bidi/>
              <w:spacing w:before="0" w:after="0"/>
              <w:ind w:left="454"/>
              <w:jc w:val="both"/>
              <w:rPr>
                <w:rFonts w:ascii="Simplified Arabic" w:hAnsi="Simplified Arabic" w:cs="Simplified Arabic"/>
                <w:b w:val="0"/>
                <w:bCs w:val="0"/>
                <w:sz w:val="24"/>
                <w:szCs w:val="24"/>
                <w:rtl/>
                <w:lang w:val="en-US"/>
              </w:rPr>
            </w:pPr>
            <w:r>
              <w:rPr>
                <w:rFonts w:ascii="Simplified Arabic" w:hAnsi="Simplified Arabic" w:cs="Simplified Arabic"/>
                <w:b w:val="0"/>
                <w:bCs w:val="0"/>
                <w:sz w:val="24"/>
                <w:szCs w:val="24"/>
                <w:lang w:val="en-US"/>
              </w:rPr>
              <w:t>3.1.4</w:t>
            </w:r>
            <w:r w:rsidR="00124978" w:rsidRPr="00A51F25">
              <w:rPr>
                <w:rFonts w:ascii="Simplified Arabic" w:hAnsi="Simplified Arabic" w:cs="Simplified Arabic"/>
                <w:b w:val="0"/>
                <w:bCs w:val="0"/>
                <w:sz w:val="24"/>
                <w:szCs w:val="24"/>
                <w:rtl/>
                <w:lang w:val="en-US"/>
              </w:rPr>
              <w:t xml:space="preserve"> مستوى المعيشة</w:t>
            </w:r>
          </w:p>
          <w:p w14:paraId="37721A1A"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2F6034BB" w14:textId="6366532C" w:rsidR="00124978" w:rsidRPr="00792866" w:rsidRDefault="00792866" w:rsidP="002C6105">
            <w:pPr>
              <w:jc w:val="center"/>
              <w:rPr>
                <w:rFonts w:cs="Simplified Arabic"/>
                <w:lang w:val="en-US"/>
              </w:rPr>
            </w:pPr>
            <w:r>
              <w:rPr>
                <w:rFonts w:cs="Simplified Arabic"/>
                <w:lang w:val="en-US"/>
              </w:rPr>
              <w:t>56</w:t>
            </w:r>
          </w:p>
        </w:tc>
      </w:tr>
      <w:tr w:rsidR="00124978" w14:paraId="58EAAF7A" w14:textId="77777777" w:rsidTr="00441DDF">
        <w:trPr>
          <w:trHeight w:hRule="exact" w:val="420"/>
          <w:jc w:val="center"/>
        </w:trPr>
        <w:tc>
          <w:tcPr>
            <w:tcW w:w="1569" w:type="dxa"/>
          </w:tcPr>
          <w:p w14:paraId="0FDC2B2A" w14:textId="77777777" w:rsidR="00124978" w:rsidRDefault="00124978" w:rsidP="002C6105">
            <w:pPr>
              <w:tabs>
                <w:tab w:val="left" w:pos="340"/>
              </w:tabs>
              <w:ind w:left="-85"/>
              <w:rPr>
                <w:rFonts w:cs="Simplified Arabic"/>
              </w:rPr>
            </w:pPr>
          </w:p>
        </w:tc>
        <w:tc>
          <w:tcPr>
            <w:tcW w:w="6376" w:type="dxa"/>
          </w:tcPr>
          <w:p w14:paraId="0C70A35B" w14:textId="574EA123" w:rsidR="00124978" w:rsidRPr="00A51F25" w:rsidRDefault="00124978" w:rsidP="00DC1020">
            <w:pPr>
              <w:pStyle w:val="Heading3"/>
              <w:bidi/>
              <w:spacing w:before="0" w:after="0"/>
              <w:ind w:left="454"/>
              <w:jc w:val="both"/>
              <w:rPr>
                <w:rFonts w:ascii="Simplified Arabic" w:hAnsi="Simplified Arabic" w:cs="Simplified Arabic"/>
                <w:b w:val="0"/>
                <w:bCs w:val="0"/>
                <w:sz w:val="24"/>
                <w:szCs w:val="24"/>
                <w:lang w:val="en-US"/>
              </w:rPr>
            </w:pPr>
            <w:r w:rsidRPr="00A51F25">
              <w:rPr>
                <w:rFonts w:ascii="Simplified Arabic" w:hAnsi="Simplified Arabic" w:cs="Simplified Arabic"/>
                <w:b w:val="0"/>
                <w:bCs w:val="0"/>
                <w:sz w:val="24"/>
                <w:szCs w:val="24"/>
                <w:lang w:val="en-US"/>
              </w:rPr>
              <w:t>4.1.4</w:t>
            </w:r>
            <w:r w:rsidRPr="00A51F25">
              <w:rPr>
                <w:rFonts w:ascii="Simplified Arabic" w:hAnsi="Simplified Arabic" w:cs="Simplified Arabic"/>
                <w:b w:val="0"/>
                <w:bCs w:val="0"/>
                <w:sz w:val="24"/>
                <w:szCs w:val="24"/>
                <w:rtl/>
                <w:lang w:val="en-US"/>
              </w:rPr>
              <w:t xml:space="preserve"> إمكانية الوصول لتكنولوجيا المعلومات والاتصالات</w:t>
            </w:r>
          </w:p>
          <w:p w14:paraId="58379D45"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68993748" w14:textId="638A3F18" w:rsidR="00124978" w:rsidRPr="00792866" w:rsidRDefault="00792866" w:rsidP="002C6105">
            <w:pPr>
              <w:jc w:val="center"/>
              <w:rPr>
                <w:rFonts w:cs="Simplified Arabic"/>
                <w:lang w:val="en-US"/>
              </w:rPr>
            </w:pPr>
            <w:r>
              <w:rPr>
                <w:rFonts w:cs="Simplified Arabic"/>
                <w:lang w:val="en-US"/>
              </w:rPr>
              <w:t>59</w:t>
            </w:r>
          </w:p>
        </w:tc>
      </w:tr>
      <w:tr w:rsidR="00124978" w14:paraId="0387EA80" w14:textId="77777777" w:rsidTr="00441DDF">
        <w:trPr>
          <w:trHeight w:hRule="exact" w:val="420"/>
          <w:jc w:val="center"/>
        </w:trPr>
        <w:tc>
          <w:tcPr>
            <w:tcW w:w="1569" w:type="dxa"/>
          </w:tcPr>
          <w:p w14:paraId="3E5AD1DB" w14:textId="77777777" w:rsidR="00124978" w:rsidRDefault="00124978" w:rsidP="002C6105">
            <w:pPr>
              <w:tabs>
                <w:tab w:val="left" w:pos="340"/>
              </w:tabs>
              <w:ind w:left="-85"/>
              <w:rPr>
                <w:rFonts w:cs="Simplified Arabic"/>
              </w:rPr>
            </w:pPr>
          </w:p>
        </w:tc>
        <w:tc>
          <w:tcPr>
            <w:tcW w:w="6376" w:type="dxa"/>
          </w:tcPr>
          <w:p w14:paraId="3D31A609" w14:textId="0AE23EC7" w:rsidR="00124978" w:rsidRPr="00A51F25" w:rsidRDefault="00792866" w:rsidP="002C6105">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2.4</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كيف تؤدي الإعاقة إلى آثار خارجية على أفراد الأسرة</w:t>
            </w:r>
          </w:p>
          <w:p w14:paraId="34BB7B31" w14:textId="77777777" w:rsidR="00124978" w:rsidRPr="00A51F25" w:rsidRDefault="00124978" w:rsidP="002C6105">
            <w:pPr>
              <w:ind w:left="308"/>
              <w:jc w:val="lowKashida"/>
              <w:rPr>
                <w:rFonts w:ascii="Simplified Arabic" w:hAnsi="Simplified Arabic" w:cs="Simplified Arabic"/>
                <w:lang w:val="en-US"/>
              </w:rPr>
            </w:pPr>
          </w:p>
        </w:tc>
        <w:tc>
          <w:tcPr>
            <w:tcW w:w="1130" w:type="dxa"/>
          </w:tcPr>
          <w:p w14:paraId="1771CB10" w14:textId="43C181E8" w:rsidR="00124978" w:rsidRPr="00792866" w:rsidRDefault="00792866" w:rsidP="002C6105">
            <w:pPr>
              <w:jc w:val="center"/>
              <w:rPr>
                <w:rFonts w:cs="Simplified Arabic"/>
                <w:lang w:val="en-US"/>
              </w:rPr>
            </w:pPr>
            <w:r>
              <w:rPr>
                <w:rFonts w:cs="Simplified Arabic"/>
                <w:lang w:val="en-US"/>
              </w:rPr>
              <w:t>60</w:t>
            </w:r>
          </w:p>
        </w:tc>
      </w:tr>
      <w:tr w:rsidR="00124978" w14:paraId="6A530BC6" w14:textId="77777777" w:rsidTr="00441DDF">
        <w:trPr>
          <w:trHeight w:hRule="exact" w:val="420"/>
          <w:jc w:val="center"/>
        </w:trPr>
        <w:tc>
          <w:tcPr>
            <w:tcW w:w="1569" w:type="dxa"/>
          </w:tcPr>
          <w:p w14:paraId="103BE122" w14:textId="77777777" w:rsidR="00124978" w:rsidRDefault="00124978" w:rsidP="002C6105">
            <w:pPr>
              <w:tabs>
                <w:tab w:val="left" w:pos="340"/>
              </w:tabs>
              <w:ind w:left="-85"/>
              <w:rPr>
                <w:rFonts w:cs="Simplified Arabic"/>
              </w:rPr>
            </w:pPr>
          </w:p>
        </w:tc>
        <w:tc>
          <w:tcPr>
            <w:tcW w:w="6376" w:type="dxa"/>
          </w:tcPr>
          <w:p w14:paraId="64388468" w14:textId="715521E9" w:rsidR="00124978" w:rsidRPr="00A51F25" w:rsidRDefault="00792866" w:rsidP="00DC1020">
            <w:pPr>
              <w:pStyle w:val="Heading3"/>
              <w:bidi/>
              <w:spacing w:before="0" w:after="0"/>
              <w:ind w:left="454"/>
              <w:jc w:val="both"/>
              <w:rPr>
                <w:rFonts w:ascii="Simplified Arabic" w:hAnsi="Simplified Arabic" w:cs="Simplified Arabic"/>
                <w:b w:val="0"/>
                <w:bCs w:val="0"/>
                <w:sz w:val="24"/>
                <w:szCs w:val="24"/>
                <w:rtl/>
                <w:lang w:val="en-US"/>
              </w:rPr>
            </w:pPr>
            <w:r>
              <w:rPr>
                <w:rFonts w:ascii="Simplified Arabic" w:hAnsi="Simplified Arabic" w:cs="Simplified Arabic"/>
                <w:b w:val="0"/>
                <w:bCs w:val="0"/>
                <w:sz w:val="24"/>
                <w:szCs w:val="24"/>
                <w:lang w:val="en-US"/>
              </w:rPr>
              <w:t>1.2.4</w:t>
            </w:r>
            <w:r w:rsidR="00124978" w:rsidRPr="00A51F25">
              <w:rPr>
                <w:rFonts w:ascii="Simplified Arabic" w:hAnsi="Simplified Arabic" w:cs="Simplified Arabic"/>
                <w:b w:val="0"/>
                <w:bCs w:val="0"/>
                <w:sz w:val="24"/>
                <w:szCs w:val="24"/>
                <w:rtl/>
                <w:lang w:val="en-US"/>
              </w:rPr>
              <w:t xml:space="preserve"> أطفال لأبوي</w:t>
            </w:r>
            <w:r>
              <w:rPr>
                <w:rFonts w:ascii="Simplified Arabic" w:hAnsi="Simplified Arabic" w:cs="Simplified Arabic" w:hint="cs"/>
                <w:b w:val="0"/>
                <w:bCs w:val="0"/>
                <w:sz w:val="24"/>
                <w:szCs w:val="24"/>
                <w:rtl/>
                <w:lang w:val="en-US"/>
              </w:rPr>
              <w:t>ن</w:t>
            </w:r>
            <w:r w:rsidR="00124978" w:rsidRPr="00A51F25">
              <w:rPr>
                <w:rFonts w:ascii="Simplified Arabic" w:hAnsi="Simplified Arabic" w:cs="Simplified Arabic"/>
                <w:b w:val="0"/>
                <w:bCs w:val="0"/>
                <w:sz w:val="24"/>
                <w:szCs w:val="24"/>
                <w:rtl/>
                <w:lang w:val="en-US"/>
              </w:rPr>
              <w:t xml:space="preserve"> ذوي إعاقة</w:t>
            </w:r>
          </w:p>
          <w:p w14:paraId="673C6651"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132E17C8" w14:textId="27F13824" w:rsidR="00124978" w:rsidRPr="00B73115" w:rsidRDefault="00792866" w:rsidP="002C6105">
            <w:pPr>
              <w:jc w:val="center"/>
              <w:rPr>
                <w:rFonts w:cs="Simplified Arabic"/>
              </w:rPr>
            </w:pPr>
            <w:r>
              <w:rPr>
                <w:rFonts w:cs="Simplified Arabic" w:hint="cs"/>
                <w:rtl/>
              </w:rPr>
              <w:t>61</w:t>
            </w:r>
          </w:p>
        </w:tc>
      </w:tr>
      <w:tr w:rsidR="00124978" w14:paraId="4956BBAE" w14:textId="77777777" w:rsidTr="00441DDF">
        <w:trPr>
          <w:trHeight w:hRule="exact" w:val="420"/>
          <w:jc w:val="center"/>
        </w:trPr>
        <w:tc>
          <w:tcPr>
            <w:tcW w:w="1569" w:type="dxa"/>
          </w:tcPr>
          <w:p w14:paraId="0EF7AD02" w14:textId="77777777" w:rsidR="00124978" w:rsidRDefault="00124978" w:rsidP="002C6105">
            <w:pPr>
              <w:tabs>
                <w:tab w:val="left" w:pos="340"/>
              </w:tabs>
              <w:ind w:left="-85"/>
              <w:rPr>
                <w:rFonts w:cs="Simplified Arabic"/>
              </w:rPr>
            </w:pPr>
          </w:p>
        </w:tc>
        <w:tc>
          <w:tcPr>
            <w:tcW w:w="6376" w:type="dxa"/>
          </w:tcPr>
          <w:p w14:paraId="4EB4E5CA" w14:textId="23F87832" w:rsidR="00124978" w:rsidRPr="00A51F25" w:rsidRDefault="00792866" w:rsidP="00792866">
            <w:pPr>
              <w:pStyle w:val="Heading3"/>
              <w:bidi/>
              <w:spacing w:before="0" w:after="0"/>
              <w:ind w:left="454"/>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2.2.4</w:t>
            </w:r>
            <w:r w:rsidR="00124978" w:rsidRPr="00A51F25">
              <w:rPr>
                <w:rFonts w:ascii="Simplified Arabic" w:hAnsi="Simplified Arabic" w:cs="Simplified Arabic"/>
                <w:b w:val="0"/>
                <w:bCs w:val="0"/>
                <w:sz w:val="24"/>
                <w:szCs w:val="24"/>
                <w:rtl/>
                <w:lang w:val="en-US"/>
              </w:rPr>
              <w:t xml:space="preserve"> الأطفال </w:t>
            </w:r>
            <w:r>
              <w:rPr>
                <w:rFonts w:ascii="Simplified Arabic" w:hAnsi="Simplified Arabic" w:cs="Simplified Arabic" w:hint="cs"/>
                <w:b w:val="0"/>
                <w:bCs w:val="0"/>
                <w:sz w:val="24"/>
                <w:szCs w:val="24"/>
                <w:rtl/>
                <w:lang w:val="en-US"/>
              </w:rPr>
              <w:t>الذين ليس لديهم إعاقة</w:t>
            </w:r>
            <w:r w:rsidR="00124978" w:rsidRPr="00A51F25">
              <w:rPr>
                <w:rFonts w:ascii="Simplified Arabic" w:hAnsi="Simplified Arabic" w:cs="Simplified Arabic"/>
                <w:b w:val="0"/>
                <w:bCs w:val="0"/>
                <w:sz w:val="24"/>
                <w:szCs w:val="24"/>
                <w:rtl/>
                <w:lang w:val="en-US"/>
              </w:rPr>
              <w:t xml:space="preserve"> الذين يعيشون مع طفل آخر معاق</w:t>
            </w:r>
          </w:p>
          <w:p w14:paraId="0CE05BD7"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162FF856" w14:textId="05554E8E" w:rsidR="00124978" w:rsidRPr="00792866" w:rsidRDefault="00792866" w:rsidP="002C6105">
            <w:pPr>
              <w:jc w:val="center"/>
              <w:rPr>
                <w:rFonts w:cs="Simplified Arabic"/>
                <w:lang w:val="en-US"/>
              </w:rPr>
            </w:pPr>
            <w:r>
              <w:rPr>
                <w:rFonts w:cs="Simplified Arabic" w:hint="cs"/>
                <w:rtl/>
                <w:lang w:val="en-US"/>
              </w:rPr>
              <w:t>64</w:t>
            </w:r>
          </w:p>
        </w:tc>
      </w:tr>
      <w:tr w:rsidR="00124978" w14:paraId="51160C29" w14:textId="77777777" w:rsidTr="00441DDF">
        <w:trPr>
          <w:trHeight w:hRule="exact" w:val="887"/>
          <w:jc w:val="center"/>
        </w:trPr>
        <w:tc>
          <w:tcPr>
            <w:tcW w:w="1569" w:type="dxa"/>
          </w:tcPr>
          <w:p w14:paraId="1F6AE425" w14:textId="77777777" w:rsidR="00124978" w:rsidRPr="00A51F25" w:rsidRDefault="00124978" w:rsidP="002C6105">
            <w:pPr>
              <w:tabs>
                <w:tab w:val="left" w:pos="340"/>
              </w:tabs>
              <w:ind w:left="-85"/>
              <w:rPr>
                <w:rFonts w:cs="Simplified Arabic"/>
              </w:rPr>
            </w:pPr>
          </w:p>
        </w:tc>
        <w:tc>
          <w:tcPr>
            <w:tcW w:w="6376" w:type="dxa"/>
          </w:tcPr>
          <w:p w14:paraId="62BF226D" w14:textId="6621376E" w:rsidR="00124978" w:rsidRPr="00A51F25" w:rsidRDefault="00792866" w:rsidP="00792866">
            <w:pPr>
              <w:pStyle w:val="Heading2"/>
              <w:bidi/>
              <w:spacing w:before="0" w:after="0"/>
              <w:rPr>
                <w:rFonts w:ascii="Simplified Arabic" w:hAnsi="Simplified Arabic" w:cs="Simplified Arabic"/>
                <w:b w:val="0"/>
                <w:bCs w:val="0"/>
                <w:i w:val="0"/>
                <w:iCs w:val="0"/>
                <w:sz w:val="24"/>
                <w:szCs w:val="24"/>
                <w:lang w:val="en-US"/>
              </w:rPr>
            </w:pPr>
            <w:r>
              <w:rPr>
                <w:rFonts w:ascii="Simplified Arabic" w:hAnsi="Simplified Arabic" w:cs="Simplified Arabic"/>
                <w:b w:val="0"/>
                <w:bCs w:val="0"/>
                <w:i w:val="0"/>
                <w:iCs w:val="0"/>
                <w:sz w:val="24"/>
                <w:szCs w:val="24"/>
                <w:lang w:val="en-US"/>
              </w:rPr>
              <w:t>3.4</w:t>
            </w:r>
            <w:r w:rsidR="00124978" w:rsidRPr="00A51F25">
              <w:rPr>
                <w:rFonts w:ascii="Simplified Arabic" w:hAnsi="Simplified Arabic" w:cs="Simplified Arabic"/>
                <w:b w:val="0"/>
                <w:bCs w:val="0"/>
                <w:i w:val="0"/>
                <w:iCs w:val="0"/>
                <w:sz w:val="24"/>
                <w:szCs w:val="24"/>
                <w:lang w:val="en-US"/>
              </w:rPr>
              <w:t xml:space="preserve"> </w:t>
            </w:r>
            <w:r w:rsidR="00124978" w:rsidRPr="00A51F25">
              <w:rPr>
                <w:rFonts w:ascii="Simplified Arabic" w:hAnsi="Simplified Arabic" w:cs="Simplified Arabic"/>
                <w:b w:val="0"/>
                <w:bCs w:val="0"/>
                <w:i w:val="0"/>
                <w:iCs w:val="0"/>
                <w:sz w:val="24"/>
                <w:szCs w:val="24"/>
                <w:rtl/>
                <w:lang w:val="en-US"/>
              </w:rPr>
              <w:t xml:space="preserve"> كيف تؤثر الإعاقة في مرحلة الطفولة على الفرص المستقبلي</w:t>
            </w:r>
            <w:r>
              <w:rPr>
                <w:rFonts w:ascii="Simplified Arabic" w:hAnsi="Simplified Arabic" w:cs="Simplified Arabic" w:hint="cs"/>
                <w:b w:val="0"/>
                <w:bCs w:val="0"/>
                <w:i w:val="0"/>
                <w:iCs w:val="0"/>
                <w:sz w:val="24"/>
                <w:szCs w:val="24"/>
                <w:rtl/>
                <w:lang w:val="en-US"/>
              </w:rPr>
              <w:t>ة</w:t>
            </w:r>
            <w:r w:rsidR="00124978" w:rsidRPr="00A51F25">
              <w:rPr>
                <w:rFonts w:ascii="Simplified Arabic" w:hAnsi="Simplified Arabic" w:cs="Simplified Arabic"/>
                <w:b w:val="0"/>
                <w:bCs w:val="0"/>
                <w:i w:val="0"/>
                <w:iCs w:val="0"/>
                <w:sz w:val="24"/>
                <w:szCs w:val="24"/>
                <w:rtl/>
                <w:lang w:val="en-US"/>
              </w:rPr>
              <w:t xml:space="preserve"> في سوق العمل وعلى الدمج وعلى الحراك الاقتصادي؟</w:t>
            </w:r>
          </w:p>
          <w:p w14:paraId="59989845"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4E1685C1" w14:textId="144A08B1" w:rsidR="00124978" w:rsidRPr="00792866" w:rsidRDefault="00792866" w:rsidP="002C6105">
            <w:pPr>
              <w:jc w:val="center"/>
              <w:rPr>
                <w:rFonts w:cs="Simplified Arabic"/>
                <w:lang w:val="en-US"/>
              </w:rPr>
            </w:pPr>
            <w:r>
              <w:rPr>
                <w:rFonts w:cs="Simplified Arabic" w:hint="cs"/>
                <w:rtl/>
                <w:lang w:val="en-US"/>
              </w:rPr>
              <w:t>67</w:t>
            </w:r>
          </w:p>
        </w:tc>
      </w:tr>
      <w:tr w:rsidR="00124978" w14:paraId="34A012C4" w14:textId="77777777" w:rsidTr="00441DDF">
        <w:trPr>
          <w:trHeight w:hRule="exact" w:val="170"/>
          <w:jc w:val="center"/>
        </w:trPr>
        <w:tc>
          <w:tcPr>
            <w:tcW w:w="1569" w:type="dxa"/>
          </w:tcPr>
          <w:p w14:paraId="55DD72EF" w14:textId="77777777" w:rsidR="00124978" w:rsidRDefault="00124978" w:rsidP="002C6105">
            <w:pPr>
              <w:tabs>
                <w:tab w:val="left" w:pos="340"/>
              </w:tabs>
              <w:ind w:left="-85"/>
              <w:rPr>
                <w:rFonts w:cs="Simplified Arabic"/>
              </w:rPr>
            </w:pPr>
          </w:p>
        </w:tc>
        <w:tc>
          <w:tcPr>
            <w:tcW w:w="6376" w:type="dxa"/>
          </w:tcPr>
          <w:p w14:paraId="2B8F2633" w14:textId="77777777" w:rsidR="00124978" w:rsidRPr="0093740B" w:rsidRDefault="00124978" w:rsidP="002C6105">
            <w:pPr>
              <w:pStyle w:val="Heading2"/>
              <w:bidi/>
              <w:spacing w:before="0" w:after="0"/>
              <w:jc w:val="both"/>
              <w:rPr>
                <w:rFonts w:ascii="Simplified Arabic" w:hAnsi="Simplified Arabic" w:cs="Simplified Arabic"/>
                <w:i w:val="0"/>
                <w:iCs w:val="0"/>
                <w:sz w:val="24"/>
                <w:szCs w:val="24"/>
                <w:lang w:val="en-US"/>
              </w:rPr>
            </w:pPr>
          </w:p>
        </w:tc>
        <w:tc>
          <w:tcPr>
            <w:tcW w:w="1130" w:type="dxa"/>
          </w:tcPr>
          <w:p w14:paraId="2DB9312B" w14:textId="77777777" w:rsidR="00124978" w:rsidRPr="00B73115" w:rsidRDefault="00124978" w:rsidP="002C6105">
            <w:pPr>
              <w:jc w:val="center"/>
              <w:rPr>
                <w:rFonts w:cs="Simplified Arabic"/>
              </w:rPr>
            </w:pPr>
          </w:p>
        </w:tc>
      </w:tr>
      <w:tr w:rsidR="00124978" w14:paraId="62E2B0DC" w14:textId="77777777" w:rsidTr="00441DDF">
        <w:trPr>
          <w:trHeight w:hRule="exact" w:val="420"/>
          <w:jc w:val="center"/>
        </w:trPr>
        <w:tc>
          <w:tcPr>
            <w:tcW w:w="1569" w:type="dxa"/>
          </w:tcPr>
          <w:p w14:paraId="7BFCC25D" w14:textId="77777777" w:rsidR="00124978" w:rsidRDefault="00124978" w:rsidP="00DC1020">
            <w:pPr>
              <w:tabs>
                <w:tab w:val="left" w:pos="340"/>
              </w:tabs>
              <w:bidi/>
              <w:ind w:left="-85"/>
              <w:jc w:val="center"/>
              <w:rPr>
                <w:rFonts w:cs="Simplified Arabic"/>
              </w:rPr>
            </w:pPr>
            <w:r>
              <w:rPr>
                <w:rFonts w:cs="Simplified Arabic"/>
                <w:rtl/>
              </w:rPr>
              <w:t xml:space="preserve">الفصل </w:t>
            </w:r>
            <w:r>
              <w:rPr>
                <w:rFonts w:cs="Simplified Arabic" w:hint="cs"/>
                <w:rtl/>
              </w:rPr>
              <w:t>الخامس</w:t>
            </w:r>
            <w:r>
              <w:rPr>
                <w:rFonts w:cs="Simplified Arabic"/>
                <w:rtl/>
              </w:rPr>
              <w:t>:</w:t>
            </w:r>
          </w:p>
        </w:tc>
        <w:tc>
          <w:tcPr>
            <w:tcW w:w="6376" w:type="dxa"/>
          </w:tcPr>
          <w:p w14:paraId="2AB96FD5" w14:textId="77777777" w:rsidR="00124978" w:rsidRPr="00DC1020" w:rsidRDefault="00124978" w:rsidP="00A51F25">
            <w:pPr>
              <w:jc w:val="right"/>
              <w:rPr>
                <w:rFonts w:ascii="Simplified Arabic" w:hAnsi="Simplified Arabic" w:cs="Simplified Arabic"/>
                <w:i/>
                <w:iCs/>
                <w:lang w:val="en-US"/>
              </w:rPr>
            </w:pPr>
            <w:r w:rsidRPr="00A51F25">
              <w:rPr>
                <w:rFonts w:ascii="Simplified Arabic" w:hAnsi="Simplified Arabic" w:cs="Simplified Arabic"/>
                <w:b/>
                <w:bCs/>
                <w:rtl/>
                <w:lang w:val="en-US"/>
              </w:rPr>
              <w:t>مناقشة وتوصيات</w:t>
            </w:r>
          </w:p>
        </w:tc>
        <w:tc>
          <w:tcPr>
            <w:tcW w:w="1130" w:type="dxa"/>
          </w:tcPr>
          <w:p w14:paraId="27041692" w14:textId="7A1AAE2B" w:rsidR="00124978" w:rsidRPr="00792866" w:rsidRDefault="00792866" w:rsidP="002C6105">
            <w:pPr>
              <w:jc w:val="center"/>
              <w:rPr>
                <w:rFonts w:cs="Simplified Arabic"/>
                <w:lang w:val="en-US"/>
              </w:rPr>
            </w:pPr>
            <w:r>
              <w:rPr>
                <w:rFonts w:cs="Simplified Arabic"/>
                <w:lang w:val="en-US"/>
              </w:rPr>
              <w:t>73</w:t>
            </w:r>
          </w:p>
        </w:tc>
      </w:tr>
      <w:tr w:rsidR="00124978" w14:paraId="70366250" w14:textId="77777777" w:rsidTr="00441DDF">
        <w:trPr>
          <w:trHeight w:hRule="exact" w:val="420"/>
          <w:jc w:val="center"/>
        </w:trPr>
        <w:tc>
          <w:tcPr>
            <w:tcW w:w="1569" w:type="dxa"/>
          </w:tcPr>
          <w:p w14:paraId="2DA7CF40" w14:textId="77777777" w:rsidR="00124978" w:rsidRPr="00615117" w:rsidRDefault="00124978" w:rsidP="002C6105">
            <w:pPr>
              <w:tabs>
                <w:tab w:val="left" w:pos="340"/>
              </w:tabs>
              <w:ind w:left="-85"/>
              <w:rPr>
                <w:rFonts w:cs="Simplified Arabic"/>
                <w:lang w:val="en-US"/>
              </w:rPr>
            </w:pPr>
          </w:p>
        </w:tc>
        <w:tc>
          <w:tcPr>
            <w:tcW w:w="6376" w:type="dxa"/>
          </w:tcPr>
          <w:p w14:paraId="19C6903C" w14:textId="7653A192" w:rsidR="00124978" w:rsidRPr="00A51F25" w:rsidRDefault="00792866" w:rsidP="00792866">
            <w:pPr>
              <w:pStyle w:val="Heading3"/>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1.5</w:t>
            </w:r>
            <w:r w:rsidR="00124978" w:rsidRPr="00A51F25">
              <w:rPr>
                <w:rFonts w:ascii="Simplified Arabic" w:hAnsi="Simplified Arabic" w:cs="Simplified Arabic"/>
                <w:b w:val="0"/>
                <w:bCs w:val="0"/>
                <w:sz w:val="24"/>
                <w:szCs w:val="24"/>
                <w:lang w:val="en-US"/>
              </w:rPr>
              <w:t xml:space="preserve"> </w:t>
            </w:r>
            <w:r w:rsidR="00124978" w:rsidRPr="00A51F25">
              <w:rPr>
                <w:rFonts w:ascii="Simplified Arabic" w:hAnsi="Simplified Arabic" w:cs="Simplified Arabic"/>
                <w:b w:val="0"/>
                <w:bCs w:val="0"/>
                <w:sz w:val="24"/>
                <w:szCs w:val="24"/>
                <w:rtl/>
                <w:lang w:val="en-US"/>
              </w:rPr>
              <w:t xml:space="preserve"> الإعاقة والخصائص الديموغرافية </w:t>
            </w:r>
          </w:p>
          <w:p w14:paraId="71981A4C"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7335C0E7" w14:textId="3CFB3DED" w:rsidR="00124978" w:rsidRPr="00792866" w:rsidRDefault="00792866" w:rsidP="002C6105">
            <w:pPr>
              <w:jc w:val="center"/>
              <w:rPr>
                <w:rFonts w:cs="Simplified Arabic"/>
                <w:lang w:val="en-US"/>
              </w:rPr>
            </w:pPr>
            <w:r>
              <w:rPr>
                <w:rFonts w:cs="Simplified Arabic"/>
                <w:lang w:val="en-US"/>
              </w:rPr>
              <w:t>73</w:t>
            </w:r>
          </w:p>
        </w:tc>
      </w:tr>
      <w:tr w:rsidR="00124978" w14:paraId="53740FED" w14:textId="77777777" w:rsidTr="00441DDF">
        <w:trPr>
          <w:trHeight w:hRule="exact" w:val="420"/>
          <w:jc w:val="center"/>
        </w:trPr>
        <w:tc>
          <w:tcPr>
            <w:tcW w:w="1569" w:type="dxa"/>
          </w:tcPr>
          <w:p w14:paraId="716695C3" w14:textId="77777777" w:rsidR="00124978" w:rsidRDefault="00124978" w:rsidP="002C6105">
            <w:pPr>
              <w:tabs>
                <w:tab w:val="left" w:pos="340"/>
              </w:tabs>
              <w:ind w:left="-85"/>
              <w:rPr>
                <w:rFonts w:cs="Simplified Arabic"/>
              </w:rPr>
            </w:pPr>
          </w:p>
        </w:tc>
        <w:tc>
          <w:tcPr>
            <w:tcW w:w="6376" w:type="dxa"/>
          </w:tcPr>
          <w:p w14:paraId="078C600A" w14:textId="01494D9E" w:rsidR="00124978" w:rsidRPr="00A51F25" w:rsidRDefault="00792866" w:rsidP="006020BA">
            <w:pPr>
              <w:pStyle w:val="Heading3"/>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2.5</w:t>
            </w:r>
            <w:r w:rsidR="00124978" w:rsidRPr="00A51F25">
              <w:rPr>
                <w:rFonts w:ascii="Simplified Arabic" w:hAnsi="Simplified Arabic" w:cs="Simplified Arabic"/>
                <w:b w:val="0"/>
                <w:bCs w:val="0"/>
                <w:sz w:val="24"/>
                <w:szCs w:val="24"/>
                <w:lang w:val="en-US"/>
              </w:rPr>
              <w:t xml:space="preserve"> </w:t>
            </w:r>
            <w:r w:rsidR="00124978" w:rsidRPr="00A51F25">
              <w:rPr>
                <w:rFonts w:ascii="Simplified Arabic" w:hAnsi="Simplified Arabic" w:cs="Simplified Arabic"/>
                <w:b w:val="0"/>
                <w:bCs w:val="0"/>
                <w:sz w:val="24"/>
                <w:szCs w:val="24"/>
                <w:rtl/>
                <w:lang w:val="en-US"/>
              </w:rPr>
              <w:t xml:space="preserve"> </w:t>
            </w:r>
            <w:r w:rsidR="006020BA">
              <w:rPr>
                <w:rFonts w:ascii="Simplified Arabic" w:hAnsi="Simplified Arabic" w:cs="Simplified Arabic" w:hint="cs"/>
                <w:b w:val="0"/>
                <w:bCs w:val="0"/>
                <w:sz w:val="24"/>
                <w:szCs w:val="24"/>
                <w:rtl/>
                <w:lang w:val="en-US"/>
              </w:rPr>
              <w:t>المستويات</w:t>
            </w:r>
            <w:r w:rsidR="00124978" w:rsidRPr="00A51F25">
              <w:rPr>
                <w:rFonts w:ascii="Simplified Arabic" w:hAnsi="Simplified Arabic" w:cs="Simplified Arabic"/>
                <w:b w:val="0"/>
                <w:bCs w:val="0"/>
                <w:sz w:val="24"/>
                <w:szCs w:val="24"/>
                <w:rtl/>
                <w:lang w:val="en-US"/>
              </w:rPr>
              <w:t xml:space="preserve"> الجغرافية والسياق السياسي</w:t>
            </w:r>
          </w:p>
          <w:p w14:paraId="2F4D1F66"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3CBA55A3" w14:textId="23FD7119" w:rsidR="00124978" w:rsidRPr="00792866" w:rsidRDefault="00792866" w:rsidP="002C6105">
            <w:pPr>
              <w:jc w:val="center"/>
              <w:rPr>
                <w:rFonts w:cs="Simplified Arabic"/>
                <w:lang w:val="en-US"/>
              </w:rPr>
            </w:pPr>
            <w:r>
              <w:rPr>
                <w:rFonts w:cs="Simplified Arabic"/>
                <w:lang w:val="en-US"/>
              </w:rPr>
              <w:t>75</w:t>
            </w:r>
          </w:p>
        </w:tc>
      </w:tr>
      <w:tr w:rsidR="00124978" w14:paraId="24332A18" w14:textId="77777777" w:rsidTr="00441DDF">
        <w:trPr>
          <w:trHeight w:hRule="exact" w:val="420"/>
          <w:jc w:val="center"/>
        </w:trPr>
        <w:tc>
          <w:tcPr>
            <w:tcW w:w="1569" w:type="dxa"/>
          </w:tcPr>
          <w:p w14:paraId="2693DC67" w14:textId="77777777" w:rsidR="00124978" w:rsidRDefault="00124978" w:rsidP="002C6105">
            <w:pPr>
              <w:tabs>
                <w:tab w:val="left" w:pos="340"/>
              </w:tabs>
              <w:ind w:left="-85"/>
              <w:rPr>
                <w:rFonts w:cs="Simplified Arabic"/>
              </w:rPr>
            </w:pPr>
          </w:p>
        </w:tc>
        <w:tc>
          <w:tcPr>
            <w:tcW w:w="6376" w:type="dxa"/>
          </w:tcPr>
          <w:p w14:paraId="117B2513" w14:textId="6046DAF9" w:rsidR="00124978" w:rsidRPr="00A51F25" w:rsidRDefault="00792866" w:rsidP="002C6105">
            <w:pPr>
              <w:pStyle w:val="Heading3"/>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3.5</w:t>
            </w:r>
            <w:r w:rsidR="00124978" w:rsidRPr="00A51F25">
              <w:rPr>
                <w:rFonts w:ascii="Simplified Arabic" w:hAnsi="Simplified Arabic" w:cs="Simplified Arabic"/>
                <w:b w:val="0"/>
                <w:bCs w:val="0"/>
                <w:sz w:val="24"/>
                <w:szCs w:val="24"/>
                <w:lang w:val="en-US"/>
              </w:rPr>
              <w:t xml:space="preserve"> </w:t>
            </w:r>
            <w:r w:rsidR="00124978" w:rsidRPr="00A51F25">
              <w:rPr>
                <w:rFonts w:ascii="Simplified Arabic" w:hAnsi="Simplified Arabic" w:cs="Simplified Arabic"/>
                <w:b w:val="0"/>
                <w:bCs w:val="0"/>
                <w:sz w:val="24"/>
                <w:szCs w:val="24"/>
                <w:rtl/>
                <w:lang w:val="en-US"/>
              </w:rPr>
              <w:t xml:space="preserve"> فرص التعليم</w:t>
            </w:r>
          </w:p>
          <w:p w14:paraId="3C4A1295"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00B7BF51" w14:textId="6AC7E9E4" w:rsidR="00124978" w:rsidRPr="00792866" w:rsidRDefault="00792866" w:rsidP="002C6105">
            <w:pPr>
              <w:jc w:val="center"/>
              <w:rPr>
                <w:rFonts w:cs="Simplified Arabic"/>
                <w:lang w:val="en-US"/>
              </w:rPr>
            </w:pPr>
            <w:r>
              <w:rPr>
                <w:rFonts w:cs="Simplified Arabic"/>
                <w:lang w:val="en-US"/>
              </w:rPr>
              <w:t>76</w:t>
            </w:r>
          </w:p>
        </w:tc>
      </w:tr>
      <w:tr w:rsidR="00124978" w14:paraId="5825F0C7" w14:textId="77777777" w:rsidTr="00441DDF">
        <w:trPr>
          <w:trHeight w:hRule="exact" w:val="420"/>
          <w:jc w:val="center"/>
        </w:trPr>
        <w:tc>
          <w:tcPr>
            <w:tcW w:w="1569" w:type="dxa"/>
          </w:tcPr>
          <w:p w14:paraId="59E29FE1" w14:textId="77777777" w:rsidR="00124978" w:rsidRDefault="00124978" w:rsidP="002C6105">
            <w:pPr>
              <w:tabs>
                <w:tab w:val="left" w:pos="340"/>
              </w:tabs>
              <w:ind w:left="-85"/>
              <w:rPr>
                <w:rFonts w:cs="Simplified Arabic"/>
              </w:rPr>
            </w:pPr>
          </w:p>
        </w:tc>
        <w:tc>
          <w:tcPr>
            <w:tcW w:w="6376" w:type="dxa"/>
          </w:tcPr>
          <w:p w14:paraId="661C52D1" w14:textId="788AA43B" w:rsidR="00124978" w:rsidRPr="00A51F25" w:rsidRDefault="00792866" w:rsidP="00DC1020">
            <w:pPr>
              <w:pStyle w:val="Heading3"/>
              <w:bidi/>
              <w:spacing w:before="0" w:after="0"/>
              <w:jc w:val="both"/>
              <w:rPr>
                <w:rFonts w:ascii="Simplified Arabic" w:hAnsi="Simplified Arabic" w:cs="Simplified Arabic"/>
                <w:b w:val="0"/>
                <w:bCs w:val="0"/>
                <w:sz w:val="24"/>
                <w:szCs w:val="24"/>
                <w:rtl/>
                <w:lang w:val="fr-FR" w:bidi="ar-JO"/>
              </w:rPr>
            </w:pPr>
            <w:r>
              <w:rPr>
                <w:rFonts w:ascii="Simplified Arabic" w:hAnsi="Simplified Arabic" w:cs="Simplified Arabic"/>
                <w:b w:val="0"/>
                <w:bCs w:val="0"/>
                <w:sz w:val="24"/>
                <w:szCs w:val="24"/>
                <w:lang w:val="en-US"/>
              </w:rPr>
              <w:t>4.5</w:t>
            </w:r>
            <w:r w:rsidR="00124978" w:rsidRPr="00A51F25">
              <w:rPr>
                <w:rFonts w:ascii="Simplified Arabic" w:hAnsi="Simplified Arabic" w:cs="Simplified Arabic"/>
                <w:b w:val="0"/>
                <w:bCs w:val="0"/>
                <w:sz w:val="24"/>
                <w:szCs w:val="24"/>
                <w:lang w:val="en-US"/>
              </w:rPr>
              <w:t xml:space="preserve"> </w:t>
            </w:r>
            <w:r w:rsidR="00124978" w:rsidRPr="00A51F25">
              <w:rPr>
                <w:rFonts w:ascii="Simplified Arabic" w:hAnsi="Simplified Arabic" w:cs="Simplified Arabic"/>
                <w:b w:val="0"/>
                <w:bCs w:val="0"/>
                <w:sz w:val="24"/>
                <w:szCs w:val="24"/>
                <w:rtl/>
                <w:lang w:val="fr-FR" w:bidi="ar-JO"/>
              </w:rPr>
              <w:t xml:space="preserve"> الوصول لخدمات الرعاية الصحية</w:t>
            </w:r>
          </w:p>
          <w:p w14:paraId="67A1F670"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4B7810B6" w14:textId="6CD91191" w:rsidR="00124978" w:rsidRPr="00792866" w:rsidRDefault="00792866" w:rsidP="002C6105">
            <w:pPr>
              <w:jc w:val="center"/>
              <w:rPr>
                <w:rFonts w:cs="Simplified Arabic"/>
                <w:lang w:val="en-US"/>
              </w:rPr>
            </w:pPr>
            <w:r>
              <w:rPr>
                <w:rFonts w:cs="Simplified Arabic"/>
                <w:lang w:val="en-US"/>
              </w:rPr>
              <w:t>77</w:t>
            </w:r>
          </w:p>
        </w:tc>
      </w:tr>
      <w:tr w:rsidR="00124978" w14:paraId="3E9DE6CB" w14:textId="77777777" w:rsidTr="00441DDF">
        <w:trPr>
          <w:trHeight w:hRule="exact" w:val="420"/>
          <w:jc w:val="center"/>
        </w:trPr>
        <w:tc>
          <w:tcPr>
            <w:tcW w:w="1569" w:type="dxa"/>
          </w:tcPr>
          <w:p w14:paraId="4292FA41" w14:textId="77777777" w:rsidR="00124978" w:rsidRDefault="00124978" w:rsidP="002C6105">
            <w:pPr>
              <w:tabs>
                <w:tab w:val="left" w:pos="340"/>
              </w:tabs>
              <w:ind w:left="-85"/>
              <w:rPr>
                <w:rFonts w:cs="Simplified Arabic"/>
              </w:rPr>
            </w:pPr>
          </w:p>
        </w:tc>
        <w:tc>
          <w:tcPr>
            <w:tcW w:w="6376" w:type="dxa"/>
          </w:tcPr>
          <w:p w14:paraId="1B976209" w14:textId="77777777" w:rsidR="00124978" w:rsidRPr="00A51F25" w:rsidRDefault="00124978" w:rsidP="002C6105">
            <w:pPr>
              <w:pStyle w:val="Heading3"/>
              <w:bidi/>
              <w:spacing w:before="0" w:after="0"/>
              <w:jc w:val="both"/>
              <w:rPr>
                <w:rFonts w:ascii="Simplified Arabic" w:hAnsi="Simplified Arabic" w:cs="Simplified Arabic"/>
                <w:b w:val="0"/>
                <w:bCs w:val="0"/>
                <w:sz w:val="24"/>
                <w:szCs w:val="24"/>
                <w:lang w:val="en-US"/>
              </w:rPr>
            </w:pPr>
            <w:r w:rsidRPr="00A51F25">
              <w:rPr>
                <w:rFonts w:ascii="Simplified Arabic" w:hAnsi="Simplified Arabic" w:cs="Simplified Arabic"/>
                <w:b w:val="0"/>
                <w:bCs w:val="0"/>
                <w:sz w:val="24"/>
                <w:szCs w:val="24"/>
                <w:lang w:val="en-US"/>
              </w:rPr>
              <w:t xml:space="preserve">5.5 </w:t>
            </w:r>
            <w:r w:rsidRPr="00A51F25">
              <w:rPr>
                <w:rFonts w:ascii="Simplified Arabic" w:hAnsi="Simplified Arabic" w:cs="Simplified Arabic"/>
                <w:b w:val="0"/>
                <w:bCs w:val="0"/>
                <w:sz w:val="24"/>
                <w:szCs w:val="24"/>
                <w:rtl/>
                <w:lang w:val="en-US"/>
              </w:rPr>
              <w:t xml:space="preserve"> مستوى المعيشة</w:t>
            </w:r>
            <w:r w:rsidRPr="00A51F25">
              <w:rPr>
                <w:rFonts w:ascii="Simplified Arabic" w:hAnsi="Simplified Arabic" w:cs="Simplified Arabic"/>
                <w:b w:val="0"/>
                <w:bCs w:val="0"/>
                <w:sz w:val="24"/>
                <w:szCs w:val="24"/>
                <w:lang w:val="en-US"/>
              </w:rPr>
              <w:t xml:space="preserve"> </w:t>
            </w:r>
          </w:p>
          <w:p w14:paraId="1998C59E" w14:textId="77777777" w:rsidR="00124978" w:rsidRPr="00A51F25" w:rsidRDefault="00124978" w:rsidP="002C6105">
            <w:pPr>
              <w:pStyle w:val="Heading2"/>
              <w:bidi/>
              <w:spacing w:before="0" w:after="0"/>
              <w:jc w:val="both"/>
              <w:rPr>
                <w:rFonts w:ascii="Simplified Arabic" w:hAnsi="Simplified Arabic" w:cs="Simplified Arabic"/>
                <w:b w:val="0"/>
                <w:bCs w:val="0"/>
                <w:i w:val="0"/>
                <w:iCs w:val="0"/>
                <w:sz w:val="24"/>
                <w:szCs w:val="24"/>
                <w:lang w:val="en-US"/>
              </w:rPr>
            </w:pPr>
          </w:p>
        </w:tc>
        <w:tc>
          <w:tcPr>
            <w:tcW w:w="1130" w:type="dxa"/>
          </w:tcPr>
          <w:p w14:paraId="14E209C7" w14:textId="05C56628" w:rsidR="00124978" w:rsidRPr="00792866" w:rsidRDefault="00792866" w:rsidP="002C6105">
            <w:pPr>
              <w:jc w:val="center"/>
              <w:rPr>
                <w:rFonts w:cs="Simplified Arabic"/>
                <w:lang w:val="en-US"/>
              </w:rPr>
            </w:pPr>
            <w:r>
              <w:rPr>
                <w:rFonts w:cs="Simplified Arabic"/>
                <w:lang w:val="en-US"/>
              </w:rPr>
              <w:t>78</w:t>
            </w:r>
          </w:p>
        </w:tc>
      </w:tr>
      <w:tr w:rsidR="00124978" w14:paraId="52A51864" w14:textId="77777777" w:rsidTr="00441DDF">
        <w:trPr>
          <w:trHeight w:hRule="exact" w:val="420"/>
          <w:jc w:val="center"/>
        </w:trPr>
        <w:tc>
          <w:tcPr>
            <w:tcW w:w="1569" w:type="dxa"/>
          </w:tcPr>
          <w:p w14:paraId="4AABC8DF" w14:textId="77777777" w:rsidR="00124978" w:rsidRDefault="00124978" w:rsidP="002C6105">
            <w:pPr>
              <w:tabs>
                <w:tab w:val="left" w:pos="340"/>
              </w:tabs>
              <w:ind w:left="-85"/>
              <w:rPr>
                <w:rFonts w:cs="Simplified Arabic"/>
              </w:rPr>
            </w:pPr>
          </w:p>
        </w:tc>
        <w:tc>
          <w:tcPr>
            <w:tcW w:w="6376" w:type="dxa"/>
          </w:tcPr>
          <w:p w14:paraId="3B45E5A9" w14:textId="1A65823D" w:rsidR="00124978" w:rsidRPr="00A51F25" w:rsidRDefault="00792866" w:rsidP="00792866">
            <w:pPr>
              <w:pStyle w:val="Heading3"/>
              <w:bidi/>
              <w:spacing w:before="0" w:after="0"/>
              <w:ind w:left="106"/>
              <w:jc w:val="both"/>
              <w:rPr>
                <w:rFonts w:ascii="Simplified Arabic" w:hAnsi="Simplified Arabic" w:cs="Simplified Arabic"/>
                <w:b w:val="0"/>
                <w:bCs w:val="0"/>
                <w:sz w:val="24"/>
                <w:szCs w:val="24"/>
                <w:lang w:val="en-US"/>
              </w:rPr>
            </w:pPr>
            <w:r>
              <w:rPr>
                <w:rFonts w:ascii="Simplified Arabic" w:hAnsi="Simplified Arabic" w:cs="Simplified Arabic"/>
                <w:b w:val="0"/>
                <w:bCs w:val="0"/>
                <w:sz w:val="24"/>
                <w:szCs w:val="24"/>
                <w:lang w:val="en-US"/>
              </w:rPr>
              <w:t>6.5</w:t>
            </w:r>
            <w:r w:rsidR="00124978" w:rsidRPr="00A51F25">
              <w:rPr>
                <w:rFonts w:ascii="Simplified Arabic" w:hAnsi="Simplified Arabic" w:cs="Simplified Arabic"/>
                <w:b w:val="0"/>
                <w:bCs w:val="0"/>
                <w:sz w:val="24"/>
                <w:szCs w:val="24"/>
                <w:rtl/>
                <w:lang w:val="en-US"/>
              </w:rPr>
              <w:t xml:space="preserve"> إمكانية الحصول على تكنولوجيا المعلومات والاتصالات</w:t>
            </w:r>
          </w:p>
          <w:p w14:paraId="03884549" w14:textId="77777777" w:rsidR="00124978" w:rsidRPr="00A51F25" w:rsidRDefault="00124978" w:rsidP="002C6105">
            <w:pPr>
              <w:pStyle w:val="Heading3"/>
              <w:spacing w:before="0"/>
              <w:jc w:val="both"/>
              <w:rPr>
                <w:rFonts w:ascii="Simplified Arabic" w:hAnsi="Simplified Arabic" w:cs="Simplified Arabic"/>
                <w:b w:val="0"/>
                <w:bCs w:val="0"/>
                <w:lang w:val="en-US"/>
              </w:rPr>
            </w:pPr>
          </w:p>
        </w:tc>
        <w:tc>
          <w:tcPr>
            <w:tcW w:w="1130" w:type="dxa"/>
          </w:tcPr>
          <w:p w14:paraId="1DD6C089" w14:textId="0438A7B7" w:rsidR="00124978" w:rsidRPr="00792866" w:rsidRDefault="00792866" w:rsidP="002C6105">
            <w:pPr>
              <w:jc w:val="center"/>
              <w:rPr>
                <w:rFonts w:cs="Simplified Arabic"/>
                <w:lang w:val="en-US"/>
              </w:rPr>
            </w:pPr>
            <w:r>
              <w:rPr>
                <w:rFonts w:cs="Simplified Arabic"/>
                <w:lang w:val="en-US"/>
              </w:rPr>
              <w:t>78</w:t>
            </w:r>
          </w:p>
        </w:tc>
      </w:tr>
      <w:tr w:rsidR="00124978" w14:paraId="7BE308AB" w14:textId="77777777" w:rsidTr="00441DDF">
        <w:trPr>
          <w:trHeight w:hRule="exact" w:val="170"/>
          <w:jc w:val="center"/>
        </w:trPr>
        <w:tc>
          <w:tcPr>
            <w:tcW w:w="1569" w:type="dxa"/>
          </w:tcPr>
          <w:p w14:paraId="22A59F41" w14:textId="77777777" w:rsidR="00124978" w:rsidRDefault="00124978" w:rsidP="002C6105">
            <w:pPr>
              <w:tabs>
                <w:tab w:val="left" w:pos="340"/>
              </w:tabs>
              <w:ind w:left="-85"/>
              <w:rPr>
                <w:rFonts w:cs="Simplified Arabic"/>
              </w:rPr>
            </w:pPr>
          </w:p>
        </w:tc>
        <w:tc>
          <w:tcPr>
            <w:tcW w:w="6376" w:type="dxa"/>
          </w:tcPr>
          <w:p w14:paraId="46DB3BCE" w14:textId="77777777" w:rsidR="00124978" w:rsidRPr="0093740B" w:rsidRDefault="00124978" w:rsidP="002C6105">
            <w:pPr>
              <w:pStyle w:val="Heading3"/>
              <w:spacing w:before="0"/>
              <w:jc w:val="both"/>
              <w:rPr>
                <w:rFonts w:ascii="Simplified Arabic" w:hAnsi="Simplified Arabic" w:cs="Simplified Arabic"/>
              </w:rPr>
            </w:pPr>
          </w:p>
        </w:tc>
        <w:tc>
          <w:tcPr>
            <w:tcW w:w="1130" w:type="dxa"/>
          </w:tcPr>
          <w:p w14:paraId="63923AB4" w14:textId="77777777" w:rsidR="00124978" w:rsidRPr="00B73115" w:rsidRDefault="00124978" w:rsidP="002C6105">
            <w:pPr>
              <w:jc w:val="center"/>
              <w:rPr>
                <w:rFonts w:cs="Simplified Arabic"/>
              </w:rPr>
            </w:pPr>
          </w:p>
        </w:tc>
      </w:tr>
      <w:tr w:rsidR="00124978" w14:paraId="40196F93" w14:textId="77777777" w:rsidTr="00441DDF">
        <w:trPr>
          <w:trHeight w:hRule="exact" w:val="420"/>
          <w:jc w:val="center"/>
        </w:trPr>
        <w:tc>
          <w:tcPr>
            <w:tcW w:w="1569" w:type="dxa"/>
          </w:tcPr>
          <w:p w14:paraId="4FD07CEF" w14:textId="77777777" w:rsidR="00124978" w:rsidRDefault="00124978" w:rsidP="00DC1020">
            <w:pPr>
              <w:tabs>
                <w:tab w:val="left" w:pos="340"/>
              </w:tabs>
              <w:bidi/>
              <w:ind w:left="-85"/>
              <w:jc w:val="center"/>
              <w:rPr>
                <w:rFonts w:cs="Simplified Arabic"/>
              </w:rPr>
            </w:pPr>
            <w:r>
              <w:rPr>
                <w:rFonts w:cs="Simplified Arabic"/>
                <w:rtl/>
              </w:rPr>
              <w:t xml:space="preserve">الفصل </w:t>
            </w:r>
            <w:r>
              <w:rPr>
                <w:rFonts w:cs="Simplified Arabic" w:hint="cs"/>
                <w:rtl/>
              </w:rPr>
              <w:t>السادس</w:t>
            </w:r>
            <w:r>
              <w:rPr>
                <w:rFonts w:cs="Simplified Arabic"/>
                <w:rtl/>
              </w:rPr>
              <w:t>:</w:t>
            </w:r>
          </w:p>
        </w:tc>
        <w:tc>
          <w:tcPr>
            <w:tcW w:w="6376" w:type="dxa"/>
          </w:tcPr>
          <w:p w14:paraId="0C55BD8F" w14:textId="77777777" w:rsidR="00124978" w:rsidRPr="00A51F25" w:rsidRDefault="00124978" w:rsidP="00A51F25">
            <w:pPr>
              <w:jc w:val="right"/>
              <w:rPr>
                <w:rFonts w:ascii="Simplified Arabic" w:hAnsi="Simplified Arabic" w:cs="Simplified Arabic"/>
                <w:b/>
                <w:bCs/>
                <w:rtl/>
                <w:lang w:val="en-US"/>
              </w:rPr>
            </w:pPr>
            <w:r w:rsidRPr="00A51F25">
              <w:rPr>
                <w:rFonts w:ascii="Simplified Arabic" w:hAnsi="Simplified Arabic" w:cs="Simplified Arabic"/>
                <w:b/>
                <w:bCs/>
                <w:rtl/>
                <w:lang w:val="en-US"/>
              </w:rPr>
              <w:t>الخلاصة والأبحاث المستقبلية</w:t>
            </w:r>
          </w:p>
          <w:p w14:paraId="5055DD88" w14:textId="77777777" w:rsidR="00124978" w:rsidRPr="0093740B" w:rsidRDefault="00124978" w:rsidP="002C6105">
            <w:pPr>
              <w:pStyle w:val="Heading3"/>
              <w:spacing w:before="0"/>
              <w:jc w:val="both"/>
              <w:rPr>
                <w:rFonts w:ascii="Simplified Arabic" w:hAnsi="Simplified Arabic" w:cs="Simplified Arabic"/>
              </w:rPr>
            </w:pPr>
          </w:p>
        </w:tc>
        <w:tc>
          <w:tcPr>
            <w:tcW w:w="1130" w:type="dxa"/>
          </w:tcPr>
          <w:p w14:paraId="0920884C" w14:textId="1A64F603" w:rsidR="00124978" w:rsidRPr="00792866" w:rsidRDefault="00792866" w:rsidP="002C6105">
            <w:pPr>
              <w:jc w:val="center"/>
              <w:rPr>
                <w:rFonts w:cs="Simplified Arabic"/>
                <w:lang w:val="en-US"/>
              </w:rPr>
            </w:pPr>
            <w:r>
              <w:rPr>
                <w:rFonts w:cs="Simplified Arabic"/>
                <w:lang w:val="en-US"/>
              </w:rPr>
              <w:t>79</w:t>
            </w:r>
          </w:p>
        </w:tc>
      </w:tr>
      <w:tr w:rsidR="00124978" w14:paraId="19D398C6" w14:textId="77777777" w:rsidTr="00441DDF">
        <w:trPr>
          <w:trHeight w:hRule="exact" w:val="113"/>
          <w:jc w:val="center"/>
        </w:trPr>
        <w:tc>
          <w:tcPr>
            <w:tcW w:w="1569" w:type="dxa"/>
          </w:tcPr>
          <w:p w14:paraId="4BBE1C02" w14:textId="77777777" w:rsidR="00124978" w:rsidRDefault="00124978" w:rsidP="002C6105">
            <w:pPr>
              <w:tabs>
                <w:tab w:val="left" w:pos="340"/>
              </w:tabs>
              <w:ind w:left="-85"/>
              <w:rPr>
                <w:rFonts w:cs="Simplified Arabic"/>
              </w:rPr>
            </w:pPr>
          </w:p>
        </w:tc>
        <w:tc>
          <w:tcPr>
            <w:tcW w:w="6376" w:type="dxa"/>
          </w:tcPr>
          <w:p w14:paraId="57455496" w14:textId="77777777" w:rsidR="00124978" w:rsidRDefault="00124978" w:rsidP="002C6105">
            <w:pPr>
              <w:rPr>
                <w:rFonts w:cs="Simplified Arabic"/>
                <w:b/>
                <w:bCs/>
              </w:rPr>
            </w:pPr>
          </w:p>
        </w:tc>
        <w:tc>
          <w:tcPr>
            <w:tcW w:w="1130" w:type="dxa"/>
          </w:tcPr>
          <w:p w14:paraId="19CAF2DC" w14:textId="77777777" w:rsidR="00124978" w:rsidRDefault="00124978" w:rsidP="002C6105">
            <w:pPr>
              <w:jc w:val="center"/>
              <w:rPr>
                <w:rFonts w:cs="Simplified Arabic"/>
                <w:b/>
                <w:bCs/>
              </w:rPr>
            </w:pPr>
          </w:p>
        </w:tc>
      </w:tr>
      <w:tr w:rsidR="00124978" w14:paraId="2382EFB8" w14:textId="77777777" w:rsidTr="00441DDF">
        <w:trPr>
          <w:jc w:val="center"/>
        </w:trPr>
        <w:tc>
          <w:tcPr>
            <w:tcW w:w="7945" w:type="dxa"/>
            <w:gridSpan w:val="2"/>
            <w:hideMark/>
          </w:tcPr>
          <w:p w14:paraId="659895E8" w14:textId="7CBD36E6" w:rsidR="00124978" w:rsidRPr="00792866" w:rsidRDefault="00792866" w:rsidP="00A51F25">
            <w:pPr>
              <w:ind w:right="1597" w:firstLine="1484"/>
              <w:jc w:val="right"/>
              <w:rPr>
                <w:rFonts w:cs="Simplified Arabic"/>
                <w:b/>
                <w:bCs/>
                <w:rtl/>
                <w:lang w:val="en-US"/>
              </w:rPr>
            </w:pPr>
            <w:r>
              <w:rPr>
                <w:rFonts w:cs="Simplified Arabic" w:hint="cs"/>
                <w:b/>
                <w:bCs/>
                <w:rtl/>
                <w:lang w:val="en-US"/>
              </w:rPr>
              <w:t>المراجع</w:t>
            </w:r>
          </w:p>
        </w:tc>
        <w:tc>
          <w:tcPr>
            <w:tcW w:w="1130" w:type="dxa"/>
            <w:hideMark/>
          </w:tcPr>
          <w:p w14:paraId="29BBC50B" w14:textId="17030B28" w:rsidR="00124978" w:rsidRDefault="00792866" w:rsidP="002C6105">
            <w:pPr>
              <w:jc w:val="center"/>
              <w:rPr>
                <w:rFonts w:cs="Simplified Arabic"/>
                <w:b/>
                <w:bCs/>
              </w:rPr>
            </w:pPr>
            <w:r>
              <w:rPr>
                <w:rFonts w:cs="Simplified Arabic" w:hint="cs"/>
                <w:b/>
                <w:bCs/>
                <w:rtl/>
              </w:rPr>
              <w:t>81</w:t>
            </w:r>
          </w:p>
        </w:tc>
      </w:tr>
      <w:tr w:rsidR="002420E3" w14:paraId="572DAFE5" w14:textId="77777777" w:rsidTr="00441DDF">
        <w:trPr>
          <w:jc w:val="center"/>
        </w:trPr>
        <w:tc>
          <w:tcPr>
            <w:tcW w:w="7945" w:type="dxa"/>
            <w:gridSpan w:val="2"/>
          </w:tcPr>
          <w:p w14:paraId="7CC0E243" w14:textId="77777777" w:rsidR="002420E3" w:rsidRDefault="002420E3" w:rsidP="00A51F25">
            <w:pPr>
              <w:ind w:right="1597" w:firstLine="1484"/>
              <w:jc w:val="right"/>
              <w:rPr>
                <w:rFonts w:cs="Simplified Arabic"/>
                <w:b/>
                <w:bCs/>
                <w:rtl/>
                <w:lang w:val="en-US"/>
              </w:rPr>
            </w:pPr>
          </w:p>
        </w:tc>
        <w:tc>
          <w:tcPr>
            <w:tcW w:w="1130" w:type="dxa"/>
          </w:tcPr>
          <w:p w14:paraId="0EB52A8A" w14:textId="77777777" w:rsidR="002420E3" w:rsidRDefault="002420E3" w:rsidP="002C6105">
            <w:pPr>
              <w:jc w:val="center"/>
              <w:rPr>
                <w:rFonts w:cs="Simplified Arabic"/>
                <w:b/>
                <w:bCs/>
                <w:rtl/>
              </w:rPr>
            </w:pPr>
          </w:p>
        </w:tc>
      </w:tr>
    </w:tbl>
    <w:p w14:paraId="71332C93" w14:textId="77777777" w:rsidR="00124978" w:rsidRDefault="00124978" w:rsidP="00124978">
      <w:pPr>
        <w:rPr>
          <w:rFonts w:cs="Simplified Arabic"/>
          <w:b/>
          <w:bCs/>
          <w:szCs w:val="28"/>
        </w:rPr>
      </w:pPr>
    </w:p>
    <w:p w14:paraId="5341EF39" w14:textId="77777777" w:rsidR="00124978" w:rsidRPr="00BD6FE8" w:rsidRDefault="00124978" w:rsidP="00124978">
      <w:pPr>
        <w:rPr>
          <w:rFonts w:cs="Simplified Arabic"/>
          <w:b/>
          <w:bCs/>
          <w:szCs w:val="28"/>
          <w:lang w:val="en-US"/>
        </w:rPr>
      </w:pPr>
      <w:r>
        <w:rPr>
          <w:rFonts w:cs="Simplified Arabic"/>
          <w:b/>
          <w:bCs/>
          <w:szCs w:val="28"/>
          <w:rtl/>
        </w:rPr>
        <w:br w:type="page"/>
      </w:r>
    </w:p>
    <w:p w14:paraId="3D54180E" w14:textId="77777777" w:rsidR="00124978" w:rsidRDefault="00124978" w:rsidP="00124978">
      <w:pPr>
        <w:bidi/>
        <w:jc w:val="center"/>
        <w:rPr>
          <w:b/>
          <w:bCs/>
          <w:sz w:val="28"/>
          <w:szCs w:val="28"/>
          <w:rtl/>
        </w:rPr>
      </w:pPr>
      <w:r>
        <w:rPr>
          <w:rFonts w:hint="cs"/>
          <w:b/>
          <w:bCs/>
          <w:sz w:val="28"/>
          <w:szCs w:val="28"/>
          <w:rtl/>
        </w:rPr>
        <w:lastRenderedPageBreak/>
        <w:t>قائمة الجداول</w:t>
      </w:r>
    </w:p>
    <w:p w14:paraId="5E2BA36E" w14:textId="77777777" w:rsidR="00124978" w:rsidRDefault="00124978" w:rsidP="00124978">
      <w:pPr>
        <w:bidi/>
        <w:jc w:val="center"/>
        <w:rPr>
          <w:b/>
          <w:bCs/>
          <w:sz w:val="28"/>
          <w:szCs w:val="28"/>
          <w:rtl/>
        </w:rPr>
      </w:pPr>
    </w:p>
    <w:tbl>
      <w:tblPr>
        <w:bidiVisual/>
        <w:tblW w:w="9071" w:type="dxa"/>
        <w:jc w:val="center"/>
        <w:tblLayout w:type="fixed"/>
        <w:tblCellMar>
          <w:left w:w="30" w:type="dxa"/>
          <w:right w:w="30" w:type="dxa"/>
        </w:tblCellMar>
        <w:tblLook w:val="0000" w:firstRow="0" w:lastRow="0" w:firstColumn="0" w:lastColumn="0" w:noHBand="0" w:noVBand="0"/>
      </w:tblPr>
      <w:tblGrid>
        <w:gridCol w:w="1073"/>
        <w:gridCol w:w="7030"/>
        <w:gridCol w:w="968"/>
      </w:tblGrid>
      <w:tr w:rsidR="00124978" w:rsidRPr="00B658C6" w14:paraId="090C144A" w14:textId="77777777" w:rsidTr="00441DDF">
        <w:trPr>
          <w:trHeight w:val="482"/>
          <w:tblHeader/>
          <w:jc w:val="center"/>
        </w:trPr>
        <w:tc>
          <w:tcPr>
            <w:tcW w:w="1073" w:type="dxa"/>
          </w:tcPr>
          <w:p w14:paraId="4B29A4B4" w14:textId="77777777" w:rsidR="00124978" w:rsidRPr="00AD4299" w:rsidRDefault="00124978" w:rsidP="002C6105">
            <w:pPr>
              <w:jc w:val="center"/>
              <w:rPr>
                <w:rFonts w:cs="Simplified Arabic"/>
                <w:b/>
                <w:bCs/>
                <w:snapToGrid w:val="0"/>
                <w:rtl/>
              </w:rPr>
            </w:pPr>
            <w:r w:rsidRPr="00AD4299">
              <w:rPr>
                <w:rFonts w:cs="Simplified Arabic" w:hint="cs"/>
                <w:b/>
                <w:bCs/>
                <w:snapToGrid w:val="0"/>
                <w:rtl/>
              </w:rPr>
              <w:t>الجدول</w:t>
            </w:r>
          </w:p>
        </w:tc>
        <w:tc>
          <w:tcPr>
            <w:tcW w:w="7030" w:type="dxa"/>
          </w:tcPr>
          <w:p w14:paraId="17A05CE4" w14:textId="77777777" w:rsidR="00124978" w:rsidRPr="00A07952" w:rsidRDefault="00124978" w:rsidP="002C6105">
            <w:pPr>
              <w:bidi/>
              <w:ind w:left="41"/>
              <w:rPr>
                <w:rFonts w:ascii="Simplified Arabic" w:hAnsi="Simplified Arabic" w:cs="Simplified Arabic"/>
                <w:snapToGrid w:val="0"/>
                <w:rtl/>
              </w:rPr>
            </w:pPr>
          </w:p>
        </w:tc>
        <w:tc>
          <w:tcPr>
            <w:tcW w:w="968" w:type="dxa"/>
          </w:tcPr>
          <w:p w14:paraId="7E1865F3" w14:textId="77777777" w:rsidR="00124978" w:rsidRPr="00AD4299" w:rsidRDefault="00124978" w:rsidP="002C6105">
            <w:pPr>
              <w:jc w:val="center"/>
              <w:rPr>
                <w:rFonts w:cs="Simplified Arabic"/>
                <w:b/>
                <w:bCs/>
                <w:snapToGrid w:val="0"/>
                <w:rtl/>
              </w:rPr>
            </w:pPr>
            <w:r w:rsidRPr="00AD4299">
              <w:rPr>
                <w:rFonts w:cs="Simplified Arabic" w:hint="cs"/>
                <w:b/>
                <w:bCs/>
                <w:snapToGrid w:val="0"/>
                <w:rtl/>
              </w:rPr>
              <w:t>الصفحة</w:t>
            </w:r>
          </w:p>
        </w:tc>
      </w:tr>
      <w:tr w:rsidR="00124978" w:rsidRPr="00B658C6" w14:paraId="1E20C7F9" w14:textId="77777777" w:rsidTr="00441DDF">
        <w:trPr>
          <w:trHeight w:val="482"/>
          <w:jc w:val="center"/>
        </w:trPr>
        <w:tc>
          <w:tcPr>
            <w:tcW w:w="1073" w:type="dxa"/>
          </w:tcPr>
          <w:p w14:paraId="2F731BD9" w14:textId="77777777" w:rsidR="00124978" w:rsidRPr="00AD4299" w:rsidRDefault="00124978" w:rsidP="00A51F25">
            <w:pPr>
              <w:jc w:val="center"/>
              <w:rPr>
                <w:rFonts w:cs="Simplified Arabic"/>
                <w:b/>
                <w:bCs/>
                <w:snapToGrid w:val="0"/>
                <w:rtl/>
              </w:rPr>
            </w:pPr>
            <w:r w:rsidRPr="00AD4299">
              <w:rPr>
                <w:rFonts w:cs="Simplified Arabic" w:hint="cs"/>
                <w:b/>
                <w:bCs/>
                <w:snapToGrid w:val="0"/>
                <w:rtl/>
              </w:rPr>
              <w:t>جدول 1:</w:t>
            </w:r>
          </w:p>
        </w:tc>
        <w:tc>
          <w:tcPr>
            <w:tcW w:w="7030" w:type="dxa"/>
          </w:tcPr>
          <w:p w14:paraId="6E0019D0" w14:textId="11B4DF70" w:rsidR="00124978" w:rsidRPr="00A07952" w:rsidRDefault="00124978" w:rsidP="00792866">
            <w:pPr>
              <w:bidi/>
              <w:jc w:val="both"/>
              <w:rPr>
                <w:rFonts w:ascii="Simplified Arabic" w:hAnsi="Simplified Arabic" w:cs="Simplified Arabic"/>
                <w:sz w:val="20"/>
                <w:szCs w:val="20"/>
                <w:lang w:val="en-GB"/>
              </w:rPr>
            </w:pPr>
            <w:r w:rsidRPr="00A07952">
              <w:rPr>
                <w:rFonts w:ascii="Simplified Arabic" w:hAnsi="Simplified Arabic" w:cs="Simplified Arabic"/>
                <w:rtl/>
                <w:lang w:val="en-GB" w:eastAsia="en-US"/>
              </w:rPr>
              <w:t>توزيع السكان في الأسر الخاصة في فلسطين حسب المحافظة في العام 2017</w:t>
            </w:r>
          </w:p>
        </w:tc>
        <w:tc>
          <w:tcPr>
            <w:tcW w:w="968" w:type="dxa"/>
          </w:tcPr>
          <w:p w14:paraId="14EB336E" w14:textId="3E480AF0" w:rsidR="00124978" w:rsidRPr="00792866" w:rsidRDefault="00792866" w:rsidP="002C6105">
            <w:pPr>
              <w:jc w:val="center"/>
              <w:rPr>
                <w:rFonts w:cs="Simplified Arabic"/>
                <w:b/>
                <w:bCs/>
                <w:snapToGrid w:val="0"/>
                <w:lang w:val="en-GB"/>
              </w:rPr>
            </w:pPr>
            <w:r>
              <w:rPr>
                <w:rFonts w:cs="Simplified Arabic" w:hint="cs"/>
                <w:b/>
                <w:bCs/>
                <w:snapToGrid w:val="0"/>
                <w:rtl/>
                <w:lang w:val="en-GB"/>
              </w:rPr>
              <w:t>22</w:t>
            </w:r>
          </w:p>
        </w:tc>
      </w:tr>
      <w:tr w:rsidR="00124978" w:rsidRPr="00B658C6" w14:paraId="77752C7A" w14:textId="77777777" w:rsidTr="00441DDF">
        <w:trPr>
          <w:trHeight w:hRule="exact" w:val="143"/>
          <w:jc w:val="center"/>
        </w:trPr>
        <w:tc>
          <w:tcPr>
            <w:tcW w:w="1073" w:type="dxa"/>
          </w:tcPr>
          <w:p w14:paraId="6AA45A18" w14:textId="77777777" w:rsidR="00124978" w:rsidRPr="00AD4299" w:rsidRDefault="00124978" w:rsidP="00A51F25">
            <w:pPr>
              <w:jc w:val="center"/>
              <w:rPr>
                <w:rFonts w:cs="Simplified Arabic"/>
                <w:b/>
                <w:bCs/>
                <w:snapToGrid w:val="0"/>
                <w:rtl/>
              </w:rPr>
            </w:pPr>
          </w:p>
        </w:tc>
        <w:tc>
          <w:tcPr>
            <w:tcW w:w="7030" w:type="dxa"/>
          </w:tcPr>
          <w:p w14:paraId="3E21453A" w14:textId="77777777" w:rsidR="00124978" w:rsidRPr="00A07952" w:rsidRDefault="00124978" w:rsidP="00A51F25">
            <w:pPr>
              <w:bidi/>
              <w:jc w:val="both"/>
              <w:rPr>
                <w:rFonts w:ascii="Simplified Arabic" w:hAnsi="Simplified Arabic" w:cs="Simplified Arabic"/>
              </w:rPr>
            </w:pPr>
          </w:p>
        </w:tc>
        <w:tc>
          <w:tcPr>
            <w:tcW w:w="968" w:type="dxa"/>
          </w:tcPr>
          <w:p w14:paraId="1D699B3D" w14:textId="77777777" w:rsidR="00124978" w:rsidRPr="00AD4299" w:rsidRDefault="00124978" w:rsidP="002C6105">
            <w:pPr>
              <w:jc w:val="center"/>
              <w:rPr>
                <w:rFonts w:cs="Simplified Arabic"/>
                <w:b/>
                <w:bCs/>
                <w:snapToGrid w:val="0"/>
                <w:rtl/>
              </w:rPr>
            </w:pPr>
          </w:p>
        </w:tc>
      </w:tr>
      <w:tr w:rsidR="00124978" w:rsidRPr="00B658C6" w14:paraId="3C660D8E" w14:textId="77777777" w:rsidTr="00441DDF">
        <w:trPr>
          <w:trHeight w:val="482"/>
          <w:jc w:val="center"/>
        </w:trPr>
        <w:tc>
          <w:tcPr>
            <w:tcW w:w="1073" w:type="dxa"/>
          </w:tcPr>
          <w:p w14:paraId="653842CC" w14:textId="77777777" w:rsidR="00124978" w:rsidRPr="00AD4299" w:rsidRDefault="00124978" w:rsidP="00A51F25">
            <w:pPr>
              <w:jc w:val="center"/>
              <w:rPr>
                <w:rFonts w:cs="Simplified Arabic"/>
                <w:b/>
                <w:bCs/>
                <w:snapToGrid w:val="0"/>
              </w:rPr>
            </w:pPr>
            <w:r w:rsidRPr="00AD4299">
              <w:rPr>
                <w:rFonts w:cs="Simplified Arabic" w:hint="cs"/>
                <w:b/>
                <w:bCs/>
                <w:snapToGrid w:val="0"/>
                <w:rtl/>
              </w:rPr>
              <w:t>جدول 2:</w:t>
            </w:r>
          </w:p>
        </w:tc>
        <w:tc>
          <w:tcPr>
            <w:tcW w:w="7030" w:type="dxa"/>
          </w:tcPr>
          <w:p w14:paraId="3A677D54" w14:textId="7480E8B0" w:rsidR="00124978" w:rsidRPr="00A07952" w:rsidRDefault="00124978" w:rsidP="00A51F25">
            <w:pPr>
              <w:bidi/>
              <w:jc w:val="both"/>
              <w:rPr>
                <w:rFonts w:ascii="Simplified Arabic" w:hAnsi="Simplified Arabic" w:cs="Simplified Arabic"/>
                <w:sz w:val="20"/>
                <w:szCs w:val="20"/>
                <w:lang w:val="en-GB"/>
              </w:rPr>
            </w:pPr>
            <w:r w:rsidRPr="00A07952">
              <w:rPr>
                <w:rFonts w:ascii="Simplified Arabic" w:hAnsi="Simplified Arabic" w:cs="Simplified Arabic"/>
                <w:rtl/>
                <w:lang w:val="en-GB" w:eastAsia="en-US"/>
              </w:rPr>
              <w:t>قائمة المتغير</w:t>
            </w:r>
            <w:r w:rsidRPr="00A07952">
              <w:rPr>
                <w:rFonts w:ascii="Simplified Arabic" w:hAnsi="Simplified Arabic" w:cs="Simplified Arabic"/>
                <w:rtl/>
                <w:lang w:val="en-GB"/>
              </w:rPr>
              <w:t>ات و</w:t>
            </w:r>
            <w:r w:rsidR="00792866">
              <w:rPr>
                <w:rFonts w:ascii="Simplified Arabic" w:hAnsi="Simplified Arabic" w:cs="Simplified Arabic" w:hint="cs"/>
                <w:rtl/>
                <w:lang w:val="en-GB"/>
              </w:rPr>
              <w:t>ال</w:t>
            </w:r>
            <w:r w:rsidRPr="00A07952">
              <w:rPr>
                <w:rFonts w:ascii="Simplified Arabic" w:hAnsi="Simplified Arabic" w:cs="Simplified Arabic"/>
                <w:rtl/>
                <w:lang w:val="en-GB"/>
              </w:rPr>
              <w:t xml:space="preserve">تعريفات </w:t>
            </w:r>
            <w:r w:rsidR="00792866">
              <w:rPr>
                <w:rFonts w:ascii="Simplified Arabic" w:hAnsi="Simplified Arabic" w:cs="Simplified Arabic" w:hint="cs"/>
                <w:rtl/>
                <w:lang w:val="en-GB"/>
              </w:rPr>
              <w:t>ال</w:t>
            </w:r>
            <w:r w:rsidRPr="00A07952">
              <w:rPr>
                <w:rFonts w:ascii="Simplified Arabic" w:hAnsi="Simplified Arabic" w:cs="Simplified Arabic"/>
                <w:rtl/>
                <w:lang w:val="en-GB"/>
              </w:rPr>
              <w:t>خاصة بالتحليل الكمي</w:t>
            </w:r>
          </w:p>
        </w:tc>
        <w:tc>
          <w:tcPr>
            <w:tcW w:w="968" w:type="dxa"/>
          </w:tcPr>
          <w:p w14:paraId="2F3FC49A" w14:textId="7A4D2F56" w:rsidR="00124978" w:rsidRPr="00792866" w:rsidRDefault="00792866" w:rsidP="002C6105">
            <w:pPr>
              <w:jc w:val="center"/>
              <w:rPr>
                <w:rFonts w:cs="Simplified Arabic"/>
                <w:b/>
                <w:bCs/>
                <w:snapToGrid w:val="0"/>
                <w:rtl/>
                <w:lang w:val="en-GB"/>
              </w:rPr>
            </w:pPr>
            <w:r>
              <w:rPr>
                <w:rFonts w:cs="Simplified Arabic" w:hint="cs"/>
                <w:b/>
                <w:bCs/>
                <w:snapToGrid w:val="0"/>
                <w:rtl/>
                <w:lang w:val="en-GB"/>
              </w:rPr>
              <w:t>23</w:t>
            </w:r>
          </w:p>
        </w:tc>
      </w:tr>
      <w:tr w:rsidR="00124978" w:rsidRPr="00B658C6" w14:paraId="7F4A9D50" w14:textId="77777777" w:rsidTr="00441DDF">
        <w:trPr>
          <w:trHeight w:val="72"/>
          <w:jc w:val="center"/>
        </w:trPr>
        <w:tc>
          <w:tcPr>
            <w:tcW w:w="1073" w:type="dxa"/>
          </w:tcPr>
          <w:p w14:paraId="3222D09C" w14:textId="77777777" w:rsidR="00124978" w:rsidRPr="00AD4299" w:rsidRDefault="00124978" w:rsidP="00A51F25">
            <w:pPr>
              <w:jc w:val="center"/>
              <w:rPr>
                <w:rFonts w:cs="Simplified Arabic"/>
                <w:b/>
                <w:bCs/>
                <w:snapToGrid w:val="0"/>
                <w:sz w:val="8"/>
                <w:szCs w:val="8"/>
                <w:rtl/>
              </w:rPr>
            </w:pPr>
          </w:p>
        </w:tc>
        <w:tc>
          <w:tcPr>
            <w:tcW w:w="7030" w:type="dxa"/>
          </w:tcPr>
          <w:p w14:paraId="7CA9CA35"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8BF55C8" w14:textId="77777777" w:rsidR="00124978" w:rsidRPr="00AD4299" w:rsidRDefault="00124978" w:rsidP="002C6105">
            <w:pPr>
              <w:jc w:val="center"/>
              <w:rPr>
                <w:rFonts w:cs="Simplified Arabic"/>
                <w:b/>
                <w:bCs/>
                <w:snapToGrid w:val="0"/>
                <w:sz w:val="8"/>
                <w:szCs w:val="8"/>
                <w:rtl/>
              </w:rPr>
            </w:pPr>
          </w:p>
        </w:tc>
      </w:tr>
      <w:tr w:rsidR="00124978" w:rsidRPr="00B658C6" w14:paraId="0F491392" w14:textId="77777777" w:rsidTr="00441DDF">
        <w:trPr>
          <w:trHeight w:val="482"/>
          <w:jc w:val="center"/>
        </w:trPr>
        <w:tc>
          <w:tcPr>
            <w:tcW w:w="1073" w:type="dxa"/>
          </w:tcPr>
          <w:p w14:paraId="6C820716"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sidRPr="00AD4299">
              <w:rPr>
                <w:rFonts w:cs="Simplified Arabic" w:hint="cs"/>
                <w:b/>
                <w:bCs/>
                <w:snapToGrid w:val="0"/>
                <w:rtl/>
              </w:rPr>
              <w:t>3</w:t>
            </w:r>
            <w:r w:rsidRPr="00AD4299">
              <w:rPr>
                <w:rFonts w:cs="Simplified Arabic"/>
                <w:b/>
                <w:bCs/>
                <w:snapToGrid w:val="0"/>
                <w:rtl/>
              </w:rPr>
              <w:t>:</w:t>
            </w:r>
          </w:p>
        </w:tc>
        <w:tc>
          <w:tcPr>
            <w:tcW w:w="7030" w:type="dxa"/>
          </w:tcPr>
          <w:p w14:paraId="4453F8E1" w14:textId="65E5553B" w:rsidR="00124978" w:rsidRPr="00A07952" w:rsidRDefault="007840A5" w:rsidP="00441DDF">
            <w:pPr>
              <w:bidi/>
              <w:rPr>
                <w:rFonts w:ascii="Simplified Arabic" w:hAnsi="Simplified Arabic" w:cs="Simplified Arabic"/>
                <w:lang w:val="en-GB" w:eastAsia="en-US"/>
              </w:rPr>
            </w:pPr>
            <w:r>
              <w:rPr>
                <w:rFonts w:ascii="Simplified Arabic" w:hAnsi="Simplified Arabic" w:cs="Simplified Arabic"/>
                <w:rtl/>
                <w:lang w:val="en-GB" w:eastAsia="en-US"/>
              </w:rPr>
              <w:t>انتشار</w:t>
            </w:r>
            <w:r w:rsidR="00443957">
              <w:rPr>
                <w:rFonts w:ascii="Simplified Arabic" w:hAnsi="Simplified Arabic" w:cs="Simplified Arabic"/>
                <w:rtl/>
                <w:lang w:val="en-GB" w:eastAsia="en-US"/>
              </w:rPr>
              <w:t xml:space="preserve"> الإعاق</w:t>
            </w:r>
            <w:r w:rsidR="00443957">
              <w:rPr>
                <w:rFonts w:ascii="Simplified Arabic" w:hAnsi="Simplified Arabic" w:cs="Simplified Arabic" w:hint="cs"/>
                <w:rtl/>
                <w:lang w:val="en-GB" w:eastAsia="en-US"/>
              </w:rPr>
              <w:t>ة/الصعوبة</w:t>
            </w:r>
            <w:r w:rsidR="00124978" w:rsidRPr="00A07952">
              <w:rPr>
                <w:rFonts w:ascii="Simplified Arabic" w:hAnsi="Simplified Arabic" w:cs="Simplified Arabic"/>
                <w:rtl/>
                <w:lang w:val="en-GB" w:eastAsia="en-US"/>
              </w:rPr>
              <w:t xml:space="preserve"> بين السكان في فلسطين </w:t>
            </w:r>
            <w:r w:rsidR="00443957">
              <w:rPr>
                <w:rFonts w:ascii="Simplified Arabic" w:hAnsi="Simplified Arabic" w:cs="Simplified Arabic" w:hint="cs"/>
                <w:rtl/>
                <w:lang w:val="en-GB" w:eastAsia="en-US"/>
              </w:rPr>
              <w:t>حسب</w:t>
            </w:r>
            <w:r w:rsidR="00124978" w:rsidRPr="00A07952">
              <w:rPr>
                <w:rFonts w:ascii="Simplified Arabic" w:hAnsi="Simplified Arabic" w:cs="Simplified Arabic"/>
                <w:rtl/>
                <w:lang w:val="en-GB" w:eastAsia="en-US"/>
              </w:rPr>
              <w:t xml:space="preserve"> تعريف </w:t>
            </w:r>
            <w:r w:rsidR="00443957">
              <w:rPr>
                <w:rFonts w:ascii="Simplified Arabic" w:hAnsi="Simplified Arabic" w:cs="Simplified Arabic" w:hint="cs"/>
                <w:rtl/>
                <w:lang w:val="en-GB" w:eastAsia="en-US"/>
              </w:rPr>
              <w:t>الإعاقة</w:t>
            </w:r>
            <w:r w:rsidR="00124978" w:rsidRPr="00A07952">
              <w:rPr>
                <w:rFonts w:ascii="Simplified Arabic" w:hAnsi="Simplified Arabic" w:cs="Simplified Arabic"/>
                <w:rtl/>
                <w:lang w:val="en-GB" w:eastAsia="en-US"/>
              </w:rPr>
              <w:t xml:space="preserve"> والصعوبة، حسب نوع الإعاقة</w:t>
            </w:r>
            <w:r w:rsidR="00443957">
              <w:rPr>
                <w:rFonts w:ascii="Simplified Arabic" w:hAnsi="Simplified Arabic" w:cs="Simplified Arabic" w:hint="cs"/>
                <w:rtl/>
                <w:lang w:val="en-GB" w:eastAsia="en-US"/>
              </w:rPr>
              <w:t>/الصعوبة</w:t>
            </w:r>
            <w:r w:rsidR="00124978" w:rsidRPr="00A07952">
              <w:rPr>
                <w:rFonts w:ascii="Simplified Arabic" w:hAnsi="Simplified Arabic" w:cs="Simplified Arabic"/>
                <w:rtl/>
                <w:lang w:val="en-GB" w:eastAsia="en-US"/>
              </w:rPr>
              <w:t xml:space="preserve"> والمنطقة (%)</w:t>
            </w:r>
            <w:r w:rsidR="00443957">
              <w:rPr>
                <w:rFonts w:ascii="Simplified Arabic" w:hAnsi="Simplified Arabic" w:cs="Simplified Arabic" w:hint="cs"/>
                <w:rtl/>
                <w:lang w:val="en-GB" w:eastAsia="en-US"/>
              </w:rPr>
              <w:t>،</w:t>
            </w:r>
            <w:r w:rsidR="00124978" w:rsidRPr="00A07952">
              <w:rPr>
                <w:rFonts w:ascii="Simplified Arabic" w:hAnsi="Simplified Arabic" w:cs="Simplified Arabic"/>
                <w:rtl/>
                <w:lang w:val="en-GB" w:eastAsia="en-US"/>
              </w:rPr>
              <w:t xml:space="preserve"> 2017</w:t>
            </w:r>
          </w:p>
        </w:tc>
        <w:tc>
          <w:tcPr>
            <w:tcW w:w="968" w:type="dxa"/>
          </w:tcPr>
          <w:p w14:paraId="647FA0CF" w14:textId="5AF4F000" w:rsidR="00124978" w:rsidRPr="00443957" w:rsidRDefault="00443957" w:rsidP="002C6105">
            <w:pPr>
              <w:jc w:val="center"/>
              <w:rPr>
                <w:rFonts w:cs="Simplified Arabic"/>
                <w:b/>
                <w:bCs/>
                <w:snapToGrid w:val="0"/>
                <w:rtl/>
                <w:lang w:val="en-GB"/>
              </w:rPr>
            </w:pPr>
            <w:r>
              <w:rPr>
                <w:rFonts w:cs="Simplified Arabic" w:hint="cs"/>
                <w:b/>
                <w:bCs/>
                <w:snapToGrid w:val="0"/>
                <w:rtl/>
                <w:lang w:val="en-GB"/>
              </w:rPr>
              <w:t>29</w:t>
            </w:r>
          </w:p>
        </w:tc>
      </w:tr>
      <w:tr w:rsidR="00124978" w:rsidRPr="00B658C6" w14:paraId="67F01A6E" w14:textId="77777777" w:rsidTr="00441DDF">
        <w:trPr>
          <w:trHeight w:val="20"/>
          <w:jc w:val="center"/>
        </w:trPr>
        <w:tc>
          <w:tcPr>
            <w:tcW w:w="1073" w:type="dxa"/>
          </w:tcPr>
          <w:p w14:paraId="018090E0" w14:textId="77777777" w:rsidR="00124978" w:rsidRPr="00AD4299" w:rsidRDefault="00124978" w:rsidP="00A51F25">
            <w:pPr>
              <w:jc w:val="center"/>
              <w:rPr>
                <w:rFonts w:cs="Simplified Arabic"/>
                <w:b/>
                <w:bCs/>
                <w:snapToGrid w:val="0"/>
                <w:sz w:val="8"/>
                <w:szCs w:val="8"/>
                <w:rtl/>
              </w:rPr>
            </w:pPr>
          </w:p>
        </w:tc>
        <w:tc>
          <w:tcPr>
            <w:tcW w:w="7030" w:type="dxa"/>
          </w:tcPr>
          <w:p w14:paraId="3C4283C5"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5EC5DE5A" w14:textId="77777777" w:rsidR="00124978" w:rsidRPr="00AD4299" w:rsidRDefault="00124978" w:rsidP="002C6105">
            <w:pPr>
              <w:jc w:val="center"/>
              <w:rPr>
                <w:rFonts w:cs="Simplified Arabic"/>
                <w:b/>
                <w:bCs/>
                <w:snapToGrid w:val="0"/>
                <w:sz w:val="8"/>
                <w:szCs w:val="8"/>
                <w:rtl/>
              </w:rPr>
            </w:pPr>
          </w:p>
        </w:tc>
      </w:tr>
      <w:tr w:rsidR="00124978" w:rsidRPr="00B658C6" w14:paraId="0C2C5148" w14:textId="77777777" w:rsidTr="00441DDF">
        <w:trPr>
          <w:trHeight w:val="482"/>
          <w:jc w:val="center"/>
        </w:trPr>
        <w:tc>
          <w:tcPr>
            <w:tcW w:w="1073" w:type="dxa"/>
          </w:tcPr>
          <w:p w14:paraId="0132D1D8"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sidRPr="00AD4299">
              <w:rPr>
                <w:rFonts w:cs="Simplified Arabic" w:hint="cs"/>
                <w:b/>
                <w:bCs/>
                <w:snapToGrid w:val="0"/>
                <w:rtl/>
              </w:rPr>
              <w:t>4</w:t>
            </w:r>
            <w:r w:rsidRPr="00AD4299">
              <w:rPr>
                <w:rFonts w:cs="Simplified Arabic"/>
                <w:b/>
                <w:bCs/>
                <w:snapToGrid w:val="0"/>
                <w:rtl/>
              </w:rPr>
              <w:t>:</w:t>
            </w:r>
          </w:p>
        </w:tc>
        <w:tc>
          <w:tcPr>
            <w:tcW w:w="7030" w:type="dxa"/>
          </w:tcPr>
          <w:p w14:paraId="15A903D1"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الأسباب الرئيسية للإعاقة لدى الأفراد ذوي الإعاقة حسب نوع الإعاقة والجنس (%)، 2017</w:t>
            </w:r>
          </w:p>
        </w:tc>
        <w:tc>
          <w:tcPr>
            <w:tcW w:w="968" w:type="dxa"/>
          </w:tcPr>
          <w:p w14:paraId="1004332F" w14:textId="2DD47937" w:rsidR="00124978" w:rsidRPr="00AD4299" w:rsidRDefault="00443957" w:rsidP="002C6105">
            <w:pPr>
              <w:jc w:val="center"/>
              <w:rPr>
                <w:rFonts w:cs="Simplified Arabic"/>
                <w:b/>
                <w:bCs/>
                <w:snapToGrid w:val="0"/>
              </w:rPr>
            </w:pPr>
            <w:r>
              <w:rPr>
                <w:rFonts w:cs="Simplified Arabic" w:hint="cs"/>
                <w:b/>
                <w:bCs/>
                <w:snapToGrid w:val="0"/>
                <w:rtl/>
              </w:rPr>
              <w:t>41</w:t>
            </w:r>
          </w:p>
        </w:tc>
      </w:tr>
      <w:tr w:rsidR="00124978" w:rsidRPr="00B658C6" w14:paraId="1DE87B10" w14:textId="77777777" w:rsidTr="00441DDF">
        <w:trPr>
          <w:trHeight w:val="20"/>
          <w:jc w:val="center"/>
        </w:trPr>
        <w:tc>
          <w:tcPr>
            <w:tcW w:w="1073" w:type="dxa"/>
          </w:tcPr>
          <w:p w14:paraId="1B36DFA8" w14:textId="77777777" w:rsidR="00124978" w:rsidRPr="00AD4299" w:rsidRDefault="00124978" w:rsidP="00A51F25">
            <w:pPr>
              <w:jc w:val="center"/>
              <w:rPr>
                <w:rFonts w:cs="Simplified Arabic"/>
                <w:b/>
                <w:bCs/>
                <w:snapToGrid w:val="0"/>
                <w:sz w:val="8"/>
                <w:szCs w:val="8"/>
                <w:rtl/>
              </w:rPr>
            </w:pPr>
          </w:p>
        </w:tc>
        <w:tc>
          <w:tcPr>
            <w:tcW w:w="7030" w:type="dxa"/>
          </w:tcPr>
          <w:p w14:paraId="232EFD79"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5CBEC716" w14:textId="77777777" w:rsidR="00124978" w:rsidRPr="00AD4299" w:rsidRDefault="00124978" w:rsidP="002C6105">
            <w:pPr>
              <w:jc w:val="center"/>
              <w:rPr>
                <w:rFonts w:cs="Simplified Arabic"/>
                <w:b/>
                <w:bCs/>
                <w:snapToGrid w:val="0"/>
                <w:sz w:val="8"/>
                <w:szCs w:val="8"/>
                <w:rtl/>
              </w:rPr>
            </w:pPr>
          </w:p>
        </w:tc>
      </w:tr>
      <w:tr w:rsidR="00124978" w:rsidRPr="00B658C6" w14:paraId="54BDAD3B" w14:textId="77777777" w:rsidTr="00441DDF">
        <w:trPr>
          <w:trHeight w:val="482"/>
          <w:jc w:val="center"/>
        </w:trPr>
        <w:tc>
          <w:tcPr>
            <w:tcW w:w="1073" w:type="dxa"/>
          </w:tcPr>
          <w:p w14:paraId="7AC5CB5B"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sidRPr="00AD4299">
              <w:rPr>
                <w:rFonts w:cs="Simplified Arabic" w:hint="cs"/>
                <w:b/>
                <w:bCs/>
                <w:snapToGrid w:val="0"/>
                <w:rtl/>
              </w:rPr>
              <w:t>5</w:t>
            </w:r>
            <w:r w:rsidRPr="00AD4299">
              <w:rPr>
                <w:rFonts w:cs="Simplified Arabic"/>
                <w:b/>
                <w:bCs/>
                <w:snapToGrid w:val="0"/>
                <w:rtl/>
              </w:rPr>
              <w:t>:</w:t>
            </w:r>
          </w:p>
        </w:tc>
        <w:tc>
          <w:tcPr>
            <w:tcW w:w="7030" w:type="dxa"/>
          </w:tcPr>
          <w:p w14:paraId="11176B41" w14:textId="1CEBBED2" w:rsidR="00124978" w:rsidRPr="00A07952" w:rsidRDefault="00124978" w:rsidP="00443957">
            <w:pPr>
              <w:bidi/>
              <w:jc w:val="both"/>
              <w:rPr>
                <w:rFonts w:ascii="Simplified Arabic" w:hAnsi="Simplified Arabic" w:cs="Simplified Arabic"/>
                <w:rtl/>
                <w:lang w:val="en-GB" w:eastAsia="en-US"/>
              </w:rPr>
            </w:pPr>
            <w:r w:rsidRPr="00A07952">
              <w:rPr>
                <w:rFonts w:ascii="Simplified Arabic" w:hAnsi="Simplified Arabic" w:cs="Simplified Arabic"/>
                <w:rtl/>
                <w:lang w:val="en-GB" w:eastAsia="en-US"/>
              </w:rPr>
              <w:t xml:space="preserve">التغير في </w:t>
            </w:r>
            <w:r w:rsidR="00443957">
              <w:rPr>
                <w:rFonts w:ascii="Simplified Arabic" w:hAnsi="Simplified Arabic" w:cs="Simplified Arabic" w:hint="cs"/>
                <w:rtl/>
                <w:lang w:val="en-GB" w:eastAsia="en-US"/>
              </w:rPr>
              <w:t>نسب انتشار</w:t>
            </w:r>
            <w:r w:rsidRPr="00A07952">
              <w:rPr>
                <w:rFonts w:ascii="Simplified Arabic" w:hAnsi="Simplified Arabic" w:cs="Simplified Arabic"/>
                <w:rtl/>
                <w:lang w:val="en-GB" w:eastAsia="en-US"/>
              </w:rPr>
              <w:t xml:space="preserve"> الإعاقة بين السكان الفلسطينيين حسب تعريفي الإعاقة والصعوبة، 2007 </w:t>
            </w:r>
            <w:r>
              <w:rPr>
                <w:rFonts w:ascii="Simplified Arabic" w:hAnsi="Simplified Arabic" w:cs="Simplified Arabic"/>
                <w:rtl/>
                <w:lang w:val="en-GB" w:eastAsia="en-US"/>
              </w:rPr>
              <w:t>–</w:t>
            </w:r>
            <w:r w:rsidRPr="00A07952">
              <w:rPr>
                <w:rFonts w:ascii="Simplified Arabic" w:hAnsi="Simplified Arabic" w:cs="Simplified Arabic"/>
                <w:rtl/>
                <w:lang w:val="en-GB" w:eastAsia="en-US"/>
              </w:rPr>
              <w:t xml:space="preserve"> 2017</w:t>
            </w:r>
          </w:p>
        </w:tc>
        <w:tc>
          <w:tcPr>
            <w:tcW w:w="968" w:type="dxa"/>
          </w:tcPr>
          <w:p w14:paraId="4A7A6691" w14:textId="2361C3AA" w:rsidR="00124978" w:rsidRPr="00AD4299" w:rsidRDefault="00443957" w:rsidP="002C6105">
            <w:pPr>
              <w:jc w:val="center"/>
              <w:rPr>
                <w:rFonts w:cs="Simplified Arabic"/>
                <w:b/>
                <w:bCs/>
                <w:snapToGrid w:val="0"/>
                <w:rtl/>
              </w:rPr>
            </w:pPr>
            <w:r>
              <w:rPr>
                <w:rFonts w:cs="Simplified Arabic" w:hint="cs"/>
                <w:b/>
                <w:bCs/>
                <w:snapToGrid w:val="0"/>
                <w:rtl/>
              </w:rPr>
              <w:t>45</w:t>
            </w:r>
          </w:p>
        </w:tc>
      </w:tr>
      <w:tr w:rsidR="00124978" w:rsidRPr="00B658C6" w14:paraId="41E1663B" w14:textId="77777777" w:rsidTr="00441DDF">
        <w:trPr>
          <w:trHeight w:val="20"/>
          <w:jc w:val="center"/>
        </w:trPr>
        <w:tc>
          <w:tcPr>
            <w:tcW w:w="1073" w:type="dxa"/>
          </w:tcPr>
          <w:p w14:paraId="0BAB8123" w14:textId="77777777" w:rsidR="00124978" w:rsidRPr="00AD4299" w:rsidRDefault="00124978" w:rsidP="00A51F25">
            <w:pPr>
              <w:jc w:val="center"/>
              <w:rPr>
                <w:rFonts w:cs="Simplified Arabic"/>
                <w:b/>
                <w:bCs/>
                <w:snapToGrid w:val="0"/>
                <w:sz w:val="8"/>
                <w:szCs w:val="8"/>
                <w:rtl/>
              </w:rPr>
            </w:pPr>
          </w:p>
        </w:tc>
        <w:tc>
          <w:tcPr>
            <w:tcW w:w="7030" w:type="dxa"/>
          </w:tcPr>
          <w:p w14:paraId="4D85C0E1"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F45552D" w14:textId="77777777" w:rsidR="00124978" w:rsidRPr="00AD4299" w:rsidRDefault="00124978" w:rsidP="002C6105">
            <w:pPr>
              <w:jc w:val="center"/>
              <w:rPr>
                <w:rFonts w:cs="Simplified Arabic"/>
                <w:b/>
                <w:bCs/>
                <w:snapToGrid w:val="0"/>
                <w:sz w:val="8"/>
                <w:szCs w:val="8"/>
                <w:rtl/>
              </w:rPr>
            </w:pPr>
          </w:p>
        </w:tc>
      </w:tr>
      <w:tr w:rsidR="00124978" w:rsidRPr="00B658C6" w14:paraId="5235B687" w14:textId="77777777" w:rsidTr="00441DDF">
        <w:trPr>
          <w:trHeight w:val="482"/>
          <w:jc w:val="center"/>
        </w:trPr>
        <w:tc>
          <w:tcPr>
            <w:tcW w:w="1073" w:type="dxa"/>
          </w:tcPr>
          <w:p w14:paraId="7F1BB8D3"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6</w:t>
            </w:r>
            <w:r w:rsidRPr="00AD4299">
              <w:rPr>
                <w:rFonts w:cs="Simplified Arabic"/>
                <w:b/>
                <w:bCs/>
                <w:snapToGrid w:val="0"/>
                <w:rtl/>
              </w:rPr>
              <w:t>:</w:t>
            </w:r>
          </w:p>
        </w:tc>
        <w:tc>
          <w:tcPr>
            <w:tcW w:w="7030" w:type="dxa"/>
          </w:tcPr>
          <w:p w14:paraId="658E7D39" w14:textId="01806012" w:rsidR="00124978" w:rsidRPr="00A07952" w:rsidRDefault="00124978" w:rsidP="002B7AA2">
            <w:pPr>
              <w:bidi/>
              <w:jc w:val="both"/>
              <w:rPr>
                <w:rFonts w:ascii="Simplified Arabic" w:hAnsi="Simplified Arabic" w:cs="Simplified Arabic"/>
                <w:rtl/>
              </w:rPr>
            </w:pPr>
            <w:r w:rsidRPr="00A07952">
              <w:rPr>
                <w:rFonts w:ascii="Simplified Arabic" w:hAnsi="Simplified Arabic" w:cs="Simplified Arabic"/>
                <w:rtl/>
              </w:rPr>
              <w:t>الضفة الغربية: متوسط التأثير الهامشي للإعاقة على عدم التمكن من الحصول على التأمين الصحي مع تثبيت الخصائص الأخرى</w:t>
            </w:r>
          </w:p>
        </w:tc>
        <w:tc>
          <w:tcPr>
            <w:tcW w:w="968" w:type="dxa"/>
          </w:tcPr>
          <w:p w14:paraId="2666D63D" w14:textId="7183BCDA" w:rsidR="00124978" w:rsidRPr="00AD4299" w:rsidRDefault="002420E3" w:rsidP="002C6105">
            <w:pPr>
              <w:jc w:val="center"/>
              <w:rPr>
                <w:rFonts w:cs="Simplified Arabic"/>
                <w:b/>
                <w:bCs/>
                <w:snapToGrid w:val="0"/>
                <w:rtl/>
              </w:rPr>
            </w:pPr>
            <w:r>
              <w:rPr>
                <w:rFonts w:cs="Simplified Arabic" w:hint="cs"/>
                <w:b/>
                <w:bCs/>
                <w:snapToGrid w:val="0"/>
                <w:rtl/>
              </w:rPr>
              <w:t>85</w:t>
            </w:r>
          </w:p>
        </w:tc>
      </w:tr>
      <w:tr w:rsidR="00124978" w:rsidRPr="00B658C6" w14:paraId="78F960C2" w14:textId="77777777" w:rsidTr="00441DDF">
        <w:trPr>
          <w:trHeight w:val="20"/>
          <w:jc w:val="center"/>
        </w:trPr>
        <w:tc>
          <w:tcPr>
            <w:tcW w:w="1073" w:type="dxa"/>
          </w:tcPr>
          <w:p w14:paraId="71A8471C" w14:textId="77777777" w:rsidR="00124978" w:rsidRPr="00AD4299" w:rsidRDefault="00124978" w:rsidP="00A51F25">
            <w:pPr>
              <w:jc w:val="center"/>
              <w:rPr>
                <w:rFonts w:cs="Simplified Arabic"/>
                <w:b/>
                <w:bCs/>
                <w:snapToGrid w:val="0"/>
                <w:sz w:val="8"/>
                <w:szCs w:val="8"/>
                <w:rtl/>
              </w:rPr>
            </w:pPr>
          </w:p>
        </w:tc>
        <w:tc>
          <w:tcPr>
            <w:tcW w:w="7030" w:type="dxa"/>
          </w:tcPr>
          <w:p w14:paraId="5FBCF6DB"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6F5708CC" w14:textId="77777777" w:rsidR="00124978" w:rsidRPr="00AD4299" w:rsidRDefault="00124978" w:rsidP="002C6105">
            <w:pPr>
              <w:jc w:val="center"/>
              <w:rPr>
                <w:rFonts w:cs="Simplified Arabic"/>
                <w:b/>
                <w:bCs/>
                <w:snapToGrid w:val="0"/>
                <w:sz w:val="8"/>
                <w:szCs w:val="8"/>
                <w:rtl/>
              </w:rPr>
            </w:pPr>
          </w:p>
        </w:tc>
      </w:tr>
      <w:tr w:rsidR="00124978" w:rsidRPr="00B658C6" w14:paraId="56D783A1" w14:textId="77777777" w:rsidTr="00441DDF">
        <w:trPr>
          <w:trHeight w:val="482"/>
          <w:jc w:val="center"/>
        </w:trPr>
        <w:tc>
          <w:tcPr>
            <w:tcW w:w="1073" w:type="dxa"/>
          </w:tcPr>
          <w:p w14:paraId="1201ECFD"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7</w:t>
            </w:r>
            <w:r w:rsidRPr="00AD4299">
              <w:rPr>
                <w:rFonts w:cs="Simplified Arabic"/>
                <w:b/>
                <w:bCs/>
                <w:snapToGrid w:val="0"/>
                <w:rtl/>
              </w:rPr>
              <w:t>:</w:t>
            </w:r>
          </w:p>
        </w:tc>
        <w:tc>
          <w:tcPr>
            <w:tcW w:w="7030" w:type="dxa"/>
          </w:tcPr>
          <w:p w14:paraId="6EED58C9" w14:textId="6A800929" w:rsidR="00124978" w:rsidRPr="00A07952" w:rsidRDefault="00124978" w:rsidP="002B7AA2">
            <w:pPr>
              <w:bidi/>
              <w:jc w:val="both"/>
              <w:rPr>
                <w:rFonts w:ascii="Simplified Arabic" w:hAnsi="Simplified Arabic" w:cs="Simplified Arabic"/>
                <w:lang w:val="en-GB" w:eastAsia="en-US"/>
              </w:rPr>
            </w:pPr>
            <w:r w:rsidRPr="00A07952">
              <w:rPr>
                <w:rFonts w:ascii="Simplified Arabic" w:hAnsi="Simplified Arabic" w:cs="Simplified Arabic"/>
                <w:rtl/>
              </w:rPr>
              <w:t>قطاع غزة: متوسط التأثير الهامشي للإعاقة على عدم التمكن من الحصول على التأمين الصحي مع تثبيت الخصائص الأخرى</w:t>
            </w:r>
          </w:p>
        </w:tc>
        <w:tc>
          <w:tcPr>
            <w:tcW w:w="968" w:type="dxa"/>
          </w:tcPr>
          <w:p w14:paraId="2273FDAC" w14:textId="15E307C2" w:rsidR="00124978" w:rsidRPr="00AD4299" w:rsidRDefault="002420E3" w:rsidP="002C6105">
            <w:pPr>
              <w:jc w:val="center"/>
              <w:rPr>
                <w:rFonts w:cs="Simplified Arabic"/>
                <w:b/>
                <w:bCs/>
                <w:snapToGrid w:val="0"/>
              </w:rPr>
            </w:pPr>
            <w:r>
              <w:rPr>
                <w:rFonts w:cs="Simplified Arabic" w:hint="cs"/>
                <w:b/>
                <w:bCs/>
                <w:snapToGrid w:val="0"/>
                <w:rtl/>
              </w:rPr>
              <w:t>89</w:t>
            </w:r>
          </w:p>
        </w:tc>
      </w:tr>
      <w:tr w:rsidR="00124978" w:rsidRPr="00B658C6" w14:paraId="62ABE06A" w14:textId="77777777" w:rsidTr="00441DDF">
        <w:trPr>
          <w:trHeight w:val="20"/>
          <w:jc w:val="center"/>
        </w:trPr>
        <w:tc>
          <w:tcPr>
            <w:tcW w:w="1073" w:type="dxa"/>
          </w:tcPr>
          <w:p w14:paraId="24E190A8" w14:textId="77777777" w:rsidR="00124978" w:rsidRPr="00AD4299" w:rsidRDefault="00124978" w:rsidP="00A51F25">
            <w:pPr>
              <w:jc w:val="center"/>
              <w:rPr>
                <w:rFonts w:cs="Simplified Arabic"/>
                <w:b/>
                <w:bCs/>
                <w:snapToGrid w:val="0"/>
                <w:sz w:val="8"/>
                <w:szCs w:val="8"/>
                <w:rtl/>
              </w:rPr>
            </w:pPr>
          </w:p>
        </w:tc>
        <w:tc>
          <w:tcPr>
            <w:tcW w:w="7030" w:type="dxa"/>
          </w:tcPr>
          <w:p w14:paraId="7C773659"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046CF2D1" w14:textId="77777777" w:rsidR="00124978" w:rsidRPr="00AD4299" w:rsidRDefault="00124978" w:rsidP="002C6105">
            <w:pPr>
              <w:jc w:val="center"/>
              <w:rPr>
                <w:rFonts w:cs="Simplified Arabic"/>
                <w:b/>
                <w:bCs/>
                <w:snapToGrid w:val="0"/>
                <w:sz w:val="8"/>
                <w:szCs w:val="8"/>
                <w:rtl/>
              </w:rPr>
            </w:pPr>
          </w:p>
        </w:tc>
      </w:tr>
      <w:tr w:rsidR="00124978" w:rsidRPr="00B658C6" w14:paraId="76BFD0DB" w14:textId="77777777" w:rsidTr="00441DDF">
        <w:trPr>
          <w:trHeight w:val="482"/>
          <w:jc w:val="center"/>
        </w:trPr>
        <w:tc>
          <w:tcPr>
            <w:tcW w:w="1073" w:type="dxa"/>
          </w:tcPr>
          <w:p w14:paraId="76CD2DF4"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8</w:t>
            </w:r>
            <w:r w:rsidRPr="00AD4299">
              <w:rPr>
                <w:rFonts w:cs="Simplified Arabic"/>
                <w:b/>
                <w:bCs/>
                <w:snapToGrid w:val="0"/>
                <w:rtl/>
              </w:rPr>
              <w:t>:</w:t>
            </w:r>
          </w:p>
        </w:tc>
        <w:tc>
          <w:tcPr>
            <w:tcW w:w="7030" w:type="dxa"/>
          </w:tcPr>
          <w:p w14:paraId="3868D59D" w14:textId="175C5EE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الضفة الغربية: متوسط التأثير الهامشي لحالة الإعاقة على احتمالية العيش في مستوى معيشي فقير (أدنى خمسين </w:t>
            </w:r>
            <w:r w:rsidR="000D5445">
              <w:rPr>
                <w:rFonts w:ascii="Simplified Arabic" w:hAnsi="Simplified Arabic" w:cs="Simplified Arabic" w:hint="cs"/>
                <w:rtl/>
                <w:lang w:val="en-GB" w:eastAsia="en-US"/>
              </w:rPr>
              <w:t xml:space="preserve">الأكثر فقراً </w:t>
            </w:r>
            <w:r w:rsidRPr="00A07952">
              <w:rPr>
                <w:rFonts w:ascii="Simplified Arabic" w:hAnsi="Simplified Arabic" w:cs="Simplified Arabic"/>
                <w:rtl/>
                <w:lang w:val="en-GB" w:eastAsia="en-US"/>
              </w:rPr>
              <w:t xml:space="preserve">على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Pr="00A07952">
              <w:rPr>
                <w:rFonts w:ascii="Simplified Arabic" w:hAnsi="Simplified Arabic" w:cs="Simplified Arabic"/>
                <w:rtl/>
                <w:lang w:val="en-GB" w:eastAsia="en-US"/>
              </w:rPr>
              <w:t>)، مع تثبيت الخصائص الأخرى</w:t>
            </w:r>
          </w:p>
        </w:tc>
        <w:tc>
          <w:tcPr>
            <w:tcW w:w="968" w:type="dxa"/>
          </w:tcPr>
          <w:p w14:paraId="28D7B823" w14:textId="38A0FE2E" w:rsidR="00124978" w:rsidRPr="000D5445" w:rsidRDefault="002420E3" w:rsidP="002C6105">
            <w:pPr>
              <w:jc w:val="center"/>
              <w:rPr>
                <w:rFonts w:cs="Simplified Arabic"/>
                <w:b/>
                <w:bCs/>
                <w:snapToGrid w:val="0"/>
                <w:lang w:val="en-GB"/>
              </w:rPr>
            </w:pPr>
            <w:r>
              <w:rPr>
                <w:rFonts w:cs="Simplified Arabic" w:hint="cs"/>
                <w:b/>
                <w:bCs/>
                <w:snapToGrid w:val="0"/>
                <w:rtl/>
                <w:lang w:val="en-GB"/>
              </w:rPr>
              <w:t>91</w:t>
            </w:r>
          </w:p>
        </w:tc>
      </w:tr>
      <w:tr w:rsidR="00124978" w:rsidRPr="00B658C6" w14:paraId="7013616E" w14:textId="77777777" w:rsidTr="00441DDF">
        <w:trPr>
          <w:trHeight w:val="20"/>
          <w:jc w:val="center"/>
        </w:trPr>
        <w:tc>
          <w:tcPr>
            <w:tcW w:w="1073" w:type="dxa"/>
          </w:tcPr>
          <w:p w14:paraId="37BC5FF7" w14:textId="77777777" w:rsidR="00124978" w:rsidRPr="00AD4299" w:rsidRDefault="00124978" w:rsidP="00A51F25">
            <w:pPr>
              <w:jc w:val="center"/>
              <w:rPr>
                <w:rFonts w:cs="Simplified Arabic"/>
                <w:b/>
                <w:bCs/>
                <w:snapToGrid w:val="0"/>
                <w:sz w:val="8"/>
                <w:szCs w:val="8"/>
                <w:rtl/>
              </w:rPr>
            </w:pPr>
          </w:p>
        </w:tc>
        <w:tc>
          <w:tcPr>
            <w:tcW w:w="7030" w:type="dxa"/>
          </w:tcPr>
          <w:p w14:paraId="50BA4AB1"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5D0387A" w14:textId="77777777" w:rsidR="00124978" w:rsidRPr="00AD4299" w:rsidRDefault="00124978" w:rsidP="002C6105">
            <w:pPr>
              <w:jc w:val="center"/>
              <w:rPr>
                <w:rFonts w:cs="Simplified Arabic"/>
                <w:b/>
                <w:bCs/>
                <w:snapToGrid w:val="0"/>
                <w:sz w:val="8"/>
                <w:szCs w:val="8"/>
                <w:rtl/>
              </w:rPr>
            </w:pPr>
          </w:p>
        </w:tc>
      </w:tr>
      <w:tr w:rsidR="00124978" w:rsidRPr="00B658C6" w14:paraId="1CABE968" w14:textId="77777777" w:rsidTr="00441DDF">
        <w:trPr>
          <w:trHeight w:val="776"/>
          <w:jc w:val="center"/>
        </w:trPr>
        <w:tc>
          <w:tcPr>
            <w:tcW w:w="1073" w:type="dxa"/>
          </w:tcPr>
          <w:p w14:paraId="328DB33F"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9</w:t>
            </w:r>
            <w:r w:rsidRPr="00AD4299">
              <w:rPr>
                <w:rFonts w:cs="Simplified Arabic"/>
                <w:b/>
                <w:bCs/>
                <w:snapToGrid w:val="0"/>
                <w:rtl/>
              </w:rPr>
              <w:t>:</w:t>
            </w:r>
          </w:p>
        </w:tc>
        <w:tc>
          <w:tcPr>
            <w:tcW w:w="7030" w:type="dxa"/>
          </w:tcPr>
          <w:p w14:paraId="01223C27" w14:textId="1AD28B41"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قطاع غزة: متوسط الأثر الهامشي لحالة الأعاقة على احتمالية العيش في مستوى معيشي فقير (ضمن أدنى خمسين </w:t>
            </w:r>
            <w:r w:rsidR="000D5445">
              <w:rPr>
                <w:rFonts w:ascii="Simplified Arabic" w:hAnsi="Simplified Arabic" w:cs="Simplified Arabic" w:hint="cs"/>
                <w:rtl/>
                <w:lang w:val="en-GB" w:eastAsia="en-US"/>
              </w:rPr>
              <w:t xml:space="preserve">الأكثر فقراً </w:t>
            </w:r>
            <w:r w:rsidRPr="00A07952">
              <w:rPr>
                <w:rFonts w:ascii="Simplified Arabic" w:hAnsi="Simplified Arabic" w:cs="Simplified Arabic"/>
                <w:rtl/>
                <w:lang w:val="en-GB" w:eastAsia="en-US"/>
              </w:rPr>
              <w:t xml:space="preserve">على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Pr="00A07952">
              <w:rPr>
                <w:rFonts w:ascii="Simplified Arabic" w:hAnsi="Simplified Arabic" w:cs="Simplified Arabic"/>
                <w:rtl/>
                <w:lang w:val="en-GB" w:eastAsia="en-US"/>
              </w:rPr>
              <w:t>)، مع تثبيت الخصائص الأخرى</w:t>
            </w:r>
          </w:p>
        </w:tc>
        <w:tc>
          <w:tcPr>
            <w:tcW w:w="968" w:type="dxa"/>
          </w:tcPr>
          <w:p w14:paraId="196A437E" w14:textId="50CA3B11" w:rsidR="00124978" w:rsidRPr="00AD4299" w:rsidRDefault="002420E3" w:rsidP="002C6105">
            <w:pPr>
              <w:jc w:val="center"/>
              <w:rPr>
                <w:rFonts w:cs="Simplified Arabic"/>
                <w:b/>
                <w:bCs/>
                <w:snapToGrid w:val="0"/>
              </w:rPr>
            </w:pPr>
            <w:r>
              <w:rPr>
                <w:rFonts w:cs="Simplified Arabic" w:hint="cs"/>
                <w:b/>
                <w:bCs/>
                <w:snapToGrid w:val="0"/>
                <w:rtl/>
              </w:rPr>
              <w:t>95</w:t>
            </w:r>
          </w:p>
        </w:tc>
      </w:tr>
      <w:tr w:rsidR="00124978" w:rsidRPr="00B658C6" w14:paraId="1B200E17" w14:textId="77777777" w:rsidTr="00441DDF">
        <w:trPr>
          <w:trHeight w:val="20"/>
          <w:jc w:val="center"/>
        </w:trPr>
        <w:tc>
          <w:tcPr>
            <w:tcW w:w="1073" w:type="dxa"/>
          </w:tcPr>
          <w:p w14:paraId="0A25F557" w14:textId="77777777" w:rsidR="00124978" w:rsidRPr="00AD4299" w:rsidRDefault="00124978" w:rsidP="00A51F25">
            <w:pPr>
              <w:jc w:val="center"/>
              <w:rPr>
                <w:rFonts w:cs="Simplified Arabic"/>
                <w:b/>
                <w:bCs/>
                <w:snapToGrid w:val="0"/>
                <w:sz w:val="8"/>
                <w:szCs w:val="8"/>
                <w:rtl/>
              </w:rPr>
            </w:pPr>
          </w:p>
        </w:tc>
        <w:tc>
          <w:tcPr>
            <w:tcW w:w="7030" w:type="dxa"/>
          </w:tcPr>
          <w:p w14:paraId="6D41CF6D"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0BF6F5D" w14:textId="77777777" w:rsidR="00124978" w:rsidRPr="00AD4299" w:rsidRDefault="00124978" w:rsidP="002C6105">
            <w:pPr>
              <w:jc w:val="center"/>
              <w:rPr>
                <w:rFonts w:cs="Simplified Arabic"/>
                <w:b/>
                <w:bCs/>
                <w:snapToGrid w:val="0"/>
                <w:sz w:val="8"/>
                <w:szCs w:val="8"/>
                <w:rtl/>
              </w:rPr>
            </w:pPr>
          </w:p>
        </w:tc>
      </w:tr>
      <w:tr w:rsidR="00124978" w:rsidRPr="00B658C6" w14:paraId="0F2CD7BE" w14:textId="77777777" w:rsidTr="00441DDF">
        <w:trPr>
          <w:trHeight w:val="490"/>
          <w:jc w:val="center"/>
        </w:trPr>
        <w:tc>
          <w:tcPr>
            <w:tcW w:w="1073" w:type="dxa"/>
          </w:tcPr>
          <w:p w14:paraId="37C950E3"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10</w:t>
            </w:r>
            <w:r w:rsidRPr="00AD4299">
              <w:rPr>
                <w:rFonts w:cs="Simplified Arabic"/>
                <w:b/>
                <w:bCs/>
                <w:snapToGrid w:val="0"/>
                <w:rtl/>
              </w:rPr>
              <w:t>:</w:t>
            </w:r>
          </w:p>
        </w:tc>
        <w:tc>
          <w:tcPr>
            <w:tcW w:w="7030" w:type="dxa"/>
          </w:tcPr>
          <w:p w14:paraId="4130E7B6" w14:textId="74D77703" w:rsidR="00124978" w:rsidRPr="00A07952" w:rsidRDefault="000D5445" w:rsidP="00A51F25">
            <w:pPr>
              <w:bidi/>
              <w:jc w:val="both"/>
              <w:rPr>
                <w:rFonts w:ascii="Simplified Arabic" w:hAnsi="Simplified Arabic" w:cs="Simplified Arabic"/>
                <w:lang w:val="en-GB" w:eastAsia="en-US"/>
              </w:rPr>
            </w:pPr>
            <w:r>
              <w:rPr>
                <w:rFonts w:ascii="Simplified Arabic" w:hAnsi="Simplified Arabic" w:cs="Simplified Arabic"/>
                <w:rtl/>
                <w:lang w:val="en-GB" w:eastAsia="en-US"/>
              </w:rPr>
              <w:t>الضفة الغربية</w:t>
            </w:r>
            <w:r>
              <w:rPr>
                <w:rFonts w:ascii="Simplified Arabic" w:hAnsi="Simplified Arabic" w:cs="Simplified Arabic" w:hint="cs"/>
                <w:rtl/>
                <w:lang w:val="en-GB" w:eastAsia="en-US"/>
              </w:rPr>
              <w:t>:</w:t>
            </w:r>
            <w:r w:rsidR="00124978" w:rsidRPr="00A07952">
              <w:rPr>
                <w:rFonts w:ascii="Simplified Arabic" w:hAnsi="Simplified Arabic" w:cs="Simplified Arabic"/>
                <w:rtl/>
                <w:lang w:val="en-GB" w:eastAsia="en-US"/>
              </w:rPr>
              <w:t xml:space="preserve"> متوسط الأثر الهامشي لإعاقة الأطفال على احتمالية عدم تحصيلهم للتعليم الابتدائي، مع تثبيت الخصائص الأخرى</w:t>
            </w:r>
          </w:p>
        </w:tc>
        <w:tc>
          <w:tcPr>
            <w:tcW w:w="968" w:type="dxa"/>
          </w:tcPr>
          <w:p w14:paraId="0C360364" w14:textId="04A8C679" w:rsidR="00124978" w:rsidRPr="00AD4299" w:rsidRDefault="002420E3" w:rsidP="002C6105">
            <w:pPr>
              <w:jc w:val="center"/>
              <w:rPr>
                <w:rFonts w:cs="Simplified Arabic"/>
                <w:b/>
                <w:bCs/>
                <w:snapToGrid w:val="0"/>
              </w:rPr>
            </w:pPr>
            <w:r>
              <w:rPr>
                <w:rFonts w:cs="Simplified Arabic" w:hint="cs"/>
                <w:b/>
                <w:bCs/>
                <w:snapToGrid w:val="0"/>
                <w:rtl/>
              </w:rPr>
              <w:t>98</w:t>
            </w:r>
          </w:p>
        </w:tc>
      </w:tr>
      <w:tr w:rsidR="00124978" w:rsidRPr="00B658C6" w14:paraId="729DA045" w14:textId="77777777" w:rsidTr="00441DDF">
        <w:trPr>
          <w:trHeight w:val="20"/>
          <w:jc w:val="center"/>
        </w:trPr>
        <w:tc>
          <w:tcPr>
            <w:tcW w:w="1073" w:type="dxa"/>
          </w:tcPr>
          <w:p w14:paraId="465D4148" w14:textId="77777777" w:rsidR="00124978" w:rsidRPr="00AD4299" w:rsidRDefault="00124978" w:rsidP="00A51F25">
            <w:pPr>
              <w:jc w:val="center"/>
              <w:rPr>
                <w:rFonts w:cs="Simplified Arabic"/>
                <w:b/>
                <w:bCs/>
                <w:snapToGrid w:val="0"/>
                <w:sz w:val="8"/>
                <w:szCs w:val="8"/>
                <w:rtl/>
              </w:rPr>
            </w:pPr>
          </w:p>
        </w:tc>
        <w:tc>
          <w:tcPr>
            <w:tcW w:w="7030" w:type="dxa"/>
          </w:tcPr>
          <w:p w14:paraId="029E35E9"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0A86DB74" w14:textId="77777777" w:rsidR="00124978" w:rsidRPr="00AD4299" w:rsidRDefault="00124978" w:rsidP="002C6105">
            <w:pPr>
              <w:jc w:val="center"/>
              <w:rPr>
                <w:rFonts w:cs="Simplified Arabic"/>
                <w:b/>
                <w:bCs/>
                <w:snapToGrid w:val="0"/>
                <w:sz w:val="8"/>
                <w:szCs w:val="8"/>
                <w:rtl/>
              </w:rPr>
            </w:pPr>
          </w:p>
        </w:tc>
      </w:tr>
      <w:tr w:rsidR="00124978" w:rsidRPr="00B658C6" w14:paraId="3B9920B2" w14:textId="77777777" w:rsidTr="00441DDF">
        <w:trPr>
          <w:trHeight w:val="482"/>
          <w:jc w:val="center"/>
        </w:trPr>
        <w:tc>
          <w:tcPr>
            <w:tcW w:w="1073" w:type="dxa"/>
          </w:tcPr>
          <w:p w14:paraId="241A7191" w14:textId="77777777" w:rsidR="00124978" w:rsidRPr="00AD4299" w:rsidRDefault="00124978" w:rsidP="00A51F25">
            <w:pPr>
              <w:jc w:val="center"/>
              <w:rPr>
                <w:rFonts w:cs="Simplified Arabic"/>
                <w:b/>
                <w:bCs/>
                <w:snapToGrid w:val="0"/>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11</w:t>
            </w:r>
            <w:r w:rsidRPr="00AD4299">
              <w:rPr>
                <w:rFonts w:cs="Simplified Arabic"/>
                <w:b/>
                <w:bCs/>
                <w:snapToGrid w:val="0"/>
                <w:rtl/>
              </w:rPr>
              <w:t>:</w:t>
            </w:r>
          </w:p>
        </w:tc>
        <w:tc>
          <w:tcPr>
            <w:tcW w:w="7030" w:type="dxa"/>
          </w:tcPr>
          <w:p w14:paraId="258391A2"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قطاع غزة: متوسط الأثر الهامشي للإعاقة على احتمالية إتمام الطفل لتعليمه الابتدائي، مع تثبيت الخصائص الأخرى.</w:t>
            </w:r>
          </w:p>
        </w:tc>
        <w:tc>
          <w:tcPr>
            <w:tcW w:w="968" w:type="dxa"/>
          </w:tcPr>
          <w:p w14:paraId="4376B20B" w14:textId="3EECCA9D" w:rsidR="00124978" w:rsidRPr="00AD4299" w:rsidRDefault="002420E3" w:rsidP="002C6105">
            <w:pPr>
              <w:jc w:val="center"/>
              <w:rPr>
                <w:rFonts w:cs="Simplified Arabic"/>
                <w:b/>
                <w:bCs/>
                <w:snapToGrid w:val="0"/>
              </w:rPr>
            </w:pPr>
            <w:r>
              <w:rPr>
                <w:rFonts w:cs="Simplified Arabic" w:hint="cs"/>
                <w:b/>
                <w:bCs/>
                <w:snapToGrid w:val="0"/>
                <w:rtl/>
              </w:rPr>
              <w:t>100</w:t>
            </w:r>
          </w:p>
        </w:tc>
      </w:tr>
      <w:tr w:rsidR="00124978" w:rsidRPr="00B658C6" w14:paraId="7550CD42" w14:textId="77777777" w:rsidTr="00441DDF">
        <w:trPr>
          <w:trHeight w:val="20"/>
          <w:jc w:val="center"/>
        </w:trPr>
        <w:tc>
          <w:tcPr>
            <w:tcW w:w="1073" w:type="dxa"/>
          </w:tcPr>
          <w:p w14:paraId="7C881830" w14:textId="77777777" w:rsidR="00124978" w:rsidRPr="00AD4299" w:rsidRDefault="00124978" w:rsidP="00A51F25">
            <w:pPr>
              <w:jc w:val="center"/>
              <w:rPr>
                <w:rFonts w:cs="Simplified Arabic"/>
                <w:b/>
                <w:bCs/>
                <w:snapToGrid w:val="0"/>
                <w:sz w:val="8"/>
                <w:szCs w:val="8"/>
                <w:rtl/>
              </w:rPr>
            </w:pPr>
          </w:p>
        </w:tc>
        <w:tc>
          <w:tcPr>
            <w:tcW w:w="7030" w:type="dxa"/>
          </w:tcPr>
          <w:p w14:paraId="0C14ED3D"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9DE041F" w14:textId="77777777" w:rsidR="00124978" w:rsidRPr="00AD4299" w:rsidRDefault="00124978" w:rsidP="002C6105">
            <w:pPr>
              <w:jc w:val="center"/>
              <w:rPr>
                <w:rFonts w:cs="Simplified Arabic"/>
                <w:b/>
                <w:bCs/>
                <w:snapToGrid w:val="0"/>
                <w:sz w:val="8"/>
                <w:szCs w:val="8"/>
                <w:rtl/>
              </w:rPr>
            </w:pPr>
          </w:p>
        </w:tc>
      </w:tr>
      <w:tr w:rsidR="00124978" w:rsidRPr="00B658C6" w14:paraId="3477CD79" w14:textId="77777777" w:rsidTr="00441DDF">
        <w:trPr>
          <w:trHeight w:val="482"/>
          <w:jc w:val="center"/>
        </w:trPr>
        <w:tc>
          <w:tcPr>
            <w:tcW w:w="1073" w:type="dxa"/>
          </w:tcPr>
          <w:p w14:paraId="37DF5F6D" w14:textId="77777777" w:rsidR="00124978" w:rsidRPr="00AD4299" w:rsidRDefault="00124978" w:rsidP="00A51F25">
            <w:pPr>
              <w:jc w:val="center"/>
              <w:rPr>
                <w:rFonts w:cs="Simplified Arabic"/>
                <w:b/>
                <w:bCs/>
                <w:snapToGrid w:val="0"/>
                <w:rtl/>
              </w:rPr>
            </w:pPr>
            <w:r w:rsidRPr="00AD4299">
              <w:rPr>
                <w:rFonts w:cs="Simplified Arabic"/>
                <w:b/>
                <w:bCs/>
                <w:snapToGrid w:val="0"/>
                <w:rtl/>
              </w:rPr>
              <w:t xml:space="preserve">جدول </w:t>
            </w:r>
            <w:r>
              <w:rPr>
                <w:rFonts w:cs="Simplified Arabic" w:hint="cs"/>
                <w:b/>
                <w:bCs/>
                <w:snapToGrid w:val="0"/>
                <w:rtl/>
              </w:rPr>
              <w:t>12</w:t>
            </w:r>
            <w:r w:rsidRPr="00AD4299">
              <w:rPr>
                <w:rFonts w:cs="Simplified Arabic"/>
                <w:b/>
                <w:bCs/>
                <w:snapToGrid w:val="0"/>
                <w:rtl/>
              </w:rPr>
              <w:t>:</w:t>
            </w:r>
          </w:p>
        </w:tc>
        <w:tc>
          <w:tcPr>
            <w:tcW w:w="7030" w:type="dxa"/>
          </w:tcPr>
          <w:p w14:paraId="0F5CBB95" w14:textId="163E132B" w:rsidR="00124978" w:rsidRPr="00A07952" w:rsidRDefault="00124978" w:rsidP="00A51F25">
            <w:pPr>
              <w:bidi/>
              <w:jc w:val="both"/>
              <w:rPr>
                <w:rFonts w:ascii="Simplified Arabic" w:hAnsi="Simplified Arabic" w:cs="Simplified Arabic"/>
              </w:rPr>
            </w:pPr>
            <w:r w:rsidRPr="00A07952">
              <w:rPr>
                <w:rFonts w:ascii="Simplified Arabic" w:hAnsi="Simplified Arabic" w:cs="Simplified Arabic"/>
                <w:rtl/>
                <w:lang w:val="en-GB" w:eastAsia="en-US"/>
              </w:rPr>
              <w:t>الضفة الغربية: متوسط الأثر الهامشي لحالة الإعاقة على احتمالية عدم التحاق الطفل بالتعليم الأساسي، مع تثبيت الخصائص الأخرى</w:t>
            </w:r>
          </w:p>
        </w:tc>
        <w:tc>
          <w:tcPr>
            <w:tcW w:w="968" w:type="dxa"/>
          </w:tcPr>
          <w:p w14:paraId="7394F494" w14:textId="5243B51E" w:rsidR="00124978" w:rsidRPr="00AD4299" w:rsidRDefault="002420E3" w:rsidP="002C6105">
            <w:pPr>
              <w:jc w:val="center"/>
              <w:rPr>
                <w:rFonts w:cs="Simplified Arabic"/>
                <w:b/>
                <w:bCs/>
                <w:snapToGrid w:val="0"/>
              </w:rPr>
            </w:pPr>
            <w:r>
              <w:rPr>
                <w:rFonts w:cs="Simplified Arabic" w:hint="cs"/>
                <w:b/>
                <w:bCs/>
                <w:snapToGrid w:val="0"/>
                <w:rtl/>
              </w:rPr>
              <w:t>102</w:t>
            </w:r>
          </w:p>
        </w:tc>
      </w:tr>
      <w:tr w:rsidR="00124978" w:rsidRPr="00B658C6" w14:paraId="1C4117F9" w14:textId="77777777" w:rsidTr="00441DDF">
        <w:trPr>
          <w:trHeight w:hRule="exact" w:val="170"/>
          <w:jc w:val="center"/>
        </w:trPr>
        <w:tc>
          <w:tcPr>
            <w:tcW w:w="1073" w:type="dxa"/>
          </w:tcPr>
          <w:p w14:paraId="73127099" w14:textId="77777777" w:rsidR="00124978" w:rsidRPr="00AD4299" w:rsidRDefault="00124978" w:rsidP="00A51F25">
            <w:pPr>
              <w:jc w:val="center"/>
              <w:rPr>
                <w:rFonts w:cs="Simplified Arabic"/>
                <w:b/>
                <w:bCs/>
                <w:snapToGrid w:val="0"/>
                <w:rtl/>
              </w:rPr>
            </w:pPr>
          </w:p>
        </w:tc>
        <w:tc>
          <w:tcPr>
            <w:tcW w:w="7030" w:type="dxa"/>
          </w:tcPr>
          <w:p w14:paraId="25768F07"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5059B351" w14:textId="77777777" w:rsidR="00124978" w:rsidRPr="00AD4299" w:rsidRDefault="00124978" w:rsidP="002C6105">
            <w:pPr>
              <w:jc w:val="center"/>
              <w:rPr>
                <w:rFonts w:cs="Simplified Arabic"/>
                <w:b/>
                <w:bCs/>
                <w:snapToGrid w:val="0"/>
              </w:rPr>
            </w:pPr>
          </w:p>
        </w:tc>
      </w:tr>
      <w:tr w:rsidR="00124978" w:rsidRPr="00B658C6" w14:paraId="33DD6843" w14:textId="77777777" w:rsidTr="00441DDF">
        <w:trPr>
          <w:trHeight w:val="482"/>
          <w:jc w:val="center"/>
        </w:trPr>
        <w:tc>
          <w:tcPr>
            <w:tcW w:w="1073" w:type="dxa"/>
          </w:tcPr>
          <w:p w14:paraId="0841745E" w14:textId="77777777" w:rsidR="00124978" w:rsidRPr="00AD4299" w:rsidRDefault="00124978" w:rsidP="00A51F25">
            <w:pPr>
              <w:jc w:val="center"/>
              <w:rPr>
                <w:rFonts w:cs="Simplified Arabic"/>
                <w:b/>
                <w:bCs/>
                <w:snapToGrid w:val="0"/>
              </w:rPr>
            </w:pPr>
            <w:r w:rsidRPr="00AD4299">
              <w:rPr>
                <w:rFonts w:cs="Simplified Arabic"/>
                <w:b/>
                <w:bCs/>
                <w:snapToGrid w:val="0"/>
                <w:rtl/>
              </w:rPr>
              <w:t>جد</w:t>
            </w:r>
            <w:r w:rsidRPr="006D0810">
              <w:rPr>
                <w:rFonts w:cs="Simplified Arabic"/>
                <w:b/>
                <w:bCs/>
                <w:snapToGrid w:val="0"/>
                <w:rtl/>
              </w:rPr>
              <w:t xml:space="preserve">ول </w:t>
            </w:r>
            <w:r w:rsidRPr="006D0810">
              <w:rPr>
                <w:rFonts w:cs="Simplified Arabic" w:hint="cs"/>
                <w:b/>
                <w:bCs/>
                <w:snapToGrid w:val="0"/>
                <w:rtl/>
              </w:rPr>
              <w:t>13</w:t>
            </w:r>
            <w:r w:rsidRPr="006D0810">
              <w:rPr>
                <w:rFonts w:cs="Simplified Arabic"/>
                <w:b/>
                <w:bCs/>
                <w:snapToGrid w:val="0"/>
                <w:rtl/>
              </w:rPr>
              <w:t>:</w:t>
            </w:r>
          </w:p>
        </w:tc>
        <w:tc>
          <w:tcPr>
            <w:tcW w:w="7030" w:type="dxa"/>
          </w:tcPr>
          <w:p w14:paraId="5219E382" w14:textId="7EE36BEB" w:rsidR="00124978" w:rsidRPr="00A07952" w:rsidRDefault="00124978" w:rsidP="000D5445">
            <w:pPr>
              <w:bidi/>
              <w:jc w:val="both"/>
              <w:rPr>
                <w:rFonts w:ascii="Simplified Arabic" w:hAnsi="Simplified Arabic" w:cs="Simplified Arabic"/>
              </w:rPr>
            </w:pPr>
            <w:r w:rsidRPr="00A07952">
              <w:rPr>
                <w:rFonts w:ascii="Simplified Arabic" w:hAnsi="Simplified Arabic" w:cs="Simplified Arabic"/>
                <w:rtl/>
                <w:lang w:val="en-GB" w:eastAsia="en-US"/>
              </w:rPr>
              <w:t>قطاع غزة: الأثر الهامشي لإعاقة الطفل على احتمالية</w:t>
            </w:r>
            <w:r w:rsidR="000D5445">
              <w:rPr>
                <w:rFonts w:ascii="Simplified Arabic" w:hAnsi="Simplified Arabic" w:cs="Simplified Arabic"/>
                <w:rtl/>
                <w:lang w:val="en-GB" w:eastAsia="en-US"/>
              </w:rPr>
              <w:t xml:space="preserve"> عدم التحاقه في التعليم الأساسي</w:t>
            </w:r>
            <w:r w:rsidRPr="00A07952">
              <w:rPr>
                <w:rFonts w:ascii="Simplified Arabic" w:hAnsi="Simplified Arabic" w:cs="Simplified Arabic"/>
                <w:rtl/>
                <w:lang w:val="en-GB" w:eastAsia="en-US"/>
              </w:rPr>
              <w:t>، مع تثبيت العوامل الأخرى</w:t>
            </w:r>
          </w:p>
        </w:tc>
        <w:tc>
          <w:tcPr>
            <w:tcW w:w="968" w:type="dxa"/>
          </w:tcPr>
          <w:p w14:paraId="4639D641" w14:textId="5020440C" w:rsidR="00124978" w:rsidRPr="00AD4299" w:rsidRDefault="002420E3" w:rsidP="002C6105">
            <w:pPr>
              <w:jc w:val="center"/>
              <w:rPr>
                <w:rFonts w:cs="Simplified Arabic"/>
                <w:b/>
                <w:bCs/>
                <w:snapToGrid w:val="0"/>
              </w:rPr>
            </w:pPr>
            <w:r>
              <w:rPr>
                <w:rFonts w:cs="Simplified Arabic" w:hint="cs"/>
                <w:b/>
                <w:bCs/>
                <w:snapToGrid w:val="0"/>
                <w:rtl/>
              </w:rPr>
              <w:t>104</w:t>
            </w:r>
          </w:p>
        </w:tc>
      </w:tr>
      <w:tr w:rsidR="00124978" w:rsidRPr="00B658C6" w14:paraId="4D9BE805" w14:textId="77777777" w:rsidTr="00441DDF">
        <w:trPr>
          <w:trHeight w:val="20"/>
          <w:jc w:val="center"/>
        </w:trPr>
        <w:tc>
          <w:tcPr>
            <w:tcW w:w="1073" w:type="dxa"/>
          </w:tcPr>
          <w:p w14:paraId="4FF5945A" w14:textId="77777777" w:rsidR="00124978" w:rsidRPr="00AD4299" w:rsidRDefault="00124978" w:rsidP="00A51F25">
            <w:pPr>
              <w:jc w:val="center"/>
              <w:rPr>
                <w:rFonts w:cs="Simplified Arabic"/>
                <w:b/>
                <w:bCs/>
                <w:snapToGrid w:val="0"/>
                <w:sz w:val="8"/>
                <w:szCs w:val="8"/>
                <w:rtl/>
              </w:rPr>
            </w:pPr>
          </w:p>
        </w:tc>
        <w:tc>
          <w:tcPr>
            <w:tcW w:w="7030" w:type="dxa"/>
          </w:tcPr>
          <w:p w14:paraId="1B491B83"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5EB129C2" w14:textId="77777777" w:rsidR="00124978" w:rsidRPr="00AD4299" w:rsidRDefault="00124978" w:rsidP="002C6105">
            <w:pPr>
              <w:jc w:val="center"/>
              <w:rPr>
                <w:rFonts w:cs="Simplified Arabic"/>
                <w:b/>
                <w:bCs/>
                <w:snapToGrid w:val="0"/>
                <w:sz w:val="8"/>
                <w:szCs w:val="8"/>
                <w:rtl/>
              </w:rPr>
            </w:pPr>
          </w:p>
        </w:tc>
      </w:tr>
      <w:tr w:rsidR="00124978" w:rsidRPr="00B658C6" w14:paraId="70C0B1A1" w14:textId="77777777" w:rsidTr="00441DDF">
        <w:trPr>
          <w:trHeight w:val="482"/>
          <w:jc w:val="center"/>
        </w:trPr>
        <w:tc>
          <w:tcPr>
            <w:tcW w:w="1073" w:type="dxa"/>
          </w:tcPr>
          <w:p w14:paraId="7120DAE9" w14:textId="77777777" w:rsidR="00124978" w:rsidRPr="00AD4299" w:rsidRDefault="00124978" w:rsidP="00A51F25">
            <w:pPr>
              <w:jc w:val="center"/>
              <w:rPr>
                <w:rFonts w:cs="Simplified Arabic"/>
                <w:b/>
                <w:bCs/>
                <w:snapToGrid w:val="0"/>
              </w:rPr>
            </w:pPr>
            <w:r w:rsidRPr="00AD4299">
              <w:rPr>
                <w:rFonts w:cs="Simplified Arabic"/>
                <w:b/>
                <w:bCs/>
                <w:snapToGrid w:val="0"/>
                <w:rtl/>
              </w:rPr>
              <w:t>جد</w:t>
            </w:r>
            <w:r w:rsidRPr="006D0810">
              <w:rPr>
                <w:rFonts w:cs="Simplified Arabic"/>
                <w:b/>
                <w:bCs/>
                <w:snapToGrid w:val="0"/>
                <w:rtl/>
              </w:rPr>
              <w:t xml:space="preserve">ول </w:t>
            </w:r>
            <w:r w:rsidRPr="006D0810">
              <w:rPr>
                <w:rFonts w:cs="Simplified Arabic" w:hint="cs"/>
                <w:b/>
                <w:bCs/>
                <w:snapToGrid w:val="0"/>
                <w:rtl/>
              </w:rPr>
              <w:t>14</w:t>
            </w:r>
            <w:r w:rsidRPr="006D0810">
              <w:rPr>
                <w:rFonts w:cs="Simplified Arabic"/>
                <w:b/>
                <w:bCs/>
                <w:snapToGrid w:val="0"/>
                <w:rtl/>
              </w:rPr>
              <w:t>:</w:t>
            </w:r>
          </w:p>
        </w:tc>
        <w:tc>
          <w:tcPr>
            <w:tcW w:w="7030" w:type="dxa"/>
          </w:tcPr>
          <w:p w14:paraId="147B0758" w14:textId="7409B827" w:rsidR="00124978" w:rsidRPr="00A07952" w:rsidRDefault="00124978" w:rsidP="000D5445">
            <w:pPr>
              <w:bidi/>
              <w:jc w:val="both"/>
              <w:rPr>
                <w:rFonts w:ascii="Simplified Arabic" w:hAnsi="Simplified Arabic" w:cs="Simplified Arabic"/>
                <w:rtl/>
                <w:lang w:val="en-US" w:eastAsia="en-US"/>
              </w:rPr>
            </w:pPr>
            <w:r w:rsidRPr="00A07952">
              <w:rPr>
                <w:rFonts w:ascii="Simplified Arabic" w:hAnsi="Simplified Arabic" w:cs="Simplified Arabic"/>
                <w:rtl/>
                <w:lang w:val="en-GB" w:eastAsia="en-US"/>
              </w:rPr>
              <w:t xml:space="preserve">الضفة الغربية: متوسط الأثر الهامشي للإعاقة على احتمالية عدم </w:t>
            </w:r>
            <w:r w:rsidR="000D5445">
              <w:rPr>
                <w:rFonts w:ascii="Simplified Arabic" w:hAnsi="Simplified Arabic" w:cs="Simplified Arabic" w:hint="cs"/>
                <w:rtl/>
                <w:lang w:val="en-GB" w:eastAsia="en-US"/>
              </w:rPr>
              <w:t>القدرة</w:t>
            </w:r>
            <w:r w:rsidRPr="00A07952">
              <w:rPr>
                <w:rFonts w:ascii="Simplified Arabic" w:hAnsi="Simplified Arabic" w:cs="Simplified Arabic"/>
                <w:rtl/>
                <w:lang w:val="en-GB" w:eastAsia="en-US"/>
              </w:rPr>
              <w:t xml:space="preserve"> على الحصول على أجهزة تكنولوجيا المعلومات والاتصالات، مع تثبيت الخصائص الأخرى</w:t>
            </w:r>
          </w:p>
        </w:tc>
        <w:tc>
          <w:tcPr>
            <w:tcW w:w="968" w:type="dxa"/>
          </w:tcPr>
          <w:p w14:paraId="4ED5879F" w14:textId="0EEE5E25" w:rsidR="00124978" w:rsidRPr="00AD4299" w:rsidRDefault="002420E3" w:rsidP="002C6105">
            <w:pPr>
              <w:jc w:val="center"/>
              <w:rPr>
                <w:rFonts w:cs="Simplified Arabic"/>
                <w:b/>
                <w:bCs/>
                <w:snapToGrid w:val="0"/>
                <w:rtl/>
              </w:rPr>
            </w:pPr>
            <w:r>
              <w:rPr>
                <w:rFonts w:cs="Simplified Arabic" w:hint="cs"/>
                <w:b/>
                <w:bCs/>
                <w:snapToGrid w:val="0"/>
                <w:rtl/>
              </w:rPr>
              <w:t>106</w:t>
            </w:r>
          </w:p>
        </w:tc>
      </w:tr>
      <w:tr w:rsidR="00124978" w:rsidRPr="00B658C6" w14:paraId="0E092700" w14:textId="77777777" w:rsidTr="00441DDF">
        <w:trPr>
          <w:trHeight w:val="20"/>
          <w:jc w:val="center"/>
        </w:trPr>
        <w:tc>
          <w:tcPr>
            <w:tcW w:w="1073" w:type="dxa"/>
          </w:tcPr>
          <w:p w14:paraId="2B6B69A5" w14:textId="77777777" w:rsidR="00124978" w:rsidRPr="00AD4299" w:rsidRDefault="00124978" w:rsidP="00A51F25">
            <w:pPr>
              <w:jc w:val="center"/>
              <w:rPr>
                <w:rFonts w:cs="Simplified Arabic"/>
                <w:b/>
                <w:bCs/>
                <w:snapToGrid w:val="0"/>
                <w:sz w:val="8"/>
                <w:szCs w:val="8"/>
                <w:rtl/>
              </w:rPr>
            </w:pPr>
          </w:p>
        </w:tc>
        <w:tc>
          <w:tcPr>
            <w:tcW w:w="7030" w:type="dxa"/>
          </w:tcPr>
          <w:p w14:paraId="52C0B808"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4660E39F" w14:textId="77777777" w:rsidR="00124978" w:rsidRPr="00AD4299" w:rsidRDefault="00124978" w:rsidP="002C6105">
            <w:pPr>
              <w:jc w:val="center"/>
              <w:rPr>
                <w:rFonts w:cs="Simplified Arabic"/>
                <w:b/>
                <w:bCs/>
                <w:snapToGrid w:val="0"/>
                <w:sz w:val="8"/>
                <w:szCs w:val="8"/>
                <w:rtl/>
              </w:rPr>
            </w:pPr>
          </w:p>
        </w:tc>
      </w:tr>
      <w:tr w:rsidR="00124978" w:rsidRPr="00B658C6" w14:paraId="67E0123B" w14:textId="77777777" w:rsidTr="00441DDF">
        <w:trPr>
          <w:trHeight w:val="482"/>
          <w:jc w:val="center"/>
        </w:trPr>
        <w:tc>
          <w:tcPr>
            <w:tcW w:w="1073" w:type="dxa"/>
          </w:tcPr>
          <w:p w14:paraId="1029F57B" w14:textId="77777777" w:rsidR="00124978" w:rsidRPr="006D0810" w:rsidRDefault="00124978" w:rsidP="00A51F25">
            <w:pPr>
              <w:jc w:val="center"/>
              <w:rPr>
                <w:rFonts w:cs="Simplified Arabic"/>
                <w:b/>
                <w:bCs/>
                <w:snapToGrid w:val="0"/>
              </w:rPr>
            </w:pPr>
            <w:r w:rsidRPr="006D0810">
              <w:rPr>
                <w:rFonts w:cs="Simplified Arabic"/>
                <w:b/>
                <w:bCs/>
                <w:snapToGrid w:val="0"/>
                <w:rtl/>
              </w:rPr>
              <w:t xml:space="preserve">جدول </w:t>
            </w:r>
            <w:r w:rsidRPr="006D0810">
              <w:rPr>
                <w:rFonts w:cs="Simplified Arabic" w:hint="cs"/>
                <w:b/>
                <w:bCs/>
                <w:snapToGrid w:val="0"/>
                <w:rtl/>
              </w:rPr>
              <w:t>15</w:t>
            </w:r>
            <w:r w:rsidRPr="006D0810">
              <w:rPr>
                <w:rFonts w:cs="Simplified Arabic"/>
                <w:b/>
                <w:bCs/>
                <w:snapToGrid w:val="0"/>
                <w:rtl/>
              </w:rPr>
              <w:t>:</w:t>
            </w:r>
          </w:p>
        </w:tc>
        <w:tc>
          <w:tcPr>
            <w:tcW w:w="7030" w:type="dxa"/>
          </w:tcPr>
          <w:p w14:paraId="34BB384A" w14:textId="77777777" w:rsidR="00124978" w:rsidRPr="00A07952" w:rsidRDefault="00124978" w:rsidP="00A51F25">
            <w:pPr>
              <w:bidi/>
              <w:jc w:val="both"/>
              <w:rPr>
                <w:rFonts w:ascii="Simplified Arabic" w:hAnsi="Simplified Arabic" w:cs="Simplified Arabic"/>
                <w:lang w:val="en-US" w:eastAsia="en-US"/>
              </w:rPr>
            </w:pPr>
            <w:r w:rsidRPr="00A07952">
              <w:rPr>
                <w:rFonts w:ascii="Simplified Arabic" w:hAnsi="Simplified Arabic" w:cs="Simplified Arabic"/>
                <w:rtl/>
                <w:lang w:val="en-GB" w:eastAsia="en-US"/>
              </w:rPr>
              <w:t>قطاع غزة: متوسط الأثر الهامشي على احتمالية عدم القدرة على الحصول على أجهزة تكنولوجيا المعلومات والاتصالات، مع تثبيت الخصائص الأخرى</w:t>
            </w:r>
          </w:p>
        </w:tc>
        <w:tc>
          <w:tcPr>
            <w:tcW w:w="968" w:type="dxa"/>
          </w:tcPr>
          <w:p w14:paraId="0D6B491A" w14:textId="5B9B1489" w:rsidR="00124978" w:rsidRPr="00AD4299" w:rsidRDefault="002420E3" w:rsidP="002C6105">
            <w:pPr>
              <w:jc w:val="center"/>
              <w:rPr>
                <w:rFonts w:cs="Simplified Arabic"/>
                <w:b/>
                <w:bCs/>
                <w:snapToGrid w:val="0"/>
              </w:rPr>
            </w:pPr>
            <w:r>
              <w:rPr>
                <w:rFonts w:cs="Simplified Arabic" w:hint="cs"/>
                <w:b/>
                <w:bCs/>
                <w:snapToGrid w:val="0"/>
                <w:rtl/>
              </w:rPr>
              <w:t>109</w:t>
            </w:r>
          </w:p>
        </w:tc>
      </w:tr>
      <w:tr w:rsidR="00124978" w:rsidRPr="00B658C6" w14:paraId="63D372CE" w14:textId="77777777" w:rsidTr="00441DDF">
        <w:trPr>
          <w:trHeight w:val="80"/>
          <w:jc w:val="center"/>
        </w:trPr>
        <w:tc>
          <w:tcPr>
            <w:tcW w:w="1073" w:type="dxa"/>
          </w:tcPr>
          <w:p w14:paraId="1A284C95" w14:textId="77777777" w:rsidR="00124978" w:rsidRPr="00AD4299" w:rsidRDefault="00124978" w:rsidP="00A51F25">
            <w:pPr>
              <w:jc w:val="center"/>
              <w:rPr>
                <w:rFonts w:cs="Simplified Arabic"/>
                <w:b/>
                <w:bCs/>
                <w:snapToGrid w:val="0"/>
                <w:sz w:val="8"/>
                <w:szCs w:val="8"/>
                <w:rtl/>
              </w:rPr>
            </w:pPr>
          </w:p>
        </w:tc>
        <w:tc>
          <w:tcPr>
            <w:tcW w:w="7030" w:type="dxa"/>
          </w:tcPr>
          <w:p w14:paraId="170EC03B"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2BF15194" w14:textId="77777777" w:rsidR="00124978" w:rsidRPr="00AD4299" w:rsidRDefault="00124978" w:rsidP="002C6105">
            <w:pPr>
              <w:jc w:val="center"/>
              <w:rPr>
                <w:rFonts w:cs="Simplified Arabic"/>
                <w:b/>
                <w:bCs/>
                <w:snapToGrid w:val="0"/>
                <w:sz w:val="8"/>
                <w:szCs w:val="8"/>
                <w:rtl/>
              </w:rPr>
            </w:pPr>
          </w:p>
        </w:tc>
      </w:tr>
      <w:tr w:rsidR="00124978" w:rsidRPr="00B658C6" w14:paraId="7DACAD62" w14:textId="77777777" w:rsidTr="00441DDF">
        <w:trPr>
          <w:trHeight w:val="482"/>
          <w:jc w:val="center"/>
        </w:trPr>
        <w:tc>
          <w:tcPr>
            <w:tcW w:w="1073" w:type="dxa"/>
          </w:tcPr>
          <w:p w14:paraId="41E83316"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16</w:t>
            </w:r>
            <w:r w:rsidRPr="00AD4299">
              <w:rPr>
                <w:rFonts w:cs="Simplified Arabic"/>
                <w:b/>
                <w:bCs/>
                <w:snapToGrid w:val="0"/>
                <w:rtl/>
              </w:rPr>
              <w:t>:</w:t>
            </w:r>
          </w:p>
        </w:tc>
        <w:tc>
          <w:tcPr>
            <w:tcW w:w="7030" w:type="dxa"/>
          </w:tcPr>
          <w:p w14:paraId="03FC9C33" w14:textId="77777777" w:rsidR="00124978" w:rsidRPr="00A07952" w:rsidRDefault="00124978" w:rsidP="00A51F25">
            <w:pPr>
              <w:bidi/>
              <w:jc w:val="both"/>
              <w:rPr>
                <w:rFonts w:ascii="Simplified Arabic" w:hAnsi="Simplified Arabic" w:cs="Simplified Arabic"/>
                <w:lang w:val="en-US"/>
              </w:rPr>
            </w:pPr>
            <w:r w:rsidRPr="00A07952">
              <w:rPr>
                <w:rFonts w:ascii="Simplified Arabic" w:hAnsi="Simplified Arabic" w:cs="Simplified Arabic"/>
                <w:rtl/>
                <w:lang w:val="en-GB"/>
              </w:rPr>
              <w:t>متوسط الأثر الهامشي لإعاقة أحد الأبوين (رب الأسرة) على احتمالية عدم القدرة على الحصول على تأمين صحي، مع تثبيت الخصائص الأخرى</w:t>
            </w:r>
          </w:p>
        </w:tc>
        <w:tc>
          <w:tcPr>
            <w:tcW w:w="968" w:type="dxa"/>
          </w:tcPr>
          <w:p w14:paraId="0D0115C4" w14:textId="60367A4D" w:rsidR="00124978" w:rsidRPr="00AD4299" w:rsidRDefault="002420E3" w:rsidP="002C6105">
            <w:pPr>
              <w:jc w:val="center"/>
              <w:rPr>
                <w:rFonts w:cs="Simplified Arabic"/>
                <w:b/>
                <w:bCs/>
                <w:snapToGrid w:val="0"/>
                <w:rtl/>
              </w:rPr>
            </w:pPr>
            <w:r>
              <w:rPr>
                <w:rFonts w:cs="Simplified Arabic" w:hint="cs"/>
                <w:b/>
                <w:bCs/>
                <w:snapToGrid w:val="0"/>
                <w:rtl/>
              </w:rPr>
              <w:t>111</w:t>
            </w:r>
          </w:p>
        </w:tc>
      </w:tr>
      <w:tr w:rsidR="00124978" w:rsidRPr="00B658C6" w14:paraId="03242A8B" w14:textId="77777777" w:rsidTr="00441DDF">
        <w:trPr>
          <w:trHeight w:val="20"/>
          <w:jc w:val="center"/>
        </w:trPr>
        <w:tc>
          <w:tcPr>
            <w:tcW w:w="1073" w:type="dxa"/>
          </w:tcPr>
          <w:p w14:paraId="648476BF" w14:textId="77777777" w:rsidR="00124978" w:rsidRPr="00AD4299" w:rsidRDefault="00124978" w:rsidP="00A51F25">
            <w:pPr>
              <w:jc w:val="center"/>
              <w:rPr>
                <w:rFonts w:cs="Simplified Arabic"/>
                <w:b/>
                <w:bCs/>
                <w:snapToGrid w:val="0"/>
                <w:sz w:val="8"/>
                <w:szCs w:val="8"/>
                <w:rtl/>
              </w:rPr>
            </w:pPr>
          </w:p>
        </w:tc>
        <w:tc>
          <w:tcPr>
            <w:tcW w:w="7030" w:type="dxa"/>
          </w:tcPr>
          <w:p w14:paraId="48CC57D3"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62521CB5" w14:textId="77777777" w:rsidR="00124978" w:rsidRPr="00AD4299" w:rsidRDefault="00124978" w:rsidP="002C6105">
            <w:pPr>
              <w:jc w:val="center"/>
              <w:rPr>
                <w:rFonts w:cs="Simplified Arabic"/>
                <w:b/>
                <w:bCs/>
                <w:snapToGrid w:val="0"/>
                <w:sz w:val="8"/>
                <w:szCs w:val="8"/>
                <w:rtl/>
              </w:rPr>
            </w:pPr>
          </w:p>
        </w:tc>
      </w:tr>
      <w:tr w:rsidR="00124978" w:rsidRPr="00B658C6" w14:paraId="33E12685" w14:textId="77777777" w:rsidTr="00441DDF">
        <w:trPr>
          <w:trHeight w:val="482"/>
          <w:jc w:val="center"/>
        </w:trPr>
        <w:tc>
          <w:tcPr>
            <w:tcW w:w="1073" w:type="dxa"/>
          </w:tcPr>
          <w:p w14:paraId="1D80C15C" w14:textId="77777777" w:rsidR="00124978" w:rsidRPr="00AD4299" w:rsidRDefault="00124978" w:rsidP="00A51F25">
            <w:pPr>
              <w:jc w:val="center"/>
              <w:rPr>
                <w:rFonts w:cs="Simplified Arabic"/>
                <w:b/>
                <w:bCs/>
                <w:snapToGrid w:val="0"/>
              </w:rPr>
            </w:pPr>
            <w:r w:rsidRPr="00AD4299">
              <w:rPr>
                <w:rFonts w:cs="Simplified Arabic"/>
                <w:b/>
                <w:bCs/>
                <w:snapToGrid w:val="0"/>
                <w:rtl/>
              </w:rPr>
              <w:t xml:space="preserve">جدول </w:t>
            </w:r>
            <w:r>
              <w:rPr>
                <w:rFonts w:cs="Simplified Arabic" w:hint="cs"/>
                <w:b/>
                <w:bCs/>
                <w:snapToGrid w:val="0"/>
                <w:rtl/>
              </w:rPr>
              <w:t>17</w:t>
            </w:r>
            <w:r w:rsidRPr="00AD4299">
              <w:rPr>
                <w:rFonts w:cs="Simplified Arabic"/>
                <w:b/>
                <w:bCs/>
                <w:snapToGrid w:val="0"/>
                <w:rtl/>
              </w:rPr>
              <w:t>:</w:t>
            </w:r>
          </w:p>
        </w:tc>
        <w:tc>
          <w:tcPr>
            <w:tcW w:w="7030" w:type="dxa"/>
          </w:tcPr>
          <w:p w14:paraId="6F869600"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متوسط الأثر الهامشي لإعاقة أحد الأبوين (رب الأسرة) على احتمالية عدم الالتحاق بالتعليم المدرسي الأساسي مع تثبيت الخصائص الأخرى</w:t>
            </w:r>
          </w:p>
        </w:tc>
        <w:tc>
          <w:tcPr>
            <w:tcW w:w="968" w:type="dxa"/>
          </w:tcPr>
          <w:p w14:paraId="19357BF5" w14:textId="488C474E" w:rsidR="00124978" w:rsidRPr="00E542EA" w:rsidRDefault="002420E3" w:rsidP="00E542EA">
            <w:pPr>
              <w:jc w:val="center"/>
              <w:rPr>
                <w:rFonts w:cs="Simplified Arabic"/>
                <w:b/>
                <w:bCs/>
                <w:snapToGrid w:val="0"/>
                <w:lang w:val="en-US"/>
              </w:rPr>
            </w:pPr>
            <w:r>
              <w:rPr>
                <w:rFonts w:cs="Simplified Arabic" w:hint="cs"/>
                <w:b/>
                <w:bCs/>
                <w:snapToGrid w:val="0"/>
                <w:rtl/>
              </w:rPr>
              <w:t>11</w:t>
            </w:r>
            <w:r w:rsidR="00E542EA">
              <w:rPr>
                <w:rFonts w:cs="Simplified Arabic"/>
                <w:b/>
                <w:bCs/>
                <w:snapToGrid w:val="0"/>
                <w:lang w:val="en-US"/>
              </w:rPr>
              <w:t>4</w:t>
            </w:r>
          </w:p>
        </w:tc>
      </w:tr>
      <w:tr w:rsidR="00124978" w:rsidRPr="00B658C6" w14:paraId="028CFB53" w14:textId="77777777" w:rsidTr="00441DDF">
        <w:trPr>
          <w:trHeight w:val="20"/>
          <w:jc w:val="center"/>
        </w:trPr>
        <w:tc>
          <w:tcPr>
            <w:tcW w:w="1073" w:type="dxa"/>
          </w:tcPr>
          <w:p w14:paraId="5F8F7EDA" w14:textId="77777777" w:rsidR="00124978" w:rsidRPr="00AD4299" w:rsidRDefault="00124978" w:rsidP="00A51F25">
            <w:pPr>
              <w:jc w:val="center"/>
              <w:rPr>
                <w:rFonts w:cs="Simplified Arabic"/>
                <w:b/>
                <w:bCs/>
                <w:snapToGrid w:val="0"/>
                <w:sz w:val="8"/>
                <w:szCs w:val="8"/>
                <w:rtl/>
              </w:rPr>
            </w:pPr>
          </w:p>
        </w:tc>
        <w:tc>
          <w:tcPr>
            <w:tcW w:w="7030" w:type="dxa"/>
          </w:tcPr>
          <w:p w14:paraId="1F02566D" w14:textId="77777777" w:rsidR="00124978" w:rsidRPr="00A07952" w:rsidRDefault="00124978" w:rsidP="00A51F25">
            <w:pPr>
              <w:bidi/>
              <w:ind w:left="41"/>
              <w:jc w:val="both"/>
              <w:rPr>
                <w:rFonts w:ascii="Simplified Arabic" w:hAnsi="Simplified Arabic" w:cs="Simplified Arabic"/>
                <w:snapToGrid w:val="0"/>
                <w:sz w:val="4"/>
                <w:szCs w:val="4"/>
                <w:rtl/>
              </w:rPr>
            </w:pPr>
          </w:p>
        </w:tc>
        <w:tc>
          <w:tcPr>
            <w:tcW w:w="968" w:type="dxa"/>
          </w:tcPr>
          <w:p w14:paraId="37BA5649" w14:textId="77777777" w:rsidR="00124978" w:rsidRPr="00AD4299" w:rsidRDefault="00124978" w:rsidP="002C6105">
            <w:pPr>
              <w:jc w:val="center"/>
              <w:rPr>
                <w:rFonts w:cs="Simplified Arabic"/>
                <w:b/>
                <w:bCs/>
                <w:snapToGrid w:val="0"/>
                <w:sz w:val="8"/>
                <w:szCs w:val="8"/>
                <w:rtl/>
              </w:rPr>
            </w:pPr>
          </w:p>
        </w:tc>
      </w:tr>
      <w:tr w:rsidR="00124978" w:rsidRPr="00B658C6" w14:paraId="4F753BE6" w14:textId="77777777" w:rsidTr="00441DDF">
        <w:trPr>
          <w:trHeight w:val="482"/>
          <w:jc w:val="center"/>
        </w:trPr>
        <w:tc>
          <w:tcPr>
            <w:tcW w:w="1073" w:type="dxa"/>
          </w:tcPr>
          <w:p w14:paraId="75925998" w14:textId="77777777" w:rsidR="00124978" w:rsidRPr="00AD4299" w:rsidRDefault="00124978" w:rsidP="00A51F25">
            <w:pPr>
              <w:jc w:val="center"/>
              <w:rPr>
                <w:rFonts w:cs="Simplified Arabic"/>
                <w:b/>
                <w:bCs/>
                <w:snapToGrid w:val="0"/>
                <w:rtl/>
              </w:rPr>
            </w:pPr>
            <w:r w:rsidRPr="00AD4299">
              <w:rPr>
                <w:rFonts w:cs="Simplified Arabic"/>
                <w:b/>
                <w:bCs/>
                <w:snapToGrid w:val="0"/>
                <w:rtl/>
              </w:rPr>
              <w:t xml:space="preserve">جدول </w:t>
            </w:r>
            <w:r>
              <w:rPr>
                <w:rFonts w:cs="Simplified Arabic" w:hint="cs"/>
                <w:b/>
                <w:bCs/>
                <w:snapToGrid w:val="0"/>
                <w:rtl/>
              </w:rPr>
              <w:t>18</w:t>
            </w:r>
            <w:r w:rsidRPr="00AD4299">
              <w:rPr>
                <w:rFonts w:cs="Simplified Arabic"/>
                <w:b/>
                <w:bCs/>
                <w:snapToGrid w:val="0"/>
                <w:rtl/>
              </w:rPr>
              <w:t>:</w:t>
            </w:r>
          </w:p>
        </w:tc>
        <w:tc>
          <w:tcPr>
            <w:tcW w:w="7030" w:type="dxa"/>
          </w:tcPr>
          <w:p w14:paraId="0A841024" w14:textId="23C8FB1E" w:rsidR="00124978" w:rsidRPr="00A07952" w:rsidRDefault="00124978" w:rsidP="006D0810">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متوسط الأثر الهامشي لإعاقة أحد الأبوين (رب الأسرة) على وجود </w:t>
            </w:r>
            <w:r w:rsidR="006D0810">
              <w:rPr>
                <w:rFonts w:ascii="Simplified Arabic" w:hAnsi="Simplified Arabic" w:cs="Simplified Arabic" w:hint="cs"/>
                <w:rtl/>
                <w:lang w:val="en-GB" w:eastAsia="en-US"/>
              </w:rPr>
              <w:t>الفرد</w:t>
            </w:r>
            <w:r w:rsidRPr="00A07952">
              <w:rPr>
                <w:rFonts w:ascii="Simplified Arabic" w:hAnsi="Simplified Arabic" w:cs="Simplified Arabic"/>
                <w:rtl/>
                <w:lang w:val="en-GB" w:eastAsia="en-US"/>
              </w:rPr>
              <w:t xml:space="preserve"> ذي الإعاقة في مستوى معيشي فقير (أدنى خمسين </w:t>
            </w:r>
            <w:r w:rsidR="006D0810">
              <w:rPr>
                <w:rFonts w:ascii="Simplified Arabic" w:hAnsi="Simplified Arabic" w:cs="Simplified Arabic" w:hint="cs"/>
                <w:rtl/>
                <w:lang w:val="en-GB" w:eastAsia="en-US"/>
              </w:rPr>
              <w:t xml:space="preserve">الأكثر فقراً </w:t>
            </w:r>
            <w:r w:rsidRPr="00A07952">
              <w:rPr>
                <w:rFonts w:ascii="Simplified Arabic" w:hAnsi="Simplified Arabic" w:cs="Simplified Arabic"/>
                <w:rtl/>
                <w:lang w:val="en-GB" w:eastAsia="en-US"/>
              </w:rPr>
              <w:t xml:space="preserve">على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Pr="00A07952">
              <w:rPr>
                <w:rFonts w:ascii="Simplified Arabic" w:hAnsi="Simplified Arabic" w:cs="Simplified Arabic"/>
                <w:rtl/>
                <w:lang w:val="en-GB" w:eastAsia="en-US"/>
              </w:rPr>
              <w:t>)، مع تثبيت الخصائص الأخرى</w:t>
            </w:r>
          </w:p>
        </w:tc>
        <w:tc>
          <w:tcPr>
            <w:tcW w:w="968" w:type="dxa"/>
          </w:tcPr>
          <w:p w14:paraId="076BD91F" w14:textId="71343F87" w:rsidR="00124978" w:rsidRPr="00AB0539" w:rsidRDefault="002420E3" w:rsidP="00E542EA">
            <w:pPr>
              <w:jc w:val="center"/>
              <w:rPr>
                <w:rFonts w:cs="Simplified Arabic"/>
                <w:b/>
                <w:bCs/>
                <w:snapToGrid w:val="0"/>
                <w:lang w:val="en-US"/>
              </w:rPr>
            </w:pPr>
            <w:r>
              <w:rPr>
                <w:rFonts w:cs="Simplified Arabic" w:hint="cs"/>
                <w:b/>
                <w:bCs/>
                <w:snapToGrid w:val="0"/>
                <w:rtl/>
                <w:lang w:val="en-GB"/>
              </w:rPr>
              <w:t>11</w:t>
            </w:r>
            <w:r w:rsidR="00E542EA">
              <w:rPr>
                <w:rFonts w:cs="Simplified Arabic"/>
                <w:b/>
                <w:bCs/>
                <w:snapToGrid w:val="0"/>
                <w:lang w:val="en-GB"/>
              </w:rPr>
              <w:t>8</w:t>
            </w:r>
          </w:p>
        </w:tc>
      </w:tr>
      <w:tr w:rsidR="00124978" w:rsidRPr="00B658C6" w14:paraId="5744B1D0" w14:textId="77777777" w:rsidTr="00441DDF">
        <w:trPr>
          <w:trHeight w:val="20"/>
          <w:jc w:val="center"/>
        </w:trPr>
        <w:tc>
          <w:tcPr>
            <w:tcW w:w="1073" w:type="dxa"/>
          </w:tcPr>
          <w:p w14:paraId="5F87C4E3" w14:textId="77777777" w:rsidR="00124978" w:rsidRPr="00AD4299" w:rsidRDefault="00124978" w:rsidP="00A51F25">
            <w:pPr>
              <w:jc w:val="center"/>
              <w:rPr>
                <w:rFonts w:cs="Simplified Arabic"/>
                <w:b/>
                <w:bCs/>
                <w:snapToGrid w:val="0"/>
                <w:sz w:val="8"/>
                <w:szCs w:val="8"/>
                <w:rtl/>
              </w:rPr>
            </w:pPr>
          </w:p>
        </w:tc>
        <w:tc>
          <w:tcPr>
            <w:tcW w:w="7030" w:type="dxa"/>
          </w:tcPr>
          <w:p w14:paraId="76992C9A"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6D50FE9D" w14:textId="77777777" w:rsidR="00124978" w:rsidRPr="00AD4299" w:rsidRDefault="00124978" w:rsidP="002C6105">
            <w:pPr>
              <w:jc w:val="center"/>
              <w:rPr>
                <w:rFonts w:cs="Simplified Arabic"/>
                <w:b/>
                <w:bCs/>
                <w:snapToGrid w:val="0"/>
                <w:sz w:val="8"/>
                <w:szCs w:val="8"/>
                <w:rtl/>
              </w:rPr>
            </w:pPr>
          </w:p>
        </w:tc>
      </w:tr>
      <w:tr w:rsidR="00124978" w:rsidRPr="00B658C6" w14:paraId="158BDB1E" w14:textId="77777777" w:rsidTr="00441DDF">
        <w:trPr>
          <w:trHeight w:val="482"/>
          <w:jc w:val="center"/>
        </w:trPr>
        <w:tc>
          <w:tcPr>
            <w:tcW w:w="1073" w:type="dxa"/>
          </w:tcPr>
          <w:p w14:paraId="01665E3F" w14:textId="77777777" w:rsidR="00124978" w:rsidRPr="00AD4299" w:rsidRDefault="00124978" w:rsidP="00A51F25">
            <w:pPr>
              <w:jc w:val="center"/>
              <w:rPr>
                <w:rFonts w:cs="Simplified Arabic"/>
                <w:b/>
                <w:bCs/>
                <w:snapToGrid w:val="0"/>
                <w:rtl/>
              </w:rPr>
            </w:pPr>
            <w:r w:rsidRPr="00AD4299">
              <w:rPr>
                <w:rFonts w:cs="Simplified Arabic"/>
                <w:b/>
                <w:bCs/>
                <w:snapToGrid w:val="0"/>
                <w:rtl/>
              </w:rPr>
              <w:t xml:space="preserve">جدول </w:t>
            </w:r>
            <w:r>
              <w:rPr>
                <w:rFonts w:cs="Simplified Arabic" w:hint="cs"/>
                <w:b/>
                <w:bCs/>
                <w:snapToGrid w:val="0"/>
                <w:rtl/>
              </w:rPr>
              <w:t>19</w:t>
            </w:r>
            <w:r w:rsidRPr="00AD4299">
              <w:rPr>
                <w:rFonts w:cs="Simplified Arabic"/>
                <w:b/>
                <w:bCs/>
                <w:snapToGrid w:val="0"/>
                <w:rtl/>
              </w:rPr>
              <w:t>:</w:t>
            </w:r>
          </w:p>
        </w:tc>
        <w:tc>
          <w:tcPr>
            <w:tcW w:w="7030" w:type="dxa"/>
          </w:tcPr>
          <w:p w14:paraId="4F3A36A8" w14:textId="0336E560"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متوسط الأثر الهام</w:t>
            </w:r>
            <w:r w:rsidR="006D0810">
              <w:rPr>
                <w:rFonts w:ascii="Simplified Arabic" w:hAnsi="Simplified Arabic" w:cs="Simplified Arabic"/>
                <w:rtl/>
                <w:lang w:val="en-GB" w:eastAsia="en-US"/>
              </w:rPr>
              <w:t>شي لإعاقة أحد الأبوين (رب الأسر</w:t>
            </w:r>
            <w:r w:rsidR="006D0810">
              <w:rPr>
                <w:rFonts w:ascii="Simplified Arabic" w:hAnsi="Simplified Arabic" w:cs="Simplified Arabic" w:hint="cs"/>
                <w:rtl/>
                <w:lang w:val="en-GB" w:eastAsia="en-US"/>
              </w:rPr>
              <w:t>ة</w:t>
            </w:r>
            <w:r w:rsidRPr="00A07952">
              <w:rPr>
                <w:rFonts w:ascii="Simplified Arabic" w:hAnsi="Simplified Arabic" w:cs="Simplified Arabic"/>
                <w:rtl/>
                <w:lang w:val="en-GB" w:eastAsia="en-US"/>
              </w:rPr>
              <w:t>) على احتمالية عدم القدرة على الحصول على أجهزة تكنولوجيا المعلومات والاتصالات، مع تثبيت الخصائص الأخرى</w:t>
            </w:r>
          </w:p>
        </w:tc>
        <w:tc>
          <w:tcPr>
            <w:tcW w:w="968" w:type="dxa"/>
          </w:tcPr>
          <w:p w14:paraId="074FA57A" w14:textId="302A1393" w:rsidR="00124978" w:rsidRPr="00AB0539" w:rsidRDefault="002420E3" w:rsidP="00E542EA">
            <w:pPr>
              <w:jc w:val="center"/>
              <w:rPr>
                <w:rFonts w:cs="Simplified Arabic"/>
                <w:b/>
                <w:bCs/>
                <w:snapToGrid w:val="0"/>
                <w:lang w:val="en-US"/>
              </w:rPr>
            </w:pPr>
            <w:r>
              <w:rPr>
                <w:rFonts w:cs="Simplified Arabic" w:hint="cs"/>
                <w:b/>
                <w:bCs/>
                <w:snapToGrid w:val="0"/>
                <w:rtl/>
                <w:lang w:val="en-GB"/>
              </w:rPr>
              <w:t>12</w:t>
            </w:r>
            <w:r w:rsidR="00E542EA">
              <w:rPr>
                <w:rFonts w:cs="Simplified Arabic"/>
                <w:b/>
                <w:bCs/>
                <w:snapToGrid w:val="0"/>
                <w:lang w:val="en-GB"/>
              </w:rPr>
              <w:t>1</w:t>
            </w:r>
          </w:p>
        </w:tc>
      </w:tr>
      <w:tr w:rsidR="00124978" w:rsidRPr="00B658C6" w14:paraId="07102A2A" w14:textId="77777777" w:rsidTr="00441DDF">
        <w:trPr>
          <w:trHeight w:val="20"/>
          <w:jc w:val="center"/>
        </w:trPr>
        <w:tc>
          <w:tcPr>
            <w:tcW w:w="1073" w:type="dxa"/>
          </w:tcPr>
          <w:p w14:paraId="3161BE4E" w14:textId="77777777" w:rsidR="00124978" w:rsidRPr="00AD4299" w:rsidRDefault="00124978" w:rsidP="00A51F25">
            <w:pPr>
              <w:jc w:val="center"/>
              <w:rPr>
                <w:rFonts w:cs="Simplified Arabic"/>
                <w:b/>
                <w:bCs/>
                <w:snapToGrid w:val="0"/>
                <w:sz w:val="8"/>
                <w:szCs w:val="8"/>
                <w:rtl/>
              </w:rPr>
            </w:pPr>
          </w:p>
        </w:tc>
        <w:tc>
          <w:tcPr>
            <w:tcW w:w="7030" w:type="dxa"/>
          </w:tcPr>
          <w:p w14:paraId="0DCE76DA"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44B24BBB" w14:textId="77777777" w:rsidR="00124978" w:rsidRPr="00AD4299" w:rsidRDefault="00124978" w:rsidP="002C6105">
            <w:pPr>
              <w:jc w:val="center"/>
              <w:rPr>
                <w:rFonts w:cs="Simplified Arabic"/>
                <w:b/>
                <w:bCs/>
                <w:snapToGrid w:val="0"/>
                <w:sz w:val="8"/>
                <w:szCs w:val="8"/>
                <w:rtl/>
              </w:rPr>
            </w:pPr>
          </w:p>
        </w:tc>
      </w:tr>
      <w:tr w:rsidR="00124978" w:rsidRPr="00B658C6" w14:paraId="1C1EF870" w14:textId="77777777" w:rsidTr="00441DDF">
        <w:trPr>
          <w:trHeight w:val="482"/>
          <w:jc w:val="center"/>
        </w:trPr>
        <w:tc>
          <w:tcPr>
            <w:tcW w:w="1073" w:type="dxa"/>
          </w:tcPr>
          <w:p w14:paraId="122E4FF2" w14:textId="77777777" w:rsidR="00124978" w:rsidRPr="00AD4299" w:rsidRDefault="00124978" w:rsidP="00A51F25">
            <w:pPr>
              <w:jc w:val="center"/>
              <w:rPr>
                <w:rFonts w:cs="Simplified Arabic"/>
                <w:b/>
                <w:bCs/>
                <w:snapToGrid w:val="0"/>
                <w:rtl/>
              </w:rPr>
            </w:pPr>
            <w:r w:rsidRPr="00AD4299">
              <w:rPr>
                <w:rFonts w:cs="Simplified Arabic"/>
                <w:b/>
                <w:bCs/>
                <w:snapToGrid w:val="0"/>
                <w:rtl/>
              </w:rPr>
              <w:t xml:space="preserve">جدول </w:t>
            </w:r>
            <w:r>
              <w:rPr>
                <w:rFonts w:cs="Simplified Arabic" w:hint="cs"/>
                <w:b/>
                <w:bCs/>
                <w:snapToGrid w:val="0"/>
                <w:rtl/>
              </w:rPr>
              <w:t>20</w:t>
            </w:r>
            <w:r w:rsidRPr="00AD4299">
              <w:rPr>
                <w:rFonts w:cs="Simplified Arabic"/>
                <w:b/>
                <w:bCs/>
                <w:snapToGrid w:val="0"/>
                <w:rtl/>
              </w:rPr>
              <w:t>:</w:t>
            </w:r>
          </w:p>
        </w:tc>
        <w:tc>
          <w:tcPr>
            <w:tcW w:w="7030" w:type="dxa"/>
          </w:tcPr>
          <w:p w14:paraId="15BDC3B8"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متوسط الأثر الهامشي لوجود طفل بدون إعاقة في ذات الأسرة المعيشية مع طفل ذي إعاقة على احتمالية عدم الحصول على تأمين صحي مع تثبيت الخصائص الأخرى</w:t>
            </w:r>
          </w:p>
        </w:tc>
        <w:tc>
          <w:tcPr>
            <w:tcW w:w="968" w:type="dxa"/>
          </w:tcPr>
          <w:p w14:paraId="2C0A244A" w14:textId="5624B6AF" w:rsidR="00124978" w:rsidRPr="00E542EA" w:rsidRDefault="002420E3" w:rsidP="00E542EA">
            <w:pPr>
              <w:jc w:val="center"/>
              <w:rPr>
                <w:rFonts w:cs="Simplified Arabic"/>
                <w:b/>
                <w:bCs/>
                <w:snapToGrid w:val="0"/>
                <w:lang w:val="en-US"/>
              </w:rPr>
            </w:pPr>
            <w:r>
              <w:rPr>
                <w:rFonts w:cs="Simplified Arabic" w:hint="cs"/>
                <w:b/>
                <w:bCs/>
                <w:snapToGrid w:val="0"/>
                <w:rtl/>
              </w:rPr>
              <w:t>12</w:t>
            </w:r>
            <w:r w:rsidR="00E542EA">
              <w:rPr>
                <w:rFonts w:cs="Simplified Arabic"/>
                <w:b/>
                <w:bCs/>
                <w:snapToGrid w:val="0"/>
                <w:lang w:val="en-US"/>
              </w:rPr>
              <w:t>5</w:t>
            </w:r>
          </w:p>
        </w:tc>
      </w:tr>
      <w:tr w:rsidR="00124978" w:rsidRPr="00B658C6" w14:paraId="1D268017" w14:textId="77777777" w:rsidTr="00441DDF">
        <w:trPr>
          <w:trHeight w:val="20"/>
          <w:jc w:val="center"/>
        </w:trPr>
        <w:tc>
          <w:tcPr>
            <w:tcW w:w="1073" w:type="dxa"/>
          </w:tcPr>
          <w:p w14:paraId="6B2D9416" w14:textId="77777777" w:rsidR="00124978" w:rsidRPr="00AD4299" w:rsidRDefault="00124978" w:rsidP="00A51F25">
            <w:pPr>
              <w:jc w:val="center"/>
              <w:rPr>
                <w:rFonts w:cs="Simplified Arabic"/>
                <w:b/>
                <w:bCs/>
                <w:snapToGrid w:val="0"/>
                <w:sz w:val="8"/>
                <w:szCs w:val="8"/>
                <w:rtl/>
              </w:rPr>
            </w:pPr>
          </w:p>
        </w:tc>
        <w:tc>
          <w:tcPr>
            <w:tcW w:w="7030" w:type="dxa"/>
          </w:tcPr>
          <w:p w14:paraId="4E97010F"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12107A0A" w14:textId="77777777" w:rsidR="00124978" w:rsidRPr="00AD4299" w:rsidRDefault="00124978" w:rsidP="002C6105">
            <w:pPr>
              <w:jc w:val="center"/>
              <w:rPr>
                <w:rFonts w:cs="Simplified Arabic"/>
                <w:b/>
                <w:bCs/>
                <w:snapToGrid w:val="0"/>
                <w:sz w:val="8"/>
                <w:szCs w:val="8"/>
                <w:rtl/>
              </w:rPr>
            </w:pPr>
          </w:p>
        </w:tc>
      </w:tr>
      <w:tr w:rsidR="00124978" w:rsidRPr="00B658C6" w14:paraId="01BCE0D7" w14:textId="77777777" w:rsidTr="00441DDF">
        <w:trPr>
          <w:trHeight w:val="482"/>
          <w:jc w:val="center"/>
        </w:trPr>
        <w:tc>
          <w:tcPr>
            <w:tcW w:w="1073" w:type="dxa"/>
          </w:tcPr>
          <w:p w14:paraId="690CBD82" w14:textId="77777777" w:rsidR="00124978" w:rsidRPr="00AD4299" w:rsidRDefault="00124978" w:rsidP="00A51F25">
            <w:pPr>
              <w:jc w:val="center"/>
              <w:rPr>
                <w:rFonts w:cs="Simplified Arabic"/>
                <w:b/>
                <w:bCs/>
                <w:snapToGrid w:val="0"/>
                <w:rtl/>
              </w:rPr>
            </w:pPr>
            <w:r w:rsidRPr="00AD4299">
              <w:rPr>
                <w:rFonts w:cs="Simplified Arabic"/>
                <w:b/>
                <w:bCs/>
                <w:snapToGrid w:val="0"/>
                <w:rtl/>
              </w:rPr>
              <w:t xml:space="preserve">جدول </w:t>
            </w:r>
            <w:r>
              <w:rPr>
                <w:rFonts w:cs="Simplified Arabic" w:hint="cs"/>
                <w:b/>
                <w:bCs/>
                <w:snapToGrid w:val="0"/>
                <w:rtl/>
              </w:rPr>
              <w:t>21</w:t>
            </w:r>
            <w:r w:rsidRPr="00AD4299">
              <w:rPr>
                <w:rFonts w:cs="Simplified Arabic"/>
                <w:b/>
                <w:bCs/>
                <w:snapToGrid w:val="0"/>
                <w:rtl/>
              </w:rPr>
              <w:t>:</w:t>
            </w:r>
          </w:p>
        </w:tc>
        <w:tc>
          <w:tcPr>
            <w:tcW w:w="7030" w:type="dxa"/>
          </w:tcPr>
          <w:p w14:paraId="28CF052F" w14:textId="0AA7D0A9"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الأثر الهامشي لوجود طفل بدون إعاقة في ذات الأسرة </w:t>
            </w:r>
            <w:r w:rsidR="006D0810">
              <w:rPr>
                <w:rFonts w:ascii="Simplified Arabic" w:hAnsi="Simplified Arabic" w:cs="Simplified Arabic"/>
                <w:rtl/>
                <w:lang w:val="en-GB" w:eastAsia="en-US"/>
              </w:rPr>
              <w:t>المعيشية مع طفل ذي إعاقة، على ا</w:t>
            </w:r>
            <w:r w:rsidR="006D0810">
              <w:rPr>
                <w:rFonts w:ascii="Simplified Arabic" w:hAnsi="Simplified Arabic" w:cs="Simplified Arabic" w:hint="cs"/>
                <w:rtl/>
                <w:lang w:val="en-GB" w:eastAsia="en-US"/>
              </w:rPr>
              <w:t>ح</w:t>
            </w:r>
            <w:r w:rsidRPr="00A07952">
              <w:rPr>
                <w:rFonts w:ascii="Simplified Arabic" w:hAnsi="Simplified Arabic" w:cs="Simplified Arabic"/>
                <w:rtl/>
                <w:lang w:val="en-GB" w:eastAsia="en-US"/>
              </w:rPr>
              <w:t>تمالية عدم الالتحاق بالتعليم المدرسي الأساسي، مع تثبيت الخصائص الأخرى</w:t>
            </w:r>
          </w:p>
        </w:tc>
        <w:tc>
          <w:tcPr>
            <w:tcW w:w="968" w:type="dxa"/>
          </w:tcPr>
          <w:p w14:paraId="2906B790" w14:textId="18AA332F" w:rsidR="00124978" w:rsidRPr="006D0810" w:rsidRDefault="002420E3" w:rsidP="00E542EA">
            <w:pPr>
              <w:jc w:val="center"/>
              <w:rPr>
                <w:rFonts w:cs="Simplified Arabic"/>
                <w:b/>
                <w:bCs/>
                <w:snapToGrid w:val="0"/>
                <w:rtl/>
                <w:lang w:val="en-GB"/>
              </w:rPr>
            </w:pPr>
            <w:r>
              <w:rPr>
                <w:rFonts w:cs="Simplified Arabic" w:hint="cs"/>
                <w:b/>
                <w:bCs/>
                <w:snapToGrid w:val="0"/>
                <w:rtl/>
                <w:lang w:val="en-GB"/>
              </w:rPr>
              <w:t>12</w:t>
            </w:r>
            <w:r w:rsidR="00E542EA">
              <w:rPr>
                <w:rFonts w:cs="Simplified Arabic"/>
                <w:b/>
                <w:bCs/>
                <w:snapToGrid w:val="0"/>
                <w:lang w:val="en-GB"/>
              </w:rPr>
              <w:t>8</w:t>
            </w:r>
          </w:p>
        </w:tc>
      </w:tr>
      <w:tr w:rsidR="00124978" w:rsidRPr="00B658C6" w14:paraId="11726EE1" w14:textId="77777777" w:rsidTr="00441DDF">
        <w:trPr>
          <w:trHeight w:val="82"/>
          <w:jc w:val="center"/>
        </w:trPr>
        <w:tc>
          <w:tcPr>
            <w:tcW w:w="1073" w:type="dxa"/>
          </w:tcPr>
          <w:p w14:paraId="460A3D32" w14:textId="77777777" w:rsidR="00124978" w:rsidRPr="00AD4299" w:rsidRDefault="00124978" w:rsidP="00A51F25">
            <w:pPr>
              <w:jc w:val="center"/>
              <w:rPr>
                <w:rFonts w:cs="Simplified Arabic"/>
                <w:b/>
                <w:bCs/>
                <w:snapToGrid w:val="0"/>
                <w:sz w:val="8"/>
                <w:szCs w:val="8"/>
                <w:rtl/>
              </w:rPr>
            </w:pPr>
          </w:p>
        </w:tc>
        <w:tc>
          <w:tcPr>
            <w:tcW w:w="7030" w:type="dxa"/>
          </w:tcPr>
          <w:p w14:paraId="11DA7DA3" w14:textId="77777777" w:rsidR="00124978" w:rsidRPr="00A07952" w:rsidRDefault="00124978" w:rsidP="00A51F25">
            <w:pPr>
              <w:bidi/>
              <w:jc w:val="both"/>
              <w:rPr>
                <w:rFonts w:ascii="Simplified Arabic" w:hAnsi="Simplified Arabic" w:cs="Simplified Arabic"/>
                <w:sz w:val="4"/>
                <w:szCs w:val="4"/>
              </w:rPr>
            </w:pPr>
          </w:p>
        </w:tc>
        <w:tc>
          <w:tcPr>
            <w:tcW w:w="968" w:type="dxa"/>
          </w:tcPr>
          <w:p w14:paraId="061291DD" w14:textId="77777777" w:rsidR="00124978" w:rsidRPr="00AD4299" w:rsidRDefault="00124978" w:rsidP="002C6105">
            <w:pPr>
              <w:jc w:val="center"/>
              <w:rPr>
                <w:rFonts w:cs="Simplified Arabic"/>
                <w:b/>
                <w:bCs/>
                <w:snapToGrid w:val="0"/>
                <w:sz w:val="8"/>
                <w:szCs w:val="8"/>
                <w:rtl/>
              </w:rPr>
            </w:pPr>
          </w:p>
        </w:tc>
      </w:tr>
      <w:tr w:rsidR="00124978" w:rsidRPr="00B658C6" w14:paraId="747EC68A" w14:textId="77777777" w:rsidTr="00441DDF">
        <w:trPr>
          <w:trHeight w:val="482"/>
          <w:jc w:val="center"/>
        </w:trPr>
        <w:tc>
          <w:tcPr>
            <w:tcW w:w="1073" w:type="dxa"/>
          </w:tcPr>
          <w:p w14:paraId="6E146BED"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22</w:t>
            </w:r>
            <w:r w:rsidRPr="00AD4299">
              <w:rPr>
                <w:rFonts w:cs="Simplified Arabic"/>
                <w:b/>
                <w:bCs/>
                <w:snapToGrid w:val="0"/>
                <w:rtl/>
              </w:rPr>
              <w:t>:</w:t>
            </w:r>
          </w:p>
        </w:tc>
        <w:tc>
          <w:tcPr>
            <w:tcW w:w="7030" w:type="dxa"/>
          </w:tcPr>
          <w:p w14:paraId="207D5A29" w14:textId="09C0FAC2" w:rsidR="00124978" w:rsidRPr="00A07952" w:rsidRDefault="00124978" w:rsidP="00F13D4D">
            <w:pPr>
              <w:bidi/>
              <w:jc w:val="both"/>
              <w:rPr>
                <w:rFonts w:ascii="Simplified Arabic" w:hAnsi="Simplified Arabic" w:cs="Simplified Arabic"/>
                <w:i/>
                <w:iCs/>
                <w:sz w:val="22"/>
                <w:szCs w:val="22"/>
              </w:rPr>
            </w:pPr>
            <w:r w:rsidRPr="00A07952">
              <w:rPr>
                <w:rFonts w:ascii="Simplified Arabic" w:hAnsi="Simplified Arabic" w:cs="Simplified Arabic"/>
                <w:rtl/>
                <w:lang w:val="en-GB" w:eastAsia="en-US"/>
              </w:rPr>
              <w:t xml:space="preserve">متوسط الأثر الهامشي لوجود طفل بدون إعاقة في ذات الأسرة المعيشية مع طفل ذي إعاقة على احتمالية العيش في مستوى معيشي فقير (ضمن أدنى خمسين </w:t>
            </w:r>
            <w:r w:rsidR="006D0810">
              <w:rPr>
                <w:rFonts w:ascii="Simplified Arabic" w:hAnsi="Simplified Arabic" w:cs="Simplified Arabic" w:hint="cs"/>
                <w:rtl/>
                <w:lang w:val="en-GB" w:eastAsia="en-US"/>
              </w:rPr>
              <w:t xml:space="preserve">الأكثر فقراً </w:t>
            </w:r>
            <w:r w:rsidR="00F13D4D">
              <w:rPr>
                <w:rFonts w:ascii="Simplified Arabic" w:hAnsi="Simplified Arabic" w:cs="Simplified Arabic" w:hint="cs"/>
                <w:rtl/>
                <w:lang w:val="en-GB" w:eastAsia="en-US"/>
              </w:rPr>
              <w:t>ضمن</w:t>
            </w:r>
            <w:r w:rsidRPr="00A07952">
              <w:rPr>
                <w:rFonts w:ascii="Simplified Arabic" w:hAnsi="Simplified Arabic" w:cs="Simplified Arabic"/>
                <w:rtl/>
                <w:lang w:val="en-GB" w:eastAsia="en-US"/>
              </w:rPr>
              <w:t xml:space="preserve">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Pr="00A07952">
              <w:rPr>
                <w:rFonts w:ascii="Simplified Arabic" w:hAnsi="Simplified Arabic" w:cs="Simplified Arabic"/>
                <w:rtl/>
                <w:lang w:val="en-GB" w:eastAsia="en-US"/>
              </w:rPr>
              <w:t>)، مع تثبيت الخصائص الأخرى</w:t>
            </w:r>
          </w:p>
        </w:tc>
        <w:tc>
          <w:tcPr>
            <w:tcW w:w="968" w:type="dxa"/>
          </w:tcPr>
          <w:p w14:paraId="03F8A280" w14:textId="49245750" w:rsidR="00124978" w:rsidRPr="00E542EA" w:rsidRDefault="002420E3" w:rsidP="00E542EA">
            <w:pPr>
              <w:jc w:val="center"/>
              <w:rPr>
                <w:rFonts w:cs="Simplified Arabic"/>
                <w:b/>
                <w:bCs/>
                <w:snapToGrid w:val="0"/>
                <w:rtl/>
                <w:lang w:val="en-US"/>
              </w:rPr>
            </w:pPr>
            <w:r>
              <w:rPr>
                <w:rFonts w:cs="Simplified Arabic" w:hint="cs"/>
                <w:b/>
                <w:bCs/>
                <w:snapToGrid w:val="0"/>
                <w:rtl/>
              </w:rPr>
              <w:t>13</w:t>
            </w:r>
            <w:r w:rsidR="00E542EA">
              <w:rPr>
                <w:rFonts w:cs="Simplified Arabic"/>
                <w:b/>
                <w:bCs/>
                <w:snapToGrid w:val="0"/>
                <w:lang w:val="en-US"/>
              </w:rPr>
              <w:t>1</w:t>
            </w:r>
          </w:p>
        </w:tc>
      </w:tr>
      <w:tr w:rsidR="00124978" w:rsidRPr="00B658C6" w14:paraId="3A8A64B8" w14:textId="77777777" w:rsidTr="00441DDF">
        <w:trPr>
          <w:trHeight w:hRule="exact" w:val="113"/>
          <w:jc w:val="center"/>
        </w:trPr>
        <w:tc>
          <w:tcPr>
            <w:tcW w:w="1073" w:type="dxa"/>
          </w:tcPr>
          <w:p w14:paraId="3E938542" w14:textId="77777777" w:rsidR="00124978" w:rsidRPr="00AD4299" w:rsidRDefault="00124978" w:rsidP="00A51F25">
            <w:pPr>
              <w:jc w:val="center"/>
              <w:rPr>
                <w:rFonts w:cs="Simplified Arabic"/>
                <w:b/>
                <w:bCs/>
                <w:snapToGrid w:val="0"/>
                <w:rtl/>
              </w:rPr>
            </w:pPr>
          </w:p>
        </w:tc>
        <w:tc>
          <w:tcPr>
            <w:tcW w:w="7030" w:type="dxa"/>
          </w:tcPr>
          <w:p w14:paraId="3C6C08D2" w14:textId="77777777" w:rsidR="00124978" w:rsidRPr="00A07952" w:rsidRDefault="00124978" w:rsidP="00A51F25">
            <w:pPr>
              <w:bidi/>
              <w:jc w:val="both"/>
              <w:rPr>
                <w:rFonts w:ascii="Simplified Arabic" w:hAnsi="Simplified Arabic" w:cs="Simplified Arabic"/>
              </w:rPr>
            </w:pPr>
          </w:p>
        </w:tc>
        <w:tc>
          <w:tcPr>
            <w:tcW w:w="968" w:type="dxa"/>
          </w:tcPr>
          <w:p w14:paraId="179B43F2" w14:textId="77777777" w:rsidR="00124978" w:rsidRPr="00AD4299" w:rsidRDefault="00124978" w:rsidP="002C6105">
            <w:pPr>
              <w:jc w:val="center"/>
              <w:rPr>
                <w:rFonts w:cs="Simplified Arabic"/>
                <w:b/>
                <w:bCs/>
                <w:snapToGrid w:val="0"/>
                <w:rtl/>
              </w:rPr>
            </w:pPr>
          </w:p>
        </w:tc>
      </w:tr>
      <w:tr w:rsidR="00124978" w:rsidRPr="00B658C6" w14:paraId="26833E4D" w14:textId="77777777" w:rsidTr="00441DDF">
        <w:trPr>
          <w:trHeight w:val="482"/>
          <w:jc w:val="center"/>
        </w:trPr>
        <w:tc>
          <w:tcPr>
            <w:tcW w:w="1073" w:type="dxa"/>
          </w:tcPr>
          <w:p w14:paraId="6A46BD75"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23</w:t>
            </w:r>
            <w:r w:rsidRPr="00AD4299">
              <w:rPr>
                <w:rFonts w:cs="Simplified Arabic"/>
                <w:b/>
                <w:bCs/>
                <w:snapToGrid w:val="0"/>
                <w:rtl/>
              </w:rPr>
              <w:t>:</w:t>
            </w:r>
          </w:p>
        </w:tc>
        <w:tc>
          <w:tcPr>
            <w:tcW w:w="7030" w:type="dxa"/>
          </w:tcPr>
          <w:p w14:paraId="36DF30CF" w14:textId="1ED2D12D"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متوسط الأثر الهامشي لوجود طفل بدون إعاقة في ذات الأسرة المعيشية مع طفل ذي إعاقة</w:t>
            </w:r>
            <w:r w:rsidR="006D0810">
              <w:rPr>
                <w:rFonts w:ascii="Simplified Arabic" w:hAnsi="Simplified Arabic" w:cs="Simplified Arabic" w:hint="cs"/>
                <w:rtl/>
                <w:lang w:val="en-GB" w:eastAsia="en-US"/>
              </w:rPr>
              <w:t xml:space="preserve"> </w:t>
            </w:r>
            <w:r w:rsidRPr="00A07952">
              <w:rPr>
                <w:rFonts w:ascii="Simplified Arabic" w:hAnsi="Simplified Arabic" w:cs="Simplified Arabic"/>
                <w:rtl/>
                <w:lang w:val="en-GB" w:eastAsia="en-US"/>
              </w:rPr>
              <w:t>على احتمالية عدم القدرة على الحصول على أجهزة تكنولوجيا المعلومات والاتصالات، مع تثبيت الخصائص الأخرى</w:t>
            </w:r>
          </w:p>
        </w:tc>
        <w:tc>
          <w:tcPr>
            <w:tcW w:w="968" w:type="dxa"/>
          </w:tcPr>
          <w:p w14:paraId="2B603FFB" w14:textId="41E4EE12" w:rsidR="00124978" w:rsidRPr="006D0810" w:rsidRDefault="002420E3" w:rsidP="00E542EA">
            <w:pPr>
              <w:jc w:val="center"/>
              <w:rPr>
                <w:rFonts w:cs="Simplified Arabic"/>
                <w:b/>
                <w:bCs/>
                <w:snapToGrid w:val="0"/>
                <w:rtl/>
                <w:lang w:val="en-GB"/>
              </w:rPr>
            </w:pPr>
            <w:r>
              <w:rPr>
                <w:rFonts w:cs="Simplified Arabic" w:hint="cs"/>
                <w:b/>
                <w:bCs/>
                <w:snapToGrid w:val="0"/>
                <w:rtl/>
                <w:lang w:val="en-GB"/>
              </w:rPr>
              <w:t>13</w:t>
            </w:r>
            <w:r w:rsidR="00E542EA">
              <w:rPr>
                <w:rFonts w:cs="Simplified Arabic"/>
                <w:b/>
                <w:bCs/>
                <w:snapToGrid w:val="0"/>
                <w:lang w:val="en-GB"/>
              </w:rPr>
              <w:t>6</w:t>
            </w:r>
          </w:p>
        </w:tc>
      </w:tr>
      <w:tr w:rsidR="00124978" w:rsidRPr="00B658C6" w14:paraId="2A11F138" w14:textId="77777777" w:rsidTr="00441DDF">
        <w:trPr>
          <w:trHeight w:hRule="exact" w:val="113"/>
          <w:jc w:val="center"/>
        </w:trPr>
        <w:tc>
          <w:tcPr>
            <w:tcW w:w="1073" w:type="dxa"/>
          </w:tcPr>
          <w:p w14:paraId="13F9D9B5" w14:textId="77777777" w:rsidR="00124978" w:rsidRPr="00AD4299" w:rsidRDefault="00124978" w:rsidP="00A51F25">
            <w:pPr>
              <w:jc w:val="center"/>
              <w:rPr>
                <w:rFonts w:cs="Simplified Arabic"/>
                <w:b/>
                <w:bCs/>
                <w:snapToGrid w:val="0"/>
                <w:rtl/>
              </w:rPr>
            </w:pPr>
          </w:p>
        </w:tc>
        <w:tc>
          <w:tcPr>
            <w:tcW w:w="7030" w:type="dxa"/>
          </w:tcPr>
          <w:p w14:paraId="73219E09" w14:textId="77777777" w:rsidR="00124978" w:rsidRPr="00A07952" w:rsidRDefault="00124978" w:rsidP="00A51F25">
            <w:pPr>
              <w:bidi/>
              <w:jc w:val="both"/>
              <w:rPr>
                <w:rFonts w:ascii="Simplified Arabic" w:hAnsi="Simplified Arabic" w:cs="Simplified Arabic"/>
              </w:rPr>
            </w:pPr>
          </w:p>
        </w:tc>
        <w:tc>
          <w:tcPr>
            <w:tcW w:w="968" w:type="dxa"/>
          </w:tcPr>
          <w:p w14:paraId="6BB8C2B1" w14:textId="77777777" w:rsidR="00124978" w:rsidRPr="00AD4299" w:rsidRDefault="00124978" w:rsidP="002C6105">
            <w:pPr>
              <w:jc w:val="center"/>
              <w:rPr>
                <w:rFonts w:cs="Simplified Arabic"/>
                <w:b/>
                <w:bCs/>
                <w:snapToGrid w:val="0"/>
                <w:rtl/>
              </w:rPr>
            </w:pPr>
          </w:p>
        </w:tc>
      </w:tr>
      <w:tr w:rsidR="00124978" w:rsidRPr="00B658C6" w14:paraId="5AFB4FF1" w14:textId="77777777" w:rsidTr="00441DDF">
        <w:trPr>
          <w:trHeight w:val="482"/>
          <w:jc w:val="center"/>
        </w:trPr>
        <w:tc>
          <w:tcPr>
            <w:tcW w:w="1073" w:type="dxa"/>
          </w:tcPr>
          <w:p w14:paraId="0D5FC0FF"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24</w:t>
            </w:r>
            <w:r w:rsidRPr="00AD4299">
              <w:rPr>
                <w:rFonts w:cs="Simplified Arabic"/>
                <w:b/>
                <w:bCs/>
                <w:snapToGrid w:val="0"/>
                <w:rtl/>
              </w:rPr>
              <w:t>:</w:t>
            </w:r>
          </w:p>
        </w:tc>
        <w:tc>
          <w:tcPr>
            <w:tcW w:w="7030" w:type="dxa"/>
          </w:tcPr>
          <w:p w14:paraId="2D7BAD56" w14:textId="2F1B58FD" w:rsidR="00124978" w:rsidRPr="00A07952" w:rsidRDefault="00124978" w:rsidP="00F13D4D">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الأثر الهامشي لوجود إعاقة خلقية على احتمالية عيش الفرد في مستوى معيشي فقير (ضمن أدنى خمسين </w:t>
            </w:r>
            <w:r w:rsidR="006D0810">
              <w:rPr>
                <w:rFonts w:ascii="Simplified Arabic" w:hAnsi="Simplified Arabic" w:cs="Simplified Arabic" w:hint="cs"/>
                <w:rtl/>
                <w:lang w:val="en-GB" w:eastAsia="en-US"/>
              </w:rPr>
              <w:t xml:space="preserve">الأكثر فقراً </w:t>
            </w:r>
            <w:r w:rsidR="00F13D4D">
              <w:rPr>
                <w:rFonts w:ascii="Simplified Arabic" w:hAnsi="Simplified Arabic" w:cs="Simplified Arabic" w:hint="cs"/>
                <w:rtl/>
                <w:lang w:val="en-GB" w:eastAsia="en-US"/>
              </w:rPr>
              <w:t>ضمن</w:t>
            </w:r>
            <w:r w:rsidRPr="00A07952">
              <w:rPr>
                <w:rFonts w:ascii="Simplified Arabic" w:hAnsi="Simplified Arabic" w:cs="Simplified Arabic"/>
                <w:rtl/>
                <w:lang w:val="en-GB" w:eastAsia="en-US"/>
              </w:rPr>
              <w:t xml:space="preserve">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Pr="00A07952">
              <w:rPr>
                <w:rFonts w:ascii="Simplified Arabic" w:hAnsi="Simplified Arabic" w:cs="Simplified Arabic"/>
                <w:rtl/>
                <w:lang w:val="en-GB" w:eastAsia="en-US"/>
              </w:rPr>
              <w:t>)، مع تثبيت الخصائص الأخر</w:t>
            </w:r>
            <w:r w:rsidR="006D0810">
              <w:rPr>
                <w:rFonts w:ascii="Simplified Arabic" w:hAnsi="Simplified Arabic" w:cs="Simplified Arabic" w:hint="cs"/>
                <w:rtl/>
                <w:lang w:val="en-GB" w:eastAsia="en-US"/>
              </w:rPr>
              <w:t>ى</w:t>
            </w:r>
            <w:r w:rsidRPr="00A07952">
              <w:rPr>
                <w:rFonts w:ascii="Simplified Arabic" w:hAnsi="Simplified Arabic" w:cs="Simplified Arabic"/>
                <w:rtl/>
                <w:lang w:val="en-GB" w:eastAsia="en-US"/>
              </w:rPr>
              <w:t>.</w:t>
            </w:r>
          </w:p>
        </w:tc>
        <w:tc>
          <w:tcPr>
            <w:tcW w:w="968" w:type="dxa"/>
          </w:tcPr>
          <w:p w14:paraId="7CB586A5" w14:textId="4B4E4113" w:rsidR="00124978" w:rsidRPr="006D0810" w:rsidRDefault="002420E3" w:rsidP="00E542EA">
            <w:pPr>
              <w:jc w:val="center"/>
              <w:rPr>
                <w:rFonts w:cs="Simplified Arabic"/>
                <w:b/>
                <w:bCs/>
                <w:snapToGrid w:val="0"/>
                <w:rtl/>
                <w:lang w:val="en-GB"/>
              </w:rPr>
            </w:pPr>
            <w:r>
              <w:rPr>
                <w:rFonts w:cs="Simplified Arabic" w:hint="cs"/>
                <w:b/>
                <w:bCs/>
                <w:snapToGrid w:val="0"/>
                <w:rtl/>
                <w:lang w:val="en-GB"/>
              </w:rPr>
              <w:t>13</w:t>
            </w:r>
            <w:r w:rsidR="00E542EA">
              <w:rPr>
                <w:rFonts w:cs="Simplified Arabic"/>
                <w:b/>
                <w:bCs/>
                <w:snapToGrid w:val="0"/>
                <w:lang w:val="en-GB"/>
              </w:rPr>
              <w:t>8</w:t>
            </w:r>
          </w:p>
        </w:tc>
      </w:tr>
      <w:tr w:rsidR="00124978" w:rsidRPr="00B658C6" w14:paraId="40B13B76" w14:textId="77777777" w:rsidTr="00441DDF">
        <w:trPr>
          <w:trHeight w:hRule="exact" w:val="113"/>
          <w:jc w:val="center"/>
        </w:trPr>
        <w:tc>
          <w:tcPr>
            <w:tcW w:w="1073" w:type="dxa"/>
          </w:tcPr>
          <w:p w14:paraId="7636AEE2" w14:textId="77777777" w:rsidR="00124978" w:rsidRPr="00AD4299" w:rsidRDefault="00124978" w:rsidP="00A51F25">
            <w:pPr>
              <w:jc w:val="center"/>
              <w:rPr>
                <w:rFonts w:cs="Simplified Arabic"/>
                <w:b/>
                <w:bCs/>
                <w:snapToGrid w:val="0"/>
                <w:rtl/>
              </w:rPr>
            </w:pPr>
          </w:p>
        </w:tc>
        <w:tc>
          <w:tcPr>
            <w:tcW w:w="7030" w:type="dxa"/>
          </w:tcPr>
          <w:p w14:paraId="2AE0083E" w14:textId="77777777" w:rsidR="00124978" w:rsidRPr="00A07952" w:rsidRDefault="00124978" w:rsidP="00A51F25">
            <w:pPr>
              <w:bidi/>
              <w:jc w:val="both"/>
              <w:rPr>
                <w:rFonts w:ascii="Simplified Arabic" w:hAnsi="Simplified Arabic" w:cs="Simplified Arabic"/>
              </w:rPr>
            </w:pPr>
          </w:p>
        </w:tc>
        <w:tc>
          <w:tcPr>
            <w:tcW w:w="968" w:type="dxa"/>
          </w:tcPr>
          <w:p w14:paraId="6FA8FAFA" w14:textId="77777777" w:rsidR="00124978" w:rsidRPr="00AD4299" w:rsidRDefault="00124978" w:rsidP="002C6105">
            <w:pPr>
              <w:jc w:val="center"/>
              <w:rPr>
                <w:rFonts w:cs="Simplified Arabic"/>
                <w:b/>
                <w:bCs/>
                <w:snapToGrid w:val="0"/>
                <w:rtl/>
              </w:rPr>
            </w:pPr>
          </w:p>
        </w:tc>
      </w:tr>
      <w:tr w:rsidR="00124978" w:rsidRPr="00B658C6" w14:paraId="5012B137" w14:textId="77777777" w:rsidTr="00441DDF">
        <w:trPr>
          <w:trHeight w:val="482"/>
          <w:jc w:val="center"/>
        </w:trPr>
        <w:tc>
          <w:tcPr>
            <w:tcW w:w="1073" w:type="dxa"/>
          </w:tcPr>
          <w:p w14:paraId="6A42F468"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25</w:t>
            </w:r>
            <w:r w:rsidRPr="00AD4299">
              <w:rPr>
                <w:rFonts w:cs="Simplified Arabic"/>
                <w:b/>
                <w:bCs/>
                <w:snapToGrid w:val="0"/>
                <w:rtl/>
              </w:rPr>
              <w:t>:</w:t>
            </w:r>
          </w:p>
        </w:tc>
        <w:tc>
          <w:tcPr>
            <w:tcW w:w="7030" w:type="dxa"/>
          </w:tcPr>
          <w:p w14:paraId="25A7321E" w14:textId="70C54A39" w:rsidR="00124978" w:rsidRPr="00A07952" w:rsidRDefault="00124978" w:rsidP="006D0810">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الضفة الغربية: متوسط الأثر الهامشي لوجود إعاقة خلقية على احتمالية العمل في القطاع غير </w:t>
            </w:r>
            <w:r w:rsidR="006D0810">
              <w:rPr>
                <w:rFonts w:ascii="Simplified Arabic" w:hAnsi="Simplified Arabic" w:cs="Simplified Arabic" w:hint="cs"/>
                <w:rtl/>
                <w:lang w:val="en-GB" w:eastAsia="en-US"/>
              </w:rPr>
              <w:t>المنظم</w:t>
            </w:r>
            <w:r w:rsidRPr="00A07952">
              <w:rPr>
                <w:rFonts w:ascii="Simplified Arabic" w:hAnsi="Simplified Arabic" w:cs="Simplified Arabic"/>
                <w:rtl/>
                <w:lang w:val="en-GB" w:eastAsia="en-US"/>
              </w:rPr>
              <w:t>، مع تثبيت الخصائص الأخرى</w:t>
            </w:r>
          </w:p>
        </w:tc>
        <w:tc>
          <w:tcPr>
            <w:tcW w:w="968" w:type="dxa"/>
          </w:tcPr>
          <w:p w14:paraId="1A3A77CD" w14:textId="79973EEF" w:rsidR="00124978" w:rsidRPr="006D0810" w:rsidRDefault="002420E3" w:rsidP="00E542EA">
            <w:pPr>
              <w:jc w:val="center"/>
              <w:rPr>
                <w:rFonts w:cs="Simplified Arabic"/>
                <w:b/>
                <w:bCs/>
                <w:snapToGrid w:val="0"/>
                <w:rtl/>
                <w:lang w:val="en-GB"/>
              </w:rPr>
            </w:pPr>
            <w:r>
              <w:rPr>
                <w:rFonts w:cs="Simplified Arabic" w:hint="cs"/>
                <w:b/>
                <w:bCs/>
                <w:snapToGrid w:val="0"/>
                <w:rtl/>
                <w:lang w:val="en-GB"/>
              </w:rPr>
              <w:t>14</w:t>
            </w:r>
            <w:r w:rsidR="00E542EA">
              <w:rPr>
                <w:rFonts w:cs="Simplified Arabic"/>
                <w:b/>
                <w:bCs/>
                <w:snapToGrid w:val="0"/>
                <w:lang w:val="en-GB"/>
              </w:rPr>
              <w:t>2</w:t>
            </w:r>
          </w:p>
        </w:tc>
      </w:tr>
      <w:tr w:rsidR="00124978" w:rsidRPr="00B658C6" w14:paraId="2CB36161" w14:textId="77777777" w:rsidTr="00441DDF">
        <w:trPr>
          <w:trHeight w:hRule="exact" w:val="113"/>
          <w:jc w:val="center"/>
        </w:trPr>
        <w:tc>
          <w:tcPr>
            <w:tcW w:w="1073" w:type="dxa"/>
          </w:tcPr>
          <w:p w14:paraId="7825583A" w14:textId="77777777" w:rsidR="00124978" w:rsidRPr="00AD4299" w:rsidRDefault="00124978" w:rsidP="00A51F25">
            <w:pPr>
              <w:jc w:val="center"/>
              <w:rPr>
                <w:rFonts w:cs="Simplified Arabic"/>
                <w:b/>
                <w:bCs/>
                <w:snapToGrid w:val="0"/>
                <w:rtl/>
              </w:rPr>
            </w:pPr>
          </w:p>
        </w:tc>
        <w:tc>
          <w:tcPr>
            <w:tcW w:w="7030" w:type="dxa"/>
          </w:tcPr>
          <w:p w14:paraId="4BB6B3B0" w14:textId="77777777" w:rsidR="00124978" w:rsidRPr="00A07952" w:rsidRDefault="00124978" w:rsidP="00A51F25">
            <w:pPr>
              <w:bidi/>
              <w:ind w:left="41"/>
              <w:jc w:val="both"/>
              <w:rPr>
                <w:rFonts w:ascii="Simplified Arabic" w:hAnsi="Simplified Arabic" w:cs="Simplified Arabic"/>
                <w:snapToGrid w:val="0"/>
                <w:rtl/>
              </w:rPr>
            </w:pPr>
          </w:p>
        </w:tc>
        <w:tc>
          <w:tcPr>
            <w:tcW w:w="968" w:type="dxa"/>
          </w:tcPr>
          <w:p w14:paraId="3B184247" w14:textId="77777777" w:rsidR="00124978" w:rsidRPr="00AD4299" w:rsidRDefault="00124978" w:rsidP="002C6105">
            <w:pPr>
              <w:jc w:val="center"/>
              <w:rPr>
                <w:rFonts w:cs="Simplified Arabic"/>
                <w:b/>
                <w:bCs/>
                <w:snapToGrid w:val="0"/>
                <w:rtl/>
              </w:rPr>
            </w:pPr>
          </w:p>
        </w:tc>
      </w:tr>
      <w:tr w:rsidR="00124978" w:rsidRPr="00B658C6" w14:paraId="18A14B5E" w14:textId="77777777" w:rsidTr="00441DDF">
        <w:trPr>
          <w:trHeight w:val="482"/>
          <w:jc w:val="center"/>
        </w:trPr>
        <w:tc>
          <w:tcPr>
            <w:tcW w:w="1073" w:type="dxa"/>
          </w:tcPr>
          <w:p w14:paraId="78AB99EE"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26</w:t>
            </w:r>
            <w:r w:rsidRPr="00AD4299">
              <w:rPr>
                <w:rFonts w:cs="Simplified Arabic"/>
                <w:b/>
                <w:bCs/>
                <w:snapToGrid w:val="0"/>
                <w:rtl/>
              </w:rPr>
              <w:t>:</w:t>
            </w:r>
          </w:p>
        </w:tc>
        <w:tc>
          <w:tcPr>
            <w:tcW w:w="7030" w:type="dxa"/>
          </w:tcPr>
          <w:p w14:paraId="6A3D3B8A"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الضفة الغربية: متوسط الأثر الهامشي لوجود إعاقة خلقية على احتمالية عدم المشاركة في سوق العمل، مع تثبيت الخصائص الأخرى</w:t>
            </w:r>
          </w:p>
        </w:tc>
        <w:tc>
          <w:tcPr>
            <w:tcW w:w="968" w:type="dxa"/>
          </w:tcPr>
          <w:p w14:paraId="4A22158B" w14:textId="3B968770" w:rsidR="00124978" w:rsidRPr="00AB0539" w:rsidRDefault="002420E3" w:rsidP="002C6105">
            <w:pPr>
              <w:jc w:val="center"/>
              <w:rPr>
                <w:rFonts w:cs="Simplified Arabic"/>
                <w:b/>
                <w:bCs/>
                <w:snapToGrid w:val="0"/>
                <w:lang w:val="en-US"/>
              </w:rPr>
            </w:pPr>
            <w:r>
              <w:rPr>
                <w:rFonts w:cs="Simplified Arabic" w:hint="cs"/>
                <w:b/>
                <w:bCs/>
                <w:snapToGrid w:val="0"/>
                <w:rtl/>
              </w:rPr>
              <w:t>144</w:t>
            </w:r>
          </w:p>
        </w:tc>
      </w:tr>
      <w:tr w:rsidR="00124978" w:rsidRPr="00B658C6" w14:paraId="6965175A" w14:textId="77777777" w:rsidTr="00441DDF">
        <w:trPr>
          <w:trHeight w:hRule="exact" w:val="113"/>
          <w:jc w:val="center"/>
        </w:trPr>
        <w:tc>
          <w:tcPr>
            <w:tcW w:w="1073" w:type="dxa"/>
          </w:tcPr>
          <w:p w14:paraId="7ED50EC4" w14:textId="77777777" w:rsidR="00124978" w:rsidRPr="00AD4299" w:rsidRDefault="00124978" w:rsidP="00A51F25">
            <w:pPr>
              <w:jc w:val="center"/>
              <w:rPr>
                <w:rFonts w:cs="Simplified Arabic"/>
                <w:b/>
                <w:bCs/>
                <w:snapToGrid w:val="0"/>
                <w:rtl/>
              </w:rPr>
            </w:pPr>
          </w:p>
        </w:tc>
        <w:tc>
          <w:tcPr>
            <w:tcW w:w="7030" w:type="dxa"/>
          </w:tcPr>
          <w:p w14:paraId="4EA46931" w14:textId="77777777" w:rsidR="00124978" w:rsidRPr="00A07952" w:rsidRDefault="00124978" w:rsidP="00A51F25">
            <w:pPr>
              <w:bidi/>
              <w:jc w:val="both"/>
              <w:rPr>
                <w:rFonts w:ascii="Simplified Arabic" w:hAnsi="Simplified Arabic" w:cs="Simplified Arabic"/>
              </w:rPr>
            </w:pPr>
          </w:p>
        </w:tc>
        <w:tc>
          <w:tcPr>
            <w:tcW w:w="968" w:type="dxa"/>
          </w:tcPr>
          <w:p w14:paraId="14645D89" w14:textId="77777777" w:rsidR="00124978" w:rsidRPr="00AD4299" w:rsidRDefault="00124978" w:rsidP="002C6105">
            <w:pPr>
              <w:jc w:val="center"/>
              <w:rPr>
                <w:rFonts w:cs="Simplified Arabic"/>
                <w:b/>
                <w:bCs/>
                <w:snapToGrid w:val="0"/>
                <w:rtl/>
              </w:rPr>
            </w:pPr>
          </w:p>
        </w:tc>
      </w:tr>
      <w:tr w:rsidR="00124978" w:rsidRPr="00B658C6" w14:paraId="7A18A639" w14:textId="77777777" w:rsidTr="00441DDF">
        <w:trPr>
          <w:trHeight w:val="795"/>
          <w:jc w:val="center"/>
        </w:trPr>
        <w:tc>
          <w:tcPr>
            <w:tcW w:w="1073" w:type="dxa"/>
          </w:tcPr>
          <w:p w14:paraId="663DB594"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27</w:t>
            </w:r>
            <w:r w:rsidRPr="00AD4299">
              <w:rPr>
                <w:rFonts w:cs="Simplified Arabic"/>
                <w:b/>
                <w:bCs/>
                <w:snapToGrid w:val="0"/>
                <w:rtl/>
              </w:rPr>
              <w:t>:</w:t>
            </w:r>
          </w:p>
        </w:tc>
        <w:tc>
          <w:tcPr>
            <w:tcW w:w="7030" w:type="dxa"/>
          </w:tcPr>
          <w:p w14:paraId="686BDF75" w14:textId="63DCF34D" w:rsidR="00124978" w:rsidRPr="00A07952" w:rsidRDefault="00124978" w:rsidP="00F13D4D">
            <w:pPr>
              <w:bidi/>
              <w:jc w:val="both"/>
              <w:rPr>
                <w:rFonts w:ascii="Simplified Arabic" w:hAnsi="Simplified Arabic" w:cs="Simplified Arabic"/>
                <w:rtl/>
                <w:lang w:val="en-GB" w:eastAsia="en-US"/>
              </w:rPr>
            </w:pPr>
            <w:r w:rsidRPr="00A07952">
              <w:rPr>
                <w:rFonts w:ascii="Simplified Arabic" w:hAnsi="Simplified Arabic" w:cs="Simplified Arabic"/>
                <w:rtl/>
                <w:lang w:val="en-GB" w:eastAsia="en-US"/>
              </w:rPr>
              <w:t xml:space="preserve">قطاع غزة: متوسط الأثر الهامشي لوجود إعاقة خلقية على احتمالية العيش في مستوى معيشي فقير (أدنى خمسين </w:t>
            </w:r>
            <w:r w:rsidR="006D0810">
              <w:rPr>
                <w:rFonts w:ascii="Simplified Arabic" w:hAnsi="Simplified Arabic" w:cs="Simplified Arabic" w:hint="cs"/>
                <w:rtl/>
                <w:lang w:val="en-GB" w:eastAsia="en-US"/>
              </w:rPr>
              <w:t xml:space="preserve">الأكثرر فقراً </w:t>
            </w:r>
            <w:r w:rsidR="00F13D4D">
              <w:rPr>
                <w:rFonts w:ascii="Simplified Arabic" w:hAnsi="Simplified Arabic" w:cs="Simplified Arabic" w:hint="cs"/>
                <w:rtl/>
                <w:lang w:val="en-GB" w:eastAsia="en-US"/>
              </w:rPr>
              <w:t>ض</w:t>
            </w:r>
            <w:r w:rsidR="006E5A28">
              <w:rPr>
                <w:rFonts w:ascii="Simplified Arabic" w:hAnsi="Simplified Arabic" w:cs="Simplified Arabic" w:hint="cs"/>
                <w:rtl/>
                <w:lang w:val="en-GB" w:eastAsia="en-US"/>
              </w:rPr>
              <w:t>من</w:t>
            </w:r>
            <w:r w:rsidRPr="00A07952">
              <w:rPr>
                <w:rFonts w:ascii="Simplified Arabic" w:hAnsi="Simplified Arabic" w:cs="Simplified Arabic"/>
                <w:rtl/>
                <w:lang w:val="en-GB" w:eastAsia="en-US"/>
              </w:rPr>
              <w:t xml:space="preserve"> </w:t>
            </w:r>
            <w:r>
              <w:rPr>
                <w:rFonts w:ascii="Simplified Arabic" w:hAnsi="Simplified Arabic" w:cs="Simplified Arabic"/>
                <w:rtl/>
                <w:lang w:val="en-GB" w:eastAsia="en-US"/>
              </w:rPr>
              <w:t xml:space="preserve">مؤشر </w:t>
            </w:r>
            <w:r w:rsidR="0009677D">
              <w:rPr>
                <w:rFonts w:ascii="Simplified Arabic" w:hAnsi="Simplified Arabic" w:cs="Simplified Arabic"/>
                <w:rtl/>
                <w:lang w:val="en-GB" w:eastAsia="en-US"/>
              </w:rPr>
              <w:t>الرفاه</w:t>
            </w:r>
            <w:r w:rsidR="006D0810">
              <w:rPr>
                <w:rFonts w:ascii="Simplified Arabic" w:hAnsi="Simplified Arabic" w:cs="Simplified Arabic" w:hint="cs"/>
                <w:rtl/>
                <w:lang w:val="en-GB" w:eastAsia="en-US"/>
              </w:rPr>
              <w:t>)</w:t>
            </w:r>
            <w:r w:rsidRPr="00A07952">
              <w:rPr>
                <w:rFonts w:ascii="Simplified Arabic" w:hAnsi="Simplified Arabic" w:cs="Simplified Arabic"/>
                <w:rtl/>
                <w:lang w:val="en-GB" w:eastAsia="en-US"/>
              </w:rPr>
              <w:t>، مع تثبيت الخصائص الأخرى</w:t>
            </w:r>
          </w:p>
        </w:tc>
        <w:tc>
          <w:tcPr>
            <w:tcW w:w="968" w:type="dxa"/>
          </w:tcPr>
          <w:p w14:paraId="0D686C8A" w14:textId="2FFECB15" w:rsidR="00124978" w:rsidRPr="00AD4299" w:rsidRDefault="002420E3" w:rsidP="002C6105">
            <w:pPr>
              <w:jc w:val="center"/>
              <w:rPr>
                <w:rFonts w:cs="Simplified Arabic"/>
                <w:b/>
                <w:bCs/>
                <w:snapToGrid w:val="0"/>
                <w:rtl/>
              </w:rPr>
            </w:pPr>
            <w:r>
              <w:rPr>
                <w:rFonts w:cs="Simplified Arabic" w:hint="cs"/>
                <w:b/>
                <w:bCs/>
                <w:snapToGrid w:val="0"/>
                <w:rtl/>
              </w:rPr>
              <w:t>149</w:t>
            </w:r>
          </w:p>
        </w:tc>
      </w:tr>
      <w:tr w:rsidR="00124978" w:rsidRPr="00B658C6" w14:paraId="3FDDE862" w14:textId="77777777" w:rsidTr="00441DDF">
        <w:trPr>
          <w:trHeight w:hRule="exact" w:val="113"/>
          <w:jc w:val="center"/>
        </w:trPr>
        <w:tc>
          <w:tcPr>
            <w:tcW w:w="1073" w:type="dxa"/>
          </w:tcPr>
          <w:p w14:paraId="1EADCC79" w14:textId="77777777" w:rsidR="00124978" w:rsidRPr="00AD4299" w:rsidRDefault="00124978" w:rsidP="00A51F25">
            <w:pPr>
              <w:jc w:val="center"/>
              <w:rPr>
                <w:rFonts w:cs="Simplified Arabic"/>
                <w:b/>
                <w:bCs/>
                <w:snapToGrid w:val="0"/>
                <w:rtl/>
              </w:rPr>
            </w:pPr>
          </w:p>
        </w:tc>
        <w:tc>
          <w:tcPr>
            <w:tcW w:w="7030" w:type="dxa"/>
          </w:tcPr>
          <w:p w14:paraId="0C8A09DD" w14:textId="77777777" w:rsidR="00124978" w:rsidRPr="00A07952" w:rsidRDefault="00124978" w:rsidP="00A51F25">
            <w:pPr>
              <w:bidi/>
              <w:jc w:val="both"/>
              <w:rPr>
                <w:rFonts w:ascii="Simplified Arabic" w:hAnsi="Simplified Arabic" w:cs="Simplified Arabic"/>
                <w:sz w:val="32"/>
                <w:szCs w:val="32"/>
              </w:rPr>
            </w:pPr>
          </w:p>
        </w:tc>
        <w:tc>
          <w:tcPr>
            <w:tcW w:w="968" w:type="dxa"/>
          </w:tcPr>
          <w:p w14:paraId="26A916D6" w14:textId="77777777" w:rsidR="00124978" w:rsidRPr="00AD4299" w:rsidRDefault="00124978" w:rsidP="002C6105">
            <w:pPr>
              <w:jc w:val="center"/>
              <w:rPr>
                <w:rFonts w:cs="Simplified Arabic"/>
                <w:b/>
                <w:bCs/>
                <w:snapToGrid w:val="0"/>
                <w:rtl/>
              </w:rPr>
            </w:pPr>
          </w:p>
        </w:tc>
      </w:tr>
      <w:tr w:rsidR="00124978" w:rsidRPr="00B658C6" w14:paraId="188D7E71" w14:textId="77777777" w:rsidTr="00441DDF">
        <w:trPr>
          <w:trHeight w:val="482"/>
          <w:jc w:val="center"/>
        </w:trPr>
        <w:tc>
          <w:tcPr>
            <w:tcW w:w="1073" w:type="dxa"/>
          </w:tcPr>
          <w:p w14:paraId="3F28CCDF"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28</w:t>
            </w:r>
            <w:r w:rsidRPr="00AD4299">
              <w:rPr>
                <w:rFonts w:cs="Simplified Arabic"/>
                <w:b/>
                <w:bCs/>
                <w:snapToGrid w:val="0"/>
                <w:rtl/>
              </w:rPr>
              <w:t>:</w:t>
            </w:r>
          </w:p>
        </w:tc>
        <w:tc>
          <w:tcPr>
            <w:tcW w:w="7030" w:type="dxa"/>
          </w:tcPr>
          <w:p w14:paraId="1B48559D" w14:textId="5E1FA639" w:rsidR="00124978" w:rsidRPr="00A07952" w:rsidRDefault="00124978" w:rsidP="006D0810">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 xml:space="preserve">قطاع غزة: متوسط الأثر الهامشي لوجود إعاقة خلقية على احتمالية العمل في القطاع غير </w:t>
            </w:r>
            <w:r w:rsidR="006D0810">
              <w:rPr>
                <w:rFonts w:ascii="Simplified Arabic" w:hAnsi="Simplified Arabic" w:cs="Simplified Arabic" w:hint="cs"/>
                <w:rtl/>
                <w:lang w:val="en-GB" w:eastAsia="en-US"/>
              </w:rPr>
              <w:t>المنظم</w:t>
            </w:r>
            <w:r w:rsidRPr="00A07952">
              <w:rPr>
                <w:rFonts w:ascii="Simplified Arabic" w:hAnsi="Simplified Arabic" w:cs="Simplified Arabic"/>
                <w:rtl/>
                <w:lang w:val="en-GB" w:eastAsia="en-US"/>
              </w:rPr>
              <w:t>، مع تثبيت الخصائص الأخرى</w:t>
            </w:r>
          </w:p>
        </w:tc>
        <w:tc>
          <w:tcPr>
            <w:tcW w:w="968" w:type="dxa"/>
          </w:tcPr>
          <w:p w14:paraId="41093044" w14:textId="23F83647" w:rsidR="00124978" w:rsidRPr="006D0810" w:rsidRDefault="002420E3" w:rsidP="002C6105">
            <w:pPr>
              <w:jc w:val="center"/>
              <w:rPr>
                <w:rFonts w:cs="Simplified Arabic"/>
                <w:b/>
                <w:bCs/>
                <w:snapToGrid w:val="0"/>
                <w:rtl/>
                <w:lang w:val="en-GB"/>
              </w:rPr>
            </w:pPr>
            <w:r>
              <w:rPr>
                <w:rFonts w:cs="Simplified Arabic" w:hint="cs"/>
                <w:b/>
                <w:bCs/>
                <w:snapToGrid w:val="0"/>
                <w:rtl/>
                <w:lang w:val="en-GB"/>
              </w:rPr>
              <w:t>152</w:t>
            </w:r>
          </w:p>
        </w:tc>
      </w:tr>
      <w:tr w:rsidR="00124978" w:rsidRPr="00B658C6" w14:paraId="0FAF065F" w14:textId="77777777" w:rsidTr="00441DDF">
        <w:trPr>
          <w:trHeight w:hRule="exact" w:val="113"/>
          <w:jc w:val="center"/>
        </w:trPr>
        <w:tc>
          <w:tcPr>
            <w:tcW w:w="1073" w:type="dxa"/>
          </w:tcPr>
          <w:p w14:paraId="07387172" w14:textId="77777777" w:rsidR="00124978" w:rsidRPr="00AD4299" w:rsidRDefault="00124978" w:rsidP="00A51F25">
            <w:pPr>
              <w:jc w:val="center"/>
              <w:rPr>
                <w:rFonts w:cs="Simplified Arabic"/>
                <w:b/>
                <w:bCs/>
                <w:snapToGrid w:val="0"/>
                <w:rtl/>
              </w:rPr>
            </w:pPr>
          </w:p>
        </w:tc>
        <w:tc>
          <w:tcPr>
            <w:tcW w:w="7030" w:type="dxa"/>
          </w:tcPr>
          <w:p w14:paraId="1B64E554" w14:textId="77777777" w:rsidR="00124978" w:rsidRPr="00A07952" w:rsidRDefault="00124978" w:rsidP="00A51F25">
            <w:pPr>
              <w:bidi/>
              <w:jc w:val="both"/>
              <w:rPr>
                <w:rFonts w:ascii="Simplified Arabic" w:hAnsi="Simplified Arabic" w:cs="Simplified Arabic"/>
              </w:rPr>
            </w:pPr>
          </w:p>
        </w:tc>
        <w:tc>
          <w:tcPr>
            <w:tcW w:w="968" w:type="dxa"/>
          </w:tcPr>
          <w:p w14:paraId="08BE82DD" w14:textId="77777777" w:rsidR="00124978" w:rsidRPr="00AD4299" w:rsidRDefault="00124978" w:rsidP="002C6105">
            <w:pPr>
              <w:jc w:val="center"/>
              <w:rPr>
                <w:rFonts w:cs="Simplified Arabic"/>
                <w:b/>
                <w:bCs/>
                <w:snapToGrid w:val="0"/>
                <w:rtl/>
              </w:rPr>
            </w:pPr>
          </w:p>
        </w:tc>
      </w:tr>
      <w:tr w:rsidR="00124978" w:rsidRPr="00B658C6" w14:paraId="209BCB55" w14:textId="77777777" w:rsidTr="00441DDF">
        <w:trPr>
          <w:trHeight w:val="482"/>
          <w:jc w:val="center"/>
        </w:trPr>
        <w:tc>
          <w:tcPr>
            <w:tcW w:w="1073" w:type="dxa"/>
          </w:tcPr>
          <w:p w14:paraId="489412D3" w14:textId="77777777" w:rsidR="00124978" w:rsidRPr="00AD4299" w:rsidRDefault="00124978" w:rsidP="00A51F25">
            <w:pPr>
              <w:jc w:val="center"/>
              <w:rPr>
                <w:rFonts w:cs="Simplified Arabic"/>
                <w:b/>
                <w:bCs/>
                <w:snapToGrid w:val="0"/>
                <w:rtl/>
              </w:rPr>
            </w:pPr>
            <w:r w:rsidRPr="00AD4299">
              <w:rPr>
                <w:rFonts w:cs="Simplified Arabic"/>
                <w:b/>
                <w:bCs/>
                <w:snapToGrid w:val="0"/>
                <w:rtl/>
              </w:rPr>
              <w:t>جدول</w:t>
            </w:r>
            <w:r w:rsidRPr="00AD4299">
              <w:rPr>
                <w:rFonts w:cs="Simplified Arabic" w:hint="cs"/>
                <w:b/>
                <w:bCs/>
                <w:snapToGrid w:val="0"/>
                <w:rtl/>
              </w:rPr>
              <w:t xml:space="preserve"> </w:t>
            </w:r>
            <w:r>
              <w:rPr>
                <w:rFonts w:cs="Simplified Arabic" w:hint="cs"/>
                <w:b/>
                <w:bCs/>
                <w:snapToGrid w:val="0"/>
                <w:rtl/>
              </w:rPr>
              <w:t>29</w:t>
            </w:r>
            <w:r w:rsidRPr="00AD4299">
              <w:rPr>
                <w:rFonts w:cs="Simplified Arabic"/>
                <w:b/>
                <w:bCs/>
                <w:snapToGrid w:val="0"/>
                <w:rtl/>
              </w:rPr>
              <w:t>:</w:t>
            </w:r>
          </w:p>
        </w:tc>
        <w:tc>
          <w:tcPr>
            <w:tcW w:w="7030" w:type="dxa"/>
          </w:tcPr>
          <w:p w14:paraId="73A2F7D9" w14:textId="77777777" w:rsidR="00124978" w:rsidRPr="00A07952" w:rsidRDefault="00124978" w:rsidP="00A51F25">
            <w:pPr>
              <w:bidi/>
              <w:jc w:val="both"/>
              <w:rPr>
                <w:rFonts w:ascii="Simplified Arabic" w:hAnsi="Simplified Arabic" w:cs="Simplified Arabic"/>
                <w:lang w:val="en-GB" w:eastAsia="en-US"/>
              </w:rPr>
            </w:pPr>
            <w:r w:rsidRPr="00A07952">
              <w:rPr>
                <w:rFonts w:ascii="Simplified Arabic" w:hAnsi="Simplified Arabic" w:cs="Simplified Arabic"/>
                <w:rtl/>
                <w:lang w:val="en-GB" w:eastAsia="en-US"/>
              </w:rPr>
              <w:t>قطاع غزة: متوسط الأثر الهامشي لوجود إعاقة خلقية على احتمالية عدم المشاركة في سوق العمل، مع تثبيت الخصائص الأخرى</w:t>
            </w:r>
          </w:p>
        </w:tc>
        <w:tc>
          <w:tcPr>
            <w:tcW w:w="968" w:type="dxa"/>
          </w:tcPr>
          <w:p w14:paraId="4E0B3FCF" w14:textId="7F03F730" w:rsidR="00124978" w:rsidRPr="00AD4299" w:rsidRDefault="002420E3" w:rsidP="002C6105">
            <w:pPr>
              <w:jc w:val="center"/>
              <w:rPr>
                <w:rFonts w:cs="Simplified Arabic"/>
                <w:b/>
                <w:bCs/>
                <w:snapToGrid w:val="0"/>
                <w:rtl/>
              </w:rPr>
            </w:pPr>
            <w:r>
              <w:rPr>
                <w:rFonts w:cs="Simplified Arabic" w:hint="cs"/>
                <w:b/>
                <w:bCs/>
                <w:snapToGrid w:val="0"/>
                <w:rtl/>
              </w:rPr>
              <w:t>155</w:t>
            </w:r>
          </w:p>
        </w:tc>
      </w:tr>
      <w:tr w:rsidR="00124978" w:rsidRPr="00B658C6" w14:paraId="56B8109E" w14:textId="77777777" w:rsidTr="00441DDF">
        <w:trPr>
          <w:trHeight w:hRule="exact" w:val="113"/>
          <w:jc w:val="center"/>
        </w:trPr>
        <w:tc>
          <w:tcPr>
            <w:tcW w:w="1073" w:type="dxa"/>
          </w:tcPr>
          <w:p w14:paraId="13D43B45" w14:textId="77777777" w:rsidR="00124978" w:rsidRPr="00AD4299" w:rsidRDefault="00124978" w:rsidP="002C6105">
            <w:pPr>
              <w:jc w:val="right"/>
              <w:rPr>
                <w:rFonts w:cs="Simplified Arabic"/>
                <w:b/>
                <w:bCs/>
                <w:snapToGrid w:val="0"/>
                <w:rtl/>
              </w:rPr>
            </w:pPr>
          </w:p>
        </w:tc>
        <w:tc>
          <w:tcPr>
            <w:tcW w:w="7030" w:type="dxa"/>
          </w:tcPr>
          <w:p w14:paraId="4FF2932B" w14:textId="77777777" w:rsidR="00124978" w:rsidRPr="00A07952" w:rsidRDefault="00124978" w:rsidP="002C6105">
            <w:pPr>
              <w:bidi/>
              <w:rPr>
                <w:rFonts w:ascii="Simplified Arabic" w:hAnsi="Simplified Arabic" w:cs="Simplified Arabic"/>
              </w:rPr>
            </w:pPr>
          </w:p>
        </w:tc>
        <w:tc>
          <w:tcPr>
            <w:tcW w:w="968" w:type="dxa"/>
          </w:tcPr>
          <w:p w14:paraId="2804AEF1" w14:textId="77777777" w:rsidR="00124978" w:rsidRPr="00AD4299" w:rsidRDefault="00124978" w:rsidP="002C6105">
            <w:pPr>
              <w:jc w:val="center"/>
              <w:rPr>
                <w:rFonts w:cs="Simplified Arabic"/>
                <w:b/>
                <w:bCs/>
                <w:snapToGrid w:val="0"/>
                <w:rtl/>
              </w:rPr>
            </w:pPr>
          </w:p>
        </w:tc>
      </w:tr>
    </w:tbl>
    <w:p w14:paraId="6E6258A9" w14:textId="77777777" w:rsidR="00124978" w:rsidRPr="00A07952" w:rsidRDefault="00124978" w:rsidP="00124978">
      <w:pPr>
        <w:bidi/>
        <w:jc w:val="center"/>
        <w:rPr>
          <w:b/>
          <w:bCs/>
          <w:sz w:val="28"/>
          <w:szCs w:val="28"/>
          <w:rtl/>
        </w:rPr>
      </w:pPr>
    </w:p>
    <w:p w14:paraId="4DF02E60" w14:textId="77777777" w:rsidR="00124978" w:rsidRDefault="00124978" w:rsidP="00124978">
      <w:pPr>
        <w:pStyle w:val="Heading1"/>
        <w:bidi/>
        <w:spacing w:before="0" w:after="0"/>
        <w:jc w:val="center"/>
        <w:rPr>
          <w:rFonts w:ascii="Simplified Arabic" w:hAnsi="Simplified Arabic" w:cs="Simplified Arabic"/>
          <w:sz w:val="28"/>
          <w:szCs w:val="28"/>
          <w:rtl/>
        </w:rPr>
      </w:pPr>
    </w:p>
    <w:p w14:paraId="122FF0C5" w14:textId="77777777" w:rsidR="00124978" w:rsidRDefault="00124978" w:rsidP="00124978">
      <w:pPr>
        <w:bidi/>
        <w:rPr>
          <w:rtl/>
        </w:rPr>
      </w:pPr>
    </w:p>
    <w:p w14:paraId="54346B84" w14:textId="77777777" w:rsidR="00124978" w:rsidRDefault="00124978" w:rsidP="00124978">
      <w:pPr>
        <w:bidi/>
        <w:rPr>
          <w:rtl/>
        </w:rPr>
      </w:pPr>
    </w:p>
    <w:p w14:paraId="7A0D7866" w14:textId="77777777" w:rsidR="00124978" w:rsidRDefault="00124978" w:rsidP="00124978">
      <w:pPr>
        <w:bidi/>
        <w:rPr>
          <w:rtl/>
        </w:rPr>
      </w:pPr>
    </w:p>
    <w:p w14:paraId="71D0CBE6" w14:textId="77777777" w:rsidR="00124978" w:rsidRDefault="00124978" w:rsidP="00124978">
      <w:pPr>
        <w:bidi/>
        <w:rPr>
          <w:rtl/>
        </w:rPr>
      </w:pPr>
    </w:p>
    <w:p w14:paraId="722B37A7" w14:textId="77777777" w:rsidR="00124978" w:rsidRDefault="00124978" w:rsidP="00124978">
      <w:pPr>
        <w:bidi/>
        <w:rPr>
          <w:rtl/>
        </w:rPr>
      </w:pPr>
    </w:p>
    <w:p w14:paraId="7F0300AB" w14:textId="77777777" w:rsidR="00124978" w:rsidRDefault="00124978" w:rsidP="00124978">
      <w:pPr>
        <w:bidi/>
        <w:rPr>
          <w:rtl/>
        </w:rPr>
      </w:pPr>
    </w:p>
    <w:p w14:paraId="313D9BD4" w14:textId="77777777" w:rsidR="00124978" w:rsidRDefault="00124978" w:rsidP="00124978">
      <w:pPr>
        <w:bidi/>
        <w:rPr>
          <w:rtl/>
        </w:rPr>
      </w:pPr>
    </w:p>
    <w:p w14:paraId="238FE9A9" w14:textId="77777777" w:rsidR="00124978" w:rsidRDefault="00124978" w:rsidP="00124978">
      <w:pPr>
        <w:bidi/>
        <w:rPr>
          <w:rtl/>
        </w:rPr>
      </w:pPr>
    </w:p>
    <w:p w14:paraId="6303C379" w14:textId="77777777" w:rsidR="00124978" w:rsidRDefault="00124978" w:rsidP="00124978">
      <w:pPr>
        <w:bidi/>
        <w:rPr>
          <w:rtl/>
        </w:rPr>
      </w:pPr>
    </w:p>
    <w:p w14:paraId="226ED2F3" w14:textId="77777777" w:rsidR="00124978" w:rsidRDefault="00124978" w:rsidP="00124978">
      <w:pPr>
        <w:bidi/>
        <w:rPr>
          <w:rtl/>
        </w:rPr>
      </w:pPr>
    </w:p>
    <w:p w14:paraId="109F6D87" w14:textId="77777777" w:rsidR="00124978" w:rsidRDefault="00124978" w:rsidP="00124978">
      <w:pPr>
        <w:bidi/>
        <w:rPr>
          <w:rtl/>
        </w:rPr>
      </w:pPr>
    </w:p>
    <w:p w14:paraId="4F397ED4" w14:textId="77777777" w:rsidR="00124978" w:rsidRDefault="00124978" w:rsidP="00124978">
      <w:pPr>
        <w:bidi/>
        <w:rPr>
          <w:rtl/>
        </w:rPr>
      </w:pPr>
    </w:p>
    <w:p w14:paraId="6BC359FD" w14:textId="77777777" w:rsidR="00124978" w:rsidRDefault="00124978" w:rsidP="00124978">
      <w:pPr>
        <w:bidi/>
        <w:rPr>
          <w:rtl/>
        </w:rPr>
      </w:pPr>
    </w:p>
    <w:p w14:paraId="406029FC" w14:textId="77777777" w:rsidR="00124978" w:rsidRDefault="00124978" w:rsidP="00124978">
      <w:pPr>
        <w:bidi/>
        <w:rPr>
          <w:rtl/>
        </w:rPr>
      </w:pPr>
    </w:p>
    <w:p w14:paraId="443771C0" w14:textId="77777777" w:rsidR="00124978" w:rsidRPr="00A07952" w:rsidRDefault="00124978" w:rsidP="00124978">
      <w:pPr>
        <w:bidi/>
        <w:rPr>
          <w:rtl/>
        </w:rPr>
      </w:pPr>
    </w:p>
    <w:p w14:paraId="1E13BE59" w14:textId="77777777" w:rsidR="00124978" w:rsidRDefault="00124978" w:rsidP="00124978">
      <w:pPr>
        <w:bidi/>
        <w:rPr>
          <w:rtl/>
        </w:rPr>
      </w:pPr>
    </w:p>
    <w:p w14:paraId="32CD9414" w14:textId="77777777" w:rsidR="00D16E1D" w:rsidRDefault="00D16E1D" w:rsidP="00124978">
      <w:pPr>
        <w:pStyle w:val="Heading1"/>
        <w:bidi/>
        <w:spacing w:before="0" w:after="0"/>
        <w:jc w:val="center"/>
        <w:rPr>
          <w:rFonts w:ascii="Simplified Arabic" w:hAnsi="Simplified Arabic" w:cs="Simplified Arabic"/>
          <w:sz w:val="28"/>
          <w:szCs w:val="28"/>
          <w:rtl/>
        </w:rPr>
      </w:pPr>
    </w:p>
    <w:p w14:paraId="46B1FB28"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35071E6A"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3D2488D1"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05B30CE3"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119CD981"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68DBB23B"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4B4BB481"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2F14E439"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422F50D1"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6E5233E4"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6C4CE8B4"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770F31F3"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551B6E05"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09466150"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70ABA567"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7A90E61E"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4CBE3374"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2BA47979"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08A6BF54"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0E503B35"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4025AF57"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24768B8C"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3B17F366"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5AC24E6F"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544907C5"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69A516DE"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30D64241"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10105278"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0D7B71C4" w14:textId="77777777" w:rsidR="00D16E1D" w:rsidRDefault="00D16E1D" w:rsidP="00D16E1D">
      <w:pPr>
        <w:pStyle w:val="Heading1"/>
        <w:bidi/>
        <w:spacing w:before="0" w:after="0"/>
        <w:jc w:val="center"/>
        <w:rPr>
          <w:rFonts w:ascii="Simplified Arabic" w:hAnsi="Simplified Arabic" w:cs="Simplified Arabic"/>
          <w:sz w:val="28"/>
          <w:szCs w:val="28"/>
          <w:rtl/>
        </w:rPr>
      </w:pPr>
    </w:p>
    <w:p w14:paraId="767A2FE0" w14:textId="35B21FD1" w:rsidR="00124978" w:rsidRPr="001E25B9" w:rsidRDefault="00124978" w:rsidP="00D16E1D">
      <w:pPr>
        <w:pStyle w:val="Heading1"/>
        <w:bidi/>
        <w:spacing w:before="0" w:after="0"/>
        <w:jc w:val="center"/>
        <w:rPr>
          <w:rFonts w:ascii="Simplified Arabic" w:hAnsi="Simplified Arabic" w:cs="Simplified Arabic"/>
          <w:sz w:val="28"/>
          <w:szCs w:val="28"/>
        </w:rPr>
      </w:pPr>
      <w:r w:rsidRPr="001E25B9">
        <w:rPr>
          <w:rFonts w:ascii="Simplified Arabic" w:hAnsi="Simplified Arabic" w:cs="Simplified Arabic"/>
          <w:sz w:val="28"/>
          <w:szCs w:val="28"/>
          <w:rtl/>
        </w:rPr>
        <w:t>المقدمة</w:t>
      </w:r>
    </w:p>
    <w:p w14:paraId="488B9285" w14:textId="77777777" w:rsidR="00124978" w:rsidRPr="001E25B9" w:rsidRDefault="00124978" w:rsidP="00124978">
      <w:pPr>
        <w:bidi/>
        <w:jc w:val="center"/>
        <w:rPr>
          <w:rFonts w:ascii="Simplified Arabic" w:hAnsi="Simplified Arabic" w:cs="Simplified Arabic"/>
          <w:b/>
          <w:bCs/>
        </w:rPr>
      </w:pPr>
    </w:p>
    <w:p w14:paraId="2D80D2C2" w14:textId="4DCC3E6E" w:rsidR="00124978" w:rsidRPr="00534984" w:rsidRDefault="00124978" w:rsidP="00124978">
      <w:pPr>
        <w:bidi/>
        <w:jc w:val="both"/>
        <w:rPr>
          <w:rFonts w:ascii="Simplified Arabic" w:hAnsi="Simplified Arabic" w:cs="Simplified Arabic"/>
          <w:rtl/>
        </w:rPr>
      </w:pPr>
      <w:r w:rsidRPr="00534984">
        <w:rPr>
          <w:rFonts w:ascii="Simplified Arabic" w:hAnsi="Simplified Arabic" w:cs="Simplified Arabic"/>
          <w:rtl/>
        </w:rPr>
        <w:t>تعتبر التعدادات من أهم مصادر البيانات، حيث قام الجهاز المركزي للإحصاء الفلسطيني بتنفيذ التعدادين الأول والثاني للسكان والمساكن والمنشآت، في العامين 1997، 2007، ثم التعداد الثالث في ع</w:t>
      </w:r>
      <w:r w:rsidR="00F34283">
        <w:rPr>
          <w:rFonts w:ascii="Simplified Arabic" w:hAnsi="Simplified Arabic" w:cs="Simplified Arabic"/>
          <w:rtl/>
        </w:rPr>
        <w:t>ام 2017، وقد تم الحصول من خلاله</w:t>
      </w:r>
      <w:r w:rsidRPr="00534984">
        <w:rPr>
          <w:rFonts w:ascii="Simplified Arabic" w:hAnsi="Simplified Arabic" w:cs="Simplified Arabic"/>
          <w:rtl/>
        </w:rPr>
        <w:t>ا على مجموعة متكاملة من البيانات المتعلقة بالخصائص السكانية والإجتماعية والإقتصادية للمجتمع، كما قام الجهاز بتنفيذ العديد من المسوح الأسرية. وقد إعتمدت هذه الدراسة على بيانات تلك المصادر.</w:t>
      </w:r>
    </w:p>
    <w:p w14:paraId="4222192B" w14:textId="77777777" w:rsidR="00124978" w:rsidRPr="00534984" w:rsidRDefault="00124978" w:rsidP="00124978">
      <w:pPr>
        <w:bidi/>
        <w:jc w:val="both"/>
        <w:rPr>
          <w:rFonts w:ascii="Simplified Arabic" w:hAnsi="Simplified Arabic" w:cs="Simplified Arabic"/>
          <w:sz w:val="12"/>
          <w:szCs w:val="12"/>
          <w:rtl/>
        </w:rPr>
      </w:pPr>
    </w:p>
    <w:p w14:paraId="312C6568" w14:textId="77777777" w:rsidR="00124978" w:rsidRPr="00534984" w:rsidRDefault="00124978" w:rsidP="00124978">
      <w:pPr>
        <w:bidi/>
        <w:jc w:val="both"/>
        <w:rPr>
          <w:rFonts w:ascii="Simplified Arabic" w:hAnsi="Simplified Arabic" w:cs="Simplified Arabic"/>
          <w:rtl/>
        </w:rPr>
      </w:pPr>
      <w:r w:rsidRPr="00534984">
        <w:rPr>
          <w:rFonts w:ascii="Simplified Arabic" w:hAnsi="Simplified Arabic" w:cs="Simplified Arabic"/>
          <w:rtl/>
        </w:rPr>
        <w:t>وحرصاً منه على الإستفادة القصوى من هذه البيانات قام الجهاز بإصدار سلسلة من التقارير الإحصائية من بيانات التعداد والمسوحات المختلفة ومنها تقارير تفصيلية لخصائص كل من السكان والمساكن والمباني والمنشآت</w:t>
      </w:r>
      <w:r w:rsidRPr="00534984">
        <w:rPr>
          <w:rFonts w:ascii="Simplified Arabic" w:hAnsi="Simplified Arabic" w:cs="Simplified Arabic"/>
        </w:rPr>
        <w:t>.</w:t>
      </w:r>
      <w:r w:rsidRPr="00534984">
        <w:rPr>
          <w:rFonts w:ascii="Simplified Arabic" w:hAnsi="Simplified Arabic" w:cs="Simplified Arabic"/>
          <w:rtl/>
          <w:lang w:bidi="ar-JO"/>
        </w:rPr>
        <w:t xml:space="preserve">  </w:t>
      </w:r>
      <w:r w:rsidRPr="00534984">
        <w:rPr>
          <w:rFonts w:ascii="Simplified Arabic" w:hAnsi="Simplified Arabic" w:cs="Simplified Arabic"/>
          <w:rtl/>
        </w:rPr>
        <w:t xml:space="preserve">وإستكمالا لعمليات نشر وتعميم بيانات التعداد ولتحقيق الإستخدام الأمثل لهذه البيانات يقوم الجهاز بتنفيذ مشروع تحليل بيانات التعداد، بالتعاون مع مؤسسات </w:t>
      </w:r>
      <w:r w:rsidRPr="00534984">
        <w:rPr>
          <w:rFonts w:ascii="Simplified Arabic" w:hAnsi="Simplified Arabic" w:cs="Simplified Arabic"/>
          <w:rtl/>
          <w:lang w:bidi="ar-JO"/>
        </w:rPr>
        <w:t>القطاع</w:t>
      </w:r>
      <w:r w:rsidRPr="00534984">
        <w:rPr>
          <w:rFonts w:ascii="Simplified Arabic" w:hAnsi="Simplified Arabic" w:cs="Simplified Arabic"/>
          <w:rtl/>
        </w:rPr>
        <w:t xml:space="preserve"> الخاص، ويشمل هذا المشروع إعداد سلسلة من التقارير التحليلية لنتائج التعداد، لإتاحة المجال لأفراد المجتمع لفهم وإدراك أفضل لبيانات التعداد</w:t>
      </w:r>
      <w:r w:rsidRPr="00534984">
        <w:rPr>
          <w:rFonts w:ascii="Simplified Arabic" w:hAnsi="Simplified Arabic" w:cs="Simplified Arabic"/>
        </w:rPr>
        <w:t>.</w:t>
      </w:r>
    </w:p>
    <w:p w14:paraId="0F3B1802" w14:textId="77777777" w:rsidR="00124978" w:rsidRPr="001E25B9" w:rsidRDefault="00124978" w:rsidP="00124978">
      <w:pPr>
        <w:bidi/>
        <w:jc w:val="lowKashida"/>
        <w:rPr>
          <w:rFonts w:ascii="Simplified Arabic" w:hAnsi="Simplified Arabic" w:cs="Simplified Arabic"/>
          <w:lang w:val="en-US"/>
        </w:rPr>
      </w:pPr>
    </w:p>
    <w:p w14:paraId="6914B44E" w14:textId="673EBD26" w:rsidR="00124978" w:rsidRPr="001E25B9" w:rsidRDefault="00124978" w:rsidP="00F87D04">
      <w:pPr>
        <w:bidi/>
        <w:jc w:val="lowKashida"/>
        <w:rPr>
          <w:rFonts w:ascii="Simplified Arabic" w:hAnsi="Simplified Arabic" w:cs="Simplified Arabic"/>
          <w:rtl/>
          <w:lang w:val="fr-FR" w:eastAsia="ar-SA" w:bidi="ar-JO"/>
        </w:rPr>
      </w:pPr>
      <w:r w:rsidRPr="001E25B9">
        <w:rPr>
          <w:rFonts w:ascii="Simplified Arabic" w:hAnsi="Simplified Arabic" w:cs="Simplified Arabic"/>
          <w:rtl/>
          <w:lang w:val="fr-FR" w:eastAsia="ar-SA" w:bidi="ar-JO"/>
        </w:rPr>
        <w:t xml:space="preserve">يوفر التعداد إحصاءات </w:t>
      </w:r>
      <w:r>
        <w:rPr>
          <w:rFonts w:ascii="Simplified Arabic" w:hAnsi="Simplified Arabic" w:cs="Simplified Arabic" w:hint="cs"/>
          <w:rtl/>
          <w:lang w:val="fr-FR" w:eastAsia="ar-SA"/>
        </w:rPr>
        <w:t>حول</w:t>
      </w:r>
      <w:r w:rsidRPr="001E25B9">
        <w:rPr>
          <w:rFonts w:ascii="Simplified Arabic" w:hAnsi="Simplified Arabic" w:cs="Simplified Arabic"/>
          <w:rtl/>
          <w:lang w:val="fr-FR" w:eastAsia="ar-SA" w:bidi="ar-JO"/>
        </w:rPr>
        <w:t xml:space="preserve"> الأفراد ذوي الإعاقة للتعرف على خصائصهم العامة، ومدى </w:t>
      </w:r>
      <w:r>
        <w:rPr>
          <w:rFonts w:ascii="Simplified Arabic" w:hAnsi="Simplified Arabic" w:cs="Simplified Arabic" w:hint="cs"/>
          <w:rtl/>
          <w:lang w:val="fr-FR" w:eastAsia="ar-SA" w:bidi="ar-JO"/>
        </w:rPr>
        <w:t>انتشار</w:t>
      </w:r>
      <w:r w:rsidRPr="001E25B9">
        <w:rPr>
          <w:rFonts w:ascii="Simplified Arabic" w:hAnsi="Simplified Arabic" w:cs="Simplified Arabic"/>
          <w:rtl/>
          <w:lang w:val="fr-FR" w:eastAsia="ar-SA" w:bidi="ar-JO"/>
        </w:rPr>
        <w:t xml:space="preserve"> الإعاقات </w:t>
      </w:r>
      <w:r>
        <w:rPr>
          <w:rFonts w:ascii="Simplified Arabic" w:hAnsi="Simplified Arabic" w:cs="Simplified Arabic" w:hint="cs"/>
          <w:rtl/>
          <w:lang w:val="fr-FR" w:eastAsia="ar-SA" w:bidi="ar-JO"/>
        </w:rPr>
        <w:t xml:space="preserve">المختلفة </w:t>
      </w:r>
      <w:r w:rsidRPr="001E25B9">
        <w:rPr>
          <w:rFonts w:ascii="Simplified Arabic" w:hAnsi="Simplified Arabic" w:cs="Simplified Arabic"/>
          <w:rtl/>
          <w:lang w:val="fr-FR" w:eastAsia="ar-SA" w:bidi="ar-JO"/>
        </w:rPr>
        <w:t xml:space="preserve">بين الأطفال والبالغين حسب الجنس، وكذلك مدى </w:t>
      </w:r>
      <w:r w:rsidR="00F87D04">
        <w:rPr>
          <w:rFonts w:ascii="Simplified Arabic" w:hAnsi="Simplified Arabic" w:cs="Simplified Arabic" w:hint="cs"/>
          <w:rtl/>
          <w:lang w:val="fr-FR" w:eastAsia="ar-SA" w:bidi="ar-JO"/>
        </w:rPr>
        <w:t>مشاركتهم</w:t>
      </w:r>
      <w:r>
        <w:rPr>
          <w:rFonts w:ascii="Simplified Arabic" w:hAnsi="Simplified Arabic" w:cs="Simplified Arabic" w:hint="cs"/>
          <w:rtl/>
          <w:lang w:val="fr-FR" w:eastAsia="ar-SA" w:bidi="ar-JO"/>
        </w:rPr>
        <w:t xml:space="preserve"> المجتمعية من خلال</w:t>
      </w:r>
      <w:r w:rsidRPr="001E25B9">
        <w:rPr>
          <w:rFonts w:ascii="Simplified Arabic" w:hAnsi="Simplified Arabic" w:cs="Simplified Arabic"/>
          <w:rtl/>
          <w:lang w:val="fr-FR" w:eastAsia="ar-SA" w:bidi="ar-JO"/>
        </w:rPr>
        <w:t xml:space="preserve"> مش</w:t>
      </w:r>
      <w:r>
        <w:rPr>
          <w:rFonts w:ascii="Simplified Arabic" w:hAnsi="Simplified Arabic" w:cs="Simplified Arabic"/>
          <w:rtl/>
          <w:lang w:val="fr-FR" w:eastAsia="ar-SA" w:bidi="ar-JO"/>
        </w:rPr>
        <w:t>اركتهم في القوى العاملة و</w:t>
      </w:r>
      <w:r>
        <w:rPr>
          <w:rFonts w:ascii="Simplified Arabic" w:hAnsi="Simplified Arabic" w:cs="Simplified Arabic" w:hint="cs"/>
          <w:rtl/>
          <w:lang w:val="fr-FR" w:eastAsia="ar-SA" w:bidi="ar-JO"/>
        </w:rPr>
        <w:t>ال</w:t>
      </w:r>
      <w:r>
        <w:rPr>
          <w:rFonts w:ascii="Simplified Arabic" w:hAnsi="Simplified Arabic" w:cs="Simplified Arabic"/>
          <w:rtl/>
          <w:lang w:val="fr-FR" w:eastAsia="ar-SA" w:bidi="ar-JO"/>
        </w:rPr>
        <w:t>تعليم</w:t>
      </w:r>
      <w:r w:rsidRPr="001E25B9">
        <w:rPr>
          <w:rFonts w:ascii="Simplified Arabic" w:hAnsi="Simplified Arabic" w:cs="Simplified Arabic"/>
          <w:rtl/>
          <w:lang w:val="fr-FR" w:eastAsia="ar-SA" w:bidi="ar-JO"/>
        </w:rPr>
        <w:t xml:space="preserve">، </w:t>
      </w:r>
      <w:r w:rsidR="00F87D04">
        <w:rPr>
          <w:rFonts w:ascii="Simplified Arabic" w:hAnsi="Simplified Arabic" w:cs="Simplified Arabic" w:hint="cs"/>
          <w:rtl/>
          <w:lang w:val="fr-FR" w:eastAsia="ar-SA" w:bidi="ar-JO"/>
        </w:rPr>
        <w:t xml:space="preserve">بالاضافة الى </w:t>
      </w:r>
      <w:r w:rsidRPr="001E25B9">
        <w:rPr>
          <w:rFonts w:ascii="Simplified Arabic" w:hAnsi="Simplified Arabic" w:cs="Simplified Arabic"/>
          <w:rtl/>
          <w:lang w:val="fr-FR" w:eastAsia="ar-SA" w:bidi="ar-JO"/>
        </w:rPr>
        <w:t xml:space="preserve">مدى ملاءمتهم للوظائف التي يعملون </w:t>
      </w:r>
      <w:r>
        <w:rPr>
          <w:rFonts w:ascii="Simplified Arabic" w:hAnsi="Simplified Arabic" w:cs="Simplified Arabic" w:hint="cs"/>
          <w:rtl/>
          <w:lang w:val="fr-FR" w:eastAsia="ar-SA" w:bidi="ar-JO"/>
        </w:rPr>
        <w:t>ب</w:t>
      </w:r>
      <w:r w:rsidRPr="001E25B9">
        <w:rPr>
          <w:rFonts w:ascii="Simplified Arabic" w:hAnsi="Simplified Arabic" w:cs="Simplified Arabic"/>
          <w:rtl/>
          <w:lang w:val="fr-FR" w:eastAsia="ar-SA" w:bidi="ar-JO"/>
        </w:rPr>
        <w:t>ها، وذلك من خلا</w:t>
      </w:r>
      <w:r w:rsidR="00F87D04">
        <w:rPr>
          <w:rFonts w:ascii="Simplified Arabic" w:hAnsi="Simplified Arabic" w:cs="Simplified Arabic"/>
          <w:rtl/>
          <w:lang w:val="fr-FR" w:eastAsia="ar-SA" w:bidi="ar-JO"/>
        </w:rPr>
        <w:t>ل التعرف على خصائصهم الاجتماعية</w:t>
      </w:r>
      <w:r w:rsidRPr="001E25B9">
        <w:rPr>
          <w:rFonts w:ascii="Simplified Arabic" w:hAnsi="Simplified Arabic" w:cs="Simplified Arabic"/>
          <w:rtl/>
          <w:lang w:val="fr-FR" w:eastAsia="ar-SA" w:bidi="ar-JO"/>
        </w:rPr>
        <w:t xml:space="preserve"> </w:t>
      </w:r>
      <w:r w:rsidR="00F87D04">
        <w:rPr>
          <w:rFonts w:ascii="Simplified Arabic" w:hAnsi="Simplified Arabic" w:cs="Simplified Arabic" w:hint="cs"/>
          <w:rtl/>
          <w:lang w:val="fr-FR" w:eastAsia="ar-SA" w:bidi="ar-JO"/>
        </w:rPr>
        <w:t>و</w:t>
      </w:r>
      <w:r w:rsidRPr="001E25B9">
        <w:rPr>
          <w:rFonts w:ascii="Simplified Arabic" w:hAnsi="Simplified Arabic" w:cs="Simplified Arabic"/>
          <w:rtl/>
          <w:lang w:val="fr-FR" w:eastAsia="ar-SA" w:bidi="ar-JO"/>
        </w:rPr>
        <w:t xml:space="preserve">الاقتصادية وظروفهم المعيشية. </w:t>
      </w:r>
      <w:r w:rsidR="00F87D04">
        <w:rPr>
          <w:rFonts w:ascii="Simplified Arabic" w:hAnsi="Simplified Arabic" w:cs="Simplified Arabic" w:hint="cs"/>
          <w:rtl/>
          <w:lang w:val="fr-FR" w:eastAsia="ar-SA" w:bidi="ar-JO"/>
        </w:rPr>
        <w:t xml:space="preserve"> </w:t>
      </w:r>
      <w:r w:rsidRPr="001E25B9">
        <w:rPr>
          <w:rFonts w:ascii="Simplified Arabic" w:hAnsi="Simplified Arabic" w:cs="Simplified Arabic"/>
          <w:rtl/>
          <w:lang w:val="fr-FR" w:eastAsia="ar-SA" w:bidi="ar-JO"/>
        </w:rPr>
        <w:t xml:space="preserve">ومن هنا يساعد التعداد صناع السياسة والقرار </w:t>
      </w:r>
      <w:r w:rsidR="00F87D04">
        <w:rPr>
          <w:rFonts w:ascii="Simplified Arabic" w:hAnsi="Simplified Arabic" w:cs="Simplified Arabic" w:hint="cs"/>
          <w:rtl/>
          <w:lang w:val="fr-FR" w:eastAsia="ar-SA" w:bidi="ar-JO"/>
        </w:rPr>
        <w:t xml:space="preserve">في </w:t>
      </w:r>
      <w:r w:rsidRPr="001E25B9">
        <w:rPr>
          <w:rFonts w:ascii="Simplified Arabic" w:hAnsi="Simplified Arabic" w:cs="Simplified Arabic"/>
          <w:rtl/>
          <w:lang w:val="fr-FR" w:eastAsia="ar-SA" w:bidi="ar-JO"/>
        </w:rPr>
        <w:t xml:space="preserve">وضع الخطط والسياسات وتصميم </w:t>
      </w:r>
      <w:r w:rsidR="00F87D04">
        <w:rPr>
          <w:rFonts w:ascii="Simplified Arabic" w:hAnsi="Simplified Arabic" w:cs="Simplified Arabic"/>
          <w:rtl/>
          <w:lang w:val="fr-FR" w:eastAsia="ar-SA" w:bidi="ar-JO"/>
        </w:rPr>
        <w:t>البرامج ل</w:t>
      </w:r>
      <w:r w:rsidRPr="001E25B9">
        <w:rPr>
          <w:rFonts w:ascii="Simplified Arabic" w:hAnsi="Simplified Arabic" w:cs="Simplified Arabic"/>
          <w:rtl/>
          <w:lang w:val="fr-FR" w:eastAsia="ar-SA" w:bidi="ar-JO"/>
        </w:rPr>
        <w:t xml:space="preserve">حماية وتلبية احتياجات ذوي الإعاقة </w:t>
      </w:r>
      <w:r w:rsidR="00F87D04">
        <w:rPr>
          <w:rFonts w:ascii="Simplified Arabic" w:hAnsi="Simplified Arabic" w:cs="Simplified Arabic" w:hint="cs"/>
          <w:rtl/>
          <w:lang w:val="fr-FR" w:eastAsia="ar-SA" w:bidi="ar-JO"/>
        </w:rPr>
        <w:t>م</w:t>
      </w:r>
      <w:r w:rsidRPr="001E25B9">
        <w:rPr>
          <w:rFonts w:ascii="Simplified Arabic" w:hAnsi="Simplified Arabic" w:cs="Simplified Arabic"/>
          <w:rtl/>
          <w:lang w:val="fr-FR" w:eastAsia="ar-SA" w:bidi="ar-JO"/>
        </w:rPr>
        <w:t>ما يسهل لاحقا دمجهم في المجتمع.</w:t>
      </w:r>
    </w:p>
    <w:p w14:paraId="5A55FB49" w14:textId="77777777" w:rsidR="00124978" w:rsidRPr="00C32A17" w:rsidRDefault="00124978" w:rsidP="00124978">
      <w:pPr>
        <w:bidi/>
        <w:jc w:val="both"/>
        <w:rPr>
          <w:rFonts w:ascii="Simplified Arabic" w:hAnsi="Simplified Arabic" w:cs="Simplified Arabic"/>
          <w:sz w:val="18"/>
          <w:szCs w:val="18"/>
          <w:rtl/>
          <w:lang w:val="en-US"/>
        </w:rPr>
      </w:pPr>
      <w:r w:rsidRPr="001E25B9">
        <w:rPr>
          <w:rFonts w:ascii="Simplified Arabic" w:hAnsi="Simplified Arabic" w:cs="Simplified Arabic"/>
          <w:color w:val="000000"/>
          <w:lang w:val="en-US"/>
        </w:rPr>
        <w:t> </w:t>
      </w:r>
    </w:p>
    <w:p w14:paraId="2F960F64" w14:textId="474FE2AD" w:rsidR="00124978" w:rsidRPr="001E25B9" w:rsidRDefault="00124978" w:rsidP="006E48EC">
      <w:pPr>
        <w:bidi/>
        <w:jc w:val="both"/>
        <w:rPr>
          <w:rFonts w:ascii="Simplified Arabic" w:hAnsi="Simplified Arabic" w:cs="Simplified Arabic"/>
          <w:rtl/>
          <w:lang w:val="fr-FR" w:bidi="ar-JO"/>
        </w:rPr>
      </w:pPr>
      <w:r w:rsidRPr="001E25B9">
        <w:rPr>
          <w:rFonts w:ascii="Simplified Arabic" w:hAnsi="Simplified Arabic" w:cs="Simplified Arabic"/>
          <w:rtl/>
          <w:lang w:val="en-US"/>
        </w:rPr>
        <w:t xml:space="preserve">يعرض التقرير نتائج دراسة تحليلية شاملة عن خصائص ذوي الإعاقة في فلسطين. كما </w:t>
      </w:r>
      <w:r w:rsidR="00F87D04">
        <w:rPr>
          <w:rFonts w:ascii="Simplified Arabic" w:hAnsi="Simplified Arabic" w:cs="Simplified Arabic" w:hint="cs"/>
          <w:rtl/>
          <w:lang w:val="en-US"/>
        </w:rPr>
        <w:t>يبين</w:t>
      </w:r>
      <w:r w:rsidRPr="001E25B9">
        <w:rPr>
          <w:rFonts w:ascii="Simplified Arabic" w:hAnsi="Simplified Arabic" w:cs="Simplified Arabic"/>
          <w:rtl/>
          <w:lang w:val="en-US"/>
        </w:rPr>
        <w:t xml:space="preserve"> الخصائص </w:t>
      </w:r>
      <w:r>
        <w:rPr>
          <w:rFonts w:ascii="Simplified Arabic" w:hAnsi="Simplified Arabic" w:cs="Simplified Arabic" w:hint="cs"/>
          <w:rtl/>
          <w:lang w:val="en-US"/>
        </w:rPr>
        <w:t>المختلفة</w:t>
      </w:r>
      <w:r w:rsidRPr="001E25B9">
        <w:rPr>
          <w:rFonts w:ascii="Simplified Arabic" w:hAnsi="Simplified Arabic" w:cs="Simplified Arabic"/>
          <w:rtl/>
          <w:lang w:val="en-US"/>
        </w:rPr>
        <w:t xml:space="preserve"> في هذه البيانات </w:t>
      </w:r>
      <w:r>
        <w:rPr>
          <w:rFonts w:ascii="Simplified Arabic" w:hAnsi="Simplified Arabic" w:cs="Simplified Arabic" w:hint="cs"/>
          <w:rtl/>
          <w:lang w:val="en-US"/>
        </w:rPr>
        <w:t>ل</w:t>
      </w:r>
      <w:r w:rsidRPr="001E25B9">
        <w:rPr>
          <w:rFonts w:ascii="Simplified Arabic" w:hAnsi="Simplified Arabic" w:cs="Simplified Arabic"/>
          <w:rtl/>
          <w:lang w:val="en-US"/>
        </w:rPr>
        <w:t xml:space="preserve">مجموعة </w:t>
      </w:r>
      <w:r>
        <w:rPr>
          <w:rFonts w:ascii="Simplified Arabic" w:hAnsi="Simplified Arabic" w:cs="Simplified Arabic" w:hint="cs"/>
          <w:rtl/>
          <w:lang w:val="en-US"/>
        </w:rPr>
        <w:t>كبيرة</w:t>
      </w:r>
      <w:r w:rsidRPr="001E25B9">
        <w:rPr>
          <w:rFonts w:ascii="Simplified Arabic" w:hAnsi="Simplified Arabic" w:cs="Simplified Arabic"/>
          <w:rtl/>
          <w:lang w:val="en-US"/>
        </w:rPr>
        <w:t xml:space="preserve"> من المتغيرات الخاصة بالأفراد وأسرهم (مثل </w:t>
      </w:r>
      <w:r w:rsidR="00F87D04">
        <w:rPr>
          <w:rFonts w:ascii="Simplified Arabic" w:hAnsi="Simplified Arabic" w:cs="Simplified Arabic" w:hint="cs"/>
          <w:rtl/>
          <w:lang w:val="en-US"/>
        </w:rPr>
        <w:t>مكان</w:t>
      </w:r>
      <w:r w:rsidRPr="001E25B9">
        <w:rPr>
          <w:rFonts w:ascii="Simplified Arabic" w:hAnsi="Simplified Arabic" w:cs="Simplified Arabic"/>
          <w:rtl/>
          <w:lang w:val="en-US"/>
        </w:rPr>
        <w:t xml:space="preserve"> الإقامة، العمر، الجنس، التعليم</w:t>
      </w:r>
      <w:r>
        <w:rPr>
          <w:rFonts w:ascii="Simplified Arabic" w:hAnsi="Simplified Arabic" w:cs="Simplified Arabic" w:hint="cs"/>
          <w:rtl/>
          <w:lang w:val="en-US"/>
        </w:rPr>
        <w:t>، التوزيع الجغرافي</w:t>
      </w:r>
      <w:r>
        <w:rPr>
          <w:rFonts w:ascii="Simplified Arabic" w:hAnsi="Simplified Arabic" w:cs="Simplified Arabic"/>
          <w:rtl/>
          <w:lang w:val="en-US"/>
        </w:rPr>
        <w:t>،</w:t>
      </w:r>
      <w:r w:rsidRPr="001E25B9">
        <w:rPr>
          <w:rFonts w:ascii="Simplified Arabic" w:hAnsi="Simplified Arabic" w:cs="Simplified Arabic"/>
          <w:rtl/>
          <w:lang w:val="en-US"/>
        </w:rPr>
        <w:t xml:space="preserve"> إلخ.). </w:t>
      </w:r>
      <w:r>
        <w:rPr>
          <w:rFonts w:ascii="Simplified Arabic" w:hAnsi="Simplified Arabic" w:cs="Simplified Arabic" w:hint="cs"/>
          <w:rtl/>
          <w:lang w:val="en-US"/>
        </w:rPr>
        <w:t>وتم إجراء</w:t>
      </w:r>
      <w:r w:rsidRPr="001E25B9">
        <w:rPr>
          <w:rFonts w:ascii="Simplified Arabic" w:hAnsi="Simplified Arabic" w:cs="Simplified Arabic"/>
          <w:rtl/>
          <w:lang w:val="en-US"/>
        </w:rPr>
        <w:t xml:space="preserve"> مقارنة بين </w:t>
      </w:r>
      <w:r>
        <w:rPr>
          <w:rFonts w:ascii="Simplified Arabic" w:hAnsi="Simplified Arabic" w:cs="Simplified Arabic" w:hint="cs"/>
          <w:rtl/>
          <w:lang w:val="en-US"/>
        </w:rPr>
        <w:t>أوضاع</w:t>
      </w:r>
      <w:r w:rsidRPr="001E25B9">
        <w:rPr>
          <w:rFonts w:ascii="Simplified Arabic" w:hAnsi="Simplified Arabic" w:cs="Simplified Arabic"/>
          <w:rtl/>
          <w:lang w:val="en-US"/>
        </w:rPr>
        <w:t xml:space="preserve"> الأفراد ذوي الإعاقة في أوقات مختلفة باستخدام التعدادين اللذين أجراهما الجهاز المركزي للإحصاء الفلسطيني في العامين 2007، و2017، </w:t>
      </w:r>
      <w:r>
        <w:rPr>
          <w:rFonts w:ascii="Simplified Arabic" w:hAnsi="Simplified Arabic" w:cs="Simplified Arabic" w:hint="cs"/>
          <w:rtl/>
          <w:lang w:val="en-US"/>
        </w:rPr>
        <w:t>كما وتجري</w:t>
      </w:r>
      <w:r w:rsidRPr="001E25B9">
        <w:rPr>
          <w:rFonts w:ascii="Simplified Arabic" w:hAnsi="Simplified Arabic" w:cs="Simplified Arabic"/>
          <w:rtl/>
          <w:lang w:val="en-US"/>
        </w:rPr>
        <w:t xml:space="preserve"> مقارنات بين مختلف المناطق الجغرافية. بالإضافة </w:t>
      </w:r>
      <w:r>
        <w:rPr>
          <w:rFonts w:ascii="Simplified Arabic" w:hAnsi="Simplified Arabic" w:cs="Simplified Arabic" w:hint="cs"/>
          <w:rtl/>
          <w:lang w:val="en-US"/>
        </w:rPr>
        <w:t>إلى</w:t>
      </w:r>
      <w:r w:rsidRPr="001E25B9">
        <w:rPr>
          <w:rFonts w:ascii="Simplified Arabic" w:hAnsi="Simplified Arabic" w:cs="Simplified Arabic"/>
          <w:rtl/>
          <w:lang w:val="en-US"/>
        </w:rPr>
        <w:t xml:space="preserve"> استخد</w:t>
      </w:r>
      <w:r>
        <w:rPr>
          <w:rFonts w:ascii="Simplified Arabic" w:hAnsi="Simplified Arabic" w:cs="Simplified Arabic" w:hint="cs"/>
          <w:rtl/>
          <w:lang w:val="en-US"/>
        </w:rPr>
        <w:t>ا</w:t>
      </w:r>
      <w:r>
        <w:rPr>
          <w:rFonts w:ascii="Simplified Arabic" w:hAnsi="Simplified Arabic" w:cs="Simplified Arabic"/>
          <w:rtl/>
          <w:lang w:val="en-US"/>
        </w:rPr>
        <w:t>م</w:t>
      </w:r>
      <w:r w:rsidRPr="001E25B9">
        <w:rPr>
          <w:rFonts w:ascii="Simplified Arabic" w:hAnsi="Simplified Arabic" w:cs="Simplified Arabic"/>
          <w:rtl/>
          <w:lang w:val="en-US"/>
        </w:rPr>
        <w:t xml:space="preserve"> ثلاثة نماذج إحصائية أساسية لتقييم أثر الإعاقة على حياة الأفراد ذوي الإعاقة، </w:t>
      </w:r>
      <w:r>
        <w:rPr>
          <w:rFonts w:ascii="Simplified Arabic" w:hAnsi="Simplified Arabic" w:cs="Simplified Arabic" w:hint="cs"/>
          <w:rtl/>
          <w:lang w:val="en-US"/>
        </w:rPr>
        <w:t>والذي تم من خلالها</w:t>
      </w:r>
      <w:r w:rsidRPr="001E25B9">
        <w:rPr>
          <w:rFonts w:ascii="Simplified Arabic" w:hAnsi="Simplified Arabic" w:cs="Simplified Arabic"/>
          <w:rtl/>
          <w:lang w:val="en-US"/>
        </w:rPr>
        <w:t xml:space="preserve"> تحليل وضع</w:t>
      </w:r>
      <w:r w:rsidR="006E48EC">
        <w:rPr>
          <w:rFonts w:ascii="Simplified Arabic" w:hAnsi="Simplified Arabic" w:cs="Simplified Arabic" w:hint="cs"/>
          <w:rtl/>
          <w:lang w:val="en-US"/>
        </w:rPr>
        <w:t xml:space="preserve"> </w:t>
      </w:r>
      <w:r w:rsidRPr="001E25B9">
        <w:rPr>
          <w:rFonts w:ascii="Simplified Arabic" w:hAnsi="Simplified Arabic" w:cs="Simplified Arabic"/>
          <w:rtl/>
          <w:lang w:val="en-US"/>
        </w:rPr>
        <w:t>الأفراد ذوي الإعاقة بشمولية أكبر.</w:t>
      </w:r>
    </w:p>
    <w:p w14:paraId="2AD92A13" w14:textId="77777777" w:rsidR="00124978" w:rsidRPr="00C32A17" w:rsidRDefault="00124978" w:rsidP="00124978">
      <w:pPr>
        <w:bidi/>
        <w:jc w:val="lowKashida"/>
        <w:rPr>
          <w:rFonts w:ascii="Simplified Arabic" w:hAnsi="Simplified Arabic" w:cs="Simplified Arabic"/>
          <w:sz w:val="18"/>
          <w:szCs w:val="18"/>
          <w:lang w:val="en-US" w:eastAsia="ar-SA"/>
        </w:rPr>
      </w:pPr>
    </w:p>
    <w:p w14:paraId="682FDDF6" w14:textId="77777777" w:rsidR="00124978" w:rsidRPr="00534984" w:rsidRDefault="00124978" w:rsidP="00124978">
      <w:pPr>
        <w:bidi/>
        <w:jc w:val="both"/>
        <w:rPr>
          <w:rFonts w:ascii="Simplified Arabic" w:hAnsi="Simplified Arabic" w:cs="Simplified Arabic"/>
          <w:rtl/>
        </w:rPr>
      </w:pPr>
      <w:r w:rsidRPr="00534984">
        <w:rPr>
          <w:rFonts w:ascii="Simplified Arabic" w:hAnsi="Simplified Arabic" w:cs="Simplified Arabic"/>
          <w:rtl/>
        </w:rPr>
        <w:t>يسرنا أن نضع بين ايديكم دراسة "</w:t>
      </w:r>
      <w:r w:rsidRPr="001E25B9">
        <w:rPr>
          <w:rFonts w:ascii="Simplified Arabic" w:hAnsi="Simplified Arabic" w:cs="Simplified Arabic"/>
          <w:rtl/>
          <w:lang w:eastAsia="ar-SA"/>
        </w:rPr>
        <w:t>خصائص الأفراد ذوي الإعاقة في فلسطين: دراسة تحليلية مستندة لتعدادي السكا</w:t>
      </w:r>
      <w:r>
        <w:rPr>
          <w:rFonts w:ascii="Simplified Arabic" w:hAnsi="Simplified Arabic" w:cs="Simplified Arabic"/>
          <w:rtl/>
          <w:lang w:eastAsia="ar-SA"/>
        </w:rPr>
        <w:t>ن والمساكن والمنشآت 2007، 2017"</w:t>
      </w:r>
      <w:r>
        <w:rPr>
          <w:rFonts w:ascii="Simplified Arabic" w:hAnsi="Simplified Arabic" w:cs="Simplified Arabic" w:hint="cs"/>
          <w:rtl/>
          <w:lang w:val="en-US" w:eastAsia="ar-SA"/>
        </w:rPr>
        <w:t>،</w:t>
      </w:r>
      <w:r w:rsidRPr="00534984">
        <w:rPr>
          <w:rFonts w:ascii="Simplified Arabic" w:hAnsi="Simplified Arabic" w:cs="Simplified Arabic"/>
          <w:rtl/>
        </w:rPr>
        <w:t xml:space="preserve"> كأحد مخرجات مشروع تحليل بيانات التعداد حتى تكون مرجعا للمخططين ومتخذي القرارات في القطاعين العام والخاص وجميع فئات المستخدمين من أجل بناء الدولة الفلسطينية على أسس علمية سليمة.</w:t>
      </w:r>
    </w:p>
    <w:p w14:paraId="0F631603" w14:textId="77777777" w:rsidR="00124978" w:rsidRPr="00C32A17" w:rsidRDefault="00124978" w:rsidP="00124978">
      <w:pPr>
        <w:bidi/>
        <w:jc w:val="both"/>
        <w:rPr>
          <w:rFonts w:ascii="Simplified Arabic" w:hAnsi="Simplified Arabic" w:cs="Simplified Arabic"/>
          <w:lang w:val="en-US"/>
        </w:rPr>
      </w:pPr>
    </w:p>
    <w:p w14:paraId="67503D4A" w14:textId="77777777" w:rsidR="00124978" w:rsidRPr="009A3313" w:rsidRDefault="00124978" w:rsidP="00124978">
      <w:pPr>
        <w:bidi/>
        <w:jc w:val="center"/>
        <w:rPr>
          <w:rFonts w:ascii="Simplified Arabic" w:hAnsi="Simplified Arabic" w:cs="Simplified Arabic"/>
          <w:rtl/>
          <w:lang w:val="en-US" w:eastAsia="en-US"/>
        </w:rPr>
      </w:pPr>
      <w:r w:rsidRPr="009A3313">
        <w:rPr>
          <w:rFonts w:ascii="Simplified Arabic" w:hAnsi="Simplified Arabic" w:cs="Simplified Arabic" w:hint="cs"/>
          <w:rtl/>
          <w:lang w:val="en-US" w:eastAsia="en-US"/>
        </w:rPr>
        <w:t>والله ولي التوفيق،،،</w:t>
      </w:r>
    </w:p>
    <w:p w14:paraId="0C4C35AC" w14:textId="77777777" w:rsidR="00124978" w:rsidRPr="009A3313" w:rsidRDefault="00124978" w:rsidP="00124978">
      <w:pPr>
        <w:bidi/>
        <w:jc w:val="both"/>
        <w:rPr>
          <w:rFonts w:ascii="Simplified Arabic" w:hAnsi="Simplified Arabic" w:cs="Simplified Arabic"/>
          <w:sz w:val="28"/>
          <w:szCs w:val="28"/>
          <w:rtl/>
          <w:lang w:val="en-US" w:eastAsia="en-US"/>
        </w:rPr>
      </w:pPr>
    </w:p>
    <w:tbl>
      <w:tblPr>
        <w:bidiVisual/>
        <w:tblW w:w="0" w:type="auto"/>
        <w:tblBorders>
          <w:insideH w:val="single" w:sz="8" w:space="0" w:color="auto"/>
        </w:tblBorders>
        <w:tblLook w:val="04A0" w:firstRow="1" w:lastRow="0" w:firstColumn="1" w:lastColumn="0" w:noHBand="0" w:noVBand="1"/>
      </w:tblPr>
      <w:tblGrid>
        <w:gridCol w:w="2942"/>
        <w:gridCol w:w="3934"/>
        <w:gridCol w:w="2194"/>
      </w:tblGrid>
      <w:tr w:rsidR="00124978" w:rsidRPr="009A3313" w14:paraId="3746DC5D" w14:textId="77777777" w:rsidTr="002C6105">
        <w:tc>
          <w:tcPr>
            <w:tcW w:w="3007" w:type="dxa"/>
          </w:tcPr>
          <w:p w14:paraId="62B3CFA3" w14:textId="250555E0" w:rsidR="00124978" w:rsidRPr="009A3313" w:rsidRDefault="00832522" w:rsidP="00832522">
            <w:pPr>
              <w:bidi/>
              <w:rPr>
                <w:rFonts w:ascii="Simplified Arabic" w:hAnsi="Simplified Arabic" w:cs="Simplified Arabic"/>
                <w:b/>
                <w:bCs/>
                <w:rtl/>
                <w:lang w:val="en-US" w:eastAsia="en-US"/>
              </w:rPr>
            </w:pPr>
            <w:r>
              <w:rPr>
                <w:rFonts w:ascii="Simplified Arabic" w:hAnsi="Simplified Arabic" w:cs="Simplified Arabic" w:hint="cs"/>
                <w:b/>
                <w:bCs/>
                <w:rtl/>
                <w:lang w:val="en-US" w:eastAsia="en-US"/>
              </w:rPr>
              <w:t>آذار</w:t>
            </w:r>
            <w:r w:rsidR="00124978" w:rsidRPr="009A3313">
              <w:rPr>
                <w:rFonts w:ascii="Simplified Arabic" w:hAnsi="Simplified Arabic" w:cs="Simplified Arabic" w:hint="cs"/>
                <w:b/>
                <w:bCs/>
                <w:rtl/>
                <w:lang w:val="en-US" w:eastAsia="en-US"/>
              </w:rPr>
              <w:t xml:space="preserve">، </w:t>
            </w:r>
            <w:r>
              <w:rPr>
                <w:rFonts w:ascii="Simplified Arabic" w:hAnsi="Simplified Arabic" w:cs="Simplified Arabic" w:hint="cs"/>
                <w:b/>
                <w:bCs/>
                <w:rtl/>
                <w:lang w:val="en-US" w:eastAsia="en-US"/>
              </w:rPr>
              <w:t>2021</w:t>
            </w:r>
          </w:p>
        </w:tc>
        <w:tc>
          <w:tcPr>
            <w:tcW w:w="4044" w:type="dxa"/>
          </w:tcPr>
          <w:p w14:paraId="27319D59" w14:textId="77777777" w:rsidR="00124978" w:rsidRPr="009A3313" w:rsidRDefault="00124978" w:rsidP="002C6105">
            <w:pPr>
              <w:bidi/>
              <w:rPr>
                <w:rFonts w:ascii="Simplified Arabic" w:hAnsi="Simplified Arabic" w:cs="Simplified Arabic"/>
                <w:rtl/>
                <w:lang w:val="en-US" w:eastAsia="en-US"/>
              </w:rPr>
            </w:pPr>
          </w:p>
          <w:p w14:paraId="5CC88A5E" w14:textId="0566B7EE" w:rsidR="00124978" w:rsidRPr="009A3313" w:rsidRDefault="00124978" w:rsidP="002C6105">
            <w:pPr>
              <w:bidi/>
              <w:rPr>
                <w:rFonts w:ascii="Simplified Arabic" w:hAnsi="Simplified Arabic" w:cs="Simplified Arabic"/>
                <w:rtl/>
                <w:lang w:val="en-US" w:eastAsia="en-US"/>
              </w:rPr>
            </w:pPr>
          </w:p>
        </w:tc>
        <w:tc>
          <w:tcPr>
            <w:tcW w:w="2235" w:type="dxa"/>
          </w:tcPr>
          <w:p w14:paraId="14711D61" w14:textId="77777777" w:rsidR="00124978" w:rsidRPr="009A3313" w:rsidRDefault="00124978" w:rsidP="002C6105">
            <w:pPr>
              <w:bidi/>
              <w:ind w:left="111" w:firstLine="14"/>
              <w:jc w:val="center"/>
              <w:rPr>
                <w:rFonts w:ascii="Simplified Arabic" w:hAnsi="Simplified Arabic" w:cs="Simplified Arabic"/>
                <w:b/>
                <w:bCs/>
                <w:rtl/>
                <w:lang w:val="en-US" w:eastAsia="en-US"/>
              </w:rPr>
            </w:pPr>
            <w:r w:rsidRPr="009A3313">
              <w:rPr>
                <w:rFonts w:ascii="Simplified Arabic" w:hAnsi="Simplified Arabic" w:cs="Simplified Arabic"/>
                <w:b/>
                <w:bCs/>
                <w:rtl/>
                <w:lang w:val="en-US" w:eastAsia="en-US"/>
              </w:rPr>
              <w:t>علا عوض</w:t>
            </w:r>
          </w:p>
          <w:p w14:paraId="337554E6" w14:textId="40922B6E" w:rsidR="00124978" w:rsidRPr="009A3313" w:rsidRDefault="00124978" w:rsidP="00C32A17">
            <w:pPr>
              <w:bidi/>
              <w:ind w:left="111" w:firstLine="14"/>
              <w:jc w:val="center"/>
              <w:rPr>
                <w:rFonts w:ascii="Simplified Arabic" w:hAnsi="Simplified Arabic" w:cs="Simplified Arabic"/>
                <w:b/>
                <w:bCs/>
                <w:rtl/>
                <w:lang w:val="en-US" w:eastAsia="en-US"/>
              </w:rPr>
            </w:pPr>
            <w:r w:rsidRPr="009A3313">
              <w:rPr>
                <w:rFonts w:ascii="Simplified Arabic" w:hAnsi="Simplified Arabic" w:cs="Simplified Arabic"/>
                <w:b/>
                <w:bCs/>
                <w:rtl/>
                <w:lang w:val="en-US" w:eastAsia="en-US"/>
              </w:rPr>
              <w:t>رئيس الجهاز</w:t>
            </w:r>
          </w:p>
        </w:tc>
      </w:tr>
    </w:tbl>
    <w:p w14:paraId="712443AC" w14:textId="1BBEDA3C" w:rsidR="00C32A17" w:rsidRDefault="00C32A17" w:rsidP="00124978">
      <w:pPr>
        <w:jc w:val="center"/>
        <w:rPr>
          <w:rFonts w:ascii="Simplified Arabic" w:hAnsi="Simplified Arabic" w:cs="Simplified Arabic"/>
          <w:lang w:val="en-US"/>
        </w:rPr>
      </w:pPr>
    </w:p>
    <w:p w14:paraId="03C6E30D" w14:textId="77777777" w:rsidR="000B4766" w:rsidRDefault="000B4766" w:rsidP="00124978">
      <w:pPr>
        <w:jc w:val="center"/>
        <w:rPr>
          <w:rFonts w:ascii="Simplified Arabic" w:hAnsi="Simplified Arabic" w:cs="Simplified Arabic"/>
          <w:lang w:val="en-US"/>
        </w:rPr>
      </w:pPr>
    </w:p>
    <w:p w14:paraId="5FEDD59D" w14:textId="77777777" w:rsidR="005F4DA3" w:rsidRDefault="005F4DA3">
      <w:pPr>
        <w:rPr>
          <w:rFonts w:ascii="Simplified Arabic" w:hAnsi="Simplified Arabic" w:cs="Simplified Arabic"/>
          <w:lang w:val="en-US"/>
        </w:rPr>
        <w:sectPr w:rsidR="005F4DA3" w:rsidSect="005F4DA3">
          <w:headerReference w:type="default" r:id="rId16"/>
          <w:footerReference w:type="default" r:id="rId17"/>
          <w:pgSz w:w="11906" w:h="16838"/>
          <w:pgMar w:top="1418" w:right="1418" w:bottom="1418" w:left="1418" w:header="709" w:footer="709" w:gutter="0"/>
          <w:pgNumType w:start="15"/>
          <w:cols w:space="708"/>
          <w:titlePg/>
          <w:docGrid w:linePitch="360"/>
        </w:sectPr>
      </w:pPr>
    </w:p>
    <w:p w14:paraId="3480A956" w14:textId="1A3B2524" w:rsidR="00124978" w:rsidRPr="005F4DA3" w:rsidRDefault="00124978" w:rsidP="000B4766">
      <w:pPr>
        <w:jc w:val="center"/>
        <w:rPr>
          <w:rFonts w:ascii="Simplified Arabic" w:hAnsi="Simplified Arabic" w:cs="Simplified Arabic"/>
          <w:lang w:val="en-US"/>
        </w:rPr>
      </w:pPr>
      <w:r w:rsidRPr="00A16245">
        <w:rPr>
          <w:rFonts w:ascii="Simplified Arabic" w:hAnsi="Simplified Arabic" w:cs="Simplified Arabic"/>
          <w:rtl/>
          <w:lang w:val="en-US"/>
        </w:rPr>
        <w:t>ال</w:t>
      </w:r>
      <w:r w:rsidRPr="0093740B">
        <w:rPr>
          <w:rFonts w:ascii="Simplified Arabic" w:hAnsi="Simplified Arabic" w:cs="Simplified Arabic"/>
          <w:rtl/>
          <w:lang w:val="en-US"/>
        </w:rPr>
        <w:t>فصل الأول</w:t>
      </w:r>
    </w:p>
    <w:p w14:paraId="46ED2202" w14:textId="77777777" w:rsidR="00124978" w:rsidRPr="0093740B" w:rsidRDefault="00124978" w:rsidP="00124978">
      <w:pPr>
        <w:bidi/>
        <w:jc w:val="center"/>
        <w:rPr>
          <w:rFonts w:ascii="Simplified Arabic" w:hAnsi="Simplified Arabic" w:cs="Simplified Arabic"/>
          <w:lang w:val="en-US"/>
        </w:rPr>
      </w:pPr>
    </w:p>
    <w:p w14:paraId="123E716F" w14:textId="77777777" w:rsidR="00124978" w:rsidRPr="0093740B" w:rsidRDefault="00124978" w:rsidP="000E5128">
      <w:pPr>
        <w:pStyle w:val="Heading1"/>
        <w:bidi/>
        <w:spacing w:before="0" w:after="0"/>
        <w:jc w:val="center"/>
        <w:rPr>
          <w:rFonts w:ascii="Simplified Arabic" w:hAnsi="Simplified Arabic" w:cs="Simplified Arabic"/>
          <w:sz w:val="28"/>
          <w:szCs w:val="28"/>
          <w:rtl/>
          <w:lang w:val="en-US"/>
        </w:rPr>
      </w:pPr>
      <w:r w:rsidRPr="0093740B">
        <w:rPr>
          <w:rFonts w:ascii="Simplified Arabic" w:hAnsi="Simplified Arabic" w:cs="Simplified Arabic"/>
          <w:sz w:val="28"/>
          <w:szCs w:val="28"/>
          <w:rtl/>
          <w:lang w:val="en-US"/>
        </w:rPr>
        <w:t>الخلفية والمنهجية</w:t>
      </w:r>
    </w:p>
    <w:p w14:paraId="0092667A" w14:textId="77777777" w:rsidR="00124978" w:rsidRPr="0093740B" w:rsidRDefault="00124978" w:rsidP="00124978">
      <w:pPr>
        <w:pStyle w:val="Heading1"/>
        <w:keepLines/>
        <w:bidi/>
        <w:spacing w:before="0" w:after="0"/>
        <w:jc w:val="both"/>
        <w:rPr>
          <w:rFonts w:ascii="Simplified Arabic" w:hAnsi="Simplified Arabic" w:cs="Simplified Arabic"/>
          <w:sz w:val="24"/>
          <w:szCs w:val="24"/>
          <w:lang w:val="en-US"/>
        </w:rPr>
      </w:pPr>
      <w:r w:rsidRPr="0093740B">
        <w:rPr>
          <w:rFonts w:ascii="Simplified Arabic" w:hAnsi="Simplified Arabic" w:cs="Simplified Arabic"/>
          <w:sz w:val="24"/>
          <w:szCs w:val="24"/>
          <w:lang w:val="en-US"/>
        </w:rPr>
        <w:t xml:space="preserve">1.1 </w:t>
      </w:r>
      <w:r w:rsidRPr="0093740B">
        <w:rPr>
          <w:rStyle w:val="Heading2Char"/>
          <w:rFonts w:ascii="Simplified Arabic" w:hAnsi="Simplified Arabic" w:cs="Simplified Arabic"/>
          <w:b/>
          <w:bCs/>
          <w:i w:val="0"/>
          <w:iCs w:val="0"/>
          <w:rtl/>
        </w:rPr>
        <w:t xml:space="preserve"> المقدمة</w:t>
      </w:r>
    </w:p>
    <w:p w14:paraId="0B71FDD0" w14:textId="5DE36094" w:rsidR="00124978" w:rsidRPr="0093740B" w:rsidRDefault="00124978" w:rsidP="00F34283">
      <w:pPr>
        <w:bidi/>
        <w:jc w:val="both"/>
        <w:rPr>
          <w:rFonts w:ascii="Simplified Arabic" w:hAnsi="Simplified Arabic" w:cs="Simplified Arabic"/>
          <w:rtl/>
          <w:lang w:val="en-US"/>
        </w:rPr>
      </w:pPr>
      <w:r w:rsidRPr="0093740B">
        <w:rPr>
          <w:rFonts w:ascii="Simplified Arabic" w:hAnsi="Simplified Arabic" w:cs="Simplified Arabic"/>
          <w:rtl/>
          <w:lang w:val="en-US"/>
        </w:rPr>
        <w:t>يعرض هذا التقرير نتائج الدراسة التحليلية الشاملة لخصائص الأفراد ذوي الإعاقة في فلسطين</w:t>
      </w:r>
      <w:r w:rsidR="00F34283">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من واقع بيانات</w:t>
      </w:r>
      <w:r w:rsidRPr="0093740B">
        <w:rPr>
          <w:rFonts w:ascii="Simplified Arabic" w:hAnsi="Simplified Arabic" w:cs="Simplified Arabic"/>
          <w:rtl/>
          <w:lang w:val="en-US"/>
        </w:rPr>
        <w:t xml:space="preserve"> تعداد السكان والمساكن والمنشآت الذي نفذه الجهاز المركزي للإجصاء الفلسطيني </w:t>
      </w:r>
      <w:r>
        <w:rPr>
          <w:rFonts w:ascii="Simplified Arabic" w:hAnsi="Simplified Arabic" w:cs="Simplified Arabic"/>
          <w:rtl/>
          <w:lang w:val="en-US"/>
        </w:rPr>
        <w:t>في العام 2017</w:t>
      </w:r>
      <w:r>
        <w:rPr>
          <w:rFonts w:ascii="Simplified Arabic" w:hAnsi="Simplified Arabic" w:cs="Simplified Arabic" w:hint="cs"/>
          <w:rtl/>
          <w:lang w:val="en-US"/>
        </w:rPr>
        <w:t xml:space="preserve">، حيث وفر </w:t>
      </w:r>
      <w:r w:rsidRPr="0093740B">
        <w:rPr>
          <w:rFonts w:ascii="Simplified Arabic" w:hAnsi="Simplified Arabic" w:cs="Simplified Arabic"/>
          <w:rtl/>
          <w:lang w:val="en-US"/>
        </w:rPr>
        <w:t xml:space="preserve">بيانات محدثة وممثلة عن السكان في فلسطين (باستثناء </w:t>
      </w:r>
      <w:r w:rsidRPr="0093740B">
        <w:rPr>
          <w:rFonts w:ascii="Simplified Arabic" w:hAnsi="Simplified Arabic" w:cs="Simplified Arabic"/>
          <w:rtl/>
        </w:rPr>
        <w:t>ذلك الجزء من محافظة القدس والذي ضمه الاحتلال الإسرائيلي إليه عنوة بعيد احتلاله للضفة الغربية عام 1967</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كما</w:t>
      </w:r>
      <w:r w:rsidRPr="0093740B">
        <w:rPr>
          <w:rFonts w:ascii="Simplified Arabic" w:hAnsi="Simplified Arabic" w:cs="Simplified Arabic"/>
          <w:rtl/>
          <w:lang w:val="en-US"/>
        </w:rPr>
        <w:t xml:space="preserve"> وفر التعداد بيانات شاملة حول الخصائص المختلفة للأفراد ذوي الإعاقة وأسرهم، </w:t>
      </w:r>
      <w:r>
        <w:rPr>
          <w:rFonts w:ascii="Simplified Arabic" w:hAnsi="Simplified Arabic" w:cs="Simplified Arabic"/>
          <w:rtl/>
          <w:lang w:val="en-US"/>
        </w:rPr>
        <w:t xml:space="preserve">ما </w:t>
      </w:r>
      <w:r w:rsidRPr="0093740B">
        <w:rPr>
          <w:rFonts w:ascii="Simplified Arabic" w:hAnsi="Simplified Arabic" w:cs="Simplified Arabic"/>
          <w:rtl/>
          <w:lang w:val="en-US"/>
        </w:rPr>
        <w:t>مكننا من إجراء تحليل شامل لوضع الأفراد ذوي الإعاقة.</w:t>
      </w:r>
    </w:p>
    <w:p w14:paraId="2F22BD7A" w14:textId="77777777" w:rsidR="00124978" w:rsidRPr="0093740B" w:rsidRDefault="00124978" w:rsidP="00124978">
      <w:pPr>
        <w:bidi/>
        <w:jc w:val="both"/>
        <w:rPr>
          <w:rFonts w:ascii="Simplified Arabic" w:hAnsi="Simplified Arabic" w:cs="Simplified Arabic"/>
          <w:lang w:val="en-US"/>
        </w:rPr>
      </w:pPr>
    </w:p>
    <w:p w14:paraId="62CBB70A"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تم تعريف الفرد ذوي الإعاقة على أنه الفرد الذي يعاني صعوبات بالغة أو عاجز تماما عن القيام </w:t>
      </w:r>
      <w:r>
        <w:rPr>
          <w:rFonts w:ascii="Simplified Arabic" w:hAnsi="Simplified Arabic" w:cs="Simplified Arabic" w:hint="cs"/>
          <w:rtl/>
          <w:lang w:val="en-US"/>
        </w:rPr>
        <w:t>بإحدى</w:t>
      </w:r>
      <w:r w:rsidRPr="0093740B">
        <w:rPr>
          <w:rFonts w:ascii="Simplified Arabic" w:hAnsi="Simplified Arabic" w:cs="Simplified Arabic"/>
          <w:rtl/>
          <w:lang w:val="en-US"/>
        </w:rPr>
        <w:t xml:space="preserve"> النشاطات الأساسية </w:t>
      </w:r>
      <w:r>
        <w:rPr>
          <w:rFonts w:ascii="Simplified Arabic" w:hAnsi="Simplified Arabic" w:cs="Simplified Arabic" w:hint="cs"/>
          <w:rtl/>
          <w:lang w:val="en-US"/>
        </w:rPr>
        <w:t>والتي اعتمدتها</w:t>
      </w:r>
      <w:r w:rsidRPr="0093740B">
        <w:rPr>
          <w:rFonts w:ascii="Simplified Arabic" w:hAnsi="Simplified Arabic" w:cs="Simplified Arabic"/>
          <w:rtl/>
          <w:lang w:val="en-US"/>
        </w:rPr>
        <w:t xml:space="preserve"> مجموعة واشنطن التي تعنى بإحصاءات الإعاقة، حيث تشتمل متغيرات الإعاقة على (البصر، السمع، الحركة واستخدام الأيدي، التذكر والتركيز، والتواصل). </w:t>
      </w:r>
      <w:r>
        <w:rPr>
          <w:rFonts w:ascii="Simplified Arabic" w:hAnsi="Simplified Arabic" w:cs="Simplified Arabic" w:hint="cs"/>
          <w:rtl/>
          <w:lang w:val="en-US"/>
        </w:rPr>
        <w:t xml:space="preserve">حيث تبين نتائج التعداد 2017 أن </w:t>
      </w:r>
      <w:r w:rsidRPr="0093740B">
        <w:rPr>
          <w:rFonts w:ascii="Simplified Arabic" w:hAnsi="Simplified Arabic" w:cs="Simplified Arabic"/>
          <w:rtl/>
          <w:lang w:val="en-US"/>
        </w:rPr>
        <w:t>أكثر من 2% من سكان فلسطين يعانون على الأقل من نوع واحد من أنواع الإعاقة التي تقوض من قدرتهم على أداء النشاطات الأساسية. من خلال تحليل خصائص السكان ذوي الإعاقة في فلسطين، حسب خصائص</w:t>
      </w:r>
      <w:r w:rsidRPr="0093740B">
        <w:rPr>
          <w:rFonts w:ascii="Simplified Arabic" w:hAnsi="Simplified Arabic" w:cs="Simplified Arabic"/>
          <w:lang w:val="en-US"/>
        </w:rPr>
        <w:t xml:space="preserve"> </w:t>
      </w:r>
      <w:r w:rsidRPr="0093740B">
        <w:rPr>
          <w:rFonts w:ascii="Simplified Arabic" w:hAnsi="Simplified Arabic" w:cs="Simplified Arabic"/>
          <w:rtl/>
          <w:lang w:val="en-US"/>
        </w:rPr>
        <w:t>الأفراد والأسر (مثل مكان الإقامة، والعمر، والجنس، والتعليم، وغيرها)، نستطيع أن نكون فهما أفضل للأفراد ذوي الإعاقة ومستوى تلبية احتياجاتهم وحقوقهم الأساسية.</w:t>
      </w:r>
    </w:p>
    <w:p w14:paraId="3C39E84A" w14:textId="77777777" w:rsidR="00124978" w:rsidRPr="0093740B" w:rsidRDefault="00124978" w:rsidP="00124978">
      <w:pPr>
        <w:bidi/>
        <w:jc w:val="both"/>
        <w:rPr>
          <w:rFonts w:ascii="Simplified Arabic" w:hAnsi="Simplified Arabic" w:cs="Simplified Arabic"/>
          <w:lang w:val="en-US"/>
        </w:rPr>
      </w:pPr>
    </w:p>
    <w:p w14:paraId="14914563"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تقارن هذه الدراسة أيضا وضع الأفراد ذوي الإعاقة عبر الزمن باستخدام بيانات التعداد السابق من العام 2007، ومسح الأفراد ذوي الإعاقة للعام 2011، حيثما أمكن. وبالرغم من عدم توفر بيانات </w:t>
      </w:r>
      <w:r>
        <w:rPr>
          <w:rFonts w:ascii="Simplified Arabic" w:hAnsi="Simplified Arabic" w:cs="Simplified Arabic" w:hint="cs"/>
          <w:rtl/>
          <w:lang w:val="en-US"/>
        </w:rPr>
        <w:t>حول</w:t>
      </w:r>
      <w:r w:rsidRPr="0093740B">
        <w:rPr>
          <w:rFonts w:ascii="Simplified Arabic" w:hAnsi="Simplified Arabic" w:cs="Simplified Arabic"/>
          <w:rtl/>
          <w:lang w:val="en-US"/>
        </w:rPr>
        <w:t xml:space="preserve"> الخدمات المتاحة للأفراد ذوي الإعاقة في هذين التعدادين وفي المسوح، إلا أن هذه المقارنة تمكننا من قياس التقدم المحرز في الوضع العام للأفراد ذوي الإعاقة.</w:t>
      </w:r>
    </w:p>
    <w:p w14:paraId="241FAD06" w14:textId="77777777" w:rsidR="00124978" w:rsidRPr="0093740B" w:rsidRDefault="00124978" w:rsidP="00124978">
      <w:pPr>
        <w:bidi/>
        <w:jc w:val="both"/>
        <w:rPr>
          <w:rFonts w:ascii="Simplified Arabic" w:hAnsi="Simplified Arabic" w:cs="Simplified Arabic"/>
          <w:lang w:val="en-US"/>
        </w:rPr>
      </w:pPr>
    </w:p>
    <w:p w14:paraId="6E3D92A6" w14:textId="06FDF923" w:rsidR="00124978" w:rsidRPr="0093740B"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التحليلات المقارنة للأفراد ذوي الإعاقة على المستوى الفردي تُسْتَكمل بتحليل متعدد المتغيرات </w:t>
      </w:r>
      <w:r>
        <w:rPr>
          <w:rFonts w:ascii="Simplified Arabic" w:hAnsi="Simplified Arabic" w:cs="Simplified Arabic" w:hint="cs"/>
          <w:rtl/>
          <w:lang w:val="fr-FR" w:bidi="ar-JO"/>
        </w:rPr>
        <w:t xml:space="preserve">والذي </w:t>
      </w:r>
      <w:r w:rsidRPr="0093740B">
        <w:rPr>
          <w:rFonts w:ascii="Simplified Arabic" w:hAnsi="Simplified Arabic" w:cs="Simplified Arabic"/>
          <w:rtl/>
          <w:lang w:val="fr-FR" w:bidi="ar-JO"/>
        </w:rPr>
        <w:t>يقيِّم كيف أن الإعاقة 1) أثرت على قدرة الفرد ذوي الإعاقة</w:t>
      </w:r>
      <w:r w:rsidR="00F87D04">
        <w:rPr>
          <w:rFonts w:ascii="Simplified Arabic" w:hAnsi="Simplified Arabic" w:cs="Simplified Arabic" w:hint="cs"/>
          <w:rtl/>
          <w:lang w:val="fr-FR" w:bidi="ar-JO"/>
        </w:rPr>
        <w:t xml:space="preserve"> في</w:t>
      </w:r>
      <w:r w:rsidRPr="0093740B">
        <w:rPr>
          <w:rFonts w:ascii="Simplified Arabic" w:hAnsi="Simplified Arabic" w:cs="Simplified Arabic"/>
          <w:rtl/>
          <w:lang w:val="fr-FR" w:bidi="ar-JO"/>
        </w:rPr>
        <w:t xml:space="preserve"> الحصول على الخدمات الأساسية؛ 2) ولدت آثار خارجية (سلبية) على الأفراد الأخرين في ذات الأسرة المعيشية، و3) أثرت على الفرص المستقبلية للانضمام لسوق العمل والحراك الاقتصادي.</w:t>
      </w:r>
    </w:p>
    <w:p w14:paraId="4B2FD17B" w14:textId="77777777" w:rsidR="00124978" w:rsidRPr="0093740B" w:rsidRDefault="00124978" w:rsidP="00124978">
      <w:pPr>
        <w:bidi/>
        <w:jc w:val="both"/>
        <w:rPr>
          <w:rFonts w:ascii="Simplified Arabic" w:hAnsi="Simplified Arabic" w:cs="Simplified Arabic"/>
          <w:lang w:val="en-US"/>
        </w:rPr>
      </w:pPr>
    </w:p>
    <w:p w14:paraId="04843A2C" w14:textId="77777777" w:rsidR="00124978" w:rsidRPr="0093740B" w:rsidRDefault="00124978" w:rsidP="00124978">
      <w:pPr>
        <w:bidi/>
        <w:jc w:val="both"/>
        <w:rPr>
          <w:rFonts w:ascii="Simplified Arabic" w:hAnsi="Simplified Arabic" w:cs="Simplified Arabic"/>
          <w:rtl/>
          <w:lang w:val="en-US"/>
        </w:rPr>
      </w:pPr>
      <w:r>
        <w:rPr>
          <w:rFonts w:ascii="Simplified Arabic" w:hAnsi="Simplified Arabic" w:cs="Simplified Arabic" w:hint="cs"/>
          <w:rtl/>
          <w:lang w:val="en-US"/>
        </w:rPr>
        <w:t xml:space="preserve">كما </w:t>
      </w:r>
      <w:r w:rsidRPr="0093740B">
        <w:rPr>
          <w:rFonts w:ascii="Simplified Arabic" w:hAnsi="Simplified Arabic" w:cs="Simplified Arabic"/>
          <w:rtl/>
          <w:lang w:val="en-US"/>
        </w:rPr>
        <w:t>يسهم البحث حول واقع الأفراد ذوي الإعاقة في فلسطين من خلال تحليل بيانات التعداد</w:t>
      </w:r>
      <w:r>
        <w:rPr>
          <w:rFonts w:ascii="Simplified Arabic" w:hAnsi="Simplified Arabic" w:cs="Simplified Arabic" w:hint="cs"/>
          <w:rtl/>
          <w:lang w:val="en-US"/>
        </w:rPr>
        <w:t>ات</w:t>
      </w:r>
      <w:r w:rsidRPr="0093740B">
        <w:rPr>
          <w:rFonts w:ascii="Simplified Arabic" w:hAnsi="Simplified Arabic" w:cs="Simplified Arabic"/>
          <w:rtl/>
          <w:lang w:val="en-US"/>
        </w:rPr>
        <w:t xml:space="preserve"> المحدثة في تحسين فهمنا لنجاحات </w:t>
      </w:r>
      <w:r>
        <w:rPr>
          <w:rFonts w:ascii="Simplified Arabic" w:hAnsi="Simplified Arabic" w:cs="Simplified Arabic" w:hint="cs"/>
          <w:rtl/>
          <w:lang w:val="en-US"/>
        </w:rPr>
        <w:t xml:space="preserve">ومحددات </w:t>
      </w:r>
      <w:r w:rsidRPr="0093740B">
        <w:rPr>
          <w:rFonts w:ascii="Simplified Arabic" w:hAnsi="Simplified Arabic" w:cs="Simplified Arabic"/>
          <w:rtl/>
          <w:lang w:val="en-US"/>
        </w:rPr>
        <w:t>التجمعات الفلسطينية في</w:t>
      </w:r>
      <w:r>
        <w:rPr>
          <w:rFonts w:ascii="Simplified Arabic" w:hAnsi="Simplified Arabic" w:cs="Simplified Arabic"/>
          <w:rtl/>
          <w:lang w:val="en-US"/>
        </w:rPr>
        <w:t xml:space="preserve"> العناية بذوي الاحتياجات الخاصة</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ويمكن أن تشكل هذه المعرفة أساسا علميا </w:t>
      </w:r>
      <w:r>
        <w:rPr>
          <w:rFonts w:ascii="Simplified Arabic" w:hAnsi="Simplified Arabic" w:cs="Simplified Arabic" w:hint="cs"/>
          <w:rtl/>
          <w:lang w:val="en-US"/>
        </w:rPr>
        <w:t>للعناية</w:t>
      </w:r>
      <w:r w:rsidRPr="0093740B">
        <w:rPr>
          <w:rFonts w:ascii="Simplified Arabic" w:hAnsi="Simplified Arabic" w:cs="Simplified Arabic"/>
          <w:rtl/>
          <w:lang w:val="en-US"/>
        </w:rPr>
        <w:t xml:space="preserve"> المستندة للأدلة من أجل الأفراد ذوي الإعاقة، والمساعدة في صياغة أدوات سياساتية تحدث أثرا ووضع برامج تستجيب لاحتياجات هذه الفئة في فلسطين. فضلا عن ذلك، فإن السيا</w:t>
      </w:r>
      <w:r>
        <w:rPr>
          <w:rFonts w:ascii="Simplified Arabic" w:hAnsi="Simplified Arabic" w:cs="Simplified Arabic"/>
          <w:rtl/>
          <w:lang w:val="en-US"/>
        </w:rPr>
        <w:t>ق السياسي الهش في فلسطين ي</w:t>
      </w:r>
      <w:r>
        <w:rPr>
          <w:rFonts w:ascii="Simplified Arabic" w:hAnsi="Simplified Arabic" w:cs="Simplified Arabic" w:hint="cs"/>
          <w:rtl/>
          <w:lang w:val="en-US"/>
        </w:rPr>
        <w:t>حتم</w:t>
      </w:r>
      <w:r w:rsidRPr="0093740B">
        <w:rPr>
          <w:rFonts w:ascii="Simplified Arabic" w:hAnsi="Simplified Arabic" w:cs="Simplified Arabic"/>
          <w:rtl/>
          <w:lang w:val="en-US"/>
        </w:rPr>
        <w:t xml:space="preserve"> علينا فهم </w:t>
      </w:r>
      <w:r>
        <w:rPr>
          <w:rFonts w:ascii="Simplified Arabic" w:hAnsi="Simplified Arabic" w:cs="Simplified Arabic" w:hint="cs"/>
          <w:rtl/>
          <w:lang w:val="en-US"/>
        </w:rPr>
        <w:t xml:space="preserve">الأوضاع </w:t>
      </w:r>
      <w:r w:rsidRPr="0093740B">
        <w:rPr>
          <w:rFonts w:ascii="Simplified Arabic" w:hAnsi="Simplified Arabic" w:cs="Simplified Arabic"/>
          <w:rtl/>
          <w:lang w:val="en-US"/>
        </w:rPr>
        <w:t>الخاصة التي تعيش فيها هذه المجموعة بحساسية أكبر.</w:t>
      </w:r>
    </w:p>
    <w:p w14:paraId="5FB85F55" w14:textId="77777777" w:rsidR="00124978" w:rsidRPr="0093740B" w:rsidRDefault="00124978" w:rsidP="00124978">
      <w:pPr>
        <w:bidi/>
        <w:jc w:val="both"/>
        <w:rPr>
          <w:rFonts w:ascii="Simplified Arabic" w:hAnsi="Simplified Arabic" w:cs="Simplified Arabic"/>
          <w:lang w:val="en-US"/>
        </w:rPr>
      </w:pPr>
    </w:p>
    <w:p w14:paraId="3F2E264E"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lang w:val="en-US"/>
        </w:rPr>
        <w:br w:type="page"/>
      </w:r>
    </w:p>
    <w:p w14:paraId="688063C9" w14:textId="77777777" w:rsidR="00124978" w:rsidRPr="0093740B" w:rsidRDefault="00124978" w:rsidP="00124978">
      <w:pPr>
        <w:pStyle w:val="Heading1"/>
        <w:keepLines/>
        <w:bidi/>
        <w:spacing w:before="0" w:after="0"/>
        <w:jc w:val="both"/>
        <w:rPr>
          <w:rFonts w:ascii="Simplified Arabic" w:hAnsi="Simplified Arabic" w:cs="Simplified Arabic"/>
          <w:b w:val="0"/>
          <w:bCs w:val="0"/>
          <w:sz w:val="24"/>
          <w:szCs w:val="24"/>
          <w:lang w:val="en-US"/>
        </w:rPr>
      </w:pPr>
      <w:bookmarkStart w:id="1" w:name="_Toc45219202"/>
      <w:r>
        <w:rPr>
          <w:rFonts w:ascii="Simplified Arabic" w:hAnsi="Simplified Arabic" w:cs="Simplified Arabic" w:hint="cs"/>
          <w:sz w:val="24"/>
          <w:szCs w:val="24"/>
          <w:rtl/>
          <w:lang w:val="en-US"/>
        </w:rPr>
        <w:t>2.1</w:t>
      </w:r>
      <w:r w:rsidRPr="0093740B">
        <w:rPr>
          <w:rFonts w:ascii="Simplified Arabic" w:hAnsi="Simplified Arabic" w:cs="Simplified Arabic"/>
          <w:sz w:val="24"/>
          <w:szCs w:val="24"/>
          <w:lang w:val="en-US"/>
        </w:rPr>
        <w:t xml:space="preserve"> </w:t>
      </w:r>
      <w:bookmarkEnd w:id="1"/>
      <w:r w:rsidRPr="0093740B">
        <w:rPr>
          <w:rFonts w:ascii="Simplified Arabic" w:hAnsi="Simplified Arabic" w:cs="Simplified Arabic"/>
          <w:sz w:val="24"/>
          <w:szCs w:val="24"/>
          <w:rtl/>
          <w:lang w:val="en-US"/>
        </w:rPr>
        <w:t xml:space="preserve"> الخلفية</w:t>
      </w:r>
    </w:p>
    <w:p w14:paraId="208113FA" w14:textId="4DD66F39" w:rsidR="00124978" w:rsidRPr="0093740B" w:rsidRDefault="00124978" w:rsidP="00124978">
      <w:pPr>
        <w:bidi/>
        <w:jc w:val="both"/>
        <w:rPr>
          <w:rFonts w:ascii="Simplified Arabic" w:hAnsi="Simplified Arabic" w:cs="Simplified Arabic"/>
          <w:lang w:val="en-US"/>
        </w:rPr>
      </w:pPr>
      <w:r>
        <w:rPr>
          <w:rFonts w:ascii="Simplified Arabic" w:hAnsi="Simplified Arabic" w:cs="Simplified Arabic" w:hint="cs"/>
          <w:rtl/>
          <w:lang w:val="en-US"/>
        </w:rPr>
        <w:t>أتم</w:t>
      </w:r>
      <w:r w:rsidRPr="0093740B">
        <w:rPr>
          <w:rFonts w:ascii="Simplified Arabic" w:hAnsi="Simplified Arabic" w:cs="Simplified Arabic"/>
          <w:rtl/>
          <w:lang w:val="en-US"/>
        </w:rPr>
        <w:t xml:space="preserve"> الجهاز المركزي للإحصاء الفلسطيني تعداده الثالث للسكان والمساكن والمنشآت في العام 2017. وقد سبق هذا التعداد </w:t>
      </w:r>
      <w:r>
        <w:rPr>
          <w:rFonts w:ascii="Simplified Arabic" w:hAnsi="Simplified Arabic" w:cs="Simplified Arabic" w:hint="cs"/>
          <w:rtl/>
          <w:lang w:val="en-US"/>
        </w:rPr>
        <w:t>تنفيذ</w:t>
      </w:r>
      <w:r w:rsidRPr="0093740B">
        <w:rPr>
          <w:rFonts w:ascii="Simplified Arabic" w:hAnsi="Simplified Arabic" w:cs="Simplified Arabic"/>
          <w:rtl/>
          <w:lang w:val="en-US"/>
        </w:rPr>
        <w:t xml:space="preserve"> "مسح الأفراد </w:t>
      </w:r>
      <w:r>
        <w:rPr>
          <w:rFonts w:ascii="Simplified Arabic" w:hAnsi="Simplified Arabic" w:cs="Simplified Arabic" w:hint="cs"/>
          <w:rtl/>
          <w:lang w:val="en-US"/>
        </w:rPr>
        <w:t>ذوي الإعاقة</w:t>
      </w:r>
      <w:r w:rsidRPr="0093740B">
        <w:rPr>
          <w:rFonts w:ascii="Simplified Arabic" w:hAnsi="Simplified Arabic" w:cs="Simplified Arabic"/>
          <w:rtl/>
          <w:lang w:val="en-US"/>
        </w:rPr>
        <w:t>" في العام 2011، و"مسح</w:t>
      </w:r>
      <w:r w:rsidR="00F34283">
        <w:rPr>
          <w:rFonts w:ascii="Simplified Arabic" w:hAnsi="Simplified Arabic" w:cs="Simplified Arabic" w:hint="cs"/>
          <w:rtl/>
          <w:lang w:val="en-US"/>
        </w:rPr>
        <w:t xml:space="preserve"> شامل</w:t>
      </w:r>
      <w:r w:rsidR="00F34283">
        <w:rPr>
          <w:rFonts w:ascii="Simplified Arabic" w:hAnsi="Simplified Arabic" w:cs="Simplified Arabic"/>
          <w:rtl/>
          <w:lang w:val="en-US"/>
        </w:rPr>
        <w:t xml:space="preserve"> </w:t>
      </w:r>
      <w:r w:rsidR="00F34283">
        <w:rPr>
          <w:rFonts w:ascii="Simplified Arabic" w:hAnsi="Simplified Arabic" w:cs="Simplified Arabic" w:hint="cs"/>
          <w:rtl/>
          <w:lang w:val="en-US"/>
        </w:rPr>
        <w:t>ل</w:t>
      </w:r>
      <w:r w:rsidRPr="0093740B">
        <w:rPr>
          <w:rFonts w:ascii="Simplified Arabic" w:hAnsi="Simplified Arabic" w:cs="Simplified Arabic"/>
          <w:rtl/>
          <w:lang w:val="en-US"/>
        </w:rPr>
        <w:t xml:space="preserve">لأفراد </w:t>
      </w:r>
      <w:r>
        <w:rPr>
          <w:rFonts w:ascii="Simplified Arabic" w:hAnsi="Simplified Arabic" w:cs="Simplified Arabic" w:hint="cs"/>
          <w:rtl/>
          <w:lang w:val="en-US"/>
        </w:rPr>
        <w:t>ذوي الإعاقة</w:t>
      </w:r>
      <w:r w:rsidRPr="0093740B">
        <w:rPr>
          <w:rFonts w:ascii="Simplified Arabic" w:hAnsi="Simplified Arabic" w:cs="Simplified Arabic"/>
          <w:rtl/>
          <w:lang w:val="en-US"/>
        </w:rPr>
        <w:t xml:space="preserve"> في قطاع غزة" في العام 2012</w:t>
      </w:r>
      <w:r>
        <w:rPr>
          <w:rFonts w:ascii="Simplified Arabic" w:hAnsi="Simplified Arabic" w:cs="Simplified Arabic" w:hint="cs"/>
          <w:rtl/>
          <w:lang w:val="en-US"/>
        </w:rPr>
        <w:t xml:space="preserve"> والذي تم نشره من قبل الجهاز</w:t>
      </w:r>
      <w:r w:rsidRPr="0093740B">
        <w:rPr>
          <w:rFonts w:ascii="Simplified Arabic" w:hAnsi="Simplified Arabic" w:cs="Simplified Arabic"/>
          <w:rtl/>
          <w:lang w:val="en-US"/>
        </w:rPr>
        <w:t xml:space="preserve">. وفر كلا المسحين معلومات </w:t>
      </w:r>
      <w:r>
        <w:rPr>
          <w:rFonts w:ascii="Simplified Arabic" w:hAnsi="Simplified Arabic" w:cs="Simplified Arabic" w:hint="cs"/>
          <w:rtl/>
          <w:lang w:val="en-US"/>
        </w:rPr>
        <w:t>جيدة</w:t>
      </w:r>
      <w:r w:rsidRPr="0093740B">
        <w:rPr>
          <w:rFonts w:ascii="Simplified Arabic" w:hAnsi="Simplified Arabic" w:cs="Simplified Arabic"/>
          <w:rtl/>
          <w:lang w:val="en-US"/>
        </w:rPr>
        <w:t xml:space="preserve"> تمكننا من فهم </w:t>
      </w:r>
      <w:r>
        <w:rPr>
          <w:rFonts w:ascii="Simplified Arabic" w:hAnsi="Simplified Arabic" w:cs="Simplified Arabic" w:hint="cs"/>
          <w:rtl/>
          <w:lang w:val="en-US"/>
        </w:rPr>
        <w:t>واقع</w:t>
      </w:r>
      <w:r w:rsidRPr="0093740B">
        <w:rPr>
          <w:rFonts w:ascii="Simplified Arabic" w:hAnsi="Simplified Arabic" w:cs="Simplified Arabic"/>
          <w:rtl/>
          <w:lang w:val="en-US"/>
        </w:rPr>
        <w:t xml:space="preserve"> الأفراد ذوي الإعاقة في فلسطين، أو قطاع غزة خلال السنوات </w:t>
      </w:r>
      <w:r>
        <w:rPr>
          <w:rFonts w:ascii="Simplified Arabic" w:hAnsi="Simplified Arabic" w:cs="Simplified Arabic" w:hint="cs"/>
          <w:rtl/>
          <w:lang w:val="en-US"/>
        </w:rPr>
        <w:t>السابقة</w:t>
      </w:r>
      <w:r w:rsidRPr="0093740B">
        <w:rPr>
          <w:rFonts w:ascii="Simplified Arabic" w:hAnsi="Simplified Arabic" w:cs="Simplified Arabic"/>
          <w:rtl/>
          <w:lang w:val="en-US"/>
        </w:rPr>
        <w:t xml:space="preserve"> (جهاز الإحصاء ووزارة الشؤون الاجتماعية، 2011).</w:t>
      </w:r>
    </w:p>
    <w:p w14:paraId="12E81E43" w14:textId="77777777" w:rsidR="00124978" w:rsidRPr="0093740B" w:rsidRDefault="00124978" w:rsidP="00124978">
      <w:pPr>
        <w:bidi/>
        <w:jc w:val="both"/>
        <w:rPr>
          <w:rFonts w:ascii="Simplified Arabic" w:hAnsi="Simplified Arabic" w:cs="Simplified Arabic"/>
          <w:lang w:val="en-US"/>
        </w:rPr>
      </w:pPr>
    </w:p>
    <w:p w14:paraId="6DDDABE8" w14:textId="3C2EB456" w:rsidR="00124978" w:rsidRPr="0093740B" w:rsidRDefault="00124978" w:rsidP="00D837BD">
      <w:pPr>
        <w:bidi/>
        <w:jc w:val="both"/>
        <w:rPr>
          <w:rFonts w:ascii="Simplified Arabic" w:hAnsi="Simplified Arabic" w:cs="Simplified Arabic"/>
          <w:lang w:val="en-US"/>
        </w:rPr>
      </w:pPr>
      <w:r w:rsidRPr="0093740B">
        <w:rPr>
          <w:rFonts w:ascii="Simplified Arabic" w:hAnsi="Simplified Arabic" w:cs="Simplified Arabic"/>
          <w:rtl/>
          <w:lang w:val="en-US"/>
        </w:rPr>
        <w:t xml:space="preserve">عند </w:t>
      </w:r>
      <w:r>
        <w:rPr>
          <w:rFonts w:ascii="Simplified Arabic" w:hAnsi="Simplified Arabic" w:cs="Simplified Arabic" w:hint="cs"/>
          <w:rtl/>
          <w:lang w:val="en-US"/>
        </w:rPr>
        <w:t>تنفيذ</w:t>
      </w:r>
      <w:r w:rsidRPr="0093740B">
        <w:rPr>
          <w:rFonts w:ascii="Simplified Arabic" w:hAnsi="Simplified Arabic" w:cs="Simplified Arabic"/>
          <w:rtl/>
          <w:lang w:val="en-US"/>
        </w:rPr>
        <w:t xml:space="preserve"> التعدادين في العامين 2007 و2017، </w:t>
      </w:r>
      <w:r w:rsidR="00D837BD">
        <w:rPr>
          <w:rFonts w:ascii="Simplified Arabic" w:hAnsi="Simplified Arabic" w:cs="Simplified Arabic" w:hint="cs"/>
          <w:rtl/>
          <w:lang w:val="en-US"/>
        </w:rPr>
        <w:t>ومسح الافرد ذوي الاعاقة عام 2011 والمسح الشامل عام 2012</w:t>
      </w:r>
      <w:r w:rsidRPr="0093740B">
        <w:rPr>
          <w:rFonts w:ascii="Simplified Arabic" w:hAnsi="Simplified Arabic" w:cs="Simplified Arabic"/>
          <w:rtl/>
          <w:lang w:val="en-US"/>
        </w:rPr>
        <w:t xml:space="preserve"> في فلسطين، تم جمع معلومات </w:t>
      </w:r>
      <w:r>
        <w:rPr>
          <w:rFonts w:ascii="Simplified Arabic" w:hAnsi="Simplified Arabic" w:cs="Simplified Arabic" w:hint="cs"/>
          <w:rtl/>
          <w:lang w:val="en-US"/>
        </w:rPr>
        <w:t>بناءً</w:t>
      </w:r>
      <w:r w:rsidRPr="0093740B">
        <w:rPr>
          <w:rFonts w:ascii="Simplified Arabic" w:hAnsi="Simplified Arabic" w:cs="Simplified Arabic"/>
          <w:rtl/>
          <w:lang w:val="en-US"/>
        </w:rPr>
        <w:t xml:space="preserve"> على مفاه</w:t>
      </w:r>
      <w:r>
        <w:rPr>
          <w:rFonts w:ascii="Simplified Arabic" w:hAnsi="Simplified Arabic" w:cs="Simplified Arabic" w:hint="cs"/>
          <w:rtl/>
          <w:lang w:val="en-US"/>
        </w:rPr>
        <w:t>ي</w:t>
      </w:r>
      <w:r w:rsidRPr="0093740B">
        <w:rPr>
          <w:rFonts w:ascii="Simplified Arabic" w:hAnsi="Simplified Arabic" w:cs="Simplified Arabic"/>
          <w:rtl/>
          <w:lang w:val="en-US"/>
        </w:rPr>
        <w:t>م وتعريف</w:t>
      </w:r>
      <w:r>
        <w:rPr>
          <w:rFonts w:ascii="Simplified Arabic" w:hAnsi="Simplified Arabic" w:cs="Simplified Arabic" w:hint="cs"/>
          <w:rtl/>
          <w:lang w:val="en-US"/>
        </w:rPr>
        <w:t>ات</w:t>
      </w:r>
      <w:r w:rsidRPr="0093740B">
        <w:rPr>
          <w:rFonts w:ascii="Simplified Arabic" w:hAnsi="Simplified Arabic" w:cs="Simplified Arabic"/>
          <w:rtl/>
          <w:lang w:val="en-US"/>
        </w:rPr>
        <w:t xml:space="preserve"> للإعاقة كما وردت </w:t>
      </w:r>
      <w:r>
        <w:rPr>
          <w:rFonts w:ascii="Simplified Arabic" w:hAnsi="Simplified Arabic" w:cs="Simplified Arabic" w:hint="cs"/>
          <w:rtl/>
          <w:lang w:val="en-US"/>
        </w:rPr>
        <w:t>ضمن</w:t>
      </w:r>
      <w:r w:rsidRPr="0093740B">
        <w:rPr>
          <w:rFonts w:ascii="Simplified Arabic" w:hAnsi="Simplified Arabic" w:cs="Simplified Arabic"/>
          <w:rtl/>
          <w:lang w:val="en-US"/>
        </w:rPr>
        <w:t xml:space="preserve"> مجموعة واشنطن الخاصة بإحصاءات الإعاقة ومنظمة الصحة العالمية (مادانز وآخرون، 2004؛ منظمة الصحة العالمية، 2020). </w:t>
      </w:r>
      <w:r>
        <w:rPr>
          <w:rFonts w:ascii="Simplified Arabic" w:hAnsi="Simplified Arabic" w:cs="Simplified Arabic" w:hint="cs"/>
          <w:rtl/>
          <w:lang w:val="en-US"/>
        </w:rPr>
        <w:t>وبناءً عليه فإن</w:t>
      </w:r>
      <w:r w:rsidRPr="0093740B">
        <w:rPr>
          <w:rFonts w:ascii="Simplified Arabic" w:hAnsi="Simplified Arabic" w:cs="Simplified Arabic"/>
          <w:rtl/>
          <w:lang w:val="en-US"/>
        </w:rPr>
        <w:t xml:space="preserve"> الأسئلة المطروحة في الاستبانات بخصوص الإعاقة تنسجم مع مقترح مجموعة واشنطن لوضع مقياس إعاقة عام قابل للمقارنة على المستوى العالمي. </w:t>
      </w:r>
      <w:r>
        <w:rPr>
          <w:rFonts w:ascii="Simplified Arabic" w:hAnsi="Simplified Arabic" w:cs="Simplified Arabic" w:hint="cs"/>
          <w:rtl/>
          <w:lang w:val="en-US"/>
        </w:rPr>
        <w:t>يحقق</w:t>
      </w:r>
      <w:r w:rsidRPr="0093740B">
        <w:rPr>
          <w:rFonts w:ascii="Simplified Arabic" w:hAnsi="Simplified Arabic" w:cs="Simplified Arabic"/>
          <w:rtl/>
          <w:lang w:val="en-US"/>
        </w:rPr>
        <w:t xml:space="preserve"> هذا العمل عدة غايات وهي: 1) تقديم خدمات لذوي الإعاقة وتقييمها؛ 2) رصد مستويات </w:t>
      </w:r>
      <w:r>
        <w:rPr>
          <w:rFonts w:ascii="Simplified Arabic" w:hAnsi="Simplified Arabic" w:cs="Simplified Arabic" w:hint="cs"/>
          <w:rtl/>
          <w:lang w:val="en-US"/>
        </w:rPr>
        <w:t>الوظائف لدى</w:t>
      </w:r>
      <w:r>
        <w:rPr>
          <w:rFonts w:ascii="Simplified Arabic" w:hAnsi="Simplified Arabic" w:cs="Simplified Arabic"/>
          <w:rtl/>
          <w:lang w:val="en-US"/>
        </w:rPr>
        <w:t xml:space="preserve"> السكان</w:t>
      </w:r>
      <w:r w:rsidRPr="0093740B">
        <w:rPr>
          <w:rFonts w:ascii="Simplified Arabic" w:hAnsi="Simplified Arabic" w:cs="Simplified Arabic"/>
          <w:rtl/>
          <w:lang w:val="en-US"/>
        </w:rPr>
        <w:t>؛ 3) تقييم مستويات تكافؤ الفرص في المجتمع؛ و4) قياس ورصد أهداف التنمية المستدامة وشموليتها لذوي الإعاقة (مادانز وآخرون، 2004).</w:t>
      </w:r>
    </w:p>
    <w:p w14:paraId="6C18CCA1" w14:textId="77777777" w:rsidR="00124978" w:rsidRPr="0093740B" w:rsidRDefault="00124978" w:rsidP="00124978">
      <w:pPr>
        <w:bidi/>
        <w:jc w:val="both"/>
        <w:rPr>
          <w:rFonts w:ascii="Simplified Arabic" w:hAnsi="Simplified Arabic" w:cs="Simplified Arabic"/>
          <w:lang w:val="en-US"/>
        </w:rPr>
      </w:pPr>
    </w:p>
    <w:p w14:paraId="0E6F2551" w14:textId="77777777" w:rsidR="00124978" w:rsidRPr="009E7B33"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الأسئلة المحورية الستة التي طورتها مجموعة واشنطن </w:t>
      </w:r>
      <w:r>
        <w:rPr>
          <w:rFonts w:ascii="Simplified Arabic" w:hAnsi="Simplified Arabic" w:cs="Simplified Arabic" w:hint="cs"/>
          <w:rtl/>
          <w:lang w:val="en-US"/>
        </w:rPr>
        <w:t>لقياس درجة الإعاقة والصعوبة في وظائف</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الصعوبة في وظائف</w:t>
      </w:r>
      <w:r w:rsidRPr="0093740B">
        <w:rPr>
          <w:rFonts w:ascii="Simplified Arabic" w:hAnsi="Simplified Arabic" w:cs="Simplified Arabic"/>
          <w:rtl/>
          <w:lang w:val="en-US"/>
        </w:rPr>
        <w:t xml:space="preserve"> البصر، والسمع، والتواصل، والتذكر والتركيز</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والحركة واستخدام </w:t>
      </w:r>
      <w:r>
        <w:rPr>
          <w:rFonts w:ascii="Simplified Arabic" w:hAnsi="Simplified Arabic" w:cs="Simplified Arabic" w:hint="cs"/>
          <w:rtl/>
          <w:lang w:val="en-US"/>
        </w:rPr>
        <w:t>الأيدي</w:t>
      </w:r>
      <w:r w:rsidRPr="0093740B">
        <w:rPr>
          <w:rFonts w:ascii="Simplified Arabic" w:hAnsi="Simplified Arabic" w:cs="Simplified Arabic"/>
          <w:rtl/>
          <w:lang w:val="en-US"/>
        </w:rPr>
        <w:t xml:space="preserve">)، إضافة إلى سؤالين إضافيين حول صعوبة التعلم والصحة النفسية.  وبناء على هذه الوظائف الأساسية، استخدم جهاز الإحصاء تعريفين للإعاقة في تحليلاته السابقة لذوي </w:t>
      </w:r>
      <w:r w:rsidRPr="009E7B33">
        <w:rPr>
          <w:rFonts w:ascii="Simplified Arabic" w:hAnsi="Simplified Arabic" w:cs="Simplified Arabic"/>
          <w:rtl/>
          <w:lang w:val="en-US"/>
        </w:rPr>
        <w:t>الإعاقة في فلسطين:</w:t>
      </w:r>
    </w:p>
    <w:p w14:paraId="58F74C65" w14:textId="77777777" w:rsidR="00124978" w:rsidRPr="009E7B33" w:rsidRDefault="00124978" w:rsidP="00124978">
      <w:pPr>
        <w:pStyle w:val="ListParagraph"/>
        <w:numPr>
          <w:ilvl w:val="0"/>
          <w:numId w:val="19"/>
        </w:numPr>
        <w:ind w:left="281" w:hanging="283"/>
        <w:jc w:val="both"/>
        <w:rPr>
          <w:rFonts w:ascii="Simplified Arabic" w:hAnsi="Simplified Arabic" w:cs="Simplified Arabic"/>
          <w:szCs w:val="24"/>
        </w:rPr>
      </w:pPr>
      <w:r w:rsidRPr="009E7B33">
        <w:rPr>
          <w:rFonts w:ascii="Simplified Arabic" w:hAnsi="Simplified Arabic" w:cs="Simplified Arabic"/>
          <w:b/>
          <w:bCs/>
          <w:szCs w:val="24"/>
          <w:rtl/>
        </w:rPr>
        <w:t xml:space="preserve">التعريف الموسع (الصعوبة): </w:t>
      </w:r>
      <w:r w:rsidRPr="009E7B33">
        <w:rPr>
          <w:rFonts w:ascii="Simplified Arabic" w:hAnsi="Simplified Arabic" w:cs="Simplified Arabic"/>
          <w:szCs w:val="24"/>
          <w:rtl/>
        </w:rPr>
        <w:t xml:space="preserve">ويشير إلى أن </w:t>
      </w:r>
      <w:r>
        <w:rPr>
          <w:rFonts w:ascii="Simplified Arabic" w:hAnsi="Simplified Arabic" w:cs="Simplified Arabic" w:hint="cs"/>
          <w:szCs w:val="24"/>
          <w:rtl/>
        </w:rPr>
        <w:t>الفرد</w:t>
      </w:r>
      <w:r>
        <w:rPr>
          <w:rFonts w:ascii="Simplified Arabic" w:hAnsi="Simplified Arabic" w:cs="Simplified Arabic"/>
          <w:szCs w:val="24"/>
          <w:rtl/>
        </w:rPr>
        <w:t xml:space="preserve"> ذا </w:t>
      </w:r>
      <w:r w:rsidRPr="009E7B33">
        <w:rPr>
          <w:rFonts w:ascii="Simplified Arabic" w:hAnsi="Simplified Arabic" w:cs="Simplified Arabic"/>
          <w:szCs w:val="24"/>
          <w:rtl/>
        </w:rPr>
        <w:t>إعاقة هو الفرد الذي يعاني من بعض الصعوبة، أو صعوبة كبيرة أو لا يستطيع مطلقا.</w:t>
      </w:r>
    </w:p>
    <w:p w14:paraId="223AB2D5" w14:textId="77777777" w:rsidR="00124978" w:rsidRPr="009E7B33" w:rsidRDefault="00124978" w:rsidP="00124978">
      <w:pPr>
        <w:pStyle w:val="ListParagraph"/>
        <w:numPr>
          <w:ilvl w:val="0"/>
          <w:numId w:val="19"/>
        </w:numPr>
        <w:ind w:left="281" w:hanging="283"/>
        <w:jc w:val="both"/>
        <w:rPr>
          <w:rFonts w:ascii="Simplified Arabic" w:hAnsi="Simplified Arabic" w:cs="Simplified Arabic"/>
          <w:szCs w:val="24"/>
        </w:rPr>
      </w:pPr>
      <w:r w:rsidRPr="009E7B33">
        <w:rPr>
          <w:rFonts w:ascii="Simplified Arabic" w:hAnsi="Simplified Arabic" w:cs="Simplified Arabic"/>
          <w:b/>
          <w:bCs/>
          <w:szCs w:val="24"/>
          <w:rtl/>
        </w:rPr>
        <w:t xml:space="preserve">التعريف الضيق (الإعاقة): </w:t>
      </w:r>
      <w:r w:rsidRPr="009E7B33">
        <w:rPr>
          <w:rFonts w:ascii="Simplified Arabic" w:hAnsi="Simplified Arabic" w:cs="Simplified Arabic"/>
          <w:szCs w:val="24"/>
          <w:rtl/>
        </w:rPr>
        <w:t xml:space="preserve">يشير إلى أن </w:t>
      </w:r>
      <w:r>
        <w:rPr>
          <w:rFonts w:ascii="Simplified Arabic" w:hAnsi="Simplified Arabic" w:cs="Simplified Arabic" w:hint="cs"/>
          <w:szCs w:val="24"/>
          <w:rtl/>
        </w:rPr>
        <w:t>الفرد</w:t>
      </w:r>
      <w:r>
        <w:rPr>
          <w:rFonts w:ascii="Simplified Arabic" w:hAnsi="Simplified Arabic" w:cs="Simplified Arabic"/>
          <w:szCs w:val="24"/>
          <w:rtl/>
        </w:rPr>
        <w:t xml:space="preserve"> ذ</w:t>
      </w:r>
      <w:r>
        <w:rPr>
          <w:rFonts w:ascii="Simplified Arabic" w:hAnsi="Simplified Arabic" w:cs="Simplified Arabic" w:hint="cs"/>
          <w:szCs w:val="24"/>
          <w:rtl/>
        </w:rPr>
        <w:t>ا</w:t>
      </w:r>
      <w:r>
        <w:rPr>
          <w:rFonts w:ascii="Simplified Arabic" w:hAnsi="Simplified Arabic" w:cs="Simplified Arabic"/>
          <w:szCs w:val="24"/>
          <w:rtl/>
        </w:rPr>
        <w:t xml:space="preserve"> </w:t>
      </w:r>
      <w:r w:rsidRPr="009E7B33">
        <w:rPr>
          <w:rFonts w:ascii="Simplified Arabic" w:hAnsi="Simplified Arabic" w:cs="Simplified Arabic"/>
          <w:szCs w:val="24"/>
          <w:rtl/>
        </w:rPr>
        <w:t>إعاقة هو الفرد الذي يعاني من صعوبة كبيرة أو لا يستطيع مطلقا.</w:t>
      </w:r>
    </w:p>
    <w:p w14:paraId="40EB5DAF" w14:textId="77777777" w:rsidR="00124978" w:rsidRPr="009E7B33" w:rsidRDefault="00124978" w:rsidP="00124978">
      <w:pPr>
        <w:pStyle w:val="ListParagraph"/>
        <w:ind w:left="281"/>
        <w:jc w:val="both"/>
        <w:rPr>
          <w:rFonts w:ascii="Simplified Arabic" w:hAnsi="Simplified Arabic" w:cs="Simplified Arabic"/>
          <w:szCs w:val="24"/>
          <w:rtl/>
        </w:rPr>
      </w:pPr>
    </w:p>
    <w:p w14:paraId="2075E748" w14:textId="5BB28132" w:rsidR="00124978" w:rsidRDefault="00124978" w:rsidP="00550DA5">
      <w:pPr>
        <w:bidi/>
        <w:ind w:left="-2"/>
        <w:jc w:val="both"/>
        <w:rPr>
          <w:rFonts w:ascii="Simplified Arabic" w:hAnsi="Simplified Arabic" w:cs="Simplified Arabic"/>
          <w:rtl/>
          <w:lang w:val="en-US"/>
        </w:rPr>
      </w:pPr>
      <w:r w:rsidRPr="0093740B">
        <w:rPr>
          <w:rFonts w:ascii="Simplified Arabic" w:hAnsi="Simplified Arabic" w:cs="Simplified Arabic"/>
          <w:rtl/>
          <w:lang w:val="en-US"/>
        </w:rPr>
        <w:t xml:space="preserve">وفقا لنتائج مسحي 2011/ 2012 فقد بلغت نسبة انتشار الإعاقة </w:t>
      </w:r>
      <w:r>
        <w:rPr>
          <w:rFonts w:ascii="Simplified Arabic" w:hAnsi="Simplified Arabic" w:cs="Simplified Arabic" w:hint="cs"/>
          <w:rtl/>
          <w:lang w:val="en-US"/>
        </w:rPr>
        <w:t xml:space="preserve">بين الأفراد </w:t>
      </w:r>
      <w:r w:rsidRPr="0093740B">
        <w:rPr>
          <w:rFonts w:ascii="Simplified Arabic" w:hAnsi="Simplified Arabic" w:cs="Simplified Arabic"/>
          <w:rtl/>
          <w:lang w:val="en-US"/>
        </w:rPr>
        <w:t>حوالي</w:t>
      </w:r>
      <w:r>
        <w:rPr>
          <w:rFonts w:ascii="Simplified Arabic" w:hAnsi="Simplified Arabic" w:cs="Simplified Arabic"/>
          <w:rtl/>
          <w:lang w:val="en-US"/>
        </w:rPr>
        <w:t xml:space="preserve"> 7</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في الضفة الغربية وقطاع غزة إذا استخدمنا التعريف الموسع (الصعوبة) للإعاقة، وبلغت هذه النسبة أقل من 3</w:t>
      </w:r>
      <w:r w:rsidR="00550DA5">
        <w:rPr>
          <w:rFonts w:ascii="Simplified Arabic" w:hAnsi="Simplified Arabic" w:cs="Simplified Arabic"/>
          <w:rtl/>
          <w:lang w:val="en-US"/>
        </w:rPr>
        <w:t>%</w:t>
      </w:r>
      <w:r w:rsidRPr="0093740B">
        <w:rPr>
          <w:rFonts w:ascii="Simplified Arabic" w:hAnsi="Simplified Arabic" w:cs="Simplified Arabic"/>
          <w:rtl/>
          <w:lang w:val="en-US"/>
        </w:rPr>
        <w:t xml:space="preserve"> إذا استخدمنا التعريف الضيق (</w:t>
      </w:r>
      <w:r>
        <w:rPr>
          <w:rFonts w:ascii="Simplified Arabic" w:hAnsi="Simplified Arabic" w:cs="Simplified Arabic" w:hint="cs"/>
          <w:rtl/>
          <w:lang w:val="en-US"/>
        </w:rPr>
        <w:t>الإعاقة</w:t>
      </w:r>
      <w:r w:rsidRPr="0093740B">
        <w:rPr>
          <w:rFonts w:ascii="Simplified Arabic" w:hAnsi="Simplified Arabic" w:cs="Simplified Arabic"/>
          <w:rtl/>
          <w:lang w:val="en-US"/>
        </w:rPr>
        <w:t xml:space="preserve">)، وظهر أن الذكور أكثر عرضة للخطر من الإناث (جهاز الإحصاء، وزارة الشؤون الاجتماعية، 2011).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أن الإعاقة الحركية هي الأكثر شيوعا، حيث </w:t>
      </w:r>
      <w:r>
        <w:rPr>
          <w:rFonts w:ascii="Simplified Arabic" w:hAnsi="Simplified Arabic" w:cs="Simplified Arabic" w:hint="cs"/>
          <w:rtl/>
          <w:lang w:val="en-US"/>
        </w:rPr>
        <w:t>بلغ</w:t>
      </w:r>
      <w:r w:rsidRPr="0093740B">
        <w:rPr>
          <w:rFonts w:ascii="Simplified Arabic" w:hAnsi="Simplified Arabic" w:cs="Simplified Arabic"/>
          <w:rtl/>
          <w:lang w:val="en-US"/>
        </w:rPr>
        <w:t xml:space="preserve"> نحو نصف </w:t>
      </w:r>
      <w:r>
        <w:rPr>
          <w:rFonts w:ascii="Simplified Arabic" w:hAnsi="Simplified Arabic" w:cs="Simplified Arabic" w:hint="cs"/>
          <w:rtl/>
          <w:lang w:val="en-US"/>
        </w:rPr>
        <w:t xml:space="preserve">الأفراد </w:t>
      </w:r>
      <w:r>
        <w:rPr>
          <w:rFonts w:ascii="Simplified Arabic" w:hAnsi="Simplified Arabic" w:cs="Simplified Arabic"/>
          <w:rtl/>
          <w:lang w:val="en-US"/>
        </w:rPr>
        <w:t>ذوي الإعاقة يعانون من هذ</w:t>
      </w:r>
      <w:r>
        <w:rPr>
          <w:rFonts w:ascii="Simplified Arabic" w:hAnsi="Simplified Arabic" w:cs="Simplified Arabic" w:hint="cs"/>
          <w:rtl/>
          <w:lang w:val="en-US"/>
        </w:rPr>
        <w:t xml:space="preserve">ه الإعاقة </w:t>
      </w:r>
      <w:r w:rsidRPr="0093740B">
        <w:rPr>
          <w:rFonts w:ascii="Simplified Arabic" w:hAnsi="Simplified Arabic" w:cs="Simplified Arabic"/>
          <w:rtl/>
          <w:lang w:val="en-US"/>
        </w:rPr>
        <w:t>(</w:t>
      </w:r>
      <w:r>
        <w:rPr>
          <w:rFonts w:ascii="Simplified Arabic" w:hAnsi="Simplified Arabic" w:cs="Simplified Arabic" w:hint="cs"/>
          <w:rtl/>
          <w:lang w:val="en-US"/>
        </w:rPr>
        <w:t>ال</w:t>
      </w:r>
      <w:r w:rsidRPr="0093740B">
        <w:rPr>
          <w:rFonts w:ascii="Simplified Arabic" w:hAnsi="Simplified Arabic" w:cs="Simplified Arabic"/>
          <w:rtl/>
          <w:lang w:val="en-US"/>
        </w:rPr>
        <w:t>جهاز</w:t>
      </w:r>
      <w:r>
        <w:rPr>
          <w:rFonts w:ascii="Simplified Arabic" w:hAnsi="Simplified Arabic" w:cs="Simplified Arabic" w:hint="cs"/>
          <w:rtl/>
          <w:lang w:val="en-US"/>
        </w:rPr>
        <w:t xml:space="preserve"> المركزي</w:t>
      </w:r>
      <w:r>
        <w:rPr>
          <w:rFonts w:ascii="Simplified Arabic" w:hAnsi="Simplified Arabic" w:cs="Simplified Arabic"/>
          <w:rtl/>
          <w:lang w:val="en-US"/>
        </w:rPr>
        <w:t xml:space="preserve"> </w:t>
      </w:r>
      <w:r>
        <w:rPr>
          <w:rFonts w:ascii="Simplified Arabic" w:hAnsi="Simplified Arabic" w:cs="Simplified Arabic" w:hint="cs"/>
          <w:rtl/>
          <w:lang w:val="en-US"/>
        </w:rPr>
        <w:t>ل</w:t>
      </w:r>
      <w:r w:rsidRPr="0093740B">
        <w:rPr>
          <w:rFonts w:ascii="Simplified Arabic" w:hAnsi="Simplified Arabic" w:cs="Simplified Arabic"/>
          <w:rtl/>
          <w:lang w:val="en-US"/>
        </w:rPr>
        <w:t xml:space="preserve">لإحصاء </w:t>
      </w:r>
      <w:r>
        <w:rPr>
          <w:rFonts w:ascii="Simplified Arabic" w:hAnsi="Simplified Arabic" w:cs="Simplified Arabic" w:hint="cs"/>
          <w:rtl/>
          <w:lang w:val="en-US"/>
        </w:rPr>
        <w:t xml:space="preserve">الفلسطيني </w:t>
      </w:r>
      <w:r>
        <w:rPr>
          <w:rFonts w:ascii="Simplified Arabic" w:hAnsi="Simplified Arabic" w:cs="Simplified Arabic"/>
          <w:lang w:val="en-US"/>
        </w:rPr>
        <w:t>PCBS</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ووزارة الشؤول الاجتماعي، 2011). يواجه </w:t>
      </w:r>
      <w:r>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ذوو الإعاقة في فلسطين بعض المشاكل المشتركة منها الأمية (</w:t>
      </w:r>
      <w:r>
        <w:rPr>
          <w:rFonts w:ascii="Simplified Arabic" w:hAnsi="Simplified Arabic" w:cs="Simplified Arabic" w:hint="cs"/>
          <w:rtl/>
          <w:lang w:val="en-US"/>
        </w:rPr>
        <w:t xml:space="preserve">لم يلتحق أبداً </w:t>
      </w:r>
      <w:r w:rsidRPr="0093740B">
        <w:rPr>
          <w:rFonts w:ascii="Simplified Arabic" w:hAnsi="Simplified Arabic" w:cs="Simplified Arabic"/>
          <w:rtl/>
          <w:lang w:val="en-US"/>
        </w:rPr>
        <w:t>في المدرسة أو التسرب منها)؛ الإقصاء عن سوق العمل (نحو 90</w:t>
      </w:r>
      <w:r w:rsidR="00550DA5">
        <w:rPr>
          <w:rFonts w:ascii="Simplified Arabic" w:hAnsi="Simplified Arabic" w:cs="Simplified Arabic"/>
          <w:rtl/>
          <w:lang w:val="en-US"/>
        </w:rPr>
        <w:t>%</w:t>
      </w:r>
      <w:r w:rsidRPr="0093740B">
        <w:rPr>
          <w:rFonts w:ascii="Simplified Arabic" w:hAnsi="Simplified Arabic" w:cs="Simplified Arabic"/>
          <w:rtl/>
          <w:lang w:val="en-US"/>
        </w:rPr>
        <w:t xml:space="preserve"> </w:t>
      </w:r>
      <w:r w:rsidR="004C4757">
        <w:rPr>
          <w:rFonts w:ascii="Simplified Arabic" w:hAnsi="Simplified Arabic" w:cs="Simplified Arabic"/>
          <w:rtl/>
          <w:lang w:val="en-US"/>
        </w:rPr>
        <w:t>غير نشيطين اقتصاديا</w:t>
      </w:r>
      <w:r w:rsidRPr="0093740B">
        <w:rPr>
          <w:rFonts w:ascii="Simplified Arabic" w:hAnsi="Simplified Arabic" w:cs="Simplified Arabic"/>
          <w:rtl/>
          <w:lang w:val="en-US"/>
        </w:rPr>
        <w:t>)، وعدم الزواج (واحد من ثلاثة لم يسبق له الزواج). كما لا يحصل ذوي الإعاقة على كافة احتياجاتهم الأساسية التي تمكنهم من أداء وظائفهم والاندماج في المجتمع، ومن ذلك قلة الخدمات الصحي</w:t>
      </w:r>
      <w:r>
        <w:rPr>
          <w:rFonts w:ascii="Simplified Arabic" w:hAnsi="Simplified Arabic" w:cs="Simplified Arabic"/>
          <w:rtl/>
          <w:lang w:val="en-US"/>
        </w:rPr>
        <w:t>ة والخدمات المخصصة لذوي الإعاقة</w:t>
      </w:r>
      <w:r w:rsidRPr="0093740B">
        <w:rPr>
          <w:rFonts w:ascii="Simplified Arabic" w:hAnsi="Simplified Arabic" w:cs="Simplified Arabic"/>
          <w:rtl/>
          <w:lang w:val="en-US"/>
        </w:rPr>
        <w:t xml:space="preserve"> وإمكانية الحصول على الرعاية، وإمكانية الحصول على الخدمات العامة والدمج/ المشاركة الاجتماعية. </w:t>
      </w:r>
      <w:r>
        <w:rPr>
          <w:rFonts w:ascii="Simplified Arabic" w:hAnsi="Simplified Arabic" w:cs="Simplified Arabic" w:hint="cs"/>
          <w:rtl/>
          <w:lang w:val="en-US"/>
        </w:rPr>
        <w:t>تبين</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نتائج </w:t>
      </w:r>
      <w:r w:rsidRPr="0093740B">
        <w:rPr>
          <w:rFonts w:ascii="Simplified Arabic" w:hAnsi="Simplified Arabic" w:cs="Simplified Arabic"/>
          <w:rtl/>
          <w:lang w:val="en-US"/>
        </w:rPr>
        <w:t>هذه المسوح صورة مبكرة لوضع ذوي الإعاقة في فلسطين، ويسهم هذا</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في عمل تحليل </w:t>
      </w:r>
      <w:r>
        <w:rPr>
          <w:rFonts w:ascii="Simplified Arabic" w:hAnsi="Simplified Arabic" w:cs="Simplified Arabic" w:hint="cs"/>
          <w:rtl/>
          <w:lang w:val="en-US"/>
        </w:rPr>
        <w:t>معمق</w:t>
      </w:r>
      <w:r w:rsidRPr="0093740B">
        <w:rPr>
          <w:rFonts w:ascii="Simplified Arabic" w:hAnsi="Simplified Arabic" w:cs="Simplified Arabic"/>
          <w:rtl/>
          <w:lang w:val="en-US"/>
        </w:rPr>
        <w:t xml:space="preserve"> لخصائص هذه الفئة في </w:t>
      </w:r>
      <w:r>
        <w:rPr>
          <w:rFonts w:ascii="Simplified Arabic" w:hAnsi="Simplified Arabic" w:cs="Simplified Arabic" w:hint="cs"/>
          <w:rtl/>
          <w:lang w:val="en-US"/>
        </w:rPr>
        <w:t>ال</w:t>
      </w:r>
      <w:r w:rsidRPr="0093740B">
        <w:rPr>
          <w:rFonts w:ascii="Simplified Arabic" w:hAnsi="Simplified Arabic" w:cs="Simplified Arabic"/>
          <w:rtl/>
          <w:lang w:val="en-US"/>
        </w:rPr>
        <w:t>تعداد العام 2017.</w:t>
      </w:r>
    </w:p>
    <w:p w14:paraId="66366D6D" w14:textId="77777777" w:rsidR="00124978" w:rsidRPr="0093740B" w:rsidRDefault="00124978" w:rsidP="00124978">
      <w:pPr>
        <w:bidi/>
        <w:ind w:left="-2"/>
        <w:jc w:val="both"/>
        <w:rPr>
          <w:rFonts w:ascii="Simplified Arabic" w:hAnsi="Simplified Arabic" w:cs="Simplified Arabic"/>
          <w:lang w:val="en-US"/>
        </w:rPr>
      </w:pPr>
    </w:p>
    <w:p w14:paraId="5110D83F"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يتطرق تعداد 2017 لقضايا جوهرية حول إبراز ذوي الإعاقة في الإحصاءات في فلسطين. </w:t>
      </w:r>
      <w:r>
        <w:rPr>
          <w:rFonts w:ascii="Simplified Arabic" w:hAnsi="Simplified Arabic" w:cs="Simplified Arabic" w:hint="cs"/>
          <w:rtl/>
          <w:lang w:val="en-US"/>
        </w:rPr>
        <w:t>وذلك</w:t>
      </w:r>
      <w:r w:rsidRPr="0093740B">
        <w:rPr>
          <w:rFonts w:ascii="Simplified Arabic" w:hAnsi="Simplified Arabic" w:cs="Simplified Arabic"/>
          <w:rtl/>
          <w:lang w:val="en-US"/>
        </w:rPr>
        <w:t xml:space="preserve"> من خلال توفير بيانات محدثة وشاملة </w:t>
      </w:r>
      <w:r>
        <w:rPr>
          <w:rFonts w:ascii="Simplified Arabic" w:hAnsi="Simplified Arabic" w:cs="Simplified Arabic" w:hint="cs"/>
          <w:rtl/>
          <w:lang w:val="en-US"/>
        </w:rPr>
        <w:t>وممثلة</w:t>
      </w:r>
      <w:r w:rsidRPr="0093740B">
        <w:rPr>
          <w:rFonts w:ascii="Simplified Arabic" w:hAnsi="Simplified Arabic" w:cs="Simplified Arabic"/>
          <w:rtl/>
          <w:lang w:val="en-US"/>
        </w:rPr>
        <w:t xml:space="preserve"> عن السكان الفلسطينيين، وبخاصة المجموعات </w:t>
      </w:r>
      <w:r>
        <w:rPr>
          <w:rFonts w:ascii="Simplified Arabic" w:hAnsi="Simplified Arabic" w:cs="Simplified Arabic" w:hint="cs"/>
          <w:rtl/>
          <w:lang w:val="en-US"/>
        </w:rPr>
        <w:t>المهمشة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من خلال تحليل واقع</w:t>
      </w:r>
      <w:r w:rsidRPr="0093740B">
        <w:rPr>
          <w:rFonts w:ascii="Simplified Arabic" w:hAnsi="Simplified Arabic" w:cs="Simplified Arabic"/>
          <w:rtl/>
          <w:lang w:val="en-US"/>
        </w:rPr>
        <w:t xml:space="preserve"> الأفراد ذوي الإعاقة بشمولية أكبر ما يحسن فهمنا لنجاح وإخفاق التجمعات الفلسطينية في العناية بالاحتياجات الخاصة لهذه الفئة.</w:t>
      </w:r>
    </w:p>
    <w:p w14:paraId="0E44C713" w14:textId="77777777" w:rsidR="00124978" w:rsidRPr="0093740B" w:rsidRDefault="00124978" w:rsidP="00124978">
      <w:pPr>
        <w:bidi/>
        <w:jc w:val="both"/>
        <w:rPr>
          <w:rFonts w:ascii="Simplified Arabic" w:hAnsi="Simplified Arabic" w:cs="Simplified Arabic"/>
          <w:lang w:val="en-US"/>
        </w:rPr>
      </w:pPr>
    </w:p>
    <w:p w14:paraId="7F95E3BD" w14:textId="77777777" w:rsidR="00124978" w:rsidRPr="0093740B" w:rsidRDefault="00124978" w:rsidP="00124978">
      <w:pPr>
        <w:pStyle w:val="Heading1"/>
        <w:keepLines/>
        <w:bidi/>
        <w:spacing w:before="0" w:after="0"/>
        <w:jc w:val="both"/>
        <w:rPr>
          <w:rFonts w:ascii="Simplified Arabic" w:hAnsi="Simplified Arabic" w:cs="Simplified Arabic"/>
          <w:b w:val="0"/>
          <w:bCs w:val="0"/>
          <w:sz w:val="24"/>
          <w:szCs w:val="24"/>
        </w:rPr>
      </w:pPr>
      <w:r>
        <w:rPr>
          <w:rFonts w:ascii="Simplified Arabic" w:hAnsi="Simplified Arabic" w:cs="Simplified Arabic" w:hint="cs"/>
          <w:sz w:val="24"/>
          <w:szCs w:val="24"/>
          <w:rtl/>
        </w:rPr>
        <w:t xml:space="preserve">3.1 </w:t>
      </w:r>
      <w:r w:rsidRPr="0093740B">
        <w:rPr>
          <w:rFonts w:ascii="Simplified Arabic" w:hAnsi="Simplified Arabic" w:cs="Simplified Arabic"/>
          <w:sz w:val="24"/>
          <w:szCs w:val="24"/>
          <w:rtl/>
        </w:rPr>
        <w:t>المنهجية</w:t>
      </w:r>
    </w:p>
    <w:p w14:paraId="344EC093"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نعرف في هذا </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لقسم مفهوم الإعاقة المستخدم في التحليل، والمستند للتعريف الإحصائي الذي وضعته منظمة الصحة العالمية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مجموعة واشنطن </w:t>
      </w:r>
      <w:r w:rsidRPr="0093740B">
        <w:rPr>
          <w:rFonts w:ascii="Simplified Arabic" w:hAnsi="Simplified Arabic" w:cs="Simplified Arabic"/>
          <w:rtl/>
          <w:lang w:val="fr-FR" w:bidi="ar-JO"/>
        </w:rPr>
        <w:t xml:space="preserve">المعنية </w:t>
      </w:r>
      <w:r>
        <w:rPr>
          <w:rFonts w:ascii="Simplified Arabic" w:hAnsi="Simplified Arabic" w:cs="Simplified Arabic"/>
          <w:rtl/>
          <w:lang w:val="en-US"/>
        </w:rPr>
        <w:t>بالإحصاءات حول الإعاقة</w:t>
      </w:r>
      <w:r w:rsidRPr="0093740B">
        <w:rPr>
          <w:rFonts w:ascii="Simplified Arabic" w:hAnsi="Simplified Arabic" w:cs="Simplified Arabic"/>
          <w:rtl/>
          <w:lang w:val="en-US"/>
        </w:rPr>
        <w:t>. يصاغ مفهوم الدمج الاجتماعي لذوي الإعاقة ضمن إطار نظري يربط بين الظروف التي يواجهها ذوو الإعاقة وبين دمجهم في المجتمع. وبهذا يشكل أساسا للنماذج التجريبية</w:t>
      </w:r>
      <w:r>
        <w:rPr>
          <w:rFonts w:ascii="Simplified Arabic" w:hAnsi="Simplified Arabic" w:cs="Simplified Arabic"/>
          <w:rtl/>
          <w:lang w:val="en-US"/>
        </w:rPr>
        <w:t>. من ثم</w:t>
      </w:r>
      <w:r w:rsidRPr="0093740B">
        <w:rPr>
          <w:rFonts w:ascii="Simplified Arabic" w:hAnsi="Simplified Arabic" w:cs="Simplified Arabic"/>
          <w:rtl/>
          <w:lang w:val="en-US"/>
        </w:rPr>
        <w:t xml:space="preserve"> نقدم وصفا مختصرا لمجموعات ا</w:t>
      </w:r>
      <w:r>
        <w:rPr>
          <w:rFonts w:ascii="Simplified Arabic" w:hAnsi="Simplified Arabic" w:cs="Simplified Arabic"/>
          <w:rtl/>
          <w:lang w:val="en-US"/>
        </w:rPr>
        <w:t xml:space="preserve">لبيانات الخاصة بتعداد </w:t>
      </w:r>
      <w:r w:rsidRPr="0093740B">
        <w:rPr>
          <w:rFonts w:ascii="Simplified Arabic" w:hAnsi="Simplified Arabic" w:cs="Simplified Arabic"/>
          <w:rtl/>
          <w:lang w:val="en-US"/>
        </w:rPr>
        <w:t>عام 2017 (</w:t>
      </w:r>
      <w:r>
        <w:rPr>
          <w:rFonts w:ascii="Simplified Arabic" w:hAnsi="Simplified Arabic" w:cs="Simplified Arabic"/>
          <w:lang w:val="en-US"/>
        </w:rPr>
        <w:t>PCBS</w:t>
      </w:r>
      <w:r>
        <w:rPr>
          <w:rFonts w:ascii="Simplified Arabic" w:hAnsi="Simplified Arabic" w:cs="Simplified Arabic"/>
          <w:rtl/>
          <w:lang w:val="en-US"/>
        </w:rPr>
        <w:t>، 2017)</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بهدف</w:t>
      </w:r>
      <w:r w:rsidRPr="0093740B">
        <w:rPr>
          <w:rFonts w:ascii="Simplified Arabic" w:hAnsi="Simplified Arabic" w:cs="Simplified Arabic"/>
          <w:rtl/>
          <w:lang w:val="en-US"/>
        </w:rPr>
        <w:t xml:space="preserve"> عمل تحليل </w:t>
      </w:r>
      <w:r>
        <w:rPr>
          <w:rFonts w:ascii="Simplified Arabic" w:hAnsi="Simplified Arabic" w:cs="Simplified Arabic"/>
          <w:rtl/>
          <w:lang w:val="en-US"/>
        </w:rPr>
        <w:t xml:space="preserve">كمي لخصائص الأفراد ذوي الإعاقة </w:t>
      </w:r>
      <w:r>
        <w:rPr>
          <w:rFonts w:ascii="Simplified Arabic" w:hAnsi="Simplified Arabic" w:cs="Simplified Arabic" w:hint="cs"/>
          <w:rtl/>
          <w:lang w:val="en-US"/>
        </w:rPr>
        <w:t xml:space="preserve">في </w:t>
      </w:r>
      <w:r w:rsidRPr="0093740B">
        <w:rPr>
          <w:rFonts w:ascii="Simplified Arabic" w:hAnsi="Simplified Arabic" w:cs="Simplified Arabic"/>
          <w:rtl/>
          <w:lang w:val="en-US"/>
        </w:rPr>
        <w:t xml:space="preserve">فلسطين، استخدمنا ثلاثة نماذج تجريبية أساسية لتقييم أثر الإعاقة على حياة </w:t>
      </w:r>
      <w:r>
        <w:rPr>
          <w:rFonts w:ascii="Simplified Arabic" w:hAnsi="Simplified Arabic" w:cs="Simplified Arabic" w:hint="cs"/>
          <w:rtl/>
          <w:lang w:val="en-US"/>
        </w:rPr>
        <w:t>الأفراد ذوي الإعاقة</w:t>
      </w:r>
      <w:r w:rsidRPr="0093740B">
        <w:rPr>
          <w:rFonts w:ascii="Simplified Arabic" w:hAnsi="Simplified Arabic" w:cs="Simplified Arabic"/>
          <w:rtl/>
          <w:lang w:val="en-US"/>
        </w:rPr>
        <w:t>، وعلى أفراد أسرهم، وعلى فرصهم المستقبلية. يختتم القسم بوصف للنماذج الإحصائية المستخدمة لتحليل هذه النقاط.</w:t>
      </w:r>
    </w:p>
    <w:p w14:paraId="4C3E8511" w14:textId="77777777" w:rsidR="00124978" w:rsidRPr="00B54E28" w:rsidRDefault="00124978" w:rsidP="00124978">
      <w:pPr>
        <w:bidi/>
        <w:jc w:val="both"/>
        <w:rPr>
          <w:rFonts w:ascii="Simplified Arabic" w:hAnsi="Simplified Arabic" w:cs="Simplified Arabic"/>
          <w:lang w:val="en-US"/>
        </w:rPr>
      </w:pPr>
    </w:p>
    <w:p w14:paraId="1583C9D3" w14:textId="77777777" w:rsidR="00124978" w:rsidRPr="0093740B" w:rsidRDefault="00124978" w:rsidP="00124978">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hint="cs"/>
          <w:i w:val="0"/>
          <w:iCs w:val="0"/>
          <w:sz w:val="24"/>
          <w:szCs w:val="24"/>
          <w:rtl/>
          <w:lang w:val="en-US"/>
        </w:rPr>
        <w:t>4.1</w:t>
      </w:r>
      <w:r w:rsidRPr="0093740B">
        <w:rPr>
          <w:rFonts w:ascii="Simplified Arabic" w:hAnsi="Simplified Arabic" w:cs="Simplified Arabic"/>
          <w:i w:val="0"/>
          <w:iCs w:val="0"/>
          <w:sz w:val="24"/>
          <w:szCs w:val="24"/>
          <w:rtl/>
          <w:lang w:val="en-US"/>
        </w:rPr>
        <w:t xml:space="preserve"> تعريف الإعاقة</w:t>
      </w:r>
    </w:p>
    <w:p w14:paraId="7BE265A9" w14:textId="77777777" w:rsidR="00124978" w:rsidRDefault="00124978" w:rsidP="00124978">
      <w:pPr>
        <w:bidi/>
        <w:jc w:val="both"/>
        <w:rPr>
          <w:rFonts w:ascii="Simplified Arabic" w:eastAsiaTheme="minorHAnsi" w:hAnsi="Simplified Arabic" w:cs="Simplified Arabic"/>
          <w:color w:val="000000"/>
          <w:rtl/>
          <w:lang w:val="en-US"/>
        </w:rPr>
      </w:pPr>
      <w:r w:rsidRPr="0093740B">
        <w:rPr>
          <w:rFonts w:ascii="Simplified Arabic" w:eastAsiaTheme="minorHAnsi" w:hAnsi="Simplified Arabic" w:cs="Simplified Arabic"/>
          <w:color w:val="000000"/>
          <w:rtl/>
          <w:lang w:val="en-US"/>
        </w:rPr>
        <w:t xml:space="preserve">يعتمد التحليل على الإطار المفاهيمي الوارد في </w:t>
      </w:r>
      <w:r w:rsidRPr="0093740B">
        <w:rPr>
          <w:rFonts w:ascii="Simplified Arabic" w:eastAsiaTheme="minorHAnsi" w:hAnsi="Simplified Arabic" w:cs="Simplified Arabic"/>
          <w:b/>
          <w:bCs/>
          <w:color w:val="000000"/>
          <w:rtl/>
          <w:lang w:val="en-US"/>
        </w:rPr>
        <w:t>مقترح مجموعة واشنطن المعنية</w:t>
      </w:r>
      <w:r>
        <w:rPr>
          <w:rFonts w:ascii="Simplified Arabic" w:eastAsiaTheme="minorHAnsi" w:hAnsi="Simplified Arabic" w:cs="Simplified Arabic"/>
          <w:b/>
          <w:bCs/>
          <w:color w:val="000000"/>
          <w:rtl/>
          <w:lang w:val="en-US"/>
        </w:rPr>
        <w:t xml:space="preserve"> بإحصاءات الإعاقة بخصوص قياس ال</w:t>
      </w:r>
      <w:r>
        <w:rPr>
          <w:rFonts w:ascii="Simplified Arabic" w:eastAsiaTheme="minorHAnsi" w:hAnsi="Simplified Arabic" w:cs="Simplified Arabic" w:hint="cs"/>
          <w:b/>
          <w:bCs/>
          <w:color w:val="000000"/>
          <w:rtl/>
          <w:lang w:val="en-US"/>
        </w:rPr>
        <w:t>إ</w:t>
      </w:r>
      <w:r w:rsidRPr="0093740B">
        <w:rPr>
          <w:rFonts w:ascii="Simplified Arabic" w:eastAsiaTheme="minorHAnsi" w:hAnsi="Simplified Arabic" w:cs="Simplified Arabic"/>
          <w:b/>
          <w:bCs/>
          <w:color w:val="000000"/>
          <w:rtl/>
          <w:lang w:val="en-US"/>
        </w:rPr>
        <w:t xml:space="preserve">عاقة. </w:t>
      </w:r>
      <w:r w:rsidRPr="0093740B">
        <w:rPr>
          <w:rFonts w:ascii="Simplified Arabic" w:eastAsiaTheme="minorHAnsi" w:hAnsi="Simplified Arabic" w:cs="Simplified Arabic"/>
          <w:color w:val="000000"/>
          <w:rtl/>
          <w:lang w:val="en-US"/>
        </w:rPr>
        <w:t>مؤشرات الإعاقة المستخدمة في هذا التحليل على أساس محاور القياس والتحليل المعيارية التي وضعتها مجموعة واشنطن (مادانز وآخرون، 2004؛ مجموعة واشنطن المعنية بإحصاءات الإعاقة، 2019).</w:t>
      </w:r>
    </w:p>
    <w:p w14:paraId="37630592" w14:textId="77777777" w:rsidR="00124978" w:rsidRPr="0093740B" w:rsidRDefault="00124978" w:rsidP="00124978">
      <w:pPr>
        <w:bidi/>
        <w:jc w:val="both"/>
        <w:rPr>
          <w:rFonts w:ascii="Simplified Arabic" w:eastAsiaTheme="minorHAnsi" w:hAnsi="Simplified Arabic" w:cs="Simplified Arabic"/>
          <w:color w:val="000000"/>
          <w:rtl/>
          <w:lang w:val="en-US"/>
        </w:rPr>
      </w:pPr>
    </w:p>
    <w:p w14:paraId="6CD99192" w14:textId="77777777" w:rsidR="00124978" w:rsidRPr="00ED4939" w:rsidRDefault="00124978" w:rsidP="00124978">
      <w:pPr>
        <w:bidi/>
        <w:jc w:val="lowKashida"/>
        <w:rPr>
          <w:rFonts w:cs="Simplified Arabic"/>
          <w:rtl/>
        </w:rPr>
      </w:pPr>
      <w:r w:rsidRPr="004165CD">
        <w:rPr>
          <w:rFonts w:cs="Simplified Arabic"/>
          <w:rtl/>
        </w:rPr>
        <w:t>يعرف ال</w:t>
      </w:r>
      <w:r w:rsidRPr="004165CD">
        <w:rPr>
          <w:rFonts w:cs="Simplified Arabic" w:hint="cs"/>
          <w:rtl/>
        </w:rPr>
        <w:t>أ</w:t>
      </w:r>
      <w:r w:rsidRPr="004165CD">
        <w:rPr>
          <w:rFonts w:cs="Simplified Arabic"/>
          <w:rtl/>
        </w:rPr>
        <w:t>فر</w:t>
      </w:r>
      <w:r w:rsidRPr="004165CD">
        <w:rPr>
          <w:rFonts w:cs="Simplified Arabic" w:hint="cs"/>
          <w:rtl/>
        </w:rPr>
        <w:t>ا</w:t>
      </w:r>
      <w:r w:rsidRPr="004165CD">
        <w:rPr>
          <w:rFonts w:cs="Simplified Arabic"/>
          <w:rtl/>
        </w:rPr>
        <w:t xml:space="preserve">د </w:t>
      </w:r>
      <w:r w:rsidRPr="004165CD">
        <w:rPr>
          <w:rFonts w:cs="Simplified Arabic" w:hint="cs"/>
          <w:rtl/>
        </w:rPr>
        <w:t>ذوي الإعاقة</w:t>
      </w:r>
      <w:r w:rsidRPr="004165CD">
        <w:rPr>
          <w:rFonts w:cs="Simplified Arabic"/>
          <w:rtl/>
        </w:rPr>
        <w:t xml:space="preserve"> </w:t>
      </w:r>
      <w:r w:rsidRPr="004165CD">
        <w:rPr>
          <w:rFonts w:cs="Simplified Arabic" w:hint="cs"/>
          <w:rtl/>
        </w:rPr>
        <w:t xml:space="preserve">بأنهم </w:t>
      </w:r>
      <w:r>
        <w:rPr>
          <w:rFonts w:cs="Simplified Arabic" w:hint="cs"/>
          <w:rtl/>
        </w:rPr>
        <w:t>الأفراد</w:t>
      </w:r>
      <w:r w:rsidRPr="004165CD">
        <w:rPr>
          <w:rFonts w:cs="Simplified Arabic" w:hint="cs"/>
          <w:rtl/>
        </w:rPr>
        <w:t xml:space="preserve"> الذي</w:t>
      </w:r>
      <w:r>
        <w:rPr>
          <w:rFonts w:cs="Simplified Arabic" w:hint="cs"/>
          <w:rtl/>
        </w:rPr>
        <w:t>ن</w:t>
      </w:r>
      <w:r w:rsidRPr="004165CD">
        <w:rPr>
          <w:rFonts w:cs="Simplified Arabic" w:hint="cs"/>
          <w:rtl/>
        </w:rPr>
        <w:t xml:space="preserve"> يعانون من صعوبات بدنية أو عقلية أ</w:t>
      </w:r>
      <w:r>
        <w:rPr>
          <w:rFonts w:cs="Simplified Arabic" w:hint="cs"/>
          <w:rtl/>
        </w:rPr>
        <w:t>و ذهنية أو حسية</w:t>
      </w:r>
      <w:r w:rsidRPr="004165CD">
        <w:rPr>
          <w:rFonts w:cs="Simplified Arabic" w:hint="cs"/>
          <w:rtl/>
        </w:rPr>
        <w:t xml:space="preserve"> طويلة الأجل وكذلك الحواجز والمواقف والبيئات المختلفة، التي تحول دون مشاركتهم مشاركة فعالة في مجتمعهم على قدم المساواة مع الآخرين</w:t>
      </w:r>
      <w:r w:rsidRPr="0093740B">
        <w:rPr>
          <w:rFonts w:ascii="Simplified Arabic" w:eastAsiaTheme="minorHAnsi" w:hAnsi="Simplified Arabic" w:cs="Simplified Arabic"/>
          <w:color w:val="000000"/>
          <w:rtl/>
          <w:lang w:val="en-US"/>
        </w:rPr>
        <w:t xml:space="preserve">. يستخدم </w:t>
      </w:r>
      <w:r>
        <w:rPr>
          <w:rFonts w:ascii="Simplified Arabic" w:eastAsiaTheme="minorHAnsi" w:hAnsi="Simplified Arabic" w:cs="Simplified Arabic" w:hint="cs"/>
          <w:color w:val="000000"/>
          <w:rtl/>
          <w:lang w:val="en-US"/>
        </w:rPr>
        <w:t>ال</w:t>
      </w:r>
      <w:r w:rsidRPr="0093740B">
        <w:rPr>
          <w:rFonts w:ascii="Simplified Arabic" w:eastAsiaTheme="minorHAnsi" w:hAnsi="Simplified Arabic" w:cs="Simplified Arabic"/>
          <w:color w:val="000000"/>
          <w:rtl/>
          <w:lang w:val="en-US"/>
        </w:rPr>
        <w:t>تعداد</w:t>
      </w:r>
      <w:r>
        <w:rPr>
          <w:rFonts w:ascii="Simplified Arabic" w:eastAsiaTheme="minorHAnsi" w:hAnsi="Simplified Arabic" w:cs="Simplified Arabic" w:hint="cs"/>
          <w:color w:val="000000"/>
          <w:rtl/>
          <w:lang w:val="en-US"/>
        </w:rPr>
        <w:t xml:space="preserve"> العام</w:t>
      </w:r>
      <w:r w:rsidRPr="0093740B">
        <w:rPr>
          <w:rFonts w:ascii="Simplified Arabic" w:eastAsiaTheme="minorHAnsi" w:hAnsi="Simplified Arabic" w:cs="Simplified Arabic"/>
          <w:color w:val="000000"/>
          <w:rtl/>
          <w:lang w:val="en-US"/>
        </w:rPr>
        <w:t xml:space="preserve"> 2017 قائمة الأسئلة القصيرة التي وضعتها مجموعة واشنطن، وهي تعرف مجموعة فرعية من الإعاقات، وعليه تنطبق على عدد أقل من ذوي الإعاقة. بناء على هذا الإطار المفاهيمي، فإن </w:t>
      </w:r>
      <w:r w:rsidRPr="0093740B">
        <w:rPr>
          <w:rFonts w:ascii="Simplified Arabic" w:eastAsiaTheme="minorHAnsi" w:hAnsi="Simplified Arabic" w:cs="Simplified Arabic"/>
          <w:b/>
          <w:bCs/>
          <w:color w:val="000000"/>
          <w:rtl/>
          <w:lang w:val="en-US"/>
        </w:rPr>
        <w:t xml:space="preserve">الفرد يكون ذا إعاقة إذا واجه صعوبات عديدة أو لم يستطع مطلقا القيام بواحد على الأقل من </w:t>
      </w:r>
      <w:r>
        <w:rPr>
          <w:rFonts w:ascii="Simplified Arabic" w:eastAsiaTheme="minorHAnsi" w:hAnsi="Simplified Arabic" w:cs="Simplified Arabic" w:hint="cs"/>
          <w:b/>
          <w:bCs/>
          <w:color w:val="000000"/>
          <w:rtl/>
          <w:lang w:val="en-US"/>
        </w:rPr>
        <w:t>الأنشطة</w:t>
      </w:r>
      <w:r w:rsidRPr="0093740B">
        <w:rPr>
          <w:rFonts w:ascii="Simplified Arabic" w:eastAsiaTheme="minorHAnsi" w:hAnsi="Simplified Arabic" w:cs="Simplified Arabic"/>
          <w:b/>
          <w:bCs/>
          <w:color w:val="000000"/>
          <w:rtl/>
          <w:lang w:val="en-US"/>
        </w:rPr>
        <w:t xml:space="preserve"> الخمسة الأساسية التي وضعتها مجموعة واشنطن في قائمتها القصيرة (تعريف الإعاقة):</w:t>
      </w:r>
    </w:p>
    <w:p w14:paraId="71B27E94" w14:textId="77777777" w:rsidR="00124978" w:rsidRPr="0093740B" w:rsidRDefault="00124978" w:rsidP="00124978">
      <w:pPr>
        <w:bidi/>
        <w:jc w:val="both"/>
        <w:rPr>
          <w:rFonts w:ascii="Simplified Arabic" w:eastAsiaTheme="minorHAnsi" w:hAnsi="Simplified Arabic" w:cs="Simplified Arabic"/>
          <w:b/>
          <w:bCs/>
          <w:color w:val="000000"/>
          <w:lang w:val="en-US"/>
        </w:rPr>
      </w:pPr>
    </w:p>
    <w:p w14:paraId="67AEED5F" w14:textId="77777777" w:rsidR="00124978" w:rsidRPr="0093740B" w:rsidRDefault="00124978" w:rsidP="00124978">
      <w:pPr>
        <w:pStyle w:val="ListParagraph"/>
        <w:numPr>
          <w:ilvl w:val="0"/>
          <w:numId w:val="36"/>
        </w:numPr>
        <w:ind w:left="423" w:hanging="425"/>
        <w:contextualSpacing w:val="0"/>
        <w:jc w:val="both"/>
        <w:rPr>
          <w:rFonts w:ascii="Simplified Arabic" w:hAnsi="Simplified Arabic" w:cs="Simplified Arabic"/>
          <w:i/>
          <w:szCs w:val="24"/>
        </w:rPr>
      </w:pPr>
      <w:r w:rsidRPr="004165CD">
        <w:rPr>
          <w:rFonts w:ascii="Simplified Arabic" w:hAnsi="Simplified Arabic" w:cs="Simplified Arabic"/>
          <w:b/>
          <w:bCs/>
          <w:szCs w:val="24"/>
          <w:rtl/>
        </w:rPr>
        <w:t xml:space="preserve">صعوبة/إعاقة </w:t>
      </w:r>
      <w:r w:rsidRPr="0093740B">
        <w:rPr>
          <w:rFonts w:ascii="Simplified Arabic" w:hAnsi="Simplified Arabic" w:cs="Simplified Arabic"/>
          <w:b/>
          <w:bCs/>
          <w:i/>
          <w:szCs w:val="24"/>
          <w:rtl/>
        </w:rPr>
        <w:t xml:space="preserve">البصر: </w:t>
      </w:r>
      <w:r w:rsidRPr="0093740B">
        <w:rPr>
          <w:rFonts w:ascii="Simplified Arabic" w:hAnsi="Simplified Arabic" w:cs="Simplified Arabic"/>
          <w:i/>
          <w:szCs w:val="24"/>
          <w:rtl/>
        </w:rPr>
        <w:t xml:space="preserve">يواجه الأفراد بعض الصعوبة أو العجز في </w:t>
      </w:r>
      <w:r>
        <w:rPr>
          <w:rFonts w:ascii="Simplified Arabic" w:hAnsi="Simplified Arabic" w:cs="Simplified Arabic" w:hint="cs"/>
          <w:i/>
          <w:szCs w:val="24"/>
          <w:rtl/>
        </w:rPr>
        <w:t>الرؤيا</w:t>
      </w:r>
      <w:r w:rsidRPr="0093740B">
        <w:rPr>
          <w:rFonts w:ascii="Simplified Arabic" w:hAnsi="Simplified Arabic" w:cs="Simplified Arabic"/>
          <w:i/>
          <w:szCs w:val="24"/>
          <w:rtl/>
        </w:rPr>
        <w:t xml:space="preserve"> ما يحد </w:t>
      </w:r>
      <w:r>
        <w:rPr>
          <w:rFonts w:ascii="Simplified Arabic" w:hAnsi="Simplified Arabic" w:cs="Simplified Arabic" w:hint="cs"/>
          <w:i/>
          <w:szCs w:val="24"/>
          <w:rtl/>
        </w:rPr>
        <w:t xml:space="preserve">من </w:t>
      </w:r>
      <w:r w:rsidRPr="0093740B">
        <w:rPr>
          <w:rFonts w:ascii="Simplified Arabic" w:hAnsi="Simplified Arabic" w:cs="Simplified Arabic"/>
          <w:i/>
          <w:szCs w:val="24"/>
          <w:rtl/>
        </w:rPr>
        <w:t xml:space="preserve">قدرتهم على أداء واجباتهم اليومية. </w:t>
      </w:r>
      <w:r w:rsidRPr="004165CD">
        <w:rPr>
          <w:rFonts w:ascii="Simplified Arabic" w:hAnsi="Simplified Arabic" w:cs="Simplified Arabic"/>
          <w:szCs w:val="24"/>
          <w:rtl/>
        </w:rPr>
        <w:t>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w:t>
      </w:r>
      <w:r w:rsidRPr="004165CD">
        <w:rPr>
          <w:rFonts w:ascii="Simplified Arabic" w:hAnsi="Simplified Arabic" w:cs="Simplified Arabic" w:hint="cs"/>
          <w:szCs w:val="24"/>
          <w:rtl/>
        </w:rPr>
        <w:t>و</w:t>
      </w:r>
      <w:r w:rsidRPr="004165CD">
        <w:rPr>
          <w:rFonts w:ascii="Simplified Arabic" w:hAnsi="Simplified Arabic" w:cs="Simplified Arabic"/>
          <w:szCs w:val="24"/>
          <w:rtl/>
        </w:rPr>
        <w:t>بة يجب تحديدها وحصرها</w:t>
      </w:r>
      <w:r w:rsidRPr="0093740B">
        <w:rPr>
          <w:rFonts w:ascii="Simplified Arabic" w:hAnsi="Simplified Arabic" w:cs="Simplified Arabic"/>
          <w:i/>
          <w:szCs w:val="24"/>
          <w:rtl/>
        </w:rPr>
        <w:t>.</w:t>
      </w:r>
    </w:p>
    <w:p w14:paraId="3CD54E39" w14:textId="77777777" w:rsidR="00124978" w:rsidRPr="00A33E7D" w:rsidRDefault="00124978" w:rsidP="00124978">
      <w:pPr>
        <w:pStyle w:val="ListParagraph"/>
        <w:numPr>
          <w:ilvl w:val="0"/>
          <w:numId w:val="36"/>
        </w:numPr>
        <w:ind w:left="423" w:hanging="425"/>
        <w:contextualSpacing w:val="0"/>
        <w:jc w:val="both"/>
        <w:rPr>
          <w:rFonts w:ascii="Simplified Arabic" w:hAnsi="Simplified Arabic" w:cs="Simplified Arabic"/>
          <w:szCs w:val="24"/>
        </w:rPr>
      </w:pPr>
      <w:r w:rsidRPr="004165CD">
        <w:rPr>
          <w:rFonts w:ascii="Simplified Arabic" w:hAnsi="Simplified Arabic" w:cs="Simplified Arabic"/>
          <w:b/>
          <w:bCs/>
          <w:szCs w:val="24"/>
          <w:rtl/>
        </w:rPr>
        <w:t xml:space="preserve">صعوبة/إعاقة </w:t>
      </w:r>
      <w:r w:rsidRPr="0093740B">
        <w:rPr>
          <w:rFonts w:ascii="Simplified Arabic" w:hAnsi="Simplified Arabic" w:cs="Simplified Arabic"/>
          <w:b/>
          <w:bCs/>
          <w:i/>
          <w:szCs w:val="24"/>
          <w:rtl/>
        </w:rPr>
        <w:t>السمع:</w:t>
      </w:r>
      <w:r w:rsidRPr="009E7B33">
        <w:rPr>
          <w:rFonts w:ascii="Simplified Arabic" w:hAnsi="Simplified Arabic" w:cs="Simplified Arabic"/>
          <w:b/>
          <w:bCs/>
          <w:i/>
          <w:szCs w:val="24"/>
          <w:rtl/>
        </w:rPr>
        <w:t xml:space="preserve"> </w:t>
      </w:r>
      <w:r w:rsidRPr="009E7B33">
        <w:rPr>
          <w:rFonts w:ascii="Simplified Arabic" w:hAnsi="Simplified Arabic" w:cs="Simplified Arabic"/>
          <w:i/>
          <w:szCs w:val="24"/>
          <w:rtl/>
        </w:rPr>
        <w:t xml:space="preserve">يواجه </w:t>
      </w:r>
      <w:r>
        <w:rPr>
          <w:rFonts w:ascii="Simplified Arabic" w:hAnsi="Simplified Arabic" w:cs="Simplified Arabic" w:hint="cs"/>
          <w:i/>
          <w:szCs w:val="24"/>
          <w:rtl/>
        </w:rPr>
        <w:t>الأفراد</w:t>
      </w:r>
      <w:r w:rsidRPr="009E7B33">
        <w:rPr>
          <w:rFonts w:ascii="Simplified Arabic" w:hAnsi="Simplified Arabic" w:cs="Simplified Arabic"/>
          <w:i/>
          <w:szCs w:val="24"/>
          <w:rtl/>
        </w:rPr>
        <w:t xml:space="preserve"> بعض الصعوبات أو العجز </w:t>
      </w:r>
      <w:r w:rsidRPr="004165CD">
        <w:rPr>
          <w:rFonts w:ascii="Simplified Arabic" w:hAnsi="Simplified Arabic" w:cs="Simplified Arabic"/>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وبصوت عادي (دون صراخ، أو صوت مرتفع) ، وتحديد من لا يستطيع السمع بأذن واحدة أو كلاهما.</w:t>
      </w:r>
    </w:p>
    <w:p w14:paraId="5E26AC15" w14:textId="77777777" w:rsidR="00124978" w:rsidRPr="00A33E7D" w:rsidRDefault="00124978" w:rsidP="00124978">
      <w:pPr>
        <w:pStyle w:val="ListParagraph"/>
        <w:numPr>
          <w:ilvl w:val="0"/>
          <w:numId w:val="36"/>
        </w:numPr>
        <w:ind w:left="423" w:hanging="425"/>
        <w:contextualSpacing w:val="0"/>
        <w:jc w:val="both"/>
        <w:rPr>
          <w:rFonts w:ascii="Simplified Arabic" w:hAnsi="Simplified Arabic" w:cs="Simplified Arabic"/>
          <w:i/>
          <w:szCs w:val="24"/>
        </w:rPr>
      </w:pPr>
      <w:r w:rsidRPr="00A33E7D">
        <w:rPr>
          <w:rFonts w:ascii="Simplified Arabic" w:hAnsi="Simplified Arabic" w:cs="Simplified Arabic"/>
          <w:b/>
          <w:bCs/>
          <w:szCs w:val="24"/>
          <w:rtl/>
        </w:rPr>
        <w:t xml:space="preserve">صعوبة/إعاقة </w:t>
      </w:r>
      <w:r w:rsidRPr="00A33E7D">
        <w:rPr>
          <w:rFonts w:ascii="Simplified Arabic" w:hAnsi="Simplified Arabic" w:cs="Simplified Arabic"/>
          <w:b/>
          <w:bCs/>
          <w:i/>
          <w:szCs w:val="24"/>
          <w:rtl/>
        </w:rPr>
        <w:t>الحركة</w:t>
      </w:r>
      <w:r w:rsidRPr="00A33E7D">
        <w:rPr>
          <w:rFonts w:ascii="Simplified Arabic" w:hAnsi="Simplified Arabic" w:cs="Simplified Arabic" w:hint="cs"/>
          <w:b/>
          <w:bCs/>
          <w:i/>
          <w:szCs w:val="24"/>
          <w:rtl/>
        </w:rPr>
        <w:t xml:space="preserve"> واستخدام الأيدي</w:t>
      </w:r>
      <w:r w:rsidRPr="00A33E7D">
        <w:rPr>
          <w:rFonts w:ascii="Simplified Arabic" w:hAnsi="Simplified Arabic" w:cs="Simplified Arabic"/>
          <w:b/>
          <w:bCs/>
          <w:i/>
          <w:szCs w:val="24"/>
          <w:rtl/>
        </w:rPr>
        <w:t xml:space="preserve">: </w:t>
      </w:r>
      <w:r w:rsidRPr="00A33E7D">
        <w:rPr>
          <w:rFonts w:ascii="Simplified Arabic" w:hAnsi="Simplified Arabic" w:cs="Simplified Arabic"/>
          <w:i/>
          <w:szCs w:val="24"/>
          <w:rtl/>
        </w:rPr>
        <w:t xml:space="preserve">الأفراد الذين يواجهون صعوبات </w:t>
      </w:r>
      <w:r w:rsidRPr="004165CD">
        <w:rPr>
          <w:rFonts w:ascii="Simplified Arabic" w:hAnsi="Simplified Arabic" w:cs="Simplified Arabic"/>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w:t>
      </w:r>
      <w:r w:rsidRPr="004165CD">
        <w:rPr>
          <w:rFonts w:ascii="Simplified Arabic" w:hAnsi="Simplified Arabic" w:cs="Simplified Arabic" w:hint="cs"/>
          <w:szCs w:val="24"/>
          <w:rtl/>
        </w:rPr>
        <w:t xml:space="preserve">  </w:t>
      </w:r>
      <w:r w:rsidRPr="004165CD">
        <w:rPr>
          <w:rFonts w:ascii="Simplified Arabic" w:hAnsi="Simplified Arabic" w:cs="Simplified Arabic"/>
          <w:szCs w:val="24"/>
          <w:rtl/>
        </w:rPr>
        <w:t>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w:t>
      </w:r>
      <w:r w:rsidRPr="004165CD">
        <w:rPr>
          <w:rFonts w:ascii="Simplified Arabic" w:hAnsi="Simplified Arabic" w:cs="Simplified Arabic" w:hint="cs"/>
          <w:b/>
          <w:bCs/>
          <w:szCs w:val="24"/>
          <w:rtl/>
        </w:rPr>
        <w:t>، أ</w:t>
      </w:r>
      <w:r w:rsidRPr="004165CD">
        <w:rPr>
          <w:rFonts w:ascii="Simplified Arabic" w:hAnsi="Simplified Arabic" w:cs="Simplified Arabic"/>
          <w:szCs w:val="24"/>
          <w:rtl/>
        </w:rPr>
        <w:t>و</w:t>
      </w:r>
      <w:r w:rsidRPr="004165CD">
        <w:rPr>
          <w:rFonts w:ascii="Simplified Arabic" w:hAnsi="Simplified Arabic" w:cs="Simplified Arabic" w:hint="cs"/>
          <w:szCs w:val="24"/>
          <w:rtl/>
        </w:rPr>
        <w:t xml:space="preserve"> لا يستطيع </w:t>
      </w:r>
      <w:r w:rsidRPr="004165CD">
        <w:rPr>
          <w:rFonts w:ascii="Simplified Arabic" w:hAnsi="Simplified Arabic" w:cs="Simplified Arabic"/>
          <w:szCs w:val="24"/>
          <w:rtl/>
        </w:rPr>
        <w:t>رفع 2 لتر ماء على مستوى النظر مستخدماً الأيدي.</w:t>
      </w:r>
    </w:p>
    <w:p w14:paraId="0CA4977F" w14:textId="77777777" w:rsidR="00124978" w:rsidRDefault="00124978" w:rsidP="00124978">
      <w:pPr>
        <w:pStyle w:val="ListParagraph"/>
        <w:numPr>
          <w:ilvl w:val="0"/>
          <w:numId w:val="36"/>
        </w:numPr>
        <w:contextualSpacing w:val="0"/>
        <w:jc w:val="both"/>
        <w:rPr>
          <w:rFonts w:ascii="Simplified Arabic" w:hAnsi="Simplified Arabic" w:cs="Simplified Arabic"/>
          <w:i/>
          <w:szCs w:val="24"/>
        </w:rPr>
      </w:pPr>
      <w:r w:rsidRPr="00A33E7D">
        <w:rPr>
          <w:rFonts w:ascii="Simplified Arabic" w:hAnsi="Simplified Arabic" w:cs="Simplified Arabic"/>
          <w:b/>
          <w:bCs/>
          <w:szCs w:val="24"/>
          <w:rtl/>
        </w:rPr>
        <w:t xml:space="preserve">صعوبة/إعاقة </w:t>
      </w:r>
      <w:r w:rsidRPr="00A33E7D">
        <w:rPr>
          <w:rFonts w:ascii="Simplified Arabic" w:hAnsi="Simplified Arabic" w:cs="Simplified Arabic"/>
          <w:b/>
          <w:bCs/>
          <w:i/>
          <w:szCs w:val="24"/>
          <w:rtl/>
        </w:rPr>
        <w:t xml:space="preserve">التذكر والتركيز: </w:t>
      </w:r>
      <w:r>
        <w:rPr>
          <w:rFonts w:ascii="Simplified Arabic" w:hAnsi="Simplified Arabic" w:cs="Simplified Arabic" w:hint="cs"/>
          <w:i/>
          <w:szCs w:val="24"/>
          <w:rtl/>
        </w:rPr>
        <w:t>ت</w:t>
      </w:r>
      <w:r w:rsidRPr="00A33E7D">
        <w:rPr>
          <w:rFonts w:ascii="Simplified Arabic" w:hAnsi="Simplified Arabic" w:cs="Simplified Arabic"/>
          <w:i/>
          <w:szCs w:val="24"/>
          <w:rtl/>
        </w:rPr>
        <w:t xml:space="preserve">شمل </w:t>
      </w:r>
      <w:r>
        <w:rPr>
          <w:rFonts w:ascii="Simplified Arabic" w:hAnsi="Simplified Arabic" w:cs="Simplified Arabic" w:hint="cs"/>
          <w:i/>
          <w:szCs w:val="24"/>
          <w:rtl/>
        </w:rPr>
        <w:t>هذه الصعوبة</w:t>
      </w:r>
      <w:r w:rsidRPr="00A33E7D">
        <w:rPr>
          <w:rFonts w:ascii="Simplified Arabic" w:hAnsi="Simplified Arabic" w:cs="Simplified Arabic"/>
          <w:i/>
          <w:szCs w:val="24"/>
          <w:rtl/>
        </w:rPr>
        <w:t xml:space="preserve">: اتخاذ القرارات، فهم الكلام، قراءة شيء مكتوب، التعرف على </w:t>
      </w:r>
      <w:r>
        <w:rPr>
          <w:rFonts w:ascii="Simplified Arabic" w:hAnsi="Simplified Arabic" w:cs="Simplified Arabic" w:hint="cs"/>
          <w:i/>
          <w:szCs w:val="24"/>
          <w:rtl/>
        </w:rPr>
        <w:t>الأفراد</w:t>
      </w:r>
      <w:r w:rsidRPr="00A33E7D">
        <w:rPr>
          <w:rFonts w:ascii="Simplified Arabic" w:hAnsi="Simplified Arabic" w:cs="Simplified Arabic"/>
          <w:i/>
          <w:szCs w:val="24"/>
          <w:rtl/>
        </w:rPr>
        <w:t xml:space="preserve">، الاستدلال على المناطق واستخدام الخريطة، العمليات الحسابية والقراءة والتفكير، مثل </w:t>
      </w:r>
      <w:r>
        <w:rPr>
          <w:rFonts w:ascii="Simplified Arabic" w:hAnsi="Simplified Arabic" w:cs="Simplified Arabic" w:hint="cs"/>
          <w:i/>
          <w:szCs w:val="24"/>
          <w:rtl/>
        </w:rPr>
        <w:t>الأفراد</w:t>
      </w:r>
      <w:r w:rsidRPr="00A33E7D">
        <w:rPr>
          <w:rFonts w:ascii="Simplified Arabic" w:hAnsi="Simplified Arabic" w:cs="Simplified Arabic"/>
          <w:i/>
          <w:szCs w:val="24"/>
          <w:rtl/>
        </w:rPr>
        <w:t xml:space="preserve">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w:t>
      </w:r>
      <w:r>
        <w:rPr>
          <w:rFonts w:ascii="Simplified Arabic" w:hAnsi="Simplified Arabic" w:cs="Simplified Arabic" w:hint="cs"/>
          <w:i/>
          <w:szCs w:val="24"/>
          <w:rtl/>
        </w:rPr>
        <w:t>فرد</w:t>
      </w:r>
      <w:r w:rsidRPr="00A33E7D">
        <w:rPr>
          <w:rFonts w:ascii="Simplified Arabic" w:hAnsi="Simplified Arabic" w:cs="Simplified Arabic"/>
          <w:i/>
          <w:szCs w:val="24"/>
          <w:rtl/>
        </w:rPr>
        <w:t xml:space="preserve"> ما، نسيان تناول الأدوية أو عدم تناول الطعام، عدم فهم ومعرفة ما يدور حوله.  كما تشمل عدم قدرة </w:t>
      </w:r>
      <w:r>
        <w:rPr>
          <w:rFonts w:ascii="Simplified Arabic" w:hAnsi="Simplified Arabic" w:cs="Simplified Arabic" w:hint="cs"/>
          <w:i/>
          <w:szCs w:val="24"/>
          <w:rtl/>
        </w:rPr>
        <w:t>الفرد</w:t>
      </w:r>
      <w:r w:rsidRPr="00A33E7D">
        <w:rPr>
          <w:rFonts w:ascii="Simplified Arabic" w:hAnsi="Simplified Arabic" w:cs="Simplified Arabic"/>
          <w:i/>
          <w:szCs w:val="24"/>
          <w:rtl/>
        </w:rPr>
        <w:t xml:space="preserve"> على فهم الأشياء أو التعامل مع الآخرين، ويشمل نسيان فعل الاشياء المهمة، </w:t>
      </w:r>
      <w:r>
        <w:rPr>
          <w:rFonts w:ascii="Simplified Arabic" w:hAnsi="Simplified Arabic" w:cs="Simplified Arabic" w:hint="cs"/>
          <w:i/>
          <w:szCs w:val="24"/>
          <w:rtl/>
        </w:rPr>
        <w:t>والأفراد</w:t>
      </w:r>
      <w:r w:rsidRPr="00A33E7D">
        <w:rPr>
          <w:rFonts w:ascii="Simplified Arabic" w:hAnsi="Simplified Arabic" w:cs="Simplified Arabic"/>
          <w:i/>
          <w:szCs w:val="24"/>
          <w:rtl/>
        </w:rPr>
        <w:t xml:space="preserve"> الذين يعانون من ضعف الذاكرة مثل نسيان وجود مكان الأشياء في البيت، وكذلك صعوبة في التركيز على فعل الاشياء لمدة 10 دقائق.</w:t>
      </w:r>
    </w:p>
    <w:p w14:paraId="21548BE6" w14:textId="77777777" w:rsidR="00124978" w:rsidRPr="00A33E7D" w:rsidRDefault="00124978" w:rsidP="00124978">
      <w:pPr>
        <w:pStyle w:val="ListParagraph"/>
        <w:numPr>
          <w:ilvl w:val="0"/>
          <w:numId w:val="36"/>
        </w:numPr>
        <w:contextualSpacing w:val="0"/>
        <w:jc w:val="both"/>
        <w:rPr>
          <w:rFonts w:ascii="Simplified Arabic" w:hAnsi="Simplified Arabic" w:cs="Simplified Arabic"/>
          <w:i/>
          <w:szCs w:val="24"/>
        </w:rPr>
      </w:pPr>
      <w:r w:rsidRPr="00A33E7D">
        <w:rPr>
          <w:rFonts w:ascii="Simplified Arabic" w:hAnsi="Simplified Arabic" w:cs="Simplified Arabic"/>
          <w:b/>
          <w:bCs/>
          <w:szCs w:val="24"/>
          <w:rtl/>
        </w:rPr>
        <w:t xml:space="preserve">صعوبة/إعاقة </w:t>
      </w:r>
      <w:r w:rsidRPr="00A33E7D">
        <w:rPr>
          <w:rFonts w:ascii="Simplified Arabic" w:hAnsi="Simplified Arabic" w:cs="Simplified Arabic"/>
          <w:b/>
          <w:bCs/>
          <w:i/>
          <w:szCs w:val="24"/>
          <w:rtl/>
        </w:rPr>
        <w:t xml:space="preserve">التواصل: </w:t>
      </w:r>
      <w:r w:rsidRPr="00A33E7D">
        <w:rPr>
          <w:rFonts w:ascii="Simplified Arabic" w:hAnsi="Simplified Arabic" w:cs="Simplified Arabic"/>
          <w:i/>
          <w:szCs w:val="24"/>
          <w:rtl/>
        </w:rPr>
        <w:t xml:space="preserve">عدم قدرة </w:t>
      </w:r>
      <w:r>
        <w:rPr>
          <w:rFonts w:ascii="Simplified Arabic" w:hAnsi="Simplified Arabic" w:cs="Simplified Arabic" w:hint="cs"/>
          <w:i/>
          <w:szCs w:val="24"/>
          <w:rtl/>
        </w:rPr>
        <w:t>الفراد</w:t>
      </w:r>
      <w:r w:rsidRPr="00A33E7D">
        <w:rPr>
          <w:rFonts w:ascii="Simplified Arabic" w:hAnsi="Simplified Arabic" w:cs="Simplified Arabic"/>
          <w:i/>
          <w:szCs w:val="24"/>
          <w:rtl/>
        </w:rPr>
        <w:t xml:space="preserve">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14:paraId="4387C933" w14:textId="77777777" w:rsidR="00124978" w:rsidRDefault="00124978" w:rsidP="00124978">
      <w:pPr>
        <w:bidi/>
        <w:jc w:val="both"/>
        <w:rPr>
          <w:rFonts w:ascii="Simplified Arabic" w:hAnsi="Simplified Arabic" w:cs="Simplified Arabic"/>
          <w:rtl/>
          <w:lang w:val="en-US"/>
        </w:rPr>
      </w:pPr>
    </w:p>
    <w:p w14:paraId="4B3E90C7" w14:textId="7A5BC68F"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يرتكز </w:t>
      </w:r>
      <w:r>
        <w:rPr>
          <w:rFonts w:ascii="Simplified Arabic" w:hAnsi="Simplified Arabic" w:cs="Simplified Arabic" w:hint="cs"/>
          <w:rtl/>
          <w:lang w:val="en-US"/>
        </w:rPr>
        <w:t>معظم</w:t>
      </w:r>
      <w:r w:rsidRPr="0093740B">
        <w:rPr>
          <w:rFonts w:ascii="Simplified Arabic" w:hAnsi="Simplified Arabic" w:cs="Simplified Arabic"/>
          <w:rtl/>
          <w:lang w:val="en-US"/>
        </w:rPr>
        <w:t xml:space="preserve"> التحليل على هذا التعريف للإعاقة</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في بعض أجزاء هذا التقرير</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وينظر التحليل في تعري</w:t>
      </w:r>
      <w:r>
        <w:rPr>
          <w:rFonts w:ascii="Simplified Arabic" w:hAnsi="Simplified Arabic" w:cs="Simplified Arabic"/>
          <w:rtl/>
          <w:lang w:val="en-US"/>
        </w:rPr>
        <w:t>ف "الصعوبة" فقط لغايات المقارنة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بما أن هذه الأسئلة </w:t>
      </w:r>
      <w:r>
        <w:rPr>
          <w:rFonts w:ascii="Simplified Arabic" w:hAnsi="Simplified Arabic" w:cs="Simplified Arabic" w:hint="cs"/>
          <w:rtl/>
          <w:lang w:val="en-US"/>
        </w:rPr>
        <w:t>خاصة بال</w:t>
      </w:r>
      <w:r w:rsidRPr="0093740B">
        <w:rPr>
          <w:rFonts w:ascii="Simplified Arabic" w:hAnsi="Simplified Arabic" w:cs="Simplified Arabic"/>
          <w:rtl/>
          <w:lang w:val="en-US"/>
        </w:rPr>
        <w:t>فلسط</w:t>
      </w:r>
      <w:r>
        <w:rPr>
          <w:rFonts w:ascii="Simplified Arabic" w:hAnsi="Simplified Arabic" w:cs="Simplified Arabic"/>
          <w:rtl/>
          <w:lang w:val="en-US"/>
        </w:rPr>
        <w:t xml:space="preserve">ينيين، فإن تحليل </w:t>
      </w:r>
      <w:r w:rsidR="004C4757">
        <w:rPr>
          <w:rFonts w:ascii="Simplified Arabic" w:hAnsi="Simplified Arabic" w:cs="Simplified Arabic"/>
          <w:rtl/>
          <w:lang w:val="en-US"/>
        </w:rPr>
        <w:t>الافراد</w:t>
      </w:r>
      <w:r>
        <w:rPr>
          <w:rFonts w:ascii="Simplified Arabic" w:hAnsi="Simplified Arabic" w:cs="Simplified Arabic"/>
          <w:rtl/>
          <w:lang w:val="en-US"/>
        </w:rPr>
        <w:t xml:space="preserve"> ذوي ال</w:t>
      </w:r>
      <w:r>
        <w:rPr>
          <w:rFonts w:ascii="Simplified Arabic" w:hAnsi="Simplified Arabic" w:cs="Simplified Arabic" w:hint="cs"/>
          <w:rtl/>
          <w:lang w:val="en-US"/>
        </w:rPr>
        <w:t>إ</w:t>
      </w:r>
      <w:r w:rsidRPr="0093740B">
        <w:rPr>
          <w:rFonts w:ascii="Simplified Arabic" w:hAnsi="Simplified Arabic" w:cs="Simplified Arabic"/>
          <w:rtl/>
          <w:lang w:val="en-US"/>
        </w:rPr>
        <w:t>عاقة يقتصر على هذه المجموعة الفرعية من السكان الفلسطينيين.</w:t>
      </w:r>
    </w:p>
    <w:p w14:paraId="3A4507AC" w14:textId="77777777" w:rsidR="00124978" w:rsidRPr="0093740B" w:rsidRDefault="00124978" w:rsidP="00124978">
      <w:pPr>
        <w:bidi/>
        <w:jc w:val="both"/>
        <w:rPr>
          <w:rFonts w:ascii="Simplified Arabic" w:hAnsi="Simplified Arabic" w:cs="Simplified Arabic"/>
          <w:lang w:val="en-US"/>
        </w:rPr>
      </w:pPr>
    </w:p>
    <w:p w14:paraId="0544221C" w14:textId="77777777" w:rsidR="00124978" w:rsidRPr="0093740B" w:rsidRDefault="00124978" w:rsidP="00124978">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hint="cs"/>
          <w:i w:val="0"/>
          <w:iCs w:val="0"/>
          <w:sz w:val="24"/>
          <w:szCs w:val="24"/>
          <w:rtl/>
          <w:lang w:val="en-US"/>
        </w:rPr>
        <w:t>5.1</w:t>
      </w:r>
      <w:r w:rsidRPr="0093740B">
        <w:rPr>
          <w:rFonts w:ascii="Simplified Arabic" w:hAnsi="Simplified Arabic" w:cs="Simplified Arabic"/>
          <w:i w:val="0"/>
          <w:iCs w:val="0"/>
          <w:sz w:val="24"/>
          <w:szCs w:val="24"/>
          <w:rtl/>
          <w:lang w:val="en-US"/>
        </w:rPr>
        <w:t xml:space="preserve"> الإطار المفاهيمي</w:t>
      </w:r>
    </w:p>
    <w:p w14:paraId="21DD50BC"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يستند تحليل </w:t>
      </w:r>
      <w:r>
        <w:rPr>
          <w:rFonts w:ascii="Simplified Arabic" w:hAnsi="Simplified Arabic" w:cs="Simplified Arabic" w:hint="cs"/>
          <w:rtl/>
          <w:lang w:val="en-US"/>
        </w:rPr>
        <w:t>واقع الأفراد</w:t>
      </w:r>
      <w:r w:rsidRPr="0093740B">
        <w:rPr>
          <w:rFonts w:ascii="Simplified Arabic" w:hAnsi="Simplified Arabic" w:cs="Simplified Arabic"/>
          <w:rtl/>
          <w:lang w:val="en-US"/>
        </w:rPr>
        <w:t xml:space="preserve"> ذوي الإعاقة في فلسطين إلى </w:t>
      </w:r>
      <w:r w:rsidRPr="0093740B">
        <w:rPr>
          <w:rFonts w:ascii="Simplified Arabic" w:hAnsi="Simplified Arabic" w:cs="Simplified Arabic"/>
          <w:b/>
          <w:bCs/>
          <w:rtl/>
          <w:lang w:val="en-US"/>
        </w:rPr>
        <w:t>الإطار المفاهيمي للدمج الاجتماعي</w:t>
      </w:r>
      <w:r w:rsidRPr="0093740B">
        <w:rPr>
          <w:rFonts w:ascii="Simplified Arabic" w:hAnsi="Simplified Arabic" w:cs="Simplified Arabic"/>
          <w:rtl/>
          <w:lang w:val="en-US"/>
        </w:rPr>
        <w:t xml:space="preserve"> بحسب الشكل 1. وفق هذا الإطار، فإن دمج الفرد أو إقصائه عن المجتمع يتحدد بموجب مجموعة من الظروف </w:t>
      </w:r>
      <w:r>
        <w:rPr>
          <w:rFonts w:ascii="Simplified Arabic" w:hAnsi="Simplified Arabic" w:cs="Simplified Arabic" w:hint="cs"/>
          <w:rtl/>
          <w:lang w:val="en-US"/>
        </w:rPr>
        <w:t>السائدة</w:t>
      </w:r>
      <w:r w:rsidRPr="0093740B">
        <w:rPr>
          <w:rFonts w:ascii="Simplified Arabic" w:hAnsi="Simplified Arabic" w:cs="Simplified Arabic"/>
          <w:rtl/>
          <w:lang w:val="en-US"/>
        </w:rPr>
        <w:t xml:space="preserve"> والبيئية. ويمكن لهذه الظروف</w:t>
      </w:r>
      <w:r>
        <w:rPr>
          <w:rFonts w:ascii="Simplified Arabic" w:hAnsi="Simplified Arabic" w:cs="Simplified Arabic"/>
          <w:rtl/>
          <w:lang w:val="en-US"/>
        </w:rPr>
        <w:t xml:space="preserve"> أن تحد من قدر</w:t>
      </w:r>
      <w:r>
        <w:rPr>
          <w:rFonts w:ascii="Simplified Arabic" w:hAnsi="Simplified Arabic" w:cs="Simplified Arabic" w:hint="cs"/>
          <w:rtl/>
          <w:lang w:val="en-US"/>
        </w:rPr>
        <w:t>ات ووظائف</w:t>
      </w:r>
      <w:r w:rsidRPr="0093740B">
        <w:rPr>
          <w:rFonts w:ascii="Simplified Arabic" w:hAnsi="Simplified Arabic" w:cs="Simplified Arabic"/>
          <w:rtl/>
          <w:lang w:val="en-US"/>
        </w:rPr>
        <w:t xml:space="preserve"> ال</w:t>
      </w:r>
      <w:r>
        <w:rPr>
          <w:rFonts w:ascii="Simplified Arabic" w:hAnsi="Simplified Arabic" w:cs="Simplified Arabic" w:hint="cs"/>
          <w:rtl/>
          <w:lang w:val="en-US"/>
        </w:rPr>
        <w:t>أ</w:t>
      </w:r>
      <w:r w:rsidRPr="0093740B">
        <w:rPr>
          <w:rFonts w:ascii="Simplified Arabic" w:hAnsi="Simplified Arabic" w:cs="Simplified Arabic"/>
          <w:rtl/>
          <w:lang w:val="en-US"/>
        </w:rPr>
        <w:t>فر</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د. لهذا يفترض الإطار أن الإعاقة بحد ذاتها ليس العامل المحدد الوحيد لاندماج الفرد في المجتمع. كما أن قدرة الأفراد ذوي الإعاقة على تعظيم قدراتهم ووظائفهم لا تعتمد فقط على الوضع الصحي المرتبط بالإعاقة نفسها، ولكن يعتمد أيضا على ما إذا كان هؤلاء الأفراد يعيشون في بيئة </w:t>
      </w:r>
      <w:r>
        <w:rPr>
          <w:rFonts w:ascii="Simplified Arabic" w:hAnsi="Simplified Arabic" w:cs="Simplified Arabic" w:hint="cs"/>
          <w:rtl/>
          <w:lang w:val="en-US"/>
        </w:rPr>
        <w:t>متكاملة</w:t>
      </w:r>
      <w:r w:rsidRPr="0093740B">
        <w:rPr>
          <w:rFonts w:ascii="Simplified Arabic" w:hAnsi="Simplified Arabic" w:cs="Simplified Arabic"/>
          <w:rtl/>
          <w:lang w:val="en-US"/>
        </w:rPr>
        <w:t xml:space="preserve"> وشمولية أم لا.</w:t>
      </w:r>
    </w:p>
    <w:p w14:paraId="426EF77E" w14:textId="77777777" w:rsidR="00124978" w:rsidRPr="0093740B" w:rsidRDefault="00124978" w:rsidP="00124978">
      <w:pPr>
        <w:bidi/>
        <w:jc w:val="both"/>
        <w:rPr>
          <w:rFonts w:ascii="Simplified Arabic" w:hAnsi="Simplified Arabic" w:cs="Simplified Arabic"/>
          <w:lang w:val="en-US"/>
        </w:rPr>
      </w:pPr>
    </w:p>
    <w:p w14:paraId="36196348"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يمكن أن تتسم هذه البيئة بمستوى الثروة والموارد التي يستطيع ذوو الإعاقة الحصول عليها، و</w:t>
      </w:r>
      <w:r>
        <w:rPr>
          <w:rFonts w:ascii="Simplified Arabic" w:hAnsi="Simplified Arabic" w:cs="Simplified Arabic" w:hint="cs"/>
          <w:rtl/>
          <w:lang w:val="en-US"/>
        </w:rPr>
        <w:t>خصائص و</w:t>
      </w:r>
      <w:r w:rsidRPr="0093740B">
        <w:rPr>
          <w:rFonts w:ascii="Simplified Arabic" w:hAnsi="Simplified Arabic" w:cs="Simplified Arabic"/>
          <w:rtl/>
          <w:lang w:val="en-US"/>
        </w:rPr>
        <w:t xml:space="preserve">أشكال الحرمان التي يواجهونها على مستوى الأسرة (بما في ذلك تلك المرتبطة بمستوى التعليم ووضع </w:t>
      </w:r>
      <w:r>
        <w:rPr>
          <w:rFonts w:ascii="Simplified Arabic" w:hAnsi="Simplified Arabic" w:cs="Simplified Arabic" w:hint="cs"/>
          <w:rtl/>
          <w:lang w:val="en-US"/>
        </w:rPr>
        <w:t>العمالة</w:t>
      </w:r>
      <w:r w:rsidRPr="0093740B">
        <w:rPr>
          <w:rFonts w:ascii="Simplified Arabic" w:hAnsi="Simplified Arabic" w:cs="Simplified Arabic"/>
          <w:rtl/>
          <w:lang w:val="en-US"/>
        </w:rPr>
        <w:t xml:space="preserve"> لأفر</w:t>
      </w:r>
      <w:r>
        <w:rPr>
          <w:rFonts w:ascii="Simplified Arabic" w:hAnsi="Simplified Arabic" w:cs="Simplified Arabic"/>
          <w:rtl/>
          <w:lang w:val="en-US"/>
        </w:rPr>
        <w:t>اد الأسرة وحجم الأسرة)، و</w:t>
      </w:r>
      <w:r w:rsidRPr="0093740B">
        <w:rPr>
          <w:rFonts w:ascii="Simplified Arabic" w:hAnsi="Simplified Arabic" w:cs="Simplified Arabic"/>
          <w:rtl/>
          <w:lang w:val="en-US"/>
        </w:rPr>
        <w:t xml:space="preserve">خصائص </w:t>
      </w:r>
      <w:r>
        <w:rPr>
          <w:rFonts w:ascii="Simplified Arabic" w:hAnsi="Simplified Arabic" w:cs="Simplified Arabic" w:hint="cs"/>
          <w:rtl/>
          <w:lang w:val="en-US"/>
        </w:rPr>
        <w:t>ا</w:t>
      </w:r>
      <w:r w:rsidRPr="0093740B">
        <w:rPr>
          <w:rFonts w:ascii="Simplified Arabic" w:hAnsi="Simplified Arabic" w:cs="Simplified Arabic"/>
          <w:rtl/>
          <w:lang w:val="en-US"/>
        </w:rPr>
        <w:t>لفرد (الجنس والعمر). وتشتمل هذه البيئة أيضا على قدرة الفرد على الحصول على الخدمات الأساسية مثل توفر الخدمات الأساسية (الشاملة)، والأجهزة المساعدة، والبنية التحتية المساعدة، والبيئة الاجتماعية الداعمة وغير التمييزية. تحدد هذه الظروف مقدار الحرمان الذي يواجهه الفرد، والذي يظهر بشكل أساسي في قدرة الفرد على الحصول على خدمات التعليم والصحة والدخول إلى سوق العمل أو الوصول لتكنولوجيا المعلومات والاتصالات.</w:t>
      </w:r>
    </w:p>
    <w:p w14:paraId="07029814" w14:textId="77777777" w:rsidR="00124978" w:rsidRDefault="00124978" w:rsidP="00124978">
      <w:pPr>
        <w:bidi/>
        <w:jc w:val="both"/>
        <w:rPr>
          <w:rFonts w:ascii="Simplified Arabic" w:hAnsi="Simplified Arabic" w:cs="Simplified Arabic"/>
          <w:rtl/>
          <w:lang w:val="en-US"/>
        </w:rPr>
      </w:pPr>
    </w:p>
    <w:p w14:paraId="0990DF5B" w14:textId="77777777" w:rsidR="00124978" w:rsidRDefault="00124978" w:rsidP="00124978">
      <w:pPr>
        <w:bidi/>
        <w:jc w:val="both"/>
        <w:rPr>
          <w:rFonts w:ascii="Simplified Arabic" w:hAnsi="Simplified Arabic" w:cs="Simplified Arabic"/>
          <w:rtl/>
          <w:lang w:val="en-US"/>
        </w:rPr>
      </w:pPr>
    </w:p>
    <w:p w14:paraId="15D5605B" w14:textId="77777777" w:rsidR="00124978" w:rsidRDefault="00124978" w:rsidP="00124978">
      <w:pPr>
        <w:pStyle w:val="Caption"/>
        <w:bidi/>
        <w:spacing w:after="0"/>
        <w:rPr>
          <w:rFonts w:ascii="Simplified Arabic" w:hAnsi="Simplified Arabic" w:cs="Simplified Arabic"/>
          <w:lang w:val="en-US"/>
        </w:rPr>
      </w:pPr>
      <w:bookmarkStart w:id="2" w:name="_Ref30171276"/>
      <w:bookmarkStart w:id="3" w:name="_Toc45219239"/>
    </w:p>
    <w:bookmarkEnd w:id="2"/>
    <w:bookmarkEnd w:id="3"/>
    <w:p w14:paraId="35DE42AC" w14:textId="7129664B" w:rsidR="00124978" w:rsidRDefault="00AF1FFA" w:rsidP="00124978">
      <w:pPr>
        <w:pStyle w:val="Caption"/>
        <w:bidi/>
        <w:spacing w:after="0"/>
        <w:jc w:val="center"/>
        <w:rPr>
          <w:rFonts w:ascii="Simplified Arabic" w:hAnsi="Simplified Arabic" w:cs="Simplified Arabic"/>
          <w:b/>
          <w:bCs/>
          <w:i w:val="0"/>
          <w:iCs w:val="0"/>
          <w:color w:val="auto"/>
          <w:sz w:val="22"/>
          <w:szCs w:val="22"/>
          <w:rtl/>
        </w:rPr>
      </w:pPr>
      <w:r>
        <w:rPr>
          <w:rFonts w:ascii="Simplified Arabic" w:hAnsi="Simplified Arabic" w:cs="Simplified Arabic" w:hint="cs"/>
          <w:b/>
          <w:bCs/>
          <w:i w:val="0"/>
          <w:iCs w:val="0"/>
          <w:color w:val="auto"/>
          <w:sz w:val="22"/>
          <w:szCs w:val="22"/>
          <w:rtl/>
        </w:rPr>
        <w:t>شكل</w:t>
      </w:r>
      <w:r w:rsidR="00124978" w:rsidRPr="009E7B33">
        <w:rPr>
          <w:rFonts w:ascii="Simplified Arabic" w:hAnsi="Simplified Arabic" w:cs="Simplified Arabic" w:hint="cs"/>
          <w:b/>
          <w:bCs/>
          <w:i w:val="0"/>
          <w:iCs w:val="0"/>
          <w:color w:val="auto"/>
          <w:sz w:val="22"/>
          <w:szCs w:val="22"/>
          <w:rtl/>
        </w:rPr>
        <w:t xml:space="preserve"> </w:t>
      </w:r>
      <w:r w:rsidR="00124978">
        <w:rPr>
          <w:rFonts w:ascii="Simplified Arabic" w:hAnsi="Simplified Arabic" w:cs="Simplified Arabic"/>
          <w:b/>
          <w:bCs/>
          <w:i w:val="0"/>
          <w:iCs w:val="0"/>
          <w:color w:val="auto"/>
          <w:sz w:val="22"/>
          <w:szCs w:val="22"/>
          <w:rtl/>
        </w:rPr>
        <w:t>1</w:t>
      </w:r>
      <w:r w:rsidR="00124978">
        <w:rPr>
          <w:rFonts w:ascii="Simplified Arabic" w:hAnsi="Simplified Arabic" w:cs="Simplified Arabic" w:hint="cs"/>
          <w:b/>
          <w:bCs/>
          <w:i w:val="0"/>
          <w:iCs w:val="0"/>
          <w:color w:val="auto"/>
          <w:sz w:val="22"/>
          <w:szCs w:val="22"/>
          <w:rtl/>
        </w:rPr>
        <w:t>:</w:t>
      </w:r>
      <w:r w:rsidR="00124978" w:rsidRPr="009E7B33">
        <w:rPr>
          <w:rFonts w:ascii="Simplified Arabic" w:hAnsi="Simplified Arabic" w:cs="Simplified Arabic"/>
          <w:b/>
          <w:bCs/>
          <w:i w:val="0"/>
          <w:iCs w:val="0"/>
          <w:color w:val="auto"/>
          <w:sz w:val="22"/>
          <w:szCs w:val="22"/>
          <w:rtl/>
        </w:rPr>
        <w:t xml:space="preserve"> دراسة الإطار المفاهيمي للدمج الاجتماعي للأفراد ذوي الإعاقة</w:t>
      </w:r>
    </w:p>
    <w:p w14:paraId="2AB0A27E" w14:textId="77777777" w:rsidR="00124978" w:rsidRDefault="00124978" w:rsidP="00124978">
      <w:pPr>
        <w:bidi/>
        <w:rPr>
          <w:rtl/>
          <w:lang w:val="en-GB" w:eastAsia="en-US"/>
        </w:rPr>
      </w:pPr>
      <w:r>
        <w:rPr>
          <w:noProof/>
          <w:rtl/>
          <w:lang w:val="en-US" w:eastAsia="en-US"/>
        </w:rPr>
        <mc:AlternateContent>
          <mc:Choice Requires="wpg">
            <w:drawing>
              <wp:anchor distT="0" distB="0" distL="114300" distR="114300" simplePos="0" relativeHeight="251659264" behindDoc="0" locked="0" layoutInCell="1" allowOverlap="1" wp14:anchorId="14D48819" wp14:editId="3875F070">
                <wp:simplePos x="0" y="0"/>
                <wp:positionH relativeFrom="margin">
                  <wp:posOffset>27618</wp:posOffset>
                </wp:positionH>
                <wp:positionV relativeFrom="paragraph">
                  <wp:posOffset>95459</wp:posOffset>
                </wp:positionV>
                <wp:extent cx="5663821" cy="2784143"/>
                <wp:effectExtent l="19050" t="19050" r="13335" b="16510"/>
                <wp:wrapNone/>
                <wp:docPr id="90" name="Group 90"/>
                <wp:cNvGraphicFramePr/>
                <a:graphic xmlns:a="http://schemas.openxmlformats.org/drawingml/2006/main">
                  <a:graphicData uri="http://schemas.microsoft.com/office/word/2010/wordprocessingGroup">
                    <wpg:wgp>
                      <wpg:cNvGrpSpPr/>
                      <wpg:grpSpPr>
                        <a:xfrm>
                          <a:off x="0" y="0"/>
                          <a:ext cx="5663821" cy="2784143"/>
                          <a:chOff x="0" y="0"/>
                          <a:chExt cx="5859960" cy="2784143"/>
                        </a:xfrm>
                      </wpg:grpSpPr>
                      <wps:wsp>
                        <wps:cNvPr id="71" name="Text Box 10"/>
                        <wps:cNvSpPr txBox="1">
                          <a:spLocks/>
                        </wps:cNvSpPr>
                        <wps:spPr>
                          <a:xfrm>
                            <a:off x="1658152" y="34114"/>
                            <a:ext cx="1064260" cy="2750029"/>
                          </a:xfrm>
                          <a:prstGeom prst="rect">
                            <a:avLst/>
                          </a:prstGeom>
                          <a:ln w="38100"/>
                        </wps:spPr>
                        <wps:style>
                          <a:lnRef idx="2">
                            <a:schemeClr val="accent1"/>
                          </a:lnRef>
                          <a:fillRef idx="1">
                            <a:schemeClr val="lt1"/>
                          </a:fillRef>
                          <a:effectRef idx="0">
                            <a:schemeClr val="accent1"/>
                          </a:effectRef>
                          <a:fontRef idx="minor">
                            <a:schemeClr val="dk1"/>
                          </a:fontRef>
                        </wps:style>
                        <wps:txbx>
                          <w:txbxContent>
                            <w:p w14:paraId="4A62D526" w14:textId="77777777" w:rsidR="00611ADA" w:rsidRPr="004B6689" w:rsidRDefault="00611ADA" w:rsidP="00124978">
                              <w:pPr>
                                <w:bidi/>
                                <w:rPr>
                                  <w:rFonts w:asciiTheme="majorHAnsi" w:hAnsiTheme="majorHAnsi" w:cs="Arial"/>
                                  <w:bCs/>
                                  <w:lang w:val="en-US"/>
                                </w:rPr>
                              </w:pPr>
                              <w:r w:rsidRPr="004B6689">
                                <w:rPr>
                                  <w:rFonts w:asciiTheme="majorHAnsi" w:hAnsiTheme="majorHAnsi" w:cs="Arial" w:hint="cs"/>
                                  <w:bCs/>
                                  <w:rtl/>
                                  <w:lang w:val="en-US"/>
                                </w:rPr>
                                <w:t>حالات الحرمان</w:t>
                              </w:r>
                            </w:p>
                            <w:p w14:paraId="4C97F08A" w14:textId="77777777" w:rsidR="00611ADA" w:rsidRDefault="00611ADA" w:rsidP="00124978">
                              <w:pPr>
                                <w:bidi/>
                                <w:rPr>
                                  <w:rFonts w:asciiTheme="majorHAnsi" w:hAnsiTheme="majorHAnsi" w:cs="Arial"/>
                                  <w:rtl/>
                                  <w:lang w:val="en-US"/>
                                </w:rPr>
                              </w:pPr>
                            </w:p>
                            <w:p w14:paraId="7BF3C0E3"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على المستوى الفردي</w:t>
                              </w:r>
                            </w:p>
                            <w:p w14:paraId="513BADBD" w14:textId="77777777" w:rsidR="00611ADA" w:rsidRDefault="00611ADA" w:rsidP="00124978">
                              <w:pPr>
                                <w:bidi/>
                                <w:rPr>
                                  <w:rFonts w:asciiTheme="majorHAnsi" w:hAnsiTheme="majorHAnsi" w:cs="Arial"/>
                                  <w:rtl/>
                                </w:rPr>
                              </w:pPr>
                            </w:p>
                            <w:p w14:paraId="79850D70"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الحرمان من</w:t>
                              </w:r>
                              <w:r w:rsidRPr="004B6689">
                                <w:rPr>
                                  <w:rFonts w:asciiTheme="majorHAnsi" w:hAnsiTheme="majorHAnsi" w:cs="Arial" w:hint="cs"/>
                                  <w:rtl/>
                                </w:rPr>
                                <w:t xml:space="preserve"> </w:t>
                              </w:r>
                              <w:r w:rsidRPr="004B6689">
                                <w:rPr>
                                  <w:rFonts w:asciiTheme="majorHAnsi" w:hAnsiTheme="majorHAnsi" w:cs="Arial" w:hint="cs"/>
                                  <w:rtl/>
                                  <w:lang w:val="en-US"/>
                                </w:rPr>
                                <w:t>التعليم</w:t>
                              </w:r>
                            </w:p>
                            <w:p w14:paraId="00618378"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الصحة</w:t>
                              </w:r>
                            </w:p>
                            <w:p w14:paraId="37FD36C9"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العمل</w:t>
                              </w:r>
                            </w:p>
                            <w:p w14:paraId="082B8C99"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الوصول للسوق</w:t>
                              </w:r>
                            </w:p>
                            <w:p w14:paraId="09BD87B4" w14:textId="77777777" w:rsidR="00611ADA" w:rsidRPr="004B6689" w:rsidRDefault="00611ADA" w:rsidP="00124978">
                              <w:pPr>
                                <w:bidi/>
                                <w:rPr>
                                  <w:rFonts w:asciiTheme="majorHAnsi" w:hAnsiTheme="majorHAnsi" w:cs="Arial"/>
                                  <w:lang w:val="en-US"/>
                                </w:rPr>
                              </w:pPr>
                              <w:r w:rsidRPr="004B6689">
                                <w:rPr>
                                  <w:rFonts w:asciiTheme="majorHAnsi" w:hAnsiTheme="majorHAnsi" w:cs="Arial" w:hint="cs"/>
                                  <w:rtl/>
                                  <w:lang w:val="en-US"/>
                                </w:rPr>
                                <w:t xml:space="preserve">الوصول </w:t>
                              </w:r>
                              <w:r>
                                <w:rPr>
                                  <w:rFonts w:asciiTheme="majorHAnsi" w:hAnsiTheme="majorHAnsi" w:cs="Arial" w:hint="cs"/>
                                  <w:rtl/>
                                </w:rPr>
                                <w:t xml:space="preserve">لوسائل </w:t>
                              </w:r>
                              <w:r w:rsidRPr="004B6689">
                                <w:rPr>
                                  <w:rFonts w:asciiTheme="majorHAnsi" w:hAnsiTheme="majorHAnsi" w:cs="Arial" w:hint="cs"/>
                                  <w:rtl/>
                                  <w:lang w:val="en-US"/>
                                </w:rPr>
                                <w:t>تكنولوجيا المعلومات والاتصالات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4"/>
                        <wps:cNvSpPr txBox="1">
                          <a:spLocks/>
                        </wps:cNvSpPr>
                        <wps:spPr>
                          <a:xfrm>
                            <a:off x="6823" y="40944"/>
                            <a:ext cx="1098550" cy="777875"/>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470BA7C2" w14:textId="77777777" w:rsidR="00611ADA" w:rsidRPr="004D5A7F" w:rsidRDefault="00611ADA" w:rsidP="00124978">
                              <w:pPr>
                                <w:bidi/>
                                <w:rPr>
                                  <w:rFonts w:asciiTheme="majorHAnsi" w:hAnsiTheme="majorHAnsi" w:cs="Arial"/>
                                  <w:lang w:val="en-US" w:bidi="ar-JO"/>
                                </w:rPr>
                              </w:pPr>
                              <w:r>
                                <w:rPr>
                                  <w:rFonts w:asciiTheme="majorHAnsi" w:hAnsiTheme="majorHAnsi" w:cs="Arial" w:hint="cs"/>
                                  <w:rtl/>
                                  <w:lang w:val="en-US" w:bidi="ar-JO"/>
                                </w:rPr>
                                <w:t>الدمج/ الإقصاء في مرحلة الطفولة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7" name="Text Box 11"/>
                        <wps:cNvSpPr txBox="1">
                          <a:spLocks/>
                        </wps:cNvSpPr>
                        <wps:spPr>
                          <a:xfrm>
                            <a:off x="0" y="893929"/>
                            <a:ext cx="1105373" cy="763905"/>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252F8D21" w14:textId="77777777" w:rsidR="00611ADA" w:rsidRPr="00095FB9" w:rsidRDefault="00611ADA" w:rsidP="00124978">
                              <w:pPr>
                                <w:bidi/>
                                <w:rPr>
                                  <w:rFonts w:asciiTheme="majorHAnsi" w:hAnsiTheme="majorHAnsi" w:cs="Arial"/>
                                  <w:lang w:val="en-US" w:bidi="ar-JO"/>
                                </w:rPr>
                              </w:pPr>
                              <w:r>
                                <w:rPr>
                                  <w:rFonts w:asciiTheme="majorHAnsi" w:hAnsiTheme="majorHAnsi" w:cs="Arial" w:hint="cs"/>
                                  <w:rtl/>
                                  <w:lang w:val="en-US" w:bidi="ar-JO"/>
                                </w:rPr>
                                <w:t>الدمج/ الإقصاء في مرحلة البلوغ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 name="Text Box 8"/>
                        <wps:cNvSpPr txBox="1">
                          <a:spLocks/>
                        </wps:cNvSpPr>
                        <wps:spPr>
                          <a:xfrm>
                            <a:off x="4967785" y="743803"/>
                            <a:ext cx="892175" cy="1085850"/>
                          </a:xfrm>
                          <a:prstGeom prst="rect">
                            <a:avLst/>
                          </a:prstGeom>
                          <a:ln w="38100">
                            <a:solidFill>
                              <a:srgbClr val="FF0000"/>
                            </a:solidFill>
                          </a:ln>
                        </wps:spPr>
                        <wps:style>
                          <a:lnRef idx="2">
                            <a:schemeClr val="accent1"/>
                          </a:lnRef>
                          <a:fillRef idx="1">
                            <a:schemeClr val="lt1"/>
                          </a:fillRef>
                          <a:effectRef idx="0">
                            <a:schemeClr val="accent1"/>
                          </a:effectRef>
                          <a:fontRef idx="minor">
                            <a:schemeClr val="dk1"/>
                          </a:fontRef>
                        </wps:style>
                        <wps:txbx>
                          <w:txbxContent>
                            <w:p w14:paraId="2C45E1B0" w14:textId="77777777" w:rsidR="00611ADA" w:rsidRPr="004B6689" w:rsidRDefault="00611ADA" w:rsidP="00124978">
                              <w:pPr>
                                <w:bidi/>
                                <w:jc w:val="center"/>
                                <w:rPr>
                                  <w:rFonts w:asciiTheme="majorHAnsi" w:hAnsiTheme="majorHAnsi" w:cs="Arial"/>
                                  <w:lang w:val="en-US" w:bidi="ar-JO"/>
                                </w:rPr>
                              </w:pPr>
                              <w:r w:rsidRPr="004B6689">
                                <w:rPr>
                                  <w:rFonts w:asciiTheme="majorHAnsi" w:hAnsiTheme="majorHAnsi" w:cs="Arial" w:hint="cs"/>
                                  <w:rtl/>
                                  <w:lang w:val="en-US" w:bidi="ar-JO"/>
                                </w:rPr>
                                <w:t>الأفراد الذين يواجهون محددات في نشاطاتهم الأساسية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Text Box 9"/>
                        <wps:cNvSpPr txBox="1">
                          <a:spLocks/>
                        </wps:cNvSpPr>
                        <wps:spPr>
                          <a:xfrm>
                            <a:off x="3220772" y="0"/>
                            <a:ext cx="1231900" cy="2770495"/>
                          </a:xfrm>
                          <a:prstGeom prst="rect">
                            <a:avLst/>
                          </a:prstGeom>
                          <a:ln w="38100"/>
                        </wps:spPr>
                        <wps:style>
                          <a:lnRef idx="2">
                            <a:schemeClr val="accent1"/>
                          </a:lnRef>
                          <a:fillRef idx="1">
                            <a:schemeClr val="lt1"/>
                          </a:fillRef>
                          <a:effectRef idx="0">
                            <a:schemeClr val="accent1"/>
                          </a:effectRef>
                          <a:fontRef idx="minor">
                            <a:schemeClr val="dk1"/>
                          </a:fontRef>
                        </wps:style>
                        <wps:txbx>
                          <w:txbxContent>
                            <w:p w14:paraId="0FEFE758" w14:textId="77777777" w:rsidR="00611ADA" w:rsidRPr="00EB7C6A" w:rsidRDefault="00611ADA" w:rsidP="00124978">
                              <w:pPr>
                                <w:bidi/>
                                <w:spacing w:after="160" w:line="259" w:lineRule="auto"/>
                                <w:rPr>
                                  <w:rFonts w:asciiTheme="majorHAnsi" w:hAnsiTheme="majorHAnsi" w:cs="Arial"/>
                                  <w:bCs/>
                                </w:rPr>
                              </w:pPr>
                              <w:r w:rsidRPr="00EB7C6A">
                                <w:rPr>
                                  <w:rFonts w:asciiTheme="majorHAnsi" w:hAnsiTheme="majorHAnsi" w:cs="Arial" w:hint="cs"/>
                                  <w:bCs/>
                                  <w:rtl/>
                                </w:rPr>
                                <w:t>الظروف</w:t>
                              </w:r>
                            </w:p>
                            <w:p w14:paraId="018ADC9C"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الثروة/ الموارد</w:t>
                              </w:r>
                            </w:p>
                            <w:p w14:paraId="473E04A5"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الحرمان على مستوى الأسرة</w:t>
                              </w:r>
                            </w:p>
                            <w:p w14:paraId="3144FBB8"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الحرمان على مستوى المجتمع</w:t>
                              </w:r>
                            </w:p>
                            <w:p w14:paraId="3E79959D"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إمكانية الحصول على أجهزة مساعدة</w:t>
                              </w:r>
                            </w:p>
                            <w:p w14:paraId="596D84B8"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البيئة الداعمة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 name="Right Arrow 13"/>
                        <wps:cNvSpPr>
                          <a:spLocks/>
                        </wps:cNvSpPr>
                        <wps:spPr>
                          <a:xfrm rot="10800000">
                            <a:off x="4490113" y="1146412"/>
                            <a:ext cx="392430" cy="253365"/>
                          </a:xfrm>
                          <a:prstGeom prst="rightArrow">
                            <a:avLst>
                              <a:gd name="adj1" fmla="val 42481"/>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Right Arrow 13"/>
                        <wps:cNvSpPr>
                          <a:spLocks/>
                        </wps:cNvSpPr>
                        <wps:spPr>
                          <a:xfrm rot="10800000">
                            <a:off x="2770495" y="1166884"/>
                            <a:ext cx="392430" cy="253365"/>
                          </a:xfrm>
                          <a:prstGeom prst="rightArrow">
                            <a:avLst>
                              <a:gd name="adj1" fmla="val 42481"/>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Right Arrow 13"/>
                        <wps:cNvSpPr>
                          <a:spLocks/>
                        </wps:cNvSpPr>
                        <wps:spPr>
                          <a:xfrm rot="10800000">
                            <a:off x="1187355" y="1173708"/>
                            <a:ext cx="392430" cy="253365"/>
                          </a:xfrm>
                          <a:prstGeom prst="rightArrow">
                            <a:avLst>
                              <a:gd name="adj1" fmla="val 42481"/>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Text Box 6"/>
                        <wps:cNvSpPr txBox="1">
                          <a:spLocks/>
                        </wps:cNvSpPr>
                        <wps:spPr>
                          <a:xfrm>
                            <a:off x="0" y="1719229"/>
                            <a:ext cx="1098550" cy="1058089"/>
                          </a:xfrm>
                          <a:prstGeom prst="rect">
                            <a:avLst/>
                          </a:prstGeom>
                          <a:ln w="38100"/>
                        </wps:spPr>
                        <wps:style>
                          <a:lnRef idx="2">
                            <a:schemeClr val="accent2"/>
                          </a:lnRef>
                          <a:fillRef idx="1">
                            <a:schemeClr val="lt1"/>
                          </a:fillRef>
                          <a:effectRef idx="0">
                            <a:schemeClr val="accent2"/>
                          </a:effectRef>
                          <a:fontRef idx="minor">
                            <a:schemeClr val="dk1"/>
                          </a:fontRef>
                        </wps:style>
                        <wps:txbx>
                          <w:txbxContent>
                            <w:p w14:paraId="59897B22" w14:textId="77777777" w:rsidR="00611ADA" w:rsidRPr="00095FB9" w:rsidRDefault="00611ADA" w:rsidP="00124978">
                              <w:pPr>
                                <w:bidi/>
                                <w:rPr>
                                  <w:rFonts w:asciiTheme="majorHAnsi" w:hAnsiTheme="majorHAnsi" w:cs="Arial"/>
                                  <w:lang w:val="en-US" w:bidi="ar-JO"/>
                                </w:rPr>
                              </w:pPr>
                              <w:r>
                                <w:rPr>
                                  <w:rFonts w:asciiTheme="majorHAnsi" w:hAnsiTheme="majorHAnsi" w:cs="Arial" w:hint="cs"/>
                                  <w:rtl/>
                                  <w:lang w:val="en-US" w:bidi="ar-JO"/>
                                </w:rPr>
                                <w:t>المحددات المركبة وعلى مستوى الإقصاء الاجتماعي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D48819" id="Group 90" o:spid="_x0000_s1026" style="position:absolute;left:0;text-align:left;margin-left:2.15pt;margin-top:7.5pt;width:445.95pt;height:219.2pt;z-index:251659264;mso-position-horizontal-relative:margin;mso-width-relative:margin;mso-height-relative:margin" coordsize="58599,27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">
                <v:shapetype id="_x0000_t202" coordsize="21600,21600" o:spt="202" path="m,l,21600r21600,l21600,xe">
                  <v:stroke joinstyle="miter"/>
                  <v:path gradientshapeok="t" o:connecttype="rect"/>
                </v:shapetype>
                <v:shape id="Text Box 10" o:spid="_x0000_s1027" type="#_x0000_t202" style="position:absolute;left:16581;top:341;width:10643;height:27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" fillcolor="white [3201]" strokecolor="#4f81bd [3204]" strokeweight="3pt">
                  <v:path arrowok="t"/>
                  <v:textbox>
                    <w:txbxContent>
                      <w:p w14:paraId="4A62D526" w14:textId="77777777" w:rsidR="00611ADA" w:rsidRPr="004B6689" w:rsidRDefault="00611ADA" w:rsidP="00124978">
                        <w:pPr>
                          <w:bidi/>
                          <w:rPr>
                            <w:rFonts w:asciiTheme="majorHAnsi" w:hAnsiTheme="majorHAnsi" w:cs="Arial"/>
                            <w:bCs/>
                            <w:lang w:val="en-US"/>
                          </w:rPr>
                        </w:pPr>
                        <w:r w:rsidRPr="004B6689">
                          <w:rPr>
                            <w:rFonts w:asciiTheme="majorHAnsi" w:hAnsiTheme="majorHAnsi" w:cs="Arial" w:hint="cs"/>
                            <w:bCs/>
                            <w:rtl/>
                            <w:lang w:val="en-US"/>
                          </w:rPr>
                          <w:t>حالات الحرمان</w:t>
                        </w:r>
                      </w:p>
                      <w:p w14:paraId="4C97F08A" w14:textId="77777777" w:rsidR="00611ADA" w:rsidRDefault="00611ADA" w:rsidP="00124978">
                        <w:pPr>
                          <w:bidi/>
                          <w:rPr>
                            <w:rFonts w:asciiTheme="majorHAnsi" w:hAnsiTheme="majorHAnsi" w:cs="Arial"/>
                            <w:rtl/>
                            <w:lang w:val="en-US"/>
                          </w:rPr>
                        </w:pPr>
                      </w:p>
                      <w:p w14:paraId="7BF3C0E3"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على المستوى الفردي</w:t>
                        </w:r>
                      </w:p>
                      <w:p w14:paraId="513BADBD" w14:textId="77777777" w:rsidR="00611ADA" w:rsidRDefault="00611ADA" w:rsidP="00124978">
                        <w:pPr>
                          <w:bidi/>
                          <w:rPr>
                            <w:rFonts w:asciiTheme="majorHAnsi" w:hAnsiTheme="majorHAnsi" w:cs="Arial"/>
                            <w:rtl/>
                          </w:rPr>
                        </w:pPr>
                      </w:p>
                      <w:p w14:paraId="79850D70"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الحرمان من</w:t>
                        </w:r>
                        <w:r w:rsidRPr="004B6689">
                          <w:rPr>
                            <w:rFonts w:asciiTheme="majorHAnsi" w:hAnsiTheme="majorHAnsi" w:cs="Arial" w:hint="cs"/>
                            <w:rtl/>
                          </w:rPr>
                          <w:t xml:space="preserve"> </w:t>
                        </w:r>
                        <w:r w:rsidRPr="004B6689">
                          <w:rPr>
                            <w:rFonts w:asciiTheme="majorHAnsi" w:hAnsiTheme="majorHAnsi" w:cs="Arial" w:hint="cs"/>
                            <w:rtl/>
                            <w:lang w:val="en-US"/>
                          </w:rPr>
                          <w:t>التعليم</w:t>
                        </w:r>
                      </w:p>
                      <w:p w14:paraId="00618378"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الصحة</w:t>
                        </w:r>
                      </w:p>
                      <w:p w14:paraId="37FD36C9"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العمل</w:t>
                        </w:r>
                      </w:p>
                      <w:p w14:paraId="082B8C99" w14:textId="77777777" w:rsidR="00611ADA" w:rsidRPr="004B6689" w:rsidRDefault="00611ADA" w:rsidP="00124978">
                        <w:pPr>
                          <w:bidi/>
                          <w:rPr>
                            <w:rFonts w:asciiTheme="majorHAnsi" w:hAnsiTheme="majorHAnsi" w:cs="Arial"/>
                            <w:rtl/>
                            <w:lang w:val="en-US"/>
                          </w:rPr>
                        </w:pPr>
                        <w:r w:rsidRPr="004B6689">
                          <w:rPr>
                            <w:rFonts w:asciiTheme="majorHAnsi" w:hAnsiTheme="majorHAnsi" w:cs="Arial" w:hint="cs"/>
                            <w:rtl/>
                            <w:lang w:val="en-US"/>
                          </w:rPr>
                          <w:t>الوصول للسوق</w:t>
                        </w:r>
                      </w:p>
                      <w:p w14:paraId="09BD87B4" w14:textId="77777777" w:rsidR="00611ADA" w:rsidRPr="004B6689" w:rsidRDefault="00611ADA" w:rsidP="00124978">
                        <w:pPr>
                          <w:bidi/>
                          <w:rPr>
                            <w:rFonts w:asciiTheme="majorHAnsi" w:hAnsiTheme="majorHAnsi" w:cs="Arial"/>
                            <w:lang w:val="en-US"/>
                          </w:rPr>
                        </w:pPr>
                        <w:r w:rsidRPr="004B6689">
                          <w:rPr>
                            <w:rFonts w:asciiTheme="majorHAnsi" w:hAnsiTheme="majorHAnsi" w:cs="Arial" w:hint="cs"/>
                            <w:rtl/>
                            <w:lang w:val="en-US"/>
                          </w:rPr>
                          <w:t xml:space="preserve">الوصول </w:t>
                        </w:r>
                        <w:r>
                          <w:rPr>
                            <w:rFonts w:asciiTheme="majorHAnsi" w:hAnsiTheme="majorHAnsi" w:cs="Arial" w:hint="cs"/>
                            <w:rtl/>
                          </w:rPr>
                          <w:t xml:space="preserve">لوسائل </w:t>
                        </w:r>
                        <w:r w:rsidRPr="004B6689">
                          <w:rPr>
                            <w:rFonts w:asciiTheme="majorHAnsi" w:hAnsiTheme="majorHAnsi" w:cs="Arial" w:hint="cs"/>
                            <w:rtl/>
                            <w:lang w:val="en-US"/>
                          </w:rPr>
                          <w:t>تكنولوجيا المعلومات والاتصالات</w:t>
                        </w:r>
                      </w:p>
                    </w:txbxContent>
                  </v:textbox>
                </v:shape>
                <v:shape id="Text Box 4" o:spid="_x0000_s1028" type="#_x0000_t202" style="position:absolute;left:68;top:409;width:10985;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" fillcolor="white [3201]" strokecolor="#c0504d [3205]" strokeweight="3pt">
                  <v:path arrowok="t"/>
                  <v:textbox>
                    <w:txbxContent>
                      <w:p w14:paraId="470BA7C2" w14:textId="77777777" w:rsidR="00611ADA" w:rsidRPr="004D5A7F" w:rsidRDefault="00611ADA" w:rsidP="00124978">
                        <w:pPr>
                          <w:bidi/>
                          <w:rPr>
                            <w:rFonts w:asciiTheme="majorHAnsi" w:hAnsiTheme="majorHAnsi" w:cs="Arial"/>
                            <w:lang w:val="en-US" w:bidi="ar-JO"/>
                          </w:rPr>
                        </w:pPr>
                        <w:r>
                          <w:rPr>
                            <w:rFonts w:asciiTheme="majorHAnsi" w:hAnsiTheme="majorHAnsi" w:cs="Arial" w:hint="cs"/>
                            <w:rtl/>
                            <w:lang w:val="en-US" w:bidi="ar-JO"/>
                          </w:rPr>
                          <w:t>الدمج/ الإقصاء في مرحلة الطفولة</w:t>
                        </w:r>
                      </w:p>
                    </w:txbxContent>
                  </v:textbox>
                </v:shape>
                <v:shape id="Text Box 11" o:spid="_x0000_s1029" type="#_x0000_t202" style="position:absolute;top:8939;width:11053;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" fillcolor="white [3201]" strokecolor="#c0504d [3205]" strokeweight="3pt">
                  <v:path arrowok="t"/>
                  <v:textbox>
                    <w:txbxContent>
                      <w:p w14:paraId="252F8D21" w14:textId="77777777" w:rsidR="00611ADA" w:rsidRPr="00095FB9" w:rsidRDefault="00611ADA" w:rsidP="00124978">
                        <w:pPr>
                          <w:bidi/>
                          <w:rPr>
                            <w:rFonts w:asciiTheme="majorHAnsi" w:hAnsiTheme="majorHAnsi" w:cs="Arial"/>
                            <w:lang w:val="en-US" w:bidi="ar-JO"/>
                          </w:rPr>
                        </w:pPr>
                        <w:r>
                          <w:rPr>
                            <w:rFonts w:asciiTheme="majorHAnsi" w:hAnsiTheme="majorHAnsi" w:cs="Arial" w:hint="cs"/>
                            <w:rtl/>
                            <w:lang w:val="en-US" w:bidi="ar-JO"/>
                          </w:rPr>
                          <w:t>الدمج/ الإقصاء في مرحلة البلوغ</w:t>
                        </w:r>
                      </w:p>
                    </w:txbxContent>
                  </v:textbox>
                </v:shape>
                <v:shape id="Text Box 8" o:spid="_x0000_s1030" type="#_x0000_t202" style="position:absolute;left:49677;top:7438;width:8922;height:10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" fillcolor="white [3201]" strokecolor="red" strokeweight="3pt">
                  <v:path arrowok="t"/>
                  <v:textbox>
                    <w:txbxContent>
                      <w:p w14:paraId="2C45E1B0" w14:textId="77777777" w:rsidR="00611ADA" w:rsidRPr="004B6689" w:rsidRDefault="00611ADA" w:rsidP="00124978">
                        <w:pPr>
                          <w:bidi/>
                          <w:jc w:val="center"/>
                          <w:rPr>
                            <w:rFonts w:asciiTheme="majorHAnsi" w:hAnsiTheme="majorHAnsi" w:cs="Arial"/>
                            <w:lang w:val="en-US" w:bidi="ar-JO"/>
                          </w:rPr>
                        </w:pPr>
                        <w:r w:rsidRPr="004B6689">
                          <w:rPr>
                            <w:rFonts w:asciiTheme="majorHAnsi" w:hAnsiTheme="majorHAnsi" w:cs="Arial" w:hint="cs"/>
                            <w:rtl/>
                            <w:lang w:val="en-US" w:bidi="ar-JO"/>
                          </w:rPr>
                          <w:t>الأفراد الذين يواجهون محددات في نشاطاتهم الأساسية</w:t>
                        </w:r>
                      </w:p>
                    </w:txbxContent>
                  </v:textbox>
                </v:shape>
                <v:shape id="Text Box 9" o:spid="_x0000_s1031" type="#_x0000_t202" style="position:absolute;left:32207;width:12319;height:27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" fillcolor="white [3201]" strokecolor="#4f81bd [3204]" strokeweight="3pt">
                  <v:path arrowok="t"/>
                  <v:textbox>
                    <w:txbxContent>
                      <w:p w14:paraId="0FEFE758" w14:textId="77777777" w:rsidR="00611ADA" w:rsidRPr="00EB7C6A" w:rsidRDefault="00611ADA" w:rsidP="00124978">
                        <w:pPr>
                          <w:bidi/>
                          <w:spacing w:after="160" w:line="259" w:lineRule="auto"/>
                          <w:rPr>
                            <w:rFonts w:asciiTheme="majorHAnsi" w:hAnsiTheme="majorHAnsi" w:cs="Arial"/>
                            <w:bCs/>
                          </w:rPr>
                        </w:pPr>
                        <w:r w:rsidRPr="00EB7C6A">
                          <w:rPr>
                            <w:rFonts w:asciiTheme="majorHAnsi" w:hAnsiTheme="majorHAnsi" w:cs="Arial" w:hint="cs"/>
                            <w:bCs/>
                            <w:rtl/>
                          </w:rPr>
                          <w:t>الظروف</w:t>
                        </w:r>
                      </w:p>
                      <w:p w14:paraId="018ADC9C"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الثروة/ الموارد</w:t>
                        </w:r>
                      </w:p>
                      <w:p w14:paraId="473E04A5"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الحرمان على مستوى الأسرة</w:t>
                        </w:r>
                      </w:p>
                      <w:p w14:paraId="3144FBB8"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الحرمان على مستوى المجتمع</w:t>
                        </w:r>
                      </w:p>
                      <w:p w14:paraId="3E79959D"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إمكانية الحصول على أجهزة مساعدة</w:t>
                        </w:r>
                      </w:p>
                      <w:p w14:paraId="596D84B8" w14:textId="77777777" w:rsidR="00611ADA" w:rsidRPr="004B6689" w:rsidRDefault="00611ADA" w:rsidP="00124978">
                        <w:pPr>
                          <w:numPr>
                            <w:ilvl w:val="0"/>
                            <w:numId w:val="37"/>
                          </w:numPr>
                          <w:tabs>
                            <w:tab w:val="left" w:pos="284"/>
                          </w:tabs>
                          <w:bidi/>
                          <w:spacing w:after="240" w:line="259" w:lineRule="auto"/>
                          <w:ind w:left="287"/>
                          <w:rPr>
                            <w:rFonts w:asciiTheme="majorHAnsi" w:hAnsiTheme="majorHAnsi" w:cstheme="majorHAnsi"/>
                          </w:rPr>
                        </w:pPr>
                        <w:r w:rsidRPr="004B6689">
                          <w:rPr>
                            <w:rFonts w:asciiTheme="majorHAnsi" w:hAnsiTheme="majorHAnsi" w:cs="Arial" w:hint="cs"/>
                            <w:rtl/>
                          </w:rPr>
                          <w:t>البيئة الداعمة</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 o:spid="_x0000_s1032" type="#_x0000_t13" style="position:absolute;left:44901;top:11464;width:3924;height:253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" adj="14627,6212" fillcolor="#4f81bd [3204]" strokecolor="#243f60 [1604]" strokeweight="2pt">
                  <v:path arrowok="t"/>
                </v:shape>
                <v:shape id="Right Arrow 13" o:spid="_x0000_s1033" type="#_x0000_t13" style="position:absolute;left:27704;top:11668;width:3925;height:253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" adj="14627,6212" fillcolor="#4f81bd [3204]" strokecolor="#243f60 [1604]" strokeweight="2pt">
                  <v:path arrowok="t"/>
                </v:shape>
                <v:shape id="Right Arrow 13" o:spid="_x0000_s1034" type="#_x0000_t13" style="position:absolute;left:11873;top:11737;width:3924;height:2533;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" adj="14627,6212" fillcolor="#4f81bd [3204]" strokecolor="#243f60 [1604]" strokeweight="2pt">
                  <v:path arrowok="t"/>
                </v:shape>
                <v:shape id="Text Box 6" o:spid="_x0000_s1035" type="#_x0000_t202" style="position:absolute;top:17192;width:10985;height:10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" fillcolor="white [3201]" strokecolor="#c0504d [3205]" strokeweight="3pt">
                  <v:path arrowok="t"/>
                  <v:textbox>
                    <w:txbxContent>
                      <w:p w14:paraId="59897B22" w14:textId="77777777" w:rsidR="00611ADA" w:rsidRPr="00095FB9" w:rsidRDefault="00611ADA" w:rsidP="00124978">
                        <w:pPr>
                          <w:bidi/>
                          <w:rPr>
                            <w:rFonts w:asciiTheme="majorHAnsi" w:hAnsiTheme="majorHAnsi" w:cs="Arial"/>
                            <w:lang w:val="en-US" w:bidi="ar-JO"/>
                          </w:rPr>
                        </w:pPr>
                        <w:r>
                          <w:rPr>
                            <w:rFonts w:asciiTheme="majorHAnsi" w:hAnsiTheme="majorHAnsi" w:cs="Arial" w:hint="cs"/>
                            <w:rtl/>
                            <w:lang w:val="en-US" w:bidi="ar-JO"/>
                          </w:rPr>
                          <w:t>المحددات المركبة وعلى مستوى الإقصاء الاجتماعي</w:t>
                        </w:r>
                      </w:p>
                    </w:txbxContent>
                  </v:textbox>
                </v:shape>
                <w10:wrap anchorx="margin"/>
              </v:group>
            </w:pict>
          </mc:Fallback>
        </mc:AlternateContent>
      </w:r>
    </w:p>
    <w:p w14:paraId="555685BA" w14:textId="77777777" w:rsidR="00124978" w:rsidRDefault="00124978" w:rsidP="00124978">
      <w:pPr>
        <w:bidi/>
        <w:rPr>
          <w:rtl/>
          <w:lang w:val="en-GB" w:eastAsia="en-US"/>
        </w:rPr>
      </w:pPr>
    </w:p>
    <w:p w14:paraId="7355151F" w14:textId="77777777" w:rsidR="00124978" w:rsidRDefault="00124978" w:rsidP="00124978">
      <w:pPr>
        <w:bidi/>
        <w:rPr>
          <w:rtl/>
          <w:lang w:val="en-GB" w:eastAsia="en-US"/>
        </w:rPr>
      </w:pPr>
    </w:p>
    <w:p w14:paraId="22183D53" w14:textId="77777777" w:rsidR="00124978" w:rsidRDefault="00124978" w:rsidP="00124978">
      <w:pPr>
        <w:bidi/>
        <w:rPr>
          <w:rtl/>
          <w:lang w:val="en-GB" w:eastAsia="en-US"/>
        </w:rPr>
      </w:pPr>
    </w:p>
    <w:p w14:paraId="16F564C2" w14:textId="77777777" w:rsidR="00124978" w:rsidRDefault="00124978" w:rsidP="00124978">
      <w:pPr>
        <w:bidi/>
        <w:rPr>
          <w:rtl/>
          <w:lang w:val="en-GB" w:eastAsia="en-US"/>
        </w:rPr>
      </w:pPr>
    </w:p>
    <w:p w14:paraId="5F272484" w14:textId="77777777" w:rsidR="00124978" w:rsidRDefault="00124978" w:rsidP="00124978">
      <w:pPr>
        <w:bidi/>
        <w:rPr>
          <w:rtl/>
          <w:lang w:val="en-GB" w:eastAsia="en-US"/>
        </w:rPr>
      </w:pPr>
    </w:p>
    <w:p w14:paraId="7BB0C513" w14:textId="77777777" w:rsidR="00124978" w:rsidRDefault="00124978" w:rsidP="00124978">
      <w:pPr>
        <w:bidi/>
        <w:rPr>
          <w:rtl/>
          <w:lang w:val="en-GB" w:eastAsia="en-US"/>
        </w:rPr>
      </w:pPr>
    </w:p>
    <w:p w14:paraId="47856409" w14:textId="77777777" w:rsidR="00124978" w:rsidRDefault="00124978" w:rsidP="00124978">
      <w:pPr>
        <w:bidi/>
        <w:rPr>
          <w:rtl/>
          <w:lang w:val="en-GB" w:eastAsia="en-US"/>
        </w:rPr>
      </w:pPr>
    </w:p>
    <w:p w14:paraId="635B8A1B" w14:textId="77777777" w:rsidR="00124978" w:rsidRDefault="00124978" w:rsidP="00124978">
      <w:pPr>
        <w:bidi/>
        <w:rPr>
          <w:rtl/>
          <w:lang w:val="en-GB" w:eastAsia="en-US"/>
        </w:rPr>
      </w:pPr>
    </w:p>
    <w:p w14:paraId="49CE09AC" w14:textId="77777777" w:rsidR="00124978" w:rsidRDefault="00124978" w:rsidP="00124978">
      <w:pPr>
        <w:bidi/>
        <w:rPr>
          <w:rtl/>
          <w:lang w:val="en-GB" w:eastAsia="en-US"/>
        </w:rPr>
      </w:pPr>
    </w:p>
    <w:p w14:paraId="0055D97D" w14:textId="77777777" w:rsidR="00124978" w:rsidRDefault="00124978" w:rsidP="00124978">
      <w:pPr>
        <w:bidi/>
        <w:rPr>
          <w:rtl/>
          <w:lang w:val="en-GB" w:eastAsia="en-US"/>
        </w:rPr>
      </w:pPr>
    </w:p>
    <w:p w14:paraId="78854741" w14:textId="77777777" w:rsidR="00124978" w:rsidRDefault="00124978" w:rsidP="00124978">
      <w:pPr>
        <w:bidi/>
        <w:rPr>
          <w:rtl/>
          <w:lang w:val="en-GB" w:eastAsia="en-US"/>
        </w:rPr>
      </w:pPr>
    </w:p>
    <w:p w14:paraId="2C0B8752" w14:textId="77777777" w:rsidR="00124978" w:rsidRDefault="00124978" w:rsidP="00124978">
      <w:pPr>
        <w:bidi/>
        <w:rPr>
          <w:rtl/>
          <w:lang w:val="en-GB" w:eastAsia="en-US"/>
        </w:rPr>
      </w:pPr>
    </w:p>
    <w:p w14:paraId="51531CA5" w14:textId="77777777" w:rsidR="00124978" w:rsidRDefault="00124978" w:rsidP="00124978">
      <w:pPr>
        <w:bidi/>
        <w:rPr>
          <w:rtl/>
          <w:lang w:val="en-GB" w:eastAsia="en-US"/>
        </w:rPr>
      </w:pPr>
    </w:p>
    <w:p w14:paraId="7C7EC732" w14:textId="77777777" w:rsidR="00124978" w:rsidRDefault="00124978" w:rsidP="00124978">
      <w:pPr>
        <w:bidi/>
        <w:rPr>
          <w:rtl/>
          <w:lang w:val="en-GB" w:eastAsia="en-US"/>
        </w:rPr>
      </w:pPr>
    </w:p>
    <w:p w14:paraId="26ACC087" w14:textId="77777777" w:rsidR="00124978" w:rsidRDefault="00124978" w:rsidP="00124978">
      <w:pPr>
        <w:bidi/>
        <w:rPr>
          <w:rtl/>
          <w:lang w:val="en-GB" w:eastAsia="en-US"/>
        </w:rPr>
      </w:pPr>
    </w:p>
    <w:p w14:paraId="4C62BC28" w14:textId="77777777" w:rsidR="00124978" w:rsidRDefault="00124978" w:rsidP="00124978">
      <w:pPr>
        <w:bidi/>
        <w:rPr>
          <w:rtl/>
          <w:lang w:val="en-GB" w:eastAsia="en-US"/>
        </w:rPr>
      </w:pPr>
    </w:p>
    <w:p w14:paraId="02D91E74" w14:textId="77777777" w:rsidR="00124978" w:rsidRDefault="00124978" w:rsidP="00124978">
      <w:pPr>
        <w:bidi/>
        <w:rPr>
          <w:rtl/>
          <w:lang w:val="en-GB" w:eastAsia="en-US"/>
        </w:rPr>
      </w:pPr>
    </w:p>
    <w:p w14:paraId="5E720C66"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رغم وجود حالات حرمان أخرى على المستوى الفردي، إلا أن التحليل يقتصر على حالات الحرمات المبينة فيما سبق بسبب محدودية البيانات. وبدورها، فإن أنواع الحرمان تحدد حالة دمج الفرد من إقصائه، وتحدد أيضا إمكانية أن يواجه </w:t>
      </w:r>
      <w:r>
        <w:rPr>
          <w:rFonts w:ascii="Simplified Arabic" w:hAnsi="Simplified Arabic" w:cs="Simplified Arabic" w:hint="cs"/>
          <w:rtl/>
          <w:lang w:val="en-US"/>
        </w:rPr>
        <w:t xml:space="preserve">الفرد </w:t>
      </w:r>
      <w:r w:rsidRPr="0093740B">
        <w:rPr>
          <w:rFonts w:ascii="Simplified Arabic" w:hAnsi="Simplified Arabic" w:cs="Simplified Arabic"/>
          <w:rtl/>
          <w:lang w:val="en-US"/>
        </w:rPr>
        <w:t xml:space="preserve">عوائق أخرى أمام المشاركة </w:t>
      </w:r>
      <w:r>
        <w:rPr>
          <w:rFonts w:ascii="Simplified Arabic" w:hAnsi="Simplified Arabic" w:cs="Simplified Arabic" w:hint="cs"/>
          <w:rtl/>
          <w:lang w:val="en-US"/>
        </w:rPr>
        <w:t>المجتمعية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كما </w:t>
      </w:r>
      <w:r w:rsidRPr="0093740B">
        <w:rPr>
          <w:rFonts w:ascii="Simplified Arabic" w:hAnsi="Simplified Arabic" w:cs="Simplified Arabic"/>
          <w:rtl/>
          <w:lang w:val="en-US"/>
        </w:rPr>
        <w:t>تختلف طبيعة الدمج/ الإقصاء الاجتماعي بحسب عمر ا</w:t>
      </w:r>
      <w:r>
        <w:rPr>
          <w:rFonts w:ascii="Simplified Arabic" w:hAnsi="Simplified Arabic" w:cs="Simplified Arabic"/>
          <w:rtl/>
          <w:lang w:val="en-US"/>
        </w:rPr>
        <w:t>لفرد، نظرا لاختلاف الاحتياجات و</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حتمالية الحرمان في </w:t>
      </w:r>
      <w:r>
        <w:rPr>
          <w:rFonts w:ascii="Simplified Arabic" w:hAnsi="Simplified Arabic" w:cs="Simplified Arabic" w:hint="cs"/>
          <w:rtl/>
          <w:lang w:val="en-US"/>
        </w:rPr>
        <w:t xml:space="preserve">مختلف </w:t>
      </w:r>
      <w:r>
        <w:rPr>
          <w:rFonts w:ascii="Simplified Arabic" w:hAnsi="Simplified Arabic" w:cs="Simplified Arabic"/>
          <w:rtl/>
          <w:lang w:val="en-US"/>
        </w:rPr>
        <w:t>مراحل</w:t>
      </w:r>
      <w:r w:rsidRPr="0093740B">
        <w:rPr>
          <w:rFonts w:ascii="Simplified Arabic" w:hAnsi="Simplified Arabic" w:cs="Simplified Arabic"/>
          <w:rtl/>
          <w:lang w:val="en-US"/>
        </w:rPr>
        <w:t xml:space="preserve"> دورة الحياة.</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يولي التقرير أهمية خاصة لوضع الأطفال ذوي الإعاقة في فلسطين، وللفروق بين هذه الفئة في قطاع غزة والضفة ال</w:t>
      </w:r>
      <w:r>
        <w:rPr>
          <w:rFonts w:ascii="Simplified Arabic" w:hAnsi="Simplified Arabic" w:cs="Simplified Arabic"/>
          <w:rtl/>
          <w:lang w:val="en-US"/>
        </w:rPr>
        <w:t>غربية، وللفروق بين ذوي ال</w:t>
      </w:r>
      <w:r>
        <w:rPr>
          <w:rFonts w:ascii="Simplified Arabic" w:hAnsi="Simplified Arabic" w:cs="Simplified Arabic" w:hint="cs"/>
          <w:rtl/>
          <w:lang w:val="en-US"/>
        </w:rPr>
        <w:t>إ</w:t>
      </w:r>
      <w:r w:rsidRPr="0093740B">
        <w:rPr>
          <w:rFonts w:ascii="Simplified Arabic" w:hAnsi="Simplified Arabic" w:cs="Simplified Arabic"/>
          <w:rtl/>
          <w:lang w:val="en-US"/>
        </w:rPr>
        <w:t xml:space="preserve">عاقة </w:t>
      </w:r>
      <w:r>
        <w:rPr>
          <w:rFonts w:ascii="Simplified Arabic" w:hAnsi="Simplified Arabic" w:cs="Simplified Arabic" w:hint="cs"/>
          <w:rtl/>
          <w:lang w:val="en-US"/>
        </w:rPr>
        <w:t>حسب حالة اللجوء</w:t>
      </w:r>
      <w:r w:rsidRPr="0093740B">
        <w:rPr>
          <w:rFonts w:ascii="Simplified Arabic" w:hAnsi="Simplified Arabic" w:cs="Simplified Arabic"/>
          <w:rtl/>
          <w:lang w:val="en-US"/>
        </w:rPr>
        <w:t>.</w:t>
      </w:r>
    </w:p>
    <w:p w14:paraId="5852911A" w14:textId="77777777" w:rsidR="00124978" w:rsidRPr="0093740B" w:rsidRDefault="00124978" w:rsidP="00124978">
      <w:pPr>
        <w:bidi/>
        <w:jc w:val="both"/>
        <w:rPr>
          <w:rFonts w:ascii="Simplified Arabic" w:hAnsi="Simplified Arabic" w:cs="Simplified Arabic"/>
          <w:lang w:val="en-US"/>
        </w:rPr>
      </w:pPr>
    </w:p>
    <w:p w14:paraId="72958070"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بسبب محدودية البيانات، يقتصر التحليل على تقييم الظروف 1، و2، و4.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ينظر في سياق حقوق الإنسان والواجبات المدنية للفرد. وضمن سياق هذه الدراسة والبيانات المتوفرة، نعرف عجز الفرد عن الوفاء بأي من احتياجاته الأتية، يعني نقصها: </w:t>
      </w:r>
      <w:r>
        <w:rPr>
          <w:rFonts w:ascii="Simplified Arabic" w:hAnsi="Simplified Arabic" w:cs="Simplified Arabic" w:hint="cs"/>
          <w:rtl/>
          <w:lang w:val="en-US"/>
        </w:rPr>
        <w:t xml:space="preserve">من خلال </w:t>
      </w:r>
      <w:r w:rsidRPr="0093740B">
        <w:rPr>
          <w:rFonts w:ascii="Simplified Arabic" w:hAnsi="Simplified Arabic" w:cs="Simplified Arabic"/>
          <w:rtl/>
          <w:lang w:val="en-US"/>
        </w:rPr>
        <w:t>الحصول على التعليم والتحصيل العلمي؛ ا</w:t>
      </w:r>
      <w:r>
        <w:rPr>
          <w:rFonts w:ascii="Simplified Arabic" w:hAnsi="Simplified Arabic" w:cs="Simplified Arabic"/>
          <w:rtl/>
          <w:lang w:val="en-US"/>
        </w:rPr>
        <w:t>لحصول على التأمين الصحي؛ الحصول</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على </w:t>
      </w:r>
      <w:r>
        <w:rPr>
          <w:rFonts w:ascii="Simplified Arabic" w:hAnsi="Simplified Arabic" w:cs="Simplified Arabic" w:hint="cs"/>
          <w:rtl/>
          <w:lang w:val="en-US"/>
        </w:rPr>
        <w:t xml:space="preserve">وسائل </w:t>
      </w:r>
      <w:r w:rsidRPr="0093740B">
        <w:rPr>
          <w:rFonts w:ascii="Simplified Arabic" w:hAnsi="Simplified Arabic" w:cs="Simplified Arabic"/>
          <w:rtl/>
          <w:lang w:val="en-US"/>
        </w:rPr>
        <w:t xml:space="preserve">تكنولوجيا المعلومات والاتصالات؛ الحصول على الثروة (استخدام معيار القياس على </w:t>
      </w:r>
      <w:r>
        <w:rPr>
          <w:rFonts w:ascii="Simplified Arabic" w:hAnsi="Simplified Arabic" w:cs="Simplified Arabic" w:hint="cs"/>
          <w:rtl/>
          <w:lang w:val="en-US"/>
        </w:rPr>
        <w:t>توفر السلع</w:t>
      </w:r>
      <w:r w:rsidRPr="0093740B">
        <w:rPr>
          <w:rFonts w:ascii="Simplified Arabic" w:hAnsi="Simplified Arabic" w:cs="Simplified Arabic"/>
          <w:rtl/>
          <w:lang w:val="en-US"/>
        </w:rPr>
        <w:t>، كمعيار بديل).</w:t>
      </w:r>
    </w:p>
    <w:p w14:paraId="6C6D3B66" w14:textId="77777777" w:rsidR="00124978" w:rsidRPr="0093740B" w:rsidRDefault="00124978" w:rsidP="00124978">
      <w:pPr>
        <w:bidi/>
        <w:jc w:val="both"/>
        <w:rPr>
          <w:rFonts w:ascii="Simplified Arabic" w:hAnsi="Simplified Arabic" w:cs="Simplified Arabic"/>
          <w:lang w:val="en-US"/>
        </w:rPr>
      </w:pPr>
    </w:p>
    <w:p w14:paraId="358CBBDB" w14:textId="77777777" w:rsidR="00124978" w:rsidRPr="0093740B" w:rsidRDefault="00124978" w:rsidP="00124978">
      <w:pPr>
        <w:pStyle w:val="Heading2"/>
        <w:bidi/>
        <w:spacing w:before="0" w:after="0"/>
        <w:jc w:val="both"/>
        <w:rPr>
          <w:rFonts w:ascii="Simplified Arabic" w:hAnsi="Simplified Arabic" w:cs="Simplified Arabic"/>
          <w:b w:val="0"/>
          <w:bCs w:val="0"/>
          <w:i w:val="0"/>
          <w:iCs w:val="0"/>
          <w:sz w:val="24"/>
          <w:szCs w:val="24"/>
          <w:lang w:val="tr-TR"/>
        </w:rPr>
      </w:pPr>
      <w:bookmarkStart w:id="4" w:name="_Toc45219206"/>
      <w:r>
        <w:rPr>
          <w:rFonts w:ascii="Simplified Arabic" w:hAnsi="Simplified Arabic" w:cs="Simplified Arabic" w:hint="cs"/>
          <w:i w:val="0"/>
          <w:iCs w:val="0"/>
          <w:sz w:val="24"/>
          <w:szCs w:val="24"/>
          <w:rtl/>
          <w:lang w:val="en-US"/>
        </w:rPr>
        <w:t>6.1</w:t>
      </w:r>
      <w:r w:rsidRPr="0093740B">
        <w:rPr>
          <w:rFonts w:ascii="Simplified Arabic" w:hAnsi="Simplified Arabic" w:cs="Simplified Arabic"/>
          <w:i w:val="0"/>
          <w:iCs w:val="0"/>
          <w:sz w:val="24"/>
          <w:szCs w:val="24"/>
          <w:lang w:val="en-US"/>
        </w:rPr>
        <w:t xml:space="preserve"> </w:t>
      </w:r>
      <w:bookmarkEnd w:id="4"/>
      <w:r w:rsidRPr="0093740B">
        <w:rPr>
          <w:rFonts w:ascii="Simplified Arabic" w:hAnsi="Simplified Arabic" w:cs="Simplified Arabic"/>
          <w:i w:val="0"/>
          <w:iCs w:val="0"/>
          <w:sz w:val="24"/>
          <w:szCs w:val="24"/>
          <w:rtl/>
          <w:lang w:val="en-US"/>
        </w:rPr>
        <w:t xml:space="preserve"> وصف البيانات</w:t>
      </w:r>
    </w:p>
    <w:p w14:paraId="730F8783" w14:textId="77777777" w:rsidR="00124978" w:rsidRDefault="00124978" w:rsidP="00124978">
      <w:pPr>
        <w:bidi/>
        <w:jc w:val="both"/>
        <w:rPr>
          <w:rFonts w:ascii="Simplified Arabic" w:hAnsi="Simplified Arabic" w:cs="Simplified Arabic"/>
          <w:rtl/>
          <w:lang w:val="fr-FR" w:bidi="ar-JO"/>
        </w:rPr>
      </w:pPr>
      <w:r>
        <w:rPr>
          <w:rFonts w:ascii="Simplified Arabic" w:hAnsi="Simplified Arabic" w:cs="Simplified Arabic"/>
          <w:rtl/>
          <w:lang w:val="fr-FR" w:bidi="ar-JO"/>
        </w:rPr>
        <w:t>يعتمد التحليل الكمي</w:t>
      </w:r>
      <w:r>
        <w:rPr>
          <w:rFonts w:ascii="Simplified Arabic" w:hAnsi="Simplified Arabic" w:cs="Simplified Arabic" w:hint="cs"/>
          <w:rtl/>
          <w:lang w:val="fr-FR"/>
        </w:rPr>
        <w:t xml:space="preserve"> لخصائص الأفراد</w:t>
      </w:r>
      <w:r w:rsidRPr="0093740B">
        <w:rPr>
          <w:rFonts w:ascii="Simplified Arabic" w:hAnsi="Simplified Arabic" w:cs="Simplified Arabic"/>
          <w:rtl/>
          <w:lang w:val="fr-FR" w:bidi="ar-JO"/>
        </w:rPr>
        <w:t xml:space="preserve"> ذوي الإعاقة </w:t>
      </w:r>
      <w:r>
        <w:rPr>
          <w:rFonts w:ascii="Simplified Arabic" w:hAnsi="Simplified Arabic" w:cs="Simplified Arabic" w:hint="cs"/>
          <w:rtl/>
          <w:lang w:val="fr-FR" w:bidi="ar-JO"/>
        </w:rPr>
        <w:t>في</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التعداد العام</w:t>
      </w:r>
      <w:r>
        <w:rPr>
          <w:rFonts w:ascii="Simplified Arabic" w:hAnsi="Simplified Arabic" w:cs="Simplified Arabic"/>
          <w:rtl/>
          <w:lang w:val="fr-FR" w:bidi="ar-JO"/>
        </w:rPr>
        <w:t xml:space="preserve"> </w:t>
      </w:r>
      <w:r>
        <w:rPr>
          <w:rFonts w:ascii="Simplified Arabic" w:hAnsi="Simplified Arabic" w:cs="Simplified Arabic" w:hint="cs"/>
          <w:rtl/>
          <w:lang w:val="fr-FR" w:bidi="ar-JO"/>
        </w:rPr>
        <w:t>ل</w:t>
      </w:r>
      <w:r w:rsidRPr="0093740B">
        <w:rPr>
          <w:rFonts w:ascii="Simplified Arabic" w:hAnsi="Simplified Arabic" w:cs="Simplified Arabic"/>
          <w:rtl/>
          <w:lang w:val="fr-FR" w:bidi="ar-JO"/>
        </w:rPr>
        <w:t>لسكان والمساكن والمنشآت (2017)، ويستخدم بيانات التعداد أو المسح من السنوات السابقة</w:t>
      </w:r>
      <w:r w:rsidRPr="0093740B">
        <w:rPr>
          <w:rStyle w:val="FootnoteReference"/>
          <w:rFonts w:ascii="Simplified Arabic" w:hAnsi="Simplified Arabic" w:cs="Simplified Arabic"/>
        </w:rPr>
        <w:footnoteReference w:id="1"/>
      </w:r>
      <w:r>
        <w:rPr>
          <w:rFonts w:ascii="Simplified Arabic" w:hAnsi="Simplified Arabic" w:cs="Simplified Arabic" w:hint="cs"/>
          <w:rtl/>
          <w:lang w:val="fr-FR" w:bidi="ar-JO"/>
        </w:rPr>
        <w:t>. يوفر</w:t>
      </w:r>
      <w:r w:rsidRPr="0093740B">
        <w:rPr>
          <w:rFonts w:ascii="Simplified Arabic" w:hAnsi="Simplified Arabic" w:cs="Simplified Arabic"/>
          <w:rtl/>
          <w:lang w:val="fr-FR" w:bidi="ar-JO"/>
        </w:rPr>
        <w:t xml:space="preserve"> تعداد 2017 بيانات معيارية </w:t>
      </w:r>
      <w:r>
        <w:rPr>
          <w:rFonts w:ascii="Simplified Arabic" w:hAnsi="Simplified Arabic" w:cs="Simplified Arabic" w:hint="cs"/>
          <w:rtl/>
          <w:lang w:val="fr-FR" w:bidi="ar-JO"/>
        </w:rPr>
        <w:t>حول</w:t>
      </w:r>
      <w:r w:rsidRPr="0093740B">
        <w:rPr>
          <w:rFonts w:ascii="Simplified Arabic" w:hAnsi="Simplified Arabic" w:cs="Simplified Arabic"/>
          <w:rtl/>
          <w:lang w:val="fr-FR" w:bidi="ar-JO"/>
        </w:rPr>
        <w:t xml:space="preserve"> المحافظات التي يقيم فيها الأفراد، </w:t>
      </w:r>
      <w:r>
        <w:rPr>
          <w:rFonts w:ascii="Simplified Arabic" w:hAnsi="Simplified Arabic" w:cs="Simplified Arabic" w:hint="cs"/>
          <w:rtl/>
          <w:lang w:val="fr-FR" w:bidi="ar-JO"/>
        </w:rPr>
        <w:t>و</w:t>
      </w:r>
      <w:r w:rsidRPr="0093740B">
        <w:rPr>
          <w:rFonts w:ascii="Simplified Arabic" w:hAnsi="Simplified Arabic" w:cs="Simplified Arabic"/>
          <w:rtl/>
          <w:lang w:val="fr-FR" w:bidi="ar-JO"/>
        </w:rPr>
        <w:t xml:space="preserve">خصائص الفرد والأسرة المعيشية، بالإضافة لبيانات </w:t>
      </w:r>
      <w:r>
        <w:rPr>
          <w:rFonts w:ascii="Simplified Arabic" w:hAnsi="Simplified Arabic" w:cs="Simplified Arabic" w:hint="cs"/>
          <w:rtl/>
          <w:lang w:val="fr-FR" w:bidi="ar-JO"/>
        </w:rPr>
        <w:t>حول خصائص</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المسكن و</w:t>
      </w:r>
      <w:r>
        <w:rPr>
          <w:rFonts w:ascii="Simplified Arabic" w:hAnsi="Simplified Arabic" w:cs="Simplified Arabic"/>
          <w:rtl/>
          <w:lang w:val="fr-FR" w:bidi="ar-JO"/>
        </w:rPr>
        <w:t>ظروف ا</w:t>
      </w:r>
      <w:r>
        <w:rPr>
          <w:rFonts w:ascii="Simplified Arabic" w:hAnsi="Simplified Arabic" w:cs="Simplified Arabic" w:hint="cs"/>
          <w:rtl/>
          <w:lang w:val="fr-FR" w:bidi="ar-JO"/>
        </w:rPr>
        <w:t>ل</w:t>
      </w:r>
      <w:r>
        <w:rPr>
          <w:rFonts w:ascii="Simplified Arabic" w:hAnsi="Simplified Arabic" w:cs="Simplified Arabic"/>
          <w:rtl/>
          <w:lang w:val="fr-FR" w:bidi="ar-JO"/>
        </w:rPr>
        <w:t>سكن</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وتوفر السلع</w:t>
      </w:r>
      <w:r w:rsidRPr="0093740B">
        <w:rPr>
          <w:rFonts w:ascii="Simplified Arabic" w:hAnsi="Simplified Arabic" w:cs="Simplified Arabic"/>
          <w:rtl/>
          <w:lang w:val="fr-FR" w:bidi="ar-JO"/>
        </w:rPr>
        <w:t>، وإمكانية الوصول لتكنولوجيا المعلومات والاتصالا</w:t>
      </w:r>
      <w:r>
        <w:rPr>
          <w:rFonts w:ascii="Simplified Arabic" w:hAnsi="Simplified Arabic" w:cs="Simplified Arabic"/>
          <w:rtl/>
          <w:lang w:val="fr-FR" w:bidi="ar-JO"/>
        </w:rPr>
        <w:t>ت، وتاريخ الهجرة، وحالة اللجوء</w:t>
      </w:r>
      <w:r w:rsidRPr="0093740B">
        <w:rPr>
          <w:rFonts w:ascii="Simplified Arabic" w:hAnsi="Simplified Arabic" w:cs="Simplified Arabic"/>
          <w:rtl/>
          <w:lang w:val="fr-FR" w:bidi="ar-JO"/>
        </w:rPr>
        <w:t xml:space="preserve">، والتحصيل العلمي، </w:t>
      </w:r>
      <w:r>
        <w:rPr>
          <w:rFonts w:ascii="Simplified Arabic" w:hAnsi="Simplified Arabic" w:cs="Simplified Arabic" w:hint="cs"/>
          <w:rtl/>
          <w:lang w:val="fr-FR" w:bidi="ar-JO"/>
        </w:rPr>
        <w:t>العلاقة بقوة العمل</w:t>
      </w:r>
      <w:r w:rsidRPr="0093740B">
        <w:rPr>
          <w:rFonts w:ascii="Simplified Arabic" w:hAnsi="Simplified Arabic" w:cs="Simplified Arabic"/>
          <w:rtl/>
          <w:lang w:val="fr-FR" w:bidi="ar-JO"/>
        </w:rPr>
        <w:t xml:space="preserve">، والحالة </w:t>
      </w:r>
      <w:r>
        <w:rPr>
          <w:rFonts w:ascii="Simplified Arabic" w:hAnsi="Simplified Arabic" w:cs="Simplified Arabic" w:hint="cs"/>
          <w:rtl/>
          <w:lang w:val="fr-FR" w:bidi="ar-JO"/>
        </w:rPr>
        <w:t>الزواجية</w:t>
      </w:r>
      <w:r w:rsidRPr="0093740B">
        <w:rPr>
          <w:rFonts w:ascii="Simplified Arabic" w:hAnsi="Simplified Arabic" w:cs="Simplified Arabic"/>
          <w:rtl/>
          <w:lang w:val="fr-FR" w:bidi="ar-JO"/>
        </w:rPr>
        <w:t xml:space="preserve">، وحالة التأمين الصحي. كما </w:t>
      </w:r>
      <w:r>
        <w:rPr>
          <w:rFonts w:ascii="Simplified Arabic" w:hAnsi="Simplified Arabic" w:cs="Simplified Arabic" w:hint="cs"/>
          <w:rtl/>
          <w:lang w:val="fr-FR" w:bidi="ar-JO"/>
        </w:rPr>
        <w:t>يوفر</w:t>
      </w:r>
      <w:r w:rsidRPr="0093740B">
        <w:rPr>
          <w:rFonts w:ascii="Simplified Arabic" w:hAnsi="Simplified Arabic" w:cs="Simplified Arabic"/>
          <w:rtl/>
          <w:lang w:val="fr-FR" w:bidi="ar-JO"/>
        </w:rPr>
        <w:t xml:space="preserve"> التعداد معلومات حول ما إذا كان الفرد يعاني من صعوبات في </w:t>
      </w:r>
      <w:r>
        <w:rPr>
          <w:rFonts w:ascii="Simplified Arabic" w:hAnsi="Simplified Arabic" w:cs="Simplified Arabic" w:hint="cs"/>
          <w:rtl/>
          <w:lang w:val="fr-FR" w:bidi="ar-JO"/>
        </w:rPr>
        <w:t>البصر</w:t>
      </w:r>
      <w:r w:rsidRPr="0093740B">
        <w:rPr>
          <w:rFonts w:ascii="Simplified Arabic" w:hAnsi="Simplified Arabic" w:cs="Simplified Arabic"/>
          <w:rtl/>
          <w:lang w:val="fr-FR" w:bidi="ar-JO"/>
        </w:rPr>
        <w:t>، السمع، الحركة</w:t>
      </w:r>
      <w:r>
        <w:rPr>
          <w:rFonts w:ascii="Simplified Arabic" w:hAnsi="Simplified Arabic" w:cs="Simplified Arabic" w:hint="cs"/>
          <w:rtl/>
          <w:lang w:val="fr-FR" w:bidi="ar-JO"/>
        </w:rPr>
        <w:t xml:space="preserve"> واستخدام الأيدي</w:t>
      </w:r>
      <w:r w:rsidRPr="0093740B">
        <w:rPr>
          <w:rFonts w:ascii="Simplified Arabic" w:hAnsi="Simplified Arabic" w:cs="Simplified Arabic"/>
          <w:rtl/>
          <w:lang w:val="fr-FR" w:bidi="ar-JO"/>
        </w:rPr>
        <w:t>، التذكر والتركيز أو التواصل، للتعرف على الأفراد ذوي الإعاقة في فلسطين، وتحليل خصائصهم</w:t>
      </w:r>
      <w:r w:rsidRPr="0093740B">
        <w:rPr>
          <w:rStyle w:val="FootnoteReference"/>
          <w:rFonts w:ascii="Simplified Arabic" w:hAnsi="Simplified Arabic" w:cs="Simplified Arabic"/>
        </w:rPr>
        <w:footnoteReference w:id="2"/>
      </w:r>
      <w:r>
        <w:rPr>
          <w:rFonts w:ascii="Simplified Arabic" w:hAnsi="Simplified Arabic" w:cs="Simplified Arabic" w:hint="cs"/>
          <w:rtl/>
        </w:rPr>
        <w:t>.</w:t>
      </w:r>
    </w:p>
    <w:p w14:paraId="35CEAD51" w14:textId="77777777" w:rsidR="00124978" w:rsidRPr="0093740B" w:rsidRDefault="00124978" w:rsidP="00124978">
      <w:pPr>
        <w:bidi/>
        <w:jc w:val="both"/>
        <w:rPr>
          <w:rFonts w:ascii="Simplified Arabic" w:hAnsi="Simplified Arabic" w:cs="Simplified Arabic"/>
          <w:rtl/>
          <w:lang w:val="fr-FR" w:bidi="ar-JO"/>
        </w:rPr>
      </w:pPr>
    </w:p>
    <w:p w14:paraId="54DBD8A9" w14:textId="0484DDA2" w:rsidR="00124978"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en-US"/>
        </w:rPr>
        <w:t xml:space="preserve">يستخدم التحليل فقط معلومات الأسر الخاصة، </w:t>
      </w:r>
      <w:r>
        <w:rPr>
          <w:rFonts w:ascii="Simplified Arabic" w:hAnsi="Simplified Arabic" w:cs="Simplified Arabic" w:hint="cs"/>
          <w:rtl/>
          <w:lang w:val="en-US"/>
        </w:rPr>
        <w:t>ويشمل</w:t>
      </w:r>
      <w:r w:rsidRPr="0093740B">
        <w:rPr>
          <w:rFonts w:ascii="Simplified Arabic" w:hAnsi="Simplified Arabic" w:cs="Simplified Arabic"/>
          <w:rtl/>
          <w:lang w:val="en-US"/>
        </w:rPr>
        <w:t xml:space="preserve"> عدد السكان </w:t>
      </w:r>
      <w:r>
        <w:rPr>
          <w:rFonts w:ascii="Simplified Arabic" w:hAnsi="Simplified Arabic" w:cs="Simplified Arabic" w:hint="cs"/>
          <w:rtl/>
          <w:lang w:val="en-US"/>
        </w:rPr>
        <w:t xml:space="preserve">الذي </w:t>
      </w:r>
      <w:r w:rsidRPr="0093740B">
        <w:rPr>
          <w:rFonts w:ascii="Simplified Arabic" w:hAnsi="Simplified Arabic" w:cs="Simplified Arabic"/>
          <w:rtl/>
          <w:lang w:val="en-US"/>
        </w:rPr>
        <w:t xml:space="preserve">بلغ 4,393,915 </w:t>
      </w:r>
      <w:r>
        <w:rPr>
          <w:rFonts w:ascii="Simplified Arabic" w:hAnsi="Simplified Arabic" w:cs="Simplified Arabic" w:hint="cs"/>
          <w:rtl/>
          <w:lang w:val="en-US"/>
        </w:rPr>
        <w:t>فرداً</w:t>
      </w:r>
      <w:r w:rsidRPr="0093740B">
        <w:rPr>
          <w:rFonts w:ascii="Simplified Arabic" w:hAnsi="Simplified Arabic" w:cs="Simplified Arabic"/>
          <w:rtl/>
          <w:lang w:val="en-US"/>
        </w:rPr>
        <w:t>، معظمهم يحملون الجنسية الفلسطينية (99.9%)، ويمثل هذا الرقم كافة الفلسطينيين المقيمين في فلسطين</w:t>
      </w:r>
      <w:r w:rsidRPr="0093740B">
        <w:rPr>
          <w:rStyle w:val="FootnoteReference"/>
          <w:rFonts w:ascii="Simplified Arabic" w:hAnsi="Simplified Arabic" w:cs="Simplified Arabic"/>
        </w:rPr>
        <w:footnoteReference w:id="3"/>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تستثني البيانات </w:t>
      </w:r>
      <w:r>
        <w:rPr>
          <w:rFonts w:ascii="Simplified Arabic" w:hAnsi="Simplified Arabic" w:cs="Simplified Arabic" w:hint="cs"/>
          <w:rtl/>
          <w:lang w:val="en-US"/>
        </w:rPr>
        <w:t>ذلك الجزء</w:t>
      </w:r>
      <w:r w:rsidRPr="0093740B">
        <w:rPr>
          <w:rFonts w:ascii="Simplified Arabic" w:hAnsi="Simplified Arabic" w:cs="Simplified Arabic"/>
          <w:rtl/>
          <w:lang w:val="en-US"/>
        </w:rPr>
        <w:t xml:space="preserve"> من </w:t>
      </w:r>
      <w:r>
        <w:rPr>
          <w:rFonts w:ascii="Simplified Arabic" w:hAnsi="Simplified Arabic" w:cs="Simplified Arabic" w:hint="cs"/>
          <w:rtl/>
          <w:lang w:val="en-US"/>
        </w:rPr>
        <w:t xml:space="preserve">محافظة </w:t>
      </w:r>
      <w:r w:rsidRPr="0093740B">
        <w:rPr>
          <w:rFonts w:ascii="Simplified Arabic" w:hAnsi="Simplified Arabic" w:cs="Simplified Arabic"/>
          <w:rtl/>
          <w:lang w:val="en-US"/>
        </w:rPr>
        <w:t xml:space="preserve">القدس </w:t>
      </w:r>
      <w:r>
        <w:rPr>
          <w:rFonts w:ascii="Simplified Arabic" w:hAnsi="Simplified Arabic" w:cs="Simplified Arabic" w:hint="cs"/>
          <w:rtl/>
          <w:lang w:val="en-US"/>
        </w:rPr>
        <w:t>الذي</w:t>
      </w:r>
      <w:r>
        <w:rPr>
          <w:rFonts w:ascii="Simplified Arabic" w:hAnsi="Simplified Arabic" w:cs="Simplified Arabic"/>
          <w:rtl/>
          <w:lang w:val="en-US"/>
        </w:rPr>
        <w:t xml:space="preserve"> ضمه</w:t>
      </w:r>
      <w:r w:rsidRPr="0093740B">
        <w:rPr>
          <w:rFonts w:ascii="Simplified Arabic" w:hAnsi="Simplified Arabic" w:cs="Simplified Arabic"/>
          <w:rtl/>
          <w:lang w:val="en-US"/>
        </w:rPr>
        <w:t xml:space="preserve"> الاحتلال الإسرائيلي </w:t>
      </w:r>
      <w:r>
        <w:rPr>
          <w:rFonts w:ascii="Simplified Arabic" w:hAnsi="Simplified Arabic" w:cs="Simplified Arabic" w:hint="cs"/>
          <w:rtl/>
          <w:lang w:val="en-US"/>
        </w:rPr>
        <w:t xml:space="preserve">إليه عنوة بعيد احتلاله للضفة الغربية </w:t>
      </w:r>
      <w:r w:rsidRPr="0093740B">
        <w:rPr>
          <w:rFonts w:ascii="Simplified Arabic" w:hAnsi="Simplified Arabic" w:cs="Simplified Arabic"/>
          <w:rtl/>
          <w:lang w:val="en-US"/>
        </w:rPr>
        <w:t>في العام 1967. يشكل الأطفال الأقل من 18 سنة ما نسبته 45.5</w:t>
      </w:r>
      <w:r w:rsidR="00550DA5">
        <w:rPr>
          <w:rFonts w:ascii="Simplified Arabic" w:hAnsi="Simplified Arabic" w:cs="Simplified Arabic"/>
          <w:rtl/>
          <w:lang w:val="en-US"/>
        </w:rPr>
        <w:t>%</w:t>
      </w:r>
      <w:r w:rsidRPr="0093740B">
        <w:rPr>
          <w:rFonts w:ascii="Simplified Arabic" w:hAnsi="Simplified Arabic" w:cs="Simplified Arabic"/>
          <w:rtl/>
          <w:lang w:val="en-US"/>
        </w:rPr>
        <w:t xml:space="preserve"> من إجمالي عدد السكان، ويعيش 57</w:t>
      </w:r>
      <w:r w:rsidR="00550DA5">
        <w:rPr>
          <w:rFonts w:ascii="Simplified Arabic" w:hAnsi="Simplified Arabic" w:cs="Simplified Arabic"/>
          <w:rtl/>
          <w:lang w:val="en-US"/>
        </w:rPr>
        <w:t>%</w:t>
      </w:r>
      <w:r w:rsidRPr="0093740B">
        <w:rPr>
          <w:rFonts w:ascii="Simplified Arabic" w:hAnsi="Simplified Arabic" w:cs="Simplified Arabic"/>
          <w:rtl/>
          <w:lang w:val="en-US"/>
        </w:rPr>
        <w:t xml:space="preserve"> من السكان في الضفة الغربية بينما يعيش 43</w:t>
      </w:r>
      <w:r w:rsidR="00550DA5">
        <w:rPr>
          <w:rFonts w:ascii="Simplified Arabic" w:hAnsi="Simplified Arabic" w:cs="Simplified Arabic"/>
          <w:rtl/>
          <w:lang w:val="en-US"/>
        </w:rPr>
        <w:t>%</w:t>
      </w:r>
      <w:r w:rsidRPr="0093740B">
        <w:rPr>
          <w:rFonts w:ascii="Simplified Arabic" w:hAnsi="Simplified Arabic" w:cs="Simplified Arabic"/>
          <w:rtl/>
          <w:lang w:val="fr-FR" w:bidi="ar-JO"/>
        </w:rPr>
        <w:t xml:space="preserve"> في قطاع غزة. يبين الجدول 1 توزيع السكان في الأسر المعيشية الخاصة في فلسطين في العام 2017 حسب المحافظة. نحو 43</w:t>
      </w:r>
      <w:r w:rsidR="00550DA5">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من الفلسطينيين لاجئون (مسجلون أو غير مسجلون)، ويعيش ثلثاهم في قطاع غزة.</w:t>
      </w:r>
    </w:p>
    <w:p w14:paraId="1113BC3D" w14:textId="77777777" w:rsidR="00124978" w:rsidRPr="0093740B" w:rsidRDefault="00124978" w:rsidP="00124978">
      <w:pPr>
        <w:bidi/>
        <w:jc w:val="both"/>
        <w:rPr>
          <w:rFonts w:ascii="Simplified Arabic" w:hAnsi="Simplified Arabic" w:cs="Simplified Arabic"/>
          <w:rtl/>
          <w:lang w:val="fr-FR" w:bidi="ar-JO"/>
        </w:rPr>
      </w:pPr>
    </w:p>
    <w:p w14:paraId="3D2938C4" w14:textId="77777777" w:rsidR="00124978" w:rsidRPr="009E7B33" w:rsidRDefault="00124978" w:rsidP="00124978">
      <w:pPr>
        <w:bidi/>
        <w:jc w:val="center"/>
        <w:rPr>
          <w:rFonts w:ascii="Simplified Arabic" w:hAnsi="Simplified Arabic" w:cs="Simplified Arabic"/>
          <w:b/>
          <w:bCs/>
          <w:sz w:val="22"/>
          <w:szCs w:val="22"/>
          <w:lang w:val="en-GB" w:eastAsia="en-US"/>
        </w:rPr>
      </w:pPr>
      <w:r w:rsidRPr="009E7B33">
        <w:rPr>
          <w:rFonts w:ascii="Simplified Arabic" w:hAnsi="Simplified Arabic" w:cs="Simplified Arabic"/>
          <w:b/>
          <w:bCs/>
          <w:sz w:val="22"/>
          <w:szCs w:val="22"/>
          <w:rtl/>
          <w:lang w:val="en-GB" w:eastAsia="en-US"/>
        </w:rPr>
        <w:t>جدول 1. توزيع السكان في الأسر الخاصة في فلسطين حسب المحافظة في العام 2017</w:t>
      </w:r>
    </w:p>
    <w:p w14:paraId="7173916A" w14:textId="77777777" w:rsidR="00124978" w:rsidRPr="0093740B" w:rsidRDefault="00124978" w:rsidP="00124978">
      <w:pPr>
        <w:bidi/>
        <w:rPr>
          <w:rFonts w:ascii="Simplified Arabic" w:hAnsi="Simplified Arabic" w:cs="Simplified Arabic"/>
          <w:sz w:val="12"/>
          <w:szCs w:val="12"/>
          <w:lang w:val="en-GB" w:eastAsia="en-US"/>
        </w:rPr>
      </w:pPr>
    </w:p>
    <w:tbl>
      <w:tblPr>
        <w:tblStyle w:val="TableGrid"/>
        <w:bidiVisual/>
        <w:tblW w:w="0" w:type="auto"/>
        <w:tblLook w:val="04A0" w:firstRow="1" w:lastRow="0" w:firstColumn="1" w:lastColumn="0" w:noHBand="0" w:noVBand="1"/>
      </w:tblPr>
      <w:tblGrid>
        <w:gridCol w:w="3020"/>
        <w:gridCol w:w="3020"/>
        <w:gridCol w:w="3020"/>
      </w:tblGrid>
      <w:tr w:rsidR="00124978" w:rsidRPr="009E7B33" w14:paraId="7D56A448" w14:textId="77777777" w:rsidTr="002C6105">
        <w:trPr>
          <w:trHeight w:val="20"/>
        </w:trPr>
        <w:tc>
          <w:tcPr>
            <w:tcW w:w="3020" w:type="dxa"/>
            <w:tcBorders>
              <w:bottom w:val="single" w:sz="4" w:space="0" w:color="auto"/>
            </w:tcBorders>
          </w:tcPr>
          <w:p w14:paraId="799E8405" w14:textId="77777777"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المحافظة</w:t>
            </w:r>
          </w:p>
        </w:tc>
        <w:tc>
          <w:tcPr>
            <w:tcW w:w="3020" w:type="dxa"/>
            <w:tcBorders>
              <w:bottom w:val="single" w:sz="4" w:space="0" w:color="auto"/>
            </w:tcBorders>
          </w:tcPr>
          <w:p w14:paraId="513B9F0A" w14:textId="77777777"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تعداد السكان</w:t>
            </w:r>
          </w:p>
        </w:tc>
        <w:tc>
          <w:tcPr>
            <w:tcW w:w="3020" w:type="dxa"/>
            <w:tcBorders>
              <w:bottom w:val="single" w:sz="4" w:space="0" w:color="auto"/>
            </w:tcBorders>
          </w:tcPr>
          <w:p w14:paraId="775119C5" w14:textId="77777777"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النسبة</w:t>
            </w:r>
            <w:r>
              <w:rPr>
                <w:rFonts w:ascii="Simplified Arabic" w:hAnsi="Simplified Arabic" w:cs="Simplified Arabic" w:hint="cs"/>
                <w:b/>
                <w:bCs/>
                <w:sz w:val="18"/>
                <w:szCs w:val="18"/>
                <w:rtl/>
                <w:lang w:val="en-US"/>
              </w:rPr>
              <w:t xml:space="preserve"> (%)</w:t>
            </w:r>
          </w:p>
        </w:tc>
      </w:tr>
      <w:tr w:rsidR="00124978" w:rsidRPr="009E7B33" w14:paraId="3E1AAE8F" w14:textId="77777777" w:rsidTr="002C6105">
        <w:trPr>
          <w:trHeight w:val="20"/>
        </w:trPr>
        <w:tc>
          <w:tcPr>
            <w:tcW w:w="3020" w:type="dxa"/>
            <w:tcBorders>
              <w:top w:val="single" w:sz="4" w:space="0" w:color="auto"/>
              <w:bottom w:val="nil"/>
            </w:tcBorders>
          </w:tcPr>
          <w:p w14:paraId="7FE958F6" w14:textId="77777777" w:rsidR="00124978" w:rsidRPr="009E7B33" w:rsidRDefault="00124978" w:rsidP="002C6105">
            <w:pPr>
              <w:bidi/>
              <w:jc w:val="both"/>
              <w:rPr>
                <w:rFonts w:ascii="Simplified Arabic" w:hAnsi="Simplified Arabic" w:cs="Simplified Arabic"/>
                <w:b/>
                <w:bCs/>
                <w:sz w:val="18"/>
                <w:szCs w:val="18"/>
                <w:rtl/>
                <w:lang w:val="en-US"/>
              </w:rPr>
            </w:pPr>
            <w:r w:rsidRPr="007B2155">
              <w:rPr>
                <w:rFonts w:ascii="Simplified Arabic" w:hAnsi="Simplified Arabic" w:cs="Simplified Arabic" w:hint="cs"/>
                <w:b/>
                <w:bCs/>
                <w:sz w:val="18"/>
                <w:szCs w:val="18"/>
                <w:rtl/>
                <w:lang w:val="en-US"/>
              </w:rPr>
              <w:t>فلسطين</w:t>
            </w:r>
          </w:p>
        </w:tc>
        <w:tc>
          <w:tcPr>
            <w:tcW w:w="3020" w:type="dxa"/>
            <w:tcBorders>
              <w:top w:val="single" w:sz="4" w:space="0" w:color="auto"/>
              <w:bottom w:val="nil"/>
            </w:tcBorders>
          </w:tcPr>
          <w:p w14:paraId="3606CA7B" w14:textId="77777777" w:rsidR="00124978" w:rsidRPr="009E7B33" w:rsidRDefault="00124978" w:rsidP="002C6105">
            <w:pPr>
              <w:bidi/>
              <w:jc w:val="both"/>
              <w:rPr>
                <w:rFonts w:ascii="Simplified Arabic" w:eastAsiaTheme="majorEastAsia" w:hAnsi="Simplified Arabic" w:cs="Simplified Arabic"/>
                <w:b/>
                <w:bCs/>
                <w:iCs/>
                <w:sz w:val="18"/>
                <w:szCs w:val="18"/>
              </w:rPr>
            </w:pPr>
            <w:r>
              <w:rPr>
                <w:rFonts w:ascii="Simplified Arabic" w:hAnsi="Simplified Arabic" w:cs="Simplified Arabic"/>
                <w:b/>
                <w:bCs/>
                <w:iCs/>
                <w:sz w:val="18"/>
                <w:szCs w:val="18"/>
                <w:lang w:val="en-US"/>
              </w:rPr>
              <w:t>4,393,915</w:t>
            </w:r>
          </w:p>
        </w:tc>
        <w:tc>
          <w:tcPr>
            <w:tcW w:w="3020" w:type="dxa"/>
            <w:tcBorders>
              <w:top w:val="single" w:sz="4" w:space="0" w:color="auto"/>
              <w:bottom w:val="nil"/>
            </w:tcBorders>
          </w:tcPr>
          <w:p w14:paraId="3D92A6ED" w14:textId="77777777" w:rsidR="00124978" w:rsidRPr="009E7B33" w:rsidRDefault="00124978" w:rsidP="002C6105">
            <w:pPr>
              <w:bidi/>
              <w:jc w:val="both"/>
              <w:rPr>
                <w:rFonts w:ascii="Simplified Arabic" w:eastAsiaTheme="majorEastAsia" w:hAnsi="Simplified Arabic" w:cs="Simplified Arabic"/>
                <w:b/>
                <w:bCs/>
                <w:iCs/>
                <w:sz w:val="18"/>
                <w:szCs w:val="18"/>
              </w:rPr>
            </w:pPr>
            <w:r>
              <w:rPr>
                <w:rFonts w:ascii="Simplified Arabic" w:hAnsi="Simplified Arabic" w:cs="Simplified Arabic"/>
                <w:b/>
                <w:bCs/>
                <w:iCs/>
                <w:sz w:val="18"/>
                <w:szCs w:val="18"/>
                <w:lang w:val="en-US"/>
              </w:rPr>
              <w:t>100.0</w:t>
            </w:r>
          </w:p>
        </w:tc>
      </w:tr>
      <w:tr w:rsidR="00124978" w:rsidRPr="009E7B33" w14:paraId="6D45AF8C" w14:textId="77777777" w:rsidTr="002C6105">
        <w:trPr>
          <w:trHeight w:val="20"/>
        </w:trPr>
        <w:tc>
          <w:tcPr>
            <w:tcW w:w="3020" w:type="dxa"/>
            <w:tcBorders>
              <w:top w:val="nil"/>
              <w:bottom w:val="nil"/>
            </w:tcBorders>
          </w:tcPr>
          <w:p w14:paraId="20A78356" w14:textId="77777777" w:rsidR="00124978" w:rsidRPr="009E7B33" w:rsidRDefault="00124978" w:rsidP="002C6105">
            <w:pPr>
              <w:bidi/>
              <w:jc w:val="both"/>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الضفة الغربية</w:t>
            </w:r>
          </w:p>
        </w:tc>
        <w:tc>
          <w:tcPr>
            <w:tcW w:w="3020" w:type="dxa"/>
            <w:tcBorders>
              <w:top w:val="nil"/>
              <w:bottom w:val="nil"/>
            </w:tcBorders>
          </w:tcPr>
          <w:p w14:paraId="5566367C"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eastAsiaTheme="majorEastAsia" w:hAnsi="Simplified Arabic" w:cs="Simplified Arabic"/>
                <w:b/>
                <w:bCs/>
                <w:iCs/>
                <w:sz w:val="18"/>
                <w:szCs w:val="18"/>
              </w:rPr>
              <w:t>2,520,146</w:t>
            </w:r>
          </w:p>
        </w:tc>
        <w:tc>
          <w:tcPr>
            <w:tcW w:w="3020" w:type="dxa"/>
            <w:tcBorders>
              <w:top w:val="nil"/>
              <w:bottom w:val="nil"/>
            </w:tcBorders>
          </w:tcPr>
          <w:p w14:paraId="4D450E62"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eastAsiaTheme="majorEastAsia" w:hAnsi="Simplified Arabic" w:cs="Simplified Arabic"/>
                <w:b/>
                <w:bCs/>
                <w:iCs/>
                <w:sz w:val="18"/>
                <w:szCs w:val="18"/>
              </w:rPr>
              <w:t>57.4</w:t>
            </w:r>
          </w:p>
        </w:tc>
      </w:tr>
      <w:tr w:rsidR="00124978" w:rsidRPr="009E7B33" w14:paraId="174D3B2E" w14:textId="77777777" w:rsidTr="002C6105">
        <w:trPr>
          <w:trHeight w:val="20"/>
        </w:trPr>
        <w:tc>
          <w:tcPr>
            <w:tcW w:w="3020" w:type="dxa"/>
            <w:tcBorders>
              <w:top w:val="nil"/>
              <w:bottom w:val="nil"/>
            </w:tcBorders>
          </w:tcPr>
          <w:p w14:paraId="256C87EB"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جنين</w:t>
            </w:r>
          </w:p>
        </w:tc>
        <w:tc>
          <w:tcPr>
            <w:tcW w:w="3020" w:type="dxa"/>
            <w:tcBorders>
              <w:top w:val="nil"/>
              <w:bottom w:val="nil"/>
            </w:tcBorders>
          </w:tcPr>
          <w:p w14:paraId="4FA7182A" w14:textId="77777777" w:rsidR="00124978" w:rsidRPr="009E7B33" w:rsidRDefault="00124978" w:rsidP="002C6105">
            <w:pPr>
              <w:bidi/>
              <w:jc w:val="both"/>
              <w:rPr>
                <w:rFonts w:ascii="Simplified Arabic" w:hAnsi="Simplified Arabic" w:cs="Simplified Arabic"/>
                <w:sz w:val="18"/>
                <w:szCs w:val="18"/>
                <w:lang w:val="en-US"/>
              </w:rPr>
            </w:pPr>
            <w:r w:rsidRPr="009E7B33">
              <w:rPr>
                <w:rFonts w:ascii="Simplified Arabic" w:hAnsi="Simplified Arabic" w:cs="Simplified Arabic"/>
                <w:iCs/>
                <w:sz w:val="18"/>
                <w:szCs w:val="18"/>
              </w:rPr>
              <w:t>307,946</w:t>
            </w:r>
          </w:p>
        </w:tc>
        <w:tc>
          <w:tcPr>
            <w:tcW w:w="3020" w:type="dxa"/>
            <w:tcBorders>
              <w:top w:val="nil"/>
              <w:bottom w:val="nil"/>
            </w:tcBorders>
          </w:tcPr>
          <w:p w14:paraId="5856DC45"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7.0</w:t>
            </w:r>
          </w:p>
        </w:tc>
      </w:tr>
      <w:tr w:rsidR="00124978" w:rsidRPr="009E7B33" w14:paraId="73BE212D" w14:textId="77777777" w:rsidTr="002C6105">
        <w:trPr>
          <w:trHeight w:val="20"/>
        </w:trPr>
        <w:tc>
          <w:tcPr>
            <w:tcW w:w="3020" w:type="dxa"/>
            <w:tcBorders>
              <w:top w:val="nil"/>
              <w:bottom w:val="nil"/>
            </w:tcBorders>
          </w:tcPr>
          <w:p w14:paraId="08E40DB6"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طوباس والأغوار الشمالية</w:t>
            </w:r>
          </w:p>
        </w:tc>
        <w:tc>
          <w:tcPr>
            <w:tcW w:w="3020" w:type="dxa"/>
            <w:tcBorders>
              <w:top w:val="nil"/>
              <w:bottom w:val="nil"/>
            </w:tcBorders>
          </w:tcPr>
          <w:p w14:paraId="2FEEA2DC"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60,185</w:t>
            </w:r>
          </w:p>
        </w:tc>
        <w:tc>
          <w:tcPr>
            <w:tcW w:w="3020" w:type="dxa"/>
            <w:tcBorders>
              <w:top w:val="nil"/>
              <w:bottom w:val="nil"/>
            </w:tcBorders>
          </w:tcPr>
          <w:p w14:paraId="70EA9E0C"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1.4</w:t>
            </w:r>
          </w:p>
        </w:tc>
      </w:tr>
      <w:tr w:rsidR="00124978" w:rsidRPr="009E7B33" w14:paraId="2EC312C0" w14:textId="77777777" w:rsidTr="002C6105">
        <w:trPr>
          <w:trHeight w:val="20"/>
        </w:trPr>
        <w:tc>
          <w:tcPr>
            <w:tcW w:w="3020" w:type="dxa"/>
            <w:tcBorders>
              <w:top w:val="nil"/>
              <w:bottom w:val="nil"/>
            </w:tcBorders>
          </w:tcPr>
          <w:p w14:paraId="600BAE10"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طولكرم</w:t>
            </w:r>
          </w:p>
        </w:tc>
        <w:tc>
          <w:tcPr>
            <w:tcW w:w="3020" w:type="dxa"/>
            <w:tcBorders>
              <w:top w:val="nil"/>
              <w:bottom w:val="nil"/>
            </w:tcBorders>
          </w:tcPr>
          <w:p w14:paraId="3B217940"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183,088</w:t>
            </w:r>
          </w:p>
        </w:tc>
        <w:tc>
          <w:tcPr>
            <w:tcW w:w="3020" w:type="dxa"/>
            <w:tcBorders>
              <w:top w:val="nil"/>
              <w:bottom w:val="nil"/>
            </w:tcBorders>
          </w:tcPr>
          <w:p w14:paraId="0E355323"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4.2</w:t>
            </w:r>
          </w:p>
        </w:tc>
      </w:tr>
      <w:tr w:rsidR="00124978" w:rsidRPr="009E7B33" w14:paraId="69563CF7" w14:textId="77777777" w:rsidTr="002C6105">
        <w:trPr>
          <w:trHeight w:val="20"/>
        </w:trPr>
        <w:tc>
          <w:tcPr>
            <w:tcW w:w="3020" w:type="dxa"/>
            <w:tcBorders>
              <w:top w:val="nil"/>
              <w:bottom w:val="nil"/>
            </w:tcBorders>
          </w:tcPr>
          <w:p w14:paraId="0CB30999"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نابلس</w:t>
            </w:r>
          </w:p>
        </w:tc>
        <w:tc>
          <w:tcPr>
            <w:tcW w:w="3020" w:type="dxa"/>
            <w:tcBorders>
              <w:top w:val="nil"/>
              <w:bottom w:val="nil"/>
            </w:tcBorders>
          </w:tcPr>
          <w:p w14:paraId="4B83EEC0" w14:textId="77777777" w:rsidR="00124978" w:rsidRPr="009E7B33" w:rsidRDefault="00124978" w:rsidP="002C6105">
            <w:pPr>
              <w:bidi/>
              <w:jc w:val="both"/>
              <w:rPr>
                <w:rFonts w:ascii="Simplified Arabic" w:hAnsi="Simplified Arabic" w:cs="Simplified Arabic"/>
                <w:sz w:val="18"/>
                <w:szCs w:val="18"/>
                <w:lang w:val="en-US"/>
              </w:rPr>
            </w:pPr>
            <w:r w:rsidRPr="009E7B33">
              <w:rPr>
                <w:rFonts w:ascii="Simplified Arabic" w:hAnsi="Simplified Arabic" w:cs="Simplified Arabic"/>
                <w:iCs/>
                <w:sz w:val="18"/>
                <w:szCs w:val="18"/>
              </w:rPr>
              <w:t>386,637</w:t>
            </w:r>
          </w:p>
        </w:tc>
        <w:tc>
          <w:tcPr>
            <w:tcW w:w="3020" w:type="dxa"/>
            <w:tcBorders>
              <w:top w:val="nil"/>
              <w:bottom w:val="nil"/>
            </w:tcBorders>
          </w:tcPr>
          <w:p w14:paraId="1F6B101F"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8.8</w:t>
            </w:r>
          </w:p>
        </w:tc>
      </w:tr>
      <w:tr w:rsidR="00124978" w:rsidRPr="009E7B33" w14:paraId="75D2C1A0" w14:textId="77777777" w:rsidTr="002C6105">
        <w:trPr>
          <w:trHeight w:val="20"/>
        </w:trPr>
        <w:tc>
          <w:tcPr>
            <w:tcW w:w="3020" w:type="dxa"/>
            <w:tcBorders>
              <w:top w:val="nil"/>
              <w:bottom w:val="nil"/>
            </w:tcBorders>
          </w:tcPr>
          <w:p w14:paraId="2C6DC96A"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قلقيلية</w:t>
            </w:r>
          </w:p>
        </w:tc>
        <w:tc>
          <w:tcPr>
            <w:tcW w:w="3020" w:type="dxa"/>
            <w:tcBorders>
              <w:top w:val="nil"/>
              <w:bottom w:val="nil"/>
            </w:tcBorders>
          </w:tcPr>
          <w:p w14:paraId="0AD4C0C0"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108,224</w:t>
            </w:r>
          </w:p>
        </w:tc>
        <w:tc>
          <w:tcPr>
            <w:tcW w:w="3020" w:type="dxa"/>
            <w:tcBorders>
              <w:top w:val="nil"/>
              <w:bottom w:val="nil"/>
            </w:tcBorders>
          </w:tcPr>
          <w:p w14:paraId="1EF3460A"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2.5</w:t>
            </w:r>
          </w:p>
        </w:tc>
      </w:tr>
      <w:tr w:rsidR="00124978" w:rsidRPr="009E7B33" w14:paraId="1E4938B4" w14:textId="77777777" w:rsidTr="002C6105">
        <w:trPr>
          <w:trHeight w:val="20"/>
        </w:trPr>
        <w:tc>
          <w:tcPr>
            <w:tcW w:w="3020" w:type="dxa"/>
            <w:tcBorders>
              <w:top w:val="nil"/>
              <w:bottom w:val="nil"/>
            </w:tcBorders>
          </w:tcPr>
          <w:p w14:paraId="315B08B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سلفيت</w:t>
            </w:r>
          </w:p>
        </w:tc>
        <w:tc>
          <w:tcPr>
            <w:tcW w:w="3020" w:type="dxa"/>
            <w:tcBorders>
              <w:top w:val="nil"/>
              <w:bottom w:val="nil"/>
            </w:tcBorders>
          </w:tcPr>
          <w:p w14:paraId="0C6A3C69"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73,735</w:t>
            </w:r>
          </w:p>
        </w:tc>
        <w:tc>
          <w:tcPr>
            <w:tcW w:w="3020" w:type="dxa"/>
            <w:tcBorders>
              <w:top w:val="nil"/>
              <w:bottom w:val="nil"/>
            </w:tcBorders>
          </w:tcPr>
          <w:p w14:paraId="629C3925"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1.7</w:t>
            </w:r>
          </w:p>
        </w:tc>
      </w:tr>
      <w:tr w:rsidR="00124978" w:rsidRPr="009E7B33" w14:paraId="73AE2B3C" w14:textId="77777777" w:rsidTr="002C6105">
        <w:trPr>
          <w:trHeight w:val="20"/>
        </w:trPr>
        <w:tc>
          <w:tcPr>
            <w:tcW w:w="3020" w:type="dxa"/>
            <w:tcBorders>
              <w:top w:val="nil"/>
              <w:bottom w:val="nil"/>
            </w:tcBorders>
          </w:tcPr>
          <w:p w14:paraId="7A111952"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رام الله والبيرة</w:t>
            </w:r>
          </w:p>
        </w:tc>
        <w:tc>
          <w:tcPr>
            <w:tcW w:w="3020" w:type="dxa"/>
            <w:tcBorders>
              <w:top w:val="nil"/>
              <w:bottom w:val="nil"/>
            </w:tcBorders>
          </w:tcPr>
          <w:p w14:paraId="7D054703" w14:textId="77777777" w:rsidR="00124978" w:rsidRPr="009E7B33" w:rsidRDefault="00124978" w:rsidP="002C6105">
            <w:pPr>
              <w:bidi/>
              <w:jc w:val="both"/>
              <w:rPr>
                <w:rFonts w:ascii="Simplified Arabic" w:hAnsi="Simplified Arabic" w:cs="Simplified Arabic"/>
                <w:sz w:val="18"/>
                <w:szCs w:val="18"/>
                <w:lang w:val="en-US"/>
              </w:rPr>
            </w:pPr>
            <w:r w:rsidRPr="009E7B33">
              <w:rPr>
                <w:rFonts w:ascii="Simplified Arabic" w:hAnsi="Simplified Arabic" w:cs="Simplified Arabic"/>
                <w:iCs/>
                <w:sz w:val="18"/>
                <w:szCs w:val="18"/>
              </w:rPr>
              <w:t>316,829</w:t>
            </w:r>
          </w:p>
        </w:tc>
        <w:tc>
          <w:tcPr>
            <w:tcW w:w="3020" w:type="dxa"/>
            <w:tcBorders>
              <w:top w:val="nil"/>
              <w:bottom w:val="nil"/>
            </w:tcBorders>
          </w:tcPr>
          <w:p w14:paraId="4E823167"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7.2</w:t>
            </w:r>
          </w:p>
        </w:tc>
      </w:tr>
      <w:tr w:rsidR="00124978" w:rsidRPr="009E7B33" w14:paraId="52244B8D" w14:textId="77777777" w:rsidTr="002C6105">
        <w:trPr>
          <w:trHeight w:val="20"/>
        </w:trPr>
        <w:tc>
          <w:tcPr>
            <w:tcW w:w="3020" w:type="dxa"/>
            <w:tcBorders>
              <w:top w:val="nil"/>
              <w:bottom w:val="nil"/>
            </w:tcBorders>
          </w:tcPr>
          <w:p w14:paraId="7BBD8F6F"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أريحا والأغوار</w:t>
            </w:r>
          </w:p>
        </w:tc>
        <w:tc>
          <w:tcPr>
            <w:tcW w:w="3020" w:type="dxa"/>
            <w:tcBorders>
              <w:top w:val="nil"/>
              <w:bottom w:val="nil"/>
            </w:tcBorders>
          </w:tcPr>
          <w:p w14:paraId="3234923B"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47,239</w:t>
            </w:r>
          </w:p>
        </w:tc>
        <w:tc>
          <w:tcPr>
            <w:tcW w:w="3020" w:type="dxa"/>
            <w:tcBorders>
              <w:top w:val="nil"/>
              <w:bottom w:val="nil"/>
            </w:tcBorders>
          </w:tcPr>
          <w:p w14:paraId="25DAB37B"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1.1</w:t>
            </w:r>
          </w:p>
        </w:tc>
      </w:tr>
      <w:tr w:rsidR="00124978" w:rsidRPr="009E7B33" w14:paraId="306B8E8A" w14:textId="77777777" w:rsidTr="002C6105">
        <w:trPr>
          <w:trHeight w:val="20"/>
        </w:trPr>
        <w:tc>
          <w:tcPr>
            <w:tcW w:w="3020" w:type="dxa"/>
            <w:tcBorders>
              <w:top w:val="nil"/>
              <w:bottom w:val="nil"/>
            </w:tcBorders>
          </w:tcPr>
          <w:p w14:paraId="55734034"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القدس</w:t>
            </w:r>
          </w:p>
        </w:tc>
        <w:tc>
          <w:tcPr>
            <w:tcW w:w="3020" w:type="dxa"/>
            <w:tcBorders>
              <w:top w:val="nil"/>
              <w:bottom w:val="nil"/>
            </w:tcBorders>
          </w:tcPr>
          <w:p w14:paraId="4172FEE1" w14:textId="77777777" w:rsidR="00124978" w:rsidRPr="009E7B33" w:rsidRDefault="00124978" w:rsidP="002C6105">
            <w:pPr>
              <w:bidi/>
              <w:jc w:val="both"/>
              <w:rPr>
                <w:rFonts w:ascii="Simplified Arabic" w:hAnsi="Simplified Arabic" w:cs="Simplified Arabic"/>
                <w:sz w:val="18"/>
                <w:szCs w:val="18"/>
                <w:lang w:val="en-US"/>
              </w:rPr>
            </w:pPr>
            <w:r w:rsidRPr="009E7B33">
              <w:rPr>
                <w:rFonts w:ascii="Simplified Arabic" w:hAnsi="Simplified Arabic" w:cs="Simplified Arabic"/>
                <w:iCs/>
                <w:sz w:val="18"/>
                <w:szCs w:val="18"/>
              </w:rPr>
              <w:t>117,244</w:t>
            </w:r>
          </w:p>
        </w:tc>
        <w:tc>
          <w:tcPr>
            <w:tcW w:w="3020" w:type="dxa"/>
            <w:tcBorders>
              <w:top w:val="nil"/>
              <w:bottom w:val="nil"/>
            </w:tcBorders>
          </w:tcPr>
          <w:p w14:paraId="73A8DE7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2.7</w:t>
            </w:r>
          </w:p>
        </w:tc>
      </w:tr>
      <w:tr w:rsidR="00124978" w:rsidRPr="009E7B33" w14:paraId="14ECE4D2" w14:textId="77777777" w:rsidTr="002C6105">
        <w:trPr>
          <w:trHeight w:val="20"/>
        </w:trPr>
        <w:tc>
          <w:tcPr>
            <w:tcW w:w="3020" w:type="dxa"/>
            <w:tcBorders>
              <w:top w:val="nil"/>
              <w:bottom w:val="nil"/>
            </w:tcBorders>
          </w:tcPr>
          <w:p w14:paraId="2948222B"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بيت لحم</w:t>
            </w:r>
          </w:p>
        </w:tc>
        <w:tc>
          <w:tcPr>
            <w:tcW w:w="3020" w:type="dxa"/>
            <w:tcBorders>
              <w:top w:val="nil"/>
              <w:bottom w:val="nil"/>
            </w:tcBorders>
          </w:tcPr>
          <w:p w14:paraId="4F53A3E3"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212,326</w:t>
            </w:r>
          </w:p>
        </w:tc>
        <w:tc>
          <w:tcPr>
            <w:tcW w:w="3020" w:type="dxa"/>
            <w:tcBorders>
              <w:top w:val="nil"/>
              <w:bottom w:val="nil"/>
            </w:tcBorders>
          </w:tcPr>
          <w:p w14:paraId="56C31441"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4.8</w:t>
            </w:r>
          </w:p>
        </w:tc>
      </w:tr>
      <w:tr w:rsidR="00124978" w:rsidRPr="009E7B33" w14:paraId="47084D9A" w14:textId="77777777" w:rsidTr="002C6105">
        <w:trPr>
          <w:trHeight w:val="20"/>
        </w:trPr>
        <w:tc>
          <w:tcPr>
            <w:tcW w:w="3020" w:type="dxa"/>
            <w:tcBorders>
              <w:top w:val="nil"/>
              <w:bottom w:val="nil"/>
            </w:tcBorders>
          </w:tcPr>
          <w:p w14:paraId="5F1312A5"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الخليل</w:t>
            </w:r>
          </w:p>
        </w:tc>
        <w:tc>
          <w:tcPr>
            <w:tcW w:w="3020" w:type="dxa"/>
            <w:tcBorders>
              <w:top w:val="nil"/>
              <w:bottom w:val="nil"/>
            </w:tcBorders>
          </w:tcPr>
          <w:p w14:paraId="79BF334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706,693</w:t>
            </w:r>
          </w:p>
        </w:tc>
        <w:tc>
          <w:tcPr>
            <w:tcW w:w="3020" w:type="dxa"/>
            <w:tcBorders>
              <w:top w:val="nil"/>
              <w:bottom w:val="nil"/>
            </w:tcBorders>
          </w:tcPr>
          <w:p w14:paraId="371F4E36"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16.0</w:t>
            </w:r>
          </w:p>
        </w:tc>
      </w:tr>
      <w:tr w:rsidR="00124978" w:rsidRPr="009E7B33" w14:paraId="337BB47A" w14:textId="77777777" w:rsidTr="002C6105">
        <w:trPr>
          <w:trHeight w:val="20"/>
        </w:trPr>
        <w:tc>
          <w:tcPr>
            <w:tcW w:w="3020" w:type="dxa"/>
            <w:tcBorders>
              <w:top w:val="nil"/>
              <w:bottom w:val="nil"/>
            </w:tcBorders>
          </w:tcPr>
          <w:p w14:paraId="2495DA93" w14:textId="77777777" w:rsidR="00124978" w:rsidRPr="009E7B33" w:rsidRDefault="00124978" w:rsidP="002C6105">
            <w:pPr>
              <w:bidi/>
              <w:jc w:val="both"/>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قطاع غزة</w:t>
            </w:r>
          </w:p>
        </w:tc>
        <w:tc>
          <w:tcPr>
            <w:tcW w:w="3020" w:type="dxa"/>
            <w:tcBorders>
              <w:top w:val="nil"/>
              <w:bottom w:val="nil"/>
            </w:tcBorders>
          </w:tcPr>
          <w:p w14:paraId="23EEF3C6" w14:textId="77777777" w:rsidR="00124978" w:rsidRPr="009E7B33" w:rsidRDefault="00124978" w:rsidP="002C6105">
            <w:pPr>
              <w:bidi/>
              <w:jc w:val="both"/>
              <w:rPr>
                <w:rFonts w:ascii="Simplified Arabic" w:hAnsi="Simplified Arabic" w:cs="Simplified Arabic"/>
                <w:sz w:val="18"/>
                <w:szCs w:val="18"/>
                <w:lang w:val="en-US"/>
              </w:rPr>
            </w:pPr>
            <w:r w:rsidRPr="009E7B33">
              <w:rPr>
                <w:rFonts w:ascii="Simplified Arabic" w:eastAsiaTheme="majorEastAsia" w:hAnsi="Simplified Arabic" w:cs="Simplified Arabic"/>
                <w:b/>
                <w:bCs/>
                <w:iCs/>
                <w:sz w:val="18"/>
                <w:szCs w:val="18"/>
              </w:rPr>
              <w:t>1,873,769</w:t>
            </w:r>
          </w:p>
        </w:tc>
        <w:tc>
          <w:tcPr>
            <w:tcW w:w="3020" w:type="dxa"/>
            <w:tcBorders>
              <w:top w:val="nil"/>
              <w:bottom w:val="nil"/>
            </w:tcBorders>
          </w:tcPr>
          <w:p w14:paraId="210AB984"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eastAsiaTheme="majorEastAsia" w:hAnsi="Simplified Arabic" w:cs="Simplified Arabic"/>
                <w:b/>
                <w:bCs/>
                <w:iCs/>
                <w:sz w:val="18"/>
                <w:szCs w:val="18"/>
              </w:rPr>
              <w:t>42.6</w:t>
            </w:r>
          </w:p>
        </w:tc>
      </w:tr>
      <w:tr w:rsidR="00124978" w:rsidRPr="009E7B33" w14:paraId="66F9086D" w14:textId="77777777" w:rsidTr="002C6105">
        <w:trPr>
          <w:trHeight w:val="20"/>
        </w:trPr>
        <w:tc>
          <w:tcPr>
            <w:tcW w:w="3020" w:type="dxa"/>
            <w:tcBorders>
              <w:top w:val="nil"/>
              <w:bottom w:val="nil"/>
            </w:tcBorders>
          </w:tcPr>
          <w:p w14:paraId="2BC776A7"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شمال غزة</w:t>
            </w:r>
          </w:p>
        </w:tc>
        <w:tc>
          <w:tcPr>
            <w:tcW w:w="3020" w:type="dxa"/>
            <w:tcBorders>
              <w:top w:val="nil"/>
              <w:bottom w:val="nil"/>
            </w:tcBorders>
          </w:tcPr>
          <w:p w14:paraId="1E1F9F57"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364,033</w:t>
            </w:r>
          </w:p>
        </w:tc>
        <w:tc>
          <w:tcPr>
            <w:tcW w:w="3020" w:type="dxa"/>
            <w:tcBorders>
              <w:top w:val="nil"/>
              <w:bottom w:val="nil"/>
            </w:tcBorders>
          </w:tcPr>
          <w:p w14:paraId="3E3088B3" w14:textId="77777777" w:rsidR="00124978" w:rsidRPr="00304069"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8.3</w:t>
            </w:r>
          </w:p>
        </w:tc>
      </w:tr>
      <w:tr w:rsidR="00124978" w:rsidRPr="009E7B33" w14:paraId="778AE2A1" w14:textId="77777777" w:rsidTr="002C6105">
        <w:trPr>
          <w:trHeight w:val="20"/>
        </w:trPr>
        <w:tc>
          <w:tcPr>
            <w:tcW w:w="3020" w:type="dxa"/>
            <w:tcBorders>
              <w:top w:val="nil"/>
              <w:bottom w:val="nil"/>
            </w:tcBorders>
          </w:tcPr>
          <w:p w14:paraId="7AC52FC9"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غزة</w:t>
            </w:r>
          </w:p>
        </w:tc>
        <w:tc>
          <w:tcPr>
            <w:tcW w:w="3020" w:type="dxa"/>
            <w:tcBorders>
              <w:top w:val="nil"/>
              <w:bottom w:val="nil"/>
            </w:tcBorders>
          </w:tcPr>
          <w:p w14:paraId="79C72B53"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640,683</w:t>
            </w:r>
          </w:p>
        </w:tc>
        <w:tc>
          <w:tcPr>
            <w:tcW w:w="3020" w:type="dxa"/>
            <w:tcBorders>
              <w:top w:val="nil"/>
              <w:bottom w:val="nil"/>
            </w:tcBorders>
          </w:tcPr>
          <w:p w14:paraId="68D6125A" w14:textId="77777777" w:rsidR="00124978" w:rsidRPr="00615117"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14.6</w:t>
            </w:r>
          </w:p>
        </w:tc>
      </w:tr>
      <w:tr w:rsidR="00124978" w:rsidRPr="009E7B33" w14:paraId="5CD11FCF" w14:textId="77777777" w:rsidTr="002C6105">
        <w:trPr>
          <w:trHeight w:val="20"/>
        </w:trPr>
        <w:tc>
          <w:tcPr>
            <w:tcW w:w="3020" w:type="dxa"/>
            <w:tcBorders>
              <w:top w:val="nil"/>
              <w:bottom w:val="nil"/>
            </w:tcBorders>
          </w:tcPr>
          <w:p w14:paraId="262535D2"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دير البلح</w:t>
            </w:r>
          </w:p>
        </w:tc>
        <w:tc>
          <w:tcPr>
            <w:tcW w:w="3020" w:type="dxa"/>
            <w:tcBorders>
              <w:top w:val="nil"/>
              <w:bottom w:val="nil"/>
            </w:tcBorders>
          </w:tcPr>
          <w:p w14:paraId="7C8E9286"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269,430</w:t>
            </w:r>
          </w:p>
        </w:tc>
        <w:tc>
          <w:tcPr>
            <w:tcW w:w="3020" w:type="dxa"/>
            <w:tcBorders>
              <w:top w:val="nil"/>
              <w:bottom w:val="nil"/>
            </w:tcBorders>
          </w:tcPr>
          <w:p w14:paraId="04982BB3"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6.1</w:t>
            </w:r>
          </w:p>
        </w:tc>
      </w:tr>
      <w:tr w:rsidR="00124978" w:rsidRPr="009E7B33" w14:paraId="1E0AE3F9" w14:textId="77777777" w:rsidTr="002C6105">
        <w:trPr>
          <w:trHeight w:val="20"/>
        </w:trPr>
        <w:tc>
          <w:tcPr>
            <w:tcW w:w="3020" w:type="dxa"/>
            <w:tcBorders>
              <w:top w:val="nil"/>
              <w:bottom w:val="nil"/>
            </w:tcBorders>
          </w:tcPr>
          <w:p w14:paraId="5DBE215D"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خانيونس</w:t>
            </w:r>
          </w:p>
        </w:tc>
        <w:tc>
          <w:tcPr>
            <w:tcW w:w="3020" w:type="dxa"/>
            <w:tcBorders>
              <w:top w:val="nil"/>
              <w:bottom w:val="nil"/>
            </w:tcBorders>
          </w:tcPr>
          <w:p w14:paraId="6212CC7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366,657</w:t>
            </w:r>
          </w:p>
        </w:tc>
        <w:tc>
          <w:tcPr>
            <w:tcW w:w="3020" w:type="dxa"/>
            <w:tcBorders>
              <w:top w:val="nil"/>
              <w:bottom w:val="nil"/>
            </w:tcBorders>
          </w:tcPr>
          <w:p w14:paraId="063AEFB7"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8.3</w:t>
            </w:r>
          </w:p>
        </w:tc>
      </w:tr>
      <w:tr w:rsidR="00124978" w:rsidRPr="009E7B33" w14:paraId="327CF9EB" w14:textId="77777777" w:rsidTr="002C6105">
        <w:trPr>
          <w:trHeight w:val="292"/>
        </w:trPr>
        <w:tc>
          <w:tcPr>
            <w:tcW w:w="3020" w:type="dxa"/>
            <w:tcBorders>
              <w:top w:val="nil"/>
              <w:bottom w:val="single" w:sz="4" w:space="0" w:color="auto"/>
            </w:tcBorders>
          </w:tcPr>
          <w:p w14:paraId="22D88C8B"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رفح</w:t>
            </w:r>
          </w:p>
        </w:tc>
        <w:tc>
          <w:tcPr>
            <w:tcW w:w="3020" w:type="dxa"/>
            <w:tcBorders>
              <w:top w:val="nil"/>
              <w:bottom w:val="single" w:sz="4" w:space="0" w:color="auto"/>
            </w:tcBorders>
          </w:tcPr>
          <w:p w14:paraId="6894761A"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232,966</w:t>
            </w:r>
          </w:p>
        </w:tc>
        <w:tc>
          <w:tcPr>
            <w:tcW w:w="3020" w:type="dxa"/>
            <w:tcBorders>
              <w:top w:val="nil"/>
              <w:bottom w:val="single" w:sz="4" w:space="0" w:color="auto"/>
            </w:tcBorders>
          </w:tcPr>
          <w:p w14:paraId="2283B9D6"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iCs/>
                <w:sz w:val="18"/>
                <w:szCs w:val="18"/>
              </w:rPr>
              <w:t>5.3</w:t>
            </w:r>
          </w:p>
        </w:tc>
      </w:tr>
    </w:tbl>
    <w:p w14:paraId="7F8C8888" w14:textId="77777777" w:rsidR="00124978" w:rsidRPr="0093740B" w:rsidRDefault="00124978" w:rsidP="00124978">
      <w:pPr>
        <w:bidi/>
        <w:jc w:val="both"/>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المصدر: </w:t>
      </w:r>
      <w:r>
        <w:rPr>
          <w:rFonts w:ascii="Simplified Arabic" w:hAnsi="Simplified Arabic" w:cs="Simplified Arabic" w:hint="cs"/>
          <w:sz w:val="18"/>
          <w:szCs w:val="18"/>
          <w:rtl/>
          <w:lang w:val="en-US"/>
        </w:rPr>
        <w:t>الجهاز المركزي للإحصاء الفلسطيني 2018. التعداد العام للسكان</w:t>
      </w:r>
      <w:r>
        <w:rPr>
          <w:rFonts w:ascii="Simplified Arabic" w:hAnsi="Simplified Arabic" w:cs="Simplified Arabic"/>
          <w:sz w:val="18"/>
          <w:szCs w:val="18"/>
          <w:rtl/>
          <w:lang w:val="en-US"/>
        </w:rPr>
        <w:t xml:space="preserve"> 2017</w:t>
      </w:r>
      <w:r>
        <w:rPr>
          <w:rFonts w:ascii="Simplified Arabic" w:hAnsi="Simplified Arabic" w:cs="Simplified Arabic" w:hint="cs"/>
          <w:sz w:val="18"/>
          <w:szCs w:val="18"/>
          <w:rtl/>
          <w:lang w:val="en-US"/>
        </w:rPr>
        <w:t>، رام الله، فلسطين.</w:t>
      </w:r>
    </w:p>
    <w:p w14:paraId="4D5EB348" w14:textId="77777777" w:rsidR="00124978" w:rsidRPr="0093740B" w:rsidRDefault="00124978" w:rsidP="00124978">
      <w:pPr>
        <w:bidi/>
        <w:jc w:val="both"/>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ملاحظة: تعداد السكان يحسب السكان في الأسر الخاصة في فلسطين، ويستثني الأفراد ال</w:t>
      </w:r>
      <w:r>
        <w:rPr>
          <w:rFonts w:ascii="Simplified Arabic" w:hAnsi="Simplified Arabic" w:cs="Simplified Arabic"/>
          <w:sz w:val="18"/>
          <w:szCs w:val="18"/>
          <w:rtl/>
          <w:lang w:val="en-US"/>
        </w:rPr>
        <w:t>ذين لا تتوفر معلومات عن خصائصهم</w:t>
      </w:r>
      <w:r>
        <w:rPr>
          <w:rFonts w:ascii="Simplified Arabic" w:hAnsi="Simplified Arabic" w:cs="Simplified Arabic" w:hint="cs"/>
          <w:sz w:val="18"/>
          <w:szCs w:val="18"/>
          <w:rtl/>
          <w:lang w:val="en-US"/>
        </w:rPr>
        <w:t xml:space="preserve">، كما تستثني البيانات ذلك الجزء من محافظة القدس والذي ضمه الاحتلال الاسرائيلي إليه عنوة بعيد احتلاله للضفة الغربية </w:t>
      </w:r>
      <w:r w:rsidRPr="0093740B">
        <w:rPr>
          <w:rFonts w:ascii="Simplified Arabic" w:hAnsi="Simplified Arabic" w:cs="Simplified Arabic"/>
          <w:sz w:val="18"/>
          <w:szCs w:val="18"/>
          <w:rtl/>
          <w:lang w:val="en-US"/>
        </w:rPr>
        <w:t>عام 1967</w:t>
      </w:r>
      <w:r>
        <w:rPr>
          <w:rFonts w:ascii="Simplified Arabic" w:hAnsi="Simplified Arabic" w:cs="Simplified Arabic" w:hint="cs"/>
          <w:sz w:val="18"/>
          <w:szCs w:val="18"/>
          <w:rtl/>
          <w:lang w:val="en-US"/>
        </w:rPr>
        <w:t>.</w:t>
      </w:r>
    </w:p>
    <w:p w14:paraId="45109DF5" w14:textId="77777777" w:rsidR="00124978" w:rsidRPr="0093740B" w:rsidRDefault="00124978" w:rsidP="00124978">
      <w:pPr>
        <w:bidi/>
        <w:jc w:val="both"/>
        <w:rPr>
          <w:rFonts w:ascii="Simplified Arabic" w:hAnsi="Simplified Arabic" w:cs="Simplified Arabic"/>
          <w:rtl/>
          <w:lang w:val="en-US"/>
        </w:rPr>
      </w:pPr>
    </w:p>
    <w:p w14:paraId="2988A0D0"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يبين الجدول الآتي المتغيرات المستخدمة في التحليل، بما فيها التعريفات والأسئلة. أعدت المتغيرات بعد الاطلاع على الأدبيات وهي محدودة بمحدودية توفر البيانات.</w:t>
      </w:r>
      <w:r w:rsidRPr="0093740B">
        <w:rPr>
          <w:rStyle w:val="FootnoteReference"/>
          <w:rFonts w:ascii="Simplified Arabic" w:hAnsi="Simplified Arabic" w:cs="Simplified Arabic"/>
        </w:rPr>
        <w:t xml:space="preserve"> </w:t>
      </w:r>
      <w:r w:rsidRPr="0093740B">
        <w:rPr>
          <w:rStyle w:val="FootnoteReference"/>
          <w:rFonts w:ascii="Simplified Arabic" w:hAnsi="Simplified Arabic" w:cs="Simplified Arabic"/>
        </w:rPr>
        <w:footnoteReference w:id="4"/>
      </w:r>
      <w:r w:rsidRPr="0093740B">
        <w:rPr>
          <w:rFonts w:ascii="Simplified Arabic" w:hAnsi="Simplified Arabic" w:cs="Simplified Arabic"/>
          <w:rtl/>
          <w:lang w:val="en-US"/>
        </w:rPr>
        <w:t xml:space="preserve"> تمكننا المتغيرات من إجراء تحليل شامل لوضع ذوي الإعاقة في فلسطين. </w:t>
      </w:r>
    </w:p>
    <w:p w14:paraId="798E191C" w14:textId="77777777" w:rsidR="00124978" w:rsidRPr="0093740B" w:rsidRDefault="00124978" w:rsidP="00124978">
      <w:pPr>
        <w:bidi/>
        <w:jc w:val="both"/>
        <w:rPr>
          <w:rFonts w:ascii="Simplified Arabic" w:hAnsi="Simplified Arabic" w:cs="Simplified Arabic"/>
          <w:lang w:val="en-US"/>
        </w:rPr>
      </w:pPr>
    </w:p>
    <w:p w14:paraId="5B66474C" w14:textId="77777777" w:rsidR="00124978" w:rsidRPr="0093740B" w:rsidRDefault="00124978" w:rsidP="00124978">
      <w:pPr>
        <w:bidi/>
        <w:jc w:val="center"/>
        <w:rPr>
          <w:rFonts w:ascii="Simplified Arabic" w:hAnsi="Simplified Arabic" w:cs="Simplified Arabic"/>
          <w:b/>
          <w:bCs/>
          <w:rtl/>
          <w:lang w:val="en-GB" w:eastAsia="en-US"/>
        </w:rPr>
      </w:pPr>
      <w:r w:rsidRPr="0093740B">
        <w:rPr>
          <w:rFonts w:ascii="Simplified Arabic" w:hAnsi="Simplified Arabic" w:cs="Simplified Arabic"/>
          <w:b/>
          <w:bCs/>
          <w:rtl/>
          <w:lang w:val="en-GB" w:eastAsia="en-US"/>
        </w:rPr>
        <w:t>جدول 2. قائمة المتغيرات و</w:t>
      </w:r>
      <w:r>
        <w:rPr>
          <w:rFonts w:ascii="Simplified Arabic" w:hAnsi="Simplified Arabic" w:cs="Simplified Arabic" w:hint="cs"/>
          <w:b/>
          <w:bCs/>
          <w:rtl/>
          <w:lang w:val="en-GB" w:eastAsia="en-US"/>
        </w:rPr>
        <w:t>ال</w:t>
      </w:r>
      <w:r w:rsidRPr="0093740B">
        <w:rPr>
          <w:rFonts w:ascii="Simplified Arabic" w:hAnsi="Simplified Arabic" w:cs="Simplified Arabic"/>
          <w:b/>
          <w:bCs/>
          <w:rtl/>
          <w:lang w:val="en-GB" w:eastAsia="en-US"/>
        </w:rPr>
        <w:t xml:space="preserve">تعريفات </w:t>
      </w:r>
      <w:r>
        <w:rPr>
          <w:rFonts w:ascii="Simplified Arabic" w:hAnsi="Simplified Arabic" w:cs="Simplified Arabic" w:hint="cs"/>
          <w:b/>
          <w:bCs/>
          <w:rtl/>
          <w:lang w:val="en-GB" w:eastAsia="en-US"/>
        </w:rPr>
        <w:t>ال</w:t>
      </w:r>
      <w:r w:rsidRPr="0093740B">
        <w:rPr>
          <w:rFonts w:ascii="Simplified Arabic" w:hAnsi="Simplified Arabic" w:cs="Simplified Arabic"/>
          <w:b/>
          <w:bCs/>
          <w:rtl/>
          <w:lang w:val="en-GB" w:eastAsia="en-US"/>
        </w:rPr>
        <w:t>خاصة بالتحليل الكمي</w:t>
      </w:r>
    </w:p>
    <w:p w14:paraId="7DCA1FD3" w14:textId="77777777" w:rsidR="00124978" w:rsidRPr="009E7B33" w:rsidRDefault="00124978" w:rsidP="00124978">
      <w:pPr>
        <w:bidi/>
        <w:jc w:val="center"/>
        <w:rPr>
          <w:rFonts w:ascii="Simplified Arabic" w:hAnsi="Simplified Arabic" w:cs="Simplified Arabic"/>
          <w:b/>
          <w:bCs/>
          <w:sz w:val="12"/>
          <w:szCs w:val="12"/>
          <w:rtl/>
          <w:lang w:val="en-GB" w:eastAsia="en-US"/>
        </w:rPr>
      </w:pPr>
    </w:p>
    <w:tbl>
      <w:tblPr>
        <w:tblStyle w:val="TableGrid"/>
        <w:bidiVisual/>
        <w:tblW w:w="0" w:type="auto"/>
        <w:tblLook w:val="04A0" w:firstRow="1" w:lastRow="0" w:firstColumn="1" w:lastColumn="0" w:noHBand="0" w:noVBand="1"/>
      </w:tblPr>
      <w:tblGrid>
        <w:gridCol w:w="1726"/>
        <w:gridCol w:w="1726"/>
        <w:gridCol w:w="1726"/>
        <w:gridCol w:w="1726"/>
        <w:gridCol w:w="2091"/>
      </w:tblGrid>
      <w:tr w:rsidR="00124978" w:rsidRPr="009E7B33" w14:paraId="31B635E8" w14:textId="77777777" w:rsidTr="002C6105">
        <w:trPr>
          <w:tblHeader/>
        </w:trPr>
        <w:tc>
          <w:tcPr>
            <w:tcW w:w="1726" w:type="dxa"/>
          </w:tcPr>
          <w:p w14:paraId="4E33CD19" w14:textId="77777777" w:rsidR="00124978" w:rsidRPr="009E7B33" w:rsidRDefault="00124978" w:rsidP="002C6105">
            <w:pPr>
              <w:bidi/>
              <w:jc w:val="center"/>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المتغير</w:t>
            </w:r>
          </w:p>
        </w:tc>
        <w:tc>
          <w:tcPr>
            <w:tcW w:w="1726" w:type="dxa"/>
          </w:tcPr>
          <w:p w14:paraId="34502434" w14:textId="77777777" w:rsidR="00124978" w:rsidRPr="009E7B33" w:rsidRDefault="00124978" w:rsidP="002C6105">
            <w:pPr>
              <w:bidi/>
              <w:jc w:val="center"/>
              <w:rPr>
                <w:rFonts w:ascii="Simplified Arabic" w:hAnsi="Simplified Arabic" w:cs="Simplified Arabic"/>
                <w:b/>
                <w:bCs/>
                <w:sz w:val="20"/>
                <w:szCs w:val="20"/>
                <w:rtl/>
              </w:rPr>
            </w:pPr>
            <w:r w:rsidRPr="009E7B33">
              <w:rPr>
                <w:rFonts w:ascii="Simplified Arabic" w:hAnsi="Simplified Arabic" w:cs="Simplified Arabic"/>
                <w:b/>
                <w:bCs/>
                <w:sz w:val="20"/>
                <w:szCs w:val="20"/>
                <w:rtl/>
              </w:rPr>
              <w:t>التعريف</w:t>
            </w:r>
          </w:p>
        </w:tc>
        <w:tc>
          <w:tcPr>
            <w:tcW w:w="1726" w:type="dxa"/>
          </w:tcPr>
          <w:p w14:paraId="0189BCDB" w14:textId="77777777" w:rsidR="00124978" w:rsidRPr="009E7B33" w:rsidRDefault="00124978" w:rsidP="002C6105">
            <w:pPr>
              <w:bidi/>
              <w:jc w:val="center"/>
              <w:rPr>
                <w:rFonts w:ascii="Simplified Arabic" w:hAnsi="Simplified Arabic" w:cs="Simplified Arabic"/>
                <w:sz w:val="20"/>
                <w:szCs w:val="20"/>
                <w:rtl/>
              </w:rPr>
            </w:pPr>
            <w:r w:rsidRPr="009E7B33">
              <w:rPr>
                <w:rFonts w:ascii="Simplified Arabic" w:hAnsi="Simplified Arabic" w:cs="Simplified Arabic"/>
                <w:sz w:val="20"/>
                <w:szCs w:val="20"/>
                <w:rtl/>
              </w:rPr>
              <w:t>الوحدة</w:t>
            </w:r>
          </w:p>
        </w:tc>
        <w:tc>
          <w:tcPr>
            <w:tcW w:w="1726" w:type="dxa"/>
          </w:tcPr>
          <w:p w14:paraId="1C1EC87F" w14:textId="77777777" w:rsidR="00124978" w:rsidRPr="009E7B33" w:rsidRDefault="00124978" w:rsidP="002C6105">
            <w:pPr>
              <w:bidi/>
              <w:jc w:val="center"/>
              <w:rPr>
                <w:rFonts w:ascii="Simplified Arabic" w:hAnsi="Simplified Arabic" w:cs="Simplified Arabic"/>
                <w:sz w:val="20"/>
                <w:szCs w:val="20"/>
                <w:rtl/>
              </w:rPr>
            </w:pPr>
            <w:r w:rsidRPr="009E7B33">
              <w:rPr>
                <w:rFonts w:ascii="Simplified Arabic" w:hAnsi="Simplified Arabic" w:cs="Simplified Arabic"/>
                <w:sz w:val="20"/>
                <w:szCs w:val="20"/>
                <w:rtl/>
              </w:rPr>
              <w:t>الأسئلة</w:t>
            </w:r>
          </w:p>
        </w:tc>
        <w:tc>
          <w:tcPr>
            <w:tcW w:w="2091" w:type="dxa"/>
          </w:tcPr>
          <w:p w14:paraId="63FE66AF" w14:textId="77777777" w:rsidR="00124978" w:rsidRPr="009E7B33" w:rsidRDefault="00124978" w:rsidP="002C6105">
            <w:pPr>
              <w:bidi/>
              <w:jc w:val="center"/>
              <w:rPr>
                <w:rFonts w:ascii="Simplified Arabic" w:hAnsi="Simplified Arabic" w:cs="Simplified Arabic"/>
                <w:sz w:val="20"/>
                <w:szCs w:val="20"/>
                <w:rtl/>
              </w:rPr>
            </w:pPr>
            <w:r>
              <w:rPr>
                <w:rFonts w:ascii="Simplified Arabic" w:hAnsi="Simplified Arabic" w:cs="Simplified Arabic" w:hint="cs"/>
                <w:sz w:val="20"/>
                <w:szCs w:val="20"/>
                <w:rtl/>
              </w:rPr>
              <w:t>الملاحظات</w:t>
            </w:r>
          </w:p>
        </w:tc>
      </w:tr>
      <w:tr w:rsidR="00124978" w:rsidRPr="009E7B33" w14:paraId="78B2D74B" w14:textId="77777777" w:rsidTr="002C6105">
        <w:tc>
          <w:tcPr>
            <w:tcW w:w="1726" w:type="dxa"/>
          </w:tcPr>
          <w:p w14:paraId="363EDDD9"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الإعاقة</w:t>
            </w:r>
          </w:p>
        </w:tc>
        <w:tc>
          <w:tcPr>
            <w:tcW w:w="1726" w:type="dxa"/>
          </w:tcPr>
          <w:p w14:paraId="24D19C22"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فرد ذو إعاقة</w:t>
            </w:r>
          </w:p>
        </w:tc>
        <w:tc>
          <w:tcPr>
            <w:tcW w:w="1726" w:type="dxa"/>
          </w:tcPr>
          <w:p w14:paraId="185F9713" w14:textId="77777777" w:rsidR="00124978" w:rsidRPr="009E7B33" w:rsidRDefault="00124978" w:rsidP="002C6105">
            <w:pPr>
              <w:bidi/>
              <w:rPr>
                <w:rFonts w:ascii="Simplified Arabic" w:hAnsi="Simplified Arabic" w:cs="Simplified Arabic"/>
                <w:sz w:val="20"/>
                <w:szCs w:val="20"/>
                <w:rtl/>
                <w:lang w:val="fr-FR" w:bidi="ar-JO"/>
              </w:rPr>
            </w:pPr>
            <w:r w:rsidRPr="009E7B33">
              <w:rPr>
                <w:rFonts w:ascii="Simplified Arabic" w:hAnsi="Simplified Arabic" w:cs="Simplified Arabic"/>
                <w:sz w:val="20"/>
                <w:szCs w:val="20"/>
                <w:rtl/>
              </w:rPr>
              <w:t xml:space="preserve">الجزء </w:t>
            </w:r>
            <w:r>
              <w:rPr>
                <w:rFonts w:ascii="Simplified Arabic" w:hAnsi="Simplified Arabic" w:cs="Simplified Arabic" w:hint="cs"/>
                <w:sz w:val="20"/>
                <w:szCs w:val="20"/>
                <w:rtl/>
              </w:rPr>
              <w:t>2</w:t>
            </w:r>
            <w:r w:rsidRPr="009E7B33">
              <w:rPr>
                <w:rFonts w:ascii="Simplified Arabic" w:hAnsi="Simplified Arabic" w:cs="Simplified Arabic"/>
                <w:sz w:val="20"/>
                <w:szCs w:val="20"/>
                <w:rtl/>
              </w:rPr>
              <w:t xml:space="preserve"> </w:t>
            </w:r>
            <w:r>
              <w:rPr>
                <w:rFonts w:ascii="Simplified Arabic" w:hAnsi="Simplified Arabic" w:cs="Simplified Arabic"/>
                <w:sz w:val="20"/>
                <w:szCs w:val="20"/>
                <w:rtl/>
                <w:lang w:val="fr-FR" w:bidi="ar-JO"/>
              </w:rPr>
              <w:t xml:space="preserve">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w:t>
            </w:r>
          </w:p>
        </w:tc>
        <w:tc>
          <w:tcPr>
            <w:tcW w:w="1726" w:type="dxa"/>
          </w:tcPr>
          <w:p w14:paraId="26337BC3" w14:textId="77777777" w:rsidR="00124978" w:rsidRPr="009E7B33" w:rsidRDefault="00124978" w:rsidP="002C6105">
            <w:pPr>
              <w:bidi/>
              <w:rPr>
                <w:rFonts w:ascii="Simplified Arabic" w:hAnsi="Simplified Arabic" w:cs="Simplified Arabic"/>
                <w:sz w:val="20"/>
                <w:szCs w:val="20"/>
                <w:rtl/>
                <w:lang w:val="fr-FR"/>
              </w:rPr>
            </w:pPr>
            <w:r>
              <w:rPr>
                <w:rFonts w:ascii="Simplified Arabic" w:hAnsi="Simplified Arabic" w:cs="Simplified Arabic"/>
                <w:sz w:val="20"/>
                <w:szCs w:val="20"/>
                <w:lang w:val="en-US"/>
              </w:rPr>
              <w:t>64a</w:t>
            </w:r>
            <w:r w:rsidRPr="009E7B33">
              <w:rPr>
                <w:rFonts w:ascii="Simplified Arabic" w:hAnsi="Simplified Arabic" w:cs="Simplified Arabic"/>
                <w:sz w:val="20"/>
                <w:szCs w:val="20"/>
                <w:rtl/>
                <w:lang w:val="fr-FR" w:bidi="ar-JO"/>
              </w:rPr>
              <w:t xml:space="preserve"> – </w:t>
            </w:r>
            <w:r>
              <w:rPr>
                <w:rFonts w:ascii="Simplified Arabic" w:hAnsi="Simplified Arabic" w:cs="Simplified Arabic"/>
                <w:sz w:val="20"/>
                <w:szCs w:val="20"/>
                <w:lang w:val="fr-FR" w:bidi="ar-JO"/>
              </w:rPr>
              <w:t>65e</w:t>
            </w:r>
            <w:r>
              <w:rPr>
                <w:rFonts w:ascii="Simplified Arabic" w:hAnsi="Simplified Arabic" w:cs="Simplified Arabic"/>
                <w:sz w:val="20"/>
                <w:szCs w:val="20"/>
                <w:rtl/>
                <w:lang w:val="fr-FR" w:bidi="ar-JO"/>
              </w:rPr>
              <w:t xml:space="preserve">. </w:t>
            </w:r>
            <w:r w:rsidRPr="009E7B33">
              <w:rPr>
                <w:rFonts w:ascii="Simplified Arabic" w:hAnsi="Simplified Arabic" w:cs="Simplified Arabic"/>
                <w:sz w:val="20"/>
                <w:szCs w:val="20"/>
                <w:rtl/>
                <w:lang w:val="fr-FR" w:bidi="ar-JO"/>
              </w:rPr>
              <w:t>صعوبات في</w:t>
            </w:r>
            <w:r>
              <w:rPr>
                <w:rFonts w:ascii="Simplified Arabic" w:hAnsi="Simplified Arabic" w:cs="Simplified Arabic"/>
                <w:sz w:val="20"/>
                <w:szCs w:val="20"/>
                <w:lang w:val="fr-FR" w:bidi="ar-JO"/>
              </w:rPr>
              <w:t xml:space="preserve"> </w:t>
            </w:r>
            <w:r>
              <w:rPr>
                <w:rFonts w:ascii="Simplified Arabic" w:hAnsi="Simplified Arabic" w:cs="Simplified Arabic" w:hint="cs"/>
                <w:sz w:val="20"/>
                <w:szCs w:val="20"/>
                <w:rtl/>
                <w:lang w:val="fr-FR"/>
              </w:rPr>
              <w:t>...</w:t>
            </w:r>
          </w:p>
        </w:tc>
        <w:tc>
          <w:tcPr>
            <w:tcW w:w="2091" w:type="dxa"/>
          </w:tcPr>
          <w:p w14:paraId="201FA2BC"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للفلسطينيين فقط</w:t>
            </w:r>
          </w:p>
        </w:tc>
      </w:tr>
      <w:tr w:rsidR="00124978" w:rsidRPr="009E7B33" w14:paraId="695219B7" w14:textId="77777777" w:rsidTr="002C6105">
        <w:tc>
          <w:tcPr>
            <w:tcW w:w="1726" w:type="dxa"/>
          </w:tcPr>
          <w:p w14:paraId="7FFA3FA5" w14:textId="77777777" w:rsidR="00124978" w:rsidRPr="009E7B33" w:rsidRDefault="00124978" w:rsidP="002C6105">
            <w:pPr>
              <w:bidi/>
              <w:rPr>
                <w:rFonts w:ascii="Simplified Arabic" w:hAnsi="Simplified Arabic" w:cs="Simplified Arabic"/>
                <w:b/>
                <w:bCs/>
                <w:sz w:val="20"/>
                <w:szCs w:val="20"/>
                <w:rtl/>
                <w:lang w:val="fr-FR" w:bidi="ar-JO"/>
              </w:rPr>
            </w:pPr>
            <w:r w:rsidRPr="002E7B0B">
              <w:rPr>
                <w:rFonts w:ascii="Simplified Arabic" w:hAnsi="Simplified Arabic" w:cs="Simplified Arabic"/>
                <w:b/>
                <w:bCs/>
                <w:sz w:val="20"/>
                <w:szCs w:val="20"/>
                <w:rtl/>
                <w:lang w:val="fr-FR" w:bidi="ar-JO"/>
              </w:rPr>
              <w:t xml:space="preserve">أفقر </w:t>
            </w:r>
            <w:r w:rsidRPr="009E7B33">
              <w:rPr>
                <w:rFonts w:ascii="Simplified Arabic" w:hAnsi="Simplified Arabic" w:cs="Simplified Arabic"/>
                <w:b/>
                <w:bCs/>
                <w:sz w:val="20"/>
                <w:szCs w:val="20"/>
                <w:rtl/>
                <w:lang w:val="fr-FR" w:bidi="ar-JO"/>
              </w:rPr>
              <w:t xml:space="preserve">مستويات معيشة </w:t>
            </w:r>
          </w:p>
        </w:tc>
        <w:tc>
          <w:tcPr>
            <w:tcW w:w="1726" w:type="dxa"/>
          </w:tcPr>
          <w:p w14:paraId="5C84D205" w14:textId="68278C27" w:rsidR="00124978" w:rsidRDefault="00124978" w:rsidP="002C6105">
            <w:pPr>
              <w:bidi/>
              <w:rPr>
                <w:rFonts w:ascii="Simplified Arabic" w:hAnsi="Simplified Arabic" w:cs="Simplified Arabic"/>
                <w:sz w:val="20"/>
                <w:szCs w:val="20"/>
                <w:rtl/>
                <w:lang w:val="en-US"/>
              </w:rPr>
            </w:pPr>
            <w:r w:rsidRPr="009E7B33">
              <w:rPr>
                <w:rFonts w:ascii="Simplified Arabic" w:hAnsi="Simplified Arabic" w:cs="Simplified Arabic"/>
                <w:sz w:val="20"/>
                <w:szCs w:val="20"/>
                <w:rtl/>
              </w:rPr>
              <w:t>أدنى خ</w:t>
            </w:r>
            <w:r w:rsidR="00F34283">
              <w:rPr>
                <w:rFonts w:ascii="Simplified Arabic" w:hAnsi="Simplified Arabic" w:cs="Simplified Arabic" w:hint="cs"/>
                <w:sz w:val="20"/>
                <w:szCs w:val="20"/>
                <w:rtl/>
              </w:rPr>
              <w:t>ُ</w:t>
            </w:r>
            <w:r w:rsidRPr="009E7B33">
              <w:rPr>
                <w:rFonts w:ascii="Simplified Arabic" w:hAnsi="Simplified Arabic" w:cs="Simplified Arabic"/>
                <w:sz w:val="20"/>
                <w:szCs w:val="20"/>
                <w:rtl/>
              </w:rPr>
              <w:t xml:space="preserve">مسين على مؤشر </w:t>
            </w:r>
            <w:r w:rsidR="0009677D">
              <w:rPr>
                <w:rFonts w:ascii="Simplified Arabic" w:hAnsi="Simplified Arabic" w:cs="Simplified Arabic" w:hint="cs"/>
                <w:sz w:val="20"/>
                <w:szCs w:val="20"/>
                <w:rtl/>
                <w:lang w:val="en-US"/>
              </w:rPr>
              <w:t>الرفاه</w:t>
            </w:r>
            <w:r w:rsidRPr="009E7B33">
              <w:rPr>
                <w:rStyle w:val="FootnoteReference"/>
                <w:rFonts w:ascii="Simplified Arabic" w:hAnsi="Simplified Arabic" w:cs="Simplified Arabic"/>
                <w:sz w:val="20"/>
                <w:szCs w:val="20"/>
              </w:rPr>
              <w:footnoteReference w:id="5"/>
            </w:r>
          </w:p>
          <w:p w14:paraId="3E689042" w14:textId="68656FDD" w:rsidR="00B320E7" w:rsidRPr="00B320E7" w:rsidRDefault="00B320E7" w:rsidP="00B320E7">
            <w:pPr>
              <w:bidi/>
              <w:jc w:val="right"/>
              <w:rPr>
                <w:rFonts w:ascii="Simplified Arabic" w:hAnsi="Simplified Arabic" w:cs="Simplified Arabic"/>
                <w:sz w:val="20"/>
                <w:szCs w:val="20"/>
                <w:rtl/>
                <w:lang w:val="en-US"/>
              </w:rPr>
            </w:pPr>
          </w:p>
        </w:tc>
        <w:tc>
          <w:tcPr>
            <w:tcW w:w="1726" w:type="dxa"/>
          </w:tcPr>
          <w:p w14:paraId="4C72FC6F"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ا</w:t>
            </w:r>
            <w:r>
              <w:rPr>
                <w:rFonts w:ascii="Simplified Arabic" w:hAnsi="Simplified Arabic" w:cs="Simplified Arabic"/>
                <w:sz w:val="20"/>
                <w:szCs w:val="20"/>
                <w:rtl/>
              </w:rPr>
              <w:t xml:space="preserve">لجزء 1 </w:t>
            </w:r>
            <w:r>
              <w:rPr>
                <w:rFonts w:ascii="Simplified Arabic" w:hAnsi="Simplified Arabic" w:cs="Simplified Arabic" w:hint="cs"/>
                <w:sz w:val="20"/>
                <w:szCs w:val="20"/>
                <w:rtl/>
              </w:rPr>
              <w:t>المسكن</w:t>
            </w:r>
            <w:r>
              <w:rPr>
                <w:rFonts w:ascii="Simplified Arabic" w:hAnsi="Simplified Arabic" w:cs="Simplified Arabic"/>
                <w:sz w:val="20"/>
                <w:szCs w:val="20"/>
                <w:rtl/>
              </w:rPr>
              <w:t xml:space="preserve"> وظروف ال</w:t>
            </w:r>
            <w:r w:rsidRPr="009E7B33">
              <w:rPr>
                <w:rFonts w:ascii="Simplified Arabic" w:hAnsi="Simplified Arabic" w:cs="Simplified Arabic"/>
                <w:sz w:val="20"/>
                <w:szCs w:val="20"/>
                <w:rtl/>
              </w:rPr>
              <w:t>سكن</w:t>
            </w:r>
          </w:p>
        </w:tc>
        <w:tc>
          <w:tcPr>
            <w:tcW w:w="1726" w:type="dxa"/>
          </w:tcPr>
          <w:p w14:paraId="724AFA99"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6-40: خصائص المسكن</w:t>
            </w:r>
          </w:p>
        </w:tc>
        <w:tc>
          <w:tcPr>
            <w:tcW w:w="2091" w:type="dxa"/>
          </w:tcPr>
          <w:p w14:paraId="417CBC56" w14:textId="7BF3D1E2" w:rsidR="00124978" w:rsidRPr="009E7B33" w:rsidRDefault="00124978" w:rsidP="002C6105">
            <w:pPr>
              <w:bidi/>
              <w:rPr>
                <w:rFonts w:ascii="Simplified Arabic" w:hAnsi="Simplified Arabic" w:cs="Simplified Arabic"/>
                <w:sz w:val="20"/>
                <w:szCs w:val="20"/>
                <w:rtl/>
                <w:lang w:val="fr-FR" w:bidi="ar-JO"/>
              </w:rPr>
            </w:pPr>
            <w:r w:rsidRPr="009E7B33">
              <w:rPr>
                <w:rFonts w:ascii="Simplified Arabic" w:hAnsi="Simplified Arabic" w:cs="Simplified Arabic"/>
                <w:sz w:val="20"/>
                <w:szCs w:val="20"/>
                <w:rtl/>
              </w:rPr>
              <w:t xml:space="preserve">تم بناء </w:t>
            </w:r>
            <w:r>
              <w:rPr>
                <w:rFonts w:ascii="Simplified Arabic" w:hAnsi="Simplified Arabic" w:cs="Simplified Arabic"/>
                <w:sz w:val="20"/>
                <w:szCs w:val="20"/>
                <w:rtl/>
              </w:rPr>
              <w:t xml:space="preserve">مؤشر </w:t>
            </w:r>
            <w:r w:rsidR="0009677D">
              <w:rPr>
                <w:rFonts w:ascii="Simplified Arabic" w:hAnsi="Simplified Arabic" w:cs="Simplified Arabic"/>
                <w:sz w:val="20"/>
                <w:szCs w:val="20"/>
                <w:rtl/>
              </w:rPr>
              <w:t>الرفاه</w:t>
            </w:r>
            <w:r w:rsidRPr="009E7B33">
              <w:rPr>
                <w:rFonts w:ascii="Simplified Arabic" w:hAnsi="Simplified Arabic" w:cs="Simplified Arabic"/>
                <w:sz w:val="20"/>
                <w:szCs w:val="20"/>
                <w:rtl/>
              </w:rPr>
              <w:t xml:space="preserve"> باستخدام </w:t>
            </w:r>
            <w:r w:rsidRPr="009E7B33">
              <w:rPr>
                <w:rFonts w:ascii="Simplified Arabic" w:hAnsi="Simplified Arabic" w:cs="Simplified Arabic"/>
                <w:sz w:val="20"/>
                <w:szCs w:val="20"/>
                <w:rtl/>
                <w:lang w:val="fr-FR" w:bidi="ar-JO"/>
              </w:rPr>
              <w:t xml:space="preserve">تحليل العنصر الرئيسي، استنادا لبيانات </w:t>
            </w:r>
            <w:r>
              <w:rPr>
                <w:rFonts w:ascii="Simplified Arabic" w:hAnsi="Simplified Arabic" w:cs="Simplified Arabic" w:hint="cs"/>
                <w:sz w:val="20"/>
                <w:szCs w:val="20"/>
                <w:rtl/>
                <w:lang w:val="fr-FR" w:bidi="ar-JO"/>
              </w:rPr>
              <w:t>توفر السلع</w:t>
            </w:r>
            <w:r w:rsidRPr="009E7B33">
              <w:rPr>
                <w:rFonts w:ascii="Simplified Arabic" w:hAnsi="Simplified Arabic" w:cs="Simplified Arabic"/>
                <w:sz w:val="20"/>
                <w:szCs w:val="20"/>
                <w:rtl/>
                <w:lang w:val="fr-FR" w:bidi="ar-JO"/>
              </w:rPr>
              <w:t xml:space="preserve"> الواردة في القائمة: </w:t>
            </w:r>
            <w:r>
              <w:rPr>
                <w:rFonts w:ascii="Simplified Arabic" w:hAnsi="Simplified Arabic" w:cs="Simplified Arabic" w:hint="cs"/>
                <w:sz w:val="20"/>
                <w:szCs w:val="20"/>
                <w:rtl/>
                <w:lang w:val="fr-FR" w:bidi="ar-JO"/>
              </w:rPr>
              <w:t xml:space="preserve">تلفزيون </w:t>
            </w:r>
            <w:r>
              <w:rPr>
                <w:rFonts w:ascii="Simplified Arabic" w:hAnsi="Simplified Arabic" w:cs="Simplified Arabic"/>
                <w:sz w:val="20"/>
                <w:szCs w:val="20"/>
                <w:lang w:val="en-US" w:bidi="ar-JO"/>
              </w:rPr>
              <w:t>LED/LCD</w:t>
            </w:r>
            <w:r w:rsidRPr="009E7B33">
              <w:rPr>
                <w:rFonts w:ascii="Simplified Arabic" w:hAnsi="Simplified Arabic" w:cs="Simplified Arabic"/>
                <w:sz w:val="20"/>
                <w:szCs w:val="20"/>
                <w:rtl/>
                <w:lang w:val="fr-FR" w:bidi="ar-JO"/>
              </w:rPr>
              <w:t xml:space="preserve">، </w:t>
            </w:r>
            <w:r>
              <w:rPr>
                <w:rFonts w:ascii="Simplified Arabic" w:hAnsi="Simplified Arabic" w:cs="Simplified Arabic" w:hint="cs"/>
                <w:sz w:val="20"/>
                <w:szCs w:val="20"/>
                <w:rtl/>
                <w:lang w:val="fr-FR" w:bidi="ar-JO"/>
              </w:rPr>
              <w:t xml:space="preserve">خط </w:t>
            </w:r>
            <w:r>
              <w:rPr>
                <w:rFonts w:ascii="Simplified Arabic" w:hAnsi="Simplified Arabic" w:cs="Simplified Arabic"/>
                <w:sz w:val="20"/>
                <w:szCs w:val="20"/>
                <w:rtl/>
                <w:lang w:val="fr-FR" w:bidi="ar-JO"/>
              </w:rPr>
              <w:t>هاتف</w:t>
            </w:r>
            <w:r w:rsidRPr="009E7B33">
              <w:rPr>
                <w:rFonts w:ascii="Simplified Arabic" w:hAnsi="Simplified Arabic" w:cs="Simplified Arabic"/>
                <w:sz w:val="20"/>
                <w:szCs w:val="20"/>
                <w:rtl/>
                <w:lang w:val="fr-FR" w:bidi="ar-JO"/>
              </w:rPr>
              <w:t>، ثلاجة</w:t>
            </w:r>
            <w:r>
              <w:rPr>
                <w:rFonts w:ascii="Simplified Arabic" w:hAnsi="Simplified Arabic" w:cs="Simplified Arabic" w:hint="cs"/>
                <w:sz w:val="20"/>
                <w:szCs w:val="20"/>
                <w:rtl/>
                <w:lang w:val="fr-FR" w:bidi="ar-JO"/>
              </w:rPr>
              <w:t xml:space="preserve"> كهربائية</w:t>
            </w:r>
            <w:r w:rsidRPr="009E7B33">
              <w:rPr>
                <w:rFonts w:ascii="Simplified Arabic" w:hAnsi="Simplified Arabic" w:cs="Simplified Arabic"/>
                <w:sz w:val="20"/>
                <w:szCs w:val="20"/>
                <w:rtl/>
                <w:lang w:val="fr-FR" w:bidi="ar-JO"/>
              </w:rPr>
              <w:t>، تدفئة مركزية/ تكييف</w:t>
            </w:r>
            <w:r>
              <w:rPr>
                <w:rFonts w:ascii="Simplified Arabic" w:hAnsi="Simplified Arabic" w:cs="Simplified Arabic" w:hint="cs"/>
                <w:sz w:val="20"/>
                <w:szCs w:val="20"/>
                <w:rtl/>
                <w:lang w:val="fr-FR" w:bidi="ar-JO"/>
              </w:rPr>
              <w:t xml:space="preserve"> مركزي</w:t>
            </w:r>
            <w:r w:rsidRPr="009E7B33">
              <w:rPr>
                <w:rFonts w:ascii="Simplified Arabic" w:hAnsi="Simplified Arabic" w:cs="Simplified Arabic"/>
                <w:sz w:val="20"/>
                <w:szCs w:val="20"/>
                <w:rtl/>
                <w:lang w:val="fr-FR" w:bidi="ar-JO"/>
              </w:rPr>
              <w:t xml:space="preserve">، </w:t>
            </w:r>
            <w:r>
              <w:rPr>
                <w:rFonts w:ascii="Simplified Arabic" w:hAnsi="Simplified Arabic" w:cs="Simplified Arabic" w:hint="cs"/>
                <w:sz w:val="20"/>
                <w:szCs w:val="20"/>
                <w:rtl/>
                <w:lang w:val="fr-FR" w:bidi="ar-JO"/>
              </w:rPr>
              <w:t xml:space="preserve">فريزر، مكيف، </w:t>
            </w:r>
            <w:r w:rsidRPr="009E7B33">
              <w:rPr>
                <w:rFonts w:ascii="Simplified Arabic" w:hAnsi="Simplified Arabic" w:cs="Simplified Arabic"/>
                <w:sz w:val="20"/>
                <w:szCs w:val="20"/>
                <w:rtl/>
                <w:lang w:val="fr-FR" w:bidi="ar-JO"/>
              </w:rPr>
              <w:t xml:space="preserve">سخان شمسي، مكنسة كهربائية، غسالة، جهاز لوحي/ أيباد، هاتف ذكي، هاتف محمول، حاسوب محمول، </w:t>
            </w:r>
            <w:r>
              <w:rPr>
                <w:rFonts w:ascii="Simplified Arabic" w:hAnsi="Simplified Arabic" w:cs="Simplified Arabic" w:hint="cs"/>
                <w:sz w:val="20"/>
                <w:szCs w:val="20"/>
                <w:rtl/>
                <w:lang w:val="fr-FR" w:bidi="ar-JO"/>
              </w:rPr>
              <w:t>جهاز لاب توب</w:t>
            </w:r>
            <w:r w:rsidRPr="009E7B33">
              <w:rPr>
                <w:rFonts w:ascii="Simplified Arabic" w:hAnsi="Simplified Arabic" w:cs="Simplified Arabic"/>
                <w:sz w:val="20"/>
                <w:szCs w:val="20"/>
                <w:rtl/>
                <w:lang w:val="fr-FR" w:bidi="ar-JO"/>
              </w:rPr>
              <w:t>، سيارة، وإنترنت</w:t>
            </w:r>
          </w:p>
        </w:tc>
      </w:tr>
      <w:tr w:rsidR="00124978" w:rsidRPr="009E7B33" w14:paraId="4C1E9D96" w14:textId="77777777" w:rsidTr="002C6105">
        <w:tc>
          <w:tcPr>
            <w:tcW w:w="1726" w:type="dxa"/>
          </w:tcPr>
          <w:p w14:paraId="0DB15F98"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ضعف القدرة في الوصول للتعليم</w:t>
            </w:r>
          </w:p>
        </w:tc>
        <w:tc>
          <w:tcPr>
            <w:tcW w:w="1726" w:type="dxa"/>
          </w:tcPr>
          <w:p w14:paraId="68AD0316" w14:textId="77777777" w:rsidR="00124978" w:rsidRPr="009E7B33" w:rsidRDefault="00124978" w:rsidP="002C6105">
            <w:pPr>
              <w:bidi/>
              <w:rPr>
                <w:rFonts w:ascii="Simplified Arabic" w:hAnsi="Simplified Arabic" w:cs="Simplified Arabic"/>
                <w:sz w:val="20"/>
                <w:szCs w:val="20"/>
                <w:rtl/>
              </w:rPr>
            </w:pPr>
            <w:r>
              <w:rPr>
                <w:rFonts w:ascii="Simplified Arabic" w:hAnsi="Simplified Arabic" w:cs="Simplified Arabic" w:hint="cs"/>
                <w:sz w:val="20"/>
                <w:szCs w:val="20"/>
                <w:rtl/>
                <w:lang w:bidi="ar-JO"/>
              </w:rPr>
              <w:t>ال</w:t>
            </w:r>
            <w:r w:rsidRPr="009E7B33">
              <w:rPr>
                <w:rFonts w:ascii="Simplified Arabic" w:hAnsi="Simplified Arabic" w:cs="Simplified Arabic"/>
                <w:sz w:val="20"/>
                <w:szCs w:val="20"/>
                <w:rtl/>
              </w:rPr>
              <w:t xml:space="preserve">تحصيل </w:t>
            </w:r>
            <w:r>
              <w:rPr>
                <w:rFonts w:ascii="Simplified Arabic" w:hAnsi="Simplified Arabic" w:cs="Simplified Arabic" w:hint="cs"/>
                <w:sz w:val="20"/>
                <w:szCs w:val="20"/>
                <w:rtl/>
              </w:rPr>
              <w:t xml:space="preserve">العلمي </w:t>
            </w:r>
            <w:r w:rsidRPr="009E7B33">
              <w:rPr>
                <w:rFonts w:ascii="Simplified Arabic" w:hAnsi="Simplified Arabic" w:cs="Simplified Arabic"/>
                <w:sz w:val="20"/>
                <w:szCs w:val="20"/>
                <w:rtl/>
              </w:rPr>
              <w:t xml:space="preserve">الابتدائية (بعمر 10 سنوات </w:t>
            </w:r>
            <w:r>
              <w:rPr>
                <w:rFonts w:ascii="Simplified Arabic" w:hAnsi="Simplified Arabic" w:cs="Simplified Arabic" w:hint="cs"/>
                <w:sz w:val="20"/>
                <w:szCs w:val="20"/>
                <w:rtl/>
              </w:rPr>
              <w:t>فأكثر</w:t>
            </w:r>
            <w:r w:rsidRPr="009E7B33">
              <w:rPr>
                <w:rFonts w:ascii="Simplified Arabic" w:hAnsi="Simplified Arabic" w:cs="Simplified Arabic"/>
                <w:sz w:val="20"/>
                <w:szCs w:val="20"/>
                <w:rtl/>
              </w:rPr>
              <w:t>)، وتحصيل التعليم الأساسي</w:t>
            </w:r>
          </w:p>
        </w:tc>
        <w:tc>
          <w:tcPr>
            <w:tcW w:w="1726" w:type="dxa"/>
          </w:tcPr>
          <w:p w14:paraId="505C5E06" w14:textId="77777777" w:rsidR="00124978" w:rsidRPr="009E7B33" w:rsidRDefault="00124978" w:rsidP="002C6105">
            <w:pPr>
              <w:bidi/>
              <w:rPr>
                <w:rFonts w:ascii="Simplified Arabic" w:hAnsi="Simplified Arabic" w:cs="Simplified Arabic"/>
                <w:sz w:val="20"/>
                <w:szCs w:val="20"/>
                <w:rtl/>
                <w:lang w:val="fr-FR" w:bidi="ar-JO"/>
              </w:rPr>
            </w:pPr>
            <w:r>
              <w:rPr>
                <w:rFonts w:ascii="Simplified Arabic" w:hAnsi="Simplified Arabic" w:cs="Simplified Arabic"/>
                <w:sz w:val="20"/>
                <w:szCs w:val="20"/>
                <w:rtl/>
              </w:rPr>
              <w:t>الجزء 2</w:t>
            </w:r>
            <w:r>
              <w:rPr>
                <w:rFonts w:ascii="Simplified Arabic" w:hAnsi="Simplified Arabic" w:cs="Simplified Arabic"/>
                <w:sz w:val="20"/>
                <w:szCs w:val="20"/>
                <w:rtl/>
                <w:lang w:val="fr-FR" w:bidi="ar-JO"/>
              </w:rPr>
              <w:t xml:space="preserve"> 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w:t>
            </w:r>
          </w:p>
        </w:tc>
        <w:tc>
          <w:tcPr>
            <w:tcW w:w="1726" w:type="dxa"/>
          </w:tcPr>
          <w:p w14:paraId="028FEFC3"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 xml:space="preserve">70. التحصيل العلمي (بعمر 10 سنوات </w:t>
            </w:r>
            <w:r>
              <w:rPr>
                <w:rFonts w:ascii="Simplified Arabic" w:hAnsi="Simplified Arabic" w:cs="Simplified Arabic" w:hint="cs"/>
                <w:sz w:val="20"/>
                <w:szCs w:val="20"/>
                <w:rtl/>
              </w:rPr>
              <w:t>فأكثر</w:t>
            </w:r>
            <w:r w:rsidRPr="009E7B33">
              <w:rPr>
                <w:rFonts w:ascii="Simplified Arabic" w:hAnsi="Simplified Arabic" w:cs="Simplified Arabic"/>
                <w:sz w:val="20"/>
                <w:szCs w:val="20"/>
                <w:rtl/>
              </w:rPr>
              <w:t>)</w:t>
            </w:r>
          </w:p>
        </w:tc>
        <w:tc>
          <w:tcPr>
            <w:tcW w:w="2091" w:type="dxa"/>
          </w:tcPr>
          <w:p w14:paraId="66EDCEAD" w14:textId="77777777" w:rsidR="00124978" w:rsidRPr="009E7B33" w:rsidRDefault="00124978" w:rsidP="002C6105">
            <w:pPr>
              <w:bidi/>
              <w:rPr>
                <w:rFonts w:ascii="Simplified Arabic" w:hAnsi="Simplified Arabic" w:cs="Simplified Arabic"/>
                <w:sz w:val="20"/>
                <w:szCs w:val="20"/>
                <w:rtl/>
                <w:lang w:val="en-US"/>
              </w:rPr>
            </w:pPr>
            <w:r w:rsidRPr="009E7B33">
              <w:rPr>
                <w:rFonts w:ascii="Simplified Arabic" w:hAnsi="Simplified Arabic" w:cs="Simplified Arabic"/>
                <w:sz w:val="20"/>
                <w:szCs w:val="20"/>
                <w:rtl/>
              </w:rPr>
              <w:t xml:space="preserve">لا تتوفر بيانات عن </w:t>
            </w:r>
            <w:r>
              <w:rPr>
                <w:rFonts w:ascii="Simplified Arabic" w:hAnsi="Simplified Arabic" w:cs="Simplified Arabic" w:hint="cs"/>
                <w:sz w:val="20"/>
                <w:szCs w:val="20"/>
                <w:rtl/>
              </w:rPr>
              <w:t>الانتظام</w:t>
            </w:r>
            <w:r w:rsidRPr="009E7B33">
              <w:rPr>
                <w:rFonts w:ascii="Simplified Arabic" w:hAnsi="Simplified Arabic" w:cs="Simplified Arabic"/>
                <w:sz w:val="20"/>
                <w:szCs w:val="20"/>
                <w:rtl/>
              </w:rPr>
              <w:t xml:space="preserve"> في المدرسة</w:t>
            </w:r>
            <w:r w:rsidRPr="009E7B33">
              <w:rPr>
                <w:rStyle w:val="FootnoteReference"/>
                <w:rFonts w:ascii="Simplified Arabic" w:hAnsi="Simplified Arabic" w:cs="Simplified Arabic"/>
                <w:sz w:val="20"/>
                <w:szCs w:val="20"/>
              </w:rPr>
              <w:footnoteReference w:id="6"/>
            </w:r>
          </w:p>
        </w:tc>
      </w:tr>
      <w:tr w:rsidR="00124978" w:rsidRPr="009E7B33" w14:paraId="392A9391" w14:textId="77777777" w:rsidTr="002C6105">
        <w:tc>
          <w:tcPr>
            <w:tcW w:w="1726" w:type="dxa"/>
          </w:tcPr>
          <w:p w14:paraId="4D90730F"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ضعف إمكانية الحصول على الخدمات الصحية</w:t>
            </w:r>
          </w:p>
        </w:tc>
        <w:tc>
          <w:tcPr>
            <w:tcW w:w="1726" w:type="dxa"/>
          </w:tcPr>
          <w:p w14:paraId="399AF20C"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الحصول على تأمين صحي</w:t>
            </w:r>
          </w:p>
        </w:tc>
        <w:tc>
          <w:tcPr>
            <w:tcW w:w="1726" w:type="dxa"/>
          </w:tcPr>
          <w:p w14:paraId="084489E8"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الجزء 2</w:t>
            </w:r>
            <w:r>
              <w:rPr>
                <w:rFonts w:ascii="Simplified Arabic" w:hAnsi="Simplified Arabic" w:cs="Simplified Arabic" w:hint="cs"/>
                <w:sz w:val="20"/>
                <w:szCs w:val="20"/>
                <w:rtl/>
              </w:rPr>
              <w:t xml:space="preserve"> </w:t>
            </w:r>
            <w:r>
              <w:rPr>
                <w:rFonts w:ascii="Simplified Arabic" w:hAnsi="Simplified Arabic" w:cs="Simplified Arabic"/>
                <w:sz w:val="20"/>
                <w:szCs w:val="20"/>
                <w:rtl/>
                <w:lang w:val="fr-FR" w:bidi="ar-JO"/>
              </w:rPr>
              <w:t xml:space="preserve">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 </w:t>
            </w:r>
          </w:p>
        </w:tc>
        <w:tc>
          <w:tcPr>
            <w:tcW w:w="1726" w:type="dxa"/>
          </w:tcPr>
          <w:p w14:paraId="486B5110"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66. التأمين الصحي</w:t>
            </w:r>
          </w:p>
        </w:tc>
        <w:tc>
          <w:tcPr>
            <w:tcW w:w="2091" w:type="dxa"/>
          </w:tcPr>
          <w:p w14:paraId="5811AD1A"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للفلسطينيين فقط</w:t>
            </w:r>
          </w:p>
        </w:tc>
      </w:tr>
      <w:tr w:rsidR="00124978" w:rsidRPr="009E7B33" w14:paraId="5C88EDA4" w14:textId="77777777" w:rsidTr="002C6105">
        <w:tc>
          <w:tcPr>
            <w:tcW w:w="1726" w:type="dxa"/>
          </w:tcPr>
          <w:p w14:paraId="316BE257"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ضعف القدرة في الحصول على تكنولوجيا المعلومات والاتصالات</w:t>
            </w:r>
          </w:p>
        </w:tc>
        <w:tc>
          <w:tcPr>
            <w:tcW w:w="1726" w:type="dxa"/>
          </w:tcPr>
          <w:p w14:paraId="12D6F415" w14:textId="77777777" w:rsidR="00124978" w:rsidRPr="009E7B33" w:rsidRDefault="00124978" w:rsidP="002C6105">
            <w:pPr>
              <w:bidi/>
              <w:rPr>
                <w:rFonts w:ascii="Simplified Arabic" w:hAnsi="Simplified Arabic" w:cs="Simplified Arabic"/>
                <w:sz w:val="20"/>
                <w:szCs w:val="20"/>
                <w:rtl/>
                <w:lang w:bidi="ar-JO"/>
              </w:rPr>
            </w:pPr>
            <w:r w:rsidRPr="009E7B33">
              <w:rPr>
                <w:rFonts w:ascii="Simplified Arabic" w:hAnsi="Simplified Arabic" w:cs="Simplified Arabic"/>
                <w:sz w:val="20"/>
                <w:szCs w:val="20"/>
                <w:rtl/>
                <w:lang w:bidi="ar-JO"/>
              </w:rPr>
              <w:t>الحصول على تكنولوجيا المعلومات والاتصالات</w:t>
            </w:r>
          </w:p>
        </w:tc>
        <w:tc>
          <w:tcPr>
            <w:tcW w:w="1726" w:type="dxa"/>
          </w:tcPr>
          <w:p w14:paraId="5B5E8040" w14:textId="77777777" w:rsidR="00124978" w:rsidRPr="009E7B33" w:rsidRDefault="00124978" w:rsidP="002C6105">
            <w:pPr>
              <w:bidi/>
              <w:rPr>
                <w:rFonts w:ascii="Simplified Arabic" w:hAnsi="Simplified Arabic" w:cs="Simplified Arabic"/>
                <w:sz w:val="20"/>
                <w:szCs w:val="20"/>
                <w:rtl/>
              </w:rPr>
            </w:pPr>
            <w:r>
              <w:rPr>
                <w:rFonts w:ascii="Simplified Arabic" w:hAnsi="Simplified Arabic" w:cs="Simplified Arabic"/>
                <w:sz w:val="20"/>
                <w:szCs w:val="20"/>
                <w:rtl/>
              </w:rPr>
              <w:t>الجزء1 المسكن وظروف ال</w:t>
            </w:r>
            <w:r w:rsidRPr="009E7B33">
              <w:rPr>
                <w:rFonts w:ascii="Simplified Arabic" w:hAnsi="Simplified Arabic" w:cs="Simplified Arabic"/>
                <w:sz w:val="20"/>
                <w:szCs w:val="20"/>
                <w:rtl/>
              </w:rPr>
              <w:t>سكن</w:t>
            </w:r>
          </w:p>
        </w:tc>
        <w:tc>
          <w:tcPr>
            <w:tcW w:w="1726" w:type="dxa"/>
          </w:tcPr>
          <w:p w14:paraId="536B010C" w14:textId="77777777" w:rsidR="00124978" w:rsidRPr="009E7B33" w:rsidRDefault="00124978" w:rsidP="002C6105">
            <w:pPr>
              <w:bidi/>
              <w:rPr>
                <w:rFonts w:ascii="Simplified Arabic" w:hAnsi="Simplified Arabic" w:cs="Simplified Arabic"/>
                <w:sz w:val="20"/>
                <w:szCs w:val="20"/>
                <w:rtl/>
                <w:lang w:val="fr-FR" w:bidi="ar-JO"/>
              </w:rPr>
            </w:pPr>
            <w:r w:rsidRPr="009E7B33">
              <w:rPr>
                <w:rFonts w:ascii="Simplified Arabic" w:hAnsi="Simplified Arabic" w:cs="Simplified Arabic"/>
                <w:sz w:val="20"/>
                <w:szCs w:val="20"/>
                <w:rtl/>
              </w:rPr>
              <w:t>41-49 تكنولوجيا المعلومات ل</w:t>
            </w:r>
            <w:r>
              <w:rPr>
                <w:rFonts w:ascii="Simplified Arabic" w:hAnsi="Simplified Arabic" w:cs="Simplified Arabic" w:hint="cs"/>
                <w:sz w:val="20"/>
                <w:szCs w:val="20"/>
                <w:rtl/>
              </w:rPr>
              <w:t>لأسر الخاصة</w:t>
            </w:r>
          </w:p>
        </w:tc>
        <w:tc>
          <w:tcPr>
            <w:tcW w:w="2091" w:type="dxa"/>
          </w:tcPr>
          <w:p w14:paraId="4B14157B"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بالأرقام. تم إنشاء متغير مؤشر يحدد إمكانية الوصول لأي من أجهزة أو قنوات تكنولوجيا المعلومات والاتصالات (هاتف نقال/ ذكي/ جهاز لوحي أيباد/ حاسوب محمول، حاسوب أو إنترنت)</w:t>
            </w:r>
          </w:p>
        </w:tc>
      </w:tr>
      <w:tr w:rsidR="00124978" w:rsidRPr="009E7B33" w14:paraId="7F01FED3" w14:textId="77777777" w:rsidTr="002C6105">
        <w:tc>
          <w:tcPr>
            <w:tcW w:w="1726" w:type="dxa"/>
          </w:tcPr>
          <w:p w14:paraId="0C11A43E"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يعاني الأبوين من إعاقة</w:t>
            </w:r>
          </w:p>
        </w:tc>
        <w:tc>
          <w:tcPr>
            <w:tcW w:w="1726" w:type="dxa"/>
          </w:tcPr>
          <w:p w14:paraId="1BD69513" w14:textId="77777777" w:rsidR="00124978" w:rsidRPr="009E7B33" w:rsidRDefault="00124978" w:rsidP="002C6105">
            <w:pPr>
              <w:bidi/>
              <w:rPr>
                <w:rFonts w:ascii="Simplified Arabic" w:hAnsi="Simplified Arabic" w:cs="Simplified Arabic"/>
                <w:sz w:val="20"/>
                <w:szCs w:val="20"/>
                <w:rtl/>
                <w:lang w:bidi="ar-JO"/>
              </w:rPr>
            </w:pPr>
            <w:r w:rsidRPr="009E7B33">
              <w:rPr>
                <w:rFonts w:ascii="Simplified Arabic" w:hAnsi="Simplified Arabic" w:cs="Simplified Arabic"/>
                <w:sz w:val="20"/>
                <w:szCs w:val="20"/>
                <w:rtl/>
                <w:lang w:bidi="ar-JO"/>
              </w:rPr>
              <w:t>الأب أو الأم من ذوي الإعاقة (رب الأسرة فقط)</w:t>
            </w:r>
          </w:p>
        </w:tc>
        <w:tc>
          <w:tcPr>
            <w:tcW w:w="1726" w:type="dxa"/>
          </w:tcPr>
          <w:p w14:paraId="1221B65F" w14:textId="77777777" w:rsidR="00124978" w:rsidRPr="009E7B33" w:rsidRDefault="00124978" w:rsidP="002C6105">
            <w:pPr>
              <w:bidi/>
              <w:rPr>
                <w:rFonts w:ascii="Simplified Arabic" w:hAnsi="Simplified Arabic" w:cs="Simplified Arabic"/>
                <w:sz w:val="20"/>
                <w:szCs w:val="20"/>
                <w:rtl/>
                <w:lang w:val="fr-FR" w:bidi="ar-JO"/>
              </w:rPr>
            </w:pPr>
            <w:r>
              <w:rPr>
                <w:rFonts w:ascii="Simplified Arabic" w:hAnsi="Simplified Arabic" w:cs="Simplified Arabic"/>
                <w:sz w:val="20"/>
                <w:szCs w:val="20"/>
                <w:rtl/>
              </w:rPr>
              <w:t xml:space="preserve">الجزء </w:t>
            </w:r>
            <w:r>
              <w:rPr>
                <w:rFonts w:ascii="Simplified Arabic" w:hAnsi="Simplified Arabic" w:cs="Simplified Arabic" w:hint="cs"/>
                <w:sz w:val="20"/>
                <w:szCs w:val="20"/>
                <w:rtl/>
              </w:rPr>
              <w:t>2</w:t>
            </w:r>
            <w:r>
              <w:rPr>
                <w:rFonts w:ascii="Simplified Arabic" w:hAnsi="Simplified Arabic" w:cs="Simplified Arabic"/>
                <w:sz w:val="20"/>
                <w:szCs w:val="20"/>
                <w:rtl/>
                <w:lang w:val="fr-FR" w:bidi="ar-JO"/>
              </w:rPr>
              <w:t xml:space="preserve"> 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w:t>
            </w:r>
          </w:p>
        </w:tc>
        <w:tc>
          <w:tcPr>
            <w:tcW w:w="1726" w:type="dxa"/>
          </w:tcPr>
          <w:p w14:paraId="325E2464" w14:textId="77777777" w:rsidR="00124978" w:rsidRPr="009E7B33" w:rsidRDefault="00124978" w:rsidP="002C6105">
            <w:pPr>
              <w:bidi/>
              <w:rPr>
                <w:rFonts w:ascii="Simplified Arabic" w:hAnsi="Simplified Arabic" w:cs="Simplified Arabic"/>
                <w:sz w:val="20"/>
                <w:szCs w:val="20"/>
                <w:rtl/>
                <w:lang w:val="fr-FR" w:bidi="ar-JO"/>
              </w:rPr>
            </w:pPr>
            <w:r>
              <w:rPr>
                <w:rFonts w:ascii="Simplified Arabic" w:hAnsi="Simplified Arabic" w:cs="Simplified Arabic"/>
                <w:sz w:val="20"/>
                <w:szCs w:val="20"/>
                <w:lang w:val="en-US"/>
              </w:rPr>
              <w:t>64a</w:t>
            </w:r>
            <w:r w:rsidRPr="009E7B33">
              <w:rPr>
                <w:rFonts w:ascii="Simplified Arabic" w:hAnsi="Simplified Arabic" w:cs="Simplified Arabic"/>
                <w:sz w:val="20"/>
                <w:szCs w:val="20"/>
                <w:rtl/>
                <w:lang w:val="fr-FR" w:bidi="ar-JO"/>
              </w:rPr>
              <w:t xml:space="preserve"> – </w:t>
            </w:r>
            <w:r>
              <w:rPr>
                <w:rFonts w:ascii="Simplified Arabic" w:hAnsi="Simplified Arabic" w:cs="Simplified Arabic"/>
                <w:sz w:val="20"/>
                <w:szCs w:val="20"/>
                <w:lang w:val="fr-FR" w:bidi="ar-JO"/>
              </w:rPr>
              <w:t>65e</w:t>
            </w:r>
            <w:r>
              <w:rPr>
                <w:rFonts w:ascii="Simplified Arabic" w:hAnsi="Simplified Arabic" w:cs="Simplified Arabic"/>
                <w:sz w:val="20"/>
                <w:szCs w:val="20"/>
                <w:rtl/>
                <w:lang w:val="fr-FR" w:bidi="ar-JO"/>
              </w:rPr>
              <w:t xml:space="preserve">. </w:t>
            </w:r>
            <w:r w:rsidRPr="009E7B33">
              <w:rPr>
                <w:rFonts w:ascii="Simplified Arabic" w:hAnsi="Simplified Arabic" w:cs="Simplified Arabic"/>
                <w:sz w:val="20"/>
                <w:szCs w:val="20"/>
                <w:rtl/>
                <w:lang w:val="fr-FR" w:bidi="ar-JO"/>
              </w:rPr>
              <w:t>صعوبات في</w:t>
            </w:r>
            <w:r>
              <w:rPr>
                <w:rFonts w:ascii="Simplified Arabic" w:hAnsi="Simplified Arabic" w:cs="Simplified Arabic" w:hint="cs"/>
                <w:sz w:val="20"/>
                <w:szCs w:val="20"/>
                <w:rtl/>
                <w:lang w:val="fr-FR"/>
              </w:rPr>
              <w:t xml:space="preserve"> ...</w:t>
            </w:r>
          </w:p>
        </w:tc>
        <w:tc>
          <w:tcPr>
            <w:tcW w:w="2091" w:type="dxa"/>
          </w:tcPr>
          <w:p w14:paraId="60A6EDE9"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للأبوين الفلسطينيين الذين يمكن التعرف عليهم فقط (أي العلاقة مع رب الأسرة هي ابن/ بنت)</w:t>
            </w:r>
          </w:p>
        </w:tc>
      </w:tr>
      <w:tr w:rsidR="00124978" w:rsidRPr="009E7B33" w14:paraId="786F4801" w14:textId="77777777" w:rsidTr="002C6105">
        <w:tc>
          <w:tcPr>
            <w:tcW w:w="1726" w:type="dxa"/>
          </w:tcPr>
          <w:p w14:paraId="0A99D62C"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ضعف القدرة في الحصول على العمل</w:t>
            </w:r>
          </w:p>
        </w:tc>
        <w:tc>
          <w:tcPr>
            <w:tcW w:w="1726" w:type="dxa"/>
          </w:tcPr>
          <w:p w14:paraId="4ABA10A7" w14:textId="77777777" w:rsidR="00124978" w:rsidRDefault="00124978" w:rsidP="002C6105">
            <w:pPr>
              <w:pStyle w:val="ListParagraph"/>
              <w:numPr>
                <w:ilvl w:val="0"/>
                <w:numId w:val="38"/>
              </w:numPr>
              <w:ind w:left="220" w:hanging="220"/>
              <w:rPr>
                <w:rFonts w:ascii="Simplified Arabic" w:hAnsi="Simplified Arabic" w:cs="Simplified Arabic"/>
                <w:sz w:val="20"/>
                <w:lang w:bidi="ar-JO"/>
              </w:rPr>
            </w:pPr>
            <w:r>
              <w:rPr>
                <w:rFonts w:ascii="Simplified Arabic" w:hAnsi="Simplified Arabic" w:cs="Simplified Arabic" w:hint="cs"/>
                <w:sz w:val="20"/>
                <w:rtl/>
                <w:lang w:bidi="ar-JO"/>
              </w:rPr>
              <w:t>خارج القوى العاملة</w:t>
            </w:r>
          </w:p>
          <w:p w14:paraId="5F1DB91F" w14:textId="77777777" w:rsidR="00124978" w:rsidRPr="009E7B33" w:rsidRDefault="00124978" w:rsidP="002C6105">
            <w:pPr>
              <w:pStyle w:val="ListParagraph"/>
              <w:numPr>
                <w:ilvl w:val="0"/>
                <w:numId w:val="38"/>
              </w:numPr>
              <w:ind w:left="220" w:hanging="220"/>
              <w:rPr>
                <w:rFonts w:ascii="Simplified Arabic" w:hAnsi="Simplified Arabic" w:cs="Simplified Arabic"/>
                <w:sz w:val="20"/>
                <w:rtl/>
                <w:lang w:bidi="ar-JO"/>
              </w:rPr>
            </w:pPr>
            <w:r w:rsidRPr="009E7B33">
              <w:rPr>
                <w:rFonts w:ascii="Simplified Arabic" w:hAnsi="Simplified Arabic" w:cs="Simplified Arabic"/>
                <w:sz w:val="20"/>
                <w:rtl/>
                <w:lang w:bidi="ar-JO"/>
              </w:rPr>
              <w:t xml:space="preserve">العمل في القطاع غير </w:t>
            </w:r>
            <w:r>
              <w:rPr>
                <w:rFonts w:ascii="Simplified Arabic" w:hAnsi="Simplified Arabic" w:cs="Simplified Arabic" w:hint="cs"/>
                <w:sz w:val="20"/>
                <w:rtl/>
                <w:lang w:bidi="ar-JO"/>
              </w:rPr>
              <w:t>المنظم</w:t>
            </w:r>
          </w:p>
        </w:tc>
        <w:tc>
          <w:tcPr>
            <w:tcW w:w="1726" w:type="dxa"/>
          </w:tcPr>
          <w:p w14:paraId="1253CE07" w14:textId="77777777" w:rsidR="00124978" w:rsidRPr="009E7B33" w:rsidRDefault="00124978" w:rsidP="002C6105">
            <w:pPr>
              <w:bidi/>
              <w:rPr>
                <w:rFonts w:ascii="Simplified Arabic" w:hAnsi="Simplified Arabic" w:cs="Simplified Arabic"/>
                <w:sz w:val="20"/>
                <w:szCs w:val="20"/>
                <w:rtl/>
                <w:lang w:val="fr-FR" w:bidi="ar-JO"/>
              </w:rPr>
            </w:pPr>
            <w:r>
              <w:rPr>
                <w:rFonts w:ascii="Simplified Arabic" w:hAnsi="Simplified Arabic" w:cs="Simplified Arabic"/>
                <w:sz w:val="20"/>
                <w:szCs w:val="20"/>
                <w:rtl/>
              </w:rPr>
              <w:t xml:space="preserve">الجزء </w:t>
            </w:r>
            <w:r>
              <w:rPr>
                <w:rFonts w:ascii="Simplified Arabic" w:hAnsi="Simplified Arabic" w:cs="Simplified Arabic" w:hint="cs"/>
                <w:sz w:val="20"/>
                <w:szCs w:val="20"/>
                <w:rtl/>
              </w:rPr>
              <w:t>2</w:t>
            </w:r>
            <w:r>
              <w:rPr>
                <w:rFonts w:ascii="Simplified Arabic" w:hAnsi="Simplified Arabic" w:cs="Simplified Arabic"/>
                <w:sz w:val="20"/>
                <w:szCs w:val="20"/>
                <w:rtl/>
                <w:lang w:val="fr-FR" w:bidi="ar-JO"/>
              </w:rPr>
              <w:t xml:space="preserve"> 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w:t>
            </w:r>
          </w:p>
        </w:tc>
        <w:tc>
          <w:tcPr>
            <w:tcW w:w="1726" w:type="dxa"/>
          </w:tcPr>
          <w:p w14:paraId="3413AE5F"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 xml:space="preserve">74. </w:t>
            </w:r>
            <w:r>
              <w:rPr>
                <w:rFonts w:ascii="Simplified Arabic" w:hAnsi="Simplified Arabic" w:cs="Simplified Arabic" w:hint="cs"/>
                <w:sz w:val="20"/>
                <w:szCs w:val="20"/>
                <w:rtl/>
              </w:rPr>
              <w:t>العلاقة بقوة العمل</w:t>
            </w:r>
          </w:p>
          <w:p w14:paraId="72154574"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75. الاستعداد للعمل.</w:t>
            </w:r>
          </w:p>
          <w:p w14:paraId="35167644"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 xml:space="preserve">80. </w:t>
            </w:r>
            <w:r>
              <w:rPr>
                <w:rFonts w:ascii="Simplified Arabic" w:hAnsi="Simplified Arabic" w:cs="Simplified Arabic" w:hint="cs"/>
                <w:sz w:val="20"/>
                <w:szCs w:val="20"/>
                <w:rtl/>
              </w:rPr>
              <w:t>ال</w:t>
            </w:r>
            <w:r w:rsidRPr="009E7B33">
              <w:rPr>
                <w:rFonts w:ascii="Simplified Arabic" w:hAnsi="Simplified Arabic" w:cs="Simplified Arabic"/>
                <w:sz w:val="20"/>
                <w:szCs w:val="20"/>
                <w:rtl/>
              </w:rPr>
              <w:t>حالة العمل</w:t>
            </w:r>
            <w:r>
              <w:rPr>
                <w:rFonts w:ascii="Simplified Arabic" w:hAnsi="Simplified Arabic" w:cs="Simplified Arabic" w:hint="cs"/>
                <w:sz w:val="20"/>
                <w:szCs w:val="20"/>
                <w:rtl/>
              </w:rPr>
              <w:t>ية</w:t>
            </w:r>
            <w:r w:rsidRPr="009E7B33">
              <w:rPr>
                <w:rFonts w:ascii="Simplified Arabic" w:hAnsi="Simplified Arabic" w:cs="Simplified Arabic"/>
                <w:sz w:val="20"/>
                <w:szCs w:val="20"/>
                <w:rtl/>
              </w:rPr>
              <w:t xml:space="preserve"> </w:t>
            </w:r>
          </w:p>
          <w:p w14:paraId="39C3E3BF"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81. عقد عمل</w:t>
            </w:r>
          </w:p>
        </w:tc>
        <w:tc>
          <w:tcPr>
            <w:tcW w:w="2091" w:type="dxa"/>
          </w:tcPr>
          <w:p w14:paraId="2B04F672"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 xml:space="preserve">السؤال 80 عن </w:t>
            </w:r>
            <w:r>
              <w:rPr>
                <w:rFonts w:ascii="Simplified Arabic" w:hAnsi="Simplified Arabic" w:cs="Simplified Arabic" w:hint="cs"/>
                <w:sz w:val="20"/>
                <w:szCs w:val="20"/>
                <w:rtl/>
              </w:rPr>
              <w:t>العاملين أوالمتعطلين الذين سبق له العمل</w:t>
            </w:r>
            <w:r w:rsidRPr="009E7B33">
              <w:rPr>
                <w:rFonts w:ascii="Simplified Arabic" w:hAnsi="Simplified Arabic" w:cs="Simplified Arabic"/>
                <w:sz w:val="20"/>
                <w:szCs w:val="20"/>
                <w:rtl/>
              </w:rPr>
              <w:t xml:space="preserve">. السؤال 81 عن </w:t>
            </w:r>
            <w:r>
              <w:rPr>
                <w:rFonts w:ascii="Simplified Arabic" w:hAnsi="Simplified Arabic" w:cs="Simplified Arabic" w:hint="cs"/>
                <w:sz w:val="20"/>
                <w:szCs w:val="20"/>
                <w:rtl/>
              </w:rPr>
              <w:t>العاملين</w:t>
            </w:r>
            <w:r w:rsidRPr="009E7B33">
              <w:rPr>
                <w:rFonts w:ascii="Simplified Arabic" w:hAnsi="Simplified Arabic" w:cs="Simplified Arabic"/>
                <w:sz w:val="20"/>
                <w:szCs w:val="20"/>
                <w:rtl/>
              </w:rPr>
              <w:t xml:space="preserve"> بأجر.</w:t>
            </w:r>
          </w:p>
        </w:tc>
      </w:tr>
      <w:tr w:rsidR="00124978" w:rsidRPr="009E7B33" w14:paraId="2491B8A7" w14:textId="77777777" w:rsidTr="002C6105">
        <w:tc>
          <w:tcPr>
            <w:tcW w:w="1726" w:type="dxa"/>
          </w:tcPr>
          <w:p w14:paraId="602A5156"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الأفراد الذين يعيشون طفولة مع إعاقة</w:t>
            </w:r>
          </w:p>
        </w:tc>
        <w:tc>
          <w:tcPr>
            <w:tcW w:w="1726" w:type="dxa"/>
          </w:tcPr>
          <w:p w14:paraId="527F3D90" w14:textId="77777777" w:rsidR="00124978" w:rsidRPr="009E7B33" w:rsidRDefault="00124978" w:rsidP="002C6105">
            <w:pPr>
              <w:bidi/>
              <w:rPr>
                <w:rFonts w:ascii="Simplified Arabic" w:hAnsi="Simplified Arabic" w:cs="Simplified Arabic"/>
                <w:sz w:val="20"/>
                <w:szCs w:val="20"/>
                <w:rtl/>
                <w:lang w:bidi="ar-JO"/>
              </w:rPr>
            </w:pPr>
            <w:r w:rsidRPr="009E7B33">
              <w:rPr>
                <w:rFonts w:ascii="Simplified Arabic" w:hAnsi="Simplified Arabic" w:cs="Simplified Arabic"/>
                <w:sz w:val="20"/>
                <w:szCs w:val="20"/>
                <w:rtl/>
                <w:lang w:bidi="ar-JO"/>
              </w:rPr>
              <w:t>الإعاقة الخلقية</w:t>
            </w:r>
          </w:p>
        </w:tc>
        <w:tc>
          <w:tcPr>
            <w:tcW w:w="1726" w:type="dxa"/>
          </w:tcPr>
          <w:p w14:paraId="766997AC" w14:textId="77777777" w:rsidR="00124978" w:rsidRPr="009E7B33" w:rsidRDefault="00124978" w:rsidP="002C6105">
            <w:pPr>
              <w:bidi/>
              <w:rPr>
                <w:rFonts w:ascii="Simplified Arabic" w:hAnsi="Simplified Arabic" w:cs="Simplified Arabic"/>
                <w:sz w:val="20"/>
                <w:szCs w:val="20"/>
                <w:rtl/>
              </w:rPr>
            </w:pPr>
            <w:r>
              <w:rPr>
                <w:rFonts w:ascii="Simplified Arabic" w:hAnsi="Simplified Arabic" w:cs="Simplified Arabic"/>
                <w:sz w:val="20"/>
                <w:szCs w:val="20"/>
                <w:rtl/>
              </w:rPr>
              <w:t xml:space="preserve">الجزء </w:t>
            </w:r>
            <w:r>
              <w:rPr>
                <w:rFonts w:ascii="Simplified Arabic" w:hAnsi="Simplified Arabic" w:cs="Simplified Arabic" w:hint="cs"/>
                <w:sz w:val="20"/>
                <w:szCs w:val="20"/>
                <w:rtl/>
              </w:rPr>
              <w:t>2</w:t>
            </w:r>
            <w:r>
              <w:rPr>
                <w:rFonts w:ascii="Simplified Arabic" w:hAnsi="Simplified Arabic" w:cs="Simplified Arabic"/>
                <w:sz w:val="20"/>
                <w:szCs w:val="20"/>
                <w:rtl/>
                <w:lang w:val="fr-FR" w:bidi="ar-JO"/>
              </w:rPr>
              <w:t xml:space="preserve"> بيانات </w:t>
            </w:r>
            <w:r w:rsidRPr="009E7B33">
              <w:rPr>
                <w:rFonts w:ascii="Simplified Arabic" w:hAnsi="Simplified Arabic" w:cs="Simplified Arabic"/>
                <w:sz w:val="20"/>
                <w:szCs w:val="20"/>
                <w:rtl/>
                <w:lang w:val="fr-FR" w:bidi="ar-JO"/>
              </w:rPr>
              <w:t>أفراد</w:t>
            </w:r>
            <w:r>
              <w:rPr>
                <w:rFonts w:ascii="Simplified Arabic" w:hAnsi="Simplified Arabic" w:cs="Simplified Arabic" w:hint="cs"/>
                <w:sz w:val="20"/>
                <w:szCs w:val="20"/>
                <w:rtl/>
                <w:lang w:val="fr-FR" w:bidi="ar-JO"/>
              </w:rPr>
              <w:t xml:space="preserve"> الأسرة</w:t>
            </w:r>
          </w:p>
        </w:tc>
        <w:tc>
          <w:tcPr>
            <w:tcW w:w="1726" w:type="dxa"/>
          </w:tcPr>
          <w:p w14:paraId="4BECA3EF" w14:textId="77777777" w:rsidR="00124978" w:rsidRPr="009E7B33" w:rsidRDefault="00124978" w:rsidP="002C6105">
            <w:pPr>
              <w:bidi/>
              <w:rPr>
                <w:rFonts w:ascii="Simplified Arabic" w:hAnsi="Simplified Arabic" w:cs="Simplified Arabic"/>
                <w:sz w:val="20"/>
                <w:szCs w:val="20"/>
                <w:rtl/>
              </w:rPr>
            </w:pPr>
            <w:r>
              <w:rPr>
                <w:rFonts w:ascii="Simplified Arabic" w:hAnsi="Simplified Arabic" w:cs="Simplified Arabic"/>
                <w:sz w:val="20"/>
                <w:szCs w:val="20"/>
                <w:lang w:val="en-US"/>
              </w:rPr>
              <w:t>64a</w:t>
            </w:r>
            <w:r w:rsidRPr="009E7B33">
              <w:rPr>
                <w:rFonts w:ascii="Simplified Arabic" w:hAnsi="Simplified Arabic" w:cs="Simplified Arabic"/>
                <w:sz w:val="20"/>
                <w:szCs w:val="20"/>
                <w:rtl/>
                <w:lang w:val="fr-FR" w:bidi="ar-JO"/>
              </w:rPr>
              <w:t xml:space="preserve"> – </w:t>
            </w:r>
            <w:r>
              <w:rPr>
                <w:rFonts w:ascii="Simplified Arabic" w:hAnsi="Simplified Arabic" w:cs="Simplified Arabic"/>
                <w:sz w:val="20"/>
                <w:szCs w:val="20"/>
                <w:lang w:val="fr-FR" w:bidi="ar-JO"/>
              </w:rPr>
              <w:t>65e</w:t>
            </w:r>
            <w:r>
              <w:rPr>
                <w:rFonts w:ascii="Simplified Arabic" w:hAnsi="Simplified Arabic" w:cs="Simplified Arabic"/>
                <w:sz w:val="20"/>
                <w:szCs w:val="20"/>
                <w:rtl/>
                <w:lang w:val="fr-FR" w:bidi="ar-JO"/>
              </w:rPr>
              <w:t xml:space="preserve">. </w:t>
            </w:r>
            <w:r w:rsidRPr="009E7B33">
              <w:rPr>
                <w:rFonts w:ascii="Simplified Arabic" w:hAnsi="Simplified Arabic" w:cs="Simplified Arabic"/>
                <w:sz w:val="20"/>
                <w:szCs w:val="20"/>
                <w:rtl/>
                <w:lang w:val="fr-FR" w:bidi="ar-JO"/>
              </w:rPr>
              <w:t>صعوبات في</w:t>
            </w:r>
            <w:r>
              <w:rPr>
                <w:rFonts w:ascii="Simplified Arabic" w:hAnsi="Simplified Arabic" w:cs="Simplified Arabic" w:hint="cs"/>
                <w:sz w:val="20"/>
                <w:szCs w:val="20"/>
                <w:rtl/>
                <w:lang w:val="fr-FR"/>
              </w:rPr>
              <w:t xml:space="preserve"> ...</w:t>
            </w:r>
          </w:p>
        </w:tc>
        <w:tc>
          <w:tcPr>
            <w:tcW w:w="2091" w:type="dxa"/>
          </w:tcPr>
          <w:p w14:paraId="5059EACE" w14:textId="77777777" w:rsidR="00124978" w:rsidRPr="009E7B33" w:rsidRDefault="00124978" w:rsidP="002C6105">
            <w:pPr>
              <w:bidi/>
              <w:rPr>
                <w:rFonts w:ascii="Simplified Arabic" w:hAnsi="Simplified Arabic" w:cs="Simplified Arabic"/>
                <w:sz w:val="20"/>
                <w:szCs w:val="20"/>
                <w:rtl/>
              </w:rPr>
            </w:pPr>
            <w:r w:rsidRPr="009E7B33">
              <w:rPr>
                <w:rFonts w:ascii="Simplified Arabic" w:hAnsi="Simplified Arabic" w:cs="Simplified Arabic"/>
                <w:sz w:val="20"/>
                <w:szCs w:val="20"/>
                <w:rtl/>
              </w:rPr>
              <w:t>للفلسطينيين فقط</w:t>
            </w:r>
          </w:p>
        </w:tc>
      </w:tr>
      <w:tr w:rsidR="00124978" w:rsidRPr="009E7B33" w14:paraId="443AAD91" w14:textId="77777777" w:rsidTr="002C6105">
        <w:tc>
          <w:tcPr>
            <w:tcW w:w="1726" w:type="dxa"/>
          </w:tcPr>
          <w:p w14:paraId="0565B404" w14:textId="77777777" w:rsidR="00124978" w:rsidRPr="009E7B33" w:rsidRDefault="00124978" w:rsidP="002C6105">
            <w:pPr>
              <w:bidi/>
              <w:rPr>
                <w:rFonts w:ascii="Simplified Arabic" w:hAnsi="Simplified Arabic" w:cs="Simplified Arabic"/>
                <w:b/>
                <w:bCs/>
                <w:sz w:val="20"/>
                <w:szCs w:val="20"/>
                <w:rtl/>
                <w:lang w:val="fr-FR" w:bidi="ar-JO"/>
              </w:rPr>
            </w:pPr>
            <w:r w:rsidRPr="009E7B33">
              <w:rPr>
                <w:rFonts w:ascii="Simplified Arabic" w:hAnsi="Simplified Arabic" w:cs="Simplified Arabic"/>
                <w:b/>
                <w:bCs/>
                <w:sz w:val="20"/>
                <w:szCs w:val="20"/>
                <w:rtl/>
                <w:lang w:val="fr-FR" w:bidi="ar-JO"/>
              </w:rPr>
              <w:t>متغيرات أخرى</w:t>
            </w:r>
          </w:p>
        </w:tc>
        <w:tc>
          <w:tcPr>
            <w:tcW w:w="7269" w:type="dxa"/>
            <w:gridSpan w:val="4"/>
          </w:tcPr>
          <w:p w14:paraId="29B7ACA9"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المنطقة</w:t>
            </w:r>
          </w:p>
          <w:p w14:paraId="06679382"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المحافظة</w:t>
            </w:r>
          </w:p>
          <w:p w14:paraId="4E9299F9"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الجنس</w:t>
            </w:r>
          </w:p>
          <w:p w14:paraId="6929C4B0"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جنس رب الأسرة</w:t>
            </w:r>
          </w:p>
          <w:p w14:paraId="026B8EF9"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العمر</w:t>
            </w:r>
          </w:p>
          <w:p w14:paraId="7358A3AC"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الديانة</w:t>
            </w:r>
          </w:p>
          <w:p w14:paraId="2A8BE6B0"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حالة اللجوء</w:t>
            </w:r>
          </w:p>
          <w:p w14:paraId="541DB964"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حالة الهجرة</w:t>
            </w:r>
          </w:p>
          <w:p w14:paraId="135E07CC"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 xml:space="preserve">حجم الأسرة </w:t>
            </w:r>
          </w:p>
          <w:p w14:paraId="195DE81E"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 xml:space="preserve">يوجد </w:t>
            </w:r>
            <w:r>
              <w:rPr>
                <w:rFonts w:ascii="Simplified Arabic" w:hAnsi="Simplified Arabic" w:cs="Simplified Arabic" w:hint="cs"/>
                <w:sz w:val="20"/>
                <w:rtl/>
              </w:rPr>
              <w:t>فرد</w:t>
            </w:r>
            <w:r w:rsidRPr="009E7B33">
              <w:rPr>
                <w:rFonts w:ascii="Simplified Arabic" w:hAnsi="Simplified Arabic" w:cs="Simplified Arabic"/>
                <w:sz w:val="20"/>
                <w:rtl/>
              </w:rPr>
              <w:t xml:space="preserve"> واحد على الأقل من ذوي الإعاقة في الأسرة</w:t>
            </w:r>
          </w:p>
          <w:p w14:paraId="429E738E"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طفل يعيش في أسرة مع طفل آخر من ذوي الإعاقة</w:t>
            </w:r>
          </w:p>
          <w:p w14:paraId="53C3F251" w14:textId="77777777" w:rsidR="00124978"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النشاط الاقتصادي الرئيسي</w:t>
            </w:r>
          </w:p>
          <w:p w14:paraId="1F33DE33"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Pr>
                <w:rFonts w:ascii="Simplified Arabic" w:hAnsi="Simplified Arabic" w:cs="Simplified Arabic" w:hint="cs"/>
                <w:sz w:val="20"/>
                <w:rtl/>
              </w:rPr>
              <w:t>الحالة العملية</w:t>
            </w:r>
          </w:p>
          <w:p w14:paraId="23E01D07"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sidRPr="009E7B33">
              <w:rPr>
                <w:rFonts w:ascii="Simplified Arabic" w:hAnsi="Simplified Arabic" w:cs="Simplified Arabic"/>
                <w:sz w:val="20"/>
                <w:rtl/>
              </w:rPr>
              <w:t xml:space="preserve">الحالة </w:t>
            </w:r>
            <w:r>
              <w:rPr>
                <w:rFonts w:ascii="Simplified Arabic" w:hAnsi="Simplified Arabic" w:cs="Simplified Arabic" w:hint="cs"/>
                <w:sz w:val="20"/>
                <w:rtl/>
              </w:rPr>
              <w:t>الزواجية</w:t>
            </w:r>
          </w:p>
          <w:p w14:paraId="67C6487E" w14:textId="77777777" w:rsidR="00124978" w:rsidRPr="009E7B33" w:rsidRDefault="00124978" w:rsidP="002C6105">
            <w:pPr>
              <w:pStyle w:val="ListParagraph"/>
              <w:numPr>
                <w:ilvl w:val="0"/>
                <w:numId w:val="31"/>
              </w:numPr>
              <w:ind w:left="0" w:firstLine="0"/>
              <w:rPr>
                <w:rFonts w:ascii="Simplified Arabic" w:hAnsi="Simplified Arabic" w:cs="Simplified Arabic"/>
                <w:sz w:val="20"/>
              </w:rPr>
            </w:pPr>
            <w:r>
              <w:rPr>
                <w:rFonts w:ascii="Simplified Arabic" w:hAnsi="Simplified Arabic" w:cs="Simplified Arabic" w:hint="cs"/>
                <w:sz w:val="20"/>
                <w:rtl/>
              </w:rPr>
              <w:t>الحالة التعليمية</w:t>
            </w:r>
          </w:p>
          <w:p w14:paraId="3CD7F765" w14:textId="77777777" w:rsidR="00124978" w:rsidRPr="009E7B33" w:rsidRDefault="00124978" w:rsidP="002C6105">
            <w:pPr>
              <w:pStyle w:val="ListParagraph"/>
              <w:numPr>
                <w:ilvl w:val="0"/>
                <w:numId w:val="31"/>
              </w:numPr>
              <w:ind w:left="0" w:firstLine="0"/>
              <w:rPr>
                <w:rFonts w:ascii="Simplified Arabic" w:hAnsi="Simplified Arabic" w:cs="Simplified Arabic"/>
                <w:sz w:val="20"/>
                <w:rtl/>
              </w:rPr>
            </w:pPr>
            <w:r w:rsidRPr="009E7B33">
              <w:rPr>
                <w:rFonts w:ascii="Simplified Arabic" w:hAnsi="Simplified Arabic" w:cs="Simplified Arabic"/>
                <w:sz w:val="20"/>
                <w:rtl/>
              </w:rPr>
              <w:t>الالتحاق بالمدرسة</w:t>
            </w:r>
          </w:p>
        </w:tc>
      </w:tr>
    </w:tbl>
    <w:p w14:paraId="1A215F48" w14:textId="77777777" w:rsidR="00124978" w:rsidRPr="0093740B" w:rsidRDefault="00124978" w:rsidP="00124978">
      <w:pPr>
        <w:bidi/>
        <w:rPr>
          <w:rFonts w:ascii="Simplified Arabic" w:hAnsi="Simplified Arabic" w:cs="Simplified Arabic"/>
        </w:rPr>
      </w:pPr>
    </w:p>
    <w:p w14:paraId="0D510B33" w14:textId="77777777" w:rsidR="00124978" w:rsidRPr="0093740B" w:rsidRDefault="00124978" w:rsidP="00124978">
      <w:pPr>
        <w:bidi/>
        <w:jc w:val="center"/>
        <w:rPr>
          <w:rFonts w:ascii="Simplified Arabic" w:hAnsi="Simplified Arabic" w:cs="Simplified Arabic"/>
          <w:b/>
          <w:bCs/>
          <w:lang w:val="en-GB" w:eastAsia="en-US"/>
        </w:rPr>
      </w:pPr>
    </w:p>
    <w:p w14:paraId="79276649" w14:textId="77777777" w:rsidR="00124978" w:rsidRPr="0093740B" w:rsidRDefault="00124978" w:rsidP="00124978">
      <w:pPr>
        <w:bidi/>
        <w:jc w:val="both"/>
        <w:rPr>
          <w:rFonts w:ascii="Simplified Arabic" w:hAnsi="Simplified Arabic" w:cs="Simplified Arabic"/>
        </w:rPr>
      </w:pPr>
    </w:p>
    <w:p w14:paraId="778BF8A6" w14:textId="77777777" w:rsidR="00124978" w:rsidRPr="004256B3" w:rsidRDefault="00124978" w:rsidP="00124978">
      <w:pPr>
        <w:pStyle w:val="Heading2"/>
        <w:numPr>
          <w:ilvl w:val="1"/>
          <w:numId w:val="39"/>
        </w:numPr>
        <w:bidi/>
        <w:spacing w:before="0" w:after="0"/>
        <w:jc w:val="both"/>
        <w:rPr>
          <w:rFonts w:ascii="Simplified Arabic" w:hAnsi="Simplified Arabic" w:cs="Simplified Arabic"/>
          <w:i w:val="0"/>
          <w:iCs w:val="0"/>
          <w:sz w:val="24"/>
          <w:szCs w:val="24"/>
          <w:lang w:val="en-US"/>
        </w:rPr>
      </w:pPr>
      <w:r>
        <w:rPr>
          <w:rFonts w:ascii="Simplified Arabic" w:hAnsi="Simplified Arabic" w:cs="Simplified Arabic" w:hint="cs"/>
          <w:i w:val="0"/>
          <w:iCs w:val="0"/>
          <w:sz w:val="24"/>
          <w:szCs w:val="24"/>
          <w:rtl/>
        </w:rPr>
        <w:t xml:space="preserve"> </w:t>
      </w:r>
      <w:r w:rsidRPr="0093740B">
        <w:rPr>
          <w:rFonts w:ascii="Simplified Arabic" w:hAnsi="Simplified Arabic" w:cs="Simplified Arabic"/>
          <w:i w:val="0"/>
          <w:iCs w:val="0"/>
          <w:sz w:val="24"/>
          <w:szCs w:val="24"/>
          <w:rtl/>
        </w:rPr>
        <w:t>النماذج التحليلية</w:t>
      </w:r>
    </w:p>
    <w:p w14:paraId="4FCEFB81" w14:textId="77777777" w:rsidR="00124978" w:rsidRPr="004256B3" w:rsidRDefault="00124978" w:rsidP="00124978">
      <w:pPr>
        <w:pStyle w:val="Heading3"/>
        <w:keepLines/>
        <w:numPr>
          <w:ilvl w:val="2"/>
          <w:numId w:val="28"/>
        </w:numPr>
        <w:bidi/>
        <w:spacing w:before="0" w:after="0"/>
        <w:jc w:val="both"/>
        <w:rPr>
          <w:rFonts w:ascii="Simplified Arabic" w:hAnsi="Simplified Arabic" w:cs="Simplified Arabic"/>
          <w:sz w:val="24"/>
          <w:szCs w:val="24"/>
        </w:rPr>
      </w:pPr>
      <w:r w:rsidRPr="0093740B">
        <w:rPr>
          <w:rFonts w:ascii="Simplified Arabic" w:hAnsi="Simplified Arabic" w:cs="Simplified Arabic"/>
          <w:sz w:val="24"/>
          <w:szCs w:val="24"/>
          <w:rtl/>
        </w:rPr>
        <w:t>التحليل على مستوى المؤشر</w:t>
      </w:r>
    </w:p>
    <w:p w14:paraId="52935FCD" w14:textId="77777777" w:rsidR="00124978" w:rsidRPr="0093740B"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en-US"/>
        </w:rPr>
        <w:t>يقيس التحليل على مستوى المؤشر مدى انتشار الأفراد ذوي الإعاقة، ويعرف الانتشار حسب أنواع الإعاقات/ الصعوبات المختلفة لدى الأطف</w:t>
      </w:r>
      <w:r>
        <w:rPr>
          <w:rFonts w:ascii="Simplified Arabic" w:hAnsi="Simplified Arabic" w:cs="Simplified Arabic"/>
          <w:rtl/>
          <w:lang w:val="en-US"/>
        </w:rPr>
        <w:t>ال والبالغين المقيمين في فلسطي</w:t>
      </w:r>
      <w:r>
        <w:rPr>
          <w:rFonts w:ascii="Simplified Arabic" w:hAnsi="Simplified Arabic" w:cs="Simplified Arabic" w:hint="cs"/>
          <w:rtl/>
          <w:lang w:val="en-US"/>
        </w:rPr>
        <w:t>ن، كما</w:t>
      </w:r>
      <w:r w:rsidRPr="0093740B">
        <w:rPr>
          <w:rFonts w:ascii="Simplified Arabic" w:hAnsi="Simplified Arabic" w:cs="Simplified Arabic"/>
          <w:lang w:val="en-US"/>
        </w:rPr>
        <w:t xml:space="preserve"> </w:t>
      </w:r>
      <w:r>
        <w:rPr>
          <w:rFonts w:ascii="Simplified Arabic" w:hAnsi="Simplified Arabic" w:cs="Simplified Arabic"/>
          <w:rtl/>
          <w:lang w:val="fr-FR" w:bidi="ar-JO"/>
        </w:rPr>
        <w:t>يعرض التحليل نسبة ذوي الإعاقة</w:t>
      </w:r>
      <w:r>
        <w:rPr>
          <w:rFonts w:ascii="Simplified Arabic" w:hAnsi="Simplified Arabic" w:cs="Simplified Arabic" w:hint="cs"/>
          <w:rtl/>
          <w:lang w:val="fr-FR" w:bidi="ar-JO"/>
        </w:rPr>
        <w:t xml:space="preserve"> مقارنة</w:t>
      </w:r>
      <w:r w:rsidRPr="0093740B">
        <w:rPr>
          <w:rFonts w:ascii="Simplified Arabic" w:hAnsi="Simplified Arabic" w:cs="Simplified Arabic"/>
          <w:rtl/>
          <w:lang w:val="fr-FR" w:bidi="ar-JO"/>
        </w:rPr>
        <w:t xml:space="preserve"> بين مختلف المناطق في فلسطين، بما في ذلك بين قطاع غزة والضفة الغربية. ويتطرق للاختلافات في الإعاقة لدى السكان اللاجئين وغير ال</w:t>
      </w:r>
      <w:r>
        <w:rPr>
          <w:rFonts w:ascii="Simplified Arabic" w:hAnsi="Simplified Arabic" w:cs="Simplified Arabic" w:hint="cs"/>
          <w:rtl/>
          <w:lang w:val="fr-FR" w:bidi="ar-JO"/>
        </w:rPr>
        <w:t>ل</w:t>
      </w:r>
      <w:r w:rsidRPr="0093740B">
        <w:rPr>
          <w:rFonts w:ascii="Simplified Arabic" w:hAnsi="Simplified Arabic" w:cs="Simplified Arabic"/>
          <w:rtl/>
          <w:lang w:val="fr-FR" w:bidi="ar-JO"/>
        </w:rPr>
        <w:t>اجئين. ويتم عرض خصائص ذوي الإعاقة حسب إحصاءات مختلفة حول مدى انتشار الإعاقة حسب:</w:t>
      </w:r>
    </w:p>
    <w:p w14:paraId="7ACF1070"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العمر</w:t>
      </w:r>
    </w:p>
    <w:p w14:paraId="74B69823"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الجنس</w:t>
      </w:r>
    </w:p>
    <w:p w14:paraId="1BF775DF"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المحافظة</w:t>
      </w:r>
    </w:p>
    <w:p w14:paraId="7F71A8ED"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الهجرة</w:t>
      </w:r>
    </w:p>
    <w:p w14:paraId="466A7FC9"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الح</w:t>
      </w:r>
      <w:r>
        <w:rPr>
          <w:rFonts w:ascii="Simplified Arabic" w:hAnsi="Simplified Arabic" w:cs="Simplified Arabic" w:hint="cs"/>
          <w:szCs w:val="24"/>
          <w:rtl/>
        </w:rPr>
        <w:t>ا</w:t>
      </w:r>
      <w:r w:rsidRPr="0093740B">
        <w:rPr>
          <w:rFonts w:ascii="Simplified Arabic" w:hAnsi="Simplified Arabic" w:cs="Simplified Arabic"/>
          <w:szCs w:val="24"/>
          <w:rtl/>
        </w:rPr>
        <w:t xml:space="preserve">لة </w:t>
      </w:r>
      <w:r>
        <w:rPr>
          <w:rFonts w:ascii="Simplified Arabic" w:hAnsi="Simplified Arabic" w:cs="Simplified Arabic" w:hint="cs"/>
          <w:szCs w:val="24"/>
          <w:rtl/>
        </w:rPr>
        <w:t>الزواجية</w:t>
      </w:r>
    </w:p>
    <w:p w14:paraId="7EB52D3D"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Pr>
          <w:rFonts w:ascii="Simplified Arabic" w:hAnsi="Simplified Arabic" w:cs="Simplified Arabic" w:hint="cs"/>
          <w:szCs w:val="24"/>
          <w:rtl/>
        </w:rPr>
        <w:t>العلاقة بقوة العمل</w:t>
      </w:r>
    </w:p>
    <w:p w14:paraId="07957A98"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Pr>
          <w:rFonts w:ascii="Simplified Arabic" w:hAnsi="Simplified Arabic" w:cs="Simplified Arabic" w:hint="cs"/>
          <w:szCs w:val="24"/>
          <w:rtl/>
        </w:rPr>
        <w:t>ال</w:t>
      </w:r>
      <w:r>
        <w:rPr>
          <w:rFonts w:ascii="Simplified Arabic" w:hAnsi="Simplified Arabic" w:cs="Simplified Arabic"/>
          <w:szCs w:val="24"/>
          <w:rtl/>
        </w:rPr>
        <w:t>حالة العم</w:t>
      </w:r>
      <w:r>
        <w:rPr>
          <w:rFonts w:ascii="Simplified Arabic" w:hAnsi="Simplified Arabic" w:cs="Simplified Arabic" w:hint="cs"/>
          <w:szCs w:val="24"/>
          <w:rtl/>
        </w:rPr>
        <w:t>لي</w:t>
      </w:r>
      <w:r w:rsidRPr="0093740B">
        <w:rPr>
          <w:rFonts w:ascii="Simplified Arabic" w:hAnsi="Simplified Arabic" w:cs="Simplified Arabic"/>
          <w:szCs w:val="24"/>
          <w:rtl/>
        </w:rPr>
        <w:t>ة</w:t>
      </w:r>
    </w:p>
    <w:p w14:paraId="0C8CCF65"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مستوى الإلمام</w:t>
      </w:r>
    </w:p>
    <w:p w14:paraId="10FD15AF"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Pr>
          <w:rFonts w:ascii="Simplified Arabic" w:hAnsi="Simplified Arabic" w:cs="Simplified Arabic" w:hint="cs"/>
          <w:szCs w:val="24"/>
          <w:rtl/>
        </w:rPr>
        <w:t>الالتحاق بالمدرسة</w:t>
      </w:r>
    </w:p>
    <w:p w14:paraId="583592B2" w14:textId="77777777" w:rsidR="00124978" w:rsidRPr="0093740B"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التحصيل العلمي</w:t>
      </w:r>
    </w:p>
    <w:p w14:paraId="1A499261" w14:textId="77777777" w:rsidR="00124978" w:rsidRDefault="00124978" w:rsidP="00124978">
      <w:pPr>
        <w:pStyle w:val="ListParagraph"/>
        <w:numPr>
          <w:ilvl w:val="0"/>
          <w:numId w:val="6"/>
        </w:numPr>
        <w:ind w:left="0" w:firstLine="0"/>
        <w:jc w:val="both"/>
        <w:rPr>
          <w:rFonts w:ascii="Simplified Arabic" w:hAnsi="Simplified Arabic" w:cs="Simplified Arabic"/>
          <w:szCs w:val="24"/>
        </w:rPr>
      </w:pPr>
      <w:r w:rsidRPr="0093740B">
        <w:rPr>
          <w:rFonts w:ascii="Simplified Arabic" w:hAnsi="Simplified Arabic" w:cs="Simplified Arabic"/>
          <w:szCs w:val="24"/>
          <w:rtl/>
        </w:rPr>
        <w:t>حجم الأسرة المعيشية</w:t>
      </w:r>
    </w:p>
    <w:p w14:paraId="1381534E" w14:textId="77777777" w:rsidR="00124978" w:rsidRPr="0093740B" w:rsidRDefault="00124978" w:rsidP="00124978">
      <w:pPr>
        <w:pStyle w:val="ListParagraph"/>
        <w:ind w:left="0"/>
        <w:jc w:val="both"/>
        <w:rPr>
          <w:rFonts w:ascii="Simplified Arabic" w:hAnsi="Simplified Arabic" w:cs="Simplified Arabic"/>
          <w:szCs w:val="24"/>
        </w:rPr>
      </w:pPr>
    </w:p>
    <w:p w14:paraId="6365966C"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بالإضافة لذلك، تم إجراء تحليل </w:t>
      </w:r>
      <w:r w:rsidRPr="00E01CFF">
        <w:rPr>
          <w:rFonts w:ascii="Simplified Arabic" w:hAnsi="Simplified Arabic" w:cs="Simplified Arabic" w:hint="cs"/>
          <w:b/>
          <w:bCs/>
          <w:rtl/>
          <w:lang w:val="en-US"/>
        </w:rPr>
        <w:t>للظروف</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ال</w:t>
      </w:r>
      <w:r w:rsidRPr="0093740B">
        <w:rPr>
          <w:rFonts w:ascii="Simplified Arabic" w:hAnsi="Simplified Arabic" w:cs="Simplified Arabic"/>
          <w:b/>
          <w:bCs/>
          <w:rtl/>
          <w:lang w:val="en-US"/>
        </w:rPr>
        <w:t>معيش</w:t>
      </w:r>
      <w:r>
        <w:rPr>
          <w:rFonts w:ascii="Simplified Arabic" w:hAnsi="Simplified Arabic" w:cs="Simplified Arabic" w:hint="cs"/>
          <w:b/>
          <w:bCs/>
          <w:rtl/>
          <w:lang w:val="en-US"/>
        </w:rPr>
        <w:t>ي</w:t>
      </w:r>
      <w:r w:rsidRPr="0093740B">
        <w:rPr>
          <w:rFonts w:ascii="Simplified Arabic" w:hAnsi="Simplified Arabic" w:cs="Simplified Arabic"/>
          <w:b/>
          <w:bCs/>
          <w:rtl/>
          <w:lang w:val="en-US"/>
        </w:rPr>
        <w:t xml:space="preserve">ة </w:t>
      </w:r>
      <w:r>
        <w:rPr>
          <w:rFonts w:ascii="Simplified Arabic" w:hAnsi="Simplified Arabic" w:cs="Simplified Arabic" w:hint="cs"/>
          <w:b/>
          <w:bCs/>
          <w:rtl/>
          <w:lang w:val="en-US"/>
        </w:rPr>
        <w:t>ل</w:t>
      </w:r>
      <w:r w:rsidRPr="0093740B">
        <w:rPr>
          <w:rFonts w:ascii="Simplified Arabic" w:hAnsi="Simplified Arabic" w:cs="Simplified Arabic"/>
          <w:b/>
          <w:bCs/>
          <w:rtl/>
          <w:lang w:val="en-US"/>
        </w:rPr>
        <w:t xml:space="preserve">ذوي الإعاقة </w:t>
      </w:r>
      <w:r w:rsidRPr="0093740B">
        <w:rPr>
          <w:rFonts w:ascii="Simplified Arabic" w:hAnsi="Simplified Arabic" w:cs="Simplified Arabic"/>
          <w:rtl/>
          <w:lang w:val="en-US"/>
        </w:rPr>
        <w:t xml:space="preserve">في البلد، مع تحديد مدى مشاركتهم في القوى العاملة،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الحصول على التعليم، والرعاية الصحية، وخدمات تكنولوجيا المعلومات والاتصالات، والثروة. من المهم معرفة ما إذا كانت هذه المحددات مشكلة يواجهها </w:t>
      </w:r>
      <w:r>
        <w:rPr>
          <w:rFonts w:ascii="Simplified Arabic" w:hAnsi="Simplified Arabic" w:cs="Simplified Arabic" w:hint="cs"/>
          <w:rtl/>
          <w:lang w:val="en-US"/>
        </w:rPr>
        <w:t>الأفراد من غير ذوي الإعاقة</w:t>
      </w:r>
      <w:r w:rsidRPr="0093740B">
        <w:rPr>
          <w:rFonts w:ascii="Simplified Arabic" w:hAnsi="Simplified Arabic" w:cs="Simplified Arabic"/>
          <w:rtl/>
          <w:lang w:val="en-US"/>
        </w:rPr>
        <w:t xml:space="preserve"> أيضا، ودراسة ما إذا </w:t>
      </w:r>
      <w:r>
        <w:rPr>
          <w:rFonts w:ascii="Simplified Arabic" w:hAnsi="Simplified Arabic" w:cs="Simplified Arabic"/>
          <w:rtl/>
          <w:lang w:val="en-US"/>
        </w:rPr>
        <w:t>كانت مستويات الحرمان بين ذوي ال</w:t>
      </w:r>
      <w:r>
        <w:rPr>
          <w:rFonts w:ascii="Simplified Arabic" w:hAnsi="Simplified Arabic" w:cs="Simplified Arabic" w:hint="cs"/>
          <w:rtl/>
          <w:lang w:val="en-US"/>
        </w:rPr>
        <w:t>إ</w:t>
      </w:r>
      <w:r w:rsidRPr="0093740B">
        <w:rPr>
          <w:rFonts w:ascii="Simplified Arabic" w:hAnsi="Simplified Arabic" w:cs="Simplified Arabic"/>
          <w:rtl/>
          <w:lang w:val="en-US"/>
        </w:rPr>
        <w:t>عاقة أكبر أو مساوية لمستويات الحرمان بين غير المعاقين.</w:t>
      </w:r>
    </w:p>
    <w:p w14:paraId="4B48AB30" w14:textId="77777777" w:rsidR="00124978" w:rsidRPr="0093740B" w:rsidRDefault="00124978" w:rsidP="00124978">
      <w:pPr>
        <w:bidi/>
        <w:jc w:val="both"/>
        <w:rPr>
          <w:rFonts w:ascii="Simplified Arabic" w:hAnsi="Simplified Arabic" w:cs="Simplified Arabic"/>
          <w:lang w:val="en-US"/>
        </w:rPr>
      </w:pPr>
    </w:p>
    <w:p w14:paraId="3DDC373D" w14:textId="77777777" w:rsidR="00124978" w:rsidRDefault="00124978" w:rsidP="00124978">
      <w:pPr>
        <w:pStyle w:val="ListParagraph"/>
        <w:ind w:left="0"/>
        <w:jc w:val="both"/>
        <w:rPr>
          <w:rFonts w:ascii="Simplified Arabic" w:hAnsi="Simplified Arabic" w:cs="Simplified Arabic"/>
          <w:szCs w:val="24"/>
          <w:rtl/>
        </w:rPr>
      </w:pPr>
      <w:r w:rsidRPr="0093740B">
        <w:rPr>
          <w:rFonts w:ascii="Simplified Arabic" w:hAnsi="Simplified Arabic" w:cs="Simplified Arabic"/>
          <w:szCs w:val="24"/>
          <w:rtl/>
        </w:rPr>
        <w:t xml:space="preserve">ينظر التحليل كذلك في </w:t>
      </w:r>
      <w:r w:rsidRPr="0093740B">
        <w:rPr>
          <w:rFonts w:ascii="Simplified Arabic" w:hAnsi="Simplified Arabic" w:cs="Simplified Arabic"/>
          <w:b/>
          <w:bCs/>
          <w:szCs w:val="24"/>
          <w:rtl/>
        </w:rPr>
        <w:t>الأسباب الرئيسية للإعاقة</w:t>
      </w:r>
      <w:r w:rsidRPr="0093740B">
        <w:rPr>
          <w:rFonts w:ascii="Simplified Arabic" w:hAnsi="Simplified Arabic" w:cs="Simplified Arabic"/>
          <w:szCs w:val="24"/>
          <w:rtl/>
        </w:rPr>
        <w:t>، بما فيها الأسباب الخلقية/ ا</w:t>
      </w:r>
      <w:r>
        <w:rPr>
          <w:rFonts w:ascii="Simplified Arabic" w:hAnsi="Simplified Arabic" w:cs="Simplified Arabic" w:hint="cs"/>
          <w:szCs w:val="24"/>
          <w:rtl/>
        </w:rPr>
        <w:t>لوراثية</w:t>
      </w:r>
      <w:r w:rsidRPr="0093740B">
        <w:rPr>
          <w:rFonts w:ascii="Simplified Arabic" w:hAnsi="Simplified Arabic" w:cs="Simplified Arabic"/>
          <w:szCs w:val="24"/>
          <w:rtl/>
        </w:rPr>
        <w:t xml:space="preserve">، </w:t>
      </w:r>
      <w:r>
        <w:rPr>
          <w:rFonts w:ascii="Simplified Arabic" w:hAnsi="Simplified Arabic" w:cs="Simplified Arabic" w:hint="cs"/>
          <w:szCs w:val="24"/>
          <w:rtl/>
        </w:rPr>
        <w:t>ظروف متعلقة</w:t>
      </w:r>
      <w:r w:rsidRPr="0093740B">
        <w:rPr>
          <w:rFonts w:ascii="Simplified Arabic" w:hAnsi="Simplified Arabic" w:cs="Simplified Arabic"/>
          <w:szCs w:val="24"/>
          <w:rtl/>
        </w:rPr>
        <w:t xml:space="preserve"> </w:t>
      </w:r>
      <w:r>
        <w:rPr>
          <w:rFonts w:ascii="Simplified Arabic" w:hAnsi="Simplified Arabic" w:cs="Simplified Arabic" w:hint="cs"/>
          <w:szCs w:val="24"/>
          <w:rtl/>
        </w:rPr>
        <w:t>ب</w:t>
      </w:r>
      <w:r w:rsidRPr="0093740B">
        <w:rPr>
          <w:rFonts w:ascii="Simplified Arabic" w:hAnsi="Simplified Arabic" w:cs="Simplified Arabic"/>
          <w:szCs w:val="24"/>
          <w:rtl/>
        </w:rPr>
        <w:t xml:space="preserve">الحمل/ </w:t>
      </w:r>
      <w:r>
        <w:rPr>
          <w:rFonts w:ascii="Simplified Arabic" w:hAnsi="Simplified Arabic" w:cs="Simplified Arabic" w:hint="cs"/>
          <w:szCs w:val="24"/>
          <w:rtl/>
        </w:rPr>
        <w:t>ب</w:t>
      </w:r>
      <w:r w:rsidRPr="0093740B">
        <w:rPr>
          <w:rFonts w:ascii="Simplified Arabic" w:hAnsi="Simplified Arabic" w:cs="Simplified Arabic"/>
          <w:szCs w:val="24"/>
          <w:rtl/>
        </w:rPr>
        <w:t xml:space="preserve">الولادة، المرض، سوء المعاملة </w:t>
      </w:r>
      <w:r>
        <w:rPr>
          <w:rFonts w:ascii="Simplified Arabic" w:hAnsi="Simplified Arabic" w:cs="Simplified Arabic" w:hint="cs"/>
          <w:szCs w:val="24"/>
          <w:rtl/>
        </w:rPr>
        <w:t>الجسدية والنفسية</w:t>
      </w:r>
      <w:r w:rsidRPr="0093740B">
        <w:rPr>
          <w:rFonts w:ascii="Simplified Arabic" w:hAnsi="Simplified Arabic" w:cs="Simplified Arabic"/>
          <w:szCs w:val="24"/>
          <w:rtl/>
        </w:rPr>
        <w:t xml:space="preserve">، </w:t>
      </w:r>
      <w:r>
        <w:rPr>
          <w:rFonts w:ascii="Simplified Arabic" w:hAnsi="Simplified Arabic" w:cs="Simplified Arabic" w:hint="cs"/>
          <w:szCs w:val="24"/>
          <w:rtl/>
        </w:rPr>
        <w:t>كبر السن</w:t>
      </w:r>
      <w:r w:rsidRPr="0093740B">
        <w:rPr>
          <w:rFonts w:ascii="Simplified Arabic" w:hAnsi="Simplified Arabic" w:cs="Simplified Arabic"/>
          <w:szCs w:val="24"/>
          <w:rtl/>
        </w:rPr>
        <w:t xml:space="preserve">، إصابات العمل، حوادث السير، حوادث </w:t>
      </w:r>
      <w:r>
        <w:rPr>
          <w:rFonts w:ascii="Simplified Arabic" w:hAnsi="Simplified Arabic" w:cs="Simplified Arabic" w:hint="cs"/>
          <w:szCs w:val="24"/>
          <w:rtl/>
        </w:rPr>
        <w:t>من نوع آخر</w:t>
      </w:r>
      <w:r w:rsidRPr="0093740B">
        <w:rPr>
          <w:rFonts w:ascii="Simplified Arabic" w:hAnsi="Simplified Arabic" w:cs="Simplified Arabic"/>
          <w:szCs w:val="24"/>
          <w:rtl/>
        </w:rPr>
        <w:t xml:space="preserve">، إجراءات إسرائيلية، الحرب، الضغط النفسي </w:t>
      </w:r>
      <w:r>
        <w:rPr>
          <w:rFonts w:ascii="Simplified Arabic" w:hAnsi="Simplified Arabic" w:cs="Simplified Arabic" w:hint="cs"/>
          <w:szCs w:val="24"/>
          <w:rtl/>
        </w:rPr>
        <w:t>وأسباب أخرى</w:t>
      </w:r>
      <w:r w:rsidRPr="0093740B">
        <w:rPr>
          <w:rFonts w:ascii="Simplified Arabic" w:hAnsi="Simplified Arabic" w:cs="Simplified Arabic"/>
          <w:szCs w:val="24"/>
          <w:rtl/>
        </w:rPr>
        <w:t>. هذه المعلومات، بالإضافة</w:t>
      </w:r>
      <w:r>
        <w:rPr>
          <w:rFonts w:ascii="Simplified Arabic" w:hAnsi="Simplified Arabic" w:cs="Simplified Arabic" w:hint="cs"/>
          <w:szCs w:val="24"/>
          <w:rtl/>
        </w:rPr>
        <w:t xml:space="preserve"> إلى ربط المعلومات</w:t>
      </w:r>
      <w:r w:rsidRPr="0093740B">
        <w:rPr>
          <w:rFonts w:ascii="Simplified Arabic" w:hAnsi="Simplified Arabic" w:cs="Simplified Arabic"/>
          <w:szCs w:val="24"/>
          <w:rtl/>
        </w:rPr>
        <w:t xml:space="preserve"> حول أهم الإعاقات التي يعاني منها </w:t>
      </w:r>
      <w:r>
        <w:rPr>
          <w:rFonts w:ascii="Simplified Arabic" w:hAnsi="Simplified Arabic" w:cs="Simplified Arabic" w:hint="cs"/>
          <w:szCs w:val="24"/>
          <w:rtl/>
        </w:rPr>
        <w:t>أفراد المجتمع</w:t>
      </w:r>
      <w:r w:rsidRPr="0093740B">
        <w:rPr>
          <w:rFonts w:ascii="Simplified Arabic" w:hAnsi="Simplified Arabic" w:cs="Simplified Arabic"/>
          <w:szCs w:val="24"/>
          <w:rtl/>
        </w:rPr>
        <w:t>، تشكل أساسا ل</w:t>
      </w:r>
      <w:r>
        <w:rPr>
          <w:rFonts w:ascii="Simplified Arabic" w:hAnsi="Simplified Arabic" w:cs="Simplified Arabic" w:hint="cs"/>
          <w:szCs w:val="24"/>
          <w:rtl/>
        </w:rPr>
        <w:t>ف</w:t>
      </w:r>
      <w:r w:rsidRPr="0093740B">
        <w:rPr>
          <w:rFonts w:ascii="Simplified Arabic" w:hAnsi="Simplified Arabic" w:cs="Simplified Arabic"/>
          <w:szCs w:val="24"/>
          <w:rtl/>
        </w:rPr>
        <w:t>هم نوع المساعدة اللازمة لذوي الإعاقة، وكيفية الوقاية من حدوث الإعاقة، كلما أمكن.</w:t>
      </w:r>
    </w:p>
    <w:p w14:paraId="44400117" w14:textId="77777777" w:rsidR="00124978" w:rsidRPr="0093740B" w:rsidRDefault="00124978" w:rsidP="00124978">
      <w:pPr>
        <w:pStyle w:val="ListParagraph"/>
        <w:ind w:left="0"/>
        <w:jc w:val="both"/>
        <w:rPr>
          <w:rFonts w:ascii="Simplified Arabic" w:hAnsi="Simplified Arabic" w:cs="Simplified Arabic"/>
          <w:szCs w:val="24"/>
        </w:rPr>
      </w:pPr>
    </w:p>
    <w:p w14:paraId="6676B8B4" w14:textId="77777777" w:rsidR="00124978" w:rsidRPr="0093740B" w:rsidRDefault="00124978" w:rsidP="00124978">
      <w:pPr>
        <w:pStyle w:val="Heading3"/>
        <w:keepLines/>
        <w:numPr>
          <w:ilvl w:val="2"/>
          <w:numId w:val="38"/>
        </w:numPr>
        <w:bidi/>
        <w:spacing w:before="0" w:after="0"/>
        <w:jc w:val="both"/>
        <w:rPr>
          <w:rFonts w:ascii="Simplified Arabic" w:hAnsi="Simplified Arabic" w:cs="Simplified Arabic"/>
          <w:b w:val="0"/>
          <w:bCs w:val="0"/>
          <w:sz w:val="24"/>
          <w:szCs w:val="24"/>
        </w:rPr>
      </w:pPr>
      <w:r>
        <w:rPr>
          <w:rFonts w:ascii="Simplified Arabic" w:hAnsi="Simplified Arabic" w:cs="Simplified Arabic" w:hint="cs"/>
          <w:sz w:val="24"/>
          <w:szCs w:val="24"/>
          <w:rtl/>
        </w:rPr>
        <w:t>ال</w:t>
      </w:r>
      <w:r w:rsidRPr="0093740B">
        <w:rPr>
          <w:rFonts w:ascii="Simplified Arabic" w:hAnsi="Simplified Arabic" w:cs="Simplified Arabic"/>
          <w:sz w:val="24"/>
          <w:szCs w:val="24"/>
          <w:rtl/>
        </w:rPr>
        <w:t xml:space="preserve">تحليل </w:t>
      </w:r>
      <w:r>
        <w:rPr>
          <w:rFonts w:ascii="Simplified Arabic" w:hAnsi="Simplified Arabic" w:cs="Simplified Arabic" w:hint="cs"/>
          <w:sz w:val="24"/>
          <w:szCs w:val="24"/>
          <w:rtl/>
        </w:rPr>
        <w:t>ال</w:t>
      </w:r>
      <w:r w:rsidRPr="0093740B">
        <w:rPr>
          <w:rFonts w:ascii="Simplified Arabic" w:hAnsi="Simplified Arabic" w:cs="Simplified Arabic"/>
          <w:sz w:val="24"/>
          <w:szCs w:val="24"/>
          <w:rtl/>
        </w:rPr>
        <w:t>مقارن</w:t>
      </w:r>
    </w:p>
    <w:p w14:paraId="7398BA10"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يقيم التحليل المقارن </w:t>
      </w:r>
      <w:r>
        <w:rPr>
          <w:rFonts w:ascii="Simplified Arabic" w:hAnsi="Simplified Arabic" w:cs="Simplified Arabic" w:hint="cs"/>
          <w:rtl/>
          <w:lang w:val="en-US"/>
        </w:rPr>
        <w:t>واقع الأفراد</w:t>
      </w:r>
      <w:r w:rsidRPr="0093740B">
        <w:rPr>
          <w:rFonts w:ascii="Simplified Arabic" w:hAnsi="Simplified Arabic" w:cs="Simplified Arabic"/>
          <w:rtl/>
          <w:lang w:val="en-US"/>
        </w:rPr>
        <w:t xml:space="preserve"> ذوي الإعاقة </w:t>
      </w:r>
      <w:r>
        <w:rPr>
          <w:rFonts w:ascii="Simplified Arabic" w:hAnsi="Simplified Arabic" w:cs="Simplified Arabic" w:hint="cs"/>
          <w:rtl/>
          <w:lang w:val="en-US"/>
        </w:rPr>
        <w:t>عبر الزمن</w:t>
      </w:r>
      <w:r w:rsidRPr="0093740B">
        <w:rPr>
          <w:rFonts w:ascii="Simplified Arabic" w:hAnsi="Simplified Arabic" w:cs="Simplified Arabic"/>
          <w:rtl/>
          <w:lang w:val="en-US"/>
        </w:rPr>
        <w:t xml:space="preserve"> باستخدام بيانات التعداد السابق من تعدادي 2007، و2017، ومسح ذوي الإعاقة (جهاز الإحصاء </w:t>
      </w:r>
      <w:r>
        <w:rPr>
          <w:rFonts w:ascii="Simplified Arabic" w:hAnsi="Simplified Arabic" w:cs="Simplified Arabic" w:hint="cs"/>
          <w:rtl/>
          <w:lang w:val="en-US"/>
        </w:rPr>
        <w:t xml:space="preserve">الفلسطيني </w:t>
      </w:r>
      <w:r w:rsidRPr="0093740B">
        <w:rPr>
          <w:rFonts w:ascii="Simplified Arabic" w:hAnsi="Simplified Arabic" w:cs="Simplified Arabic"/>
          <w:rtl/>
          <w:lang w:val="en-US"/>
        </w:rPr>
        <w:t>ووزارة الشؤون الاجتماعية، 2011؛ جهاز الإحصاء</w:t>
      </w:r>
      <w:r>
        <w:rPr>
          <w:rFonts w:ascii="Simplified Arabic" w:hAnsi="Simplified Arabic" w:cs="Simplified Arabic" w:hint="cs"/>
          <w:rtl/>
          <w:lang w:val="en-US"/>
        </w:rPr>
        <w:t xml:space="preserve"> الفلسطيني</w:t>
      </w:r>
      <w:r w:rsidRPr="0093740B">
        <w:rPr>
          <w:rFonts w:ascii="Simplified Arabic" w:hAnsi="Simplified Arabic" w:cs="Simplified Arabic"/>
          <w:rtl/>
          <w:lang w:val="en-US"/>
        </w:rPr>
        <w:t xml:space="preserve"> 2007). </w:t>
      </w:r>
      <w:r>
        <w:rPr>
          <w:rFonts w:ascii="Simplified Arabic" w:hAnsi="Simplified Arabic" w:cs="Simplified Arabic" w:hint="cs"/>
          <w:rtl/>
          <w:lang w:val="en-US"/>
        </w:rPr>
        <w:t>ويوفر</w:t>
      </w:r>
      <w:r w:rsidRPr="0093740B">
        <w:rPr>
          <w:rFonts w:ascii="Simplified Arabic" w:hAnsi="Simplified Arabic" w:cs="Simplified Arabic"/>
          <w:rtl/>
          <w:lang w:val="en-US"/>
        </w:rPr>
        <w:t xml:space="preserve"> تعداد 2007 </w:t>
      </w:r>
      <w:r>
        <w:rPr>
          <w:rFonts w:ascii="Simplified Arabic" w:hAnsi="Simplified Arabic" w:cs="Simplified Arabic" w:hint="cs"/>
          <w:rtl/>
          <w:lang w:val="en-US"/>
        </w:rPr>
        <w:t>بيانات</w:t>
      </w:r>
      <w:r w:rsidRPr="0093740B">
        <w:rPr>
          <w:rFonts w:ascii="Simplified Arabic" w:hAnsi="Simplified Arabic" w:cs="Simplified Arabic"/>
          <w:rtl/>
          <w:lang w:val="en-US"/>
        </w:rPr>
        <w:t xml:space="preserve"> حول نفس أنواع الصعوبات التي </w:t>
      </w:r>
      <w:r>
        <w:rPr>
          <w:rFonts w:ascii="Simplified Arabic" w:hAnsi="Simplified Arabic" w:cs="Simplified Arabic" w:hint="cs"/>
          <w:rtl/>
          <w:lang w:val="en-US"/>
        </w:rPr>
        <w:t>يوفرها</w:t>
      </w:r>
      <w:r w:rsidRPr="0093740B">
        <w:rPr>
          <w:rFonts w:ascii="Simplified Arabic" w:hAnsi="Simplified Arabic" w:cs="Simplified Arabic"/>
          <w:rtl/>
          <w:lang w:val="en-US"/>
        </w:rPr>
        <w:t xml:space="preserve"> تعداد 2017، ما يعني إمكانية مقارنة تطور الإعاقات خلال فترة العشر سنوات، من حيث مدى انتشار الإعاقة، وذلك بطريقة تنسجم مع </w:t>
      </w:r>
      <w:r>
        <w:rPr>
          <w:rFonts w:ascii="Simplified Arabic" w:hAnsi="Simplified Arabic" w:cs="Simplified Arabic" w:hint="cs"/>
          <w:rtl/>
          <w:lang w:val="en-US"/>
        </w:rPr>
        <w:t>شمولية</w:t>
      </w:r>
      <w:r w:rsidRPr="0093740B">
        <w:rPr>
          <w:rFonts w:ascii="Simplified Arabic" w:hAnsi="Simplified Arabic" w:cs="Simplified Arabic"/>
          <w:rtl/>
          <w:lang w:val="en-US"/>
        </w:rPr>
        <w:t xml:space="preserve"> السكان وتعريف الإعاقة.</w:t>
      </w:r>
    </w:p>
    <w:p w14:paraId="4526EE80" w14:textId="77777777" w:rsidR="00124978" w:rsidRPr="0093740B" w:rsidRDefault="00124978" w:rsidP="00124978">
      <w:pPr>
        <w:bidi/>
        <w:jc w:val="both"/>
        <w:rPr>
          <w:rFonts w:ascii="Simplified Arabic" w:hAnsi="Simplified Arabic" w:cs="Simplified Arabic"/>
          <w:lang w:val="en-US"/>
        </w:rPr>
      </w:pPr>
    </w:p>
    <w:p w14:paraId="0198738E" w14:textId="77777777" w:rsidR="00124978" w:rsidRPr="0093740B" w:rsidRDefault="00124978" w:rsidP="00124978">
      <w:pPr>
        <w:pStyle w:val="Heading3"/>
        <w:keepLines/>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hint="cs"/>
          <w:sz w:val="24"/>
          <w:szCs w:val="24"/>
          <w:rtl/>
          <w:lang w:val="en-US"/>
        </w:rPr>
        <w:t>3.7.1</w:t>
      </w:r>
      <w:r w:rsidRPr="0093740B">
        <w:rPr>
          <w:rFonts w:ascii="Simplified Arabic" w:hAnsi="Simplified Arabic" w:cs="Simplified Arabic"/>
          <w:sz w:val="24"/>
          <w:szCs w:val="24"/>
          <w:rtl/>
          <w:lang w:val="en-US"/>
        </w:rPr>
        <w:t xml:space="preserve"> تحليل متعدد المتغيرات</w:t>
      </w:r>
    </w:p>
    <w:p w14:paraId="5095B3E6"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توجد حاجة لنماذج أكثر تعقيدا للإجابة على سؤال </w:t>
      </w:r>
      <w:r w:rsidRPr="0093740B">
        <w:rPr>
          <w:rFonts w:ascii="Simplified Arabic" w:hAnsi="Simplified Arabic" w:cs="Simplified Arabic"/>
          <w:b/>
          <w:bCs/>
          <w:rtl/>
          <w:lang w:val="en-US"/>
        </w:rPr>
        <w:t>تحت أي ظروف</w:t>
      </w:r>
      <w:r w:rsidRPr="0093740B">
        <w:rPr>
          <w:rFonts w:ascii="Simplified Arabic" w:hAnsi="Simplified Arabic" w:cs="Simplified Arabic"/>
          <w:rtl/>
          <w:lang w:val="en-US"/>
        </w:rPr>
        <w:t xml:space="preserve"> تؤدي الإعاقة إلى الإقصاء الاجتماعي أو محدودية المشاركة في النشاطات الأكثر تعقيدا؛ و/أو تحت أي ظروف يمكن أن يسهم ذوو الإعاقة في حرمان الأطفال في الأسرة </w:t>
      </w:r>
      <w:r>
        <w:rPr>
          <w:rFonts w:ascii="Simplified Arabic" w:hAnsi="Simplified Arabic" w:cs="Simplified Arabic" w:hint="cs"/>
          <w:rtl/>
          <w:lang w:val="en-US"/>
        </w:rPr>
        <w:t>الخاصة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لدى</w:t>
      </w:r>
      <w:r w:rsidRPr="0093740B">
        <w:rPr>
          <w:rFonts w:ascii="Simplified Arabic" w:hAnsi="Simplified Arabic" w:cs="Simplified Arabic"/>
          <w:rtl/>
          <w:lang w:val="en-US"/>
        </w:rPr>
        <w:t xml:space="preserve"> الإجابة على هذه الأسئلة، نستطيع تحديد السياسة الأكثر نجاعة في مكافحة التمييز وغياب الإنصاف، لا سيما السياسات الهادفة لتساوي الفرص بين المجموعتين. يستند هذا التحليل إلى نماذج الانحدار اللوجستية لدراسة العلاقة بين نواحي الإعاقات وغيرها من </w:t>
      </w:r>
      <w:r>
        <w:rPr>
          <w:rFonts w:ascii="Simplified Arabic" w:hAnsi="Simplified Arabic" w:cs="Simplified Arabic" w:hint="cs"/>
          <w:rtl/>
          <w:lang w:val="en-US"/>
        </w:rPr>
        <w:t>المتغيرات</w:t>
      </w:r>
      <w:r w:rsidRPr="0093740B">
        <w:rPr>
          <w:rFonts w:ascii="Simplified Arabic" w:hAnsi="Simplified Arabic" w:cs="Simplified Arabic"/>
          <w:rtl/>
          <w:lang w:val="en-US"/>
        </w:rPr>
        <w:t xml:space="preserve">. في هذه التحليلات، يمكن استخدام مؤشرات الدمج/ الإقصاء إما كمتغيرات </w:t>
      </w:r>
      <w:r>
        <w:rPr>
          <w:rFonts w:ascii="Simplified Arabic" w:hAnsi="Simplified Arabic" w:cs="Simplified Arabic" w:hint="cs"/>
          <w:rtl/>
          <w:lang w:val="en-US"/>
        </w:rPr>
        <w:t>تابعة</w:t>
      </w:r>
      <w:r w:rsidRPr="0093740B">
        <w:rPr>
          <w:rFonts w:ascii="Simplified Arabic" w:hAnsi="Simplified Arabic" w:cs="Simplified Arabic"/>
          <w:rtl/>
          <w:lang w:val="en-US"/>
        </w:rPr>
        <w:t xml:space="preserve"> أو كمتغيرات تفسيرية.</w:t>
      </w:r>
    </w:p>
    <w:p w14:paraId="1A2369EE" w14:textId="77777777" w:rsidR="00124978" w:rsidRPr="00802D5E" w:rsidRDefault="00124978" w:rsidP="00124978">
      <w:pPr>
        <w:bidi/>
        <w:jc w:val="both"/>
        <w:rPr>
          <w:rFonts w:ascii="Simplified Arabic" w:hAnsi="Simplified Arabic" w:cs="Simplified Arabic"/>
          <w:lang w:val="en-US"/>
        </w:rPr>
      </w:pPr>
    </w:p>
    <w:p w14:paraId="5BA39990" w14:textId="77777777" w:rsidR="00124978" w:rsidRPr="0093740B" w:rsidRDefault="00124978" w:rsidP="00124978">
      <w:pPr>
        <w:bidi/>
        <w:rPr>
          <w:rFonts w:ascii="Simplified Arabic" w:hAnsi="Simplified Arabic" w:cs="Simplified Arabic"/>
          <w:b/>
          <w:bCs/>
          <w:rtl/>
          <w:lang w:val="fr-FR" w:bidi="ar-JO"/>
        </w:rPr>
      </w:pPr>
      <w:r w:rsidRPr="0093740B">
        <w:rPr>
          <w:rFonts w:ascii="Simplified Arabic" w:hAnsi="Simplified Arabic" w:cs="Simplified Arabic"/>
          <w:b/>
          <w:bCs/>
          <w:rtl/>
          <w:lang w:val="fr-FR" w:bidi="ar-JO"/>
        </w:rPr>
        <w:t>النموذج 1: كيف تؤثر الإعاقة على إمكانية الحصول على الخدمات الأساسية؟</w:t>
      </w:r>
    </w:p>
    <w:p w14:paraId="2E471BCE"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يجيب نموذج القياس الاقتصادي الأول على السؤال المتعلق بمدى تسبب الإعاقة فجوات في إمكانية الحصول على الخدمات الأساسية والمشاركة بين الأفراد </w:t>
      </w:r>
      <w:r>
        <w:rPr>
          <w:rFonts w:ascii="Simplified Arabic" w:hAnsi="Simplified Arabic" w:cs="Simplified Arabic" w:hint="cs"/>
          <w:rtl/>
          <w:lang w:val="en-US"/>
        </w:rPr>
        <w:t>ذوي الإعاقة</w:t>
      </w:r>
      <w:r w:rsidRPr="0093740B">
        <w:rPr>
          <w:rFonts w:ascii="Simplified Arabic" w:hAnsi="Simplified Arabic" w:cs="Simplified Arabic"/>
          <w:rtl/>
          <w:lang w:val="en-US"/>
        </w:rPr>
        <w:t xml:space="preserve"> وغير </w:t>
      </w:r>
      <w:r>
        <w:rPr>
          <w:rFonts w:ascii="Simplified Arabic" w:hAnsi="Simplified Arabic" w:cs="Simplified Arabic" w:hint="cs"/>
          <w:rtl/>
          <w:lang w:val="en-US"/>
        </w:rPr>
        <w:t>ذوي الإعاقة</w:t>
      </w:r>
      <w:r w:rsidRPr="0093740B">
        <w:rPr>
          <w:rFonts w:ascii="Simplified Arabic" w:hAnsi="Simplified Arabic" w:cs="Simplified Arabic"/>
          <w:rtl/>
          <w:lang w:val="en-US"/>
        </w:rPr>
        <w:t xml:space="preserve">. ومن المفترض أن يدرس هذا النموذج </w:t>
      </w:r>
      <w:r>
        <w:rPr>
          <w:rFonts w:ascii="Simplified Arabic" w:hAnsi="Simplified Arabic" w:cs="Simplified Arabic" w:hint="cs"/>
          <w:rtl/>
          <w:lang w:val="en-US"/>
        </w:rPr>
        <w:t xml:space="preserve">(1) </w:t>
      </w:r>
      <w:r w:rsidRPr="0093740B">
        <w:rPr>
          <w:rFonts w:ascii="Simplified Arabic" w:hAnsi="Simplified Arabic" w:cs="Simplified Arabic"/>
          <w:rtl/>
          <w:lang w:val="en-US"/>
        </w:rPr>
        <w:t>الفروق بين هاتين المجموعتين.</w:t>
      </w:r>
    </w:p>
    <w:p w14:paraId="7902764A" w14:textId="77777777" w:rsidR="00124978" w:rsidRPr="0093740B" w:rsidRDefault="00124978" w:rsidP="00124978">
      <w:pPr>
        <w:bidi/>
        <w:jc w:val="both"/>
        <w:rPr>
          <w:rFonts w:ascii="Simplified Arabic" w:hAnsi="Simplified Arabic" w:cs="Simplified Arabic"/>
          <w:lang w:val="en-US"/>
        </w:rPr>
      </w:pPr>
    </w:p>
    <w:p w14:paraId="6E80E785" w14:textId="77777777" w:rsidR="00124978" w:rsidRPr="0093740B"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en-US"/>
        </w:rPr>
        <w:t xml:space="preserve">الهدف هو إيجاد العلاقات بين الإعاقة والتعليم، والتأمين الصحي، ومستويات المعيشة (بناء على </w:t>
      </w:r>
      <w:r w:rsidRPr="0093740B">
        <w:rPr>
          <w:rFonts w:ascii="Simplified Arabic" w:hAnsi="Simplified Arabic" w:cs="Simplified Arabic"/>
          <w:rtl/>
          <w:lang w:val="fr-FR" w:bidi="ar-JO"/>
        </w:rPr>
        <w:t xml:space="preserve">مؤشر غير مباشر لثروة الأسرة المعيشية)، وإمكانية الحصول على تكنولوجيا المعلومات والاتصالات بالنسبة للأفراد ذوي الإعاقة، مقارنة مع </w:t>
      </w:r>
      <w:r>
        <w:rPr>
          <w:rFonts w:ascii="Simplified Arabic" w:hAnsi="Simplified Arabic" w:cs="Simplified Arabic" w:hint="cs"/>
          <w:rtl/>
          <w:lang w:val="fr-FR" w:bidi="ar-JO"/>
        </w:rPr>
        <w:t>الأفراد ليسوا ذوي إعاقة</w:t>
      </w:r>
      <w:r w:rsidRPr="0093740B">
        <w:rPr>
          <w:rFonts w:ascii="Simplified Arabic" w:hAnsi="Simplified Arabic" w:cs="Simplified Arabic"/>
          <w:rtl/>
          <w:lang w:val="fr-FR" w:bidi="ar-JO"/>
        </w:rPr>
        <w:t>.</w:t>
      </w:r>
    </w:p>
    <w:p w14:paraId="623ED638" w14:textId="77777777" w:rsidR="00124978" w:rsidRPr="0093740B" w:rsidRDefault="00124978" w:rsidP="00124978">
      <w:pPr>
        <w:bidi/>
        <w:jc w:val="both"/>
        <w:rPr>
          <w:rFonts w:ascii="Simplified Arabic" w:hAnsi="Simplified Arabic" w:cs="Simplified Arabic"/>
          <w:lang w:val="en-US"/>
        </w:rPr>
      </w:pPr>
    </w:p>
    <w:p w14:paraId="1FAD1AC1" w14:textId="77777777" w:rsidR="00124978" w:rsidRPr="0093740B" w:rsidRDefault="00124978" w:rsidP="00124978">
      <w:pPr>
        <w:bidi/>
        <w:jc w:val="both"/>
        <w:rPr>
          <w:rFonts w:ascii="Simplified Arabic" w:hAnsi="Simplified Arabic" w:cs="Simplified Arabic"/>
          <w:rtl/>
          <w:lang w:val="fr-FR" w:bidi="ar-JO"/>
        </w:rPr>
      </w:pPr>
      <w:r>
        <w:rPr>
          <w:rFonts w:ascii="Simplified Arabic" w:hAnsi="Simplified Arabic" w:cs="Simplified Arabic"/>
          <w:rtl/>
          <w:lang w:val="fr-FR" w:bidi="ar-JO"/>
        </w:rPr>
        <w:t>النموذج التجريبي</w:t>
      </w:r>
      <w:r>
        <w:rPr>
          <w:rFonts w:ascii="Simplified Arabic" w:hAnsi="Simplified Arabic" w:cs="Simplified Arabic" w:hint="cs"/>
          <w:rtl/>
          <w:lang w:val="fr-FR" w:bidi="ar-JO"/>
        </w:rPr>
        <w:t>:</w:t>
      </w:r>
      <w:r w:rsidRPr="00802D5E">
        <w:rPr>
          <w:rFonts w:ascii="Simplified Arabic" w:hAnsi="Simplified Arabic" w:cs="Simplified Arabic"/>
          <w:rtl/>
          <w:lang w:val="fr-FR" w:bidi="ar-JO"/>
        </w:rPr>
        <w:t xml:space="preserve"> </w:t>
      </w:r>
      <w:r w:rsidRPr="0093740B">
        <w:rPr>
          <w:rFonts w:ascii="Simplified Arabic" w:hAnsi="Simplified Arabic" w:cs="Simplified Arabic"/>
          <w:rtl/>
          <w:lang w:val="fr-FR" w:bidi="ar-JO"/>
        </w:rPr>
        <w:t xml:space="preserve">يقدر النموذج </w:t>
      </w:r>
      <w:r>
        <w:rPr>
          <w:rFonts w:ascii="Simplified Arabic" w:hAnsi="Simplified Arabic" w:cs="Simplified Arabic" w:hint="cs"/>
          <w:rtl/>
          <w:lang w:val="fr-FR"/>
        </w:rPr>
        <w:t>اللوجاريتمي</w:t>
      </w:r>
      <w:r w:rsidRPr="0093740B">
        <w:rPr>
          <w:rFonts w:ascii="Simplified Arabic" w:hAnsi="Simplified Arabic" w:cs="Simplified Arabic"/>
          <w:rtl/>
          <w:lang w:val="fr-FR" w:bidi="ar-JO"/>
        </w:rPr>
        <w:t xml:space="preserve"> الأثر الهامشي للإعاقة على احتمالية تدني قدرة </w:t>
      </w:r>
      <w:r>
        <w:rPr>
          <w:rFonts w:ascii="Simplified Arabic" w:hAnsi="Simplified Arabic" w:cs="Simplified Arabic" w:hint="cs"/>
          <w:rtl/>
          <w:lang w:val="fr-FR" w:bidi="ar-JO"/>
        </w:rPr>
        <w:t>الأفراد ذوي الإعاقة</w:t>
      </w:r>
      <w:r w:rsidRPr="0093740B">
        <w:rPr>
          <w:rFonts w:ascii="Simplified Arabic" w:hAnsi="Simplified Arabic" w:cs="Simplified Arabic"/>
          <w:rtl/>
          <w:lang w:val="fr-FR" w:bidi="ar-JO"/>
        </w:rPr>
        <w:t xml:space="preserve"> مقارنة مع </w:t>
      </w:r>
      <w:r>
        <w:rPr>
          <w:rFonts w:ascii="Simplified Arabic" w:hAnsi="Simplified Arabic" w:cs="Simplified Arabic" w:hint="cs"/>
          <w:rtl/>
          <w:lang w:val="fr-FR" w:bidi="ar-JO"/>
        </w:rPr>
        <w:t>الأفراد ليسوا ذوي إعاقة</w:t>
      </w:r>
      <w:r w:rsidRPr="0093740B">
        <w:rPr>
          <w:rFonts w:ascii="Simplified Arabic" w:hAnsi="Simplified Arabic" w:cs="Simplified Arabic"/>
          <w:rtl/>
          <w:lang w:val="fr-FR" w:bidi="ar-JO"/>
        </w:rPr>
        <w:t xml:space="preserve"> في الحصول على (1) التأمين الصحي؛ (2) التحصيل العلمي؛ (3) مستوى المعيشة؛ (4) تكنول</w:t>
      </w:r>
      <w:r>
        <w:rPr>
          <w:rFonts w:ascii="Simplified Arabic" w:hAnsi="Simplified Arabic" w:cs="Simplified Arabic" w:hint="cs"/>
          <w:rtl/>
          <w:lang w:val="fr-FR" w:bidi="ar-JO"/>
        </w:rPr>
        <w:t>و</w:t>
      </w:r>
      <w:r w:rsidRPr="0093740B">
        <w:rPr>
          <w:rFonts w:ascii="Simplified Arabic" w:hAnsi="Simplified Arabic" w:cs="Simplified Arabic"/>
          <w:rtl/>
          <w:lang w:val="fr-FR" w:bidi="ar-JO"/>
        </w:rPr>
        <w:t>جيا المعلومات والاتصالات.</w:t>
      </w:r>
    </w:p>
    <w:p w14:paraId="4EE833FB" w14:textId="77777777" w:rsidR="00124978" w:rsidRPr="0093740B" w:rsidRDefault="00124978" w:rsidP="00124978">
      <w:pPr>
        <w:bidi/>
        <w:jc w:val="both"/>
        <w:rPr>
          <w:rFonts w:ascii="Simplified Arabic" w:hAnsi="Simplified Arabic" w:cs="Simplified Arabic"/>
          <w:rtl/>
          <w:lang w:val="fr-FR" w:bidi="ar-JO"/>
        </w:rPr>
      </w:pPr>
    </w:p>
    <w:p w14:paraId="3D1F042B" w14:textId="77777777" w:rsidR="00124978" w:rsidRPr="0093740B" w:rsidRDefault="00124978" w:rsidP="00124978">
      <w:pPr>
        <w:bidi/>
        <w:jc w:val="both"/>
        <w:rPr>
          <w:rFonts w:ascii="Simplified Arabic" w:hAnsi="Simplified Arabic" w:cs="Simplified Arabic"/>
          <w:i/>
        </w:rPr>
      </w:pPr>
      <m:oMathPara>
        <m:oMath>
          <m:r>
            <w:rPr>
              <w:rFonts w:ascii="Cambria Math" w:hAnsi="Cambria Math" w:cs="Simplified Arabic"/>
            </w:rPr>
            <m:t>Pr</m:t>
          </m:r>
          <m:d>
            <m:dPr>
              <m:ctrlPr>
                <w:rPr>
                  <w:rFonts w:ascii="Cambria Math" w:hAnsi="Cambria Math" w:cs="Simplified Arabic"/>
                  <w:i/>
                </w:rPr>
              </m:ctrlPr>
            </m:dPr>
            <m:e>
              <m:sSub>
                <m:sSubPr>
                  <m:ctrlPr>
                    <w:rPr>
                      <w:rFonts w:ascii="Cambria Math" w:hAnsi="Cambria Math" w:cs="Simplified Arabic"/>
                      <w:i/>
                    </w:rPr>
                  </m:ctrlPr>
                </m:sSubPr>
                <m:e>
                  <m:r>
                    <w:rPr>
                      <w:rFonts w:ascii="Cambria Math" w:hAnsi="Cambria Math" w:cs="Simplified Arabic"/>
                    </w:rPr>
                    <m:t>Y</m:t>
                  </m:r>
                </m:e>
                <m:sub>
                  <m:r>
                    <w:rPr>
                      <w:rFonts w:ascii="Cambria Math" w:hAnsi="Cambria Math" w:cs="Simplified Arabic"/>
                    </w:rPr>
                    <m:t>i</m:t>
                  </m:r>
                </m:sub>
              </m:sSub>
              <m:r>
                <w:rPr>
                  <w:rFonts w:ascii="Cambria Math" w:hAnsi="Cambria Math" w:cs="Simplified Arabic"/>
                </w:rPr>
                <m:t>=1</m:t>
              </m:r>
            </m:e>
            <m:e>
              <m:r>
                <w:rPr>
                  <w:rFonts w:ascii="Cambria Math" w:hAnsi="Cambria Math" w:cs="Simplified Arabic"/>
                </w:rPr>
                <m:t>X</m:t>
              </m:r>
            </m:e>
          </m:d>
          <m:r>
            <w:rPr>
              <w:rFonts w:ascii="Cambria Math" w:hAnsi="Cambria Math" w:cs="Simplified Arabic"/>
            </w:rPr>
            <m:t>=</m:t>
          </m:r>
          <m:sSup>
            <m:sSupPr>
              <m:ctrlPr>
                <w:rPr>
                  <w:rFonts w:ascii="Cambria Math" w:hAnsi="Cambria Math" w:cs="Simplified Arabic"/>
                  <w:i/>
                </w:rPr>
              </m:ctrlPr>
            </m:sSupPr>
            <m:e>
              <m:r>
                <w:rPr>
                  <w:rFonts w:ascii="Cambria Math" w:hAnsi="Cambria Math" w:cs="Simplified Arabic"/>
                </w:rPr>
                <m:t>logit</m:t>
              </m:r>
            </m:e>
            <m:sup>
              <m:r>
                <w:rPr>
                  <w:rFonts w:ascii="Cambria Math" w:hAnsi="Cambria Math" w:cs="Simplified Arabic"/>
                </w:rPr>
                <m:t>-1</m:t>
              </m:r>
            </m:sup>
          </m:sSup>
          <m:d>
            <m:dPr>
              <m:ctrlPr>
                <w:rPr>
                  <w:rFonts w:ascii="Cambria Math" w:hAnsi="Cambria Math" w:cs="Simplified Arabic"/>
                  <w:i/>
                </w:rPr>
              </m:ctrlPr>
            </m:dPr>
            <m:e>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0</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1</m:t>
                  </m:r>
                </m:sub>
              </m:sSub>
              <m:sSub>
                <m:sSubPr>
                  <m:ctrlPr>
                    <w:rPr>
                      <w:rFonts w:ascii="Cambria Math" w:hAnsi="Cambria Math" w:cs="Simplified Arabic"/>
                      <w:i/>
                    </w:rPr>
                  </m:ctrlPr>
                </m:sSubPr>
                <m:e>
                  <m:r>
                    <w:rPr>
                      <w:rFonts w:ascii="Cambria Math" w:hAnsi="Cambria Math" w:cs="Simplified Arabic"/>
                    </w:rPr>
                    <m:t>PWD</m:t>
                  </m:r>
                </m:e>
                <m:sub>
                  <m:r>
                    <w:rPr>
                      <w:rFonts w:ascii="Cambria Math" w:hAnsi="Cambria Math" w:cs="Simplified Arabic"/>
                    </w:rPr>
                    <m:t>i</m:t>
                  </m:r>
                </m:sub>
              </m:sSub>
              <m:r>
                <w:rPr>
                  <w:rFonts w:ascii="Cambria Math" w:hAnsi="Cambria Math" w:cs="Simplified Arabic"/>
                </w:rPr>
                <m:t>+β</m:t>
              </m:r>
              <m:sSub>
                <m:sSubPr>
                  <m:ctrlPr>
                    <w:rPr>
                      <w:rFonts w:ascii="Cambria Math" w:hAnsi="Cambria Math" w:cs="Simplified Arabic"/>
                      <w:i/>
                    </w:rPr>
                  </m:ctrlPr>
                </m:sSubPr>
                <m:e>
                  <m:r>
                    <w:rPr>
                      <w:rFonts w:ascii="Cambria Math" w:hAnsi="Cambria Math" w:cs="Simplified Arabic"/>
                    </w:rPr>
                    <m:t>X</m:t>
                  </m:r>
                </m:e>
                <m:sub>
                  <m:r>
                    <w:rPr>
                      <w:rFonts w:ascii="Cambria Math" w:hAnsi="Cambria Math" w:cs="Simplified Arabic"/>
                    </w:rPr>
                    <m:t>i</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φ</m:t>
                  </m:r>
                </m:e>
                <m:sub>
                  <m:r>
                    <w:rPr>
                      <w:rFonts w:ascii="Cambria Math" w:hAnsi="Cambria Math" w:cs="Simplified Arabic"/>
                    </w:rPr>
                    <m:t>G</m:t>
                  </m:r>
                </m:sub>
              </m:sSub>
            </m:e>
          </m:d>
        </m:oMath>
      </m:oMathPara>
    </w:p>
    <w:p w14:paraId="69EFB33F" w14:textId="77777777" w:rsidR="00124978" w:rsidRPr="0093740B" w:rsidRDefault="00124978" w:rsidP="00124978">
      <w:pPr>
        <w:bidi/>
        <w:jc w:val="both"/>
        <w:rPr>
          <w:rFonts w:ascii="Simplified Arabic" w:hAnsi="Simplified Arabic" w:cs="Simplified Arabic"/>
          <w:rtl/>
          <w:lang w:val="fr-FR" w:bidi="ar-JO"/>
        </w:rPr>
      </w:pPr>
    </w:p>
    <w:p w14:paraId="2BBC589F" w14:textId="77777777" w:rsidR="00124978" w:rsidRPr="0093740B" w:rsidRDefault="00124978" w:rsidP="00124978">
      <w:pPr>
        <w:bidi/>
        <w:jc w:val="both"/>
        <w:rPr>
          <w:rFonts w:ascii="Simplified Arabic" w:hAnsi="Simplified Arabic" w:cs="Simplified Arabic"/>
          <w:i/>
          <w:iCs/>
          <w:rtl/>
          <w:lang w:val="fr-FR" w:bidi="ar-JO"/>
        </w:rPr>
      </w:pPr>
      <w:r w:rsidRPr="0093740B">
        <w:rPr>
          <w:rFonts w:ascii="Simplified Arabic" w:hAnsi="Simplified Arabic" w:cs="Simplified Arabic"/>
          <w:rtl/>
          <w:lang w:val="fr-FR" w:bidi="ar-JO"/>
        </w:rPr>
        <w:t xml:space="preserve">حيث </w:t>
      </w:r>
      <m:oMath>
        <m:sSub>
          <m:sSubPr>
            <m:ctrlPr>
              <w:rPr>
                <w:rFonts w:ascii="Cambria Math" w:hAnsi="Cambria Math" w:cs="Simplified Arabic"/>
                <w:i/>
              </w:rPr>
            </m:ctrlPr>
          </m:sSubPr>
          <m:e>
            <m:r>
              <w:rPr>
                <w:rFonts w:ascii="Cambria Math" w:hAnsi="Cambria Math" w:cs="Simplified Arabic"/>
              </w:rPr>
              <m:t>Y</m:t>
            </m:r>
          </m:e>
          <m:sub>
            <m:r>
              <w:rPr>
                <w:rFonts w:ascii="Cambria Math" w:hAnsi="Cambria Math" w:cs="Simplified Arabic"/>
              </w:rPr>
              <m:t>i</m:t>
            </m:r>
          </m:sub>
        </m:sSub>
      </m:oMath>
      <w:r w:rsidRPr="0093740B">
        <w:rPr>
          <w:rFonts w:ascii="Simplified Arabic" w:hAnsi="Simplified Arabic" w:cs="Simplified Arabic"/>
          <w:rtl/>
        </w:rPr>
        <w:t xml:space="preserve"> هي متغير مؤشر لكل واحد من </w:t>
      </w:r>
      <w:r>
        <w:rPr>
          <w:rFonts w:ascii="Simplified Arabic" w:hAnsi="Simplified Arabic" w:cs="Simplified Arabic" w:hint="cs"/>
          <w:rtl/>
        </w:rPr>
        <w:t>المشاهدات</w:t>
      </w:r>
      <w:r w:rsidRPr="0093740B">
        <w:rPr>
          <w:rFonts w:ascii="Simplified Arabic" w:hAnsi="Simplified Arabic" w:cs="Simplified Arabic"/>
          <w:rtl/>
        </w:rPr>
        <w:t xml:space="preserve"> المبينة فيما سبق، كل على حدة، ل</w:t>
      </w:r>
      <w:r>
        <w:rPr>
          <w:rFonts w:ascii="Simplified Arabic" w:hAnsi="Simplified Arabic" w:cs="Simplified Arabic" w:hint="cs"/>
          <w:rtl/>
        </w:rPr>
        <w:t>لفرد</w:t>
      </w:r>
      <w:r w:rsidRPr="0093740B">
        <w:rPr>
          <w:rFonts w:ascii="Simplified Arabic" w:hAnsi="Simplified Arabic" w:cs="Simplified Arabic"/>
          <w:rtl/>
        </w:rPr>
        <w:t xml:space="preserve"> </w:t>
      </w:r>
      <w:r w:rsidRPr="0093740B">
        <w:rPr>
          <w:rFonts w:ascii="Simplified Arabic" w:hAnsi="Simplified Arabic" w:cs="Simplified Arabic"/>
          <w:i/>
          <w:lang w:val="en-US"/>
        </w:rPr>
        <w:t>i</w:t>
      </w:r>
      <w:r w:rsidRPr="0093740B">
        <w:rPr>
          <w:rFonts w:ascii="Simplified Arabic" w:hAnsi="Simplified Arabic" w:cs="Simplified Arabic"/>
          <w:i/>
          <w:rtl/>
          <w:lang w:val="en-US"/>
        </w:rPr>
        <w:t xml:space="preserve">؛ تشير </w:t>
      </w:r>
      <m:oMath>
        <m:sSub>
          <m:sSubPr>
            <m:ctrlPr>
              <w:rPr>
                <w:rFonts w:ascii="Cambria Math" w:hAnsi="Cambria Math" w:cs="Simplified Arabic"/>
                <w:i/>
              </w:rPr>
            </m:ctrlPr>
          </m:sSubPr>
          <m:e>
            <m:r>
              <w:rPr>
                <w:rFonts w:ascii="Cambria Math" w:hAnsi="Cambria Math" w:cs="Simplified Arabic"/>
              </w:rPr>
              <m:t>PWD</m:t>
            </m:r>
          </m:e>
          <m:sub>
            <m:r>
              <w:rPr>
                <w:rFonts w:ascii="Cambria Math" w:hAnsi="Cambria Math" w:cs="Simplified Arabic"/>
              </w:rPr>
              <m:t xml:space="preserve">i </m:t>
            </m:r>
          </m:sub>
        </m:sSub>
      </m:oMath>
      <w:r w:rsidRPr="0093740B">
        <w:rPr>
          <w:rFonts w:ascii="Simplified Arabic" w:hAnsi="Simplified Arabic" w:cs="Simplified Arabic"/>
          <w:i/>
          <w:rtl/>
        </w:rPr>
        <w:t xml:space="preserve"> </w:t>
      </w:r>
      <w:r>
        <w:rPr>
          <w:rFonts w:ascii="Simplified Arabic" w:hAnsi="Simplified Arabic" w:cs="Simplified Arabic" w:hint="cs"/>
          <w:iCs/>
          <w:rtl/>
        </w:rPr>
        <w:t>\</w:t>
      </w:r>
      <w:r w:rsidRPr="0093740B">
        <w:rPr>
          <w:rFonts w:ascii="Simplified Arabic" w:hAnsi="Simplified Arabic" w:cs="Simplified Arabic"/>
          <w:iCs/>
          <w:rtl/>
        </w:rPr>
        <w:t xml:space="preserve"> إذا ما كان </w:t>
      </w:r>
      <w:r>
        <w:rPr>
          <w:rFonts w:ascii="Simplified Arabic" w:hAnsi="Simplified Arabic" w:cs="Simplified Arabic" w:hint="cs"/>
          <w:iCs/>
          <w:rtl/>
        </w:rPr>
        <w:t>الفرد</w:t>
      </w:r>
      <w:r w:rsidRPr="0093740B">
        <w:rPr>
          <w:rFonts w:ascii="Simplified Arabic" w:hAnsi="Simplified Arabic" w:cs="Simplified Arabic"/>
          <w:iCs/>
          <w:rtl/>
        </w:rPr>
        <w:t xml:space="preserve"> يعاني من أي إعاقة؛ بينما </w:t>
      </w:r>
      <m:oMath>
        <m:sSub>
          <m:sSubPr>
            <m:ctrlPr>
              <w:rPr>
                <w:rFonts w:ascii="Cambria Math" w:hAnsi="Cambria Math" w:cs="Simplified Arabic"/>
                <w:i/>
              </w:rPr>
            </m:ctrlPr>
          </m:sSubPr>
          <m:e>
            <m:r>
              <w:rPr>
                <w:rFonts w:ascii="Cambria Math" w:hAnsi="Cambria Math" w:cs="Simplified Arabic"/>
              </w:rPr>
              <m:t>X</m:t>
            </m:r>
          </m:e>
          <m:sub>
            <m:r>
              <w:rPr>
                <w:rFonts w:ascii="Cambria Math" w:hAnsi="Cambria Math" w:cs="Simplified Arabic"/>
              </w:rPr>
              <m:t>i</m:t>
            </m:r>
          </m:sub>
        </m:sSub>
      </m:oMath>
      <w:r w:rsidRPr="0093740B">
        <w:rPr>
          <w:rFonts w:ascii="Simplified Arabic" w:hAnsi="Simplified Arabic" w:cs="Simplified Arabic"/>
          <w:rtl/>
        </w:rPr>
        <w:t xml:space="preserve"> </w:t>
      </w:r>
      <w:r>
        <w:rPr>
          <w:rFonts w:ascii="Simplified Arabic" w:hAnsi="Simplified Arabic" w:cs="Simplified Arabic" w:hint="cs"/>
          <w:rtl/>
        </w:rPr>
        <w:t>متغير متجهي</w:t>
      </w:r>
      <w:r w:rsidRPr="0093740B">
        <w:rPr>
          <w:rFonts w:ascii="Simplified Arabic" w:hAnsi="Simplified Arabic" w:cs="Simplified Arabic"/>
          <w:rtl/>
        </w:rPr>
        <w:t xml:space="preserve"> لخصائص الفرد والأسرة </w:t>
      </w:r>
      <w:r>
        <w:rPr>
          <w:rFonts w:ascii="Simplified Arabic" w:hAnsi="Simplified Arabic" w:cs="Simplified Arabic" w:hint="cs"/>
          <w:rtl/>
        </w:rPr>
        <w:t>الخاصة</w:t>
      </w:r>
      <w:r w:rsidRPr="0093740B">
        <w:rPr>
          <w:rFonts w:ascii="Simplified Arabic" w:hAnsi="Simplified Arabic" w:cs="Simplified Arabic"/>
          <w:rtl/>
        </w:rPr>
        <w:t xml:space="preserve"> التي تسبب الاختلاف في متغيرات </w:t>
      </w:r>
      <w:r>
        <w:rPr>
          <w:rFonts w:ascii="Simplified Arabic" w:hAnsi="Simplified Arabic" w:cs="Simplified Arabic" w:hint="cs"/>
          <w:rtl/>
        </w:rPr>
        <w:t>المشاهدات</w:t>
      </w:r>
      <w:r w:rsidRPr="0093740B">
        <w:rPr>
          <w:rFonts w:ascii="Simplified Arabic" w:hAnsi="Simplified Arabic" w:cs="Simplified Arabic"/>
          <w:rtl/>
        </w:rPr>
        <w:t xml:space="preserve"> التي تطرحها هذه الخصائص؛ </w:t>
      </w:r>
      <m:oMath>
        <m:sSub>
          <m:sSubPr>
            <m:ctrlPr>
              <w:rPr>
                <w:rFonts w:ascii="Cambria Math" w:hAnsi="Cambria Math" w:cs="Simplified Arabic"/>
                <w:i/>
              </w:rPr>
            </m:ctrlPr>
          </m:sSubPr>
          <m:e>
            <m:r>
              <w:rPr>
                <w:rFonts w:ascii="Cambria Math" w:hAnsi="Cambria Math" w:cs="Simplified Arabic"/>
              </w:rPr>
              <m:t>φ</m:t>
            </m:r>
          </m:e>
          <m:sub>
            <m:r>
              <w:rPr>
                <w:rFonts w:ascii="Cambria Math" w:hAnsi="Cambria Math" w:cs="Simplified Arabic"/>
              </w:rPr>
              <m:t>G</m:t>
            </m:r>
          </m:sub>
        </m:sSub>
      </m:oMath>
      <w:r w:rsidRPr="0093740B">
        <w:rPr>
          <w:rFonts w:ascii="Simplified Arabic" w:hAnsi="Simplified Arabic" w:cs="Simplified Arabic"/>
          <w:rtl/>
        </w:rPr>
        <w:t xml:space="preserve"> تشير للأثار الثابتة حسب المحافظة والتي تسبب الفروق في </w:t>
      </w:r>
      <w:r>
        <w:rPr>
          <w:rFonts w:ascii="Simplified Arabic" w:hAnsi="Simplified Arabic" w:cs="Simplified Arabic" w:hint="cs"/>
          <w:rtl/>
        </w:rPr>
        <w:t>المشاهدات</w:t>
      </w:r>
      <w:r w:rsidRPr="0093740B">
        <w:rPr>
          <w:rFonts w:ascii="Simplified Arabic" w:hAnsi="Simplified Arabic" w:cs="Simplified Arabic"/>
          <w:rtl/>
        </w:rPr>
        <w:t xml:space="preserve"> حسب الخصائص لكل محافظة، وهي مشتركة بين الأفراد، وتشتمل هذه على خدمات معينة، البنية التحتية، إلخ.</w:t>
      </w:r>
    </w:p>
    <w:p w14:paraId="73A09257" w14:textId="77777777" w:rsidR="00124978" w:rsidRPr="0093740B" w:rsidRDefault="00124978" w:rsidP="00124978">
      <w:pPr>
        <w:bidi/>
        <w:jc w:val="both"/>
        <w:rPr>
          <w:rFonts w:ascii="Simplified Arabic" w:hAnsi="Simplified Arabic" w:cs="Simplified Arabic"/>
          <w:lang w:val="en-US"/>
        </w:rPr>
      </w:pPr>
    </w:p>
    <w:p w14:paraId="721B17DA" w14:textId="77777777" w:rsidR="00124978" w:rsidRPr="0093740B" w:rsidRDefault="00124978" w:rsidP="00124978">
      <w:pPr>
        <w:bidi/>
        <w:jc w:val="both"/>
        <w:rPr>
          <w:rFonts w:ascii="Simplified Arabic" w:hAnsi="Simplified Arabic" w:cs="Simplified Arabic"/>
          <w:b/>
          <w:bCs/>
          <w:rtl/>
          <w:lang w:val="fr-FR" w:bidi="ar-JO"/>
        </w:rPr>
      </w:pPr>
      <w:r w:rsidRPr="0093740B">
        <w:rPr>
          <w:rFonts w:ascii="Simplified Arabic" w:hAnsi="Simplified Arabic" w:cs="Simplified Arabic"/>
          <w:b/>
          <w:bCs/>
          <w:rtl/>
          <w:lang w:val="fr-FR" w:bidi="ar-JO"/>
        </w:rPr>
        <w:t xml:space="preserve">النموذج 2: كيف تسبب الإعاقة آثارا خارجية على أفراد الأسرة </w:t>
      </w:r>
      <w:r>
        <w:rPr>
          <w:rFonts w:ascii="Simplified Arabic" w:hAnsi="Simplified Arabic" w:cs="Simplified Arabic" w:hint="cs"/>
          <w:b/>
          <w:bCs/>
          <w:rtl/>
          <w:lang w:val="fr-FR" w:bidi="ar-JO"/>
        </w:rPr>
        <w:t>الخاصة</w:t>
      </w:r>
      <w:r w:rsidRPr="0093740B">
        <w:rPr>
          <w:rFonts w:ascii="Simplified Arabic" w:hAnsi="Simplified Arabic" w:cs="Simplified Arabic"/>
          <w:b/>
          <w:bCs/>
          <w:rtl/>
          <w:lang w:val="fr-FR" w:bidi="ar-JO"/>
        </w:rPr>
        <w:t xml:space="preserve"> الآخرين؟</w:t>
      </w:r>
    </w:p>
    <w:p w14:paraId="146EF6F7" w14:textId="77777777" w:rsidR="00124978" w:rsidRPr="0093740B"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من المحتمل أن يكون لوجود فر</w:t>
      </w:r>
      <w:r>
        <w:rPr>
          <w:rFonts w:ascii="Simplified Arabic" w:hAnsi="Simplified Arabic" w:cs="Simplified Arabic"/>
          <w:rtl/>
          <w:lang w:val="fr-FR" w:bidi="ar-JO"/>
        </w:rPr>
        <w:t>د ذي إعاقة في الأسرة أثر خارجي</w:t>
      </w:r>
      <w:r>
        <w:rPr>
          <w:rFonts w:ascii="Simplified Arabic" w:hAnsi="Simplified Arabic" w:cs="Simplified Arabic" w:hint="cs"/>
          <w:rtl/>
          <w:lang w:val="fr-FR" w:bidi="ar-JO"/>
        </w:rPr>
        <w:t xml:space="preserve"> </w:t>
      </w:r>
      <w:r>
        <w:rPr>
          <w:rFonts w:ascii="Simplified Arabic" w:hAnsi="Simplified Arabic" w:cs="Simplified Arabic"/>
          <w:rtl/>
          <w:lang w:val="fr-FR" w:bidi="ar-JO"/>
        </w:rPr>
        <w:t>إيجابي أو سلبي</w:t>
      </w:r>
      <w:r>
        <w:rPr>
          <w:rFonts w:ascii="Simplified Arabic" w:hAnsi="Simplified Arabic" w:cs="Simplified Arabic" w:hint="cs"/>
          <w:rtl/>
          <w:lang w:val="fr-FR" w:bidi="ar-JO"/>
        </w:rPr>
        <w:t xml:space="preserve"> </w:t>
      </w:r>
      <w:r w:rsidRPr="0093740B">
        <w:rPr>
          <w:rFonts w:ascii="Simplified Arabic" w:hAnsi="Simplified Arabic" w:cs="Simplified Arabic"/>
          <w:rtl/>
          <w:lang w:val="fr-FR" w:bidi="ar-JO"/>
        </w:rPr>
        <w:t xml:space="preserve">على أفراد الأسرة الآخرين، لا سيما في حال </w:t>
      </w:r>
      <w:r>
        <w:rPr>
          <w:rFonts w:ascii="Simplified Arabic" w:hAnsi="Simplified Arabic" w:cs="Simplified Arabic" w:hint="cs"/>
          <w:rtl/>
          <w:lang w:val="fr-FR" w:bidi="ar-JO"/>
        </w:rPr>
        <w:t>وجود</w:t>
      </w:r>
      <w:r w:rsidRPr="0093740B">
        <w:rPr>
          <w:rFonts w:ascii="Simplified Arabic" w:hAnsi="Simplified Arabic" w:cs="Simplified Arabic"/>
          <w:rtl/>
          <w:lang w:val="fr-FR" w:bidi="ar-JO"/>
        </w:rPr>
        <w:t xml:space="preserve"> أطفال لأبوين </w:t>
      </w:r>
      <w:r>
        <w:rPr>
          <w:rFonts w:ascii="Simplified Arabic" w:hAnsi="Simplified Arabic" w:cs="Simplified Arabic" w:hint="cs"/>
          <w:rtl/>
          <w:lang w:val="fr-FR" w:bidi="ar-JO"/>
        </w:rPr>
        <w:t xml:space="preserve">من </w:t>
      </w:r>
      <w:r w:rsidRPr="0093740B">
        <w:rPr>
          <w:rFonts w:ascii="Simplified Arabic" w:hAnsi="Simplified Arabic" w:cs="Simplified Arabic"/>
          <w:rtl/>
          <w:lang w:val="fr-FR" w:bidi="ar-JO"/>
        </w:rPr>
        <w:t xml:space="preserve">ذوي </w:t>
      </w:r>
      <w:r>
        <w:rPr>
          <w:rFonts w:ascii="Simplified Arabic" w:hAnsi="Simplified Arabic" w:cs="Simplified Arabic" w:hint="cs"/>
          <w:rtl/>
          <w:lang w:val="fr-FR" w:bidi="ar-JO"/>
        </w:rPr>
        <w:t>ال</w:t>
      </w:r>
      <w:r w:rsidRPr="0093740B">
        <w:rPr>
          <w:rFonts w:ascii="Simplified Arabic" w:hAnsi="Simplified Arabic" w:cs="Simplified Arabic"/>
          <w:rtl/>
          <w:lang w:val="fr-FR" w:bidi="ar-JO"/>
        </w:rPr>
        <w:t xml:space="preserve">إعاقة، أو أطفال مع أخوة ذوي إعاقة. </w:t>
      </w:r>
    </w:p>
    <w:p w14:paraId="00052372" w14:textId="77777777" w:rsidR="00124978" w:rsidRPr="0093740B" w:rsidRDefault="00124978" w:rsidP="00124978">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الهدف: إيجاد العلاقة بين وجود أفراد معاقين في الأسرة والحرمان من الحصول على الخدمات الأساسية بالنسبة للأطفال </w:t>
      </w:r>
      <w:r>
        <w:rPr>
          <w:rFonts w:ascii="Simplified Arabic" w:hAnsi="Simplified Arabic" w:cs="Simplified Arabic" w:hint="cs"/>
          <w:rtl/>
          <w:lang w:val="fr-FR" w:bidi="ar-JO"/>
        </w:rPr>
        <w:t>من غير ذوي الإعاقة</w:t>
      </w:r>
      <w:r w:rsidRPr="0093740B">
        <w:rPr>
          <w:rFonts w:ascii="Simplified Arabic" w:hAnsi="Simplified Arabic" w:cs="Simplified Arabic"/>
          <w:rtl/>
          <w:lang w:val="fr-FR" w:bidi="ar-JO"/>
        </w:rPr>
        <w:t xml:space="preserve">. </w:t>
      </w:r>
    </w:p>
    <w:p w14:paraId="602D8B5A" w14:textId="77777777" w:rsidR="00124978" w:rsidRPr="0093740B" w:rsidRDefault="00124978" w:rsidP="00124978">
      <w:pPr>
        <w:bidi/>
        <w:jc w:val="both"/>
        <w:rPr>
          <w:rFonts w:ascii="Simplified Arabic" w:hAnsi="Simplified Arabic" w:cs="Simplified Arabic"/>
          <w:lang w:val="en-US"/>
        </w:rPr>
      </w:pPr>
    </w:p>
    <w:p w14:paraId="4E47EBB7" w14:textId="77777777" w:rsidR="00124978" w:rsidRPr="0093740B" w:rsidRDefault="00124978" w:rsidP="00124978">
      <w:pPr>
        <w:bidi/>
        <w:jc w:val="both"/>
        <w:rPr>
          <w:rFonts w:ascii="Simplified Arabic" w:hAnsi="Simplified Arabic" w:cs="Simplified Arabic"/>
          <w:rtl/>
          <w:lang w:val="en-US"/>
        </w:rPr>
      </w:pPr>
    </w:p>
    <w:p w14:paraId="382AA206" w14:textId="77777777" w:rsidR="00124978" w:rsidRPr="0093740B" w:rsidRDefault="00124978" w:rsidP="00124978">
      <w:pPr>
        <w:bidi/>
        <w:jc w:val="both"/>
        <w:rPr>
          <w:rFonts w:ascii="Simplified Arabic" w:hAnsi="Simplified Arabic" w:cs="Simplified Arabic"/>
          <w:lang w:val="en-US"/>
        </w:rPr>
      </w:pPr>
      <w:r w:rsidRPr="00A82530">
        <w:rPr>
          <w:rFonts w:ascii="Simplified Arabic" w:hAnsi="Simplified Arabic" w:cs="Simplified Arabic"/>
          <w:b/>
          <w:bCs/>
          <w:rtl/>
          <w:lang w:val="en-US"/>
        </w:rPr>
        <w:t>النموذج التجريبي</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يحسب النموذج </w:t>
      </w:r>
      <w:r>
        <w:rPr>
          <w:rFonts w:ascii="Simplified Arabic" w:hAnsi="Simplified Arabic" w:cs="Simplified Arabic" w:hint="cs"/>
          <w:rtl/>
          <w:lang w:val="en-US"/>
        </w:rPr>
        <w:t>اللوجاريتمي</w:t>
      </w:r>
      <w:r w:rsidRPr="0093740B">
        <w:rPr>
          <w:rFonts w:ascii="Simplified Arabic" w:hAnsi="Simplified Arabic" w:cs="Simplified Arabic"/>
          <w:rtl/>
          <w:lang w:val="en-US"/>
        </w:rPr>
        <w:t xml:space="preserve"> الأثر الهامشي على الطفل إذا كان في الأسرة: (1) أم أو أب أو كلا الأبوين من ذوي الإعاقة؛ و (2) طفل ذو إعاقة، وذلك من</w:t>
      </w:r>
      <w:r>
        <w:rPr>
          <w:rFonts w:ascii="Simplified Arabic" w:hAnsi="Simplified Arabic" w:cs="Simplified Arabic"/>
          <w:rtl/>
          <w:lang w:val="en-US"/>
        </w:rPr>
        <w:t xml:space="preserve"> حيث احتمالية تدني القدرة على </w:t>
      </w:r>
      <w:r w:rsidRPr="0093740B">
        <w:rPr>
          <w:rFonts w:ascii="Simplified Arabic" w:hAnsi="Simplified Arabic" w:cs="Simplified Arabic"/>
          <w:rtl/>
          <w:lang w:val="en-US"/>
        </w:rPr>
        <w:t xml:space="preserve">حصول الأفراد </w:t>
      </w:r>
      <w:r>
        <w:rPr>
          <w:rFonts w:ascii="Simplified Arabic" w:hAnsi="Simplified Arabic" w:cs="Simplified Arabic" w:hint="cs"/>
          <w:rtl/>
          <w:lang w:val="en-US"/>
        </w:rPr>
        <w:t>من غير ذوي</w:t>
      </w:r>
      <w:r w:rsidRPr="0093740B">
        <w:rPr>
          <w:rFonts w:ascii="Simplified Arabic" w:hAnsi="Simplified Arabic" w:cs="Simplified Arabic"/>
          <w:rtl/>
          <w:lang w:val="en-US"/>
        </w:rPr>
        <w:t xml:space="preserve"> إعاقة لدى أح</w:t>
      </w:r>
      <w:r>
        <w:rPr>
          <w:rFonts w:ascii="Simplified Arabic" w:hAnsi="Simplified Arabic" w:cs="Simplified Arabic"/>
          <w:rtl/>
          <w:lang w:val="en-US"/>
        </w:rPr>
        <w:t>د الأبوين/ أو طفل آخر في الأسرة</w:t>
      </w:r>
      <w:r w:rsidRPr="0093740B">
        <w:rPr>
          <w:rFonts w:ascii="Simplified Arabic" w:hAnsi="Simplified Arabic" w:cs="Simplified Arabic"/>
          <w:rtl/>
          <w:lang w:val="en-US"/>
        </w:rPr>
        <w:t xml:space="preserve"> على: (1) التعليم، (2) التأمين الصحي؛ (3) مستوى المعيشة؛ (4) تكنولوجيا الاتصال والمعلومات.</w:t>
      </w:r>
    </w:p>
    <w:p w14:paraId="56969226" w14:textId="77777777" w:rsidR="00124978" w:rsidRPr="0093740B" w:rsidRDefault="00124978" w:rsidP="00124978">
      <w:pPr>
        <w:bidi/>
        <w:jc w:val="both"/>
        <w:rPr>
          <w:rFonts w:ascii="Simplified Arabic" w:hAnsi="Simplified Arabic" w:cs="Simplified Arabic"/>
          <w:i/>
        </w:rPr>
      </w:pPr>
      <m:oMathPara>
        <m:oMath>
          <m:r>
            <w:rPr>
              <w:rFonts w:ascii="Cambria Math" w:hAnsi="Cambria Math" w:cs="Simplified Arabic"/>
            </w:rPr>
            <m:t>Pr(</m:t>
          </m:r>
          <m:sSub>
            <m:sSubPr>
              <m:ctrlPr>
                <w:rPr>
                  <w:rFonts w:ascii="Cambria Math" w:hAnsi="Cambria Math" w:cs="Simplified Arabic"/>
                  <w:i/>
                </w:rPr>
              </m:ctrlPr>
            </m:sSubPr>
            <m:e>
              <m:r>
                <w:rPr>
                  <w:rFonts w:ascii="Cambria Math" w:hAnsi="Cambria Math" w:cs="Simplified Arabic"/>
                </w:rPr>
                <m:t>Y</m:t>
              </m:r>
            </m:e>
            <m:sub>
              <m:r>
                <w:rPr>
                  <w:rFonts w:ascii="Cambria Math" w:hAnsi="Cambria Math" w:cs="Simplified Arabic"/>
                </w:rPr>
                <m:t>i</m:t>
              </m:r>
            </m:sub>
          </m:sSub>
          <m:r>
            <w:rPr>
              <w:rFonts w:ascii="Cambria Math" w:hAnsi="Cambria Math" w:cs="Simplified Arabic"/>
            </w:rPr>
            <m:t>=1|X)=</m:t>
          </m:r>
          <m:sSup>
            <m:sSupPr>
              <m:ctrlPr>
                <w:rPr>
                  <w:rFonts w:ascii="Cambria Math" w:hAnsi="Cambria Math" w:cs="Simplified Arabic"/>
                  <w:i/>
                </w:rPr>
              </m:ctrlPr>
            </m:sSupPr>
            <m:e>
              <m:r>
                <w:rPr>
                  <w:rFonts w:ascii="Cambria Math" w:hAnsi="Cambria Math" w:cs="Simplified Arabic"/>
                </w:rPr>
                <m:t>logit</m:t>
              </m:r>
            </m:e>
            <m:sup>
              <m:r>
                <w:rPr>
                  <w:rFonts w:ascii="Cambria Math" w:hAnsi="Cambria Math" w:cs="Simplified Arabic"/>
                </w:rPr>
                <m:t>-1</m:t>
              </m:r>
            </m:sup>
          </m:sSup>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0</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1</m:t>
              </m:r>
            </m:sub>
          </m:sSub>
          <m:sSub>
            <m:sSubPr>
              <m:ctrlPr>
                <w:rPr>
                  <w:rFonts w:ascii="Cambria Math" w:hAnsi="Cambria Math" w:cs="Simplified Arabic"/>
                  <w:i/>
                </w:rPr>
              </m:ctrlPr>
            </m:sSubPr>
            <m:e>
              <m:r>
                <w:rPr>
                  <w:rFonts w:ascii="Cambria Math" w:hAnsi="Cambria Math" w:cs="Simplified Arabic"/>
                </w:rPr>
                <m:t>FWD</m:t>
              </m:r>
            </m:e>
            <m:sub>
              <m:r>
                <w:rPr>
                  <w:rFonts w:ascii="Cambria Math" w:hAnsi="Cambria Math" w:cs="Simplified Arabic"/>
                </w:rPr>
                <m:t>i</m:t>
              </m:r>
            </m:sub>
          </m:sSub>
          <m:r>
            <w:rPr>
              <w:rFonts w:ascii="Cambria Math" w:hAnsi="Cambria Math" w:cs="Simplified Arabic"/>
            </w:rPr>
            <m:t>+β</m:t>
          </m:r>
          <m:sSub>
            <m:sSubPr>
              <m:ctrlPr>
                <w:rPr>
                  <w:rFonts w:ascii="Cambria Math" w:hAnsi="Cambria Math" w:cs="Simplified Arabic"/>
                  <w:i/>
                </w:rPr>
              </m:ctrlPr>
            </m:sSubPr>
            <m:e>
              <m:r>
                <w:rPr>
                  <w:rFonts w:ascii="Cambria Math" w:hAnsi="Cambria Math" w:cs="Simplified Arabic"/>
                </w:rPr>
                <m:t>X</m:t>
              </m:r>
            </m:e>
            <m:sub>
              <m:r>
                <w:rPr>
                  <w:rFonts w:ascii="Cambria Math" w:hAnsi="Cambria Math" w:cs="Simplified Arabic"/>
                </w:rPr>
                <m:t>i</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φ</m:t>
              </m:r>
            </m:e>
            <m:sub>
              <m:r>
                <w:rPr>
                  <w:rFonts w:ascii="Cambria Math" w:hAnsi="Cambria Math" w:cs="Simplified Arabic"/>
                </w:rPr>
                <m:t>G</m:t>
              </m:r>
            </m:sub>
          </m:sSub>
          <m:r>
            <w:rPr>
              <w:rFonts w:ascii="Cambria Math" w:hAnsi="Cambria Math" w:cs="Simplified Arabic"/>
            </w:rPr>
            <m:t>)</m:t>
          </m:r>
        </m:oMath>
      </m:oMathPara>
    </w:p>
    <w:p w14:paraId="6971B111" w14:textId="77777777" w:rsidR="00124978" w:rsidRPr="0093740B" w:rsidRDefault="00124978" w:rsidP="00124978">
      <w:pPr>
        <w:bidi/>
        <w:jc w:val="center"/>
        <w:rPr>
          <w:rFonts w:ascii="Simplified Arabic" w:hAnsi="Simplified Arabic" w:cs="Simplified Arabic"/>
          <w:rtl/>
          <w:lang w:val="fr-FR" w:bidi="ar-JO"/>
        </w:rPr>
      </w:pPr>
    </w:p>
    <w:p w14:paraId="49A2BD48" w14:textId="77777777" w:rsidR="00124978" w:rsidRPr="0093740B" w:rsidRDefault="00124978" w:rsidP="00124978">
      <w:pPr>
        <w:bidi/>
        <w:rPr>
          <w:rFonts w:ascii="Simplified Arabic" w:hAnsi="Simplified Arabic" w:cs="Simplified Arabic"/>
          <w:i/>
          <w:rtl/>
          <w:lang w:val="fr-FR" w:bidi="ar-JO"/>
        </w:rPr>
      </w:pPr>
      <w:r w:rsidRPr="0093740B">
        <w:rPr>
          <w:rFonts w:ascii="Simplified Arabic" w:hAnsi="Simplified Arabic" w:cs="Simplified Arabic"/>
          <w:rtl/>
          <w:lang w:val="fr-FR" w:bidi="ar-JO"/>
        </w:rPr>
        <w:t xml:space="preserve">حيث </w:t>
      </w:r>
      <m:oMath>
        <m:sSub>
          <m:sSubPr>
            <m:ctrlPr>
              <w:rPr>
                <w:rFonts w:ascii="Cambria Math" w:hAnsi="Cambria Math" w:cs="Simplified Arabic"/>
                <w:i/>
              </w:rPr>
            </m:ctrlPr>
          </m:sSubPr>
          <m:e>
            <m:r>
              <w:rPr>
                <w:rFonts w:ascii="Cambria Math" w:hAnsi="Cambria Math" w:cs="Simplified Arabic"/>
              </w:rPr>
              <m:t>FWD</m:t>
            </m:r>
          </m:e>
          <m:sub>
            <m:r>
              <w:rPr>
                <w:rFonts w:ascii="Cambria Math" w:hAnsi="Cambria Math" w:cs="Simplified Arabic"/>
              </w:rPr>
              <m:t>i</m:t>
            </m:r>
          </m:sub>
        </m:sSub>
      </m:oMath>
      <w:r w:rsidRPr="0093740B">
        <w:rPr>
          <w:rFonts w:ascii="Simplified Arabic" w:hAnsi="Simplified Arabic" w:cs="Simplified Arabic"/>
          <w:rtl/>
        </w:rPr>
        <w:t xml:space="preserve"> تشير إلى ما إذا كان أحد أبوي</w:t>
      </w:r>
      <w:r w:rsidRPr="0093740B">
        <w:rPr>
          <w:rStyle w:val="FootnoteReference"/>
          <w:rFonts w:ascii="Simplified Arabic" w:hAnsi="Simplified Arabic" w:cs="Simplified Arabic"/>
        </w:rPr>
        <w:footnoteReference w:id="7"/>
      </w:r>
      <w:r w:rsidRPr="0093740B">
        <w:rPr>
          <w:rFonts w:ascii="Simplified Arabic" w:hAnsi="Simplified Arabic" w:cs="Simplified Arabic"/>
          <w:rtl/>
        </w:rPr>
        <w:t xml:space="preserve"> الطفل (</w:t>
      </w:r>
      <w:r w:rsidRPr="0093740B">
        <w:rPr>
          <w:rFonts w:ascii="Simplified Arabic" w:hAnsi="Simplified Arabic" w:cs="Simplified Arabic"/>
          <w:i/>
          <w:lang w:val="en-US"/>
        </w:rPr>
        <w:t>i</w:t>
      </w:r>
      <w:r w:rsidRPr="0093740B">
        <w:rPr>
          <w:rFonts w:ascii="Simplified Arabic" w:hAnsi="Simplified Arabic" w:cs="Simplified Arabic"/>
          <w:i/>
          <w:rtl/>
          <w:lang w:val="en-US"/>
        </w:rPr>
        <w:t>) المعر</w:t>
      </w:r>
      <w:r>
        <w:rPr>
          <w:rFonts w:ascii="Simplified Arabic" w:hAnsi="Simplified Arabic" w:cs="Simplified Arabic"/>
          <w:i/>
          <w:rtl/>
          <w:lang w:val="en-US"/>
        </w:rPr>
        <w:t>وف يعاني من إعاقات؛ أو في انحدا</w:t>
      </w:r>
      <w:r>
        <w:rPr>
          <w:rFonts w:ascii="Simplified Arabic" w:hAnsi="Simplified Arabic" w:cs="Simplified Arabic" w:hint="cs"/>
          <w:i/>
          <w:rtl/>
          <w:lang w:val="en-US"/>
        </w:rPr>
        <w:t>ر</w:t>
      </w:r>
      <w:r w:rsidRPr="0093740B">
        <w:rPr>
          <w:rFonts w:ascii="Simplified Arabic" w:hAnsi="Simplified Arabic" w:cs="Simplified Arabic"/>
          <w:i/>
          <w:rtl/>
          <w:lang w:val="en-US"/>
        </w:rPr>
        <w:t xml:space="preserve"> ثان إذا كان هناك طفل لديه إعاقة في الأسرة. أما المتغيرات الأخرى فهي ذاتها المستخدمة في النموذج الأول (1). </w:t>
      </w:r>
    </w:p>
    <w:p w14:paraId="03444069" w14:textId="77777777" w:rsidR="00124978" w:rsidRPr="0093740B" w:rsidRDefault="00124978" w:rsidP="00124978">
      <w:pPr>
        <w:bidi/>
        <w:jc w:val="both"/>
        <w:rPr>
          <w:rFonts w:ascii="Simplified Arabic" w:hAnsi="Simplified Arabic" w:cs="Simplified Arabic"/>
          <w:lang w:val="en-US"/>
        </w:rPr>
      </w:pPr>
    </w:p>
    <w:p w14:paraId="6C67BA08" w14:textId="77777777" w:rsidR="00124978" w:rsidRPr="0093740B" w:rsidRDefault="00124978" w:rsidP="00124978">
      <w:pPr>
        <w:bidi/>
        <w:rPr>
          <w:rFonts w:ascii="Simplified Arabic" w:hAnsi="Simplified Arabic" w:cs="Simplified Arabic"/>
          <w:b/>
          <w:bCs/>
          <w:lang w:val="en-US"/>
        </w:rPr>
      </w:pPr>
      <w:r w:rsidRPr="0093740B">
        <w:rPr>
          <w:rFonts w:ascii="Simplified Arabic" w:hAnsi="Simplified Arabic" w:cs="Simplified Arabic"/>
          <w:b/>
          <w:bCs/>
          <w:rtl/>
          <w:lang w:val="en-US"/>
        </w:rPr>
        <w:t>نموذج 3: كيف تؤثر الإعاقة في الطفولة على الفرص المستقبلية للدخول إلى سوق العمل والحراك الاقتصادي؟</w:t>
      </w:r>
    </w:p>
    <w:p w14:paraId="6258C675"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rtl/>
          <w:lang w:val="en-US"/>
        </w:rPr>
        <w:t>يمكن أن تسبب الإعاقة في الطفولة آثارا سلبية خلال مرحلة البلوغ، قد تعيق إمكانية الدخول إلى سوق العمل أو تزيد من احتمالية العيش في فقر. نظرا لعدم توفر بيانات مفصلة أو طريقة قياس مباشرة لمختلف أنواع الإعاقات التي حدثت خلال الطفولة، فإن تحليلنا يقتصر على الأفراد الذين لديهم أي نوع من الإعاقات الخلقية/ الوراثية.</w:t>
      </w:r>
    </w:p>
    <w:p w14:paraId="02C26986" w14:textId="77777777" w:rsidR="00124978" w:rsidRPr="0093740B" w:rsidRDefault="00124978" w:rsidP="00124978">
      <w:pPr>
        <w:bidi/>
        <w:jc w:val="both"/>
        <w:rPr>
          <w:rFonts w:ascii="Simplified Arabic" w:hAnsi="Simplified Arabic" w:cs="Simplified Arabic"/>
          <w:lang w:val="en-US"/>
        </w:rPr>
      </w:pPr>
    </w:p>
    <w:p w14:paraId="7756E62F" w14:textId="77777777" w:rsidR="00124978" w:rsidRPr="0093740B" w:rsidRDefault="00124978" w:rsidP="001249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الهدف. اكتشاف ما إذا كان البالغون الذين تعرضوا لإعاقة خلال الطفولة يواجهون محددات خلال مرحلة البلوغ مقارنة مع البالغين الذين </w:t>
      </w:r>
      <w:r>
        <w:rPr>
          <w:rFonts w:ascii="Simplified Arabic" w:hAnsi="Simplified Arabic" w:cs="Simplified Arabic" w:hint="cs"/>
          <w:rtl/>
          <w:lang w:val="en-US"/>
        </w:rPr>
        <w:t xml:space="preserve">ليس </w:t>
      </w:r>
      <w:r w:rsidRPr="0093740B">
        <w:rPr>
          <w:rFonts w:ascii="Simplified Arabic" w:hAnsi="Simplified Arabic" w:cs="Simplified Arabic"/>
          <w:rtl/>
          <w:lang w:val="en-US"/>
        </w:rPr>
        <w:t>لديهم إعاقات وراثية.</w:t>
      </w:r>
    </w:p>
    <w:p w14:paraId="5BC9953B" w14:textId="77777777" w:rsidR="00124978" w:rsidRDefault="00124978" w:rsidP="00124978">
      <w:pPr>
        <w:bidi/>
        <w:jc w:val="both"/>
        <w:rPr>
          <w:rFonts w:ascii="Simplified Arabic" w:hAnsi="Simplified Arabic" w:cs="Simplified Arabic"/>
          <w:rtl/>
          <w:lang w:val="en-US"/>
        </w:rPr>
      </w:pPr>
    </w:p>
    <w:p w14:paraId="5F6EE873" w14:textId="77777777" w:rsidR="00124978" w:rsidRPr="0093740B" w:rsidRDefault="00124978" w:rsidP="00124978">
      <w:pPr>
        <w:bidi/>
        <w:jc w:val="both"/>
        <w:rPr>
          <w:rFonts w:ascii="Simplified Arabic" w:hAnsi="Simplified Arabic" w:cs="Simplified Arabic"/>
          <w:rtl/>
          <w:lang w:val="en-US"/>
        </w:rPr>
      </w:pPr>
      <w:r w:rsidRPr="00A82530">
        <w:rPr>
          <w:rFonts w:ascii="Simplified Arabic" w:hAnsi="Simplified Arabic" w:cs="Simplified Arabic"/>
          <w:b/>
          <w:bCs/>
          <w:rtl/>
          <w:lang w:val="en-US"/>
        </w:rPr>
        <w:t>النموذ</w:t>
      </w:r>
      <w:r w:rsidRPr="00A82530">
        <w:rPr>
          <w:rFonts w:ascii="Simplified Arabic" w:hAnsi="Simplified Arabic" w:cs="Simplified Arabic" w:hint="cs"/>
          <w:b/>
          <w:bCs/>
          <w:rtl/>
          <w:lang w:val="en-US"/>
        </w:rPr>
        <w:t>ج</w:t>
      </w:r>
      <w:r w:rsidRPr="00A82530">
        <w:rPr>
          <w:rFonts w:ascii="Simplified Arabic" w:hAnsi="Simplified Arabic" w:cs="Simplified Arabic"/>
          <w:b/>
          <w:bCs/>
          <w:rtl/>
          <w:lang w:val="en-US"/>
        </w:rPr>
        <w:t xml:space="preserve"> التجريبي</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يقدر</w:t>
      </w:r>
      <w:r w:rsidRPr="0093740B">
        <w:rPr>
          <w:rFonts w:ascii="Simplified Arabic" w:hAnsi="Simplified Arabic" w:cs="Simplified Arabic"/>
          <w:rtl/>
          <w:lang w:val="en-US"/>
        </w:rPr>
        <w:t xml:space="preserve"> النموذج </w:t>
      </w:r>
      <w:r>
        <w:rPr>
          <w:rFonts w:ascii="Simplified Arabic" w:hAnsi="Simplified Arabic" w:cs="Simplified Arabic" w:hint="cs"/>
          <w:rtl/>
          <w:lang w:val="en-US"/>
        </w:rPr>
        <w:t>اللوغاريتمي</w:t>
      </w:r>
      <w:r w:rsidRPr="0093740B">
        <w:rPr>
          <w:rFonts w:ascii="Simplified Arabic" w:hAnsi="Simplified Arabic" w:cs="Simplified Arabic"/>
          <w:rtl/>
          <w:lang w:val="en-US"/>
        </w:rPr>
        <w:t xml:space="preserve"> الأثر الهامشي لوجود إعاقة خلقية/ وراثية على احتمالية: (1) العيش في أسرة فقيرة؛ (2) عدم الدخول إلى سوق العمل؛ (3) العمل في القطاع غير </w:t>
      </w:r>
      <w:r>
        <w:rPr>
          <w:rFonts w:ascii="Simplified Arabic" w:hAnsi="Simplified Arabic" w:cs="Simplified Arabic" w:hint="cs"/>
          <w:rtl/>
          <w:lang w:val="en-US"/>
        </w:rPr>
        <w:t>المنظم</w:t>
      </w:r>
      <w:r w:rsidRPr="0093740B">
        <w:rPr>
          <w:rFonts w:ascii="Simplified Arabic" w:hAnsi="Simplified Arabic" w:cs="Simplified Arabic"/>
          <w:rtl/>
          <w:lang w:val="en-US"/>
        </w:rPr>
        <w:t>.</w:t>
      </w:r>
    </w:p>
    <w:p w14:paraId="3CD872D2" w14:textId="77777777" w:rsidR="00124978" w:rsidRPr="0093740B" w:rsidRDefault="00124978" w:rsidP="00124978">
      <w:pPr>
        <w:bidi/>
        <w:jc w:val="both"/>
        <w:rPr>
          <w:rFonts w:ascii="Simplified Arabic" w:hAnsi="Simplified Arabic" w:cs="Simplified Arabic"/>
          <w:rtl/>
          <w:lang w:val="en-US"/>
        </w:rPr>
      </w:pPr>
    </w:p>
    <w:p w14:paraId="56B9C378" w14:textId="77777777" w:rsidR="00124978" w:rsidRPr="0093740B" w:rsidRDefault="00124978" w:rsidP="00124978">
      <w:pPr>
        <w:bidi/>
        <w:jc w:val="both"/>
        <w:rPr>
          <w:rFonts w:ascii="Simplified Arabic" w:hAnsi="Simplified Arabic" w:cs="Simplified Arabic"/>
          <w:i/>
        </w:rPr>
      </w:pPr>
      <m:oMathPara>
        <m:oMath>
          <m:r>
            <w:rPr>
              <w:rFonts w:ascii="Cambria Math" w:hAnsi="Cambria Math" w:cs="Simplified Arabic"/>
            </w:rPr>
            <m:t>Pr(</m:t>
          </m:r>
          <m:sSub>
            <m:sSubPr>
              <m:ctrlPr>
                <w:rPr>
                  <w:rFonts w:ascii="Cambria Math" w:hAnsi="Cambria Math" w:cs="Simplified Arabic"/>
                  <w:i/>
                </w:rPr>
              </m:ctrlPr>
            </m:sSubPr>
            <m:e>
              <m:r>
                <w:rPr>
                  <w:rFonts w:ascii="Cambria Math" w:hAnsi="Cambria Math" w:cs="Simplified Arabic"/>
                </w:rPr>
                <m:t>W</m:t>
              </m:r>
            </m:e>
            <m:sub>
              <m:r>
                <w:rPr>
                  <w:rFonts w:ascii="Cambria Math" w:hAnsi="Cambria Math" w:cs="Simplified Arabic"/>
                </w:rPr>
                <m:t>i</m:t>
              </m:r>
            </m:sub>
          </m:sSub>
          <m:r>
            <w:rPr>
              <w:rFonts w:ascii="Cambria Math" w:hAnsi="Cambria Math" w:cs="Simplified Arabic"/>
            </w:rPr>
            <m:t>=1|X)=</m:t>
          </m:r>
          <m:sSup>
            <m:sSupPr>
              <m:ctrlPr>
                <w:rPr>
                  <w:rFonts w:ascii="Cambria Math" w:hAnsi="Cambria Math" w:cs="Simplified Arabic"/>
                  <w:i/>
                </w:rPr>
              </m:ctrlPr>
            </m:sSupPr>
            <m:e>
              <m:r>
                <w:rPr>
                  <w:rFonts w:ascii="Cambria Math" w:hAnsi="Cambria Math" w:cs="Simplified Arabic"/>
                </w:rPr>
                <m:t>logit</m:t>
              </m:r>
            </m:e>
            <m:sup>
              <m:r>
                <w:rPr>
                  <w:rFonts w:ascii="Cambria Math" w:hAnsi="Cambria Math" w:cs="Simplified Arabic"/>
                </w:rPr>
                <m:t>-1</m:t>
              </m:r>
            </m:sup>
          </m:sSup>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0</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α</m:t>
              </m:r>
            </m:e>
            <m:sub>
              <m:r>
                <w:rPr>
                  <w:rFonts w:ascii="Cambria Math" w:hAnsi="Cambria Math" w:cs="Simplified Arabic"/>
                </w:rPr>
                <m:t>1</m:t>
              </m:r>
            </m:sub>
          </m:sSub>
          <m:sSub>
            <m:sSubPr>
              <m:ctrlPr>
                <w:rPr>
                  <w:rFonts w:ascii="Cambria Math" w:hAnsi="Cambria Math" w:cs="Simplified Arabic"/>
                  <w:i/>
                </w:rPr>
              </m:ctrlPr>
            </m:sSubPr>
            <m:e>
              <m:r>
                <w:rPr>
                  <w:rFonts w:ascii="Cambria Math" w:hAnsi="Cambria Math" w:cs="Simplified Arabic"/>
                </w:rPr>
                <m:t>PWCD</m:t>
              </m:r>
            </m:e>
            <m:sub>
              <m:r>
                <w:rPr>
                  <w:rFonts w:ascii="Cambria Math" w:hAnsi="Cambria Math" w:cs="Simplified Arabic"/>
                </w:rPr>
                <m:t>i</m:t>
              </m:r>
            </m:sub>
          </m:sSub>
          <m:r>
            <w:rPr>
              <w:rFonts w:ascii="Cambria Math" w:hAnsi="Cambria Math" w:cs="Simplified Arabic"/>
            </w:rPr>
            <m:t>+β</m:t>
          </m:r>
          <m:sSub>
            <m:sSubPr>
              <m:ctrlPr>
                <w:rPr>
                  <w:rFonts w:ascii="Cambria Math" w:hAnsi="Cambria Math" w:cs="Simplified Arabic"/>
                  <w:i/>
                </w:rPr>
              </m:ctrlPr>
            </m:sSubPr>
            <m:e>
              <m:r>
                <w:rPr>
                  <w:rFonts w:ascii="Cambria Math" w:hAnsi="Cambria Math" w:cs="Simplified Arabic"/>
                </w:rPr>
                <m:t>X</m:t>
              </m:r>
            </m:e>
            <m:sub>
              <m:r>
                <w:rPr>
                  <w:rFonts w:ascii="Cambria Math" w:hAnsi="Cambria Math" w:cs="Simplified Arabic"/>
                </w:rPr>
                <m:t>i</m:t>
              </m:r>
            </m:sub>
          </m:sSub>
          <m:r>
            <w:rPr>
              <w:rFonts w:ascii="Cambria Math" w:hAnsi="Cambria Math" w:cs="Simplified Arabic"/>
            </w:rPr>
            <m:t>+</m:t>
          </m:r>
          <m:sSub>
            <m:sSubPr>
              <m:ctrlPr>
                <w:rPr>
                  <w:rFonts w:ascii="Cambria Math" w:hAnsi="Cambria Math" w:cs="Simplified Arabic"/>
                  <w:i/>
                </w:rPr>
              </m:ctrlPr>
            </m:sSubPr>
            <m:e>
              <m:r>
                <w:rPr>
                  <w:rFonts w:ascii="Cambria Math" w:hAnsi="Cambria Math" w:cs="Simplified Arabic"/>
                </w:rPr>
                <m:t>φ</m:t>
              </m:r>
            </m:e>
            <m:sub>
              <m:r>
                <w:rPr>
                  <w:rFonts w:ascii="Cambria Math" w:hAnsi="Cambria Math" w:cs="Simplified Arabic"/>
                </w:rPr>
                <m:t>G</m:t>
              </m:r>
            </m:sub>
          </m:sSub>
          <m:r>
            <w:rPr>
              <w:rFonts w:ascii="Cambria Math" w:hAnsi="Cambria Math" w:cs="Simplified Arabic"/>
            </w:rPr>
            <m:t>)</m:t>
          </m:r>
        </m:oMath>
      </m:oMathPara>
    </w:p>
    <w:p w14:paraId="2F8CC2FD" w14:textId="77777777" w:rsidR="00124978" w:rsidRPr="0093740B" w:rsidRDefault="00124978" w:rsidP="00124978">
      <w:pPr>
        <w:bidi/>
        <w:jc w:val="center"/>
        <w:rPr>
          <w:rFonts w:ascii="Simplified Arabic" w:hAnsi="Simplified Arabic" w:cs="Simplified Arabic"/>
          <w:rtl/>
          <w:lang w:val="en-US"/>
        </w:rPr>
      </w:pPr>
    </w:p>
    <w:p w14:paraId="46212912" w14:textId="77777777" w:rsidR="00124978" w:rsidRPr="0093740B" w:rsidRDefault="00124978" w:rsidP="00124978">
      <w:pPr>
        <w:bidi/>
        <w:rPr>
          <w:rFonts w:ascii="Simplified Arabic" w:hAnsi="Simplified Arabic" w:cs="Simplified Arabic"/>
          <w:rtl/>
          <w:lang w:val="fr-FR" w:bidi="ar-JO"/>
        </w:rPr>
      </w:pPr>
      <w:r w:rsidRPr="0093740B">
        <w:rPr>
          <w:rFonts w:ascii="Simplified Arabic" w:hAnsi="Simplified Arabic" w:cs="Simplified Arabic"/>
          <w:rtl/>
          <w:lang w:val="en-US"/>
        </w:rPr>
        <w:t xml:space="preserve">حيث </w:t>
      </w:r>
      <m:oMath>
        <m:sSub>
          <m:sSubPr>
            <m:ctrlPr>
              <w:rPr>
                <w:rFonts w:ascii="Cambria Math" w:hAnsi="Cambria Math" w:cs="Simplified Arabic"/>
                <w:i/>
              </w:rPr>
            </m:ctrlPr>
          </m:sSubPr>
          <m:e>
            <m:r>
              <w:rPr>
                <w:rFonts w:ascii="Cambria Math" w:hAnsi="Cambria Math" w:cs="Simplified Arabic"/>
              </w:rPr>
              <m:t>PWCD</m:t>
            </m:r>
          </m:e>
          <m:sub>
            <m:r>
              <w:rPr>
                <w:rFonts w:ascii="Cambria Math" w:hAnsi="Cambria Math" w:cs="Simplified Arabic"/>
              </w:rPr>
              <m:t>i</m:t>
            </m:r>
          </m:sub>
        </m:sSub>
      </m:oMath>
      <w:r w:rsidRPr="0093740B">
        <w:rPr>
          <w:rFonts w:ascii="Simplified Arabic" w:hAnsi="Simplified Arabic" w:cs="Simplified Arabic"/>
          <w:rtl/>
        </w:rPr>
        <w:t xml:space="preserve"> تشير إلى أنه إذا كان لدى الفرد </w:t>
      </w:r>
      <w:r w:rsidRPr="0093740B">
        <w:rPr>
          <w:rFonts w:ascii="Simplified Arabic" w:hAnsi="Simplified Arabic" w:cs="Simplified Arabic"/>
          <w:i/>
          <w:iCs/>
          <w:lang w:val="en-US"/>
        </w:rPr>
        <w:t>i</w:t>
      </w:r>
      <w:r w:rsidRPr="0093740B">
        <w:rPr>
          <w:rFonts w:ascii="Simplified Arabic" w:hAnsi="Simplified Arabic" w:cs="Simplified Arabic"/>
          <w:rtl/>
          <w:lang w:val="fr-FR" w:bidi="ar-JO"/>
        </w:rPr>
        <w:t xml:space="preserve"> إعاقة خلقية/ وراثية. المتغير التابع </w:t>
      </w:r>
      <m:oMath>
        <m:sSub>
          <m:sSubPr>
            <m:ctrlPr>
              <w:rPr>
                <w:rFonts w:ascii="Cambria Math" w:hAnsi="Cambria Math" w:cs="Simplified Arabic"/>
                <w:i/>
              </w:rPr>
            </m:ctrlPr>
          </m:sSubPr>
          <m:e>
            <m:r>
              <w:rPr>
                <w:rFonts w:ascii="Cambria Math" w:hAnsi="Cambria Math" w:cs="Simplified Arabic"/>
              </w:rPr>
              <m:t>W</m:t>
            </m:r>
          </m:e>
          <m:sub>
            <m:r>
              <w:rPr>
                <w:rFonts w:ascii="Cambria Math" w:hAnsi="Cambria Math" w:cs="Simplified Arabic"/>
              </w:rPr>
              <m:t>i</m:t>
            </m:r>
          </m:sub>
        </m:sSub>
      </m:oMath>
      <w:r w:rsidRPr="0093740B">
        <w:rPr>
          <w:rFonts w:ascii="Simplified Arabic" w:hAnsi="Simplified Arabic" w:cs="Simplified Arabic"/>
          <w:rtl/>
        </w:rPr>
        <w:t xml:space="preserve"> متغير مؤشر على كل واحدة من النتيجتين المفصلتين </w:t>
      </w:r>
      <w:r>
        <w:rPr>
          <w:rFonts w:ascii="Simplified Arabic" w:hAnsi="Simplified Arabic" w:cs="Simplified Arabic" w:hint="cs"/>
          <w:rtl/>
        </w:rPr>
        <w:t xml:space="preserve">كل </w:t>
      </w:r>
      <w:r w:rsidRPr="0093740B">
        <w:rPr>
          <w:rFonts w:ascii="Simplified Arabic" w:hAnsi="Simplified Arabic" w:cs="Simplified Arabic"/>
          <w:rtl/>
        </w:rPr>
        <w:t>على حدة فيما سبق.</w:t>
      </w:r>
    </w:p>
    <w:p w14:paraId="0131641F" w14:textId="77777777" w:rsidR="00124978" w:rsidRPr="0093740B" w:rsidRDefault="00124978" w:rsidP="00124978">
      <w:pPr>
        <w:bidi/>
        <w:jc w:val="both"/>
        <w:rPr>
          <w:rFonts w:ascii="Simplified Arabic" w:hAnsi="Simplified Arabic" w:cs="Simplified Arabic"/>
          <w:lang w:val="en-US"/>
        </w:rPr>
      </w:pPr>
    </w:p>
    <w:p w14:paraId="5EDA9ECD" w14:textId="77777777" w:rsidR="00124978" w:rsidRPr="0093740B" w:rsidRDefault="00124978" w:rsidP="00124978">
      <w:pPr>
        <w:bidi/>
        <w:rPr>
          <w:rFonts w:ascii="Simplified Arabic" w:hAnsi="Simplified Arabic" w:cs="Simplified Arabic"/>
          <w:color w:val="000000" w:themeColor="text1"/>
          <w:kern w:val="32"/>
          <w:lang w:val="en-US"/>
        </w:rPr>
      </w:pPr>
      <w:bookmarkStart w:id="5" w:name="_Toc45219211"/>
      <w:r w:rsidRPr="0093740B">
        <w:rPr>
          <w:rFonts w:ascii="Simplified Arabic" w:hAnsi="Simplified Arabic" w:cs="Simplified Arabic"/>
          <w:b/>
          <w:bCs/>
          <w:color w:val="000000" w:themeColor="text1"/>
          <w:lang w:val="en-US"/>
        </w:rPr>
        <w:br w:type="page"/>
      </w:r>
    </w:p>
    <w:p w14:paraId="040AF864"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3E7D212"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F72C9CA"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1B42EA3"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86DFE68"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EC5916D"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C6904E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63EDC099"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3028DB7"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403810C"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57A5B7D"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21491BF"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A27FCDE"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B1C9822"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3050EC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4145ACE"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BEC765E"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985C359"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BA406F3"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EAB550B"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DEA6CC0"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55ACEDA"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7BE5783"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6C302004"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D493B1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D6C516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F7B7572"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E556384"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CD7954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5865B7F"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E70F26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E101609"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A2A2F29"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F601435"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3F406B3" w14:textId="77777777" w:rsidR="00124978" w:rsidRDefault="00124978" w:rsidP="00124978">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bookmarkEnd w:id="5"/>
    <w:p w14:paraId="03B1EBE1" w14:textId="77777777" w:rsidR="00124978" w:rsidRPr="0093740B" w:rsidRDefault="00124978" w:rsidP="00124978">
      <w:pPr>
        <w:pStyle w:val="Heading1"/>
        <w:keepLines/>
        <w:bidi/>
        <w:spacing w:before="0" w:after="0"/>
        <w:jc w:val="center"/>
        <w:rPr>
          <w:rFonts w:ascii="Simplified Arabic" w:hAnsi="Simplified Arabic" w:cs="Simplified Arabic"/>
          <w:b w:val="0"/>
          <w:bCs w:val="0"/>
          <w:sz w:val="24"/>
          <w:szCs w:val="24"/>
          <w:lang w:val="en-US"/>
        </w:rPr>
      </w:pPr>
      <w:r w:rsidRPr="0093740B">
        <w:rPr>
          <w:rFonts w:ascii="Simplified Arabic" w:hAnsi="Simplified Arabic" w:cs="Simplified Arabic"/>
          <w:b w:val="0"/>
          <w:bCs w:val="0"/>
          <w:color w:val="000000" w:themeColor="text1"/>
          <w:sz w:val="24"/>
          <w:szCs w:val="24"/>
          <w:rtl/>
          <w:lang w:val="en-US"/>
        </w:rPr>
        <w:t>الفصل الثاني</w:t>
      </w:r>
    </w:p>
    <w:p w14:paraId="5BB2CAF6" w14:textId="77777777" w:rsidR="00124978" w:rsidRPr="0093740B" w:rsidRDefault="00124978" w:rsidP="00124978">
      <w:pPr>
        <w:bidi/>
        <w:rPr>
          <w:rFonts w:ascii="Simplified Arabic" w:hAnsi="Simplified Arabic" w:cs="Simplified Arabic"/>
          <w:lang w:val="en-US"/>
        </w:rPr>
      </w:pPr>
    </w:p>
    <w:p w14:paraId="7521305B" w14:textId="77777777" w:rsidR="00124978" w:rsidRPr="009E7B33" w:rsidRDefault="00124978" w:rsidP="00124978">
      <w:pPr>
        <w:pStyle w:val="Heading1"/>
        <w:keepLines/>
        <w:bidi/>
        <w:spacing w:before="0" w:after="0"/>
        <w:jc w:val="center"/>
        <w:rPr>
          <w:rFonts w:ascii="Simplified Arabic" w:hAnsi="Simplified Arabic" w:cs="Simplified Arabic"/>
          <w:b w:val="0"/>
          <w:bCs w:val="0"/>
          <w:sz w:val="28"/>
          <w:szCs w:val="28"/>
          <w:lang w:val="en-US"/>
        </w:rPr>
      </w:pPr>
      <w:r w:rsidRPr="009E7B33">
        <w:rPr>
          <w:rFonts w:ascii="Simplified Arabic" w:hAnsi="Simplified Arabic" w:cs="Simplified Arabic"/>
          <w:sz w:val="28"/>
          <w:szCs w:val="28"/>
          <w:rtl/>
          <w:lang w:val="en-US"/>
        </w:rPr>
        <w:t>النتائج: التحليل على مستوى المؤشرات</w:t>
      </w:r>
    </w:p>
    <w:p w14:paraId="15490FF8" w14:textId="77777777" w:rsidR="00124978" w:rsidRPr="0093740B" w:rsidRDefault="00124978" w:rsidP="00124978">
      <w:pPr>
        <w:bidi/>
        <w:rPr>
          <w:rFonts w:ascii="Simplified Arabic" w:hAnsi="Simplified Arabic" w:cs="Simplified Arabic"/>
          <w:lang w:val="en-US"/>
        </w:rPr>
      </w:pPr>
    </w:p>
    <w:p w14:paraId="2EF648C7" w14:textId="77777777" w:rsidR="00124978" w:rsidRPr="0093740B" w:rsidRDefault="00124978" w:rsidP="00124978">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hint="cs"/>
          <w:i w:val="0"/>
          <w:iCs w:val="0"/>
          <w:sz w:val="24"/>
          <w:szCs w:val="24"/>
          <w:rtl/>
          <w:lang w:val="en-US"/>
        </w:rPr>
        <w:t xml:space="preserve">1.2 </w:t>
      </w:r>
      <w:r w:rsidRPr="0093740B">
        <w:rPr>
          <w:rFonts w:ascii="Simplified Arabic" w:hAnsi="Simplified Arabic" w:cs="Simplified Arabic"/>
          <w:i w:val="0"/>
          <w:iCs w:val="0"/>
          <w:sz w:val="24"/>
          <w:szCs w:val="24"/>
          <w:rtl/>
          <w:lang w:val="en-US"/>
        </w:rPr>
        <w:t>انتشار الإعاقات بين الأفراد</w:t>
      </w:r>
    </w:p>
    <w:p w14:paraId="3952D029" w14:textId="77777777" w:rsidR="00124978" w:rsidRPr="0093740B" w:rsidRDefault="00124978" w:rsidP="00124978">
      <w:pPr>
        <w:bidi/>
        <w:jc w:val="both"/>
        <w:rPr>
          <w:rFonts w:ascii="Simplified Arabic" w:hAnsi="Simplified Arabic" w:cs="Simplified Arabic"/>
          <w:lang w:val="en-US"/>
        </w:rPr>
      </w:pPr>
      <w:bookmarkStart w:id="6" w:name="_Hlk37248892"/>
      <w:r w:rsidRPr="0093740B">
        <w:rPr>
          <w:rFonts w:ascii="Simplified Arabic" w:hAnsi="Simplified Arabic" w:cs="Simplified Arabic"/>
          <w:rtl/>
          <w:lang w:val="en-US"/>
        </w:rPr>
        <w:t xml:space="preserve">لفهم انتشار الإعاقات في فلسطين </w:t>
      </w:r>
      <w:r>
        <w:rPr>
          <w:rFonts w:ascii="Simplified Arabic" w:hAnsi="Simplified Arabic" w:cs="Simplified Arabic" w:hint="cs"/>
          <w:rtl/>
          <w:lang w:val="en-US"/>
        </w:rPr>
        <w:t xml:space="preserve">تم تحديد </w:t>
      </w:r>
      <w:r w:rsidRPr="0093740B">
        <w:rPr>
          <w:rFonts w:ascii="Simplified Arabic" w:hAnsi="Simplified Arabic" w:cs="Simplified Arabic"/>
          <w:rtl/>
          <w:lang w:val="en-US"/>
        </w:rPr>
        <w:t>نسبة الأفراد ذوي الإعاقة بناء على تعريفي "الصعوبة" و"</w:t>
      </w:r>
      <w:r>
        <w:rPr>
          <w:rFonts w:ascii="Simplified Arabic" w:hAnsi="Simplified Arabic" w:cs="Simplified Arabic" w:hint="cs"/>
          <w:rtl/>
          <w:lang w:val="en-US"/>
        </w:rPr>
        <w:t>الاعاقة</w:t>
      </w:r>
      <w:r w:rsidRPr="0093740B">
        <w:rPr>
          <w:rFonts w:ascii="Simplified Arabic" w:hAnsi="Simplified Arabic" w:cs="Simplified Arabic"/>
          <w:rtl/>
          <w:lang w:val="en-US"/>
        </w:rPr>
        <w:t>" المرتبطين</w:t>
      </w:r>
      <w:r>
        <w:rPr>
          <w:rFonts w:ascii="Simplified Arabic" w:hAnsi="Simplified Arabic" w:cs="Simplified Arabic" w:hint="cs"/>
          <w:rtl/>
          <w:lang w:val="en-US"/>
        </w:rPr>
        <w:t xml:space="preserve"> بتعريف الاعاقة </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وذلك بناءً على</w:t>
      </w:r>
      <w:r w:rsidRPr="0093740B">
        <w:rPr>
          <w:rFonts w:ascii="Simplified Arabic" w:hAnsi="Simplified Arabic" w:cs="Simplified Arabic"/>
          <w:rtl/>
          <w:lang w:val="en-US"/>
        </w:rPr>
        <w:t xml:space="preserve"> توجيهات مجموعة واشنطن.</w:t>
      </w:r>
    </w:p>
    <w:p w14:paraId="390894E1" w14:textId="77777777" w:rsidR="00124978" w:rsidRPr="0093740B" w:rsidRDefault="00124978" w:rsidP="00124978">
      <w:pPr>
        <w:bidi/>
        <w:jc w:val="both"/>
        <w:rPr>
          <w:rFonts w:ascii="Simplified Arabic" w:hAnsi="Simplified Arabic" w:cs="Simplified Arabic"/>
          <w:lang w:val="en-US"/>
        </w:rPr>
      </w:pPr>
    </w:p>
    <w:bookmarkEnd w:id="6"/>
    <w:p w14:paraId="1944495E" w14:textId="219B0CEC" w:rsidR="00124978" w:rsidRPr="0093740B" w:rsidRDefault="00124978" w:rsidP="00124978">
      <w:pPr>
        <w:bidi/>
        <w:jc w:val="both"/>
        <w:rPr>
          <w:rFonts w:ascii="Simplified Arabic" w:hAnsi="Simplified Arabic" w:cs="Simplified Arabic"/>
          <w:lang w:val="en-US"/>
        </w:rPr>
      </w:pPr>
      <w:r>
        <w:rPr>
          <w:rFonts w:ascii="Simplified Arabic" w:hAnsi="Simplified Arabic" w:cs="Simplified Arabic"/>
          <w:rtl/>
          <w:lang w:val="en-US"/>
        </w:rPr>
        <w:t xml:space="preserve">يبين </w:t>
      </w:r>
      <w:r w:rsidRPr="0093740B">
        <w:rPr>
          <w:rFonts w:ascii="Simplified Arabic" w:hAnsi="Simplified Arabic" w:cs="Simplified Arabic"/>
          <w:rtl/>
          <w:lang w:val="en-US"/>
        </w:rPr>
        <w:t xml:space="preserve">جدول 3 مدى انتشار الإعاقات بين السكان </w:t>
      </w:r>
      <w:r>
        <w:rPr>
          <w:rFonts w:ascii="Simplified Arabic" w:hAnsi="Simplified Arabic" w:cs="Simplified Arabic" w:hint="cs"/>
          <w:rtl/>
          <w:lang w:val="en-US"/>
        </w:rPr>
        <w:t>الفلسطينيين</w:t>
      </w:r>
      <w:r w:rsidR="00411C56">
        <w:rPr>
          <w:rFonts w:ascii="Simplified Arabic" w:hAnsi="Simplified Arabic" w:cs="Simplified Arabic"/>
          <w:rtl/>
          <w:lang w:val="en-US"/>
        </w:rPr>
        <w:t xml:space="preserve"> بحسب التعريفين الخاص</w:t>
      </w:r>
      <w:r w:rsidR="00F34283">
        <w:rPr>
          <w:rFonts w:ascii="Simplified Arabic" w:hAnsi="Simplified Arabic" w:cs="Simplified Arabic" w:hint="cs"/>
          <w:rtl/>
          <w:lang w:val="en-US"/>
        </w:rPr>
        <w:t>ين</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بالصعوبة أو الإعاقة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وحسب</w:t>
      </w:r>
      <w:r w:rsidRPr="0093740B">
        <w:rPr>
          <w:rFonts w:ascii="Simplified Arabic" w:hAnsi="Simplified Arabic" w:cs="Simplified Arabic"/>
          <w:rtl/>
          <w:lang w:val="en-US"/>
        </w:rPr>
        <w:t xml:space="preserve"> تعريف الصعوبة</w:t>
      </w:r>
      <w:r>
        <w:rPr>
          <w:rFonts w:ascii="Simplified Arabic" w:hAnsi="Simplified Arabic" w:cs="Simplified Arabic"/>
          <w:lang w:val="en-US"/>
        </w:rPr>
        <w:t xml:space="preserve"> </w:t>
      </w:r>
      <w:r>
        <w:rPr>
          <w:rFonts w:ascii="Simplified Arabic" w:hAnsi="Simplified Arabic" w:cs="Simplified Arabic" w:hint="cs"/>
          <w:rtl/>
          <w:lang w:val="en-US"/>
        </w:rPr>
        <w:t>فقد بلغ</w:t>
      </w:r>
      <w:r w:rsidRPr="0093740B">
        <w:rPr>
          <w:rFonts w:ascii="Simplified Arabic" w:hAnsi="Simplified Arabic" w:cs="Simplified Arabic"/>
          <w:rtl/>
          <w:lang w:val="en-US"/>
        </w:rPr>
        <w:t xml:space="preserve"> انتشار الصعوبة في فلسطين 5.8</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إن </w:t>
      </w:r>
      <w:r w:rsidRPr="0093740B">
        <w:rPr>
          <w:rFonts w:ascii="Simplified Arabic" w:hAnsi="Simplified Arabic" w:cs="Simplified Arabic"/>
          <w:rtl/>
          <w:lang w:val="en-US"/>
        </w:rPr>
        <w:t xml:space="preserve">الفرق في </w:t>
      </w:r>
      <w:r>
        <w:rPr>
          <w:rFonts w:ascii="Simplified Arabic" w:hAnsi="Simplified Arabic" w:cs="Simplified Arabic" w:hint="cs"/>
          <w:rtl/>
          <w:lang w:val="en-US"/>
        </w:rPr>
        <w:t>نسبة</w:t>
      </w:r>
      <w:r>
        <w:rPr>
          <w:rFonts w:ascii="Simplified Arabic" w:hAnsi="Simplified Arabic" w:cs="Simplified Arabic"/>
          <w:rtl/>
          <w:lang w:val="en-US"/>
        </w:rPr>
        <w:t xml:space="preserve"> الانتشار حسب المنطقة </w:t>
      </w:r>
      <w:r>
        <w:rPr>
          <w:rFonts w:ascii="Simplified Arabic" w:hAnsi="Simplified Arabic" w:cs="Simplified Arabic" w:hint="cs"/>
          <w:rtl/>
          <w:lang w:val="en-US"/>
        </w:rPr>
        <w:t>ب</w:t>
      </w:r>
      <w:r w:rsidRPr="0093740B">
        <w:rPr>
          <w:rFonts w:ascii="Simplified Arabic" w:hAnsi="Simplified Arabic" w:cs="Simplified Arabic"/>
          <w:rtl/>
          <w:lang w:val="en-US"/>
        </w:rPr>
        <w:t>ل</w:t>
      </w:r>
      <w:r>
        <w:rPr>
          <w:rFonts w:ascii="Simplified Arabic" w:hAnsi="Simplified Arabic" w:cs="Simplified Arabic"/>
          <w:rtl/>
          <w:lang w:val="en-US"/>
        </w:rPr>
        <w:t>غ نحو نقطتين مئويتين: بنسبة 6.8</w:t>
      </w:r>
      <w:r>
        <w:rPr>
          <w:rFonts w:ascii="Simplified Arabic" w:hAnsi="Simplified Arabic" w:cs="Simplified Arabic"/>
          <w:lang w:val="en-US"/>
        </w:rPr>
        <w:t>%</w:t>
      </w:r>
      <w:r w:rsidRPr="0093740B">
        <w:rPr>
          <w:rFonts w:ascii="Simplified Arabic" w:hAnsi="Simplified Arabic" w:cs="Simplified Arabic"/>
          <w:rtl/>
          <w:lang w:val="en-US"/>
        </w:rPr>
        <w:t xml:space="preserve"> في قطاع غزة مقارنة </w:t>
      </w:r>
      <w:r>
        <w:rPr>
          <w:rFonts w:ascii="Simplified Arabic" w:hAnsi="Simplified Arabic" w:cs="Simplified Arabic" w:hint="cs"/>
          <w:rtl/>
          <w:lang w:val="en-US"/>
        </w:rPr>
        <w:t>ب</w:t>
      </w:r>
      <w:r w:rsidR="00411C56">
        <w:rPr>
          <w:rFonts w:ascii="Simplified Arabic" w:hAnsi="Simplified Arabic" w:cs="Simplified Arabic" w:hint="cs"/>
          <w:rtl/>
          <w:lang w:val="en-US"/>
        </w:rPr>
        <w:t>ـ</w:t>
      </w:r>
      <w:r>
        <w:rPr>
          <w:rFonts w:ascii="Simplified Arabic" w:hAnsi="Simplified Arabic" w:cs="Simplified Arabic"/>
          <w:rtl/>
          <w:lang w:val="en-US"/>
        </w:rPr>
        <w:t xml:space="preserve"> 5.1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في الضفة الغربية. وفق تعريف </w:t>
      </w:r>
      <w:r>
        <w:rPr>
          <w:rFonts w:ascii="Simplified Arabic" w:hAnsi="Simplified Arabic" w:cs="Simplified Arabic" w:hint="cs"/>
          <w:rtl/>
          <w:lang w:val="en-US"/>
        </w:rPr>
        <w:t>الإعاقة</w:t>
      </w:r>
      <w:r w:rsidRPr="0093740B">
        <w:rPr>
          <w:rFonts w:ascii="Simplified Arabic" w:hAnsi="Simplified Arabic" w:cs="Simplified Arabic"/>
          <w:rtl/>
          <w:lang w:val="en-US"/>
        </w:rPr>
        <w:t xml:space="preserve"> فإن </w:t>
      </w:r>
      <w:r>
        <w:rPr>
          <w:rFonts w:ascii="Simplified Arabic" w:hAnsi="Simplified Arabic" w:cs="Simplified Arabic" w:hint="cs"/>
          <w:rtl/>
          <w:lang w:val="en-US"/>
        </w:rPr>
        <w:t>نسبة انتشار</w:t>
      </w:r>
      <w:r w:rsidRPr="0093740B">
        <w:rPr>
          <w:rFonts w:ascii="Simplified Arabic" w:hAnsi="Simplified Arabic" w:cs="Simplified Arabic"/>
          <w:rtl/>
          <w:lang w:val="en-US"/>
        </w:rPr>
        <w:t xml:space="preserve"> الإعاقة بين الأفراد في فلسطين أدنى بكثير، </w:t>
      </w:r>
      <w:r>
        <w:rPr>
          <w:rFonts w:ascii="Simplified Arabic" w:hAnsi="Simplified Arabic" w:cs="Simplified Arabic"/>
          <w:rtl/>
          <w:lang w:val="en-US"/>
        </w:rPr>
        <w:t>2.1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من السكان</w:t>
      </w:r>
      <w:r>
        <w:rPr>
          <w:rFonts w:ascii="Simplified Arabic" w:hAnsi="Simplified Arabic" w:cs="Simplified Arabic" w:hint="cs"/>
          <w:rtl/>
          <w:lang w:val="en-US"/>
        </w:rPr>
        <w:t xml:space="preserve"> الفلسطينيين</w:t>
      </w:r>
      <w:r w:rsidRPr="0093740B">
        <w:rPr>
          <w:rFonts w:ascii="Simplified Arabic" w:hAnsi="Simplified Arabic" w:cs="Simplified Arabic"/>
          <w:rtl/>
          <w:lang w:val="en-US"/>
        </w:rPr>
        <w:t xml:space="preserve">، مع اعتبار وجود صعوبات كثيرة أو عدم القدرة إطلاقا على أداء أحد أنواع النشاطات. </w:t>
      </w:r>
      <w:r>
        <w:rPr>
          <w:rFonts w:ascii="Simplified Arabic" w:hAnsi="Simplified Arabic" w:cs="Simplified Arabic" w:hint="cs"/>
          <w:rtl/>
          <w:lang w:val="en-US"/>
        </w:rPr>
        <w:t xml:space="preserve">إن الفرق </w:t>
      </w:r>
      <w:r w:rsidRPr="0093740B">
        <w:rPr>
          <w:rFonts w:ascii="Simplified Arabic" w:hAnsi="Simplified Arabic" w:cs="Simplified Arabic"/>
          <w:rtl/>
          <w:lang w:val="en-US"/>
        </w:rPr>
        <w:t>بين الضفة الغربية و</w:t>
      </w:r>
      <w:r>
        <w:rPr>
          <w:rFonts w:ascii="Simplified Arabic" w:hAnsi="Simplified Arabic" w:cs="Simplified Arabic" w:hint="cs"/>
          <w:rtl/>
          <w:lang w:val="en-US"/>
        </w:rPr>
        <w:t xml:space="preserve">قطاع </w:t>
      </w:r>
      <w:r w:rsidRPr="0093740B">
        <w:rPr>
          <w:rFonts w:ascii="Simplified Arabic" w:hAnsi="Simplified Arabic" w:cs="Simplified Arabic"/>
          <w:rtl/>
          <w:lang w:val="en-US"/>
        </w:rPr>
        <w:t xml:space="preserve">غزة أقل مع تعريف </w:t>
      </w:r>
      <w:r>
        <w:rPr>
          <w:rFonts w:ascii="Simplified Arabic" w:hAnsi="Simplified Arabic" w:cs="Simplified Arabic" w:hint="cs"/>
          <w:rtl/>
          <w:lang w:val="en-US"/>
        </w:rPr>
        <w:t>الإعاقة</w:t>
      </w:r>
      <w:r w:rsidRPr="0093740B">
        <w:rPr>
          <w:rFonts w:ascii="Simplified Arabic" w:hAnsi="Simplified Arabic" w:cs="Simplified Arabic"/>
          <w:rtl/>
          <w:lang w:val="en-US"/>
        </w:rPr>
        <w:t xml:space="preserve">، حيث بلغ </w:t>
      </w:r>
      <w:r>
        <w:rPr>
          <w:rFonts w:ascii="Simplified Arabic" w:hAnsi="Simplified Arabic" w:cs="Simplified Arabic"/>
          <w:rtl/>
          <w:lang w:val="en-US"/>
        </w:rPr>
        <w:t>1.8</w:t>
      </w:r>
      <w:r>
        <w:rPr>
          <w:rFonts w:ascii="Simplified Arabic" w:hAnsi="Simplified Arabic" w:cs="Simplified Arabic" w:hint="cs"/>
          <w:rtl/>
          <w:lang w:val="en-US"/>
        </w:rPr>
        <w:t xml:space="preserve">% </w:t>
      </w:r>
      <w:r>
        <w:rPr>
          <w:rFonts w:ascii="Simplified Arabic" w:hAnsi="Simplified Arabic" w:cs="Simplified Arabic"/>
          <w:rtl/>
          <w:lang w:val="en-US"/>
        </w:rPr>
        <w:t>في الضفة الغربية و2.6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في قطاع غزة.</w:t>
      </w:r>
    </w:p>
    <w:p w14:paraId="6BBF5584" w14:textId="77777777" w:rsidR="00124978" w:rsidRPr="00425B23" w:rsidRDefault="00124978" w:rsidP="00124978">
      <w:pPr>
        <w:bidi/>
        <w:jc w:val="both"/>
        <w:rPr>
          <w:rFonts w:ascii="Simplified Arabic" w:hAnsi="Simplified Arabic" w:cs="Simplified Arabic"/>
          <w:lang w:val="en-US"/>
        </w:rPr>
      </w:pPr>
    </w:p>
    <w:p w14:paraId="264095E7" w14:textId="3950CE4C" w:rsidR="00124978" w:rsidRPr="009E7B33" w:rsidRDefault="00200AA1" w:rsidP="002B4236">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جدول 3: انتشار الإعاق</w:t>
      </w:r>
      <w:r>
        <w:rPr>
          <w:rFonts w:ascii="Simplified Arabic" w:hAnsi="Simplified Arabic" w:cs="Simplified Arabic" w:hint="cs"/>
          <w:b/>
          <w:bCs/>
          <w:sz w:val="22"/>
          <w:szCs w:val="22"/>
          <w:rtl/>
          <w:lang w:val="en-GB" w:eastAsia="en-US"/>
        </w:rPr>
        <w:t>ة/الصعوبة</w:t>
      </w:r>
      <w:r w:rsidR="00124978" w:rsidRPr="009E7B33">
        <w:rPr>
          <w:rFonts w:ascii="Simplified Arabic" w:hAnsi="Simplified Arabic" w:cs="Simplified Arabic"/>
          <w:b/>
          <w:bCs/>
          <w:sz w:val="22"/>
          <w:szCs w:val="22"/>
          <w:rtl/>
          <w:lang w:val="en-GB" w:eastAsia="en-US"/>
        </w:rPr>
        <w:t xml:space="preserve"> بين السكان </w:t>
      </w:r>
      <w:r w:rsidR="00124978">
        <w:rPr>
          <w:rFonts w:ascii="Simplified Arabic" w:hAnsi="Simplified Arabic" w:cs="Simplified Arabic" w:hint="cs"/>
          <w:b/>
          <w:bCs/>
          <w:sz w:val="22"/>
          <w:szCs w:val="22"/>
          <w:rtl/>
          <w:lang w:val="en-GB" w:eastAsia="en-US"/>
        </w:rPr>
        <w:t>الفلسطينيين</w:t>
      </w:r>
      <w:r w:rsidR="00124978">
        <w:rPr>
          <w:rFonts w:ascii="Simplified Arabic" w:hAnsi="Simplified Arabic" w:cs="Simplified Arabic"/>
          <w:b/>
          <w:bCs/>
          <w:sz w:val="22"/>
          <w:szCs w:val="22"/>
          <w:rtl/>
          <w:lang w:val="en-GB" w:eastAsia="en-US"/>
        </w:rPr>
        <w:t xml:space="preserve"> حسب تعريف </w:t>
      </w:r>
      <w:r w:rsidR="00124978">
        <w:rPr>
          <w:rFonts w:ascii="Simplified Arabic" w:hAnsi="Simplified Arabic" w:cs="Simplified Arabic" w:hint="cs"/>
          <w:b/>
          <w:bCs/>
          <w:sz w:val="22"/>
          <w:szCs w:val="22"/>
          <w:rtl/>
          <w:lang w:val="en-GB" w:eastAsia="en-US"/>
        </w:rPr>
        <w:t>الإعاقة</w:t>
      </w:r>
      <w:r w:rsidR="00124978">
        <w:rPr>
          <w:rFonts w:ascii="Simplified Arabic" w:hAnsi="Simplified Arabic" w:cs="Simplified Arabic"/>
          <w:b/>
          <w:bCs/>
          <w:sz w:val="22"/>
          <w:szCs w:val="22"/>
          <w:rtl/>
          <w:lang w:val="en-GB" w:eastAsia="en-US"/>
        </w:rPr>
        <w:t xml:space="preserve"> والصعوبة</w:t>
      </w:r>
      <w:r w:rsidR="00124978">
        <w:rPr>
          <w:rFonts w:ascii="Simplified Arabic" w:hAnsi="Simplified Arabic" w:cs="Simplified Arabic" w:hint="cs"/>
          <w:b/>
          <w:bCs/>
          <w:sz w:val="22"/>
          <w:szCs w:val="22"/>
          <w:rtl/>
          <w:lang w:val="en-GB" w:eastAsia="en-US"/>
        </w:rPr>
        <w:t xml:space="preserve"> </w:t>
      </w:r>
      <w:r w:rsidR="00124978" w:rsidRPr="009E7B33">
        <w:rPr>
          <w:rFonts w:ascii="Simplified Arabic" w:hAnsi="Simplified Arabic" w:cs="Simplified Arabic"/>
          <w:b/>
          <w:bCs/>
          <w:sz w:val="22"/>
          <w:szCs w:val="22"/>
          <w:rtl/>
          <w:lang w:val="en-GB" w:eastAsia="en-US"/>
        </w:rPr>
        <w:t>حسب نوع الإعاقة</w:t>
      </w:r>
      <w:r>
        <w:rPr>
          <w:rFonts w:ascii="Simplified Arabic" w:hAnsi="Simplified Arabic" w:cs="Simplified Arabic" w:hint="cs"/>
          <w:b/>
          <w:bCs/>
          <w:sz w:val="22"/>
          <w:szCs w:val="22"/>
          <w:rtl/>
          <w:lang w:val="en-GB" w:eastAsia="en-US"/>
        </w:rPr>
        <w:t>/الصعوبة</w:t>
      </w:r>
      <w:r w:rsidR="00124978">
        <w:rPr>
          <w:rFonts w:ascii="Simplified Arabic" w:hAnsi="Simplified Arabic" w:cs="Simplified Arabic" w:hint="cs"/>
          <w:b/>
          <w:bCs/>
          <w:sz w:val="22"/>
          <w:szCs w:val="22"/>
          <w:rtl/>
          <w:lang w:val="en-GB" w:eastAsia="en-US"/>
        </w:rPr>
        <w:t xml:space="preserve"> </w:t>
      </w:r>
      <w:r w:rsidR="002B4236">
        <w:rPr>
          <w:rFonts w:ascii="Simplified Arabic" w:hAnsi="Simplified Arabic" w:cs="Simplified Arabic" w:hint="cs"/>
          <w:b/>
          <w:bCs/>
          <w:sz w:val="22"/>
          <w:szCs w:val="22"/>
          <w:rtl/>
          <w:lang w:val="en-GB" w:eastAsia="en-US"/>
        </w:rPr>
        <w:t xml:space="preserve">  </w:t>
      </w:r>
      <w:r w:rsidR="00124978" w:rsidRPr="009E7B33">
        <w:rPr>
          <w:rFonts w:ascii="Simplified Arabic" w:hAnsi="Simplified Arabic" w:cs="Simplified Arabic"/>
          <w:b/>
          <w:bCs/>
          <w:sz w:val="22"/>
          <w:szCs w:val="22"/>
          <w:rtl/>
          <w:lang w:val="en-GB" w:eastAsia="en-US"/>
        </w:rPr>
        <w:t>والمنطقة</w:t>
      </w:r>
      <w:r w:rsidR="00124978">
        <w:rPr>
          <w:rFonts w:ascii="Simplified Arabic" w:hAnsi="Simplified Arabic" w:cs="Simplified Arabic" w:hint="cs"/>
          <w:b/>
          <w:bCs/>
          <w:sz w:val="22"/>
          <w:szCs w:val="22"/>
          <w:rtl/>
          <w:lang w:val="en-GB" w:eastAsia="en-US"/>
        </w:rPr>
        <w:t xml:space="preserve"> (%)، 2017</w:t>
      </w:r>
    </w:p>
    <w:p w14:paraId="16C37698" w14:textId="77777777" w:rsidR="00124978" w:rsidRPr="009E7B33" w:rsidRDefault="00124978" w:rsidP="00124978">
      <w:pPr>
        <w:bidi/>
        <w:jc w:val="both"/>
        <w:rPr>
          <w:rFonts w:ascii="Simplified Arabic" w:hAnsi="Simplified Arabic" w:cs="Simplified Arabic"/>
          <w:sz w:val="12"/>
          <w:szCs w:val="12"/>
          <w:lang w:val="en-US"/>
        </w:rPr>
      </w:pPr>
    </w:p>
    <w:tbl>
      <w:tblPr>
        <w:tblStyle w:val="TableGrid"/>
        <w:bidiVisual/>
        <w:tblW w:w="9072" w:type="dxa"/>
        <w:jc w:val="center"/>
        <w:tblLook w:val="04A0" w:firstRow="1" w:lastRow="0" w:firstColumn="1" w:lastColumn="0" w:noHBand="0" w:noVBand="1"/>
      </w:tblPr>
      <w:tblGrid>
        <w:gridCol w:w="1804"/>
        <w:gridCol w:w="1040"/>
        <w:gridCol w:w="1391"/>
        <w:gridCol w:w="1202"/>
        <w:gridCol w:w="1220"/>
        <w:gridCol w:w="1212"/>
        <w:gridCol w:w="1203"/>
      </w:tblGrid>
      <w:tr w:rsidR="00124978" w:rsidRPr="002420E3" w14:paraId="433A72D2" w14:textId="77777777" w:rsidTr="002C6105">
        <w:trPr>
          <w:jc w:val="center"/>
        </w:trPr>
        <w:tc>
          <w:tcPr>
            <w:tcW w:w="1804" w:type="dxa"/>
            <w:vMerge w:val="restart"/>
            <w:vAlign w:val="center"/>
          </w:tcPr>
          <w:p w14:paraId="63A9571F" w14:textId="77777777"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نوع الإعاقة</w:t>
            </w:r>
          </w:p>
        </w:tc>
        <w:tc>
          <w:tcPr>
            <w:tcW w:w="3633" w:type="dxa"/>
            <w:gridSpan w:val="3"/>
          </w:tcPr>
          <w:p w14:paraId="7280190D" w14:textId="77777777"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 xml:space="preserve">تعريف </w:t>
            </w:r>
            <w:r>
              <w:rPr>
                <w:rFonts w:ascii="Simplified Arabic" w:hAnsi="Simplified Arabic" w:cs="Simplified Arabic" w:hint="cs"/>
                <w:b/>
                <w:bCs/>
                <w:sz w:val="18"/>
                <w:szCs w:val="18"/>
                <w:rtl/>
                <w:lang w:val="en-US"/>
              </w:rPr>
              <w:t>الإعاقة</w:t>
            </w:r>
            <w:r>
              <w:rPr>
                <w:rFonts w:ascii="Simplified Arabic" w:hAnsi="Simplified Arabic" w:cs="Simplified Arabic"/>
                <w:b/>
                <w:bCs/>
                <w:sz w:val="18"/>
                <w:szCs w:val="18"/>
                <w:rtl/>
                <w:lang w:val="en-US"/>
              </w:rPr>
              <w:t xml:space="preserve"> (صعوب</w:t>
            </w:r>
            <w:r>
              <w:rPr>
                <w:rFonts w:ascii="Simplified Arabic" w:hAnsi="Simplified Arabic" w:cs="Simplified Arabic" w:hint="cs"/>
                <w:b/>
                <w:bCs/>
                <w:sz w:val="18"/>
                <w:szCs w:val="18"/>
                <w:rtl/>
                <w:lang w:val="en-US"/>
              </w:rPr>
              <w:t>ة</w:t>
            </w:r>
            <w:r w:rsidRPr="009E7B33">
              <w:rPr>
                <w:rFonts w:ascii="Simplified Arabic" w:hAnsi="Simplified Arabic" w:cs="Simplified Arabic"/>
                <w:b/>
                <w:bCs/>
                <w:sz w:val="18"/>
                <w:szCs w:val="18"/>
                <w:rtl/>
                <w:lang w:val="en-US"/>
              </w:rPr>
              <w:t xml:space="preserve"> ك</w:t>
            </w:r>
            <w:r>
              <w:rPr>
                <w:rFonts w:ascii="Simplified Arabic" w:hAnsi="Simplified Arabic" w:cs="Simplified Arabic" w:hint="cs"/>
                <w:b/>
                <w:bCs/>
                <w:sz w:val="18"/>
                <w:szCs w:val="18"/>
                <w:rtl/>
                <w:lang w:val="en-US"/>
              </w:rPr>
              <w:t xml:space="preserve">بيرة أو </w:t>
            </w:r>
            <w:r w:rsidRPr="009E7B33">
              <w:rPr>
                <w:rFonts w:ascii="Simplified Arabic" w:hAnsi="Simplified Arabic" w:cs="Simplified Arabic"/>
                <w:b/>
                <w:bCs/>
                <w:sz w:val="18"/>
                <w:szCs w:val="18"/>
                <w:rtl/>
                <w:lang w:val="en-US"/>
              </w:rPr>
              <w:t>لا يستطيع مطلقا)</w:t>
            </w:r>
          </w:p>
        </w:tc>
        <w:tc>
          <w:tcPr>
            <w:tcW w:w="3635" w:type="dxa"/>
            <w:gridSpan w:val="3"/>
          </w:tcPr>
          <w:p w14:paraId="374DEAEE" w14:textId="7B4AFB42" w:rsidR="00124978" w:rsidRPr="009E7B33" w:rsidRDefault="00124978" w:rsidP="002C6105">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ت</w:t>
            </w:r>
            <w:r>
              <w:rPr>
                <w:rFonts w:ascii="Simplified Arabic" w:hAnsi="Simplified Arabic" w:cs="Simplified Arabic"/>
                <w:b/>
                <w:bCs/>
                <w:sz w:val="18"/>
                <w:szCs w:val="18"/>
                <w:rtl/>
                <w:lang w:val="en-US"/>
              </w:rPr>
              <w:t>عريف الصعوبة (بعض الصعوبة</w:t>
            </w:r>
            <w:r>
              <w:rPr>
                <w:rFonts w:ascii="Simplified Arabic" w:hAnsi="Simplified Arabic" w:cs="Simplified Arabic" w:hint="cs"/>
                <w:b/>
                <w:bCs/>
                <w:sz w:val="18"/>
                <w:szCs w:val="18"/>
                <w:rtl/>
                <w:lang w:val="en-US"/>
              </w:rPr>
              <w:t xml:space="preserve"> أو </w:t>
            </w:r>
            <w:r>
              <w:rPr>
                <w:rFonts w:ascii="Simplified Arabic" w:hAnsi="Simplified Arabic" w:cs="Simplified Arabic"/>
                <w:b/>
                <w:bCs/>
                <w:sz w:val="18"/>
                <w:szCs w:val="18"/>
                <w:rtl/>
                <w:lang w:val="en-US"/>
              </w:rPr>
              <w:t>صعوب</w:t>
            </w:r>
            <w:r>
              <w:rPr>
                <w:rFonts w:ascii="Simplified Arabic" w:hAnsi="Simplified Arabic" w:cs="Simplified Arabic" w:hint="cs"/>
                <w:b/>
                <w:bCs/>
                <w:sz w:val="18"/>
                <w:szCs w:val="18"/>
                <w:rtl/>
                <w:lang w:val="en-US"/>
              </w:rPr>
              <w:t>ة</w:t>
            </w:r>
            <w:r w:rsidRPr="009E7B33">
              <w:rPr>
                <w:rFonts w:ascii="Simplified Arabic" w:hAnsi="Simplified Arabic" w:cs="Simplified Arabic"/>
                <w:b/>
                <w:bCs/>
                <w:sz w:val="18"/>
                <w:szCs w:val="18"/>
                <w:rtl/>
                <w:lang w:val="en-US"/>
              </w:rPr>
              <w:t xml:space="preserve"> ك</w:t>
            </w:r>
            <w:r>
              <w:rPr>
                <w:rFonts w:ascii="Simplified Arabic" w:hAnsi="Simplified Arabic" w:cs="Simplified Arabic" w:hint="cs"/>
                <w:b/>
                <w:bCs/>
                <w:sz w:val="18"/>
                <w:szCs w:val="18"/>
                <w:rtl/>
                <w:lang w:val="en-US"/>
              </w:rPr>
              <w:t>بيرة أو</w:t>
            </w:r>
            <w:r w:rsidRPr="009E7B33">
              <w:rPr>
                <w:rFonts w:ascii="Simplified Arabic" w:hAnsi="Simplified Arabic" w:cs="Simplified Arabic"/>
                <w:b/>
                <w:bCs/>
                <w:sz w:val="18"/>
                <w:szCs w:val="18"/>
                <w:rtl/>
                <w:lang w:val="en-US"/>
              </w:rPr>
              <w:t xml:space="preserve"> لا يستطيع مطلقا</w:t>
            </w:r>
            <w:r w:rsidR="00200AA1">
              <w:rPr>
                <w:rFonts w:ascii="Simplified Arabic" w:hAnsi="Simplified Arabic" w:cs="Simplified Arabic" w:hint="cs"/>
                <w:b/>
                <w:bCs/>
                <w:sz w:val="18"/>
                <w:szCs w:val="18"/>
                <w:rtl/>
                <w:lang w:val="en-US"/>
              </w:rPr>
              <w:t>)</w:t>
            </w:r>
          </w:p>
        </w:tc>
      </w:tr>
      <w:tr w:rsidR="00124978" w:rsidRPr="009E7B33" w14:paraId="3922A332" w14:textId="77777777" w:rsidTr="002C6105">
        <w:trPr>
          <w:jc w:val="center"/>
        </w:trPr>
        <w:tc>
          <w:tcPr>
            <w:tcW w:w="1804" w:type="dxa"/>
            <w:vMerge/>
            <w:tcBorders>
              <w:bottom w:val="single" w:sz="4" w:space="0" w:color="auto"/>
            </w:tcBorders>
          </w:tcPr>
          <w:p w14:paraId="3453AB45" w14:textId="77777777" w:rsidR="00124978" w:rsidRPr="009E7B33" w:rsidRDefault="00124978" w:rsidP="002C6105">
            <w:pPr>
              <w:bidi/>
              <w:jc w:val="both"/>
              <w:rPr>
                <w:rFonts w:ascii="Simplified Arabic" w:hAnsi="Simplified Arabic" w:cs="Simplified Arabic"/>
                <w:b/>
                <w:bCs/>
                <w:sz w:val="18"/>
                <w:szCs w:val="18"/>
                <w:rtl/>
                <w:lang w:val="en-US"/>
              </w:rPr>
            </w:pPr>
          </w:p>
        </w:tc>
        <w:tc>
          <w:tcPr>
            <w:tcW w:w="1040" w:type="dxa"/>
            <w:tcBorders>
              <w:bottom w:val="single" w:sz="4" w:space="0" w:color="auto"/>
            </w:tcBorders>
          </w:tcPr>
          <w:p w14:paraId="08DE4CC3"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فلسطين</w:t>
            </w:r>
          </w:p>
        </w:tc>
        <w:tc>
          <w:tcPr>
            <w:tcW w:w="1391" w:type="dxa"/>
            <w:tcBorders>
              <w:bottom w:val="single" w:sz="4" w:space="0" w:color="auto"/>
            </w:tcBorders>
          </w:tcPr>
          <w:p w14:paraId="53338E62"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الضفة الغربية</w:t>
            </w:r>
          </w:p>
        </w:tc>
        <w:tc>
          <w:tcPr>
            <w:tcW w:w="1202" w:type="dxa"/>
            <w:tcBorders>
              <w:bottom w:val="single" w:sz="4" w:space="0" w:color="auto"/>
            </w:tcBorders>
          </w:tcPr>
          <w:p w14:paraId="7BEA329E"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قطاع غزة</w:t>
            </w:r>
          </w:p>
        </w:tc>
        <w:tc>
          <w:tcPr>
            <w:tcW w:w="1220" w:type="dxa"/>
            <w:tcBorders>
              <w:bottom w:val="single" w:sz="4" w:space="0" w:color="auto"/>
            </w:tcBorders>
          </w:tcPr>
          <w:p w14:paraId="62A4E29D"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فلسطين</w:t>
            </w:r>
          </w:p>
        </w:tc>
        <w:tc>
          <w:tcPr>
            <w:tcW w:w="1212" w:type="dxa"/>
            <w:tcBorders>
              <w:bottom w:val="single" w:sz="4" w:space="0" w:color="auto"/>
            </w:tcBorders>
          </w:tcPr>
          <w:p w14:paraId="6A968DC1"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الضفة الغربية</w:t>
            </w:r>
          </w:p>
        </w:tc>
        <w:tc>
          <w:tcPr>
            <w:tcW w:w="1203" w:type="dxa"/>
            <w:tcBorders>
              <w:bottom w:val="single" w:sz="4" w:space="0" w:color="auto"/>
            </w:tcBorders>
          </w:tcPr>
          <w:p w14:paraId="2CC91475" w14:textId="77777777" w:rsidR="00124978" w:rsidRPr="009E7B33" w:rsidRDefault="00124978" w:rsidP="00200AA1">
            <w:pPr>
              <w:bidi/>
              <w:jc w:val="center"/>
              <w:rPr>
                <w:rFonts w:ascii="Simplified Arabic" w:hAnsi="Simplified Arabic" w:cs="Simplified Arabic"/>
                <w:b/>
                <w:bCs/>
                <w:sz w:val="18"/>
                <w:szCs w:val="18"/>
                <w:rtl/>
                <w:lang w:val="en-US"/>
              </w:rPr>
            </w:pPr>
            <w:r w:rsidRPr="009E7B33">
              <w:rPr>
                <w:rFonts w:ascii="Simplified Arabic" w:hAnsi="Simplified Arabic" w:cs="Simplified Arabic"/>
                <w:b/>
                <w:bCs/>
                <w:sz w:val="18"/>
                <w:szCs w:val="18"/>
                <w:rtl/>
                <w:lang w:val="en-US"/>
              </w:rPr>
              <w:t>قطاع غزة</w:t>
            </w:r>
          </w:p>
        </w:tc>
      </w:tr>
      <w:tr w:rsidR="00124978" w:rsidRPr="009E7B33" w14:paraId="5D1D0B40" w14:textId="77777777" w:rsidTr="002C6105">
        <w:trPr>
          <w:jc w:val="center"/>
        </w:trPr>
        <w:tc>
          <w:tcPr>
            <w:tcW w:w="1804" w:type="dxa"/>
            <w:tcBorders>
              <w:bottom w:val="nil"/>
            </w:tcBorders>
          </w:tcPr>
          <w:p w14:paraId="00DB9514" w14:textId="45C2009D" w:rsidR="00124978" w:rsidRPr="009E7B33" w:rsidRDefault="00200AA1" w:rsidP="002C6105">
            <w:pPr>
              <w:bidi/>
              <w:jc w:val="both"/>
              <w:rPr>
                <w:rFonts w:ascii="Simplified Arabic" w:hAnsi="Simplified Arabic" w:cs="Simplified Arabic"/>
                <w:b/>
                <w:bCs/>
                <w:sz w:val="18"/>
                <w:szCs w:val="18"/>
                <w:rtl/>
                <w:lang w:val="en-US"/>
              </w:rPr>
            </w:pPr>
            <w:r>
              <w:rPr>
                <w:rFonts w:ascii="Simplified Arabic" w:hAnsi="Simplified Arabic" w:cs="Simplified Arabic" w:hint="cs"/>
                <w:b/>
                <w:bCs/>
                <w:sz w:val="18"/>
                <w:szCs w:val="18"/>
                <w:rtl/>
                <w:lang w:val="en-US"/>
              </w:rPr>
              <w:t>نسبة</w:t>
            </w:r>
            <w:r w:rsidR="00124978" w:rsidRPr="009E7B33">
              <w:rPr>
                <w:rFonts w:ascii="Simplified Arabic" w:hAnsi="Simplified Arabic" w:cs="Simplified Arabic"/>
                <w:b/>
                <w:bCs/>
                <w:sz w:val="18"/>
                <w:szCs w:val="18"/>
                <w:rtl/>
                <w:lang w:val="en-US"/>
              </w:rPr>
              <w:t xml:space="preserve"> الأفراد ذوي الإعاقة/ الصعوبة</w:t>
            </w:r>
          </w:p>
        </w:tc>
        <w:tc>
          <w:tcPr>
            <w:tcW w:w="1040" w:type="dxa"/>
            <w:tcBorders>
              <w:bottom w:val="nil"/>
              <w:right w:val="nil"/>
            </w:tcBorders>
          </w:tcPr>
          <w:p w14:paraId="02F2C090"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2.1</w:t>
            </w:r>
          </w:p>
        </w:tc>
        <w:tc>
          <w:tcPr>
            <w:tcW w:w="1391" w:type="dxa"/>
            <w:tcBorders>
              <w:left w:val="nil"/>
              <w:bottom w:val="nil"/>
              <w:right w:val="nil"/>
            </w:tcBorders>
          </w:tcPr>
          <w:p w14:paraId="35D212CE" w14:textId="77777777" w:rsidR="00124978" w:rsidRPr="009E7B33" w:rsidRDefault="00124978" w:rsidP="008B4FCA">
            <w:pPr>
              <w:bidi/>
              <w:rPr>
                <w:rFonts w:ascii="Simplified Arabic" w:hAnsi="Simplified Arabic" w:cs="Simplified Arabic"/>
                <w:sz w:val="18"/>
                <w:szCs w:val="18"/>
                <w:lang w:val="en-US"/>
              </w:rPr>
            </w:pPr>
            <w:r w:rsidRPr="009E7B33">
              <w:rPr>
                <w:rFonts w:ascii="Simplified Arabic" w:hAnsi="Simplified Arabic" w:cs="Simplified Arabic"/>
                <w:b/>
                <w:bCs/>
                <w:sz w:val="18"/>
                <w:szCs w:val="18"/>
              </w:rPr>
              <w:t>1.8</w:t>
            </w:r>
          </w:p>
        </w:tc>
        <w:tc>
          <w:tcPr>
            <w:tcW w:w="1202" w:type="dxa"/>
            <w:tcBorders>
              <w:left w:val="nil"/>
              <w:bottom w:val="nil"/>
            </w:tcBorders>
          </w:tcPr>
          <w:p w14:paraId="57283A8B"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2.6</w:t>
            </w:r>
          </w:p>
        </w:tc>
        <w:tc>
          <w:tcPr>
            <w:tcW w:w="1220" w:type="dxa"/>
            <w:tcBorders>
              <w:bottom w:val="nil"/>
              <w:right w:val="nil"/>
            </w:tcBorders>
          </w:tcPr>
          <w:p w14:paraId="3D5ABF96"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5.8</w:t>
            </w:r>
          </w:p>
        </w:tc>
        <w:tc>
          <w:tcPr>
            <w:tcW w:w="1212" w:type="dxa"/>
            <w:tcBorders>
              <w:left w:val="nil"/>
              <w:bottom w:val="nil"/>
              <w:right w:val="nil"/>
            </w:tcBorders>
          </w:tcPr>
          <w:p w14:paraId="5D74B635"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5.1</w:t>
            </w:r>
          </w:p>
        </w:tc>
        <w:tc>
          <w:tcPr>
            <w:tcW w:w="1203" w:type="dxa"/>
            <w:tcBorders>
              <w:left w:val="nil"/>
              <w:bottom w:val="nil"/>
            </w:tcBorders>
          </w:tcPr>
          <w:p w14:paraId="617EEB7D"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6.8</w:t>
            </w:r>
          </w:p>
        </w:tc>
      </w:tr>
      <w:tr w:rsidR="00124978" w:rsidRPr="009E7B33" w14:paraId="4CFDF49B" w14:textId="77777777" w:rsidTr="002C6105">
        <w:trPr>
          <w:jc w:val="center"/>
        </w:trPr>
        <w:tc>
          <w:tcPr>
            <w:tcW w:w="1804" w:type="dxa"/>
            <w:tcBorders>
              <w:top w:val="nil"/>
              <w:bottom w:val="nil"/>
            </w:tcBorders>
          </w:tcPr>
          <w:p w14:paraId="3E45853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البصر</w:t>
            </w:r>
          </w:p>
        </w:tc>
        <w:tc>
          <w:tcPr>
            <w:tcW w:w="1040" w:type="dxa"/>
            <w:tcBorders>
              <w:top w:val="nil"/>
              <w:bottom w:val="nil"/>
              <w:right w:val="nil"/>
            </w:tcBorders>
          </w:tcPr>
          <w:p w14:paraId="0C148F90" w14:textId="77777777" w:rsidR="00124978" w:rsidRPr="009E7B33" w:rsidRDefault="00124978" w:rsidP="008B4FCA">
            <w:pPr>
              <w:bidi/>
              <w:rPr>
                <w:rFonts w:ascii="Simplified Arabic" w:hAnsi="Simplified Arabic" w:cs="Simplified Arabic"/>
                <w:b/>
                <w:bCs/>
                <w:sz w:val="18"/>
                <w:szCs w:val="18"/>
              </w:rPr>
            </w:pPr>
            <w:r w:rsidRPr="009E7B33">
              <w:rPr>
                <w:rFonts w:ascii="Simplified Arabic" w:hAnsi="Simplified Arabic" w:cs="Simplified Arabic"/>
                <w:b/>
                <w:bCs/>
                <w:sz w:val="18"/>
                <w:szCs w:val="18"/>
              </w:rPr>
              <w:t>0.7</w:t>
            </w:r>
          </w:p>
        </w:tc>
        <w:tc>
          <w:tcPr>
            <w:tcW w:w="1391" w:type="dxa"/>
            <w:tcBorders>
              <w:top w:val="nil"/>
              <w:left w:val="nil"/>
              <w:bottom w:val="nil"/>
              <w:right w:val="nil"/>
            </w:tcBorders>
          </w:tcPr>
          <w:p w14:paraId="0BD42F1A"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0.6</w:t>
            </w:r>
          </w:p>
        </w:tc>
        <w:tc>
          <w:tcPr>
            <w:tcW w:w="1202" w:type="dxa"/>
            <w:tcBorders>
              <w:top w:val="nil"/>
              <w:left w:val="nil"/>
              <w:bottom w:val="nil"/>
            </w:tcBorders>
          </w:tcPr>
          <w:p w14:paraId="661FBD3A"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0.8</w:t>
            </w:r>
          </w:p>
        </w:tc>
        <w:tc>
          <w:tcPr>
            <w:tcW w:w="1220" w:type="dxa"/>
            <w:tcBorders>
              <w:top w:val="nil"/>
              <w:bottom w:val="nil"/>
              <w:right w:val="nil"/>
            </w:tcBorders>
          </w:tcPr>
          <w:p w14:paraId="6AAB5088"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2.6</w:t>
            </w:r>
          </w:p>
        </w:tc>
        <w:tc>
          <w:tcPr>
            <w:tcW w:w="1212" w:type="dxa"/>
            <w:tcBorders>
              <w:top w:val="nil"/>
              <w:left w:val="nil"/>
              <w:bottom w:val="nil"/>
              <w:right w:val="nil"/>
            </w:tcBorders>
          </w:tcPr>
          <w:p w14:paraId="493D51EA"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2.3</w:t>
            </w:r>
          </w:p>
        </w:tc>
        <w:tc>
          <w:tcPr>
            <w:tcW w:w="1203" w:type="dxa"/>
            <w:tcBorders>
              <w:top w:val="nil"/>
              <w:left w:val="nil"/>
              <w:bottom w:val="nil"/>
            </w:tcBorders>
          </w:tcPr>
          <w:p w14:paraId="507C560C"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3.0</w:t>
            </w:r>
          </w:p>
        </w:tc>
      </w:tr>
      <w:tr w:rsidR="00124978" w:rsidRPr="009E7B33" w14:paraId="730E86B3" w14:textId="77777777" w:rsidTr="002C6105">
        <w:trPr>
          <w:jc w:val="center"/>
        </w:trPr>
        <w:tc>
          <w:tcPr>
            <w:tcW w:w="1804" w:type="dxa"/>
            <w:tcBorders>
              <w:top w:val="nil"/>
              <w:bottom w:val="nil"/>
            </w:tcBorders>
          </w:tcPr>
          <w:p w14:paraId="459DCDE0"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السمع</w:t>
            </w:r>
          </w:p>
        </w:tc>
        <w:tc>
          <w:tcPr>
            <w:tcW w:w="1040" w:type="dxa"/>
            <w:tcBorders>
              <w:top w:val="nil"/>
              <w:bottom w:val="nil"/>
              <w:right w:val="nil"/>
            </w:tcBorders>
          </w:tcPr>
          <w:p w14:paraId="51EFF5F9" w14:textId="77777777" w:rsidR="00124978" w:rsidRPr="009E7B33" w:rsidRDefault="00124978" w:rsidP="008B4FCA">
            <w:pPr>
              <w:bidi/>
              <w:rPr>
                <w:rFonts w:ascii="Simplified Arabic" w:hAnsi="Simplified Arabic" w:cs="Simplified Arabic"/>
                <w:b/>
                <w:bCs/>
                <w:sz w:val="18"/>
                <w:szCs w:val="18"/>
              </w:rPr>
            </w:pPr>
            <w:r w:rsidRPr="009E7B33">
              <w:rPr>
                <w:rFonts w:ascii="Simplified Arabic" w:hAnsi="Simplified Arabic" w:cs="Simplified Arabic"/>
                <w:b/>
                <w:bCs/>
                <w:sz w:val="18"/>
                <w:szCs w:val="18"/>
              </w:rPr>
              <w:t>0.5</w:t>
            </w:r>
          </w:p>
        </w:tc>
        <w:tc>
          <w:tcPr>
            <w:tcW w:w="1391" w:type="dxa"/>
            <w:tcBorders>
              <w:top w:val="nil"/>
              <w:left w:val="nil"/>
              <w:bottom w:val="nil"/>
              <w:right w:val="nil"/>
            </w:tcBorders>
          </w:tcPr>
          <w:p w14:paraId="7DBC2500"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0.4</w:t>
            </w:r>
          </w:p>
        </w:tc>
        <w:tc>
          <w:tcPr>
            <w:tcW w:w="1202" w:type="dxa"/>
            <w:tcBorders>
              <w:top w:val="nil"/>
              <w:left w:val="nil"/>
              <w:bottom w:val="nil"/>
            </w:tcBorders>
          </w:tcPr>
          <w:p w14:paraId="35E45F25"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0.5</w:t>
            </w:r>
          </w:p>
        </w:tc>
        <w:tc>
          <w:tcPr>
            <w:tcW w:w="1220" w:type="dxa"/>
            <w:tcBorders>
              <w:top w:val="nil"/>
              <w:bottom w:val="nil"/>
              <w:right w:val="nil"/>
            </w:tcBorders>
          </w:tcPr>
          <w:p w14:paraId="1522E8E2" w14:textId="77777777" w:rsidR="00124978" w:rsidRPr="009E7B33" w:rsidRDefault="00124978" w:rsidP="008B4FCA">
            <w:pPr>
              <w:bidi/>
              <w:rPr>
                <w:rFonts w:ascii="Simplified Arabic" w:hAnsi="Simplified Arabic" w:cs="Simplified Arabic"/>
                <w:sz w:val="18"/>
                <w:szCs w:val="18"/>
                <w:lang w:val="en-US"/>
              </w:rPr>
            </w:pPr>
            <w:r w:rsidRPr="009E7B33">
              <w:rPr>
                <w:rFonts w:ascii="Simplified Arabic" w:hAnsi="Simplified Arabic" w:cs="Simplified Arabic"/>
                <w:b/>
                <w:bCs/>
                <w:sz w:val="18"/>
                <w:szCs w:val="18"/>
              </w:rPr>
              <w:t>1.6</w:t>
            </w:r>
          </w:p>
        </w:tc>
        <w:tc>
          <w:tcPr>
            <w:tcW w:w="1212" w:type="dxa"/>
            <w:tcBorders>
              <w:top w:val="nil"/>
              <w:left w:val="nil"/>
              <w:bottom w:val="nil"/>
              <w:right w:val="nil"/>
            </w:tcBorders>
          </w:tcPr>
          <w:p w14:paraId="774CE2CA"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1.4</w:t>
            </w:r>
          </w:p>
        </w:tc>
        <w:tc>
          <w:tcPr>
            <w:tcW w:w="1203" w:type="dxa"/>
            <w:tcBorders>
              <w:top w:val="nil"/>
              <w:left w:val="nil"/>
              <w:bottom w:val="nil"/>
            </w:tcBorders>
          </w:tcPr>
          <w:p w14:paraId="5BA56487"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1.7</w:t>
            </w:r>
          </w:p>
        </w:tc>
      </w:tr>
      <w:tr w:rsidR="00124978" w:rsidRPr="009E7B33" w14:paraId="734B5943" w14:textId="77777777" w:rsidTr="002C6105">
        <w:trPr>
          <w:jc w:val="center"/>
        </w:trPr>
        <w:tc>
          <w:tcPr>
            <w:tcW w:w="1804" w:type="dxa"/>
            <w:tcBorders>
              <w:top w:val="nil"/>
              <w:bottom w:val="nil"/>
            </w:tcBorders>
          </w:tcPr>
          <w:p w14:paraId="0F52844E"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الحركة</w:t>
            </w:r>
            <w:r>
              <w:rPr>
                <w:rFonts w:ascii="Simplified Arabic" w:hAnsi="Simplified Arabic" w:cs="Simplified Arabic" w:hint="cs"/>
                <w:sz w:val="18"/>
                <w:szCs w:val="18"/>
                <w:rtl/>
                <w:lang w:val="en-US"/>
              </w:rPr>
              <w:t xml:space="preserve"> واستخدام الأيدي</w:t>
            </w:r>
          </w:p>
        </w:tc>
        <w:tc>
          <w:tcPr>
            <w:tcW w:w="1040" w:type="dxa"/>
            <w:tcBorders>
              <w:top w:val="nil"/>
              <w:bottom w:val="nil"/>
              <w:right w:val="nil"/>
            </w:tcBorders>
          </w:tcPr>
          <w:p w14:paraId="6BAA60CD" w14:textId="77777777" w:rsidR="00124978" w:rsidRPr="009E7B33" w:rsidRDefault="00124978" w:rsidP="008B4FCA">
            <w:pPr>
              <w:bidi/>
              <w:rPr>
                <w:rFonts w:ascii="Simplified Arabic" w:hAnsi="Simplified Arabic" w:cs="Simplified Arabic"/>
                <w:b/>
                <w:bCs/>
                <w:sz w:val="18"/>
                <w:szCs w:val="18"/>
              </w:rPr>
            </w:pPr>
            <w:r w:rsidRPr="009E7B33">
              <w:rPr>
                <w:rFonts w:ascii="Simplified Arabic" w:hAnsi="Simplified Arabic" w:cs="Simplified Arabic"/>
                <w:b/>
                <w:bCs/>
                <w:sz w:val="18"/>
                <w:szCs w:val="18"/>
              </w:rPr>
              <w:t>1.1</w:t>
            </w:r>
          </w:p>
        </w:tc>
        <w:tc>
          <w:tcPr>
            <w:tcW w:w="1391" w:type="dxa"/>
            <w:tcBorders>
              <w:top w:val="nil"/>
              <w:left w:val="nil"/>
              <w:bottom w:val="nil"/>
              <w:right w:val="nil"/>
            </w:tcBorders>
          </w:tcPr>
          <w:p w14:paraId="025088B8"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0.9</w:t>
            </w:r>
          </w:p>
        </w:tc>
        <w:tc>
          <w:tcPr>
            <w:tcW w:w="1202" w:type="dxa"/>
            <w:tcBorders>
              <w:top w:val="nil"/>
              <w:left w:val="nil"/>
              <w:bottom w:val="nil"/>
            </w:tcBorders>
          </w:tcPr>
          <w:p w14:paraId="6699B237"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1.3</w:t>
            </w:r>
          </w:p>
        </w:tc>
        <w:tc>
          <w:tcPr>
            <w:tcW w:w="1220" w:type="dxa"/>
            <w:tcBorders>
              <w:top w:val="nil"/>
              <w:bottom w:val="nil"/>
              <w:right w:val="nil"/>
            </w:tcBorders>
          </w:tcPr>
          <w:p w14:paraId="3156CABD"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2.9</w:t>
            </w:r>
          </w:p>
        </w:tc>
        <w:tc>
          <w:tcPr>
            <w:tcW w:w="1212" w:type="dxa"/>
            <w:tcBorders>
              <w:top w:val="nil"/>
              <w:left w:val="nil"/>
              <w:bottom w:val="nil"/>
              <w:right w:val="nil"/>
            </w:tcBorders>
          </w:tcPr>
          <w:p w14:paraId="69AC8E92"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2.5</w:t>
            </w:r>
          </w:p>
        </w:tc>
        <w:tc>
          <w:tcPr>
            <w:tcW w:w="1203" w:type="dxa"/>
            <w:tcBorders>
              <w:top w:val="nil"/>
              <w:left w:val="nil"/>
              <w:bottom w:val="nil"/>
            </w:tcBorders>
          </w:tcPr>
          <w:p w14:paraId="1BE6760C"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3.5</w:t>
            </w:r>
          </w:p>
        </w:tc>
      </w:tr>
      <w:tr w:rsidR="00124978" w:rsidRPr="009E7B33" w14:paraId="3DF5567F" w14:textId="77777777" w:rsidTr="002C6105">
        <w:trPr>
          <w:jc w:val="center"/>
        </w:trPr>
        <w:tc>
          <w:tcPr>
            <w:tcW w:w="1804" w:type="dxa"/>
            <w:tcBorders>
              <w:top w:val="nil"/>
              <w:bottom w:val="nil"/>
            </w:tcBorders>
          </w:tcPr>
          <w:p w14:paraId="2CAC544E"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التذكر والتركيز</w:t>
            </w:r>
          </w:p>
        </w:tc>
        <w:tc>
          <w:tcPr>
            <w:tcW w:w="1040" w:type="dxa"/>
            <w:tcBorders>
              <w:top w:val="nil"/>
              <w:bottom w:val="nil"/>
              <w:right w:val="nil"/>
            </w:tcBorders>
          </w:tcPr>
          <w:p w14:paraId="6A2AFCA4" w14:textId="77777777" w:rsidR="00124978" w:rsidRPr="009E7B33" w:rsidRDefault="00124978" w:rsidP="008B4FCA">
            <w:pPr>
              <w:bidi/>
              <w:rPr>
                <w:rFonts w:ascii="Simplified Arabic" w:hAnsi="Simplified Arabic" w:cs="Simplified Arabic"/>
                <w:b/>
                <w:bCs/>
                <w:sz w:val="18"/>
                <w:szCs w:val="18"/>
              </w:rPr>
            </w:pPr>
            <w:r w:rsidRPr="009E7B33">
              <w:rPr>
                <w:rFonts w:ascii="Simplified Arabic" w:hAnsi="Simplified Arabic" w:cs="Simplified Arabic"/>
                <w:b/>
                <w:bCs/>
                <w:sz w:val="18"/>
                <w:szCs w:val="18"/>
              </w:rPr>
              <w:t>0.4</w:t>
            </w:r>
          </w:p>
        </w:tc>
        <w:tc>
          <w:tcPr>
            <w:tcW w:w="1391" w:type="dxa"/>
            <w:tcBorders>
              <w:top w:val="nil"/>
              <w:left w:val="nil"/>
              <w:bottom w:val="nil"/>
              <w:right w:val="nil"/>
            </w:tcBorders>
          </w:tcPr>
          <w:p w14:paraId="0E2B0449"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w:t>
            </w:r>
            <w:r w:rsidRPr="009E7B33">
              <w:rPr>
                <w:rFonts w:ascii="Simplified Arabic" w:hAnsi="Simplified Arabic" w:cs="Simplified Arabic"/>
                <w:sz w:val="18"/>
                <w:szCs w:val="18"/>
                <w:lang w:val="en-US"/>
              </w:rPr>
              <w:t>4</w:t>
            </w:r>
          </w:p>
        </w:tc>
        <w:tc>
          <w:tcPr>
            <w:tcW w:w="1202" w:type="dxa"/>
            <w:tcBorders>
              <w:top w:val="nil"/>
              <w:left w:val="nil"/>
              <w:bottom w:val="nil"/>
            </w:tcBorders>
          </w:tcPr>
          <w:p w14:paraId="23501CCB"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0.5</w:t>
            </w:r>
          </w:p>
        </w:tc>
        <w:tc>
          <w:tcPr>
            <w:tcW w:w="1220" w:type="dxa"/>
            <w:tcBorders>
              <w:top w:val="nil"/>
              <w:bottom w:val="nil"/>
              <w:right w:val="nil"/>
            </w:tcBorders>
          </w:tcPr>
          <w:p w14:paraId="536D5B08" w14:textId="77777777" w:rsidR="00124978" w:rsidRPr="009E7B33" w:rsidRDefault="00124978" w:rsidP="008B4FCA">
            <w:pPr>
              <w:bidi/>
              <w:rPr>
                <w:rFonts w:ascii="Simplified Arabic" w:hAnsi="Simplified Arabic" w:cs="Simplified Arabic"/>
                <w:sz w:val="18"/>
                <w:szCs w:val="18"/>
                <w:lang w:val="en-US"/>
              </w:rPr>
            </w:pPr>
            <w:r w:rsidRPr="009E7B33">
              <w:rPr>
                <w:rFonts w:ascii="Simplified Arabic" w:hAnsi="Simplified Arabic" w:cs="Simplified Arabic"/>
                <w:b/>
                <w:bCs/>
                <w:sz w:val="18"/>
                <w:szCs w:val="18"/>
              </w:rPr>
              <w:t>1.0</w:t>
            </w:r>
          </w:p>
        </w:tc>
        <w:tc>
          <w:tcPr>
            <w:tcW w:w="1212" w:type="dxa"/>
            <w:tcBorders>
              <w:top w:val="nil"/>
              <w:left w:val="nil"/>
              <w:bottom w:val="nil"/>
              <w:right w:val="nil"/>
            </w:tcBorders>
          </w:tcPr>
          <w:p w14:paraId="254A2018"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0.9</w:t>
            </w:r>
          </w:p>
        </w:tc>
        <w:tc>
          <w:tcPr>
            <w:tcW w:w="1203" w:type="dxa"/>
            <w:tcBorders>
              <w:top w:val="nil"/>
              <w:left w:val="nil"/>
              <w:bottom w:val="nil"/>
            </w:tcBorders>
          </w:tcPr>
          <w:p w14:paraId="27BDF88F"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1.1</w:t>
            </w:r>
          </w:p>
        </w:tc>
      </w:tr>
      <w:tr w:rsidR="00124978" w:rsidRPr="009E7B33" w14:paraId="64692388" w14:textId="77777777" w:rsidTr="002C6105">
        <w:trPr>
          <w:jc w:val="center"/>
        </w:trPr>
        <w:tc>
          <w:tcPr>
            <w:tcW w:w="1804" w:type="dxa"/>
            <w:tcBorders>
              <w:top w:val="nil"/>
            </w:tcBorders>
          </w:tcPr>
          <w:p w14:paraId="08042A18" w14:textId="77777777" w:rsidR="00124978" w:rsidRPr="009E7B33" w:rsidRDefault="00124978" w:rsidP="002C6105">
            <w:pPr>
              <w:bidi/>
              <w:jc w:val="both"/>
              <w:rPr>
                <w:rFonts w:ascii="Simplified Arabic" w:hAnsi="Simplified Arabic" w:cs="Simplified Arabic"/>
                <w:sz w:val="18"/>
                <w:szCs w:val="18"/>
                <w:rtl/>
                <w:lang w:val="en-US"/>
              </w:rPr>
            </w:pPr>
            <w:r w:rsidRPr="009E7B33">
              <w:rPr>
                <w:rFonts w:ascii="Simplified Arabic" w:hAnsi="Simplified Arabic" w:cs="Simplified Arabic"/>
                <w:sz w:val="18"/>
                <w:szCs w:val="18"/>
                <w:rtl/>
                <w:lang w:val="en-US"/>
              </w:rPr>
              <w:t>التواصل</w:t>
            </w:r>
          </w:p>
        </w:tc>
        <w:tc>
          <w:tcPr>
            <w:tcW w:w="1040" w:type="dxa"/>
            <w:tcBorders>
              <w:top w:val="nil"/>
              <w:right w:val="nil"/>
            </w:tcBorders>
          </w:tcPr>
          <w:p w14:paraId="22CF9A09" w14:textId="77777777" w:rsidR="00124978" w:rsidRPr="009E7B33" w:rsidRDefault="00124978" w:rsidP="008B4FCA">
            <w:pPr>
              <w:bidi/>
              <w:rPr>
                <w:rFonts w:ascii="Simplified Arabic" w:hAnsi="Simplified Arabic" w:cs="Simplified Arabic"/>
                <w:b/>
                <w:bCs/>
                <w:sz w:val="18"/>
                <w:szCs w:val="18"/>
              </w:rPr>
            </w:pPr>
            <w:r w:rsidRPr="009E7B33">
              <w:rPr>
                <w:rFonts w:ascii="Simplified Arabic" w:hAnsi="Simplified Arabic" w:cs="Simplified Arabic"/>
                <w:b/>
                <w:bCs/>
                <w:sz w:val="18"/>
                <w:szCs w:val="18"/>
              </w:rPr>
              <w:t>0.4</w:t>
            </w:r>
          </w:p>
        </w:tc>
        <w:tc>
          <w:tcPr>
            <w:tcW w:w="1391" w:type="dxa"/>
            <w:tcBorders>
              <w:top w:val="nil"/>
              <w:left w:val="nil"/>
              <w:right w:val="nil"/>
            </w:tcBorders>
          </w:tcPr>
          <w:p w14:paraId="11551168"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0.4</w:t>
            </w:r>
          </w:p>
        </w:tc>
        <w:tc>
          <w:tcPr>
            <w:tcW w:w="1202" w:type="dxa"/>
            <w:tcBorders>
              <w:top w:val="nil"/>
              <w:left w:val="nil"/>
            </w:tcBorders>
          </w:tcPr>
          <w:p w14:paraId="078976DC"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0.5</w:t>
            </w:r>
          </w:p>
        </w:tc>
        <w:tc>
          <w:tcPr>
            <w:tcW w:w="1220" w:type="dxa"/>
            <w:tcBorders>
              <w:top w:val="nil"/>
              <w:right w:val="nil"/>
            </w:tcBorders>
          </w:tcPr>
          <w:p w14:paraId="3FA1929D"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b/>
                <w:bCs/>
                <w:sz w:val="18"/>
                <w:szCs w:val="18"/>
              </w:rPr>
              <w:t>0.9</w:t>
            </w:r>
          </w:p>
        </w:tc>
        <w:tc>
          <w:tcPr>
            <w:tcW w:w="1212" w:type="dxa"/>
            <w:tcBorders>
              <w:top w:val="nil"/>
              <w:left w:val="nil"/>
              <w:right w:val="nil"/>
            </w:tcBorders>
          </w:tcPr>
          <w:p w14:paraId="34826FD2"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0.8</w:t>
            </w:r>
          </w:p>
        </w:tc>
        <w:tc>
          <w:tcPr>
            <w:tcW w:w="1203" w:type="dxa"/>
            <w:tcBorders>
              <w:top w:val="nil"/>
              <w:left w:val="nil"/>
            </w:tcBorders>
          </w:tcPr>
          <w:p w14:paraId="0B089C84" w14:textId="77777777" w:rsidR="00124978" w:rsidRPr="009E7B33" w:rsidRDefault="00124978" w:rsidP="008B4FCA">
            <w:pPr>
              <w:bidi/>
              <w:rPr>
                <w:rFonts w:ascii="Simplified Arabic" w:hAnsi="Simplified Arabic" w:cs="Simplified Arabic"/>
                <w:sz w:val="18"/>
                <w:szCs w:val="18"/>
                <w:rtl/>
                <w:lang w:val="en-US"/>
              </w:rPr>
            </w:pPr>
            <w:r w:rsidRPr="009E7B33">
              <w:rPr>
                <w:rFonts w:ascii="Simplified Arabic" w:hAnsi="Simplified Arabic" w:cs="Simplified Arabic"/>
                <w:sz w:val="18"/>
                <w:szCs w:val="18"/>
              </w:rPr>
              <w:t>1.1</w:t>
            </w:r>
          </w:p>
        </w:tc>
      </w:tr>
    </w:tbl>
    <w:p w14:paraId="3084FF5C" w14:textId="77777777" w:rsidR="00124978" w:rsidRPr="004C5E9A" w:rsidRDefault="00124978" w:rsidP="00124978">
      <w:pPr>
        <w:bidi/>
        <w:jc w:val="both"/>
        <w:rPr>
          <w:rFonts w:ascii="Simplified Arabic" w:hAnsi="Simplified Arabic" w:cs="Simplified Arabic"/>
          <w:sz w:val="18"/>
          <w:szCs w:val="18"/>
          <w:lang w:val="en-US"/>
        </w:rPr>
      </w:pPr>
      <w:r w:rsidRPr="004C5E9A">
        <w:rPr>
          <w:rFonts w:ascii="Simplified Arabic" w:hAnsi="Simplified Arabic" w:cs="Simplified Arabic"/>
          <w:sz w:val="18"/>
          <w:szCs w:val="18"/>
          <w:rtl/>
          <w:lang w:val="en-US"/>
        </w:rPr>
        <w:t xml:space="preserve">المصدر: </w:t>
      </w:r>
      <w:r>
        <w:rPr>
          <w:rFonts w:ascii="Simplified Arabic" w:hAnsi="Simplified Arabic" w:cs="Simplified Arabic" w:hint="cs"/>
          <w:sz w:val="18"/>
          <w:szCs w:val="18"/>
          <w:rtl/>
          <w:lang w:val="en-US"/>
        </w:rPr>
        <w:t xml:space="preserve">الجهاز المركزي للإحصاء الفلسطيني، 2018، قاعدة بيانات التعداد العام للسكان والمساكن والمنشآت 2017، رام الله </w:t>
      </w:r>
      <w:r>
        <w:rPr>
          <w:rFonts w:ascii="Simplified Arabic" w:hAnsi="Simplified Arabic" w:cs="Simplified Arabic"/>
          <w:sz w:val="18"/>
          <w:szCs w:val="18"/>
          <w:rtl/>
          <w:lang w:val="en-US"/>
        </w:rPr>
        <w:t>–</w:t>
      </w:r>
      <w:r>
        <w:rPr>
          <w:rFonts w:ascii="Simplified Arabic" w:hAnsi="Simplified Arabic" w:cs="Simplified Arabic" w:hint="cs"/>
          <w:sz w:val="18"/>
          <w:szCs w:val="18"/>
          <w:rtl/>
          <w:lang w:val="en-US"/>
        </w:rPr>
        <w:t xml:space="preserve"> فلسطين.</w:t>
      </w:r>
    </w:p>
    <w:p w14:paraId="794535EC" w14:textId="77777777" w:rsidR="00124978" w:rsidRPr="0093740B" w:rsidRDefault="00124978" w:rsidP="00124978">
      <w:pPr>
        <w:bidi/>
        <w:jc w:val="both"/>
        <w:rPr>
          <w:rFonts w:ascii="Simplified Arabic" w:hAnsi="Simplified Arabic" w:cs="Simplified Arabic"/>
          <w:rtl/>
          <w:lang w:val="en-US"/>
        </w:rPr>
      </w:pPr>
    </w:p>
    <w:p w14:paraId="6F32A634" w14:textId="560C43EF" w:rsidR="00124978" w:rsidRDefault="00124978" w:rsidP="008B4FCA">
      <w:pPr>
        <w:bidi/>
        <w:jc w:val="both"/>
        <w:rPr>
          <w:rFonts w:ascii="Simplified Arabic" w:hAnsi="Simplified Arabic" w:cs="Simplified Arabic"/>
          <w:b/>
          <w:bCs/>
          <w:rtl/>
          <w:lang w:val="en-US"/>
        </w:rPr>
      </w:pPr>
      <w:r w:rsidRPr="0093740B">
        <w:rPr>
          <w:rFonts w:ascii="Simplified Arabic" w:hAnsi="Simplified Arabic" w:cs="Simplified Arabic"/>
          <w:rtl/>
          <w:lang w:val="en-US"/>
        </w:rPr>
        <w:t>تم</w:t>
      </w:r>
      <w:r>
        <w:rPr>
          <w:rFonts w:ascii="Simplified Arabic" w:hAnsi="Simplified Arabic" w:cs="Simplified Arabic"/>
          <w:rtl/>
          <w:lang w:val="en-US"/>
        </w:rPr>
        <w:t xml:space="preserve"> إبراز الفروق في </w:t>
      </w:r>
      <w:r w:rsidR="007840A5">
        <w:rPr>
          <w:rFonts w:ascii="Simplified Arabic" w:hAnsi="Simplified Arabic" w:cs="Simplified Arabic"/>
          <w:rtl/>
          <w:lang w:val="en-US"/>
        </w:rPr>
        <w:t>نسبة انتشار</w:t>
      </w:r>
      <w:r>
        <w:rPr>
          <w:rFonts w:ascii="Simplified Arabic" w:hAnsi="Simplified Arabic" w:cs="Simplified Arabic"/>
          <w:rtl/>
          <w:lang w:val="en-US"/>
        </w:rPr>
        <w:t xml:space="preserve"> ال</w:t>
      </w:r>
      <w:r>
        <w:rPr>
          <w:rFonts w:ascii="Simplified Arabic" w:hAnsi="Simplified Arabic" w:cs="Simplified Arabic" w:hint="cs"/>
          <w:rtl/>
          <w:lang w:val="en-US"/>
        </w:rPr>
        <w:t>إ</w:t>
      </w:r>
      <w:r w:rsidRPr="0093740B">
        <w:rPr>
          <w:rFonts w:ascii="Simplified Arabic" w:hAnsi="Simplified Arabic" w:cs="Simplified Arabic"/>
          <w:rtl/>
          <w:lang w:val="en-US"/>
        </w:rPr>
        <w:t xml:space="preserve">عاقات بين التعريفين </w:t>
      </w:r>
      <w:r>
        <w:rPr>
          <w:rFonts w:ascii="Simplified Arabic" w:hAnsi="Simplified Arabic" w:cs="Simplified Arabic" w:hint="cs"/>
          <w:rtl/>
          <w:lang w:val="en-US"/>
        </w:rPr>
        <w:t>حسب</w:t>
      </w:r>
      <w:r w:rsidRPr="0093740B">
        <w:rPr>
          <w:rFonts w:ascii="Simplified Arabic" w:hAnsi="Simplified Arabic" w:cs="Simplified Arabic"/>
          <w:rtl/>
          <w:lang w:val="en-US"/>
        </w:rPr>
        <w:t xml:space="preserve"> نوع الصعوبة. </w:t>
      </w:r>
      <w:r w:rsidRPr="0093740B">
        <w:rPr>
          <w:rFonts w:ascii="Simplified Arabic" w:hAnsi="Simplified Arabic" w:cs="Simplified Arabic"/>
          <w:b/>
          <w:bCs/>
          <w:rtl/>
          <w:lang w:val="en-US"/>
        </w:rPr>
        <w:t xml:space="preserve">وفق تعريف </w:t>
      </w:r>
      <w:r>
        <w:rPr>
          <w:rFonts w:ascii="Simplified Arabic" w:hAnsi="Simplified Arabic" w:cs="Simplified Arabic" w:hint="cs"/>
          <w:b/>
          <w:bCs/>
          <w:rtl/>
          <w:lang w:val="en-US"/>
        </w:rPr>
        <w:t>الإعاقة</w:t>
      </w:r>
      <w:r w:rsidRPr="0093740B">
        <w:rPr>
          <w:rFonts w:ascii="Simplified Arabic" w:hAnsi="Simplified Arabic" w:cs="Simplified Arabic"/>
          <w:b/>
          <w:bCs/>
          <w:rtl/>
          <w:lang w:val="en-US"/>
        </w:rPr>
        <w:t>، فإن معظم الفلسطينيين ذوي الإعاقة يعانون من صعوبات كبيرة</w:t>
      </w:r>
      <w:r w:rsidR="00F34283">
        <w:rPr>
          <w:rFonts w:ascii="Simplified Arabic" w:hAnsi="Simplified Arabic" w:cs="Simplified Arabic" w:hint="cs"/>
          <w:b/>
          <w:bCs/>
          <w:rtl/>
          <w:lang w:val="en-US"/>
        </w:rPr>
        <w:t xml:space="preserve"> او لا</w:t>
      </w:r>
      <w:r w:rsidR="00A60363">
        <w:rPr>
          <w:rFonts w:ascii="Simplified Arabic" w:hAnsi="Simplified Arabic" w:cs="Simplified Arabic" w:hint="cs"/>
          <w:b/>
          <w:bCs/>
          <w:rtl/>
          <w:lang w:val="en-US"/>
        </w:rPr>
        <w:t xml:space="preserve"> </w:t>
      </w:r>
      <w:r w:rsidR="00F34283">
        <w:rPr>
          <w:rFonts w:ascii="Simplified Arabic" w:hAnsi="Simplified Arabic" w:cs="Simplified Arabic" w:hint="cs"/>
          <w:b/>
          <w:bCs/>
          <w:rtl/>
          <w:lang w:val="en-US"/>
        </w:rPr>
        <w:t>يستطيع</w:t>
      </w:r>
      <w:r w:rsidR="008B4FCA">
        <w:rPr>
          <w:rFonts w:ascii="Simplified Arabic" w:hAnsi="Simplified Arabic" w:cs="Simplified Arabic" w:hint="cs"/>
          <w:b/>
          <w:bCs/>
          <w:rtl/>
          <w:lang w:val="en-US"/>
        </w:rPr>
        <w:t xml:space="preserve"> مطلقاً</w:t>
      </w:r>
      <w:r w:rsidRPr="0093740B">
        <w:rPr>
          <w:rFonts w:ascii="Simplified Arabic" w:hAnsi="Simplified Arabic" w:cs="Simplified Arabic"/>
          <w:b/>
          <w:bCs/>
          <w:rtl/>
          <w:lang w:val="en-US"/>
        </w:rPr>
        <w:t xml:space="preserve"> عند الحركة</w:t>
      </w:r>
      <w:r>
        <w:rPr>
          <w:rFonts w:ascii="Simplified Arabic" w:hAnsi="Simplified Arabic" w:cs="Simplified Arabic" w:hint="cs"/>
          <w:b/>
          <w:bCs/>
          <w:rtl/>
          <w:lang w:val="en-US"/>
        </w:rPr>
        <w:t xml:space="preserve"> واستخدام الأيدي</w:t>
      </w:r>
      <w:r w:rsidRPr="0093740B">
        <w:rPr>
          <w:rFonts w:ascii="Simplified Arabic" w:hAnsi="Simplified Arabic" w:cs="Simplified Arabic"/>
          <w:b/>
          <w:bCs/>
          <w:rtl/>
          <w:lang w:val="en-US"/>
        </w:rPr>
        <w:t xml:space="preserve">. </w:t>
      </w:r>
      <w:r w:rsidR="008B4FCA">
        <w:rPr>
          <w:rFonts w:ascii="Simplified Arabic" w:hAnsi="Simplified Arabic" w:cs="Simplified Arabic" w:hint="cs"/>
          <w:rtl/>
          <w:lang w:val="en-US"/>
        </w:rPr>
        <w:t>وثاني</w:t>
      </w:r>
      <w:r w:rsidRPr="0093740B">
        <w:rPr>
          <w:rFonts w:ascii="Simplified Arabic" w:hAnsi="Simplified Arabic" w:cs="Simplified Arabic"/>
          <w:rtl/>
          <w:lang w:val="en-US"/>
        </w:rPr>
        <w:t xml:space="preserve"> انتشار ا</w:t>
      </w:r>
      <w:r>
        <w:rPr>
          <w:rFonts w:ascii="Simplified Arabic" w:hAnsi="Simplified Arabic" w:cs="Simplified Arabic"/>
          <w:rtl/>
          <w:lang w:val="en-US"/>
        </w:rPr>
        <w:t>لإعاقة البصرية التي تمس نحو 0.7</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الفلسطينيين. </w:t>
      </w:r>
      <w:r w:rsidRPr="0093740B">
        <w:rPr>
          <w:rFonts w:ascii="Simplified Arabic" w:hAnsi="Simplified Arabic" w:cs="Simplified Arabic"/>
          <w:b/>
          <w:bCs/>
          <w:rtl/>
          <w:lang w:val="en-US"/>
        </w:rPr>
        <w:t xml:space="preserve">وفق تعريف الصعوبة، فإن </w:t>
      </w:r>
      <w:r>
        <w:rPr>
          <w:rFonts w:ascii="Simplified Arabic" w:hAnsi="Simplified Arabic" w:cs="Simplified Arabic" w:hint="cs"/>
          <w:b/>
          <w:bCs/>
          <w:rtl/>
          <w:lang w:val="en-US"/>
        </w:rPr>
        <w:t>نسبة</w:t>
      </w:r>
      <w:r w:rsidRPr="0093740B">
        <w:rPr>
          <w:rFonts w:ascii="Simplified Arabic" w:hAnsi="Simplified Arabic" w:cs="Simplified Arabic"/>
          <w:b/>
          <w:bCs/>
          <w:rtl/>
          <w:lang w:val="en-US"/>
        </w:rPr>
        <w:t xml:space="preserve"> انتشار الصعوبات في الحركة</w:t>
      </w:r>
      <w:r w:rsidR="0092329B">
        <w:rPr>
          <w:rFonts w:ascii="Simplified Arabic" w:hAnsi="Simplified Arabic" w:cs="Simplified Arabic" w:hint="cs"/>
          <w:b/>
          <w:bCs/>
          <w:rtl/>
          <w:lang w:val="en-US"/>
        </w:rPr>
        <w:t xml:space="preserve"> واستخدام الايدي</w:t>
      </w:r>
      <w:r w:rsidRPr="0093740B">
        <w:rPr>
          <w:rFonts w:ascii="Simplified Arabic" w:hAnsi="Simplified Arabic" w:cs="Simplified Arabic"/>
          <w:b/>
          <w:bCs/>
          <w:rtl/>
          <w:lang w:val="en-US"/>
        </w:rPr>
        <w:t xml:space="preserve"> والبصر لا تختلف اختلافا </w:t>
      </w:r>
      <w:r>
        <w:rPr>
          <w:rFonts w:ascii="Simplified Arabic" w:hAnsi="Simplified Arabic" w:cs="Simplified Arabic" w:hint="cs"/>
          <w:b/>
          <w:bCs/>
          <w:rtl/>
          <w:lang w:val="en-US"/>
        </w:rPr>
        <w:t>ذي دلالة إحصائية</w:t>
      </w:r>
      <w:r>
        <w:rPr>
          <w:rFonts w:ascii="Simplified Arabic" w:hAnsi="Simplified Arabic" w:cs="Simplified Arabic"/>
          <w:b/>
          <w:bCs/>
          <w:rtl/>
          <w:lang w:val="en-US"/>
        </w:rPr>
        <w:t xml:space="preserve"> (2.9</w:t>
      </w:r>
      <w:r>
        <w:rPr>
          <w:rFonts w:ascii="Simplified Arabic" w:hAnsi="Simplified Arabic" w:cs="Simplified Arabic" w:hint="cs"/>
          <w:b/>
          <w:bCs/>
          <w:rtl/>
          <w:lang w:val="en-US"/>
        </w:rPr>
        <w:t>%</w:t>
      </w:r>
      <w:r>
        <w:rPr>
          <w:rFonts w:ascii="Simplified Arabic" w:hAnsi="Simplified Arabic" w:cs="Simplified Arabic"/>
          <w:b/>
          <w:bCs/>
          <w:rtl/>
          <w:lang w:val="en-US"/>
        </w:rPr>
        <w:t>، و2.6</w:t>
      </w:r>
      <w:r>
        <w:rPr>
          <w:rFonts w:ascii="Simplified Arabic" w:hAnsi="Simplified Arabic" w:cs="Simplified Arabic" w:hint="cs"/>
          <w:b/>
          <w:bCs/>
          <w:rtl/>
          <w:lang w:val="en-US"/>
        </w:rPr>
        <w:t>%</w:t>
      </w:r>
      <w:r w:rsidR="008B4FCA">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على التوالي)، </w:t>
      </w:r>
      <w:r w:rsidRPr="0093740B">
        <w:rPr>
          <w:rFonts w:ascii="Simplified Arabic" w:hAnsi="Simplified Arabic" w:cs="Simplified Arabic"/>
          <w:rtl/>
          <w:lang w:val="en-US"/>
        </w:rPr>
        <w:t xml:space="preserve">ويتبعها نسبة كبيرة من السكان </w:t>
      </w:r>
      <w:r>
        <w:rPr>
          <w:rFonts w:ascii="Simplified Arabic" w:hAnsi="Simplified Arabic" w:cs="Simplified Arabic" w:hint="cs"/>
          <w:rtl/>
          <w:lang w:val="en-US"/>
        </w:rPr>
        <w:t>الفلسطينيين ذي</w:t>
      </w:r>
      <w:r w:rsidRPr="0093740B">
        <w:rPr>
          <w:rFonts w:ascii="Simplified Arabic" w:hAnsi="Simplified Arabic" w:cs="Simplified Arabic"/>
          <w:rtl/>
          <w:lang w:val="en-US"/>
        </w:rPr>
        <w:t xml:space="preserve"> صعوبات بالسمع (1.6</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b/>
          <w:bCs/>
          <w:rtl/>
          <w:lang w:val="en-US"/>
        </w:rPr>
        <w:t>أما بالنسبة</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ل</w:t>
      </w:r>
      <w:r w:rsidRPr="0093740B">
        <w:rPr>
          <w:rFonts w:ascii="Simplified Arabic" w:hAnsi="Simplified Arabic" w:cs="Simplified Arabic"/>
          <w:b/>
          <w:bCs/>
          <w:rtl/>
          <w:lang w:val="en-US"/>
        </w:rPr>
        <w:t xml:space="preserve">انتشار الإعاقة بين الأطفال </w:t>
      </w:r>
      <w:r>
        <w:rPr>
          <w:rFonts w:ascii="Simplified Arabic" w:hAnsi="Simplified Arabic" w:cs="Simplified Arabic" w:hint="cs"/>
          <w:b/>
          <w:bCs/>
          <w:rtl/>
          <w:lang w:val="en-US"/>
        </w:rPr>
        <w:t>(</w:t>
      </w:r>
      <w:r w:rsidRPr="0093740B">
        <w:rPr>
          <w:rFonts w:ascii="Simplified Arabic" w:hAnsi="Simplified Arabic" w:cs="Simplified Arabic"/>
          <w:b/>
          <w:bCs/>
          <w:rtl/>
          <w:lang w:val="en-US"/>
        </w:rPr>
        <w:t>0 – 17 سنة</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أقل منه بين إجمالي السكان. </w:t>
      </w:r>
      <w:r w:rsidR="0092329B">
        <w:rPr>
          <w:rFonts w:ascii="Simplified Arabic" w:hAnsi="Simplified Arabic" w:cs="Simplified Arabic" w:hint="cs"/>
          <w:rtl/>
          <w:lang w:val="en-US"/>
        </w:rPr>
        <w:t>في حين</w:t>
      </w:r>
      <w:r w:rsidRPr="0093740B">
        <w:rPr>
          <w:rFonts w:ascii="Simplified Arabic" w:hAnsi="Simplified Arabic" w:cs="Simplified Arabic"/>
          <w:rtl/>
          <w:lang w:val="en-US"/>
        </w:rPr>
        <w:t xml:space="preserve"> وف</w:t>
      </w:r>
      <w:r>
        <w:rPr>
          <w:rFonts w:ascii="Simplified Arabic" w:hAnsi="Simplified Arabic" w:cs="Simplified Arabic"/>
          <w:rtl/>
          <w:lang w:val="en-US"/>
        </w:rPr>
        <w:t>ق تعريف الصعوبة، فإن 2.2</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الأطفال يعانون من صعوبة في </w:t>
      </w:r>
      <w:r>
        <w:rPr>
          <w:rFonts w:ascii="Simplified Arabic" w:hAnsi="Simplified Arabic" w:cs="Simplified Arabic" w:hint="cs"/>
          <w:rtl/>
          <w:lang w:val="en-US"/>
        </w:rPr>
        <w:t>نوع</w:t>
      </w:r>
      <w:r w:rsidRPr="0093740B">
        <w:rPr>
          <w:rFonts w:ascii="Simplified Arabic" w:hAnsi="Simplified Arabic" w:cs="Simplified Arabic"/>
          <w:rtl/>
          <w:lang w:val="en-US"/>
        </w:rPr>
        <w:t xml:space="preserve"> واحد على الأقل من الن</w:t>
      </w:r>
      <w:r>
        <w:rPr>
          <w:rFonts w:ascii="Simplified Arabic" w:hAnsi="Simplified Arabic" w:cs="Simplified Arabic"/>
          <w:rtl/>
          <w:lang w:val="en-US"/>
        </w:rPr>
        <w:t>شاطات الأساسية، بينما يعاني 0.9</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إعاقة حسب تعريف </w:t>
      </w:r>
      <w:r>
        <w:rPr>
          <w:rFonts w:ascii="Simplified Arabic" w:hAnsi="Simplified Arabic" w:cs="Simplified Arabic" w:hint="cs"/>
          <w:rtl/>
          <w:lang w:val="en-US"/>
        </w:rPr>
        <w:t>الإعاقة</w:t>
      </w:r>
      <w:r w:rsidRPr="0093740B">
        <w:rPr>
          <w:rFonts w:ascii="Simplified Arabic" w:hAnsi="Simplified Arabic" w:cs="Simplified Arabic"/>
          <w:rtl/>
          <w:lang w:val="en-US"/>
        </w:rPr>
        <w:t>. بغض النظر عن التعريف المعت</w:t>
      </w:r>
      <w:r>
        <w:rPr>
          <w:rFonts w:ascii="Simplified Arabic" w:hAnsi="Simplified Arabic" w:cs="Simplified Arabic" w:hint="cs"/>
          <w:rtl/>
          <w:lang w:val="en-US"/>
        </w:rPr>
        <w:t>مد</w:t>
      </w:r>
      <w:r w:rsidRPr="0093740B">
        <w:rPr>
          <w:rFonts w:ascii="Simplified Arabic" w:hAnsi="Simplified Arabic" w:cs="Simplified Arabic"/>
          <w:rtl/>
          <w:lang w:val="en-US"/>
        </w:rPr>
        <w:t xml:space="preserve">، فإن </w:t>
      </w:r>
      <w:r>
        <w:rPr>
          <w:rFonts w:ascii="Simplified Arabic" w:hAnsi="Simplified Arabic" w:cs="Simplified Arabic" w:hint="cs"/>
          <w:rtl/>
          <w:lang w:val="en-US"/>
        </w:rPr>
        <w:t>نسبة</w:t>
      </w:r>
      <w:r>
        <w:rPr>
          <w:rFonts w:ascii="Simplified Arabic" w:hAnsi="Simplified Arabic" w:cs="Simplified Arabic"/>
          <w:rtl/>
          <w:lang w:val="en-US"/>
        </w:rPr>
        <w:t xml:space="preserve"> انتشار ال</w:t>
      </w:r>
      <w:r>
        <w:rPr>
          <w:rFonts w:ascii="Simplified Arabic" w:hAnsi="Simplified Arabic" w:cs="Simplified Arabic" w:hint="cs"/>
          <w:rtl/>
          <w:lang w:val="en-US"/>
        </w:rPr>
        <w:t>إ</w:t>
      </w:r>
      <w:r w:rsidRPr="0093740B">
        <w:rPr>
          <w:rFonts w:ascii="Simplified Arabic" w:hAnsi="Simplified Arabic" w:cs="Simplified Arabic"/>
          <w:rtl/>
          <w:lang w:val="en-US"/>
        </w:rPr>
        <w:t>عاقة</w:t>
      </w:r>
      <w:r w:rsidR="008B4FCA">
        <w:rPr>
          <w:rFonts w:ascii="Simplified Arabic" w:hAnsi="Simplified Arabic" w:cs="Simplified Arabic" w:hint="cs"/>
          <w:rtl/>
          <w:lang w:val="en-US"/>
        </w:rPr>
        <w:t xml:space="preserve"> او الصعوبة</w:t>
      </w:r>
      <w:r w:rsidRPr="0093740B">
        <w:rPr>
          <w:rFonts w:ascii="Simplified Arabic" w:hAnsi="Simplified Arabic" w:cs="Simplified Arabic"/>
          <w:rtl/>
          <w:lang w:val="en-US"/>
        </w:rPr>
        <w:t xml:space="preserve"> بين </w:t>
      </w:r>
      <w:r>
        <w:rPr>
          <w:rFonts w:ascii="Simplified Arabic" w:hAnsi="Simplified Arabic" w:cs="Simplified Arabic"/>
          <w:rtl/>
          <w:lang w:val="en-US"/>
        </w:rPr>
        <w:t>الإناث أدنى منه بين الذكور (5.4</w:t>
      </w:r>
      <w:r>
        <w:rPr>
          <w:rFonts w:ascii="Simplified Arabic" w:hAnsi="Simplified Arabic" w:cs="Simplified Arabic" w:hint="cs"/>
          <w:rtl/>
          <w:lang w:val="en-US"/>
        </w:rPr>
        <w:t xml:space="preserve">% </w:t>
      </w:r>
      <w:r>
        <w:rPr>
          <w:rFonts w:ascii="Simplified Arabic" w:hAnsi="Simplified Arabic" w:cs="Simplified Arabic"/>
          <w:rtl/>
          <w:lang w:val="en-US"/>
        </w:rPr>
        <w:t>مقارنة مع 6.3</w:t>
      </w:r>
      <w:r>
        <w:rPr>
          <w:rFonts w:ascii="Simplified Arabic" w:hAnsi="Simplified Arabic" w:cs="Simplified Arabic" w:hint="cs"/>
          <w:rtl/>
          <w:lang w:val="en-US"/>
        </w:rPr>
        <w:t xml:space="preserve">% </w:t>
      </w:r>
      <w:r>
        <w:rPr>
          <w:rFonts w:ascii="Simplified Arabic" w:hAnsi="Simplified Arabic" w:cs="Simplified Arabic"/>
          <w:rtl/>
          <w:lang w:val="en-US"/>
        </w:rPr>
        <w:t>حسب تعريف الصعوبة، و1.9</w:t>
      </w:r>
      <w:r>
        <w:rPr>
          <w:rFonts w:ascii="Simplified Arabic" w:hAnsi="Simplified Arabic" w:cs="Simplified Arabic" w:hint="cs"/>
          <w:rtl/>
          <w:lang w:val="en-US"/>
        </w:rPr>
        <w:t xml:space="preserve">% </w:t>
      </w:r>
      <w:r>
        <w:rPr>
          <w:rFonts w:ascii="Simplified Arabic" w:hAnsi="Simplified Arabic" w:cs="Simplified Arabic"/>
          <w:rtl/>
          <w:lang w:val="en-US"/>
        </w:rPr>
        <w:t>مقارنة مع 2.3</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حسب تعريف </w:t>
      </w:r>
      <w:r>
        <w:rPr>
          <w:rFonts w:ascii="Simplified Arabic" w:hAnsi="Simplified Arabic" w:cs="Simplified Arabic" w:hint="cs"/>
          <w:rtl/>
          <w:lang w:val="en-US"/>
        </w:rPr>
        <w:t>الإعاقة</w:t>
      </w:r>
      <w:r w:rsidRPr="0093740B">
        <w:rPr>
          <w:rFonts w:ascii="Simplified Arabic" w:hAnsi="Simplified Arabic" w:cs="Simplified Arabic"/>
          <w:rtl/>
          <w:lang w:val="en-US"/>
        </w:rPr>
        <w:t xml:space="preserve">). </w:t>
      </w:r>
      <w:r w:rsidR="008B4FCA">
        <w:rPr>
          <w:rFonts w:ascii="Simplified Arabic" w:hAnsi="Simplified Arabic" w:cs="Simplified Arabic" w:hint="cs"/>
          <w:rtl/>
          <w:lang w:val="en-US"/>
        </w:rPr>
        <w:t>تم التركيز</w:t>
      </w:r>
      <w:r w:rsidRPr="0011487C">
        <w:rPr>
          <w:rFonts w:ascii="Simplified Arabic" w:hAnsi="Simplified Arabic" w:cs="Simplified Arabic"/>
          <w:rtl/>
          <w:lang w:val="en-US"/>
        </w:rPr>
        <w:t xml:space="preserve"> </w:t>
      </w:r>
      <w:r w:rsidRPr="0093740B">
        <w:rPr>
          <w:rFonts w:ascii="Simplified Arabic" w:hAnsi="Simplified Arabic" w:cs="Simplified Arabic"/>
          <w:rtl/>
          <w:lang w:val="en-US"/>
        </w:rPr>
        <w:t>في باقي التحليل</w:t>
      </w:r>
      <w:r>
        <w:rPr>
          <w:rFonts w:ascii="Simplified Arabic" w:hAnsi="Simplified Arabic" w:cs="Simplified Arabic" w:hint="cs"/>
          <w:rtl/>
          <w:lang w:val="en-US"/>
        </w:rPr>
        <w:t xml:space="preserve"> </w:t>
      </w:r>
      <w:r w:rsidRPr="0093740B">
        <w:rPr>
          <w:rFonts w:ascii="Simplified Arabic" w:hAnsi="Simplified Arabic" w:cs="Simplified Arabic"/>
          <w:b/>
          <w:bCs/>
          <w:rtl/>
          <w:lang w:val="en-US"/>
        </w:rPr>
        <w:t xml:space="preserve">على تعريف الإعاقة (العجز) لتحليل خصائص الأفراد ذوي الإعاقة في فلسطين. </w:t>
      </w:r>
    </w:p>
    <w:p w14:paraId="6A8B81AB" w14:textId="77777777" w:rsidR="0092329B" w:rsidRPr="0093740B" w:rsidRDefault="0092329B" w:rsidP="0092329B">
      <w:pPr>
        <w:bidi/>
        <w:jc w:val="both"/>
        <w:rPr>
          <w:rFonts w:ascii="Simplified Arabic" w:hAnsi="Simplified Arabic" w:cs="Simplified Arabic"/>
          <w:b/>
          <w:bCs/>
          <w:lang w:val="en-US"/>
        </w:rPr>
      </w:pPr>
    </w:p>
    <w:p w14:paraId="051F0252" w14:textId="641C3035" w:rsidR="00124978" w:rsidRPr="0093740B" w:rsidRDefault="00124978" w:rsidP="008B4FCA">
      <w:pPr>
        <w:bidi/>
        <w:jc w:val="both"/>
        <w:rPr>
          <w:rFonts w:ascii="Simplified Arabic" w:hAnsi="Simplified Arabic" w:cs="Simplified Arabic"/>
          <w:lang w:val="en-US"/>
        </w:rPr>
      </w:pPr>
      <w:r w:rsidRPr="0093740B">
        <w:rPr>
          <w:rFonts w:ascii="Simplified Arabic" w:hAnsi="Simplified Arabic" w:cs="Simplified Arabic"/>
          <w:rtl/>
          <w:lang w:val="en-US"/>
        </w:rPr>
        <w:t xml:space="preserve">العمر عامل مهم مرتبط بالفروق في الإعاقات بين السكان كما يظهر من الشكل 2. </w:t>
      </w:r>
      <w:r w:rsidR="008B4FCA">
        <w:rPr>
          <w:rFonts w:ascii="Simplified Arabic" w:hAnsi="Simplified Arabic" w:cs="Simplified Arabic" w:hint="cs"/>
          <w:b/>
          <w:bCs/>
          <w:rtl/>
          <w:lang w:val="en-US"/>
        </w:rPr>
        <w:t xml:space="preserve">حيث </w:t>
      </w:r>
      <w:r w:rsidRPr="0093740B">
        <w:rPr>
          <w:rFonts w:ascii="Simplified Arabic" w:hAnsi="Simplified Arabic" w:cs="Simplified Arabic"/>
          <w:b/>
          <w:bCs/>
          <w:rtl/>
          <w:lang w:val="en-US"/>
        </w:rPr>
        <w:t xml:space="preserve">كلما تقدم الفرد بالعمر كلما ارتفعت احتمالية إصابته بإعاقة. </w:t>
      </w:r>
      <w:r w:rsidR="008B4FCA">
        <w:rPr>
          <w:rFonts w:ascii="Simplified Arabic" w:hAnsi="Simplified Arabic" w:cs="Simplified Arabic" w:hint="cs"/>
          <w:rtl/>
          <w:lang w:val="en-US"/>
        </w:rPr>
        <w:t>ف</w:t>
      </w:r>
      <w:r w:rsidRPr="0093740B">
        <w:rPr>
          <w:rFonts w:ascii="Simplified Arabic" w:hAnsi="Simplified Arabic" w:cs="Simplified Arabic"/>
          <w:rtl/>
          <w:lang w:val="en-US"/>
        </w:rPr>
        <w:t xml:space="preserve">إن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 الإعاقة</w:t>
      </w:r>
      <w:r>
        <w:rPr>
          <w:rFonts w:ascii="Simplified Arabic" w:hAnsi="Simplified Arabic" w:cs="Simplified Arabic" w:hint="cs"/>
          <w:rtl/>
          <w:lang w:val="en-US"/>
        </w:rPr>
        <w:t xml:space="preserve"> بين الأفراد </w:t>
      </w:r>
      <w:r>
        <w:rPr>
          <w:rFonts w:ascii="Simplified Arabic" w:hAnsi="Simplified Arabic" w:cs="Simplified Arabic"/>
          <w:rtl/>
          <w:lang w:val="en-US"/>
        </w:rPr>
        <w:t>حتى عمر 6 سنوات</w:t>
      </w:r>
      <w:r w:rsidRPr="0093740B">
        <w:rPr>
          <w:rFonts w:ascii="Simplified Arabic" w:hAnsi="Simplified Arabic" w:cs="Simplified Arabic"/>
          <w:rtl/>
          <w:lang w:val="en-US"/>
        </w:rPr>
        <w:t xml:space="preserve"> أقل من </w:t>
      </w:r>
      <w:r w:rsidR="00550DA5">
        <w:rPr>
          <w:rFonts w:ascii="Simplified Arabic" w:hAnsi="Simplified Arabic" w:cs="Simplified Arabic" w:hint="cs"/>
          <w:rtl/>
          <w:lang w:val="en-US"/>
        </w:rPr>
        <w:t>1%</w:t>
      </w:r>
      <w:r w:rsidRPr="0093740B">
        <w:rPr>
          <w:rFonts w:ascii="Simplified Arabic" w:hAnsi="Simplified Arabic" w:cs="Simplified Arabic"/>
          <w:rtl/>
          <w:lang w:val="en-US"/>
        </w:rPr>
        <w:t>، و</w:t>
      </w:r>
      <w:r>
        <w:rPr>
          <w:rFonts w:ascii="Simplified Arabic" w:hAnsi="Simplified Arabic" w:cs="Simplified Arabic" w:hint="cs"/>
          <w:rtl/>
          <w:lang w:val="en-US"/>
        </w:rPr>
        <w:t>ت</w:t>
      </w:r>
      <w:r w:rsidRPr="0093740B">
        <w:rPr>
          <w:rFonts w:ascii="Simplified Arabic" w:hAnsi="Simplified Arabic" w:cs="Simplified Arabic"/>
          <w:rtl/>
          <w:lang w:val="en-US"/>
        </w:rPr>
        <w:t>تزايد</w:t>
      </w:r>
      <w:r>
        <w:rPr>
          <w:rFonts w:ascii="Simplified Arabic" w:hAnsi="Simplified Arabic" w:cs="Simplified Arabic"/>
          <w:rtl/>
          <w:lang w:val="en-US"/>
        </w:rPr>
        <w:t xml:space="preserve"> ببطء </w:t>
      </w:r>
      <w:r w:rsidR="008B4FCA">
        <w:rPr>
          <w:rFonts w:ascii="Simplified Arabic" w:hAnsi="Simplified Arabic" w:cs="Simplified Arabic" w:hint="cs"/>
          <w:rtl/>
          <w:lang w:val="en-US"/>
        </w:rPr>
        <w:t>وبشكل طردي</w:t>
      </w:r>
      <w:r>
        <w:rPr>
          <w:rFonts w:ascii="Simplified Arabic" w:hAnsi="Simplified Arabic" w:cs="Simplified Arabic"/>
          <w:rtl/>
          <w:lang w:val="en-US"/>
        </w:rPr>
        <w:t xml:space="preserve">، حتى </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صل </w:t>
      </w:r>
      <w:r w:rsidR="008B4FCA">
        <w:rPr>
          <w:rFonts w:ascii="Simplified Arabic" w:hAnsi="Simplified Arabic" w:cs="Simplified Arabic" w:hint="cs"/>
          <w:rtl/>
          <w:lang w:val="en-US"/>
        </w:rPr>
        <w:t>2%</w:t>
      </w:r>
      <w:r w:rsidRPr="0093740B">
        <w:rPr>
          <w:rFonts w:ascii="Simplified Arabic" w:hAnsi="Simplified Arabic" w:cs="Simplified Arabic"/>
          <w:rtl/>
          <w:lang w:val="en-US"/>
        </w:rPr>
        <w:t xml:space="preserve"> بين الأفراد </w:t>
      </w:r>
      <w:r>
        <w:rPr>
          <w:rFonts w:ascii="Simplified Arabic" w:hAnsi="Simplified Arabic" w:cs="Simplified Arabic" w:hint="cs"/>
          <w:rtl/>
          <w:lang w:val="en-US"/>
        </w:rPr>
        <w:t xml:space="preserve">ذي إعاقة </w:t>
      </w:r>
      <w:r w:rsidRPr="0093740B">
        <w:rPr>
          <w:rFonts w:ascii="Simplified Arabic" w:hAnsi="Simplified Arabic" w:cs="Simplified Arabic"/>
          <w:rtl/>
          <w:lang w:val="en-US"/>
        </w:rPr>
        <w:t xml:space="preserve">في عمر 40 سنة. </w:t>
      </w:r>
      <w:r w:rsidR="008B4FCA">
        <w:rPr>
          <w:rFonts w:ascii="Simplified Arabic" w:hAnsi="Simplified Arabic" w:cs="Simplified Arabic" w:hint="cs"/>
          <w:rtl/>
          <w:lang w:val="en-US"/>
        </w:rPr>
        <w:t>و</w:t>
      </w:r>
      <w:r w:rsidR="008B4FCA" w:rsidRPr="008B4FCA">
        <w:rPr>
          <w:rFonts w:ascii="Simplified Arabic" w:hAnsi="Simplified Arabic" w:cs="Simplified Arabic"/>
          <w:rtl/>
          <w:lang w:val="en-US"/>
        </w:rPr>
        <w:t xml:space="preserve">تبرز </w:t>
      </w:r>
      <w:r w:rsidRPr="0093740B">
        <w:rPr>
          <w:rFonts w:ascii="Simplified Arabic" w:hAnsi="Simplified Arabic" w:cs="Simplified Arabic"/>
          <w:rtl/>
          <w:lang w:val="en-US"/>
        </w:rPr>
        <w:t>زيادة الانت</w:t>
      </w:r>
      <w:r>
        <w:rPr>
          <w:rFonts w:ascii="Simplified Arabic" w:hAnsi="Simplified Arabic" w:cs="Simplified Arabic"/>
          <w:rtl/>
          <w:lang w:val="en-US"/>
        </w:rPr>
        <w:t>شار أكثر بعد عمر 40 سنة، و</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بلغ </w:t>
      </w:r>
      <w:r>
        <w:rPr>
          <w:rFonts w:ascii="Simplified Arabic" w:hAnsi="Simplified Arabic" w:cs="Simplified Arabic" w:hint="cs"/>
          <w:rtl/>
          <w:lang w:val="en-US"/>
        </w:rPr>
        <w:t>النسبة</w:t>
      </w:r>
      <w:r>
        <w:rPr>
          <w:rFonts w:ascii="Simplified Arabic" w:hAnsi="Simplified Arabic" w:cs="Simplified Arabic"/>
          <w:rtl/>
          <w:lang w:val="en-US"/>
        </w:rPr>
        <w:t xml:space="preserve"> 5</w:t>
      </w:r>
      <w:r>
        <w:rPr>
          <w:rFonts w:ascii="Simplified Arabic" w:hAnsi="Simplified Arabic" w:cs="Simplified Arabic" w:hint="cs"/>
          <w:rtl/>
          <w:lang w:val="en-US"/>
        </w:rPr>
        <w:t xml:space="preserve">% </w:t>
      </w:r>
      <w:r>
        <w:rPr>
          <w:rFonts w:ascii="Simplified Arabic" w:hAnsi="Simplified Arabic" w:cs="Simplified Arabic"/>
          <w:rtl/>
          <w:lang w:val="en-US"/>
        </w:rPr>
        <w:t>من السكان بعمر 60 سنة</w:t>
      </w:r>
      <w:r>
        <w:rPr>
          <w:rFonts w:ascii="Simplified Arabic" w:hAnsi="Simplified Arabic" w:cs="Simplified Arabic" w:hint="cs"/>
          <w:rtl/>
          <w:lang w:val="en-US"/>
        </w:rPr>
        <w:t xml:space="preserve"> ممن لديهم إعاقة</w:t>
      </w:r>
      <w:r>
        <w:rPr>
          <w:rFonts w:ascii="Simplified Arabic" w:hAnsi="Simplified Arabic" w:cs="Simplified Arabic"/>
          <w:rtl/>
          <w:lang w:val="en-US"/>
        </w:rPr>
        <w:t>، و</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رتفع </w:t>
      </w:r>
      <w:r>
        <w:rPr>
          <w:rFonts w:ascii="Simplified Arabic" w:hAnsi="Simplified Arabic" w:cs="Simplified Arabic" w:hint="cs"/>
          <w:rtl/>
          <w:lang w:val="en-US"/>
        </w:rPr>
        <w:t>النسبة</w:t>
      </w:r>
      <w:r>
        <w:rPr>
          <w:rFonts w:ascii="Simplified Arabic" w:hAnsi="Simplified Arabic" w:cs="Simplified Arabic"/>
          <w:rtl/>
          <w:lang w:val="en-US"/>
        </w:rPr>
        <w:t xml:space="preserve"> إلى 15</w:t>
      </w:r>
      <w:r>
        <w:rPr>
          <w:rFonts w:ascii="Simplified Arabic" w:hAnsi="Simplified Arabic" w:cs="Simplified Arabic" w:hint="cs"/>
          <w:rtl/>
          <w:lang w:val="en-US"/>
        </w:rPr>
        <w:t>% في العمر</w:t>
      </w:r>
      <w:r>
        <w:rPr>
          <w:rFonts w:ascii="Simplified Arabic" w:hAnsi="Simplified Arabic" w:cs="Simplified Arabic"/>
          <w:rtl/>
          <w:lang w:val="en-US"/>
        </w:rPr>
        <w:t xml:space="preserve"> 70 سنة، و31</w:t>
      </w:r>
      <w:r>
        <w:rPr>
          <w:rFonts w:ascii="Simplified Arabic" w:hAnsi="Simplified Arabic" w:cs="Simplified Arabic" w:hint="cs"/>
          <w:rtl/>
          <w:lang w:val="en-US"/>
        </w:rPr>
        <w:t>% في العمر</w:t>
      </w:r>
      <w:r>
        <w:rPr>
          <w:rFonts w:ascii="Simplified Arabic" w:hAnsi="Simplified Arabic" w:cs="Simplified Arabic"/>
          <w:rtl/>
          <w:lang w:val="en-US"/>
        </w:rPr>
        <w:t xml:space="preserve">80 </w:t>
      </w:r>
      <w:r>
        <w:rPr>
          <w:rFonts w:ascii="Simplified Arabic" w:hAnsi="Simplified Arabic" w:cs="Simplified Arabic" w:hint="cs"/>
          <w:rtl/>
          <w:lang w:val="en-US"/>
        </w:rPr>
        <w:t>سنة</w:t>
      </w:r>
      <w:r>
        <w:rPr>
          <w:rFonts w:ascii="Simplified Arabic" w:hAnsi="Simplified Arabic" w:cs="Simplified Arabic"/>
          <w:rtl/>
          <w:lang w:val="en-US"/>
        </w:rPr>
        <w:t>، وأكثر من 40</w:t>
      </w:r>
      <w:r>
        <w:rPr>
          <w:rFonts w:ascii="Simplified Arabic" w:hAnsi="Simplified Arabic" w:cs="Simplified Arabic" w:hint="cs"/>
          <w:rtl/>
          <w:lang w:val="en-US"/>
        </w:rPr>
        <w:t>% في العمر</w:t>
      </w:r>
      <w:r>
        <w:rPr>
          <w:rFonts w:ascii="Simplified Arabic" w:hAnsi="Simplified Arabic" w:cs="Simplified Arabic"/>
          <w:rtl/>
          <w:lang w:val="en-US"/>
        </w:rPr>
        <w:t xml:space="preserve"> 90 سنة فأك</w:t>
      </w:r>
      <w:r>
        <w:rPr>
          <w:rFonts w:ascii="Simplified Arabic" w:hAnsi="Simplified Arabic" w:cs="Simplified Arabic" w:hint="cs"/>
          <w:rtl/>
          <w:lang w:val="en-US"/>
        </w:rPr>
        <w:t>ث</w:t>
      </w:r>
      <w:r w:rsidRPr="0093740B">
        <w:rPr>
          <w:rFonts w:ascii="Simplified Arabic" w:hAnsi="Simplified Arabic" w:cs="Simplified Arabic"/>
          <w:rtl/>
          <w:lang w:val="en-US"/>
        </w:rPr>
        <w:t xml:space="preserve">ر. </w:t>
      </w:r>
    </w:p>
    <w:p w14:paraId="11A8A6C9" w14:textId="77777777" w:rsidR="00124978" w:rsidRPr="0011487C" w:rsidRDefault="00124978" w:rsidP="00124978">
      <w:pPr>
        <w:pStyle w:val="Caption"/>
        <w:bidi/>
        <w:spacing w:after="0"/>
        <w:jc w:val="center"/>
        <w:rPr>
          <w:rFonts w:ascii="Simplified Arabic" w:hAnsi="Simplified Arabic" w:cs="Simplified Arabic"/>
          <w:b/>
          <w:i w:val="0"/>
          <w:iCs w:val="0"/>
          <w:color w:val="auto"/>
          <w:sz w:val="22"/>
          <w:szCs w:val="22"/>
          <w:rtl/>
          <w:lang w:val="en-US"/>
        </w:rPr>
      </w:pPr>
    </w:p>
    <w:p w14:paraId="0E1319D4" w14:textId="32B2694F" w:rsidR="00124978" w:rsidRPr="0093740B" w:rsidRDefault="00124978" w:rsidP="00124978">
      <w:pPr>
        <w:bidi/>
        <w:jc w:val="center"/>
        <w:rPr>
          <w:rFonts w:ascii="Simplified Arabic" w:hAnsi="Simplified Arabic" w:cs="Simplified Arabic"/>
          <w:b/>
          <w:bCs/>
          <w:lang w:val="en-GB" w:eastAsia="en-US"/>
        </w:rPr>
      </w:pPr>
      <w:r w:rsidRPr="0093740B">
        <w:rPr>
          <w:rFonts w:ascii="Simplified Arabic" w:hAnsi="Simplified Arabic" w:cs="Simplified Arabic"/>
          <w:b/>
          <w:bCs/>
          <w:rtl/>
          <w:lang w:val="en-GB" w:eastAsia="en-US"/>
        </w:rPr>
        <w:t>شكل 2. انتشار الإعاقة بين السكان الفلسطينيين</w:t>
      </w:r>
      <w:r>
        <w:rPr>
          <w:rFonts w:ascii="Simplified Arabic" w:hAnsi="Simplified Arabic" w:cs="Simplified Arabic" w:hint="cs"/>
          <w:b/>
          <w:bCs/>
          <w:rtl/>
          <w:lang w:val="en-GB" w:eastAsia="en-US"/>
        </w:rPr>
        <w:t xml:space="preserve"> </w:t>
      </w:r>
      <w:r w:rsidRPr="0093740B">
        <w:rPr>
          <w:rFonts w:ascii="Simplified Arabic" w:hAnsi="Simplified Arabic" w:cs="Simplified Arabic"/>
          <w:b/>
          <w:bCs/>
          <w:rtl/>
          <w:lang w:val="en-GB" w:eastAsia="en-US"/>
        </w:rPr>
        <w:t>حسب العمر</w:t>
      </w:r>
      <w:r>
        <w:rPr>
          <w:rFonts w:ascii="Simplified Arabic" w:hAnsi="Simplified Arabic" w:cs="Simplified Arabic" w:hint="cs"/>
          <w:b/>
          <w:bCs/>
          <w:rtl/>
          <w:lang w:val="en-GB" w:eastAsia="en-US"/>
        </w:rPr>
        <w:t xml:space="preserve"> (%)</w:t>
      </w:r>
      <w:r w:rsidRPr="0093740B">
        <w:rPr>
          <w:rFonts w:ascii="Simplified Arabic" w:hAnsi="Simplified Arabic" w:cs="Simplified Arabic"/>
          <w:b/>
          <w:bCs/>
          <w:rtl/>
          <w:lang w:val="en-GB" w:eastAsia="en-US"/>
        </w:rPr>
        <w:t>، 2017</w:t>
      </w:r>
    </w:p>
    <w:tbl>
      <w:tblPr>
        <w:tblStyle w:val="TableGrid"/>
        <w:tblW w:w="0" w:type="auto"/>
        <w:tblInd w:w="108" w:type="dxa"/>
        <w:tblLook w:val="04A0" w:firstRow="1" w:lastRow="0" w:firstColumn="1" w:lastColumn="0" w:noHBand="0" w:noVBand="1"/>
      </w:tblPr>
      <w:tblGrid>
        <w:gridCol w:w="8952"/>
      </w:tblGrid>
      <w:tr w:rsidR="00124978" w:rsidRPr="0093740B" w14:paraId="651D0351" w14:textId="77777777" w:rsidTr="002C6105">
        <w:tc>
          <w:tcPr>
            <w:tcW w:w="8952" w:type="dxa"/>
          </w:tcPr>
          <w:p w14:paraId="0DD2A552" w14:textId="77777777" w:rsidR="00124978" w:rsidRPr="0093740B" w:rsidRDefault="00124978" w:rsidP="002C6105">
            <w:pPr>
              <w:bidi/>
              <w:rPr>
                <w:rFonts w:ascii="Simplified Arabic" w:hAnsi="Simplified Arabic" w:cs="Simplified Arabic"/>
                <w:lang w:val="en-GB" w:eastAsia="en-US"/>
              </w:rPr>
            </w:pPr>
            <w:r w:rsidRPr="0093740B">
              <w:rPr>
                <w:rFonts w:ascii="Simplified Arabic" w:hAnsi="Simplified Arabic" w:cs="Simplified Arabic"/>
                <w:noProof/>
                <w:lang w:val="en-US" w:eastAsia="en-US"/>
              </w:rPr>
              <w:drawing>
                <wp:inline distT="0" distB="0" distL="0" distR="0" wp14:anchorId="1F95CBDC" wp14:editId="29A43B7F">
                  <wp:extent cx="5644995" cy="2490470"/>
                  <wp:effectExtent l="0" t="0" r="0" b="5080"/>
                  <wp:docPr id="4" name="Chart 9">
                    <a:extLst xmlns:a="http://schemas.openxmlformats.org/drawingml/2006/main">
                      <a:ext uri="{FF2B5EF4-FFF2-40B4-BE49-F238E27FC236}">
                        <a16:creationId xmlns:a16="http://schemas.microsoft.com/office/drawing/2014/main" id="{B928D900-09C0-4D95-983E-9871A8CBB6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25153409"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397A0F8B" w14:textId="77777777" w:rsidR="00124978" w:rsidRDefault="00124978" w:rsidP="00124978">
      <w:pPr>
        <w:autoSpaceDE w:val="0"/>
        <w:autoSpaceDN w:val="0"/>
        <w:bidi/>
        <w:adjustRightInd w:val="0"/>
        <w:jc w:val="both"/>
        <w:rPr>
          <w:rFonts w:ascii="Simplified Arabic" w:hAnsi="Simplified Arabic" w:cs="Simplified Arabic"/>
          <w:lang w:val="en-US"/>
        </w:rPr>
      </w:pPr>
    </w:p>
    <w:p w14:paraId="1AB30BE9" w14:textId="05067D52" w:rsidR="00124978" w:rsidRPr="0093740B" w:rsidRDefault="00124978" w:rsidP="0092329B">
      <w:pPr>
        <w:autoSpaceDE w:val="0"/>
        <w:autoSpaceDN w:val="0"/>
        <w:bidi/>
        <w:adjustRightInd w:val="0"/>
        <w:jc w:val="both"/>
        <w:rPr>
          <w:rFonts w:ascii="Simplified Arabic" w:hAnsi="Simplified Arabic" w:cs="Simplified Arabic"/>
          <w:b/>
          <w:bCs/>
          <w:lang w:val="en-US"/>
        </w:rPr>
      </w:pPr>
      <w:r w:rsidRPr="0093740B">
        <w:rPr>
          <w:rFonts w:ascii="Simplified Arabic" w:hAnsi="Simplified Arabic" w:cs="Simplified Arabic"/>
          <w:rtl/>
          <w:lang w:val="en-US"/>
        </w:rPr>
        <w:t xml:space="preserve">ويمكن تفسير هذا أساسا حسب نوع الإعاقة بين مختلف فئات السكان حسب العمر. </w:t>
      </w:r>
      <w:r w:rsidR="008B4FCA">
        <w:rPr>
          <w:rFonts w:ascii="Simplified Arabic" w:hAnsi="Simplified Arabic" w:cs="Simplified Arabic" w:hint="cs"/>
          <w:rtl/>
          <w:lang w:val="en-US"/>
        </w:rPr>
        <w:t>ف</w:t>
      </w:r>
      <w:r w:rsidRPr="0093740B">
        <w:rPr>
          <w:rFonts w:ascii="Simplified Arabic" w:hAnsi="Simplified Arabic" w:cs="Simplified Arabic"/>
          <w:rtl/>
          <w:lang w:val="en-US"/>
        </w:rPr>
        <w:t xml:space="preserve">عند تقسيم العينة إلى أطفال (0-17 سنة)، وبالغين (18 سنة </w:t>
      </w:r>
      <w:r>
        <w:rPr>
          <w:rFonts w:ascii="Simplified Arabic" w:hAnsi="Simplified Arabic" w:cs="Simplified Arabic" w:hint="cs"/>
          <w:rtl/>
          <w:lang w:val="en-US"/>
        </w:rPr>
        <w:t>فأكثر</w:t>
      </w:r>
      <w:r w:rsidRPr="0093740B">
        <w:rPr>
          <w:rFonts w:ascii="Simplified Arabic" w:hAnsi="Simplified Arabic" w:cs="Simplified Arabic"/>
          <w:rtl/>
          <w:lang w:val="en-US"/>
        </w:rPr>
        <w:t xml:space="preserve">)، فإن الشكل 3 يبين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 الإعاقة حسب نوع الإعاقة.  </w:t>
      </w:r>
      <w:r w:rsidR="008B4FCA">
        <w:rPr>
          <w:rFonts w:ascii="Simplified Arabic" w:hAnsi="Simplified Arabic" w:cs="Simplified Arabic" w:hint="cs"/>
          <w:rtl/>
          <w:lang w:val="en-US"/>
        </w:rPr>
        <w:t xml:space="preserve">حيث </w:t>
      </w:r>
      <w:r w:rsidRPr="0093740B">
        <w:rPr>
          <w:rFonts w:ascii="Simplified Arabic" w:hAnsi="Simplified Arabic" w:cs="Simplified Arabic"/>
          <w:rtl/>
          <w:lang w:val="en-US"/>
        </w:rPr>
        <w:t>تنتشر الإعاقة بين البالغين أكثر من انتشارها بين الأطفال (3.1</w:t>
      </w:r>
      <w:r w:rsidR="0092329B">
        <w:rPr>
          <w:rFonts w:ascii="Simplified Arabic" w:hAnsi="Simplified Arabic" w:cs="Simplified Arabic" w:hint="cs"/>
          <w:rtl/>
          <w:lang w:val="en-US"/>
        </w:rPr>
        <w:t>%</w:t>
      </w:r>
      <w:r w:rsidRPr="0093740B">
        <w:rPr>
          <w:rFonts w:ascii="Simplified Arabic" w:hAnsi="Simplified Arabic" w:cs="Simplified Arabic"/>
          <w:rtl/>
          <w:lang w:val="en-US"/>
        </w:rPr>
        <w:t xml:space="preserve"> مقابل 0.9</w:t>
      </w:r>
      <w:r w:rsidR="00550DA5">
        <w:rPr>
          <w:rFonts w:ascii="Simplified Arabic" w:hAnsi="Simplified Arabic" w:cs="Simplified Arabic"/>
          <w:rtl/>
          <w:lang w:val="en-US"/>
        </w:rPr>
        <w:t>%</w:t>
      </w:r>
      <w:r w:rsidRPr="0093740B">
        <w:rPr>
          <w:rFonts w:ascii="Simplified Arabic" w:hAnsi="Simplified Arabic" w:cs="Simplified Arabic"/>
          <w:rtl/>
          <w:lang w:val="en-US"/>
        </w:rPr>
        <w:t xml:space="preserve">، على التوالي). </w:t>
      </w:r>
      <w:r w:rsidRPr="0093740B">
        <w:rPr>
          <w:rFonts w:ascii="Simplified Arabic" w:hAnsi="Simplified Arabic" w:cs="Simplified Arabic"/>
          <w:b/>
          <w:bCs/>
          <w:rtl/>
          <w:lang w:val="en-US"/>
        </w:rPr>
        <w:t xml:space="preserve">بينما يواجه البالغون بشكل أساسي إعاقات في الحركة </w:t>
      </w:r>
      <w:r w:rsidR="009D6196">
        <w:rPr>
          <w:rFonts w:ascii="Simplified Arabic" w:hAnsi="Simplified Arabic" w:cs="Simplified Arabic" w:hint="cs"/>
          <w:b/>
          <w:bCs/>
          <w:rtl/>
          <w:lang w:val="en-US"/>
        </w:rPr>
        <w:t>واستخدام الايدي</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(1.7</w:t>
      </w:r>
      <w:r>
        <w:rPr>
          <w:rFonts w:ascii="Simplified Arabic" w:hAnsi="Simplified Arabic" w:cs="Simplified Arabic" w:hint="cs"/>
          <w:b/>
          <w:bCs/>
          <w:rtl/>
          <w:lang w:val="en-US"/>
        </w:rPr>
        <w:t>%</w:t>
      </w:r>
      <w:r w:rsidRPr="0093740B">
        <w:rPr>
          <w:rFonts w:ascii="Simplified Arabic" w:hAnsi="Simplified Arabic" w:cs="Simplified Arabic"/>
          <w:b/>
          <w:bCs/>
          <w:rtl/>
          <w:lang w:val="en-US"/>
        </w:rPr>
        <w:t>)، فإن الإعاقات الأساسية بين الأطفال ترتبط بالحركة</w:t>
      </w:r>
      <w:r>
        <w:rPr>
          <w:rFonts w:ascii="Simplified Arabic" w:hAnsi="Simplified Arabic" w:cs="Simplified Arabic" w:hint="cs"/>
          <w:b/>
          <w:bCs/>
          <w:rtl/>
          <w:lang w:val="en-US"/>
        </w:rPr>
        <w:t xml:space="preserve"> واستخدام الأيدي</w:t>
      </w:r>
      <w:r w:rsidRPr="0093740B">
        <w:rPr>
          <w:rFonts w:ascii="Simplified Arabic" w:hAnsi="Simplified Arabic" w:cs="Simplified Arabic"/>
          <w:b/>
          <w:bCs/>
          <w:rtl/>
          <w:lang w:val="en-US"/>
        </w:rPr>
        <w:t xml:space="preserve"> والتواصل، حيث بلغ</w:t>
      </w:r>
      <w:r>
        <w:rPr>
          <w:rFonts w:ascii="Simplified Arabic" w:hAnsi="Simplified Arabic" w:cs="Simplified Arabic" w:hint="cs"/>
          <w:b/>
          <w:bCs/>
          <w:rtl/>
          <w:lang w:val="en-US"/>
        </w:rPr>
        <w:t>ت</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نسبة</w:t>
      </w:r>
      <w:r w:rsidRPr="0093740B">
        <w:rPr>
          <w:rFonts w:ascii="Simplified Arabic" w:hAnsi="Simplified Arabic" w:cs="Simplified Arabic"/>
          <w:b/>
          <w:bCs/>
          <w:rtl/>
          <w:lang w:val="en-US"/>
        </w:rPr>
        <w:t xml:space="preserve"> انتشار كلا الإعاقتين</w:t>
      </w:r>
      <w:r>
        <w:rPr>
          <w:rFonts w:ascii="Simplified Arabic" w:hAnsi="Simplified Arabic" w:cs="Simplified Arabic"/>
          <w:b/>
          <w:bCs/>
          <w:rtl/>
          <w:lang w:val="en-US"/>
        </w:rPr>
        <w:t xml:space="preserve"> 0.4</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بين الأطفال ذوي الإعاقة. </w:t>
      </w:r>
      <w:r>
        <w:rPr>
          <w:rFonts w:ascii="Simplified Arabic" w:hAnsi="Simplified Arabic" w:cs="Simplified Arabic"/>
          <w:rtl/>
          <w:lang w:val="en-US"/>
        </w:rPr>
        <w:t>بالإضافة لهذه ال</w:t>
      </w:r>
      <w:r>
        <w:rPr>
          <w:rFonts w:ascii="Simplified Arabic" w:hAnsi="Simplified Arabic" w:cs="Simplified Arabic" w:hint="cs"/>
          <w:rtl/>
          <w:lang w:val="en-US"/>
        </w:rPr>
        <w:t>إ</w:t>
      </w:r>
      <w:r w:rsidRPr="0093740B">
        <w:rPr>
          <w:rFonts w:ascii="Simplified Arabic" w:hAnsi="Simplified Arabic" w:cs="Simplified Arabic"/>
          <w:rtl/>
          <w:lang w:val="en-US"/>
        </w:rPr>
        <w:t>عاقات، ظهر لدى البالغين نسب</w:t>
      </w:r>
      <w:r>
        <w:rPr>
          <w:rFonts w:ascii="Simplified Arabic" w:hAnsi="Simplified Arabic" w:cs="Simplified Arabic"/>
          <w:rtl/>
          <w:lang w:val="en-US"/>
        </w:rPr>
        <w:t>ة انتشار أعلى في إعاقات البصر (</w:t>
      </w:r>
      <w:r>
        <w:rPr>
          <w:rFonts w:ascii="Simplified Arabic" w:hAnsi="Simplified Arabic" w:cs="Simplified Arabic" w:hint="cs"/>
          <w:rtl/>
          <w:lang w:val="en-US"/>
        </w:rPr>
        <w:t>1%</w:t>
      </w:r>
      <w:r>
        <w:rPr>
          <w:rFonts w:ascii="Simplified Arabic" w:hAnsi="Simplified Arabic" w:cs="Simplified Arabic"/>
          <w:rtl/>
          <w:lang w:val="en-US"/>
        </w:rPr>
        <w:t>) والسمع (0.</w:t>
      </w:r>
      <w:r>
        <w:rPr>
          <w:rFonts w:ascii="Simplified Arabic" w:hAnsi="Simplified Arabic" w:cs="Simplified Arabic" w:hint="cs"/>
          <w:rtl/>
          <w:lang w:val="en-US"/>
        </w:rPr>
        <w:t>7%</w:t>
      </w:r>
      <w:r w:rsidRPr="0093740B">
        <w:rPr>
          <w:rFonts w:ascii="Simplified Arabic" w:hAnsi="Simplified Arabic" w:cs="Simplified Arabic"/>
          <w:rtl/>
          <w:lang w:val="en-US"/>
        </w:rPr>
        <w:t>) مقار</w:t>
      </w:r>
      <w:r>
        <w:rPr>
          <w:rFonts w:ascii="Simplified Arabic" w:hAnsi="Simplified Arabic" w:cs="Simplified Arabic"/>
          <w:rtl/>
          <w:lang w:val="en-US"/>
        </w:rPr>
        <w:t>نة مع الإطفال التي تنتشر هذه ال</w:t>
      </w:r>
      <w:r>
        <w:rPr>
          <w:rFonts w:ascii="Simplified Arabic" w:hAnsi="Simplified Arabic" w:cs="Simplified Arabic" w:hint="cs"/>
          <w:rtl/>
          <w:lang w:val="en-US"/>
        </w:rPr>
        <w:t>إ</w:t>
      </w:r>
      <w:r>
        <w:rPr>
          <w:rFonts w:ascii="Simplified Arabic" w:hAnsi="Simplified Arabic" w:cs="Simplified Arabic"/>
          <w:rtl/>
          <w:lang w:val="en-US"/>
        </w:rPr>
        <w:t>عاقات بينهم بمعدلات أقل (0.2</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لكلتا الإعاقتين). </w:t>
      </w:r>
      <w:r w:rsidR="009D6196">
        <w:rPr>
          <w:rFonts w:ascii="Simplified Arabic" w:hAnsi="Simplified Arabic" w:cs="Simplified Arabic" w:hint="cs"/>
          <w:rtl/>
          <w:lang w:val="en-US"/>
        </w:rPr>
        <w:t>وب</w:t>
      </w:r>
      <w:r>
        <w:rPr>
          <w:rFonts w:ascii="Simplified Arabic" w:hAnsi="Simplified Arabic" w:cs="Simplified Arabic" w:hint="cs"/>
          <w:rtl/>
          <w:lang w:val="en-US"/>
        </w:rPr>
        <w:t>شكل مستقل عن الفئة العمرية</w:t>
      </w:r>
      <w:r w:rsidRPr="0093740B">
        <w:rPr>
          <w:rFonts w:ascii="Simplified Arabic" w:hAnsi="Simplified Arabic" w:cs="Simplified Arabic"/>
          <w:rtl/>
          <w:lang w:val="en-US"/>
        </w:rPr>
        <w:t xml:space="preserve">، </w:t>
      </w:r>
      <w:r w:rsidRPr="0093740B">
        <w:rPr>
          <w:rFonts w:ascii="Simplified Arabic" w:hAnsi="Simplified Arabic" w:cs="Simplified Arabic"/>
          <w:b/>
          <w:bCs/>
          <w:rtl/>
          <w:lang w:val="en-US"/>
        </w:rPr>
        <w:t xml:space="preserve">فإن </w:t>
      </w:r>
      <w:r w:rsidR="007840A5">
        <w:rPr>
          <w:rFonts w:ascii="Simplified Arabic" w:hAnsi="Simplified Arabic" w:cs="Simplified Arabic"/>
          <w:b/>
          <w:bCs/>
          <w:rtl/>
          <w:lang w:val="en-US"/>
        </w:rPr>
        <w:t>نسبة انتشار</w:t>
      </w:r>
      <w:r w:rsidRPr="0093740B">
        <w:rPr>
          <w:rFonts w:ascii="Simplified Arabic" w:hAnsi="Simplified Arabic" w:cs="Simplified Arabic"/>
          <w:b/>
          <w:bCs/>
          <w:rtl/>
          <w:lang w:val="en-US"/>
        </w:rPr>
        <w:t xml:space="preserve"> الإعاقات من أي نوع أعلى بين الذكور مقارنة مع الإناث. </w:t>
      </w:r>
    </w:p>
    <w:p w14:paraId="61DC96E6" w14:textId="77777777" w:rsidR="00124978" w:rsidRPr="0093740B" w:rsidRDefault="00124978" w:rsidP="00124978">
      <w:pPr>
        <w:autoSpaceDE w:val="0"/>
        <w:autoSpaceDN w:val="0"/>
        <w:bidi/>
        <w:adjustRightInd w:val="0"/>
        <w:jc w:val="both"/>
        <w:rPr>
          <w:rFonts w:ascii="Simplified Arabic" w:hAnsi="Simplified Arabic" w:cs="Simplified Arabic"/>
          <w:lang w:val="en-US"/>
        </w:rPr>
      </w:pPr>
    </w:p>
    <w:p w14:paraId="6695EAAA" w14:textId="77777777" w:rsidR="00124978" w:rsidRDefault="00124978" w:rsidP="00124978">
      <w:pPr>
        <w:bidi/>
        <w:rPr>
          <w:rFonts w:ascii="Simplified Arabic" w:hAnsi="Simplified Arabic" w:cs="Simplified Arabic"/>
          <w:b/>
          <w:bCs/>
          <w:rtl/>
          <w:lang w:val="en-GB" w:eastAsia="en-US"/>
        </w:rPr>
      </w:pPr>
    </w:p>
    <w:p w14:paraId="2058784A" w14:textId="77777777" w:rsidR="00124978" w:rsidRDefault="00124978" w:rsidP="00124978">
      <w:pPr>
        <w:bidi/>
        <w:rPr>
          <w:rFonts w:ascii="Simplified Arabic" w:hAnsi="Simplified Arabic" w:cs="Simplified Arabic"/>
          <w:b/>
          <w:bCs/>
          <w:rtl/>
          <w:lang w:val="en-GB" w:eastAsia="en-US"/>
        </w:rPr>
      </w:pPr>
    </w:p>
    <w:p w14:paraId="7D0B845F" w14:textId="77777777" w:rsidR="00124978" w:rsidRDefault="00124978" w:rsidP="00124978">
      <w:pPr>
        <w:bidi/>
        <w:rPr>
          <w:rFonts w:ascii="Simplified Arabic" w:hAnsi="Simplified Arabic" w:cs="Simplified Arabic"/>
          <w:b/>
          <w:bCs/>
          <w:rtl/>
          <w:lang w:val="en-GB" w:eastAsia="en-US"/>
        </w:rPr>
      </w:pPr>
    </w:p>
    <w:p w14:paraId="3DE23A61" w14:textId="77777777" w:rsidR="00124978" w:rsidRDefault="00124978" w:rsidP="00124978">
      <w:pPr>
        <w:bidi/>
        <w:rPr>
          <w:rFonts w:ascii="Simplified Arabic" w:hAnsi="Simplified Arabic" w:cs="Simplified Arabic"/>
          <w:b/>
          <w:bCs/>
          <w:rtl/>
          <w:lang w:val="en-GB" w:eastAsia="en-US"/>
        </w:rPr>
      </w:pPr>
    </w:p>
    <w:p w14:paraId="19043BB4" w14:textId="72CD89AD" w:rsidR="00124978" w:rsidRPr="0093740B" w:rsidRDefault="00AF1FFA" w:rsidP="00124978">
      <w:pPr>
        <w:bidi/>
        <w:rPr>
          <w:rFonts w:ascii="Simplified Arabic" w:hAnsi="Simplified Arabic" w:cs="Simplified Arabic"/>
          <w:b/>
          <w:bCs/>
          <w:lang w:val="en-GB" w:eastAsia="en-US"/>
        </w:rPr>
      </w:pPr>
      <w:r>
        <w:rPr>
          <w:rFonts w:ascii="Simplified Arabic" w:hAnsi="Simplified Arabic" w:cs="Simplified Arabic"/>
          <w:b/>
          <w:bCs/>
          <w:rtl/>
          <w:lang w:val="en-GB" w:eastAsia="en-US"/>
        </w:rPr>
        <w:t>شكل</w:t>
      </w:r>
      <w:r w:rsidR="00124978" w:rsidRPr="0093740B">
        <w:rPr>
          <w:rFonts w:ascii="Simplified Arabic" w:hAnsi="Simplified Arabic" w:cs="Simplified Arabic"/>
          <w:b/>
          <w:bCs/>
          <w:rtl/>
          <w:lang w:val="en-GB" w:eastAsia="en-US"/>
        </w:rPr>
        <w:t xml:space="preserve"> 3. انتشار الإعاقة حسب النوع بين الأطفال (0-17 سنة) وبين البالغين (18 سنة فأكثر) (%)، 2017</w:t>
      </w:r>
    </w:p>
    <w:tbl>
      <w:tblPr>
        <w:tblStyle w:val="TableGrid"/>
        <w:tblW w:w="0" w:type="auto"/>
        <w:tblInd w:w="108" w:type="dxa"/>
        <w:tblLook w:val="04A0" w:firstRow="1" w:lastRow="0" w:firstColumn="1" w:lastColumn="0" w:noHBand="0" w:noVBand="1"/>
      </w:tblPr>
      <w:tblGrid>
        <w:gridCol w:w="8952"/>
      </w:tblGrid>
      <w:tr w:rsidR="00124978" w:rsidRPr="0093740B" w14:paraId="27064E0B" w14:textId="77777777" w:rsidTr="002C6105">
        <w:tc>
          <w:tcPr>
            <w:tcW w:w="8952" w:type="dxa"/>
          </w:tcPr>
          <w:p w14:paraId="5273295A" w14:textId="77777777" w:rsidR="00124978" w:rsidRPr="0093740B" w:rsidRDefault="00124978" w:rsidP="002C6105">
            <w:pPr>
              <w:bidi/>
              <w:jc w:val="center"/>
              <w:rPr>
                <w:rFonts w:ascii="Simplified Arabic" w:hAnsi="Simplified Arabic" w:cs="Simplified Arabic"/>
                <w:lang w:val="en-GB" w:eastAsia="en-US"/>
              </w:rPr>
            </w:pPr>
            <w:r>
              <w:rPr>
                <w:noProof/>
                <w:lang w:val="en-US" w:eastAsia="en-US"/>
              </w:rPr>
              <w:drawing>
                <wp:inline distT="0" distB="0" distL="0" distR="0" wp14:anchorId="1E22B39A" wp14:editId="5E87A7F0">
                  <wp:extent cx="5565600" cy="2656800"/>
                  <wp:effectExtent l="0" t="0" r="0" b="0"/>
                  <wp:docPr id="9" name="Chart 9">
                    <a:extLst xmlns:a="http://schemas.openxmlformats.org/drawingml/2006/main">
                      <a:ext uri="{FF2B5EF4-FFF2-40B4-BE49-F238E27FC236}">
                        <a16:creationId xmlns:a16="http://schemas.microsoft.com/office/drawing/2014/main" id="{F24BF0E1-4A5C-47DC-8A85-56161477D2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37ECC880"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1D49B70" w14:textId="77777777" w:rsidR="00124978" w:rsidRPr="0093740B" w:rsidRDefault="00124978" w:rsidP="00124978">
      <w:pPr>
        <w:bidi/>
        <w:rPr>
          <w:rFonts w:ascii="Simplified Arabic" w:hAnsi="Simplified Arabic" w:cs="Simplified Arabic"/>
          <w:sz w:val="20"/>
          <w:szCs w:val="20"/>
          <w:lang w:val="en-US"/>
        </w:rPr>
      </w:pPr>
    </w:p>
    <w:p w14:paraId="245BCF5C" w14:textId="63496FEF" w:rsidR="00124978" w:rsidRDefault="00124978" w:rsidP="003260E3">
      <w:pPr>
        <w:autoSpaceDE w:val="0"/>
        <w:autoSpaceDN w:val="0"/>
        <w:bidi/>
        <w:adjustRightInd w:val="0"/>
        <w:jc w:val="both"/>
        <w:rPr>
          <w:rFonts w:ascii="Simplified Arabic" w:hAnsi="Simplified Arabic" w:cs="Simplified Arabic"/>
          <w:rtl/>
          <w:lang w:val="en-US"/>
        </w:rPr>
      </w:pPr>
      <w:r w:rsidRPr="0093740B">
        <w:rPr>
          <w:rFonts w:ascii="Simplified Arabic" w:hAnsi="Simplified Arabic" w:cs="Simplified Arabic"/>
          <w:rtl/>
          <w:lang w:val="en-US"/>
        </w:rPr>
        <w:t xml:space="preserve">يتباين </w:t>
      </w:r>
      <w:r>
        <w:rPr>
          <w:rFonts w:ascii="Simplified Arabic" w:hAnsi="Simplified Arabic" w:cs="Simplified Arabic" w:hint="cs"/>
          <w:rtl/>
          <w:lang w:val="en-US"/>
        </w:rPr>
        <w:t>انتشار</w:t>
      </w:r>
      <w:r w:rsidRPr="0093740B">
        <w:rPr>
          <w:rFonts w:ascii="Simplified Arabic" w:hAnsi="Simplified Arabic" w:cs="Simplified Arabic"/>
          <w:rtl/>
          <w:lang w:val="en-US"/>
        </w:rPr>
        <w:t xml:space="preserve"> الإعاقة بشكل كبير حسب المحافظة كما يظهر من الشكل 4. </w:t>
      </w:r>
      <w:r w:rsidRPr="0093740B">
        <w:rPr>
          <w:rFonts w:ascii="Simplified Arabic" w:hAnsi="Simplified Arabic" w:cs="Simplified Arabic"/>
          <w:b/>
          <w:bCs/>
          <w:rtl/>
          <w:lang w:val="en-US"/>
        </w:rPr>
        <w:t xml:space="preserve">سجلت محافظة شمال غزة أعلى نسبة </w:t>
      </w:r>
      <w:r>
        <w:rPr>
          <w:rFonts w:ascii="Simplified Arabic" w:hAnsi="Simplified Arabic" w:cs="Simplified Arabic" w:hint="cs"/>
          <w:b/>
          <w:bCs/>
          <w:rtl/>
          <w:lang w:val="en-US"/>
        </w:rPr>
        <w:t xml:space="preserve">أفراد </w:t>
      </w:r>
      <w:r>
        <w:rPr>
          <w:rFonts w:ascii="Simplified Arabic" w:hAnsi="Simplified Arabic" w:cs="Simplified Arabic"/>
          <w:b/>
          <w:bCs/>
          <w:rtl/>
          <w:lang w:val="en-US"/>
        </w:rPr>
        <w:t>ذوي أعاقة (3.</w:t>
      </w:r>
      <w:r>
        <w:rPr>
          <w:rFonts w:ascii="Simplified Arabic" w:hAnsi="Simplified Arabic" w:cs="Simplified Arabic" w:hint="cs"/>
          <w:b/>
          <w:bCs/>
          <w:rtl/>
          <w:lang w:val="en-US"/>
        </w:rPr>
        <w:t>2%</w:t>
      </w:r>
      <w:r w:rsidRPr="0093740B">
        <w:rPr>
          <w:rFonts w:ascii="Simplified Arabic" w:hAnsi="Simplified Arabic" w:cs="Simplified Arabic"/>
          <w:b/>
          <w:bCs/>
          <w:rtl/>
          <w:lang w:val="en-US"/>
        </w:rPr>
        <w:t xml:space="preserve">)، يتبعها </w:t>
      </w:r>
      <w:r>
        <w:rPr>
          <w:rFonts w:ascii="Simplified Arabic" w:hAnsi="Simplified Arabic" w:cs="Simplified Arabic" w:hint="cs"/>
          <w:b/>
          <w:bCs/>
          <w:rtl/>
          <w:lang w:val="en-US"/>
        </w:rPr>
        <w:t xml:space="preserve">محافظة </w:t>
      </w:r>
      <w:r w:rsidRPr="0093740B">
        <w:rPr>
          <w:rFonts w:ascii="Simplified Arabic" w:hAnsi="Simplified Arabic" w:cs="Simplified Arabic"/>
          <w:b/>
          <w:bCs/>
          <w:rtl/>
          <w:lang w:val="en-US"/>
        </w:rPr>
        <w:t>دير البلح (2.8</w:t>
      </w:r>
      <w:r>
        <w:rPr>
          <w:rFonts w:ascii="Simplified Arabic" w:hAnsi="Simplified Arabic" w:cs="Simplified Arabic" w:hint="cs"/>
          <w:b/>
          <w:bCs/>
          <w:rtl/>
          <w:lang w:val="en-US"/>
        </w:rPr>
        <w:t>%</w:t>
      </w:r>
      <w:r w:rsidRPr="0093740B">
        <w:rPr>
          <w:rFonts w:ascii="Simplified Arabic" w:hAnsi="Simplified Arabic" w:cs="Simplified Arabic"/>
          <w:b/>
          <w:bCs/>
          <w:rtl/>
          <w:lang w:val="en-US"/>
        </w:rPr>
        <w:t>) و</w:t>
      </w:r>
      <w:r>
        <w:rPr>
          <w:rFonts w:ascii="Simplified Arabic" w:hAnsi="Simplified Arabic" w:cs="Simplified Arabic" w:hint="cs"/>
          <w:b/>
          <w:bCs/>
          <w:rtl/>
          <w:lang w:val="en-US"/>
        </w:rPr>
        <w:t xml:space="preserve">محافظة </w:t>
      </w:r>
      <w:r w:rsidRPr="0093740B">
        <w:rPr>
          <w:rFonts w:ascii="Simplified Arabic" w:hAnsi="Simplified Arabic" w:cs="Simplified Arabic"/>
          <w:b/>
          <w:bCs/>
          <w:rtl/>
          <w:lang w:val="en-US"/>
        </w:rPr>
        <w:t>طولكرم (2.6</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Pr>
          <w:rFonts w:ascii="Simplified Arabic" w:hAnsi="Simplified Arabic" w:cs="Simplified Arabic"/>
          <w:rtl/>
          <w:lang w:val="en-US"/>
        </w:rPr>
        <w:t>من جهة أخرى، ظهر في محافظ</w:t>
      </w:r>
      <w:r>
        <w:rPr>
          <w:rFonts w:ascii="Simplified Arabic" w:hAnsi="Simplified Arabic" w:cs="Simplified Arabic" w:hint="cs"/>
          <w:rtl/>
          <w:lang w:val="en-US"/>
        </w:rPr>
        <w:t>تي</w:t>
      </w:r>
      <w:r w:rsidRPr="0093740B">
        <w:rPr>
          <w:rFonts w:ascii="Simplified Arabic" w:hAnsi="Simplified Arabic" w:cs="Simplified Arabic"/>
          <w:rtl/>
          <w:lang w:val="en-US"/>
        </w:rPr>
        <w:t xml:space="preserve"> أريحا والأغوار ورام الله والبيرة، و</w:t>
      </w:r>
      <w:r>
        <w:rPr>
          <w:rFonts w:ascii="Simplified Arabic" w:hAnsi="Simplified Arabic" w:cs="Simplified Arabic" w:hint="cs"/>
          <w:rtl/>
          <w:lang w:val="en-US"/>
        </w:rPr>
        <w:t xml:space="preserve">محافظة </w:t>
      </w:r>
      <w:r w:rsidRPr="0093740B">
        <w:rPr>
          <w:rFonts w:ascii="Simplified Arabic" w:hAnsi="Simplified Arabic" w:cs="Simplified Arabic"/>
          <w:rtl/>
          <w:lang w:val="en-US"/>
        </w:rPr>
        <w:t xml:space="preserve">الخليل أدنى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 على مستوى البلد</w:t>
      </w:r>
      <w:r w:rsidR="003260E3">
        <w:rPr>
          <w:rFonts w:ascii="Simplified Arabic" w:hAnsi="Simplified Arabic" w:cs="Simplified Arabic" w:hint="cs"/>
          <w:rtl/>
          <w:lang w:val="en-US"/>
        </w:rPr>
        <w:t xml:space="preserve"> </w:t>
      </w:r>
      <w:r w:rsidRPr="0093740B">
        <w:rPr>
          <w:rFonts w:ascii="Simplified Arabic" w:hAnsi="Simplified Arabic" w:cs="Simplified Arabic"/>
          <w:rtl/>
          <w:lang w:val="en-US"/>
        </w:rPr>
        <w:t>بنسب</w:t>
      </w:r>
      <w:r>
        <w:rPr>
          <w:rFonts w:ascii="Simplified Arabic" w:hAnsi="Simplified Arabic" w:cs="Simplified Arabic" w:hint="cs"/>
          <w:rtl/>
          <w:lang w:val="en-US"/>
        </w:rPr>
        <w:t>ة</w:t>
      </w:r>
      <w:r>
        <w:rPr>
          <w:rFonts w:ascii="Simplified Arabic" w:hAnsi="Simplified Arabic" w:cs="Simplified Arabic"/>
          <w:rtl/>
          <w:lang w:val="en-US"/>
        </w:rPr>
        <w:t xml:space="preserve"> بلغت 1.4</w:t>
      </w:r>
      <w:r>
        <w:rPr>
          <w:rFonts w:ascii="Simplified Arabic" w:hAnsi="Simplified Arabic" w:cs="Simplified Arabic" w:hint="cs"/>
          <w:rtl/>
          <w:lang w:val="en-US"/>
        </w:rPr>
        <w:t>%</w:t>
      </w:r>
      <w:r>
        <w:rPr>
          <w:rFonts w:ascii="Simplified Arabic" w:hAnsi="Simplified Arabic" w:cs="Simplified Arabic"/>
          <w:rtl/>
          <w:lang w:val="en-US"/>
        </w:rPr>
        <w:t>، 1.5</w:t>
      </w:r>
      <w:r>
        <w:rPr>
          <w:rFonts w:ascii="Simplified Arabic" w:hAnsi="Simplified Arabic" w:cs="Simplified Arabic" w:hint="cs"/>
          <w:rtl/>
          <w:lang w:val="en-US"/>
        </w:rPr>
        <w:t>%</w:t>
      </w:r>
      <w:r>
        <w:rPr>
          <w:rFonts w:ascii="Simplified Arabic" w:hAnsi="Simplified Arabic" w:cs="Simplified Arabic"/>
          <w:rtl/>
          <w:lang w:val="en-US"/>
        </w:rPr>
        <w:t>، و1.5</w:t>
      </w:r>
      <w:r>
        <w:rPr>
          <w:rFonts w:ascii="Simplified Arabic" w:hAnsi="Simplified Arabic" w:cs="Simplified Arabic" w:hint="cs"/>
          <w:rtl/>
          <w:lang w:val="en-US"/>
        </w:rPr>
        <w:t xml:space="preserve">% </w:t>
      </w:r>
      <w:r w:rsidRPr="0093740B">
        <w:rPr>
          <w:rFonts w:ascii="Simplified Arabic" w:hAnsi="Simplified Arabic" w:cs="Simplified Arabic"/>
          <w:rtl/>
          <w:lang w:val="en-US"/>
        </w:rPr>
        <w:t>على التوالي. على مستوى قطاع غزة، فإن أدنى نسبة لانتشار الإعاقة كانت في</w:t>
      </w:r>
      <w:r>
        <w:rPr>
          <w:rFonts w:ascii="Simplified Arabic" w:hAnsi="Simplified Arabic" w:cs="Simplified Arabic" w:hint="cs"/>
          <w:rtl/>
          <w:lang w:val="en-US"/>
        </w:rPr>
        <w:t xml:space="preserve"> محافظة</w:t>
      </w:r>
      <w:r w:rsidRPr="0093740B">
        <w:rPr>
          <w:rFonts w:ascii="Simplified Arabic" w:hAnsi="Simplified Arabic" w:cs="Simplified Arabic"/>
          <w:rtl/>
          <w:lang w:val="en-US"/>
        </w:rPr>
        <w:t xml:space="preserve"> رفح (2.1</w:t>
      </w:r>
      <w:r>
        <w:rPr>
          <w:rFonts w:ascii="Simplified Arabic" w:hAnsi="Simplified Arabic" w:cs="Simplified Arabic"/>
          <w:lang w:val="en-US"/>
        </w:rPr>
        <w:t>%</w:t>
      </w:r>
      <w:r w:rsidRPr="0093740B">
        <w:rPr>
          <w:rFonts w:ascii="Simplified Arabic" w:hAnsi="Simplified Arabic" w:cs="Simplified Arabic"/>
          <w:rtl/>
          <w:lang w:val="en-US"/>
        </w:rPr>
        <w:t xml:space="preserve">). ولكن تبقى محافظات قطاع غزة بين </w:t>
      </w:r>
      <w:r>
        <w:rPr>
          <w:rFonts w:ascii="Simplified Arabic" w:hAnsi="Simplified Arabic" w:cs="Simplified Arabic" w:hint="cs"/>
          <w:rtl/>
          <w:lang w:val="en-US"/>
        </w:rPr>
        <w:t>المحافظات</w:t>
      </w:r>
      <w:r w:rsidRPr="0093740B">
        <w:rPr>
          <w:rFonts w:ascii="Simplified Arabic" w:hAnsi="Simplified Arabic" w:cs="Simplified Arabic"/>
          <w:rtl/>
          <w:lang w:val="en-US"/>
        </w:rPr>
        <w:t xml:space="preserve"> السبع التي سجلت أعلى مستويات إعاقة في فلسطين. </w:t>
      </w:r>
    </w:p>
    <w:p w14:paraId="712ED4AF" w14:textId="77777777" w:rsidR="00124978" w:rsidRPr="0093740B" w:rsidRDefault="00124978" w:rsidP="00124978">
      <w:pPr>
        <w:autoSpaceDE w:val="0"/>
        <w:autoSpaceDN w:val="0"/>
        <w:bidi/>
        <w:adjustRightInd w:val="0"/>
        <w:jc w:val="both"/>
        <w:rPr>
          <w:rFonts w:ascii="Simplified Arabic" w:hAnsi="Simplified Arabic" w:cs="Simplified Arabic"/>
          <w:lang w:val="en-US"/>
        </w:rPr>
      </w:pPr>
    </w:p>
    <w:p w14:paraId="2CA23CBB" w14:textId="28FFE088" w:rsidR="00124978" w:rsidRPr="0093740B" w:rsidRDefault="00AF1FFA" w:rsidP="0092329B">
      <w:pPr>
        <w:bidi/>
        <w:jc w:val="center"/>
        <w:rPr>
          <w:rFonts w:ascii="Simplified Arabic" w:hAnsi="Simplified Arabic" w:cs="Simplified Arabic"/>
          <w:b/>
          <w:bCs/>
          <w:lang w:val="en-GB" w:eastAsia="en-US"/>
        </w:rPr>
      </w:pPr>
      <w:r>
        <w:rPr>
          <w:rFonts w:ascii="Simplified Arabic" w:hAnsi="Simplified Arabic" w:cs="Simplified Arabic"/>
          <w:b/>
          <w:bCs/>
          <w:rtl/>
          <w:lang w:val="en-GB" w:eastAsia="en-US"/>
        </w:rPr>
        <w:t>شكل</w:t>
      </w:r>
      <w:r w:rsidR="00124978">
        <w:rPr>
          <w:rFonts w:ascii="Simplified Arabic" w:hAnsi="Simplified Arabic" w:cs="Simplified Arabic"/>
          <w:b/>
          <w:bCs/>
          <w:rtl/>
          <w:lang w:val="en-GB" w:eastAsia="en-US"/>
        </w:rPr>
        <w:t xml:space="preserve"> 4. انتشار ال</w:t>
      </w:r>
      <w:r w:rsidR="00124978">
        <w:rPr>
          <w:rFonts w:ascii="Simplified Arabic" w:hAnsi="Simplified Arabic" w:cs="Simplified Arabic" w:hint="cs"/>
          <w:b/>
          <w:bCs/>
          <w:rtl/>
          <w:lang w:val="en-GB" w:eastAsia="en-US"/>
        </w:rPr>
        <w:t>إ</w:t>
      </w:r>
      <w:r w:rsidR="00124978" w:rsidRPr="0093740B">
        <w:rPr>
          <w:rFonts w:ascii="Simplified Arabic" w:hAnsi="Simplified Arabic" w:cs="Simplified Arabic"/>
          <w:b/>
          <w:bCs/>
          <w:rtl/>
          <w:lang w:val="en-GB" w:eastAsia="en-US"/>
        </w:rPr>
        <w:t>عاقة بين الأفراد حسب المحافظة (%)، 2017</w:t>
      </w:r>
    </w:p>
    <w:tbl>
      <w:tblPr>
        <w:tblStyle w:val="TableGrid"/>
        <w:tblW w:w="0" w:type="auto"/>
        <w:tblInd w:w="108" w:type="dxa"/>
        <w:tblLook w:val="04A0" w:firstRow="1" w:lastRow="0" w:firstColumn="1" w:lastColumn="0" w:noHBand="0" w:noVBand="1"/>
      </w:tblPr>
      <w:tblGrid>
        <w:gridCol w:w="8952"/>
      </w:tblGrid>
      <w:tr w:rsidR="00124978" w:rsidRPr="0092329B" w14:paraId="1B750E86" w14:textId="77777777" w:rsidTr="002C6105">
        <w:tc>
          <w:tcPr>
            <w:tcW w:w="8952" w:type="dxa"/>
          </w:tcPr>
          <w:p w14:paraId="67008ED9" w14:textId="77777777" w:rsidR="00124978" w:rsidRPr="0093740B" w:rsidRDefault="00124978" w:rsidP="002C6105">
            <w:pPr>
              <w:bidi/>
              <w:rPr>
                <w:rFonts w:ascii="Simplified Arabic" w:hAnsi="Simplified Arabic" w:cs="Simplified Arabic"/>
                <w:lang w:val="en-GB" w:eastAsia="en-US"/>
              </w:rPr>
            </w:pPr>
            <w:r>
              <w:rPr>
                <w:noProof/>
                <w:lang w:val="en-US" w:eastAsia="en-US"/>
              </w:rPr>
              <w:drawing>
                <wp:inline distT="0" distB="0" distL="0" distR="0" wp14:anchorId="1FCEA013" wp14:editId="5DD10B87">
                  <wp:extent cx="5638543" cy="2743200"/>
                  <wp:effectExtent l="0" t="0" r="635" b="0"/>
                  <wp:docPr id="5" name="Chart 5">
                    <a:extLst xmlns:a="http://schemas.openxmlformats.org/drawingml/2006/main">
                      <a:ext uri="{FF2B5EF4-FFF2-40B4-BE49-F238E27FC236}">
                        <a16:creationId xmlns:a16="http://schemas.microsoft.com/office/drawing/2014/main" id="{F7FB3960-A4C0-4827-BE05-9942CD1DB4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74BAEF89" w14:textId="77777777" w:rsidR="00124978" w:rsidRPr="0093740B" w:rsidRDefault="00124978" w:rsidP="00124978">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 xml:space="preserve">البيانات </w:t>
      </w:r>
      <w:r w:rsidRPr="0093740B">
        <w:rPr>
          <w:rFonts w:ascii="Simplified Arabic" w:hAnsi="Simplified Arabic" w:cs="Simplified Arabic"/>
          <w:sz w:val="18"/>
          <w:szCs w:val="18"/>
          <w:rtl/>
          <w:lang w:val="en-US"/>
        </w:rPr>
        <w:t xml:space="preserve">لا تشتمل </w:t>
      </w:r>
      <w:r>
        <w:rPr>
          <w:rFonts w:ascii="Simplified Arabic" w:hAnsi="Simplified Arabic" w:cs="Simplified Arabic" w:hint="cs"/>
          <w:sz w:val="18"/>
          <w:szCs w:val="18"/>
          <w:rtl/>
          <w:lang w:val="en-US"/>
        </w:rPr>
        <w:t xml:space="preserve">ذلك الجزء من محافظة القدس والذي ضمه الاحتلال الإسرائيلي إليه عنوة بعيد إحتلاله للضفة الغربية </w:t>
      </w:r>
      <w:r w:rsidRPr="0093740B">
        <w:rPr>
          <w:rFonts w:ascii="Simplified Arabic" w:hAnsi="Simplified Arabic" w:cs="Simplified Arabic"/>
          <w:sz w:val="18"/>
          <w:szCs w:val="18"/>
          <w:rtl/>
          <w:lang w:val="en-US"/>
        </w:rPr>
        <w:t>في العام 1967.</w:t>
      </w:r>
    </w:p>
    <w:p w14:paraId="42845833"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A387910" w14:textId="77777777" w:rsidR="00124978" w:rsidRPr="0093740B" w:rsidRDefault="00124978" w:rsidP="00124978">
      <w:pPr>
        <w:bidi/>
        <w:rPr>
          <w:rFonts w:ascii="Simplified Arabic" w:hAnsi="Simplified Arabic" w:cs="Simplified Arabic"/>
          <w:sz w:val="20"/>
          <w:szCs w:val="20"/>
          <w:lang w:val="en-US"/>
        </w:rPr>
      </w:pPr>
    </w:p>
    <w:p w14:paraId="1389412B" w14:textId="77777777" w:rsidR="00124978" w:rsidRDefault="00124978" w:rsidP="00124978">
      <w:pPr>
        <w:bidi/>
        <w:jc w:val="both"/>
        <w:rPr>
          <w:rFonts w:ascii="Simplified Arabic" w:hAnsi="Simplified Arabic" w:cs="Simplified Arabic"/>
          <w:rtl/>
          <w:lang w:val="en-US"/>
        </w:rPr>
      </w:pPr>
      <w:r w:rsidRPr="0093740B">
        <w:rPr>
          <w:rFonts w:ascii="Simplified Arabic" w:hAnsi="Simplified Arabic" w:cs="Simplified Arabic"/>
          <w:b/>
          <w:bCs/>
          <w:rtl/>
          <w:lang w:val="en-US"/>
        </w:rPr>
        <w:t xml:space="preserve">على مستوى الأسر </w:t>
      </w:r>
      <w:r>
        <w:rPr>
          <w:rFonts w:ascii="Simplified Arabic" w:hAnsi="Simplified Arabic" w:cs="Simplified Arabic" w:hint="cs"/>
          <w:b/>
          <w:bCs/>
          <w:rtl/>
          <w:lang w:val="en-US"/>
        </w:rPr>
        <w:t>الخاصة</w:t>
      </w:r>
      <w:r>
        <w:rPr>
          <w:rFonts w:ascii="Simplified Arabic" w:hAnsi="Simplified Arabic" w:cs="Simplified Arabic"/>
          <w:b/>
          <w:bCs/>
          <w:rtl/>
          <w:lang w:val="en-US"/>
        </w:rPr>
        <w:t xml:space="preserve"> في فلسطين، فإن 9</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منها يوجد فيها على الأقل فرد واحد من ذوي الإعاقة. </w:t>
      </w:r>
      <w:r w:rsidRPr="0093740B">
        <w:rPr>
          <w:rFonts w:ascii="Simplified Arabic" w:hAnsi="Simplified Arabic" w:cs="Simplified Arabic"/>
          <w:rtl/>
          <w:lang w:val="en-US"/>
        </w:rPr>
        <w:t xml:space="preserve">يتبين من الشكل 5 أن </w:t>
      </w:r>
      <w:r>
        <w:rPr>
          <w:rFonts w:ascii="Simplified Arabic" w:hAnsi="Simplified Arabic" w:cs="Simplified Arabic" w:hint="cs"/>
          <w:rtl/>
          <w:lang w:val="en-US"/>
        </w:rPr>
        <w:t xml:space="preserve">محافظتي </w:t>
      </w:r>
      <w:r w:rsidRPr="0093740B">
        <w:rPr>
          <w:rFonts w:ascii="Simplified Arabic" w:hAnsi="Simplified Arabic" w:cs="Simplified Arabic"/>
          <w:rtl/>
          <w:lang w:val="en-US"/>
        </w:rPr>
        <w:t>أريحا والأغوار ور</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م الله والبيرة قد سجلتا أدنى </w:t>
      </w:r>
      <w:r>
        <w:rPr>
          <w:rFonts w:ascii="Simplified Arabic" w:hAnsi="Simplified Arabic" w:cs="Simplified Arabic" w:hint="cs"/>
          <w:rtl/>
          <w:lang w:val="en-US"/>
        </w:rPr>
        <w:t xml:space="preserve">نسبة </w:t>
      </w:r>
      <w:r w:rsidRPr="0093740B">
        <w:rPr>
          <w:rFonts w:ascii="Simplified Arabic" w:hAnsi="Simplified Arabic" w:cs="Simplified Arabic"/>
          <w:rtl/>
          <w:lang w:val="en-US"/>
        </w:rPr>
        <w:t xml:space="preserve">انتشار للأسر التي يوجد فيها </w:t>
      </w:r>
      <w:r>
        <w:rPr>
          <w:rFonts w:ascii="Simplified Arabic" w:hAnsi="Simplified Arabic" w:cs="Simplified Arabic" w:hint="cs"/>
          <w:rtl/>
          <w:lang w:val="en-US"/>
        </w:rPr>
        <w:t>فرد</w:t>
      </w:r>
      <w:r w:rsidRPr="0093740B">
        <w:rPr>
          <w:rFonts w:ascii="Simplified Arabic" w:hAnsi="Simplified Arabic" w:cs="Simplified Arabic"/>
          <w:rtl/>
          <w:lang w:val="en-US"/>
        </w:rPr>
        <w:t xml:space="preserve"> و</w:t>
      </w:r>
      <w:r>
        <w:rPr>
          <w:rFonts w:ascii="Simplified Arabic" w:hAnsi="Simplified Arabic" w:cs="Simplified Arabic"/>
          <w:rtl/>
          <w:lang w:val="en-US"/>
        </w:rPr>
        <w:t>احد على الأقل من ذوي الإعاقة (6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في كل محافظة). نسبة الأسر التي يوجد فيها فرد </w:t>
      </w:r>
      <w:r>
        <w:rPr>
          <w:rFonts w:ascii="Simplified Arabic" w:hAnsi="Simplified Arabic" w:cs="Simplified Arabic" w:hint="cs"/>
          <w:rtl/>
          <w:lang w:val="en-US"/>
        </w:rPr>
        <w:t>ذو إعاقة</w:t>
      </w:r>
      <w:r>
        <w:rPr>
          <w:rFonts w:ascii="Simplified Arabic" w:hAnsi="Simplified Arabic" w:cs="Simplified Arabic"/>
          <w:rtl/>
          <w:lang w:val="en-US"/>
        </w:rPr>
        <w:t xml:space="preserve"> وصلت نحو 12.6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في</w:t>
      </w:r>
      <w:r>
        <w:rPr>
          <w:rFonts w:ascii="Simplified Arabic" w:hAnsi="Simplified Arabic" w:cs="Simplified Arabic" w:hint="cs"/>
          <w:rtl/>
          <w:lang w:val="en-US"/>
        </w:rPr>
        <w:t xml:space="preserve"> محافظة</w:t>
      </w:r>
      <w:r>
        <w:rPr>
          <w:rFonts w:ascii="Simplified Arabic" w:hAnsi="Simplified Arabic" w:cs="Simplified Arabic"/>
          <w:rtl/>
          <w:lang w:val="en-US"/>
        </w:rPr>
        <w:t xml:space="preserve"> دير البلح، و14.5</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في </w:t>
      </w:r>
      <w:r>
        <w:rPr>
          <w:rFonts w:ascii="Simplified Arabic" w:hAnsi="Simplified Arabic" w:cs="Simplified Arabic" w:hint="cs"/>
          <w:rtl/>
          <w:lang w:val="en-US"/>
        </w:rPr>
        <w:t xml:space="preserve">محافظة </w:t>
      </w:r>
      <w:r w:rsidRPr="0093740B">
        <w:rPr>
          <w:rFonts w:ascii="Simplified Arabic" w:hAnsi="Simplified Arabic" w:cs="Simplified Arabic"/>
          <w:rtl/>
          <w:lang w:val="en-US"/>
        </w:rPr>
        <w:t>شمال غزة، كما يظهر</w:t>
      </w:r>
      <w:r>
        <w:rPr>
          <w:rFonts w:ascii="Simplified Arabic" w:hAnsi="Simplified Arabic" w:cs="Simplified Arabic"/>
          <w:rtl/>
          <w:lang w:val="en-US"/>
        </w:rPr>
        <w:t xml:space="preserve"> عند تحليل معدلات ال</w:t>
      </w:r>
      <w:r>
        <w:rPr>
          <w:rFonts w:ascii="Simplified Arabic" w:hAnsi="Simplified Arabic" w:cs="Simplified Arabic" w:hint="cs"/>
          <w:rtl/>
          <w:lang w:val="en-US"/>
        </w:rPr>
        <w:t>إ</w:t>
      </w:r>
      <w:r>
        <w:rPr>
          <w:rFonts w:ascii="Simplified Arabic" w:hAnsi="Simplified Arabic" w:cs="Simplified Arabic"/>
          <w:rtl/>
          <w:lang w:val="en-US"/>
        </w:rPr>
        <w:t>عاقة على مستوى الفرد</w:t>
      </w:r>
      <w:r w:rsidRPr="0093740B">
        <w:rPr>
          <w:rFonts w:ascii="Simplified Arabic" w:hAnsi="Simplified Arabic" w:cs="Simplified Arabic"/>
          <w:rtl/>
          <w:lang w:val="en-US"/>
        </w:rPr>
        <w:t xml:space="preserve">. </w:t>
      </w:r>
    </w:p>
    <w:p w14:paraId="1395C6BF" w14:textId="77777777" w:rsidR="00124978" w:rsidRPr="0093740B" w:rsidRDefault="00124978" w:rsidP="00124978">
      <w:pPr>
        <w:bidi/>
        <w:jc w:val="both"/>
        <w:rPr>
          <w:rFonts w:ascii="Simplified Arabic" w:hAnsi="Simplified Arabic" w:cs="Simplified Arabic"/>
          <w:lang w:val="en-US"/>
        </w:rPr>
      </w:pPr>
    </w:p>
    <w:p w14:paraId="73F642BC" w14:textId="07CE9685" w:rsidR="00124978" w:rsidRDefault="00AF1FFA" w:rsidP="003260E3">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5. انتشار الإعاقة </w:t>
      </w:r>
      <w:r w:rsidR="00124978">
        <w:rPr>
          <w:rFonts w:ascii="Simplified Arabic" w:hAnsi="Simplified Arabic" w:cs="Simplified Arabic" w:hint="cs"/>
          <w:b/>
          <w:bCs/>
          <w:sz w:val="22"/>
          <w:szCs w:val="22"/>
          <w:rtl/>
          <w:lang w:val="en-GB" w:eastAsia="en-US"/>
        </w:rPr>
        <w:t>بين الأسر</w:t>
      </w:r>
      <w:r w:rsidR="003260E3">
        <w:rPr>
          <w:rFonts w:ascii="Simplified Arabic" w:hAnsi="Simplified Arabic" w:cs="Simplified Arabic" w:hint="cs"/>
          <w:b/>
          <w:bCs/>
          <w:sz w:val="22"/>
          <w:szCs w:val="22"/>
          <w:rtl/>
          <w:lang w:val="en-GB" w:eastAsia="en-US"/>
        </w:rPr>
        <w:t xml:space="preserve"> الخاصة</w:t>
      </w:r>
      <w:r w:rsidR="00124978">
        <w:rPr>
          <w:rFonts w:ascii="Simplified Arabic" w:hAnsi="Simplified Arabic" w:cs="Simplified Arabic" w:hint="cs"/>
          <w:b/>
          <w:bCs/>
          <w:sz w:val="22"/>
          <w:szCs w:val="22"/>
          <w:rtl/>
          <w:lang w:val="en-GB" w:eastAsia="en-US"/>
        </w:rPr>
        <w:t xml:space="preserve"> التي لديها</w:t>
      </w:r>
      <w:r w:rsidR="00124978" w:rsidRPr="002336A8">
        <w:rPr>
          <w:rFonts w:ascii="Simplified Arabic" w:hAnsi="Simplified Arabic" w:cs="Simplified Arabic"/>
          <w:b/>
          <w:bCs/>
          <w:sz w:val="22"/>
          <w:szCs w:val="22"/>
          <w:rtl/>
          <w:lang w:val="en-GB" w:eastAsia="en-US"/>
        </w:rPr>
        <w:t xml:space="preserve"> فرد </w:t>
      </w:r>
      <w:r w:rsidR="00124978">
        <w:rPr>
          <w:rFonts w:ascii="Simplified Arabic" w:hAnsi="Simplified Arabic" w:cs="Simplified Arabic" w:hint="cs"/>
          <w:b/>
          <w:bCs/>
          <w:sz w:val="22"/>
          <w:szCs w:val="22"/>
          <w:rtl/>
          <w:lang w:val="en-GB" w:eastAsia="en-US"/>
        </w:rPr>
        <w:t xml:space="preserve">واحد </w:t>
      </w:r>
      <w:r w:rsidR="003260E3">
        <w:rPr>
          <w:rFonts w:ascii="Simplified Arabic" w:hAnsi="Simplified Arabic" w:cs="Simplified Arabic" w:hint="cs"/>
          <w:b/>
          <w:bCs/>
          <w:sz w:val="22"/>
          <w:szCs w:val="22"/>
          <w:rtl/>
          <w:lang w:val="en-GB" w:eastAsia="en-US"/>
        </w:rPr>
        <w:t>من</w:t>
      </w:r>
      <w:r w:rsidR="00124978">
        <w:rPr>
          <w:rFonts w:ascii="Simplified Arabic" w:hAnsi="Simplified Arabic" w:cs="Simplified Arabic" w:hint="cs"/>
          <w:b/>
          <w:bCs/>
          <w:sz w:val="22"/>
          <w:szCs w:val="22"/>
          <w:rtl/>
          <w:lang w:val="en-GB" w:eastAsia="en-US"/>
        </w:rPr>
        <w:t xml:space="preserve"> </w:t>
      </w:r>
      <w:r w:rsidR="003260E3">
        <w:rPr>
          <w:rFonts w:ascii="Simplified Arabic" w:hAnsi="Simplified Arabic" w:cs="Simplified Arabic" w:hint="cs"/>
          <w:b/>
          <w:bCs/>
          <w:sz w:val="22"/>
          <w:szCs w:val="22"/>
          <w:rtl/>
          <w:lang w:val="en-GB" w:eastAsia="en-US"/>
        </w:rPr>
        <w:t>ذوي</w:t>
      </w:r>
      <w:r w:rsidR="00124978">
        <w:rPr>
          <w:rFonts w:ascii="Simplified Arabic" w:hAnsi="Simplified Arabic" w:cs="Simplified Arabic" w:hint="cs"/>
          <w:b/>
          <w:bCs/>
          <w:sz w:val="22"/>
          <w:szCs w:val="22"/>
          <w:rtl/>
          <w:lang w:val="en-GB" w:eastAsia="en-US"/>
        </w:rPr>
        <w:t xml:space="preserve"> </w:t>
      </w:r>
      <w:r w:rsidR="003260E3">
        <w:rPr>
          <w:rFonts w:ascii="Simplified Arabic" w:hAnsi="Simplified Arabic" w:cs="Simplified Arabic" w:hint="cs"/>
          <w:b/>
          <w:bCs/>
          <w:sz w:val="22"/>
          <w:szCs w:val="22"/>
          <w:rtl/>
          <w:lang w:val="en-GB" w:eastAsia="en-US"/>
        </w:rPr>
        <w:t>الاعاقة</w:t>
      </w:r>
      <w:r w:rsidR="00124978" w:rsidRPr="002336A8">
        <w:rPr>
          <w:rFonts w:ascii="Simplified Arabic" w:hAnsi="Simplified Arabic" w:cs="Simplified Arabic"/>
          <w:b/>
          <w:bCs/>
          <w:sz w:val="22"/>
          <w:szCs w:val="22"/>
          <w:rtl/>
          <w:lang w:val="en-GB" w:eastAsia="en-US"/>
        </w:rPr>
        <w:t xml:space="preserve"> </w:t>
      </w:r>
      <w:r w:rsidR="00124978">
        <w:rPr>
          <w:rFonts w:ascii="Simplified Arabic" w:hAnsi="Simplified Arabic" w:cs="Simplified Arabic"/>
          <w:b/>
          <w:bCs/>
          <w:sz w:val="22"/>
          <w:szCs w:val="22"/>
          <w:rtl/>
          <w:lang w:val="en-GB" w:eastAsia="en-US"/>
        </w:rPr>
        <w:t>حسب</w:t>
      </w:r>
      <w:r w:rsidR="00124978" w:rsidRPr="002336A8">
        <w:rPr>
          <w:rFonts w:ascii="Simplified Arabic" w:hAnsi="Simplified Arabic" w:cs="Simplified Arabic" w:hint="cs"/>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المحافظة (%)، 2017</w:t>
      </w:r>
    </w:p>
    <w:tbl>
      <w:tblPr>
        <w:tblStyle w:val="TableGrid"/>
        <w:bidiVisual/>
        <w:tblW w:w="0" w:type="auto"/>
        <w:tblLook w:val="04A0" w:firstRow="1" w:lastRow="0" w:firstColumn="1" w:lastColumn="0" w:noHBand="0" w:noVBand="1"/>
      </w:tblPr>
      <w:tblGrid>
        <w:gridCol w:w="9060"/>
      </w:tblGrid>
      <w:tr w:rsidR="00124978" w14:paraId="2146DCDC" w14:textId="77777777" w:rsidTr="007F05CA">
        <w:tc>
          <w:tcPr>
            <w:tcW w:w="9060" w:type="dxa"/>
            <w:vAlign w:val="center"/>
          </w:tcPr>
          <w:p w14:paraId="2AD3FABD" w14:textId="7FA1C1ED" w:rsidR="00124978" w:rsidRDefault="007F05CA" w:rsidP="007F05CA">
            <w:pPr>
              <w:bidi/>
              <w:jc w:val="center"/>
              <w:rPr>
                <w:rFonts w:ascii="Simplified Arabic" w:hAnsi="Simplified Arabic" w:cs="Simplified Arabic"/>
                <w:b/>
                <w:bCs/>
                <w:sz w:val="22"/>
                <w:szCs w:val="22"/>
                <w:rtl/>
                <w:lang w:val="en-GB" w:eastAsia="en-US"/>
              </w:rPr>
            </w:pPr>
            <w:r>
              <w:rPr>
                <w:noProof/>
                <w:lang w:val="en-US" w:eastAsia="en-US"/>
              </w:rPr>
              <w:drawing>
                <wp:inline distT="0" distB="0" distL="0" distR="0" wp14:anchorId="7B999216" wp14:editId="564CF3D1">
                  <wp:extent cx="5637530" cy="2573655"/>
                  <wp:effectExtent l="0" t="0" r="1270" b="0"/>
                  <wp:docPr id="17" name="Chart 17">
                    <a:extLst xmlns:a="http://schemas.openxmlformats.org/drawingml/2006/main">
                      <a:ext uri="{FF2B5EF4-FFF2-40B4-BE49-F238E27FC236}">
                        <a16:creationId xmlns:a16="http://schemas.microsoft.com/office/drawing/2014/main" id="{40EC081E-30C6-43DD-ADB4-6A680A0752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3693A03D" w14:textId="77777777" w:rsidR="00124978" w:rsidRPr="0093740B" w:rsidRDefault="00124978" w:rsidP="00124978">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 xml:space="preserve">البيانات </w:t>
      </w:r>
      <w:r w:rsidRPr="0093740B">
        <w:rPr>
          <w:rFonts w:ascii="Simplified Arabic" w:hAnsi="Simplified Arabic" w:cs="Simplified Arabic"/>
          <w:sz w:val="18"/>
          <w:szCs w:val="18"/>
          <w:rtl/>
          <w:lang w:val="en-US"/>
        </w:rPr>
        <w:t xml:space="preserve">لا تشتمل </w:t>
      </w:r>
      <w:r>
        <w:rPr>
          <w:rFonts w:ascii="Simplified Arabic" w:hAnsi="Simplified Arabic" w:cs="Simplified Arabic" w:hint="cs"/>
          <w:sz w:val="18"/>
          <w:szCs w:val="18"/>
          <w:rtl/>
          <w:lang w:val="en-US"/>
        </w:rPr>
        <w:t xml:space="preserve">ذلك الجزء من محافظة القدس والذي ضمه الاحتلال الإسرائيلي إليه عنوة بعيد إحتلاله للضفة الغربية </w:t>
      </w:r>
      <w:r w:rsidRPr="0093740B">
        <w:rPr>
          <w:rFonts w:ascii="Simplified Arabic" w:hAnsi="Simplified Arabic" w:cs="Simplified Arabic"/>
          <w:sz w:val="18"/>
          <w:szCs w:val="18"/>
          <w:rtl/>
          <w:lang w:val="en-US"/>
        </w:rPr>
        <w:t>في العام 1967.</w:t>
      </w:r>
    </w:p>
    <w:p w14:paraId="58772677"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E0B890E" w14:textId="77777777" w:rsidR="00124978" w:rsidRPr="0093740B" w:rsidRDefault="00124978" w:rsidP="00124978">
      <w:pPr>
        <w:bidi/>
        <w:rPr>
          <w:rFonts w:ascii="Simplified Arabic" w:hAnsi="Simplified Arabic" w:cs="Simplified Arabic"/>
          <w:sz w:val="18"/>
          <w:szCs w:val="18"/>
          <w:lang w:val="en-US"/>
        </w:rPr>
      </w:pPr>
    </w:p>
    <w:p w14:paraId="4B95D885" w14:textId="77777777" w:rsidR="00124978" w:rsidRPr="0093740B" w:rsidRDefault="00124978" w:rsidP="00124978">
      <w:pPr>
        <w:pStyle w:val="Heading2"/>
        <w:bidi/>
        <w:spacing w:before="0" w:after="0"/>
        <w:rPr>
          <w:rFonts w:ascii="Simplified Arabic" w:hAnsi="Simplified Arabic" w:cs="Simplified Arabic"/>
          <w:b w:val="0"/>
          <w:bCs w:val="0"/>
          <w:i w:val="0"/>
          <w:iCs w:val="0"/>
          <w:sz w:val="24"/>
          <w:szCs w:val="24"/>
          <w:rtl/>
          <w:lang w:val="fr-FR" w:bidi="ar-JO"/>
        </w:rPr>
      </w:pPr>
      <w:bookmarkStart w:id="7" w:name="_Toc45219213"/>
      <w:r w:rsidRPr="0093740B">
        <w:rPr>
          <w:rFonts w:ascii="Simplified Arabic" w:hAnsi="Simplified Arabic" w:cs="Simplified Arabic"/>
          <w:i w:val="0"/>
          <w:iCs w:val="0"/>
          <w:sz w:val="24"/>
          <w:szCs w:val="24"/>
          <w:lang w:val="en-US"/>
        </w:rPr>
        <w:t>2.2</w:t>
      </w:r>
      <w:bookmarkEnd w:id="7"/>
      <w:r w:rsidRPr="0093740B">
        <w:rPr>
          <w:rFonts w:ascii="Simplified Arabic" w:hAnsi="Simplified Arabic" w:cs="Simplified Arabic"/>
          <w:i w:val="0"/>
          <w:iCs w:val="0"/>
          <w:sz w:val="24"/>
          <w:szCs w:val="24"/>
          <w:rtl/>
          <w:lang w:val="fr-FR" w:bidi="ar-JO"/>
        </w:rPr>
        <w:t xml:space="preserve"> الخصائص الأساسية للأفراد ذوي الإعاقة</w:t>
      </w:r>
    </w:p>
    <w:p w14:paraId="4EA038A9" w14:textId="7394F387" w:rsidR="00124978" w:rsidRDefault="00124978" w:rsidP="00942C48">
      <w:pPr>
        <w:bidi/>
        <w:jc w:val="both"/>
        <w:rPr>
          <w:rFonts w:ascii="Simplified Arabic" w:hAnsi="Simplified Arabic" w:cs="Simplified Arabic"/>
          <w:rtl/>
          <w:lang w:val="en-GB" w:eastAsia="en-US"/>
        </w:rPr>
      </w:pPr>
      <w:bookmarkStart w:id="8" w:name="_Ref30668516"/>
      <w:bookmarkStart w:id="9" w:name="_Toc45219244"/>
      <w:r w:rsidRPr="0093740B">
        <w:rPr>
          <w:rFonts w:ascii="Simplified Arabic" w:hAnsi="Simplified Arabic" w:cs="Simplified Arabic"/>
          <w:rtl/>
          <w:lang w:val="en-US"/>
        </w:rPr>
        <w:t xml:space="preserve">وفق نظام التعليم الفلسطيني العام، </w:t>
      </w:r>
      <w:r>
        <w:rPr>
          <w:rFonts w:ascii="Simplified Arabic" w:hAnsi="Simplified Arabic" w:cs="Simplified Arabic" w:hint="cs"/>
          <w:rtl/>
          <w:lang w:val="en-US"/>
        </w:rPr>
        <w:t>يمكن</w:t>
      </w:r>
      <w:r>
        <w:rPr>
          <w:rFonts w:ascii="Simplified Arabic" w:hAnsi="Simplified Arabic" w:cs="Simplified Arabic"/>
          <w:rtl/>
          <w:lang w:val="en-US"/>
        </w:rPr>
        <w:t xml:space="preserve"> </w:t>
      </w:r>
      <w:r>
        <w:rPr>
          <w:rFonts w:ascii="Simplified Arabic" w:hAnsi="Simplified Arabic" w:cs="Simplified Arabic" w:hint="cs"/>
          <w:rtl/>
          <w:lang w:val="en-US"/>
        </w:rPr>
        <w:t>لل</w:t>
      </w:r>
      <w:r w:rsidRPr="0093740B">
        <w:rPr>
          <w:rFonts w:ascii="Simplified Arabic" w:hAnsi="Simplified Arabic" w:cs="Simplified Arabic"/>
          <w:rtl/>
          <w:lang w:val="en-US"/>
        </w:rPr>
        <w:t xml:space="preserve">أطفال (3 – 5 سنوات) التسجيل في رياض الأطفال (ما قبل التعليم الابتدائي)، ولكن التعليم الإلزامي يستمر من عمر 6 سنوات وحتى 15 سنة. </w:t>
      </w:r>
      <w:r w:rsidRPr="0093740B">
        <w:rPr>
          <w:rFonts w:ascii="Simplified Arabic" w:hAnsi="Simplified Arabic" w:cs="Simplified Arabic"/>
          <w:b/>
          <w:bCs/>
          <w:rtl/>
          <w:lang w:val="en-US"/>
        </w:rPr>
        <w:t xml:space="preserve">أكثر من ثلث الأفراد ذوي الإعاقة (3 سنوات </w:t>
      </w:r>
      <w:r>
        <w:rPr>
          <w:rFonts w:ascii="Simplified Arabic" w:hAnsi="Simplified Arabic" w:cs="Simplified Arabic" w:hint="cs"/>
          <w:b/>
          <w:bCs/>
          <w:rtl/>
          <w:lang w:val="en-US"/>
        </w:rPr>
        <w:t>فأكثر</w:t>
      </w:r>
      <w:r w:rsidRPr="0093740B">
        <w:rPr>
          <w:rFonts w:ascii="Simplified Arabic" w:hAnsi="Simplified Arabic" w:cs="Simplified Arabic"/>
          <w:b/>
          <w:bCs/>
          <w:rtl/>
          <w:lang w:val="en-US"/>
        </w:rPr>
        <w:t xml:space="preserve">) لم يسجلوا في روضة أطفال أو مدرسة </w:t>
      </w:r>
      <w:r>
        <w:rPr>
          <w:rFonts w:ascii="Simplified Arabic" w:hAnsi="Simplified Arabic" w:cs="Simplified Arabic"/>
          <w:rtl/>
          <w:lang w:val="en-US"/>
        </w:rPr>
        <w:t>مقارنة مع 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فقط من </w:t>
      </w:r>
      <w:r>
        <w:rPr>
          <w:rFonts w:ascii="Simplified Arabic" w:hAnsi="Simplified Arabic" w:cs="Simplified Arabic" w:hint="cs"/>
          <w:rtl/>
          <w:lang w:val="en-US"/>
        </w:rPr>
        <w:t xml:space="preserve">الأفراد غير ذوي </w:t>
      </w:r>
      <w:r w:rsidR="00942C48">
        <w:rPr>
          <w:rFonts w:ascii="Simplified Arabic" w:hAnsi="Simplified Arabic" w:cs="Simplified Arabic" w:hint="cs"/>
          <w:rtl/>
          <w:lang w:val="en-US"/>
        </w:rPr>
        <w:t>الا</w:t>
      </w:r>
      <w:r>
        <w:rPr>
          <w:rFonts w:ascii="Simplified Arabic" w:hAnsi="Simplified Arabic" w:cs="Simplified Arabic" w:hint="cs"/>
          <w:rtl/>
          <w:lang w:val="en-US"/>
        </w:rPr>
        <w:t>إعاقة</w:t>
      </w:r>
      <w:r w:rsidRPr="0093740B">
        <w:rPr>
          <w:rFonts w:ascii="Simplified Arabic" w:hAnsi="Simplified Arabic" w:cs="Simplified Arabic"/>
          <w:rtl/>
          <w:lang w:val="en-US"/>
        </w:rPr>
        <w:t xml:space="preserve"> في فلسطين.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 الإعاقة بين الأفراد (6 سنوات </w:t>
      </w:r>
      <w:r>
        <w:rPr>
          <w:rFonts w:ascii="Simplified Arabic" w:hAnsi="Simplified Arabic" w:cs="Simplified Arabic" w:hint="cs"/>
          <w:rtl/>
          <w:lang w:val="en-US"/>
        </w:rPr>
        <w:t>فأكثر</w:t>
      </w:r>
      <w:r w:rsidRPr="0093740B">
        <w:rPr>
          <w:rFonts w:ascii="Simplified Arabic" w:hAnsi="Simplified Arabic" w:cs="Simplified Arabic"/>
          <w:rtl/>
          <w:lang w:val="en-US"/>
        </w:rPr>
        <w:t xml:space="preserve">) في </w:t>
      </w:r>
      <w:r>
        <w:rPr>
          <w:rFonts w:ascii="Simplified Arabic" w:hAnsi="Simplified Arabic" w:cs="Simplified Arabic"/>
          <w:rtl/>
          <w:lang w:val="en-US"/>
        </w:rPr>
        <w:t>الضفة الغربية أعلى بكثير من قطاع غزة (37</w:t>
      </w:r>
      <w:r>
        <w:rPr>
          <w:rFonts w:ascii="Simplified Arabic" w:hAnsi="Simplified Arabic" w:cs="Simplified Arabic" w:hint="cs"/>
          <w:rtl/>
          <w:lang w:val="en-US"/>
        </w:rPr>
        <w:t xml:space="preserve">% </w:t>
      </w:r>
      <w:r>
        <w:rPr>
          <w:rFonts w:ascii="Simplified Arabic" w:hAnsi="Simplified Arabic" w:cs="Simplified Arabic"/>
          <w:rtl/>
          <w:lang w:val="en-US"/>
        </w:rPr>
        <w:t>مقارنة مع 31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على التوالي). </w:t>
      </w:r>
    </w:p>
    <w:p w14:paraId="73AA9D22" w14:textId="77777777" w:rsidR="00124978" w:rsidRDefault="00124978" w:rsidP="00124978">
      <w:pPr>
        <w:bidi/>
        <w:jc w:val="both"/>
        <w:rPr>
          <w:rFonts w:ascii="Simplified Arabic" w:hAnsi="Simplified Arabic" w:cs="Simplified Arabic"/>
          <w:rtl/>
          <w:lang w:val="en-GB" w:eastAsia="en-US"/>
        </w:rPr>
      </w:pPr>
    </w:p>
    <w:p w14:paraId="735B1736" w14:textId="77777777" w:rsidR="00124978" w:rsidRDefault="00124978" w:rsidP="00124978">
      <w:pPr>
        <w:bidi/>
        <w:jc w:val="both"/>
        <w:rPr>
          <w:rFonts w:ascii="Simplified Arabic" w:hAnsi="Simplified Arabic" w:cs="Simplified Arabic"/>
          <w:rtl/>
          <w:lang w:val="en-GB" w:eastAsia="en-US"/>
        </w:rPr>
      </w:pPr>
    </w:p>
    <w:p w14:paraId="0896682F" w14:textId="77777777" w:rsidR="00124978" w:rsidRDefault="00124978" w:rsidP="00124978">
      <w:pPr>
        <w:bidi/>
        <w:jc w:val="both"/>
        <w:rPr>
          <w:rFonts w:ascii="Simplified Arabic" w:hAnsi="Simplified Arabic" w:cs="Simplified Arabic"/>
          <w:rtl/>
          <w:lang w:val="en-GB" w:eastAsia="en-US"/>
        </w:rPr>
      </w:pPr>
    </w:p>
    <w:p w14:paraId="0D278667" w14:textId="77777777" w:rsidR="00124978" w:rsidRDefault="00124978" w:rsidP="00124978">
      <w:pPr>
        <w:bidi/>
        <w:jc w:val="both"/>
        <w:rPr>
          <w:rFonts w:ascii="Simplified Arabic" w:hAnsi="Simplified Arabic" w:cs="Simplified Arabic"/>
          <w:rtl/>
          <w:lang w:val="en-GB" w:eastAsia="en-US"/>
        </w:rPr>
      </w:pPr>
    </w:p>
    <w:p w14:paraId="405BE127" w14:textId="77777777" w:rsidR="00124978" w:rsidRDefault="00124978" w:rsidP="00124978">
      <w:pPr>
        <w:bidi/>
        <w:jc w:val="both"/>
        <w:rPr>
          <w:rFonts w:ascii="Simplified Arabic" w:hAnsi="Simplified Arabic" w:cs="Simplified Arabic"/>
          <w:rtl/>
          <w:lang w:val="en-GB" w:eastAsia="en-US"/>
        </w:rPr>
      </w:pPr>
    </w:p>
    <w:p w14:paraId="1FD976CD" w14:textId="77777777" w:rsidR="00124978" w:rsidRDefault="00124978" w:rsidP="00124978">
      <w:pPr>
        <w:bidi/>
        <w:jc w:val="both"/>
        <w:rPr>
          <w:rFonts w:ascii="Simplified Arabic" w:hAnsi="Simplified Arabic" w:cs="Simplified Arabic"/>
          <w:rtl/>
          <w:lang w:val="en-GB" w:eastAsia="en-US"/>
        </w:rPr>
      </w:pPr>
    </w:p>
    <w:p w14:paraId="74AF63F2" w14:textId="77777777" w:rsidR="00124978" w:rsidRDefault="00124978" w:rsidP="00124978">
      <w:pPr>
        <w:bidi/>
        <w:jc w:val="both"/>
        <w:rPr>
          <w:rFonts w:ascii="Simplified Arabic" w:hAnsi="Simplified Arabic" w:cs="Simplified Arabic"/>
          <w:rtl/>
          <w:lang w:val="en-GB" w:eastAsia="en-US"/>
        </w:rPr>
      </w:pPr>
    </w:p>
    <w:p w14:paraId="079A3414" w14:textId="77777777" w:rsidR="00124978" w:rsidRDefault="00124978" w:rsidP="00124978">
      <w:pPr>
        <w:bidi/>
        <w:jc w:val="both"/>
        <w:rPr>
          <w:rFonts w:ascii="Simplified Arabic" w:hAnsi="Simplified Arabic" w:cs="Simplified Arabic"/>
          <w:rtl/>
          <w:lang w:val="en-GB" w:eastAsia="en-US"/>
        </w:rPr>
      </w:pPr>
    </w:p>
    <w:p w14:paraId="41CC8BCD" w14:textId="77777777" w:rsidR="00124978" w:rsidRPr="0093740B" w:rsidRDefault="00124978" w:rsidP="00124978">
      <w:pPr>
        <w:bidi/>
        <w:jc w:val="both"/>
        <w:rPr>
          <w:rFonts w:ascii="Simplified Arabic" w:hAnsi="Simplified Arabic" w:cs="Simplified Arabic"/>
          <w:lang w:val="en-GB" w:eastAsia="en-US"/>
        </w:rPr>
      </w:pPr>
    </w:p>
    <w:bookmarkEnd w:id="8"/>
    <w:p w14:paraId="52DF445B" w14:textId="77777777" w:rsidR="0092329B" w:rsidRDefault="0092329B" w:rsidP="00615117">
      <w:pPr>
        <w:bidi/>
        <w:jc w:val="center"/>
        <w:rPr>
          <w:rFonts w:ascii="Simplified Arabic" w:hAnsi="Simplified Arabic" w:cs="Simplified Arabic"/>
          <w:b/>
          <w:bCs/>
          <w:sz w:val="22"/>
          <w:szCs w:val="22"/>
          <w:rtl/>
          <w:lang w:val="en-GB" w:eastAsia="en-US"/>
        </w:rPr>
      </w:pPr>
    </w:p>
    <w:p w14:paraId="1ECD80B8" w14:textId="77777777" w:rsidR="00942C48" w:rsidRDefault="00942C48" w:rsidP="0092329B">
      <w:pPr>
        <w:bidi/>
        <w:jc w:val="center"/>
        <w:rPr>
          <w:rFonts w:ascii="Simplified Arabic" w:hAnsi="Simplified Arabic" w:cs="Simplified Arabic"/>
          <w:b/>
          <w:bCs/>
          <w:sz w:val="22"/>
          <w:szCs w:val="22"/>
          <w:rtl/>
          <w:lang w:val="en-GB" w:eastAsia="en-US"/>
        </w:rPr>
      </w:pPr>
    </w:p>
    <w:p w14:paraId="10053155" w14:textId="77777777" w:rsidR="00942C48" w:rsidRDefault="00942C48" w:rsidP="00942C48">
      <w:pPr>
        <w:bidi/>
        <w:jc w:val="center"/>
        <w:rPr>
          <w:rFonts w:ascii="Simplified Arabic" w:hAnsi="Simplified Arabic" w:cs="Simplified Arabic"/>
          <w:b/>
          <w:bCs/>
          <w:sz w:val="22"/>
          <w:szCs w:val="22"/>
          <w:rtl/>
          <w:lang w:val="en-GB" w:eastAsia="en-US"/>
        </w:rPr>
      </w:pPr>
    </w:p>
    <w:p w14:paraId="5F1C1B93" w14:textId="087EB5C2" w:rsidR="00124978" w:rsidRPr="002336A8" w:rsidRDefault="00AF1FFA" w:rsidP="00942C4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6. معدل التحاق</w:t>
      </w:r>
      <w:r w:rsidR="00942C48">
        <w:rPr>
          <w:rFonts w:ascii="Simplified Arabic" w:hAnsi="Simplified Arabic" w:cs="Simplified Arabic" w:hint="cs"/>
          <w:b/>
          <w:bCs/>
          <w:sz w:val="22"/>
          <w:szCs w:val="22"/>
          <w:rtl/>
          <w:lang w:val="en-GB" w:eastAsia="en-US"/>
        </w:rPr>
        <w:t xml:space="preserve"> بالتعليم</w:t>
      </w:r>
      <w:r w:rsidR="00124978" w:rsidRPr="002336A8">
        <w:rPr>
          <w:rFonts w:ascii="Simplified Arabic" w:hAnsi="Simplified Arabic" w:cs="Simplified Arabic"/>
          <w:b/>
          <w:bCs/>
          <w:sz w:val="22"/>
          <w:szCs w:val="22"/>
          <w:rtl/>
          <w:lang w:val="en-GB" w:eastAsia="en-US"/>
        </w:rPr>
        <w:t xml:space="preserve"> </w:t>
      </w:r>
      <w:r w:rsidR="00942C48">
        <w:rPr>
          <w:rFonts w:ascii="Simplified Arabic" w:hAnsi="Simplified Arabic" w:cs="Simplified Arabic" w:hint="cs"/>
          <w:b/>
          <w:bCs/>
          <w:sz w:val="22"/>
          <w:szCs w:val="22"/>
          <w:rtl/>
          <w:lang w:val="en-GB" w:eastAsia="en-US"/>
        </w:rPr>
        <w:t>لل</w:t>
      </w:r>
      <w:r w:rsidR="00124978" w:rsidRPr="002336A8">
        <w:rPr>
          <w:rFonts w:ascii="Simplified Arabic" w:hAnsi="Simplified Arabic" w:cs="Simplified Arabic"/>
          <w:b/>
          <w:bCs/>
          <w:sz w:val="22"/>
          <w:szCs w:val="22"/>
          <w:rtl/>
          <w:lang w:val="en-GB" w:eastAsia="en-US"/>
        </w:rPr>
        <w:t xml:space="preserve">أفراد ذوي الإعاقة حسب فئة </w:t>
      </w:r>
      <w:r w:rsidR="00942C48">
        <w:rPr>
          <w:rFonts w:ascii="Simplified Arabic" w:hAnsi="Simplified Arabic" w:cs="Simplified Arabic" w:hint="cs"/>
          <w:b/>
          <w:bCs/>
          <w:sz w:val="22"/>
          <w:szCs w:val="22"/>
          <w:rtl/>
          <w:lang w:val="en-GB" w:eastAsia="en-US"/>
        </w:rPr>
        <w:t>العمر</w:t>
      </w:r>
      <w:r w:rsidR="00124978" w:rsidRPr="002336A8">
        <w:rPr>
          <w:rFonts w:ascii="Simplified Arabic" w:hAnsi="Simplified Arabic" w:cs="Simplified Arabic"/>
          <w:b/>
          <w:bCs/>
          <w:sz w:val="22"/>
          <w:szCs w:val="22"/>
          <w:rtl/>
          <w:lang w:val="en-GB" w:eastAsia="en-US"/>
        </w:rPr>
        <w:t xml:space="preserve"> (%)، 2017</w:t>
      </w:r>
    </w:p>
    <w:tbl>
      <w:tblPr>
        <w:tblStyle w:val="TableGrid"/>
        <w:tblW w:w="0" w:type="auto"/>
        <w:tblInd w:w="108" w:type="dxa"/>
        <w:tblLook w:val="04A0" w:firstRow="1" w:lastRow="0" w:firstColumn="1" w:lastColumn="0" w:noHBand="0" w:noVBand="1"/>
      </w:tblPr>
      <w:tblGrid>
        <w:gridCol w:w="8952"/>
      </w:tblGrid>
      <w:tr w:rsidR="00124978" w:rsidRPr="0093740B" w14:paraId="3A04DFB5" w14:textId="77777777" w:rsidTr="00686F19">
        <w:tc>
          <w:tcPr>
            <w:tcW w:w="8952" w:type="dxa"/>
          </w:tcPr>
          <w:p w14:paraId="545ACA04" w14:textId="26E28242" w:rsidR="00124978" w:rsidRPr="00491326" w:rsidRDefault="00686F19" w:rsidP="002C6105">
            <w:pPr>
              <w:bidi/>
              <w:jc w:val="center"/>
              <w:rPr>
                <w:rFonts w:ascii="Simplified Arabic" w:hAnsi="Simplified Arabic" w:cs="Simplified Arabic"/>
                <w:lang w:val="en-GB" w:eastAsia="en-US"/>
              </w:rPr>
            </w:pPr>
            <w:r>
              <w:rPr>
                <w:noProof/>
                <w:lang w:val="en-US" w:eastAsia="en-US"/>
              </w:rPr>
              <w:drawing>
                <wp:inline distT="0" distB="0" distL="0" distR="0" wp14:anchorId="5AABDBCB" wp14:editId="24BA6783">
                  <wp:extent cx="5586413" cy="2547938"/>
                  <wp:effectExtent l="0" t="0" r="0" b="5080"/>
                  <wp:docPr id="20" name="Chart 20">
                    <a:extLst xmlns:a="http://schemas.openxmlformats.org/drawingml/2006/main">
                      <a:ext uri="{FF2B5EF4-FFF2-40B4-BE49-F238E27FC236}">
                        <a16:creationId xmlns:a16="http://schemas.microsoft.com/office/drawing/2014/main" id="{10F0E819-E9C9-4771-8903-32532772B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bookmarkEnd w:id="9"/>
    <w:p w14:paraId="6806FDF1"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F48E28F" w14:textId="77777777" w:rsidR="00124978" w:rsidRPr="0093740B" w:rsidRDefault="00124978" w:rsidP="00124978">
      <w:pPr>
        <w:bidi/>
        <w:rPr>
          <w:rFonts w:ascii="Simplified Arabic" w:hAnsi="Simplified Arabic" w:cs="Simplified Arabic"/>
          <w:sz w:val="18"/>
          <w:szCs w:val="18"/>
          <w:lang w:val="en-US"/>
        </w:rPr>
      </w:pPr>
    </w:p>
    <w:p w14:paraId="5A288A40" w14:textId="2B61CE4B" w:rsidR="00124978" w:rsidRDefault="00124978" w:rsidP="00942C48">
      <w:pPr>
        <w:bidi/>
        <w:jc w:val="both"/>
        <w:rPr>
          <w:rFonts w:ascii="Simplified Arabic" w:hAnsi="Simplified Arabic" w:cs="Simplified Arabic"/>
          <w:sz w:val="20"/>
          <w:szCs w:val="20"/>
          <w:rtl/>
          <w:lang w:val="en-US"/>
        </w:rPr>
      </w:pPr>
      <w:r>
        <w:rPr>
          <w:rFonts w:ascii="Simplified Arabic" w:hAnsi="Simplified Arabic" w:cs="Simplified Arabic"/>
          <w:rtl/>
          <w:lang w:val="en-US"/>
        </w:rPr>
        <w:t>نحو 44.5</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من الأطفال ذوي الإعاقة في عمر الت</w:t>
      </w:r>
      <w:r>
        <w:rPr>
          <w:rFonts w:ascii="Simplified Arabic" w:hAnsi="Simplified Arabic" w:cs="Simplified Arabic"/>
          <w:rtl/>
          <w:lang w:val="en-US"/>
        </w:rPr>
        <w:t>عليم الابتدائي (6 حتى 9 سنوات)</w:t>
      </w:r>
      <w:r w:rsidRPr="0093740B">
        <w:rPr>
          <w:rFonts w:ascii="Simplified Arabic" w:hAnsi="Simplified Arabic" w:cs="Simplified Arabic"/>
          <w:rtl/>
          <w:lang w:val="en-US"/>
        </w:rPr>
        <w:t xml:space="preserve"> لم يلتحقوا </w:t>
      </w:r>
      <w:r>
        <w:rPr>
          <w:rFonts w:ascii="Simplified Arabic" w:hAnsi="Simplified Arabic" w:cs="Simplified Arabic" w:hint="cs"/>
          <w:rtl/>
          <w:lang w:val="en-US"/>
        </w:rPr>
        <w:t xml:space="preserve">أبداً </w:t>
      </w:r>
      <w:r w:rsidRPr="0093740B">
        <w:rPr>
          <w:rFonts w:ascii="Simplified Arabic" w:hAnsi="Simplified Arabic" w:cs="Simplified Arabic"/>
          <w:rtl/>
          <w:lang w:val="en-US"/>
        </w:rPr>
        <w:t>بالمدرسة. وتقل هذه النسب</w:t>
      </w:r>
      <w:r>
        <w:rPr>
          <w:rFonts w:ascii="Simplified Arabic" w:hAnsi="Simplified Arabic" w:cs="Simplified Arabic"/>
          <w:rtl/>
          <w:lang w:val="en-US"/>
        </w:rPr>
        <w:t>ة مع التقدم بالعمر، حيث إن 34.1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من الأطفال</w:t>
      </w:r>
      <w:r>
        <w:rPr>
          <w:rFonts w:ascii="Simplified Arabic" w:hAnsi="Simplified Arabic" w:cs="Simplified Arabic" w:hint="cs"/>
          <w:rtl/>
          <w:lang w:val="en-US"/>
        </w:rPr>
        <w:t xml:space="preserve"> </w:t>
      </w:r>
      <w:r w:rsidRPr="0093740B">
        <w:rPr>
          <w:rFonts w:ascii="Simplified Arabic" w:hAnsi="Simplified Arabic" w:cs="Simplified Arabic"/>
          <w:rtl/>
          <w:lang w:val="en-US"/>
        </w:rPr>
        <w:t>ذوي الإعاقة في سن ا</w:t>
      </w:r>
      <w:r>
        <w:rPr>
          <w:rFonts w:ascii="Simplified Arabic" w:hAnsi="Simplified Arabic" w:cs="Simplified Arabic"/>
          <w:rtl/>
          <w:lang w:val="en-US"/>
        </w:rPr>
        <w:t>لتعليم الإعدادي (10 حتى 15 سنة)</w:t>
      </w:r>
      <w:r w:rsidRPr="0093740B">
        <w:rPr>
          <w:rFonts w:ascii="Simplified Arabic" w:hAnsi="Simplified Arabic" w:cs="Simplified Arabic"/>
          <w:rtl/>
          <w:lang w:val="en-US"/>
        </w:rPr>
        <w:t xml:space="preserve"> لم يلتحقوا </w:t>
      </w:r>
      <w:r>
        <w:rPr>
          <w:rFonts w:ascii="Simplified Arabic" w:hAnsi="Simplified Arabic" w:cs="Simplified Arabic" w:hint="cs"/>
          <w:rtl/>
          <w:lang w:val="en-US"/>
        </w:rPr>
        <w:t xml:space="preserve">أبداً </w:t>
      </w:r>
      <w:r w:rsidRPr="0093740B">
        <w:rPr>
          <w:rFonts w:ascii="Simplified Arabic" w:hAnsi="Simplified Arabic" w:cs="Simplified Arabic"/>
          <w:rtl/>
          <w:lang w:val="en-US"/>
        </w:rPr>
        <w:t>بالمدرسة. ولكن هذا الح</w:t>
      </w:r>
      <w:r>
        <w:rPr>
          <w:rFonts w:ascii="Simplified Arabic" w:hAnsi="Simplified Arabic" w:cs="Simplified Arabic"/>
          <w:rtl/>
          <w:lang w:val="en-US"/>
        </w:rPr>
        <w:t>رمان من التعليم يستمر حيث 32.3</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الأفراد بعمر 16 سنة لم يلتحقوا أبدا بالمدرسة. </w:t>
      </w:r>
      <w:r>
        <w:rPr>
          <w:rFonts w:ascii="Simplified Arabic" w:hAnsi="Simplified Arabic" w:cs="Simplified Arabic"/>
          <w:b/>
          <w:bCs/>
          <w:rtl/>
          <w:lang w:val="en-US"/>
        </w:rPr>
        <w:t xml:space="preserve">أكثر من </w:t>
      </w:r>
      <w:r w:rsidR="004C4757">
        <w:rPr>
          <w:rFonts w:ascii="Simplified Arabic" w:hAnsi="Simplified Arabic" w:cs="Simplified Arabic" w:hint="cs"/>
          <w:b/>
          <w:bCs/>
          <w:rtl/>
          <w:lang w:val="en-US"/>
        </w:rPr>
        <w:t>39.3</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من الأف</w:t>
      </w:r>
      <w:r>
        <w:rPr>
          <w:rFonts w:ascii="Simplified Arabic" w:hAnsi="Simplified Arabic" w:cs="Simplified Arabic"/>
          <w:b/>
          <w:bCs/>
          <w:rtl/>
          <w:lang w:val="en-US"/>
        </w:rPr>
        <w:t>راد ذوي الإعاقة بعمر 16 سنة فأك</w:t>
      </w:r>
      <w:r>
        <w:rPr>
          <w:rFonts w:ascii="Simplified Arabic" w:hAnsi="Simplified Arabic" w:cs="Simplified Arabic" w:hint="cs"/>
          <w:b/>
          <w:bCs/>
          <w:rtl/>
          <w:lang w:val="en-US"/>
        </w:rPr>
        <w:t>ث</w:t>
      </w:r>
      <w:r w:rsidRPr="0093740B">
        <w:rPr>
          <w:rFonts w:ascii="Simplified Arabic" w:hAnsi="Simplified Arabic" w:cs="Simplified Arabic"/>
          <w:b/>
          <w:bCs/>
          <w:rtl/>
          <w:lang w:val="en-US"/>
        </w:rPr>
        <w:t xml:space="preserve">ر تسربوا من المدرسة. </w:t>
      </w:r>
      <w:r w:rsidRPr="0093740B">
        <w:rPr>
          <w:rFonts w:ascii="Simplified Arabic" w:hAnsi="Simplified Arabic" w:cs="Simplified Arabic"/>
          <w:rtl/>
          <w:lang w:val="en-US"/>
        </w:rPr>
        <w:t>وتصل هذه</w:t>
      </w:r>
      <w:r>
        <w:rPr>
          <w:rFonts w:ascii="Simplified Arabic" w:hAnsi="Simplified Arabic" w:cs="Simplified Arabic"/>
          <w:rtl/>
          <w:lang w:val="en-US"/>
        </w:rPr>
        <w:t xml:space="preserve"> النسبة في الضفة الغربية إلى 46</w:t>
      </w:r>
      <w:r>
        <w:rPr>
          <w:rFonts w:ascii="Simplified Arabic" w:hAnsi="Simplified Arabic" w:cs="Simplified Arabic" w:hint="cs"/>
          <w:rtl/>
          <w:lang w:val="en-US"/>
        </w:rPr>
        <w:t>%</w:t>
      </w:r>
      <w:r w:rsidRPr="0093740B">
        <w:rPr>
          <w:rFonts w:ascii="Simplified Arabic" w:hAnsi="Simplified Arabic" w:cs="Simplified Arabic"/>
          <w:rtl/>
          <w:lang w:val="en-US"/>
        </w:rPr>
        <w:t>، بينما تقل بعشر نقاط مئو</w:t>
      </w:r>
      <w:r>
        <w:rPr>
          <w:rFonts w:ascii="Simplified Arabic" w:hAnsi="Simplified Arabic" w:cs="Simplified Arabic"/>
          <w:rtl/>
          <w:lang w:val="en-US"/>
        </w:rPr>
        <w:t>ية عن هذه النسبة في قطاع غزة (3</w:t>
      </w:r>
      <w:r>
        <w:rPr>
          <w:rFonts w:ascii="Simplified Arabic" w:hAnsi="Simplified Arabic" w:cs="Simplified Arabic" w:hint="cs"/>
          <w:rtl/>
          <w:lang w:val="en-US"/>
        </w:rPr>
        <w:t>5%</w:t>
      </w:r>
      <w:r w:rsidRPr="0093740B">
        <w:rPr>
          <w:rFonts w:ascii="Simplified Arabic" w:hAnsi="Simplified Arabic" w:cs="Simplified Arabic"/>
          <w:rtl/>
          <w:lang w:val="en-US"/>
        </w:rPr>
        <w:t>). هذا مؤشر على أن نظام التعليم الفلسطيني غير قادر على الاحتفاظ بنسبة كبيرة من الأط</w:t>
      </w:r>
      <w:r>
        <w:rPr>
          <w:rFonts w:ascii="Simplified Arabic" w:hAnsi="Simplified Arabic" w:cs="Simplified Arabic"/>
          <w:rtl/>
          <w:lang w:val="en-US"/>
        </w:rPr>
        <w:t xml:space="preserve">فال ذوي الإعاقة في المدرسة في </w:t>
      </w:r>
      <w:r w:rsidRPr="0093740B">
        <w:rPr>
          <w:rFonts w:ascii="Simplified Arabic" w:hAnsi="Simplified Arabic" w:cs="Simplified Arabic"/>
          <w:rtl/>
          <w:lang w:val="en-US"/>
        </w:rPr>
        <w:t xml:space="preserve">مرحلة ما بعد التعليم الإلزامي. </w:t>
      </w:r>
    </w:p>
    <w:p w14:paraId="604C8E4B" w14:textId="77777777" w:rsidR="00124978" w:rsidRPr="0093740B" w:rsidRDefault="00124978" w:rsidP="00124978">
      <w:pPr>
        <w:bidi/>
        <w:jc w:val="both"/>
        <w:rPr>
          <w:rFonts w:ascii="Simplified Arabic" w:hAnsi="Simplified Arabic" w:cs="Simplified Arabic"/>
          <w:sz w:val="20"/>
          <w:szCs w:val="20"/>
          <w:lang w:val="en-US"/>
        </w:rPr>
      </w:pPr>
    </w:p>
    <w:p w14:paraId="73FBB34D" w14:textId="0AF9722E" w:rsidR="00124978" w:rsidRDefault="00124978" w:rsidP="00942C48">
      <w:pPr>
        <w:bidi/>
        <w:jc w:val="both"/>
        <w:rPr>
          <w:rFonts w:ascii="Simplified Arabic" w:hAnsi="Simplified Arabic" w:cs="Simplified Arabic"/>
          <w:rtl/>
          <w:lang w:val="en-US"/>
        </w:rPr>
      </w:pPr>
      <w:r w:rsidRPr="0093740B">
        <w:rPr>
          <w:rFonts w:ascii="Simplified Arabic" w:hAnsi="Simplified Arabic" w:cs="Simplified Arabic"/>
          <w:rtl/>
          <w:lang w:val="en-US"/>
        </w:rPr>
        <w:t>نسبة</w:t>
      </w:r>
      <w:r>
        <w:rPr>
          <w:rFonts w:ascii="Simplified Arabic" w:hAnsi="Simplified Arabic" w:cs="Simplified Arabic" w:hint="cs"/>
          <w:rtl/>
          <w:lang w:val="en-US"/>
        </w:rPr>
        <w:t xml:space="preserve"> انتشار الإعاقة بين</w:t>
      </w:r>
      <w:r w:rsidRPr="0093740B">
        <w:rPr>
          <w:rFonts w:ascii="Simplified Arabic" w:hAnsi="Simplified Arabic" w:cs="Simplified Arabic"/>
          <w:rtl/>
          <w:lang w:val="en-US"/>
        </w:rPr>
        <w:t xml:space="preserve"> الأطفال ذوي الإعاقة </w:t>
      </w:r>
      <w:r>
        <w:rPr>
          <w:rFonts w:ascii="Simplified Arabic" w:hAnsi="Simplified Arabic" w:cs="Simplified Arabic" w:hint="cs"/>
          <w:rtl/>
          <w:lang w:val="en-US"/>
        </w:rPr>
        <w:t>(6 سنوات فأكثر)</w:t>
      </w:r>
      <w:r>
        <w:rPr>
          <w:rFonts w:ascii="Simplified Arabic" w:hAnsi="Simplified Arabic" w:cs="Simplified Arabic"/>
          <w:rtl/>
          <w:lang w:val="en-US"/>
        </w:rPr>
        <w:t xml:space="preserve"> </w:t>
      </w:r>
      <w:r w:rsidR="00942C48">
        <w:rPr>
          <w:rFonts w:ascii="Simplified Arabic" w:hAnsi="Simplified Arabic" w:cs="Simplified Arabic" w:hint="cs"/>
          <w:rtl/>
          <w:lang w:val="en-US"/>
        </w:rPr>
        <w:t>الملتحقين</w:t>
      </w:r>
      <w:r>
        <w:rPr>
          <w:rFonts w:ascii="Simplified Arabic" w:hAnsi="Simplified Arabic" w:cs="Simplified Arabic"/>
          <w:rtl/>
          <w:lang w:val="en-US"/>
        </w:rPr>
        <w:t xml:space="preserve"> في المدرسة بلغت 54.2</w:t>
      </w:r>
      <w:r>
        <w:rPr>
          <w:rFonts w:ascii="Simplified Arabic" w:hAnsi="Simplified Arabic" w:cs="Simplified Arabic" w:hint="cs"/>
          <w:rtl/>
          <w:lang w:val="en-US"/>
        </w:rPr>
        <w:t xml:space="preserve">% </w:t>
      </w:r>
      <w:r>
        <w:rPr>
          <w:rFonts w:ascii="Simplified Arabic" w:hAnsi="Simplified Arabic" w:cs="Simplified Arabic"/>
          <w:rtl/>
          <w:lang w:val="en-US"/>
        </w:rPr>
        <w:t>في سن التعليم الابتدائي، و57.8</w:t>
      </w:r>
      <w:r>
        <w:rPr>
          <w:rFonts w:ascii="Simplified Arabic" w:hAnsi="Simplified Arabic" w:cs="Simplified Arabic" w:hint="cs"/>
          <w:rtl/>
          <w:lang w:val="en-US"/>
        </w:rPr>
        <w:t xml:space="preserve">% من الأطفال ذوي الإعاقة </w:t>
      </w:r>
      <w:r w:rsidRPr="0093740B">
        <w:rPr>
          <w:rFonts w:ascii="Simplified Arabic" w:hAnsi="Simplified Arabic" w:cs="Simplified Arabic"/>
          <w:rtl/>
          <w:lang w:val="en-US"/>
        </w:rPr>
        <w:t>في سن التعليم الإعدادي (10 – 15 سنة). أما الأطفال ذوي الإعاقة في سن التعليم الثانوي (16 و17 سنة)، فتنخفض هذه النسبة بينهم إلى 39.6</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أما نسبة الخريجين بين </w:t>
      </w:r>
      <w:r w:rsidR="00942C48">
        <w:rPr>
          <w:rFonts w:ascii="Simplified Arabic" w:hAnsi="Simplified Arabic" w:cs="Simplified Arabic" w:hint="cs"/>
          <w:rtl/>
          <w:lang w:val="en-US"/>
        </w:rPr>
        <w:t>الافراد</w:t>
      </w:r>
      <w:r w:rsidRPr="0093740B">
        <w:rPr>
          <w:rFonts w:ascii="Simplified Arabic" w:hAnsi="Simplified Arabic" w:cs="Simplified Arabic"/>
          <w:rtl/>
          <w:lang w:val="en-US"/>
        </w:rPr>
        <w:t xml:space="preserve"> ذوي الإعاقة </w:t>
      </w:r>
      <w:r>
        <w:rPr>
          <w:rFonts w:ascii="Simplified Arabic" w:hAnsi="Simplified Arabic" w:cs="Simplified Arabic" w:hint="cs"/>
          <w:rtl/>
          <w:lang w:val="en-US"/>
        </w:rPr>
        <w:t>(</w:t>
      </w:r>
      <w:r w:rsidRPr="0093740B">
        <w:rPr>
          <w:rFonts w:ascii="Simplified Arabic" w:hAnsi="Simplified Arabic" w:cs="Simplified Arabic"/>
          <w:rtl/>
          <w:lang w:val="en-US"/>
        </w:rPr>
        <w:t xml:space="preserve">16 سنة </w:t>
      </w:r>
      <w:r>
        <w:rPr>
          <w:rFonts w:ascii="Simplified Arabic" w:hAnsi="Simplified Arabic" w:cs="Simplified Arabic" w:hint="cs"/>
          <w:rtl/>
          <w:lang w:val="en-US"/>
        </w:rPr>
        <w:t>فأكثر)</w:t>
      </w:r>
      <w:r w:rsidRPr="0093740B">
        <w:rPr>
          <w:rFonts w:ascii="Simplified Arabic" w:hAnsi="Simplified Arabic" w:cs="Simplified Arabic"/>
          <w:rtl/>
          <w:lang w:val="en-US"/>
        </w:rPr>
        <w:t xml:space="preserve"> فقد بلغت 25.4</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p>
    <w:p w14:paraId="1A1A8BEF" w14:textId="77777777" w:rsidR="00124978" w:rsidRPr="0093740B" w:rsidRDefault="00124978" w:rsidP="00124978">
      <w:pPr>
        <w:bidi/>
        <w:jc w:val="both"/>
        <w:rPr>
          <w:rFonts w:ascii="Simplified Arabic" w:hAnsi="Simplified Arabic" w:cs="Simplified Arabic"/>
          <w:rtl/>
          <w:lang w:val="en-US"/>
        </w:rPr>
      </w:pPr>
    </w:p>
    <w:p w14:paraId="07770627" w14:textId="77777777"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b/>
          <w:bCs/>
          <w:rtl/>
          <w:lang w:val="en-US"/>
        </w:rPr>
        <w:t>يظهر بين الأطفال ذوي الإعاقة فروق ذات دلالة إحصائي</w:t>
      </w:r>
      <w:r>
        <w:rPr>
          <w:rFonts w:ascii="Simplified Arabic" w:hAnsi="Simplified Arabic" w:cs="Simplified Arabic"/>
          <w:b/>
          <w:bCs/>
          <w:rtl/>
          <w:lang w:val="en-US"/>
        </w:rPr>
        <w:t xml:space="preserve">ة في معدل الالتحاق بالتعليم </w:t>
      </w:r>
      <w:r w:rsidRPr="0093740B">
        <w:rPr>
          <w:rFonts w:ascii="Simplified Arabic" w:hAnsi="Simplified Arabic" w:cs="Simplified Arabic"/>
          <w:b/>
          <w:bCs/>
          <w:rtl/>
          <w:lang w:val="en-US"/>
        </w:rPr>
        <w:t xml:space="preserve">حسب الجنس ابتداء من عمر 13 سنة فقط </w:t>
      </w:r>
      <w:r w:rsidRPr="0093740B">
        <w:rPr>
          <w:rFonts w:ascii="Simplified Arabic" w:hAnsi="Simplified Arabic" w:cs="Simplified Arabic"/>
          <w:rtl/>
          <w:lang w:val="en-US"/>
        </w:rPr>
        <w:t xml:space="preserve">(الشكل 7). نسبة الفتيات </w:t>
      </w:r>
      <w:r>
        <w:rPr>
          <w:rFonts w:ascii="Simplified Arabic" w:hAnsi="Simplified Arabic" w:cs="Simplified Arabic" w:hint="cs"/>
          <w:rtl/>
          <w:lang w:val="en-US"/>
        </w:rPr>
        <w:t>(</w:t>
      </w:r>
      <w:r w:rsidRPr="0093740B">
        <w:rPr>
          <w:rFonts w:ascii="Simplified Arabic" w:hAnsi="Simplified Arabic" w:cs="Simplified Arabic"/>
          <w:rtl/>
          <w:lang w:val="en-US"/>
        </w:rPr>
        <w:t>13 – 17 سنة</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اللواتي لم يلتحقن مطلقا بالمدرسة </w:t>
      </w:r>
      <w:r>
        <w:rPr>
          <w:rFonts w:ascii="Simplified Arabic" w:hAnsi="Simplified Arabic" w:cs="Simplified Arabic" w:hint="cs"/>
          <w:rtl/>
          <w:lang w:val="en-US"/>
        </w:rPr>
        <w:t>أكبر</w:t>
      </w:r>
      <w:r w:rsidRPr="0093740B">
        <w:rPr>
          <w:rFonts w:ascii="Simplified Arabic" w:hAnsi="Simplified Arabic" w:cs="Simplified Arabic"/>
          <w:rtl/>
          <w:lang w:val="en-US"/>
        </w:rPr>
        <w:t xml:space="preserve"> بشكل كبير من نسبة الفتيان من ذات الفئة العمرية. رغم انحسار هذه النسبة مع التقدم بالعمر</w:t>
      </w:r>
      <w:r>
        <w:rPr>
          <w:rFonts w:ascii="Simplified Arabic" w:hAnsi="Simplified Arabic" w:cs="Simplified Arabic" w:hint="cs"/>
          <w:rtl/>
          <w:lang w:val="en-US"/>
        </w:rPr>
        <w:t xml:space="preserve"> لدى الفتيان</w:t>
      </w:r>
      <w:r w:rsidRPr="0093740B">
        <w:rPr>
          <w:rFonts w:ascii="Simplified Arabic" w:hAnsi="Simplified Arabic" w:cs="Simplified Arabic"/>
          <w:rtl/>
          <w:lang w:val="en-US"/>
        </w:rPr>
        <w:t xml:space="preserve">، إلا أن نسبة الفتيات </w:t>
      </w:r>
      <w:r w:rsidRPr="00B62BBE">
        <w:rPr>
          <w:rFonts w:ascii="Simplified Arabic" w:hAnsi="Simplified Arabic" w:cs="Simplified Arabic"/>
          <w:rtl/>
          <w:lang w:val="en-US"/>
        </w:rPr>
        <w:t xml:space="preserve">من عمر 10 سنوات </w:t>
      </w:r>
      <w:r w:rsidRPr="0093740B">
        <w:rPr>
          <w:rFonts w:ascii="Simplified Arabic" w:hAnsi="Simplified Arabic" w:cs="Simplified Arabic"/>
          <w:rtl/>
          <w:lang w:val="en-US"/>
        </w:rPr>
        <w:t>اللواتي لم ي</w:t>
      </w:r>
      <w:r>
        <w:rPr>
          <w:rFonts w:ascii="Simplified Arabic" w:hAnsi="Simplified Arabic" w:cs="Simplified Arabic"/>
          <w:rtl/>
          <w:lang w:val="en-US"/>
        </w:rPr>
        <w:t>لتحقن أبدا بالمدرسة تبقى ثابتة</w:t>
      </w:r>
      <w:r>
        <w:rPr>
          <w:rFonts w:ascii="Simplified Arabic" w:hAnsi="Simplified Arabic" w:cs="Simplified Arabic" w:hint="cs"/>
          <w:rtl/>
          <w:lang w:val="en-US"/>
        </w:rPr>
        <w:t xml:space="preserve"> </w:t>
      </w:r>
      <w:r w:rsidRPr="0093740B">
        <w:rPr>
          <w:rFonts w:ascii="Simplified Arabic" w:hAnsi="Simplified Arabic" w:cs="Simplified Arabic"/>
          <w:rtl/>
          <w:lang w:val="en-US"/>
        </w:rPr>
        <w:t>عند مستوى أدنى من 40</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معدلات الالتحاق بين الفتيان والفتيات </w:t>
      </w:r>
      <w:r>
        <w:rPr>
          <w:rFonts w:ascii="Simplified Arabic" w:hAnsi="Simplified Arabic" w:cs="Simplified Arabic" w:hint="cs"/>
          <w:rtl/>
          <w:lang w:val="en-US"/>
        </w:rPr>
        <w:t>(</w:t>
      </w:r>
      <w:r w:rsidRPr="0093740B">
        <w:rPr>
          <w:rFonts w:ascii="Simplified Arabic" w:hAnsi="Simplified Arabic" w:cs="Simplified Arabic"/>
          <w:rtl/>
          <w:lang w:val="en-US"/>
        </w:rPr>
        <w:t>6 إلى 12 سنة</w:t>
      </w:r>
      <w:r>
        <w:rPr>
          <w:rFonts w:ascii="Simplified Arabic" w:hAnsi="Simplified Arabic" w:cs="Simplified Arabic" w:hint="cs"/>
          <w:rtl/>
          <w:lang w:val="en-US"/>
        </w:rPr>
        <w:t>)</w:t>
      </w:r>
      <w:r>
        <w:rPr>
          <w:rFonts w:ascii="Simplified Arabic" w:hAnsi="Simplified Arabic" w:cs="Simplified Arabic"/>
          <w:rtl/>
          <w:lang w:val="en-US"/>
        </w:rPr>
        <w:t xml:space="preserve"> </w:t>
      </w:r>
      <w:r>
        <w:rPr>
          <w:rFonts w:ascii="Simplified Arabic" w:hAnsi="Simplified Arabic" w:cs="Simplified Arabic" w:hint="cs"/>
          <w:rtl/>
          <w:lang w:val="en-US"/>
        </w:rPr>
        <w:t>متشابهة</w:t>
      </w:r>
      <w:r>
        <w:rPr>
          <w:rFonts w:ascii="Simplified Arabic" w:hAnsi="Simplified Arabic" w:cs="Simplified Arabic"/>
          <w:rtl/>
          <w:lang w:val="en-US"/>
        </w:rPr>
        <w:t xml:space="preserve"> (نحو 60</w:t>
      </w:r>
      <w:r>
        <w:rPr>
          <w:rFonts w:ascii="Simplified Arabic" w:hAnsi="Simplified Arabic" w:cs="Simplified Arabic" w:hint="cs"/>
          <w:rtl/>
          <w:lang w:val="en-US"/>
        </w:rPr>
        <w:t>%) في حين أن</w:t>
      </w:r>
      <w:r w:rsidRPr="0093740B">
        <w:rPr>
          <w:rFonts w:ascii="Simplified Arabic" w:hAnsi="Simplified Arabic" w:cs="Simplified Arabic"/>
          <w:rtl/>
          <w:lang w:val="en-US"/>
        </w:rPr>
        <w:t xml:space="preserve"> نسبة الفتيان الذين التحقوا في مرحلة ما في المدرسة من الفئة العمرية الأكبر، أعلى من نسبة الفتيات اللواتي التحقن في المدرسة من ذات الفئة العمرية. نسبة الفتيات الملتحقات حاليا في المدرسة أعلى بكثير من نسبة الفتيان بين الأطفال </w:t>
      </w:r>
      <w:r>
        <w:rPr>
          <w:rFonts w:ascii="Simplified Arabic" w:hAnsi="Simplified Arabic" w:cs="Simplified Arabic" w:hint="cs"/>
          <w:rtl/>
          <w:lang w:val="en-US"/>
        </w:rPr>
        <w:t>(</w:t>
      </w:r>
      <w:r w:rsidRPr="0093740B">
        <w:rPr>
          <w:rFonts w:ascii="Simplified Arabic" w:hAnsi="Simplified Arabic" w:cs="Simplified Arabic"/>
          <w:rtl/>
          <w:lang w:val="en-US"/>
        </w:rPr>
        <w:t xml:space="preserve">15 </w:t>
      </w:r>
      <w:r>
        <w:rPr>
          <w:rFonts w:ascii="Simplified Arabic" w:hAnsi="Simplified Arabic" w:cs="Simplified Arabic" w:hint="cs"/>
          <w:rtl/>
          <w:lang w:val="en-US"/>
        </w:rPr>
        <w:t>-</w:t>
      </w:r>
      <w:r w:rsidRPr="0093740B">
        <w:rPr>
          <w:rFonts w:ascii="Simplified Arabic" w:hAnsi="Simplified Arabic" w:cs="Simplified Arabic"/>
          <w:rtl/>
          <w:lang w:val="en-US"/>
        </w:rPr>
        <w:t xml:space="preserve"> 17 سنة</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بشكل عام، </w:t>
      </w:r>
      <w:r>
        <w:rPr>
          <w:rFonts w:ascii="Simplified Arabic" w:hAnsi="Simplified Arabic" w:cs="Simplified Arabic" w:hint="cs"/>
          <w:rtl/>
          <w:lang w:val="en-US"/>
        </w:rPr>
        <w:t>تشير التحليلات الخاصة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w:t>
      </w:r>
      <w:r w:rsidRPr="0093740B">
        <w:rPr>
          <w:rFonts w:ascii="Simplified Arabic" w:hAnsi="Simplified Arabic" w:cs="Simplified Arabic"/>
          <w:rtl/>
          <w:lang w:val="en-US"/>
        </w:rPr>
        <w:t xml:space="preserve">نمط الالتحاق بالتعليم في فلسطين بين الأطفال ذوي الإعاقة إلى أن الفتيان </w:t>
      </w:r>
      <w:r>
        <w:rPr>
          <w:rFonts w:ascii="Simplified Arabic" w:hAnsi="Simplified Arabic" w:cs="Simplified Arabic" w:hint="cs"/>
          <w:rtl/>
          <w:lang w:val="en-US"/>
        </w:rPr>
        <w:t>يميلون نحو التعليم النظامي</w:t>
      </w:r>
      <w:r w:rsidRPr="0093740B">
        <w:rPr>
          <w:rFonts w:ascii="Simplified Arabic" w:hAnsi="Simplified Arabic" w:cs="Simplified Arabic"/>
          <w:rtl/>
          <w:lang w:val="en-US"/>
        </w:rPr>
        <w:t xml:space="preserve"> بنسب أعلى من الفتيات، ولكن الفتيات </w:t>
      </w:r>
      <w:r>
        <w:rPr>
          <w:rFonts w:ascii="Simplified Arabic" w:hAnsi="Simplified Arabic" w:cs="Simplified Arabic" w:hint="cs"/>
          <w:rtl/>
          <w:lang w:val="en-US"/>
        </w:rPr>
        <w:t>يملن نحو مواصلة التحاقهن بالتعليم في مراحل عمرية متقدمة بشكل أكبر من الفتيان.</w:t>
      </w:r>
    </w:p>
    <w:p w14:paraId="275990F6" w14:textId="77777777" w:rsidR="00C7002E" w:rsidRDefault="00C7002E" w:rsidP="00124978">
      <w:pPr>
        <w:bidi/>
        <w:jc w:val="center"/>
        <w:rPr>
          <w:rFonts w:ascii="Simplified Arabic" w:hAnsi="Simplified Arabic" w:cs="Simplified Arabic"/>
          <w:b/>
          <w:bCs/>
          <w:sz w:val="22"/>
          <w:szCs w:val="22"/>
          <w:rtl/>
          <w:lang w:val="en-GB" w:eastAsia="en-US"/>
        </w:rPr>
      </w:pPr>
    </w:p>
    <w:p w14:paraId="7C33ADBA" w14:textId="0461ED5A" w:rsidR="00124978" w:rsidRPr="002336A8" w:rsidRDefault="00AF1FFA" w:rsidP="00C7002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7. معدل ا</w:t>
      </w:r>
      <w:r w:rsidR="00124978">
        <w:rPr>
          <w:rFonts w:ascii="Simplified Arabic" w:hAnsi="Simplified Arabic" w:cs="Simplified Arabic" w:hint="cs"/>
          <w:b/>
          <w:bCs/>
          <w:sz w:val="22"/>
          <w:szCs w:val="22"/>
          <w:rtl/>
          <w:lang w:val="en-GB" w:eastAsia="en-US"/>
        </w:rPr>
        <w:t>لا</w:t>
      </w:r>
      <w:r w:rsidR="00124978" w:rsidRPr="002336A8">
        <w:rPr>
          <w:rFonts w:ascii="Simplified Arabic" w:hAnsi="Simplified Arabic" w:cs="Simplified Arabic"/>
          <w:b/>
          <w:bCs/>
          <w:sz w:val="22"/>
          <w:szCs w:val="22"/>
          <w:rtl/>
          <w:lang w:val="en-GB" w:eastAsia="en-US"/>
        </w:rPr>
        <w:t xml:space="preserve">لتحاق </w:t>
      </w:r>
      <w:r w:rsidR="00124978">
        <w:rPr>
          <w:rFonts w:ascii="Simplified Arabic" w:hAnsi="Simplified Arabic" w:cs="Simplified Arabic" w:hint="cs"/>
          <w:b/>
          <w:bCs/>
          <w:sz w:val="22"/>
          <w:szCs w:val="22"/>
          <w:rtl/>
          <w:lang w:val="en-GB" w:eastAsia="en-US"/>
        </w:rPr>
        <w:t xml:space="preserve">بالتعليم لدى </w:t>
      </w:r>
      <w:r w:rsidR="00124978" w:rsidRPr="002336A8">
        <w:rPr>
          <w:rFonts w:ascii="Simplified Arabic" w:hAnsi="Simplified Arabic" w:cs="Simplified Arabic"/>
          <w:b/>
          <w:bCs/>
          <w:sz w:val="22"/>
          <w:szCs w:val="22"/>
          <w:rtl/>
          <w:lang w:val="en-GB" w:eastAsia="en-US"/>
        </w:rPr>
        <w:t>الأطفال</w:t>
      </w:r>
      <w:r w:rsidR="00C7002E">
        <w:rPr>
          <w:rFonts w:ascii="Simplified Arabic" w:hAnsi="Simplified Arabic" w:cs="Simplified Arabic" w:hint="cs"/>
          <w:b/>
          <w:bCs/>
          <w:sz w:val="22"/>
          <w:szCs w:val="22"/>
          <w:rtl/>
          <w:lang w:val="en-GB" w:eastAsia="en-US"/>
        </w:rPr>
        <w:t xml:space="preserve"> </w:t>
      </w:r>
      <w:r w:rsidR="00C7002E">
        <w:rPr>
          <w:rFonts w:ascii="Simplified Arabic" w:hAnsi="Simplified Arabic" w:cs="Simplified Arabic"/>
          <w:b/>
          <w:bCs/>
          <w:sz w:val="22"/>
          <w:szCs w:val="22"/>
          <w:rtl/>
          <w:lang w:val="en-GB" w:eastAsia="en-US"/>
        </w:rPr>
        <w:t>ذوي الإعاقة</w:t>
      </w:r>
      <w:r w:rsidR="00124978" w:rsidRPr="002336A8">
        <w:rPr>
          <w:rFonts w:ascii="Simplified Arabic" w:hAnsi="Simplified Arabic" w:cs="Simplified Arabic"/>
          <w:b/>
          <w:bCs/>
          <w:sz w:val="22"/>
          <w:szCs w:val="22"/>
          <w:rtl/>
          <w:lang w:val="en-GB" w:eastAsia="en-US"/>
        </w:rPr>
        <w:t xml:space="preserve"> (6 </w:t>
      </w:r>
      <w:r w:rsidR="00124978">
        <w:rPr>
          <w:rFonts w:ascii="Simplified Arabic" w:hAnsi="Simplified Arabic" w:cs="Simplified Arabic" w:hint="cs"/>
          <w:b/>
          <w:bCs/>
          <w:sz w:val="22"/>
          <w:szCs w:val="22"/>
          <w:rtl/>
          <w:lang w:val="en-GB" w:eastAsia="en-US"/>
        </w:rPr>
        <w:t>-</w:t>
      </w:r>
      <w:r w:rsidR="00124978" w:rsidRPr="002336A8">
        <w:rPr>
          <w:rFonts w:ascii="Simplified Arabic" w:hAnsi="Simplified Arabic" w:cs="Simplified Arabic"/>
          <w:b/>
          <w:bCs/>
          <w:sz w:val="22"/>
          <w:szCs w:val="22"/>
          <w:rtl/>
          <w:lang w:val="en-GB" w:eastAsia="en-US"/>
        </w:rPr>
        <w:t xml:space="preserve"> 17 سنة)</w:t>
      </w:r>
      <w:r w:rsidR="00124978">
        <w:rPr>
          <w:rFonts w:ascii="Simplified Arabic" w:hAnsi="Simplified Arabic" w:cs="Simplified Arabic" w:hint="cs"/>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حسب الجنس</w:t>
      </w:r>
      <w:r w:rsidR="00C7002E">
        <w:rPr>
          <w:rFonts w:ascii="Simplified Arabic" w:hAnsi="Simplified Arabic" w:cs="Simplified Arabic" w:hint="cs"/>
          <w:b/>
          <w:bCs/>
          <w:sz w:val="22"/>
          <w:szCs w:val="22"/>
          <w:rtl/>
          <w:lang w:val="en-GB" w:eastAsia="en-US"/>
        </w:rPr>
        <w:t xml:space="preserve"> والعمر</w:t>
      </w:r>
      <w:r w:rsidR="00124978" w:rsidRPr="002336A8">
        <w:rPr>
          <w:rFonts w:ascii="Simplified Arabic" w:hAnsi="Simplified Arabic" w:cs="Simplified Arabic"/>
          <w:b/>
          <w:bCs/>
          <w:sz w:val="22"/>
          <w:szCs w:val="22"/>
          <w:rtl/>
          <w:lang w:val="en-GB" w:eastAsia="en-US"/>
        </w:rPr>
        <w:t xml:space="preserve"> (%)، 2017</w:t>
      </w:r>
    </w:p>
    <w:tbl>
      <w:tblPr>
        <w:tblStyle w:val="TableGrid"/>
        <w:tblW w:w="0" w:type="auto"/>
        <w:tblInd w:w="108" w:type="dxa"/>
        <w:tblLook w:val="04A0" w:firstRow="1" w:lastRow="0" w:firstColumn="1" w:lastColumn="0" w:noHBand="0" w:noVBand="1"/>
      </w:tblPr>
      <w:tblGrid>
        <w:gridCol w:w="8952"/>
      </w:tblGrid>
      <w:tr w:rsidR="00124978" w:rsidRPr="0093740B" w14:paraId="47DF5BE2" w14:textId="77777777" w:rsidTr="002C6105">
        <w:tc>
          <w:tcPr>
            <w:tcW w:w="8952" w:type="dxa"/>
          </w:tcPr>
          <w:p w14:paraId="659CB52D" w14:textId="77777777" w:rsidR="00124978" w:rsidRPr="0093740B" w:rsidRDefault="00124978" w:rsidP="002C6105">
            <w:pPr>
              <w:bidi/>
              <w:rPr>
                <w:rFonts w:ascii="Simplified Arabic" w:hAnsi="Simplified Arabic" w:cs="Simplified Arabic"/>
                <w:lang w:val="en-GB" w:eastAsia="en-US"/>
              </w:rPr>
            </w:pPr>
            <w:r>
              <w:rPr>
                <w:noProof/>
                <w:lang w:val="en-US" w:eastAsia="en-US"/>
              </w:rPr>
              <w:drawing>
                <wp:inline distT="0" distB="0" distL="0" distR="0" wp14:anchorId="68409766" wp14:editId="24E63051">
                  <wp:extent cx="5610860" cy="2669059"/>
                  <wp:effectExtent l="0" t="0" r="8890" b="0"/>
                  <wp:docPr id="23" name="Chart 23">
                    <a:extLst xmlns:a="http://schemas.openxmlformats.org/drawingml/2006/main">
                      <a:ext uri="{FF2B5EF4-FFF2-40B4-BE49-F238E27FC236}">
                        <a16:creationId xmlns:a16="http://schemas.microsoft.com/office/drawing/2014/main" id="{94EF6095-3F3F-4952-9048-839FD65772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5ED4D374"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5C0E7A1" w14:textId="77777777" w:rsidR="00124978" w:rsidRDefault="00124978" w:rsidP="00124978">
      <w:pPr>
        <w:bidi/>
        <w:jc w:val="both"/>
        <w:rPr>
          <w:rFonts w:ascii="Simplified Arabic" w:eastAsiaTheme="minorHAnsi" w:hAnsi="Simplified Arabic" w:cs="Simplified Arabic"/>
          <w:b/>
          <w:rtl/>
          <w:lang w:val="en-US"/>
        </w:rPr>
      </w:pPr>
    </w:p>
    <w:p w14:paraId="7482C0D6" w14:textId="49EB3293" w:rsidR="00124978" w:rsidRDefault="00124978" w:rsidP="00C7002E">
      <w:pPr>
        <w:bidi/>
        <w:jc w:val="both"/>
        <w:rPr>
          <w:rFonts w:ascii="Simplified Arabic" w:eastAsiaTheme="minorHAnsi" w:hAnsi="Simplified Arabic" w:cs="Simplified Arabic"/>
          <w:b/>
          <w:rtl/>
          <w:lang w:val="en-US"/>
        </w:rPr>
      </w:pPr>
      <w:r w:rsidRPr="0093740B">
        <w:rPr>
          <w:rFonts w:ascii="Simplified Arabic" w:eastAsiaTheme="minorHAnsi" w:hAnsi="Simplified Arabic" w:cs="Simplified Arabic"/>
          <w:b/>
          <w:rtl/>
          <w:lang w:val="en-US"/>
        </w:rPr>
        <w:t xml:space="preserve">يبين الشكل 8 </w:t>
      </w:r>
      <w:r>
        <w:rPr>
          <w:rFonts w:ascii="Simplified Arabic" w:eastAsiaTheme="minorHAnsi" w:hAnsi="Simplified Arabic" w:cs="Simplified Arabic" w:hint="cs"/>
          <w:b/>
          <w:rtl/>
          <w:lang w:val="en-US"/>
        </w:rPr>
        <w:t>المستوى</w:t>
      </w:r>
      <w:r w:rsidRPr="0093740B">
        <w:rPr>
          <w:rFonts w:ascii="Simplified Arabic" w:eastAsiaTheme="minorHAnsi" w:hAnsi="Simplified Arabic" w:cs="Simplified Arabic"/>
          <w:b/>
          <w:rtl/>
          <w:lang w:val="en-US"/>
        </w:rPr>
        <w:t xml:space="preserve"> ال</w:t>
      </w:r>
      <w:r>
        <w:rPr>
          <w:rFonts w:ascii="Simplified Arabic" w:eastAsiaTheme="minorHAnsi" w:hAnsi="Simplified Arabic" w:cs="Simplified Arabic" w:hint="cs"/>
          <w:b/>
          <w:rtl/>
          <w:lang w:val="en-US"/>
        </w:rPr>
        <w:t>ت</w:t>
      </w:r>
      <w:r w:rsidRPr="0093740B">
        <w:rPr>
          <w:rFonts w:ascii="Simplified Arabic" w:eastAsiaTheme="minorHAnsi" w:hAnsi="Simplified Arabic" w:cs="Simplified Arabic"/>
          <w:b/>
          <w:rtl/>
          <w:lang w:val="en-US"/>
        </w:rPr>
        <w:t>عل</w:t>
      </w:r>
      <w:r>
        <w:rPr>
          <w:rFonts w:ascii="Simplified Arabic" w:eastAsiaTheme="minorHAnsi" w:hAnsi="Simplified Arabic" w:cs="Simplified Arabic" w:hint="cs"/>
          <w:b/>
          <w:rtl/>
          <w:lang w:val="en-US"/>
        </w:rPr>
        <w:t>ي</w:t>
      </w:r>
      <w:r>
        <w:rPr>
          <w:rFonts w:ascii="Simplified Arabic" w:eastAsiaTheme="minorHAnsi" w:hAnsi="Simplified Arabic" w:cs="Simplified Arabic"/>
          <w:b/>
          <w:rtl/>
          <w:lang w:val="en-US"/>
        </w:rPr>
        <w:t>مي حسب الجنس</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للأفراد</w:t>
      </w:r>
      <w:r w:rsidR="00C7002E" w:rsidRPr="00C7002E">
        <w:rPr>
          <w:rtl/>
        </w:rPr>
        <w:t xml:space="preserve"> </w:t>
      </w:r>
      <w:r w:rsidR="00C7002E" w:rsidRPr="00C7002E">
        <w:rPr>
          <w:rFonts w:ascii="Simplified Arabic" w:eastAsiaTheme="minorHAnsi" w:hAnsi="Simplified Arabic" w:cs="Simplified Arabic"/>
          <w:b/>
          <w:rtl/>
          <w:lang w:val="en-US"/>
        </w:rPr>
        <w:t>ذوي الإعاقة</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 xml:space="preserve">(10 </w:t>
      </w:r>
      <w:r w:rsidRPr="0093740B">
        <w:rPr>
          <w:rFonts w:ascii="Simplified Arabic" w:eastAsiaTheme="minorHAnsi" w:hAnsi="Simplified Arabic" w:cs="Simplified Arabic"/>
          <w:b/>
          <w:rtl/>
          <w:lang w:val="en-US"/>
        </w:rPr>
        <w:t xml:space="preserve">سنوات </w:t>
      </w:r>
      <w:r>
        <w:rPr>
          <w:rFonts w:ascii="Simplified Arabic" w:eastAsiaTheme="minorHAnsi" w:hAnsi="Simplified Arabic" w:cs="Simplified Arabic" w:hint="cs"/>
          <w:b/>
          <w:rtl/>
          <w:lang w:val="en-US"/>
        </w:rPr>
        <w:t>فأكثر)</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 xml:space="preserve">تبرز </w:t>
      </w:r>
      <w:r w:rsidRPr="0093740B">
        <w:rPr>
          <w:rFonts w:ascii="Simplified Arabic" w:eastAsiaTheme="minorHAnsi" w:hAnsi="Simplified Arabic" w:cs="Simplified Arabic"/>
          <w:b/>
          <w:rtl/>
          <w:lang w:val="en-US"/>
        </w:rPr>
        <w:t xml:space="preserve">الفروق بين الجنسين في </w:t>
      </w:r>
      <w:r>
        <w:rPr>
          <w:rFonts w:ascii="Simplified Arabic" w:eastAsiaTheme="minorHAnsi" w:hAnsi="Simplified Arabic" w:cs="Simplified Arabic" w:hint="cs"/>
          <w:b/>
          <w:rtl/>
          <w:lang w:val="en-US"/>
        </w:rPr>
        <w:t>المستوى التعليمي، حيث</w:t>
      </w:r>
      <w:r w:rsidRPr="0093740B">
        <w:rPr>
          <w:rFonts w:ascii="Simplified Arabic" w:eastAsiaTheme="minorHAnsi" w:hAnsi="Simplified Arabic" w:cs="Simplified Arabic"/>
          <w:b/>
          <w:rtl/>
          <w:lang w:val="en-US"/>
        </w:rPr>
        <w:t xml:space="preserve"> تؤكد النتائج أن </w:t>
      </w:r>
      <w:r w:rsidRPr="0093740B">
        <w:rPr>
          <w:rFonts w:ascii="Simplified Arabic" w:eastAsiaTheme="minorHAnsi" w:hAnsi="Simplified Arabic" w:cs="Simplified Arabic"/>
          <w:bCs/>
          <w:rtl/>
          <w:lang w:val="en-US"/>
        </w:rPr>
        <w:t xml:space="preserve">معظم الذكور </w:t>
      </w:r>
      <w:r>
        <w:rPr>
          <w:rFonts w:ascii="Simplified Arabic" w:eastAsiaTheme="minorHAnsi" w:hAnsi="Simplified Arabic" w:cs="Simplified Arabic" w:hint="cs"/>
          <w:bCs/>
          <w:rtl/>
          <w:lang w:val="en-US"/>
        </w:rPr>
        <w:t>ذوي الإعاقة</w:t>
      </w:r>
      <w:r w:rsidRPr="0093740B">
        <w:rPr>
          <w:rFonts w:ascii="Simplified Arabic" w:eastAsiaTheme="minorHAnsi" w:hAnsi="Simplified Arabic" w:cs="Simplified Arabic"/>
          <w:bCs/>
          <w:rtl/>
          <w:lang w:val="en-US"/>
        </w:rPr>
        <w:t xml:space="preserve"> (63.2</w:t>
      </w:r>
      <w:r>
        <w:rPr>
          <w:rFonts w:ascii="Simplified Arabic" w:eastAsiaTheme="minorHAnsi" w:hAnsi="Simplified Arabic" w:cs="Simplified Arabic" w:hint="cs"/>
          <w:bCs/>
          <w:rtl/>
          <w:lang w:val="en-US"/>
        </w:rPr>
        <w:t>%</w:t>
      </w:r>
      <w:r w:rsidRPr="0093740B">
        <w:rPr>
          <w:rFonts w:ascii="Simplified Arabic" w:eastAsiaTheme="minorHAnsi" w:hAnsi="Simplified Arabic" w:cs="Simplified Arabic"/>
          <w:bCs/>
          <w:rtl/>
          <w:lang w:val="en-US"/>
        </w:rPr>
        <w:t xml:space="preserve">) يحصلون درجة علمية معينة (ابتدائي، إعدادي، أو ثانوي </w:t>
      </w:r>
      <w:r>
        <w:rPr>
          <w:rFonts w:ascii="Simplified Arabic" w:eastAsiaTheme="minorHAnsi" w:hAnsi="Simplified Arabic" w:cs="Simplified Arabic" w:hint="cs"/>
          <w:bCs/>
          <w:rtl/>
          <w:lang w:val="en-US"/>
        </w:rPr>
        <w:t>فأعلى</w:t>
      </w:r>
      <w:r w:rsidRPr="0093740B">
        <w:rPr>
          <w:rFonts w:ascii="Simplified Arabic" w:eastAsiaTheme="minorHAnsi" w:hAnsi="Simplified Arabic" w:cs="Simplified Arabic"/>
          <w:bCs/>
          <w:rtl/>
          <w:lang w:val="en-US"/>
        </w:rPr>
        <w:t xml:space="preserve">) في حين </w:t>
      </w:r>
      <w:r>
        <w:rPr>
          <w:rFonts w:ascii="Simplified Arabic" w:eastAsiaTheme="minorHAnsi" w:hAnsi="Simplified Arabic" w:cs="Simplified Arabic" w:hint="cs"/>
          <w:bCs/>
          <w:rtl/>
          <w:lang w:val="en-US"/>
        </w:rPr>
        <w:t xml:space="preserve">أن </w:t>
      </w:r>
      <w:r w:rsidRPr="0093740B">
        <w:rPr>
          <w:rFonts w:ascii="Simplified Arabic" w:eastAsiaTheme="minorHAnsi" w:hAnsi="Simplified Arabic" w:cs="Simplified Arabic"/>
          <w:bCs/>
          <w:rtl/>
          <w:lang w:val="en-US"/>
        </w:rPr>
        <w:t xml:space="preserve">معظم الفتيات </w:t>
      </w:r>
      <w:r>
        <w:rPr>
          <w:rFonts w:ascii="Simplified Arabic" w:eastAsiaTheme="minorHAnsi" w:hAnsi="Simplified Arabic" w:cs="Simplified Arabic" w:hint="cs"/>
          <w:bCs/>
          <w:rtl/>
          <w:lang w:val="en-US"/>
        </w:rPr>
        <w:t>ذوات الإعاقة</w:t>
      </w:r>
      <w:r w:rsidRPr="0093740B">
        <w:rPr>
          <w:rFonts w:ascii="Simplified Arabic" w:eastAsiaTheme="minorHAnsi" w:hAnsi="Simplified Arabic" w:cs="Simplified Arabic"/>
          <w:bCs/>
          <w:rtl/>
          <w:lang w:val="en-US"/>
        </w:rPr>
        <w:t xml:space="preserve"> لا ينهين تعليمهن الابتدائي (61.3</w:t>
      </w:r>
      <w:r>
        <w:rPr>
          <w:rFonts w:ascii="Simplified Arabic" w:eastAsiaTheme="minorHAnsi" w:hAnsi="Simplified Arabic" w:cs="Simplified Arabic" w:hint="cs"/>
          <w:bCs/>
          <w:rtl/>
          <w:lang w:val="en-US"/>
        </w:rPr>
        <w:t>%</w:t>
      </w:r>
      <w:r w:rsidRPr="0093740B">
        <w:rPr>
          <w:rFonts w:ascii="Simplified Arabic" w:eastAsiaTheme="minorHAnsi" w:hAnsi="Simplified Arabic" w:cs="Simplified Arabic"/>
          <w:bCs/>
          <w:rtl/>
          <w:lang w:val="en-US"/>
        </w:rPr>
        <w:t xml:space="preserve">). </w:t>
      </w:r>
      <w:r w:rsidRPr="0093740B">
        <w:rPr>
          <w:rFonts w:ascii="Simplified Arabic" w:eastAsiaTheme="minorHAnsi" w:hAnsi="Simplified Arabic" w:cs="Simplified Arabic"/>
          <w:b/>
          <w:rtl/>
          <w:lang w:val="en-US"/>
        </w:rPr>
        <w:t xml:space="preserve">فضلا عن </w:t>
      </w:r>
      <w:r>
        <w:rPr>
          <w:rFonts w:ascii="Simplified Arabic" w:eastAsiaTheme="minorHAnsi" w:hAnsi="Simplified Arabic" w:cs="Simplified Arabic"/>
          <w:b/>
          <w:rtl/>
          <w:lang w:val="en-US"/>
        </w:rPr>
        <w:t>ذلك، نحو نصف الإناث أميات (46.3</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 xml:space="preserve">). </w:t>
      </w:r>
    </w:p>
    <w:p w14:paraId="572CB82B" w14:textId="77777777" w:rsidR="00124978" w:rsidRPr="0093740B" w:rsidRDefault="00124978" w:rsidP="00124978">
      <w:pPr>
        <w:bidi/>
        <w:jc w:val="both"/>
        <w:rPr>
          <w:rFonts w:ascii="Simplified Arabic" w:eastAsiaTheme="minorHAnsi" w:hAnsi="Simplified Arabic" w:cs="Simplified Arabic"/>
          <w:b/>
          <w:lang w:val="en-US"/>
        </w:rPr>
      </w:pPr>
    </w:p>
    <w:p w14:paraId="69A22F26" w14:textId="69F31083" w:rsidR="00124978" w:rsidRPr="002336A8" w:rsidRDefault="00AF1FFA" w:rsidP="00C7002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8. </w:t>
      </w:r>
      <w:r w:rsidR="00C7002E">
        <w:rPr>
          <w:rFonts w:ascii="Simplified Arabic" w:hAnsi="Simplified Arabic" w:cs="Simplified Arabic" w:hint="cs"/>
          <w:b/>
          <w:bCs/>
          <w:sz w:val="22"/>
          <w:szCs w:val="22"/>
          <w:rtl/>
          <w:lang w:val="en-GB" w:eastAsia="en-US"/>
        </w:rPr>
        <w:t>الحالة</w:t>
      </w:r>
      <w:r w:rsidR="00124978">
        <w:rPr>
          <w:rFonts w:ascii="Simplified Arabic" w:hAnsi="Simplified Arabic" w:cs="Simplified Arabic" w:hint="cs"/>
          <w:b/>
          <w:bCs/>
          <w:sz w:val="22"/>
          <w:szCs w:val="22"/>
          <w:rtl/>
          <w:lang w:val="en-GB" w:eastAsia="en-US"/>
        </w:rPr>
        <w:t xml:space="preserve"> التعليمي</w:t>
      </w:r>
      <w:r w:rsidR="00C7002E">
        <w:rPr>
          <w:rFonts w:ascii="Simplified Arabic" w:hAnsi="Simplified Arabic" w:cs="Simplified Arabic" w:hint="cs"/>
          <w:b/>
          <w:bCs/>
          <w:sz w:val="22"/>
          <w:szCs w:val="22"/>
          <w:rtl/>
          <w:lang w:val="en-GB" w:eastAsia="en-US"/>
        </w:rPr>
        <w:t>ة</w:t>
      </w:r>
      <w:r w:rsidR="00124978" w:rsidRPr="002336A8">
        <w:rPr>
          <w:rFonts w:ascii="Simplified Arabic" w:hAnsi="Simplified Arabic" w:cs="Simplified Arabic"/>
          <w:b/>
          <w:bCs/>
          <w:sz w:val="22"/>
          <w:szCs w:val="22"/>
          <w:rtl/>
          <w:lang w:val="en-GB" w:eastAsia="en-US"/>
        </w:rPr>
        <w:t xml:space="preserve"> للأفراد</w:t>
      </w:r>
      <w:r w:rsidR="00C7002E" w:rsidRPr="00C7002E">
        <w:rPr>
          <w:rtl/>
        </w:rPr>
        <w:t xml:space="preserve"> </w:t>
      </w:r>
      <w:r w:rsidR="00C7002E" w:rsidRPr="00C7002E">
        <w:rPr>
          <w:rFonts w:ascii="Simplified Arabic" w:hAnsi="Simplified Arabic" w:cs="Simplified Arabic"/>
          <w:b/>
          <w:bCs/>
          <w:sz w:val="22"/>
          <w:szCs w:val="22"/>
          <w:rtl/>
          <w:lang w:val="en-GB" w:eastAsia="en-US"/>
        </w:rPr>
        <w:t>ذوي الإعاقة</w:t>
      </w:r>
      <w:r w:rsidR="00124978" w:rsidRPr="002336A8">
        <w:rPr>
          <w:rFonts w:ascii="Simplified Arabic" w:hAnsi="Simplified Arabic" w:cs="Simplified Arabic"/>
          <w:b/>
          <w:bCs/>
          <w:sz w:val="22"/>
          <w:szCs w:val="22"/>
          <w:rtl/>
          <w:lang w:val="en-GB" w:eastAsia="en-US"/>
        </w:rPr>
        <w:t xml:space="preserve"> (10 سنوات </w:t>
      </w:r>
      <w:r w:rsidR="00124978">
        <w:rPr>
          <w:rFonts w:ascii="Simplified Arabic" w:hAnsi="Simplified Arabic" w:cs="Simplified Arabic" w:hint="cs"/>
          <w:b/>
          <w:bCs/>
          <w:sz w:val="22"/>
          <w:szCs w:val="22"/>
          <w:rtl/>
          <w:lang w:val="en-GB" w:eastAsia="en-US"/>
        </w:rPr>
        <w:t>فأكثر</w:t>
      </w:r>
      <w:r w:rsidR="00124978" w:rsidRPr="002336A8">
        <w:rPr>
          <w:rFonts w:ascii="Simplified Arabic" w:hAnsi="Simplified Arabic" w:cs="Simplified Arabic"/>
          <w:b/>
          <w:bCs/>
          <w:sz w:val="22"/>
          <w:szCs w:val="22"/>
          <w:rtl/>
          <w:lang w:val="en-GB" w:eastAsia="en-US"/>
        </w:rPr>
        <w:t>) حسب الجنس (%)، 2017</w:t>
      </w:r>
    </w:p>
    <w:tbl>
      <w:tblPr>
        <w:tblStyle w:val="TableGrid"/>
        <w:tblW w:w="9072" w:type="dxa"/>
        <w:jc w:val="center"/>
        <w:tblLayout w:type="fixed"/>
        <w:tblLook w:val="04A0" w:firstRow="1" w:lastRow="0" w:firstColumn="1" w:lastColumn="0" w:noHBand="0" w:noVBand="1"/>
      </w:tblPr>
      <w:tblGrid>
        <w:gridCol w:w="9072"/>
      </w:tblGrid>
      <w:tr w:rsidR="00124978" w:rsidRPr="0093740B" w14:paraId="70430977" w14:textId="77777777" w:rsidTr="002B7AA2">
        <w:trPr>
          <w:jc w:val="center"/>
        </w:trPr>
        <w:tc>
          <w:tcPr>
            <w:tcW w:w="9072" w:type="dxa"/>
          </w:tcPr>
          <w:p w14:paraId="0DF7A35E" w14:textId="77777777" w:rsidR="00124978" w:rsidRPr="0093740B" w:rsidRDefault="00124978" w:rsidP="002C6105">
            <w:pPr>
              <w:bidi/>
              <w:rPr>
                <w:rFonts w:ascii="Simplified Arabic" w:hAnsi="Simplified Arabic" w:cs="Simplified Arabic"/>
                <w:lang w:val="en-GB" w:eastAsia="en-US"/>
              </w:rPr>
            </w:pPr>
            <w:r>
              <w:rPr>
                <w:noProof/>
                <w:lang w:val="en-US" w:eastAsia="en-US"/>
              </w:rPr>
              <w:drawing>
                <wp:inline distT="0" distB="0" distL="0" distR="0" wp14:anchorId="5A6A8963" wp14:editId="1BBE9DB3">
                  <wp:extent cx="5678187" cy="2447925"/>
                  <wp:effectExtent l="0" t="0" r="0" b="0"/>
                  <wp:docPr id="24" name="Chart 24">
                    <a:extLst xmlns:a="http://schemas.openxmlformats.org/drawingml/2006/main">
                      <a:ext uri="{FF2B5EF4-FFF2-40B4-BE49-F238E27FC236}">
                        <a16:creationId xmlns:a16="http://schemas.microsoft.com/office/drawing/2014/main" id="{A7587160-DFC1-4067-A6DA-973A650B8A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56CEFC89"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5DBAF998" w14:textId="77777777" w:rsidR="00124978" w:rsidRPr="0093740B" w:rsidRDefault="00124978" w:rsidP="00124978">
      <w:pPr>
        <w:bidi/>
        <w:rPr>
          <w:rFonts w:ascii="Simplified Arabic" w:hAnsi="Simplified Arabic" w:cs="Simplified Arabic"/>
          <w:sz w:val="18"/>
          <w:szCs w:val="18"/>
          <w:lang w:val="en-US"/>
        </w:rPr>
      </w:pPr>
    </w:p>
    <w:p w14:paraId="690636A6" w14:textId="14E6C715" w:rsidR="00124978" w:rsidRPr="0093740B" w:rsidRDefault="00124978" w:rsidP="008E4C49">
      <w:pPr>
        <w:bidi/>
        <w:jc w:val="both"/>
        <w:rPr>
          <w:rFonts w:ascii="Simplified Arabic" w:eastAsiaTheme="minorHAnsi" w:hAnsi="Simplified Arabic" w:cs="Simplified Arabic"/>
          <w:lang w:val="en-US"/>
        </w:rPr>
      </w:pPr>
      <w:r w:rsidRPr="0093740B">
        <w:rPr>
          <w:rFonts w:ascii="Simplified Arabic" w:eastAsiaTheme="minorHAnsi" w:hAnsi="Simplified Arabic" w:cs="Simplified Arabic"/>
          <w:b/>
          <w:bCs/>
          <w:rtl/>
          <w:lang w:val="en-US"/>
        </w:rPr>
        <w:t xml:space="preserve">على المستوى الوطني </w:t>
      </w:r>
      <w:r>
        <w:rPr>
          <w:rFonts w:ascii="Simplified Arabic" w:eastAsiaTheme="minorHAnsi" w:hAnsi="Simplified Arabic" w:cs="Simplified Arabic" w:hint="cs"/>
          <w:b/>
          <w:bCs/>
          <w:rtl/>
          <w:lang w:val="en-US"/>
        </w:rPr>
        <w:t>والمنطقة</w:t>
      </w:r>
      <w:r w:rsidRPr="0093740B">
        <w:rPr>
          <w:rFonts w:ascii="Simplified Arabic" w:eastAsiaTheme="minorHAnsi" w:hAnsi="Simplified Arabic" w:cs="Simplified Arabic"/>
          <w:b/>
          <w:bCs/>
          <w:rtl/>
          <w:lang w:val="en-US"/>
        </w:rPr>
        <w:t>، فإن نسبة الأفراد</w:t>
      </w:r>
      <w:r w:rsidR="00C7002E" w:rsidRPr="00C7002E">
        <w:rPr>
          <w:rtl/>
        </w:rPr>
        <w:t xml:space="preserve"> </w:t>
      </w:r>
      <w:r w:rsidR="00C7002E" w:rsidRPr="00C7002E">
        <w:rPr>
          <w:rFonts w:ascii="Simplified Arabic" w:eastAsiaTheme="minorHAnsi" w:hAnsi="Simplified Arabic" w:cs="Simplified Arabic"/>
          <w:b/>
          <w:bCs/>
          <w:rtl/>
          <w:lang w:val="en-US"/>
        </w:rPr>
        <w:t>ذوي الإعاقة</w:t>
      </w:r>
      <w:r>
        <w:rPr>
          <w:rFonts w:ascii="Simplified Arabic" w:eastAsiaTheme="minorHAnsi" w:hAnsi="Simplified Arabic" w:cs="Simplified Arabic" w:hint="cs"/>
          <w:b/>
          <w:bCs/>
          <w:rtl/>
          <w:lang w:val="en-US"/>
        </w:rPr>
        <w:t xml:space="preserve"> (10 سنوات فأكثر)</w:t>
      </w:r>
      <w:r w:rsidRPr="0093740B">
        <w:rPr>
          <w:rFonts w:ascii="Simplified Arabic" w:eastAsiaTheme="minorHAnsi" w:hAnsi="Simplified Arabic" w:cs="Simplified Arabic"/>
          <w:b/>
          <w:bCs/>
          <w:rtl/>
          <w:lang w:val="en-US"/>
        </w:rPr>
        <w:t xml:space="preserve"> الأميين في فلسطين بلغت 31.6</w:t>
      </w:r>
      <w:r>
        <w:rPr>
          <w:rFonts w:ascii="Simplified Arabic" w:eastAsiaTheme="minorHAnsi" w:hAnsi="Simplified Arabic" w:cs="Simplified Arabic" w:hint="cs"/>
          <w:b/>
          <w:bCs/>
          <w:rtl/>
          <w:lang w:val="en-US"/>
        </w:rPr>
        <w:t>%</w:t>
      </w:r>
      <w:r w:rsidRPr="0093740B">
        <w:rPr>
          <w:rFonts w:ascii="Simplified Arabic" w:eastAsiaTheme="minorHAnsi" w:hAnsi="Simplified Arabic" w:cs="Simplified Arabic"/>
          <w:b/>
          <w:bCs/>
          <w:rtl/>
          <w:lang w:val="en-US"/>
        </w:rPr>
        <w:t xml:space="preserve">. </w:t>
      </w:r>
      <w:r>
        <w:rPr>
          <w:rFonts w:ascii="Simplified Arabic" w:eastAsiaTheme="minorHAnsi" w:hAnsi="Simplified Arabic" w:cs="Simplified Arabic"/>
          <w:rtl/>
          <w:lang w:val="en-US"/>
        </w:rPr>
        <w:t>بينما 16.1</w:t>
      </w:r>
      <w:r>
        <w:rPr>
          <w:rFonts w:ascii="Simplified Arabic" w:eastAsiaTheme="minorHAnsi" w:hAnsi="Simplified Arabic" w:cs="Simplified Arabic" w:hint="cs"/>
          <w:rtl/>
          <w:lang w:val="en-US"/>
        </w:rPr>
        <w:t xml:space="preserve">% </w:t>
      </w:r>
      <w:r w:rsidR="00C7002E">
        <w:rPr>
          <w:rFonts w:ascii="Simplified Arabic" w:eastAsiaTheme="minorHAnsi" w:hAnsi="Simplified Arabic" w:cs="Simplified Arabic" w:hint="cs"/>
          <w:rtl/>
          <w:lang w:val="en-US"/>
        </w:rPr>
        <w:t xml:space="preserve">منهم </w:t>
      </w:r>
      <w:r w:rsidRPr="0093740B">
        <w:rPr>
          <w:rFonts w:ascii="Simplified Arabic" w:eastAsiaTheme="minorHAnsi" w:hAnsi="Simplified Arabic" w:cs="Simplified Arabic"/>
          <w:rtl/>
          <w:lang w:val="en-US"/>
        </w:rPr>
        <w:t>لم ينهوا على الأقل تعليمهم الابتدائي ولكنهم يستطيعون القراءة</w:t>
      </w:r>
      <w:r>
        <w:rPr>
          <w:rFonts w:ascii="Simplified Arabic" w:eastAsiaTheme="minorHAnsi" w:hAnsi="Simplified Arabic" w:cs="Simplified Arabic"/>
          <w:rtl/>
          <w:lang w:val="en-US"/>
        </w:rPr>
        <w:t xml:space="preserve"> والكتابة (الشكل 9). 16.9</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من الأفراد ذوي </w:t>
      </w:r>
      <w:r>
        <w:rPr>
          <w:rFonts w:ascii="Simplified Arabic" w:eastAsiaTheme="minorHAnsi" w:hAnsi="Simplified Arabic" w:cs="Simplified Arabic" w:hint="cs"/>
          <w:rtl/>
          <w:lang w:val="en-US"/>
        </w:rPr>
        <w:t>إعاقة</w:t>
      </w:r>
      <w:r w:rsidRPr="0093740B">
        <w:rPr>
          <w:rFonts w:ascii="Simplified Arabic" w:eastAsiaTheme="minorHAnsi" w:hAnsi="Simplified Arabic" w:cs="Simplified Arabic"/>
          <w:rtl/>
          <w:lang w:val="en-US"/>
        </w:rPr>
        <w:t xml:space="preserve"> أتموا تعل</w:t>
      </w:r>
      <w:r>
        <w:rPr>
          <w:rFonts w:ascii="Simplified Arabic" w:eastAsiaTheme="minorHAnsi" w:hAnsi="Simplified Arabic" w:cs="Simplified Arabic"/>
          <w:rtl/>
          <w:lang w:val="en-US"/>
        </w:rPr>
        <w:t>يمهم الابتدائي، في حين 18.0</w:t>
      </w:r>
      <w:r>
        <w:rPr>
          <w:rFonts w:ascii="Simplified Arabic" w:eastAsiaTheme="minorHAnsi" w:hAnsi="Simplified Arabic" w:cs="Simplified Arabic" w:hint="cs"/>
          <w:rtl/>
          <w:lang w:val="en-US"/>
        </w:rPr>
        <w:t xml:space="preserve">% </w:t>
      </w:r>
      <w:r w:rsidR="00C7002E">
        <w:rPr>
          <w:rFonts w:ascii="Simplified Arabic" w:eastAsiaTheme="minorHAnsi" w:hAnsi="Simplified Arabic" w:cs="Simplified Arabic" w:hint="cs"/>
          <w:rtl/>
          <w:lang w:val="en-US"/>
        </w:rPr>
        <w:t>انهوا</w:t>
      </w:r>
      <w:r w:rsidRPr="0093740B">
        <w:rPr>
          <w:rFonts w:ascii="Simplified Arabic" w:eastAsiaTheme="minorHAnsi" w:hAnsi="Simplified Arabic" w:cs="Simplified Arabic"/>
          <w:rtl/>
          <w:lang w:val="en-US"/>
        </w:rPr>
        <w:t xml:space="preserve"> التعليم </w:t>
      </w:r>
      <w:r>
        <w:rPr>
          <w:rFonts w:ascii="Simplified Arabic" w:eastAsiaTheme="minorHAnsi" w:hAnsi="Simplified Arabic" w:cs="Simplified Arabic" w:hint="cs"/>
          <w:rtl/>
          <w:lang w:val="en-US"/>
        </w:rPr>
        <w:t>الإعدادي</w:t>
      </w:r>
      <w:r>
        <w:rPr>
          <w:rFonts w:ascii="Simplified Arabic" w:eastAsiaTheme="minorHAnsi" w:hAnsi="Simplified Arabic" w:cs="Simplified Arabic"/>
          <w:rtl/>
          <w:lang w:val="en-US"/>
        </w:rPr>
        <w:t>، و9.7</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أنهوا التعليم الثانوي.</w:t>
      </w:r>
      <w:r w:rsidR="00C7002E">
        <w:rPr>
          <w:rFonts w:ascii="Simplified Arabic" w:eastAsiaTheme="minorHAnsi" w:hAnsi="Simplified Arabic" w:cs="Simplified Arabic" w:hint="cs"/>
          <w:b/>
          <w:bCs/>
          <w:rtl/>
          <w:lang w:val="en-US"/>
        </w:rPr>
        <w:t xml:space="preserve"> </w:t>
      </w:r>
      <w:r w:rsidRPr="0093740B">
        <w:rPr>
          <w:rFonts w:ascii="Simplified Arabic" w:eastAsiaTheme="minorHAnsi" w:hAnsi="Simplified Arabic" w:cs="Simplified Arabic"/>
          <w:b/>
          <w:bCs/>
          <w:rtl/>
          <w:lang w:val="en-US"/>
        </w:rPr>
        <w:t xml:space="preserve"> </w:t>
      </w:r>
      <w:r>
        <w:rPr>
          <w:rFonts w:ascii="Simplified Arabic" w:eastAsiaTheme="minorHAnsi" w:hAnsi="Simplified Arabic" w:cs="Simplified Arabic" w:hint="cs"/>
          <w:b/>
          <w:bCs/>
          <w:rtl/>
          <w:lang w:val="en-US"/>
        </w:rPr>
        <w:t>المستوى التعليمي</w:t>
      </w:r>
      <w:r w:rsidRPr="0093740B">
        <w:rPr>
          <w:rFonts w:ascii="Simplified Arabic" w:eastAsiaTheme="minorHAnsi" w:hAnsi="Simplified Arabic" w:cs="Simplified Arabic"/>
          <w:b/>
          <w:bCs/>
          <w:rtl/>
          <w:lang w:val="en-US"/>
        </w:rPr>
        <w:t xml:space="preserve"> بين الأفراد ذوي الإعاقة</w:t>
      </w:r>
      <w:r w:rsidR="00C7002E" w:rsidRPr="00C7002E">
        <w:rPr>
          <w:rtl/>
        </w:rPr>
        <w:t xml:space="preserve"> </w:t>
      </w:r>
      <w:r w:rsidR="00C7002E" w:rsidRPr="00C7002E">
        <w:rPr>
          <w:rFonts w:ascii="Simplified Arabic" w:eastAsiaTheme="minorHAnsi" w:hAnsi="Simplified Arabic" w:cs="Simplified Arabic"/>
          <w:b/>
          <w:bCs/>
          <w:rtl/>
          <w:lang w:val="en-US"/>
        </w:rPr>
        <w:t>في قطاع غزة</w:t>
      </w:r>
      <w:r w:rsidRPr="0093740B">
        <w:rPr>
          <w:rFonts w:ascii="Simplified Arabic" w:eastAsiaTheme="minorHAnsi" w:hAnsi="Simplified Arabic" w:cs="Simplified Arabic"/>
          <w:b/>
          <w:bCs/>
          <w:rtl/>
          <w:lang w:val="en-US"/>
        </w:rPr>
        <w:t xml:space="preserve"> أعلى في التعليم </w:t>
      </w:r>
      <w:r w:rsidR="0092329B">
        <w:rPr>
          <w:rFonts w:ascii="Simplified Arabic" w:eastAsiaTheme="minorHAnsi" w:hAnsi="Simplified Arabic" w:cs="Simplified Arabic" w:hint="cs"/>
          <w:b/>
          <w:bCs/>
          <w:rtl/>
          <w:lang w:val="en-US"/>
        </w:rPr>
        <w:t>النظامي</w:t>
      </w:r>
      <w:r w:rsidRPr="0093740B">
        <w:rPr>
          <w:rFonts w:ascii="Simplified Arabic" w:eastAsiaTheme="minorHAnsi" w:hAnsi="Simplified Arabic" w:cs="Simplified Arabic"/>
          <w:b/>
          <w:bCs/>
          <w:rtl/>
          <w:lang w:val="en-US"/>
        </w:rPr>
        <w:t xml:space="preserve"> منه في الضفة الغربية. </w:t>
      </w:r>
      <w:r w:rsidRPr="0093740B">
        <w:rPr>
          <w:rFonts w:ascii="Simplified Arabic" w:eastAsiaTheme="minorHAnsi" w:hAnsi="Simplified Arabic" w:cs="Simplified Arabic"/>
          <w:rtl/>
          <w:lang w:val="en-US"/>
        </w:rPr>
        <w:t xml:space="preserve">كما أن نسبة الأفراد ذوي الإعاقة الأميين </w:t>
      </w:r>
      <w:r>
        <w:rPr>
          <w:rFonts w:ascii="Simplified Arabic" w:eastAsiaTheme="minorHAnsi" w:hAnsi="Simplified Arabic" w:cs="Simplified Arabic" w:hint="cs"/>
          <w:rtl/>
          <w:lang w:val="en-US"/>
        </w:rPr>
        <w:t xml:space="preserve">في قطاع غزة </w:t>
      </w:r>
      <w:r>
        <w:rPr>
          <w:rFonts w:ascii="Simplified Arabic" w:eastAsiaTheme="minorHAnsi" w:hAnsi="Simplified Arabic" w:cs="Simplified Arabic"/>
          <w:rtl/>
          <w:lang w:val="en-US"/>
        </w:rPr>
        <w:t xml:space="preserve">أدنى </w:t>
      </w:r>
      <w:r>
        <w:rPr>
          <w:rFonts w:ascii="Simplified Arabic" w:eastAsiaTheme="minorHAnsi" w:hAnsi="Simplified Arabic" w:cs="Simplified Arabic" w:hint="cs"/>
          <w:rtl/>
          <w:lang w:val="en-US"/>
        </w:rPr>
        <w:t>بشكل ملحوظ مقارنة مع الضفة الغربية</w:t>
      </w:r>
      <w:r>
        <w:rPr>
          <w:rFonts w:ascii="Simplified Arabic" w:eastAsiaTheme="minorHAnsi" w:hAnsi="Simplified Arabic" w:cs="Simplified Arabic"/>
          <w:rtl/>
          <w:lang w:val="en-US"/>
        </w:rPr>
        <w:t>: 29.0</w:t>
      </w:r>
      <w:r>
        <w:rPr>
          <w:rFonts w:ascii="Simplified Arabic" w:eastAsiaTheme="minorHAnsi" w:hAnsi="Simplified Arabic" w:cs="Simplified Arabic" w:hint="cs"/>
          <w:rtl/>
          <w:lang w:val="en-US"/>
        </w:rPr>
        <w:t xml:space="preserve">% </w:t>
      </w:r>
      <w:r>
        <w:rPr>
          <w:rFonts w:ascii="Simplified Arabic" w:eastAsiaTheme="minorHAnsi" w:hAnsi="Simplified Arabic" w:cs="Simplified Arabic"/>
          <w:rtl/>
          <w:lang w:val="en-US"/>
        </w:rPr>
        <w:t>في قطاع غزة مقارنة مع 34.4</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في الضفة الغربية. </w:t>
      </w:r>
    </w:p>
    <w:p w14:paraId="2E6B76DE" w14:textId="77777777" w:rsidR="00124978" w:rsidRPr="00B23669" w:rsidRDefault="00124978" w:rsidP="00124978">
      <w:pPr>
        <w:bidi/>
        <w:jc w:val="both"/>
        <w:rPr>
          <w:rFonts w:ascii="Simplified Arabic" w:eastAsiaTheme="minorHAnsi" w:hAnsi="Simplified Arabic" w:cs="Simplified Arabic"/>
          <w:lang w:val="en-US"/>
        </w:rPr>
      </w:pPr>
    </w:p>
    <w:p w14:paraId="6BBBE016" w14:textId="09CBB4C3" w:rsidR="00124978" w:rsidRPr="002336A8" w:rsidRDefault="00AF1FFA" w:rsidP="00C7002E">
      <w:pPr>
        <w:bidi/>
        <w:jc w:val="center"/>
        <w:rPr>
          <w:rFonts w:ascii="Simplified Arabic" w:hAnsi="Simplified Arabic" w:cs="Simplified Arabic"/>
          <w:b/>
          <w:bCs/>
          <w:sz w:val="22"/>
          <w:szCs w:val="22"/>
          <w:rtl/>
          <w:lang w:val="fr-FR" w:eastAsia="en-US" w:bidi="ar-JO"/>
        </w:rPr>
      </w:pPr>
      <w:r>
        <w:rPr>
          <w:rFonts w:ascii="Simplified Arabic" w:hAnsi="Simplified Arabic" w:cs="Simplified Arabic"/>
          <w:b/>
          <w:bCs/>
          <w:sz w:val="22"/>
          <w:szCs w:val="22"/>
          <w:rtl/>
          <w:lang w:val="fr-FR" w:eastAsia="en-US" w:bidi="ar-JO"/>
        </w:rPr>
        <w:t>شكل</w:t>
      </w:r>
      <w:r w:rsidR="00124978" w:rsidRPr="002336A8">
        <w:rPr>
          <w:rFonts w:ascii="Simplified Arabic" w:hAnsi="Simplified Arabic" w:cs="Simplified Arabic"/>
          <w:b/>
          <w:bCs/>
          <w:sz w:val="22"/>
          <w:szCs w:val="22"/>
          <w:rtl/>
          <w:lang w:val="fr-FR" w:eastAsia="en-US" w:bidi="ar-JO"/>
        </w:rPr>
        <w:t xml:space="preserve"> 9. </w:t>
      </w:r>
      <w:r w:rsidR="00C7002E">
        <w:rPr>
          <w:rFonts w:ascii="Simplified Arabic" w:hAnsi="Simplified Arabic" w:cs="Simplified Arabic" w:hint="cs"/>
          <w:b/>
          <w:bCs/>
          <w:sz w:val="22"/>
          <w:szCs w:val="22"/>
          <w:rtl/>
          <w:lang w:val="fr-FR" w:eastAsia="en-US" w:bidi="ar-JO"/>
        </w:rPr>
        <w:t>الحالة</w:t>
      </w:r>
      <w:r w:rsidR="00124978">
        <w:rPr>
          <w:rFonts w:ascii="Simplified Arabic" w:hAnsi="Simplified Arabic" w:cs="Simplified Arabic" w:hint="cs"/>
          <w:b/>
          <w:bCs/>
          <w:sz w:val="22"/>
          <w:szCs w:val="22"/>
          <w:rtl/>
          <w:lang w:val="fr-FR" w:eastAsia="en-US" w:bidi="ar-JO"/>
        </w:rPr>
        <w:t xml:space="preserve"> التعليمي</w:t>
      </w:r>
      <w:r w:rsidR="00C7002E">
        <w:rPr>
          <w:rFonts w:ascii="Simplified Arabic" w:hAnsi="Simplified Arabic" w:cs="Simplified Arabic" w:hint="cs"/>
          <w:b/>
          <w:bCs/>
          <w:sz w:val="22"/>
          <w:szCs w:val="22"/>
          <w:rtl/>
          <w:lang w:val="fr-FR" w:eastAsia="en-US" w:bidi="ar-JO"/>
        </w:rPr>
        <w:t>ة</w:t>
      </w:r>
      <w:r w:rsidR="00124978" w:rsidRPr="002336A8">
        <w:rPr>
          <w:rFonts w:ascii="Simplified Arabic" w:hAnsi="Simplified Arabic" w:cs="Simplified Arabic"/>
          <w:b/>
          <w:bCs/>
          <w:sz w:val="22"/>
          <w:szCs w:val="22"/>
          <w:rtl/>
          <w:lang w:val="fr-FR" w:eastAsia="en-US" w:bidi="ar-JO"/>
        </w:rPr>
        <w:t xml:space="preserve"> للأفراد ذوي الإعاقة (10 سنوات </w:t>
      </w:r>
      <w:r w:rsidR="00124978">
        <w:rPr>
          <w:rFonts w:ascii="Simplified Arabic" w:hAnsi="Simplified Arabic" w:cs="Simplified Arabic" w:hint="cs"/>
          <w:b/>
          <w:bCs/>
          <w:sz w:val="22"/>
          <w:szCs w:val="22"/>
          <w:rtl/>
          <w:lang w:val="fr-FR" w:eastAsia="en-US" w:bidi="ar-JO"/>
        </w:rPr>
        <w:t>فأكثر</w:t>
      </w:r>
      <w:r w:rsidR="00124978">
        <w:rPr>
          <w:rFonts w:ascii="Simplified Arabic" w:hAnsi="Simplified Arabic" w:cs="Simplified Arabic"/>
          <w:b/>
          <w:bCs/>
          <w:sz w:val="22"/>
          <w:szCs w:val="22"/>
          <w:rtl/>
          <w:lang w:val="fr-FR" w:eastAsia="en-US" w:bidi="ar-JO"/>
        </w:rPr>
        <w:t>)</w:t>
      </w:r>
      <w:r w:rsidR="00124978">
        <w:rPr>
          <w:rFonts w:ascii="Simplified Arabic" w:hAnsi="Simplified Arabic" w:cs="Simplified Arabic" w:hint="cs"/>
          <w:b/>
          <w:bCs/>
          <w:sz w:val="22"/>
          <w:szCs w:val="22"/>
          <w:rtl/>
          <w:lang w:val="fr-FR" w:eastAsia="en-US" w:bidi="ar-JO"/>
        </w:rPr>
        <w:t xml:space="preserve"> </w:t>
      </w:r>
      <w:r w:rsidR="00124978" w:rsidRPr="002336A8">
        <w:rPr>
          <w:rFonts w:ascii="Simplified Arabic" w:hAnsi="Simplified Arabic" w:cs="Simplified Arabic"/>
          <w:b/>
          <w:bCs/>
          <w:sz w:val="22"/>
          <w:szCs w:val="22"/>
          <w:rtl/>
          <w:lang w:val="fr-FR" w:eastAsia="en-US" w:bidi="ar-JO"/>
        </w:rPr>
        <w:t xml:space="preserve">حسب </w:t>
      </w:r>
      <w:r w:rsidR="00124978">
        <w:rPr>
          <w:rFonts w:ascii="Simplified Arabic" w:hAnsi="Simplified Arabic" w:cs="Simplified Arabic" w:hint="cs"/>
          <w:b/>
          <w:bCs/>
          <w:sz w:val="22"/>
          <w:szCs w:val="22"/>
          <w:rtl/>
          <w:lang w:val="fr-FR" w:eastAsia="en-US" w:bidi="ar-JO"/>
        </w:rPr>
        <w:t>المنطقة</w:t>
      </w:r>
      <w:r w:rsidR="00124978" w:rsidRPr="002336A8">
        <w:rPr>
          <w:rFonts w:ascii="Simplified Arabic" w:hAnsi="Simplified Arabic" w:cs="Simplified Arabic"/>
          <w:b/>
          <w:bCs/>
          <w:sz w:val="22"/>
          <w:szCs w:val="22"/>
          <w:rtl/>
          <w:lang w:val="fr-FR" w:eastAsia="en-US" w:bidi="ar-JO"/>
        </w:rPr>
        <w:t xml:space="preserve"> (%)، 2017</w:t>
      </w:r>
    </w:p>
    <w:tbl>
      <w:tblPr>
        <w:tblStyle w:val="TableGrid"/>
        <w:tblW w:w="0" w:type="auto"/>
        <w:tblInd w:w="108" w:type="dxa"/>
        <w:tblLook w:val="04A0" w:firstRow="1" w:lastRow="0" w:firstColumn="1" w:lastColumn="0" w:noHBand="0" w:noVBand="1"/>
      </w:tblPr>
      <w:tblGrid>
        <w:gridCol w:w="8952"/>
      </w:tblGrid>
      <w:tr w:rsidR="00124978" w:rsidRPr="0093740B" w14:paraId="45DA4F88" w14:textId="77777777" w:rsidTr="002C6105">
        <w:tc>
          <w:tcPr>
            <w:tcW w:w="8952" w:type="dxa"/>
          </w:tcPr>
          <w:p w14:paraId="2190AA19" w14:textId="77777777" w:rsidR="00124978" w:rsidRPr="0093740B" w:rsidRDefault="00124978" w:rsidP="002C6105">
            <w:pPr>
              <w:bidi/>
              <w:rPr>
                <w:rFonts w:ascii="Simplified Arabic" w:hAnsi="Simplified Arabic" w:cs="Simplified Arabic"/>
                <w:lang w:val="en-GB" w:eastAsia="en-US"/>
              </w:rPr>
            </w:pPr>
            <w:r>
              <w:rPr>
                <w:noProof/>
                <w:lang w:val="en-US" w:eastAsia="en-US"/>
              </w:rPr>
              <w:drawing>
                <wp:inline distT="0" distB="0" distL="0" distR="0" wp14:anchorId="7071214B" wp14:editId="7651FBF9">
                  <wp:extent cx="5630820" cy="2447925"/>
                  <wp:effectExtent l="0" t="0" r="8255" b="0"/>
                  <wp:docPr id="26" name="Chart 26">
                    <a:extLst xmlns:a="http://schemas.openxmlformats.org/drawingml/2006/main">
                      <a:ext uri="{FF2B5EF4-FFF2-40B4-BE49-F238E27FC236}">
                        <a16:creationId xmlns:a16="http://schemas.microsoft.com/office/drawing/2014/main" id="{15EBC258-2933-4196-8EE7-6DDEC2C919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6329F510" w14:textId="77777777" w:rsidR="00124978" w:rsidRDefault="00124978" w:rsidP="00124978">
      <w:pPr>
        <w:autoSpaceDE w:val="0"/>
        <w:autoSpaceDN w:val="0"/>
        <w:bidi/>
        <w:adjustRightInd w:val="0"/>
        <w:jc w:val="both"/>
        <w:rPr>
          <w:rFonts w:ascii="Simplified Arabic" w:hAnsi="Simplified Arabic" w:cs="Simplified Arabic"/>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5BAB4CCA" w14:textId="77777777" w:rsidR="00124978" w:rsidRPr="0093740B" w:rsidRDefault="00124978" w:rsidP="00124978">
      <w:pPr>
        <w:bidi/>
        <w:rPr>
          <w:rFonts w:ascii="Simplified Arabic" w:hAnsi="Simplified Arabic" w:cs="Simplified Arabic"/>
          <w:sz w:val="18"/>
          <w:szCs w:val="18"/>
          <w:lang w:val="en-US"/>
        </w:rPr>
      </w:pPr>
    </w:p>
    <w:p w14:paraId="55ADC363" w14:textId="7C41CC51" w:rsidR="00124978" w:rsidRPr="0093740B" w:rsidRDefault="00124978" w:rsidP="00C7002E">
      <w:pPr>
        <w:bidi/>
        <w:jc w:val="both"/>
        <w:rPr>
          <w:rFonts w:ascii="Simplified Arabic" w:eastAsiaTheme="minorHAnsi" w:hAnsi="Simplified Arabic" w:cs="Simplified Arabic"/>
          <w:lang w:val="en-US"/>
        </w:rPr>
      </w:pPr>
      <w:r w:rsidRPr="0093740B">
        <w:rPr>
          <w:rFonts w:ascii="Simplified Arabic" w:eastAsiaTheme="minorHAnsi" w:hAnsi="Simplified Arabic" w:cs="Simplified Arabic"/>
          <w:rtl/>
          <w:lang w:val="en-US"/>
        </w:rPr>
        <w:t xml:space="preserve">فيما يتعلق </w:t>
      </w:r>
      <w:r w:rsidR="00C7002E">
        <w:rPr>
          <w:rFonts w:ascii="Simplified Arabic" w:eastAsiaTheme="minorHAnsi" w:hAnsi="Simplified Arabic" w:cs="Simplified Arabic" w:hint="cs"/>
          <w:rtl/>
          <w:lang w:val="en-US"/>
        </w:rPr>
        <w:t>بالمشاركة في</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سوق العمل، يبين الشكل 10 أن </w:t>
      </w:r>
      <w:r w:rsidRPr="0093740B">
        <w:rPr>
          <w:rFonts w:ascii="Simplified Arabic" w:eastAsiaTheme="minorHAnsi" w:hAnsi="Simplified Arabic" w:cs="Simplified Arabic"/>
          <w:b/>
          <w:bCs/>
          <w:rtl/>
          <w:lang w:val="en-US"/>
        </w:rPr>
        <w:t xml:space="preserve">ثلثي </w:t>
      </w:r>
      <w:r>
        <w:rPr>
          <w:rFonts w:ascii="Simplified Arabic" w:eastAsiaTheme="minorHAnsi" w:hAnsi="Simplified Arabic" w:cs="Simplified Arabic" w:hint="cs"/>
          <w:b/>
          <w:bCs/>
          <w:rtl/>
          <w:lang w:val="en-US"/>
        </w:rPr>
        <w:t>الأفراد</w:t>
      </w:r>
      <w:r w:rsidRPr="0093740B">
        <w:rPr>
          <w:rFonts w:ascii="Simplified Arabic" w:eastAsiaTheme="minorHAnsi" w:hAnsi="Simplified Arabic" w:cs="Simplified Arabic"/>
          <w:b/>
          <w:bCs/>
          <w:rtl/>
          <w:lang w:val="en-US"/>
        </w:rPr>
        <w:t xml:space="preserve"> ذوي الإعاقة (15 – 59 سنة) </w:t>
      </w:r>
      <w:r>
        <w:rPr>
          <w:rFonts w:ascii="Simplified Arabic" w:eastAsiaTheme="minorHAnsi" w:hAnsi="Simplified Arabic" w:cs="Simplified Arabic" w:hint="cs"/>
          <w:b/>
          <w:bCs/>
          <w:rtl/>
          <w:lang w:val="en-US"/>
        </w:rPr>
        <w:t>غير نشيطين</w:t>
      </w:r>
      <w:r w:rsidR="00130CD1">
        <w:rPr>
          <w:rFonts w:ascii="Simplified Arabic" w:eastAsiaTheme="minorHAnsi" w:hAnsi="Simplified Arabic" w:cs="Simplified Arabic" w:hint="cs"/>
          <w:b/>
          <w:bCs/>
          <w:rtl/>
          <w:lang w:val="en-US"/>
        </w:rPr>
        <w:t xml:space="preserve"> اقتصادياً</w:t>
      </w:r>
      <w:r w:rsidRPr="0093740B">
        <w:rPr>
          <w:rStyle w:val="FootnoteReference"/>
          <w:rFonts w:ascii="Simplified Arabic" w:eastAsiaTheme="minorHAnsi" w:hAnsi="Simplified Arabic" w:cs="Simplified Arabic"/>
        </w:rPr>
        <w:footnoteReference w:id="8"/>
      </w:r>
      <w:r w:rsidRPr="0093740B">
        <w:rPr>
          <w:rFonts w:ascii="Simplified Arabic" w:eastAsiaTheme="minorHAnsi" w:hAnsi="Simplified Arabic" w:cs="Simplified Arabic"/>
          <w:b/>
          <w:bCs/>
          <w:rtl/>
          <w:lang w:val="en-US"/>
        </w:rPr>
        <w:t xml:space="preserve">. </w:t>
      </w:r>
      <w:r>
        <w:rPr>
          <w:rFonts w:ascii="Simplified Arabic" w:eastAsiaTheme="minorHAnsi" w:hAnsi="Simplified Arabic" w:cs="Simplified Arabic" w:hint="cs"/>
          <w:b/>
          <w:bCs/>
          <w:rtl/>
          <w:lang w:val="en-US"/>
        </w:rPr>
        <w:t xml:space="preserve">بلغ </w:t>
      </w:r>
      <w:r w:rsidRPr="0093740B">
        <w:rPr>
          <w:rFonts w:ascii="Simplified Arabic" w:eastAsiaTheme="minorHAnsi" w:hAnsi="Simplified Arabic" w:cs="Simplified Arabic"/>
          <w:rtl/>
          <w:lang w:val="en-US"/>
        </w:rPr>
        <w:t xml:space="preserve">معدل البطالة بين هذه </w:t>
      </w:r>
      <w:r>
        <w:rPr>
          <w:rFonts w:ascii="Simplified Arabic" w:eastAsiaTheme="minorHAnsi" w:hAnsi="Simplified Arabic" w:cs="Simplified Arabic" w:hint="cs"/>
          <w:rtl/>
          <w:lang w:val="en-US"/>
        </w:rPr>
        <w:t>الفئة من الأفراد</w:t>
      </w:r>
      <w:r>
        <w:rPr>
          <w:rFonts w:ascii="Simplified Arabic" w:eastAsiaTheme="minorHAnsi" w:hAnsi="Simplified Arabic" w:cs="Simplified Arabic"/>
          <w:rtl/>
          <w:lang w:val="en-US"/>
        </w:rPr>
        <w:t xml:space="preserve"> 38.3</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من </w:t>
      </w:r>
      <w:r>
        <w:rPr>
          <w:rFonts w:ascii="Simplified Arabic" w:eastAsiaTheme="minorHAnsi" w:hAnsi="Simplified Arabic" w:cs="Simplified Arabic" w:hint="cs"/>
          <w:rtl/>
          <w:lang w:val="en-US"/>
        </w:rPr>
        <w:t>الأفراد ذوي الإعاقة النشيطين اقتصاديا</w:t>
      </w:r>
      <w:r w:rsidRPr="0093740B">
        <w:rPr>
          <w:rStyle w:val="FootnoteReference"/>
          <w:rFonts w:ascii="Simplified Arabic" w:eastAsiaTheme="minorHAnsi" w:hAnsi="Simplified Arabic" w:cs="Simplified Arabic"/>
        </w:rPr>
        <w:footnoteReference w:id="9"/>
      </w:r>
      <w:r w:rsidRPr="0093740B">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 xml:space="preserve">تعد </w:t>
      </w:r>
      <w:r w:rsidRPr="0093740B">
        <w:rPr>
          <w:rFonts w:ascii="Simplified Arabic" w:eastAsiaTheme="minorHAnsi" w:hAnsi="Simplified Arabic" w:cs="Simplified Arabic"/>
          <w:b/>
          <w:bCs/>
          <w:rtl/>
          <w:lang w:val="en-US"/>
        </w:rPr>
        <w:t xml:space="preserve">الفروق بين الجنسين في </w:t>
      </w:r>
      <w:r>
        <w:rPr>
          <w:rFonts w:ascii="Simplified Arabic" w:eastAsiaTheme="minorHAnsi" w:hAnsi="Simplified Arabic" w:cs="Simplified Arabic" w:hint="cs"/>
          <w:b/>
          <w:bCs/>
          <w:rtl/>
          <w:lang w:val="en-US"/>
        </w:rPr>
        <w:t>العلاقة بقوة العمل بين</w:t>
      </w:r>
      <w:r w:rsidRPr="0093740B">
        <w:rPr>
          <w:rFonts w:ascii="Simplified Arabic" w:eastAsiaTheme="minorHAnsi" w:hAnsi="Simplified Arabic" w:cs="Simplified Arabic"/>
          <w:b/>
          <w:bCs/>
          <w:rtl/>
          <w:lang w:val="en-US"/>
        </w:rPr>
        <w:t xml:space="preserve"> الأفراد ذوي الإعاقة كبيرة </w:t>
      </w:r>
      <w:r>
        <w:rPr>
          <w:rFonts w:ascii="Simplified Arabic" w:eastAsiaTheme="minorHAnsi" w:hAnsi="Simplified Arabic" w:cs="Simplified Arabic" w:hint="cs"/>
          <w:b/>
          <w:bCs/>
          <w:rtl/>
          <w:lang w:val="en-US"/>
        </w:rPr>
        <w:t xml:space="preserve">بشكل ملحوظ، </w:t>
      </w:r>
      <w:r w:rsidRPr="001E72F4">
        <w:rPr>
          <w:rFonts w:ascii="Simplified Arabic" w:eastAsiaTheme="minorHAnsi" w:hAnsi="Simplified Arabic" w:cs="Simplified Arabic" w:hint="cs"/>
          <w:rtl/>
          <w:lang w:val="en-US"/>
        </w:rPr>
        <w:t>حيث أن</w:t>
      </w:r>
      <w:r w:rsidRPr="0093740B">
        <w:rPr>
          <w:rFonts w:ascii="Simplified Arabic" w:eastAsiaTheme="minorHAnsi" w:hAnsi="Simplified Arabic" w:cs="Simplified Arabic"/>
          <w:b/>
          <w:bCs/>
          <w:rtl/>
          <w:lang w:val="en-US"/>
        </w:rPr>
        <w:t xml:space="preserve"> </w:t>
      </w:r>
      <w:r>
        <w:rPr>
          <w:rFonts w:ascii="Simplified Arabic" w:eastAsiaTheme="minorHAnsi" w:hAnsi="Simplified Arabic" w:cs="Simplified Arabic"/>
          <w:rtl/>
          <w:lang w:val="en-US"/>
        </w:rPr>
        <w:t>9</w:t>
      </w:r>
      <w:r>
        <w:rPr>
          <w:rFonts w:ascii="Simplified Arabic" w:eastAsiaTheme="minorHAnsi" w:hAnsi="Simplified Arabic" w:cs="Simplified Arabic" w:hint="cs"/>
          <w:rtl/>
          <w:lang w:val="en-US"/>
        </w:rPr>
        <w:t xml:space="preserve">% </w:t>
      </w:r>
      <w:r w:rsidRPr="001E72F4">
        <w:rPr>
          <w:rFonts w:ascii="Simplified Arabic" w:eastAsiaTheme="minorHAnsi" w:hAnsi="Simplified Arabic" w:cs="Simplified Arabic"/>
          <w:rtl/>
          <w:lang w:val="en-US"/>
        </w:rPr>
        <w:t xml:space="preserve">فقط </w:t>
      </w:r>
      <w:r w:rsidRPr="0093740B">
        <w:rPr>
          <w:rFonts w:ascii="Simplified Arabic" w:eastAsiaTheme="minorHAnsi" w:hAnsi="Simplified Arabic" w:cs="Simplified Arabic"/>
          <w:rtl/>
          <w:lang w:val="en-US"/>
        </w:rPr>
        <w:t xml:space="preserve">من الإناث </w:t>
      </w:r>
      <w:r>
        <w:rPr>
          <w:rFonts w:ascii="Simplified Arabic" w:eastAsiaTheme="minorHAnsi" w:hAnsi="Simplified Arabic" w:cs="Simplified Arabic" w:hint="cs"/>
          <w:rtl/>
          <w:lang w:val="en-US"/>
        </w:rPr>
        <w:t>ذوات الإعاقة</w:t>
      </w:r>
      <w:r w:rsidRPr="0093740B">
        <w:rPr>
          <w:rFonts w:ascii="Simplified Arabic" w:eastAsiaTheme="minorHAnsi" w:hAnsi="Simplified Arabic" w:cs="Simplified Arabic"/>
          <w:rtl/>
          <w:lang w:val="en-US"/>
        </w:rPr>
        <w:t xml:space="preserve"> في سن العمل في فلسطين </w:t>
      </w:r>
      <w:r>
        <w:rPr>
          <w:rFonts w:ascii="Simplified Arabic" w:eastAsiaTheme="minorHAnsi" w:hAnsi="Simplified Arabic" w:cs="Simplified Arabic" w:hint="cs"/>
          <w:rtl/>
          <w:lang w:val="en-US"/>
        </w:rPr>
        <w:t>نشيطات اقتصادياً</w:t>
      </w:r>
      <w:r>
        <w:rPr>
          <w:rFonts w:ascii="Simplified Arabic" w:eastAsiaTheme="minorHAnsi" w:hAnsi="Simplified Arabic" w:cs="Simplified Arabic"/>
          <w:rtl/>
          <w:lang w:val="en-US"/>
        </w:rPr>
        <w:t>، ونحو نصفه</w:t>
      </w:r>
      <w:r>
        <w:rPr>
          <w:rFonts w:ascii="Simplified Arabic" w:eastAsiaTheme="minorHAnsi" w:hAnsi="Simplified Arabic" w:cs="Simplified Arabic" w:hint="cs"/>
          <w:rtl/>
          <w:lang w:val="en-US"/>
        </w:rPr>
        <w:t>ن</w:t>
      </w:r>
      <w:r w:rsidRPr="0093740B">
        <w:rPr>
          <w:rFonts w:ascii="Simplified Arabic" w:eastAsiaTheme="minorHAnsi" w:hAnsi="Simplified Arabic" w:cs="Simplified Arabic"/>
          <w:rtl/>
          <w:lang w:val="en-US"/>
        </w:rPr>
        <w:t xml:space="preserve"> عاطلات عن العمل (45.4</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نسبة مشاركة الذكور ذوي الإعاقة في القوى العاملة أعلى </w:t>
      </w:r>
      <w:r>
        <w:rPr>
          <w:rFonts w:ascii="Simplified Arabic" w:eastAsiaTheme="minorHAnsi" w:hAnsi="Simplified Arabic" w:cs="Simplified Arabic" w:hint="cs"/>
          <w:rtl/>
          <w:lang w:val="en-US"/>
        </w:rPr>
        <w:t>منه لدى</w:t>
      </w:r>
      <w:r>
        <w:rPr>
          <w:rFonts w:ascii="Simplified Arabic" w:eastAsiaTheme="minorHAnsi" w:hAnsi="Simplified Arabic" w:cs="Simplified Arabic"/>
          <w:rtl/>
          <w:lang w:val="en-US"/>
        </w:rPr>
        <w:t xml:space="preserve"> الإناث</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47.0</w:t>
      </w:r>
      <w:r>
        <w:rPr>
          <w:rFonts w:ascii="Simplified Arabic" w:eastAsiaTheme="minorHAnsi" w:hAnsi="Simplified Arabic" w:cs="Simplified Arabic" w:hint="cs"/>
          <w:rtl/>
          <w:lang w:val="en-US"/>
        </w:rPr>
        <w:t>%)</w:t>
      </w:r>
      <w:r>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كما بلغ</w:t>
      </w:r>
      <w:r>
        <w:rPr>
          <w:rFonts w:ascii="Simplified Arabic" w:eastAsiaTheme="minorHAnsi" w:hAnsi="Simplified Arabic" w:cs="Simplified Arabic"/>
          <w:rtl/>
          <w:lang w:val="en-US"/>
        </w:rPr>
        <w:t xml:space="preserve"> معدل</w:t>
      </w:r>
      <w:r w:rsidRPr="0093740B">
        <w:rPr>
          <w:rFonts w:ascii="Simplified Arabic" w:eastAsiaTheme="minorHAnsi" w:hAnsi="Simplified Arabic" w:cs="Simplified Arabic"/>
          <w:rtl/>
          <w:lang w:val="en-US"/>
        </w:rPr>
        <w:t xml:space="preserve"> البطالة بينهم 37.5</w:t>
      </w:r>
      <w:r>
        <w:rPr>
          <w:rFonts w:ascii="Simplified Arabic" w:eastAsiaTheme="minorHAnsi" w:hAnsi="Simplified Arabic" w:cs="Simplified Arabic" w:hint="cs"/>
          <w:rtl/>
          <w:lang w:val="en-US"/>
        </w:rPr>
        <w:t>%</w:t>
      </w:r>
      <w:r>
        <w:rPr>
          <w:rFonts w:ascii="Simplified Arabic" w:eastAsiaTheme="minorHAnsi" w:hAnsi="Simplified Arabic" w:cs="Simplified Arabic"/>
          <w:rtl/>
          <w:lang w:val="en-US"/>
        </w:rPr>
        <w:t>. 5</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فقط من الإناث ذوات الإعاقة في سن العمل </w:t>
      </w:r>
      <w:r>
        <w:rPr>
          <w:rFonts w:ascii="Simplified Arabic" w:eastAsiaTheme="minorHAnsi" w:hAnsi="Simplified Arabic" w:cs="Simplified Arabic" w:hint="cs"/>
          <w:rtl/>
          <w:lang w:val="en-US"/>
        </w:rPr>
        <w:t>عاملات</w:t>
      </w:r>
      <w:r w:rsidRPr="0093740B">
        <w:rPr>
          <w:rFonts w:ascii="Simplified Arabic" w:eastAsiaTheme="minorHAnsi" w:hAnsi="Simplified Arabic" w:cs="Simplified Arabic"/>
          <w:rtl/>
          <w:lang w:val="en-US"/>
        </w:rPr>
        <w:t>، بينما تزيد هذه النسبة بين الذكور</w:t>
      </w:r>
      <w:r>
        <w:rPr>
          <w:rFonts w:ascii="Simplified Arabic" w:eastAsiaTheme="minorHAnsi" w:hAnsi="Simplified Arabic" w:cs="Simplified Arabic" w:hint="cs"/>
          <w:rtl/>
          <w:lang w:val="en-US"/>
        </w:rPr>
        <w:t xml:space="preserve"> بمقدار الضعفين</w:t>
      </w:r>
      <w:r w:rsidRPr="0093740B">
        <w:rPr>
          <w:rFonts w:ascii="Simplified Arabic" w:eastAsiaTheme="minorHAnsi" w:hAnsi="Simplified Arabic" w:cs="Simplified Arabic"/>
          <w:rtl/>
          <w:lang w:val="en-US"/>
        </w:rPr>
        <w:t xml:space="preserve">. الفروق </w:t>
      </w:r>
      <w:r>
        <w:rPr>
          <w:rFonts w:ascii="Simplified Arabic" w:eastAsiaTheme="minorHAnsi" w:hAnsi="Simplified Arabic" w:cs="Simplified Arabic" w:hint="cs"/>
          <w:rtl/>
          <w:lang w:val="en-US"/>
        </w:rPr>
        <w:t>على مستوى المنطقة</w:t>
      </w:r>
      <w:r w:rsidRPr="0093740B">
        <w:rPr>
          <w:rFonts w:ascii="Simplified Arabic" w:eastAsiaTheme="minorHAnsi" w:hAnsi="Simplified Arabic" w:cs="Simplified Arabic"/>
          <w:rtl/>
          <w:lang w:val="en-US"/>
        </w:rPr>
        <w:t xml:space="preserve"> من حيث عمالة الأفراد ذوي الإعاقة مرتفعة بشكل </w:t>
      </w:r>
      <w:r>
        <w:rPr>
          <w:rFonts w:ascii="Simplified Arabic" w:eastAsiaTheme="minorHAnsi" w:hAnsi="Simplified Arabic" w:cs="Simplified Arabic" w:hint="cs"/>
          <w:rtl/>
          <w:lang w:val="en-US"/>
        </w:rPr>
        <w:t>ملحوظ</w:t>
      </w:r>
      <w:r w:rsidRPr="0093740B">
        <w:rPr>
          <w:rFonts w:ascii="Simplified Arabic" w:eastAsiaTheme="minorHAnsi" w:hAnsi="Simplified Arabic" w:cs="Simplified Arabic"/>
          <w:rtl/>
          <w:lang w:val="en-US"/>
        </w:rPr>
        <w:t xml:space="preserve">. </w:t>
      </w:r>
      <w:r w:rsidRPr="0093740B">
        <w:rPr>
          <w:rFonts w:ascii="Simplified Arabic" w:eastAsiaTheme="minorHAnsi" w:hAnsi="Simplified Arabic" w:cs="Simplified Arabic"/>
          <w:b/>
          <w:bCs/>
          <w:rtl/>
          <w:lang w:val="en-US"/>
        </w:rPr>
        <w:t xml:space="preserve">احتمالية أن يجد الأفراد ذوي الإعاقة فرصة عمل في الضفة الغربية أعلى مقارنة مع قطاع غزة. </w:t>
      </w:r>
      <w:r w:rsidRPr="0093740B">
        <w:rPr>
          <w:rFonts w:ascii="Simplified Arabic" w:eastAsiaTheme="minorHAnsi" w:hAnsi="Simplified Arabic" w:cs="Simplified Arabic"/>
          <w:rtl/>
          <w:lang w:val="en-US"/>
        </w:rPr>
        <w:t xml:space="preserve"> بلغ معدل العما</w:t>
      </w:r>
      <w:r>
        <w:rPr>
          <w:rFonts w:ascii="Simplified Arabic" w:eastAsiaTheme="minorHAnsi" w:hAnsi="Simplified Arabic" w:cs="Simplified Arabic"/>
          <w:rtl/>
          <w:lang w:val="en-US"/>
        </w:rPr>
        <w:t>لة بين هذه الفئة من السكان</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في الضفة الغربية</w:t>
      </w:r>
      <w:r>
        <w:rPr>
          <w:rFonts w:ascii="Simplified Arabic" w:eastAsiaTheme="minorHAnsi" w:hAnsi="Simplified Arabic" w:cs="Simplified Arabic"/>
          <w:rtl/>
          <w:lang w:val="en-US"/>
        </w:rPr>
        <w:t xml:space="preserve"> 80.5</w:t>
      </w:r>
      <w:r>
        <w:rPr>
          <w:rFonts w:ascii="Simplified Arabic" w:eastAsiaTheme="minorHAnsi" w:hAnsi="Simplified Arabic" w:cs="Simplified Arabic" w:hint="cs"/>
          <w:rtl/>
          <w:lang w:val="en-US"/>
        </w:rPr>
        <w:t xml:space="preserve">% </w:t>
      </w:r>
      <w:r>
        <w:rPr>
          <w:rFonts w:ascii="Simplified Arabic" w:eastAsiaTheme="minorHAnsi" w:hAnsi="Simplified Arabic" w:cs="Simplified Arabic"/>
          <w:rtl/>
          <w:lang w:val="en-US"/>
        </w:rPr>
        <w:t xml:space="preserve">من القوى العاملة، في حين </w:t>
      </w:r>
      <w:r>
        <w:rPr>
          <w:rFonts w:ascii="Simplified Arabic" w:eastAsiaTheme="minorHAnsi" w:hAnsi="Simplified Arabic" w:cs="Simplified Arabic" w:hint="cs"/>
          <w:rtl/>
          <w:lang w:val="en-US"/>
        </w:rPr>
        <w:t>بلغت</w:t>
      </w:r>
      <w:r w:rsidRPr="0093740B">
        <w:rPr>
          <w:rFonts w:ascii="Simplified Arabic" w:eastAsiaTheme="minorHAnsi" w:hAnsi="Simplified Arabic" w:cs="Simplified Arabic"/>
          <w:rtl/>
          <w:lang w:val="en-US"/>
        </w:rPr>
        <w:t xml:space="preserve"> نسبة عمالة هذه الفئة في قطاع غزة النصف (45.9</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من مجموع أفراد هذه الفئة. </w:t>
      </w:r>
    </w:p>
    <w:p w14:paraId="062D9D49" w14:textId="77777777" w:rsidR="00124978" w:rsidRDefault="00124978" w:rsidP="00124978">
      <w:pPr>
        <w:bidi/>
        <w:jc w:val="center"/>
        <w:rPr>
          <w:rFonts w:ascii="Simplified Arabic" w:hAnsi="Simplified Arabic" w:cs="Simplified Arabic"/>
          <w:b/>
          <w:bCs/>
          <w:rtl/>
          <w:lang w:val="en-GB" w:eastAsia="en-US"/>
        </w:rPr>
      </w:pPr>
    </w:p>
    <w:p w14:paraId="1EF7B7B6" w14:textId="77777777" w:rsidR="00124978" w:rsidRDefault="00124978" w:rsidP="00124978">
      <w:pPr>
        <w:bidi/>
        <w:jc w:val="center"/>
        <w:rPr>
          <w:rFonts w:ascii="Simplified Arabic" w:hAnsi="Simplified Arabic" w:cs="Simplified Arabic"/>
          <w:b/>
          <w:bCs/>
          <w:rtl/>
          <w:lang w:val="en-GB" w:eastAsia="en-US"/>
        </w:rPr>
      </w:pPr>
    </w:p>
    <w:p w14:paraId="204F91D1" w14:textId="77777777" w:rsidR="00124978" w:rsidRDefault="00124978" w:rsidP="00124978">
      <w:pPr>
        <w:bidi/>
        <w:jc w:val="center"/>
        <w:rPr>
          <w:rFonts w:ascii="Simplified Arabic" w:hAnsi="Simplified Arabic" w:cs="Simplified Arabic"/>
          <w:b/>
          <w:bCs/>
          <w:rtl/>
          <w:lang w:val="en-GB" w:eastAsia="en-US"/>
        </w:rPr>
      </w:pPr>
    </w:p>
    <w:p w14:paraId="2799CA75" w14:textId="77777777" w:rsidR="00124978" w:rsidRDefault="00124978" w:rsidP="00124978">
      <w:pPr>
        <w:bidi/>
        <w:jc w:val="center"/>
        <w:rPr>
          <w:rFonts w:ascii="Simplified Arabic" w:hAnsi="Simplified Arabic" w:cs="Simplified Arabic"/>
          <w:b/>
          <w:bCs/>
          <w:rtl/>
          <w:lang w:val="en-GB" w:eastAsia="en-US"/>
        </w:rPr>
      </w:pPr>
    </w:p>
    <w:p w14:paraId="51F8A193" w14:textId="77777777" w:rsidR="00124978" w:rsidRDefault="00124978" w:rsidP="00124978">
      <w:pPr>
        <w:bidi/>
        <w:jc w:val="center"/>
        <w:rPr>
          <w:rFonts w:ascii="Simplified Arabic" w:hAnsi="Simplified Arabic" w:cs="Simplified Arabic"/>
          <w:b/>
          <w:bCs/>
          <w:rtl/>
          <w:lang w:val="en-GB" w:eastAsia="en-US"/>
        </w:rPr>
      </w:pPr>
    </w:p>
    <w:p w14:paraId="4A5B71A6" w14:textId="77777777" w:rsidR="00124978" w:rsidRDefault="00124978" w:rsidP="00124978">
      <w:pPr>
        <w:bidi/>
        <w:jc w:val="center"/>
        <w:rPr>
          <w:rFonts w:ascii="Simplified Arabic" w:hAnsi="Simplified Arabic" w:cs="Simplified Arabic"/>
          <w:b/>
          <w:bCs/>
          <w:rtl/>
          <w:lang w:val="en-GB" w:eastAsia="en-US"/>
        </w:rPr>
      </w:pPr>
    </w:p>
    <w:p w14:paraId="3123C0B3" w14:textId="77777777" w:rsidR="00124978" w:rsidRDefault="00124978" w:rsidP="00124978">
      <w:pPr>
        <w:bidi/>
        <w:jc w:val="center"/>
        <w:rPr>
          <w:rFonts w:ascii="Simplified Arabic" w:hAnsi="Simplified Arabic" w:cs="Simplified Arabic"/>
          <w:b/>
          <w:bCs/>
          <w:rtl/>
          <w:lang w:val="en-GB" w:eastAsia="en-US"/>
        </w:rPr>
      </w:pPr>
    </w:p>
    <w:p w14:paraId="43A4733C" w14:textId="74EE6791" w:rsidR="00124978" w:rsidRPr="002336A8" w:rsidRDefault="00AF1FFA" w:rsidP="00433953">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10. </w:t>
      </w:r>
      <w:r w:rsidR="00433953">
        <w:rPr>
          <w:rFonts w:ascii="Simplified Arabic" w:hAnsi="Simplified Arabic" w:cs="Simplified Arabic" w:hint="cs"/>
          <w:b/>
          <w:bCs/>
          <w:sz w:val="22"/>
          <w:szCs w:val="22"/>
          <w:rtl/>
          <w:lang w:val="en-GB" w:eastAsia="en-US"/>
        </w:rPr>
        <w:t>العلاقة بقوة العمل</w:t>
      </w:r>
      <w:r w:rsidR="00124978">
        <w:rPr>
          <w:rFonts w:ascii="Simplified Arabic" w:hAnsi="Simplified Arabic" w:cs="Simplified Arabic"/>
          <w:b/>
          <w:bCs/>
          <w:sz w:val="22"/>
          <w:szCs w:val="22"/>
          <w:rtl/>
          <w:lang w:val="en-GB" w:eastAsia="en-US"/>
        </w:rPr>
        <w:t xml:space="preserve"> </w:t>
      </w:r>
      <w:r w:rsidR="00124978">
        <w:rPr>
          <w:rFonts w:ascii="Simplified Arabic" w:hAnsi="Simplified Arabic" w:cs="Simplified Arabic" w:hint="cs"/>
          <w:b/>
          <w:bCs/>
          <w:sz w:val="22"/>
          <w:szCs w:val="22"/>
          <w:rtl/>
          <w:lang w:val="en-GB" w:eastAsia="en-US"/>
        </w:rPr>
        <w:t>للأفراد</w:t>
      </w:r>
      <w:r w:rsidR="00124978" w:rsidRPr="002336A8">
        <w:rPr>
          <w:rFonts w:ascii="Simplified Arabic" w:hAnsi="Simplified Arabic" w:cs="Simplified Arabic"/>
          <w:b/>
          <w:bCs/>
          <w:sz w:val="22"/>
          <w:szCs w:val="22"/>
          <w:rtl/>
          <w:lang w:val="en-GB" w:eastAsia="en-US"/>
        </w:rPr>
        <w:t xml:space="preserve"> ذوي الإعاقة في سن العمل (15-59 سنة) حسب </w:t>
      </w:r>
      <w:r w:rsidR="00124978">
        <w:rPr>
          <w:rFonts w:ascii="Simplified Arabic" w:hAnsi="Simplified Arabic" w:cs="Simplified Arabic"/>
          <w:b/>
          <w:bCs/>
          <w:sz w:val="22"/>
          <w:szCs w:val="22"/>
          <w:rtl/>
          <w:lang w:val="en-GB" w:eastAsia="en-US"/>
        </w:rPr>
        <w:t>الجنس</w:t>
      </w:r>
      <w:r w:rsidR="00433953">
        <w:rPr>
          <w:rFonts w:ascii="Simplified Arabic" w:hAnsi="Simplified Arabic" w:cs="Simplified Arabic" w:hint="cs"/>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 2017</w:t>
      </w:r>
    </w:p>
    <w:tbl>
      <w:tblPr>
        <w:tblStyle w:val="TableGrid"/>
        <w:tblW w:w="9072" w:type="dxa"/>
        <w:jc w:val="center"/>
        <w:tblLayout w:type="fixed"/>
        <w:tblLook w:val="04A0" w:firstRow="1" w:lastRow="0" w:firstColumn="1" w:lastColumn="0" w:noHBand="0" w:noVBand="1"/>
      </w:tblPr>
      <w:tblGrid>
        <w:gridCol w:w="9072"/>
      </w:tblGrid>
      <w:tr w:rsidR="00124978" w:rsidRPr="0093740B" w14:paraId="035115E4" w14:textId="77777777" w:rsidTr="002B7AA2">
        <w:trPr>
          <w:jc w:val="center"/>
        </w:trPr>
        <w:tc>
          <w:tcPr>
            <w:tcW w:w="9072" w:type="dxa"/>
          </w:tcPr>
          <w:p w14:paraId="16E5A755" w14:textId="355D7C61" w:rsidR="00124978" w:rsidRPr="00072F7A" w:rsidRDefault="001E3EB1" w:rsidP="002C6105">
            <w:pPr>
              <w:bidi/>
              <w:rPr>
                <w:rFonts w:ascii="Simplified Arabic" w:hAnsi="Simplified Arabic" w:cs="Simplified Arabic"/>
                <w:lang w:val="en-GB" w:eastAsia="en-US"/>
              </w:rPr>
            </w:pPr>
            <w:r>
              <w:rPr>
                <w:noProof/>
                <w:lang w:val="en-US" w:eastAsia="en-US"/>
              </w:rPr>
              <w:drawing>
                <wp:inline distT="0" distB="0" distL="0" distR="0" wp14:anchorId="5E795BE5" wp14:editId="67F9BDD2">
                  <wp:extent cx="5623560" cy="2466975"/>
                  <wp:effectExtent l="0" t="0" r="0" b="0"/>
                  <wp:docPr id="29" name="Chart 29">
                    <a:extLst xmlns:a="http://schemas.openxmlformats.org/drawingml/2006/main">
                      <a:ext uri="{FF2B5EF4-FFF2-40B4-BE49-F238E27FC236}">
                        <a16:creationId xmlns:a16="http://schemas.microsoft.com/office/drawing/2014/main" id="{0B70C45B-1FE2-4223-973D-075F8E6000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58C16D2C"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0F86044F" w14:textId="77777777" w:rsidR="00124978" w:rsidRPr="0093740B" w:rsidRDefault="00124978" w:rsidP="00124978">
      <w:pPr>
        <w:bidi/>
        <w:rPr>
          <w:rFonts w:ascii="Simplified Arabic" w:hAnsi="Simplified Arabic" w:cs="Simplified Arabic"/>
          <w:sz w:val="18"/>
          <w:szCs w:val="18"/>
          <w:lang w:val="en-US"/>
        </w:rPr>
      </w:pPr>
    </w:p>
    <w:p w14:paraId="23601495" w14:textId="5046662F" w:rsidR="00124978" w:rsidRPr="0093740B" w:rsidRDefault="00124978" w:rsidP="00433953">
      <w:pPr>
        <w:bidi/>
        <w:jc w:val="both"/>
        <w:rPr>
          <w:rFonts w:ascii="Simplified Arabic" w:eastAsiaTheme="minorHAnsi" w:hAnsi="Simplified Arabic" w:cs="Simplified Arabic"/>
          <w:lang w:val="en-US"/>
        </w:rPr>
      </w:pPr>
      <w:r w:rsidRPr="0093740B">
        <w:rPr>
          <w:rFonts w:ascii="Simplified Arabic" w:eastAsiaTheme="minorHAnsi" w:hAnsi="Simplified Arabic" w:cs="Simplified Arabic"/>
          <w:b/>
          <w:bCs/>
          <w:rtl/>
          <w:lang w:val="en-US"/>
        </w:rPr>
        <w:t xml:space="preserve">معظم الأفراد ذوي الإعاقة </w:t>
      </w:r>
      <w:r>
        <w:rPr>
          <w:rFonts w:ascii="Simplified Arabic" w:eastAsiaTheme="minorHAnsi" w:hAnsi="Simplified Arabic" w:cs="Simplified Arabic" w:hint="cs"/>
          <w:b/>
          <w:bCs/>
          <w:rtl/>
          <w:lang w:val="en-US"/>
        </w:rPr>
        <w:t>(</w:t>
      </w:r>
      <w:r w:rsidRPr="0093740B">
        <w:rPr>
          <w:rFonts w:ascii="Simplified Arabic" w:eastAsiaTheme="minorHAnsi" w:hAnsi="Simplified Arabic" w:cs="Simplified Arabic"/>
          <w:b/>
          <w:bCs/>
          <w:rtl/>
          <w:lang w:val="en-US"/>
        </w:rPr>
        <w:t>15 – 59 سنة</w:t>
      </w:r>
      <w:r>
        <w:rPr>
          <w:rFonts w:ascii="Simplified Arabic" w:eastAsiaTheme="minorHAnsi" w:hAnsi="Simplified Arabic" w:cs="Simplified Arabic" w:hint="cs"/>
          <w:b/>
          <w:bCs/>
          <w:rtl/>
          <w:lang w:val="en-US"/>
        </w:rPr>
        <w:t>)</w:t>
      </w:r>
      <w:r w:rsidRPr="0093740B">
        <w:rPr>
          <w:rFonts w:ascii="Simplified Arabic" w:eastAsiaTheme="minorHAnsi" w:hAnsi="Simplified Arabic" w:cs="Simplified Arabic"/>
          <w:b/>
          <w:bCs/>
          <w:rtl/>
          <w:lang w:val="en-US"/>
        </w:rPr>
        <w:t xml:space="preserve"> عاملون</w:t>
      </w:r>
      <w:r>
        <w:rPr>
          <w:rFonts w:ascii="Simplified Arabic" w:eastAsiaTheme="minorHAnsi" w:hAnsi="Simplified Arabic" w:cs="Simplified Arabic" w:hint="cs"/>
          <w:b/>
          <w:bCs/>
          <w:rtl/>
          <w:lang w:val="en-US"/>
        </w:rPr>
        <w:t xml:space="preserve"> بأجر</w:t>
      </w:r>
      <w:r w:rsidRPr="0093740B">
        <w:rPr>
          <w:rFonts w:ascii="Simplified Arabic" w:eastAsiaTheme="minorHAnsi" w:hAnsi="Simplified Arabic" w:cs="Simplified Arabic"/>
          <w:b/>
          <w:bCs/>
          <w:rtl/>
          <w:lang w:val="en-US"/>
        </w:rPr>
        <w:t xml:space="preserve"> (73.1</w:t>
      </w:r>
      <w:r>
        <w:rPr>
          <w:rFonts w:ascii="Simplified Arabic" w:eastAsiaTheme="minorHAnsi" w:hAnsi="Simplified Arabic" w:cs="Simplified Arabic" w:hint="cs"/>
          <w:b/>
          <w:bCs/>
          <w:rtl/>
          <w:lang w:val="en-US"/>
        </w:rPr>
        <w:t>%</w:t>
      </w:r>
      <w:r w:rsidRPr="0093740B">
        <w:rPr>
          <w:rFonts w:ascii="Simplified Arabic" w:eastAsiaTheme="minorHAnsi" w:hAnsi="Simplified Arabic" w:cs="Simplified Arabic"/>
          <w:b/>
          <w:bCs/>
          <w:rtl/>
          <w:lang w:val="en-US"/>
        </w:rPr>
        <w:t xml:space="preserve">)؛ 50.4% عاملون </w:t>
      </w:r>
      <w:r>
        <w:rPr>
          <w:rFonts w:ascii="Simplified Arabic" w:eastAsiaTheme="minorHAnsi" w:hAnsi="Simplified Arabic" w:cs="Simplified Arabic" w:hint="cs"/>
          <w:b/>
          <w:bCs/>
          <w:rtl/>
          <w:lang w:val="en-US"/>
        </w:rPr>
        <w:t xml:space="preserve">منتظمون </w:t>
      </w:r>
      <w:r>
        <w:rPr>
          <w:rFonts w:ascii="Simplified Arabic" w:eastAsiaTheme="minorHAnsi" w:hAnsi="Simplified Arabic" w:cs="Simplified Arabic"/>
          <w:b/>
          <w:bCs/>
          <w:rtl/>
          <w:lang w:val="en-US"/>
        </w:rPr>
        <w:t>بأجر، و22.7</w:t>
      </w:r>
      <w:r>
        <w:rPr>
          <w:rFonts w:ascii="Simplified Arabic" w:eastAsiaTheme="minorHAnsi" w:hAnsi="Simplified Arabic" w:cs="Simplified Arabic" w:hint="cs"/>
          <w:b/>
          <w:bCs/>
          <w:rtl/>
          <w:lang w:val="en-US"/>
        </w:rPr>
        <w:t xml:space="preserve">% </w:t>
      </w:r>
      <w:r w:rsidRPr="0093740B">
        <w:rPr>
          <w:rFonts w:ascii="Simplified Arabic" w:eastAsiaTheme="minorHAnsi" w:hAnsi="Simplified Arabic" w:cs="Simplified Arabic"/>
          <w:b/>
          <w:bCs/>
          <w:rtl/>
          <w:lang w:val="en-US"/>
        </w:rPr>
        <w:t>عاملون</w:t>
      </w:r>
      <w:r>
        <w:rPr>
          <w:rFonts w:ascii="Simplified Arabic" w:eastAsiaTheme="minorHAnsi" w:hAnsi="Simplified Arabic" w:cs="Simplified Arabic" w:hint="cs"/>
          <w:b/>
          <w:bCs/>
          <w:rtl/>
          <w:lang w:val="en-US"/>
        </w:rPr>
        <w:t xml:space="preserve"> غير منتظمين</w:t>
      </w:r>
      <w:r w:rsidRPr="0093740B">
        <w:rPr>
          <w:rFonts w:ascii="Simplified Arabic" w:eastAsiaTheme="minorHAnsi" w:hAnsi="Simplified Arabic" w:cs="Simplified Arabic"/>
          <w:b/>
          <w:bCs/>
          <w:rtl/>
          <w:lang w:val="en-US"/>
        </w:rPr>
        <w:t xml:space="preserve"> بأجر (انظر الشكل 11). </w:t>
      </w:r>
      <w:r>
        <w:rPr>
          <w:rFonts w:ascii="Simplified Arabic" w:eastAsiaTheme="minorHAnsi" w:hAnsi="Simplified Arabic" w:cs="Simplified Arabic"/>
          <w:rtl/>
          <w:lang w:val="en-US"/>
        </w:rPr>
        <w:t>نحو 19</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من </w:t>
      </w:r>
      <w:r>
        <w:rPr>
          <w:rFonts w:ascii="Simplified Arabic" w:eastAsiaTheme="minorHAnsi" w:hAnsi="Simplified Arabic" w:cs="Simplified Arabic" w:hint="cs"/>
          <w:rtl/>
          <w:lang w:val="en-US"/>
        </w:rPr>
        <w:t>الأفراد</w:t>
      </w:r>
      <w:r w:rsidR="00433953" w:rsidRPr="00433953">
        <w:rPr>
          <w:rtl/>
        </w:rPr>
        <w:t xml:space="preserve"> </w:t>
      </w:r>
      <w:r w:rsidR="00433953" w:rsidRPr="00433953">
        <w:rPr>
          <w:rFonts w:ascii="Simplified Arabic" w:eastAsiaTheme="minorHAnsi" w:hAnsi="Simplified Arabic" w:cs="Simplified Arabic"/>
          <w:rtl/>
          <w:lang w:val="en-US"/>
        </w:rPr>
        <w:t>ذوي الإعاقة</w:t>
      </w:r>
      <w:r>
        <w:rPr>
          <w:rFonts w:ascii="Simplified Arabic" w:eastAsiaTheme="minorHAnsi" w:hAnsi="Simplified Arabic" w:cs="Simplified Arabic" w:hint="cs"/>
          <w:rtl/>
          <w:lang w:val="en-US"/>
        </w:rPr>
        <w:t xml:space="preserve"> </w:t>
      </w:r>
      <w:r w:rsidRPr="0081432C">
        <w:rPr>
          <w:rFonts w:ascii="Simplified Arabic" w:eastAsiaTheme="minorHAnsi" w:hAnsi="Simplified Arabic" w:cs="Simplified Arabic"/>
          <w:rtl/>
          <w:lang w:val="en-US"/>
        </w:rPr>
        <w:t xml:space="preserve">العاملين </w:t>
      </w:r>
      <w:r>
        <w:rPr>
          <w:rFonts w:ascii="Simplified Arabic" w:eastAsiaTheme="minorHAnsi" w:hAnsi="Simplified Arabic" w:cs="Simplified Arabic" w:hint="cs"/>
          <w:rtl/>
          <w:lang w:val="en-US"/>
        </w:rPr>
        <w:t>هم عاملون لحسابهم</w:t>
      </w:r>
      <w:r>
        <w:rPr>
          <w:rFonts w:ascii="Simplified Arabic" w:eastAsiaTheme="minorHAnsi" w:hAnsi="Simplified Arabic" w:cs="Simplified Arabic"/>
          <w:rtl/>
          <w:lang w:val="en-US"/>
        </w:rPr>
        <w:t xml:space="preserve">، </w:t>
      </w:r>
      <w:r w:rsidR="00433953">
        <w:rPr>
          <w:rFonts w:ascii="Simplified Arabic" w:eastAsiaTheme="minorHAnsi" w:hAnsi="Simplified Arabic" w:cs="Simplified Arabic" w:hint="cs"/>
          <w:rtl/>
          <w:lang w:val="en-US"/>
        </w:rPr>
        <w:t>ونحو</w:t>
      </w:r>
      <w:r>
        <w:rPr>
          <w:rFonts w:ascii="Simplified Arabic" w:eastAsiaTheme="minorHAnsi" w:hAnsi="Simplified Arabic" w:cs="Simplified Arabic"/>
          <w:rtl/>
          <w:lang w:val="en-US"/>
        </w:rPr>
        <w:t xml:space="preserve"> 7</w:t>
      </w:r>
      <w:r>
        <w:rPr>
          <w:rFonts w:ascii="Simplified Arabic" w:eastAsiaTheme="minorHAnsi" w:hAnsi="Simplified Arabic" w:cs="Simplified Arabic" w:hint="cs"/>
          <w:rtl/>
          <w:lang w:val="en-US"/>
        </w:rPr>
        <w:t xml:space="preserve">% أصحاب عمل. </w:t>
      </w:r>
      <w:r>
        <w:rPr>
          <w:rFonts w:ascii="Simplified Arabic" w:eastAsiaTheme="minorHAnsi" w:hAnsi="Simplified Arabic" w:cs="Simplified Arabic"/>
          <w:rtl/>
          <w:lang w:val="en-US"/>
        </w:rPr>
        <w:t>أقل من 2</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من ذوي الإعاقة يعملون </w:t>
      </w:r>
      <w:r>
        <w:rPr>
          <w:rFonts w:ascii="Simplified Arabic" w:eastAsiaTheme="minorHAnsi" w:hAnsi="Simplified Arabic" w:cs="Simplified Arabic" w:hint="cs"/>
          <w:rtl/>
          <w:lang w:val="en-US"/>
        </w:rPr>
        <w:t>لدى</w:t>
      </w:r>
      <w:r w:rsidRPr="0093740B">
        <w:rPr>
          <w:rFonts w:ascii="Simplified Arabic" w:eastAsiaTheme="minorHAnsi" w:hAnsi="Simplified Arabic" w:cs="Simplified Arabic"/>
          <w:rtl/>
          <w:lang w:val="en-US"/>
        </w:rPr>
        <w:t xml:space="preserve"> الأسرة </w:t>
      </w:r>
      <w:r>
        <w:rPr>
          <w:rFonts w:ascii="Simplified Arabic" w:eastAsiaTheme="minorHAnsi" w:hAnsi="Simplified Arabic" w:cs="Simplified Arabic" w:hint="cs"/>
          <w:rtl/>
          <w:lang w:val="en-US"/>
        </w:rPr>
        <w:t>بدون</w:t>
      </w:r>
      <w:r w:rsidRPr="0093740B">
        <w:rPr>
          <w:rFonts w:ascii="Simplified Arabic" w:eastAsiaTheme="minorHAnsi" w:hAnsi="Simplified Arabic" w:cs="Simplified Arabic"/>
          <w:rtl/>
          <w:lang w:val="en-US"/>
        </w:rPr>
        <w:t xml:space="preserve"> أجر. ويتشابه هذا النمط في فلسطين</w:t>
      </w:r>
      <w:r>
        <w:rPr>
          <w:rFonts w:ascii="Simplified Arabic" w:eastAsiaTheme="minorHAnsi" w:hAnsi="Simplified Arabic" w:cs="Simplified Arabic" w:hint="cs"/>
          <w:rtl/>
          <w:lang w:val="en-US"/>
        </w:rPr>
        <w:t xml:space="preserve"> على مستوى المنطقة</w:t>
      </w:r>
      <w:r w:rsidRPr="0093740B">
        <w:rPr>
          <w:rFonts w:ascii="Simplified Arabic" w:eastAsiaTheme="minorHAnsi" w:hAnsi="Simplified Arabic" w:cs="Simplified Arabic"/>
          <w:rtl/>
          <w:lang w:val="en-US"/>
        </w:rPr>
        <w:t xml:space="preserve">. </w:t>
      </w:r>
    </w:p>
    <w:p w14:paraId="38024F5A" w14:textId="77777777" w:rsidR="00124978" w:rsidRPr="0093740B" w:rsidRDefault="00124978" w:rsidP="00124978">
      <w:pPr>
        <w:bidi/>
        <w:jc w:val="both"/>
        <w:rPr>
          <w:rFonts w:ascii="Simplified Arabic" w:eastAsiaTheme="minorHAnsi" w:hAnsi="Simplified Arabic" w:cs="Simplified Arabic"/>
          <w:lang w:val="en-US"/>
        </w:rPr>
      </w:pPr>
    </w:p>
    <w:p w14:paraId="4BAB0484" w14:textId="6862B0CD" w:rsidR="00124978" w:rsidRPr="002336A8" w:rsidRDefault="00AF1FFA" w:rsidP="00433953">
      <w:pPr>
        <w:bidi/>
        <w:jc w:val="center"/>
        <w:rPr>
          <w:rFonts w:ascii="Simplified Arabic" w:hAnsi="Simplified Arabic" w:cs="Simplified Arabic"/>
          <w:b/>
          <w:bCs/>
          <w:sz w:val="22"/>
          <w:szCs w:val="22"/>
          <w:lang w:val="en-US"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11. </w:t>
      </w:r>
      <w:r w:rsidR="00433953" w:rsidRPr="00433953">
        <w:rPr>
          <w:rFonts w:ascii="Simplified Arabic" w:hAnsi="Simplified Arabic" w:cs="Simplified Arabic"/>
          <w:b/>
          <w:bCs/>
          <w:sz w:val="22"/>
          <w:szCs w:val="22"/>
          <w:rtl/>
          <w:lang w:val="en-GB" w:eastAsia="en-US"/>
        </w:rPr>
        <w:t xml:space="preserve">الحالة العملية </w:t>
      </w:r>
      <w:r w:rsidR="00124978">
        <w:rPr>
          <w:rFonts w:ascii="Simplified Arabic" w:hAnsi="Simplified Arabic" w:cs="Simplified Arabic" w:hint="cs"/>
          <w:b/>
          <w:bCs/>
          <w:sz w:val="22"/>
          <w:szCs w:val="22"/>
          <w:rtl/>
          <w:lang w:val="en-GB" w:eastAsia="en-US"/>
        </w:rPr>
        <w:t>ل</w:t>
      </w:r>
      <w:r w:rsidR="00124978">
        <w:rPr>
          <w:rFonts w:ascii="Simplified Arabic" w:hAnsi="Simplified Arabic" w:cs="Simplified Arabic"/>
          <w:b/>
          <w:bCs/>
          <w:sz w:val="22"/>
          <w:szCs w:val="22"/>
          <w:rtl/>
          <w:lang w:val="en-GB" w:eastAsia="en-US"/>
        </w:rPr>
        <w:t>لأفراد ذوي الإعاقة (15-59 سنة)</w:t>
      </w:r>
      <w:r w:rsidR="00124978">
        <w:rPr>
          <w:rFonts w:ascii="Simplified Arabic" w:hAnsi="Simplified Arabic" w:cs="Simplified Arabic" w:hint="cs"/>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 xml:space="preserve">حسب </w:t>
      </w:r>
      <w:r w:rsidR="00124978">
        <w:rPr>
          <w:rFonts w:ascii="Simplified Arabic" w:hAnsi="Simplified Arabic" w:cs="Simplified Arabic" w:hint="cs"/>
          <w:b/>
          <w:bCs/>
          <w:sz w:val="22"/>
          <w:szCs w:val="22"/>
          <w:rtl/>
          <w:lang w:val="en-GB" w:eastAsia="en-US"/>
        </w:rPr>
        <w:t>والمنطقة</w:t>
      </w:r>
      <w:r w:rsidR="00433953">
        <w:rPr>
          <w:rFonts w:ascii="Simplified Arabic" w:hAnsi="Simplified Arabic" w:cs="Simplified Arabic" w:hint="cs"/>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 2017</w:t>
      </w:r>
    </w:p>
    <w:tbl>
      <w:tblPr>
        <w:tblStyle w:val="TableGrid"/>
        <w:tblW w:w="9072" w:type="dxa"/>
        <w:jc w:val="center"/>
        <w:tblLayout w:type="fixed"/>
        <w:tblLook w:val="04A0" w:firstRow="1" w:lastRow="0" w:firstColumn="1" w:lastColumn="0" w:noHBand="0" w:noVBand="1"/>
      </w:tblPr>
      <w:tblGrid>
        <w:gridCol w:w="9072"/>
      </w:tblGrid>
      <w:tr w:rsidR="00124978" w:rsidRPr="0093740B" w14:paraId="72F277C3" w14:textId="77777777" w:rsidTr="002B7AA2">
        <w:trPr>
          <w:jc w:val="center"/>
        </w:trPr>
        <w:tc>
          <w:tcPr>
            <w:tcW w:w="9072" w:type="dxa"/>
          </w:tcPr>
          <w:p w14:paraId="7AD9071A" w14:textId="53F5CF74" w:rsidR="00124978" w:rsidRPr="0093740B" w:rsidRDefault="001E3EB1" w:rsidP="002C6105">
            <w:pPr>
              <w:bidi/>
              <w:rPr>
                <w:rFonts w:ascii="Simplified Arabic" w:hAnsi="Simplified Arabic" w:cs="Simplified Arabic"/>
                <w:lang w:val="en-GB" w:eastAsia="en-US"/>
              </w:rPr>
            </w:pPr>
            <w:r>
              <w:rPr>
                <w:noProof/>
                <w:lang w:val="en-US" w:eastAsia="en-US"/>
              </w:rPr>
              <w:drawing>
                <wp:inline distT="0" distB="0" distL="0" distR="0" wp14:anchorId="182480E4" wp14:editId="69125CDF">
                  <wp:extent cx="5604510" cy="2343150"/>
                  <wp:effectExtent l="0" t="0" r="0" b="0"/>
                  <wp:docPr id="31" name="Chart 31">
                    <a:extLst xmlns:a="http://schemas.openxmlformats.org/drawingml/2006/main">
                      <a:ext uri="{FF2B5EF4-FFF2-40B4-BE49-F238E27FC236}">
                        <a16:creationId xmlns:a16="http://schemas.microsoft.com/office/drawing/2014/main" id="{5DAE284B-183F-482A-AF20-D01521B855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5AE975D7"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95A98A4" w14:textId="77777777" w:rsidR="00124978" w:rsidRPr="0093740B" w:rsidRDefault="00124978" w:rsidP="00124978">
      <w:pPr>
        <w:bidi/>
        <w:rPr>
          <w:rFonts w:ascii="Simplified Arabic" w:hAnsi="Simplified Arabic" w:cs="Simplified Arabic"/>
          <w:sz w:val="18"/>
          <w:szCs w:val="18"/>
          <w:rtl/>
          <w:lang w:val="fr-FR"/>
        </w:rPr>
      </w:pPr>
    </w:p>
    <w:p w14:paraId="339E95C2" w14:textId="083D01F7" w:rsidR="00124978" w:rsidRDefault="00124978" w:rsidP="00433953">
      <w:pPr>
        <w:bidi/>
        <w:jc w:val="both"/>
        <w:rPr>
          <w:rFonts w:ascii="Simplified Arabic" w:eastAsiaTheme="minorHAnsi" w:hAnsi="Simplified Arabic" w:cs="Simplified Arabic"/>
          <w:rtl/>
          <w:lang w:val="en-US" w:bidi="ar-JO"/>
        </w:rPr>
      </w:pPr>
      <w:r w:rsidRPr="0093740B">
        <w:rPr>
          <w:rFonts w:ascii="Simplified Arabic" w:eastAsiaTheme="minorHAnsi" w:hAnsi="Simplified Arabic" w:cs="Simplified Arabic"/>
          <w:rtl/>
          <w:lang w:val="fr-FR" w:bidi="ar-JO"/>
        </w:rPr>
        <w:t xml:space="preserve">يبين الشكل 12 النشاط الاقتصادي </w:t>
      </w:r>
      <w:r>
        <w:rPr>
          <w:rFonts w:ascii="Simplified Arabic" w:eastAsiaTheme="minorHAnsi" w:hAnsi="Simplified Arabic" w:cs="Simplified Arabic" w:hint="cs"/>
          <w:rtl/>
          <w:lang w:val="fr-FR" w:bidi="ar-JO"/>
        </w:rPr>
        <w:t>للأفراد</w:t>
      </w:r>
      <w:r w:rsidR="00433953" w:rsidRPr="00433953">
        <w:rPr>
          <w:rtl/>
        </w:rPr>
        <w:t xml:space="preserve"> </w:t>
      </w:r>
      <w:r w:rsidR="00433953" w:rsidRPr="00433953">
        <w:rPr>
          <w:rFonts w:ascii="Simplified Arabic" w:eastAsiaTheme="minorHAnsi" w:hAnsi="Simplified Arabic" w:cs="Simplified Arabic"/>
          <w:rtl/>
          <w:lang w:val="fr-FR" w:bidi="ar-JO"/>
        </w:rPr>
        <w:t>ذوي الإعاقة</w:t>
      </w:r>
      <w:r>
        <w:rPr>
          <w:rFonts w:ascii="Simplified Arabic" w:eastAsiaTheme="minorHAnsi" w:hAnsi="Simplified Arabic" w:cs="Simplified Arabic" w:hint="cs"/>
          <w:rtl/>
          <w:lang w:val="fr-FR" w:bidi="ar-JO"/>
        </w:rPr>
        <w:t xml:space="preserve"> العاملين </w:t>
      </w:r>
      <w:r w:rsidRPr="0093740B">
        <w:rPr>
          <w:rFonts w:ascii="Simplified Arabic" w:eastAsiaTheme="minorHAnsi" w:hAnsi="Simplified Arabic" w:cs="Simplified Arabic"/>
          <w:rtl/>
          <w:lang w:val="fr-FR" w:bidi="ar-JO"/>
        </w:rPr>
        <w:t xml:space="preserve">(15-59 سنة). </w:t>
      </w:r>
      <w:r>
        <w:rPr>
          <w:rFonts w:ascii="Simplified Arabic" w:eastAsiaTheme="minorHAnsi" w:hAnsi="Simplified Arabic" w:cs="Simplified Arabic" w:hint="cs"/>
          <w:b/>
          <w:bCs/>
          <w:rtl/>
          <w:lang w:val="fr-FR" w:bidi="ar-JO"/>
        </w:rPr>
        <w:t>يعمل</w:t>
      </w:r>
      <w:r w:rsidRPr="0093740B">
        <w:rPr>
          <w:rFonts w:ascii="Simplified Arabic" w:eastAsiaTheme="minorHAnsi" w:hAnsi="Simplified Arabic" w:cs="Simplified Arabic"/>
          <w:b/>
          <w:bCs/>
          <w:rtl/>
          <w:lang w:val="fr-FR" w:bidi="ar-JO"/>
        </w:rPr>
        <w:t xml:space="preserve"> معظم الأفراد ذوي الإعاقة في </w:t>
      </w:r>
      <w:r>
        <w:rPr>
          <w:rFonts w:ascii="Simplified Arabic" w:eastAsiaTheme="minorHAnsi" w:hAnsi="Simplified Arabic" w:cs="Simplified Arabic" w:hint="cs"/>
          <w:b/>
          <w:bCs/>
          <w:rtl/>
          <w:lang w:val="fr-FR" w:bidi="ar-JO"/>
        </w:rPr>
        <w:t>نشاط</w:t>
      </w:r>
      <w:r w:rsidRPr="0093740B">
        <w:rPr>
          <w:rFonts w:ascii="Simplified Arabic" w:eastAsiaTheme="minorHAnsi" w:hAnsi="Simplified Arabic" w:cs="Simplified Arabic"/>
          <w:b/>
          <w:bCs/>
          <w:rtl/>
          <w:lang w:val="fr-FR" w:bidi="ar-JO"/>
        </w:rPr>
        <w:t xml:space="preserve"> </w:t>
      </w:r>
      <w:r>
        <w:rPr>
          <w:rFonts w:ascii="Simplified Arabic" w:eastAsiaTheme="minorHAnsi" w:hAnsi="Simplified Arabic" w:cs="Simplified Arabic" w:hint="cs"/>
          <w:b/>
          <w:bCs/>
          <w:rtl/>
          <w:lang w:val="fr-FR" w:bidi="ar-JO"/>
        </w:rPr>
        <w:t>ت</w:t>
      </w:r>
      <w:r w:rsidRPr="00E57A0E">
        <w:rPr>
          <w:rFonts w:ascii="Simplified Arabic" w:eastAsiaTheme="minorHAnsi" w:hAnsi="Simplified Arabic" w:cs="Simplified Arabic"/>
          <w:b/>
          <w:bCs/>
          <w:rtl/>
          <w:lang w:val="fr-FR" w:bidi="ar-JO"/>
        </w:rPr>
        <w:t xml:space="preserve">جارة الجملة والمفرد (التجزئة) وإصلاح المركبات </w:t>
      </w:r>
      <w:r w:rsidRPr="0093740B">
        <w:rPr>
          <w:rFonts w:ascii="Simplified Arabic" w:eastAsiaTheme="minorHAnsi" w:hAnsi="Simplified Arabic" w:cs="Simplified Arabic"/>
          <w:b/>
          <w:bCs/>
          <w:rtl/>
          <w:lang w:val="fr-FR" w:bidi="ar-JO"/>
        </w:rPr>
        <w:t>(18.3</w:t>
      </w:r>
      <w:r>
        <w:rPr>
          <w:rFonts w:ascii="Simplified Arabic" w:eastAsiaTheme="minorHAnsi" w:hAnsi="Simplified Arabic" w:cs="Simplified Arabic" w:hint="cs"/>
          <w:b/>
          <w:bCs/>
          <w:rtl/>
          <w:lang w:val="fr-FR" w:bidi="ar-JO"/>
        </w:rPr>
        <w:t>%</w:t>
      </w:r>
      <w:r w:rsidRPr="0093740B">
        <w:rPr>
          <w:rFonts w:ascii="Simplified Arabic" w:eastAsiaTheme="minorHAnsi" w:hAnsi="Simplified Arabic" w:cs="Simplified Arabic"/>
          <w:b/>
          <w:bCs/>
          <w:rtl/>
          <w:lang w:val="fr-FR" w:bidi="ar-JO"/>
        </w:rPr>
        <w:t>)، ويعمل (17.7</w:t>
      </w:r>
      <w:r>
        <w:rPr>
          <w:rFonts w:ascii="Simplified Arabic" w:eastAsiaTheme="minorHAnsi" w:hAnsi="Simplified Arabic" w:cs="Simplified Arabic" w:hint="cs"/>
          <w:b/>
          <w:bCs/>
          <w:rtl/>
          <w:lang w:val="fr-FR" w:bidi="ar-JO"/>
        </w:rPr>
        <w:t>%</w:t>
      </w:r>
      <w:r w:rsidRPr="0093740B">
        <w:rPr>
          <w:rFonts w:ascii="Simplified Arabic" w:eastAsiaTheme="minorHAnsi" w:hAnsi="Simplified Arabic" w:cs="Simplified Arabic"/>
          <w:b/>
          <w:bCs/>
          <w:rtl/>
          <w:lang w:val="fr-FR" w:bidi="ar-JO"/>
        </w:rPr>
        <w:t xml:space="preserve">) </w:t>
      </w:r>
      <w:r>
        <w:rPr>
          <w:rFonts w:ascii="Simplified Arabic" w:eastAsiaTheme="minorHAnsi" w:hAnsi="Simplified Arabic" w:cs="Simplified Arabic" w:hint="cs"/>
          <w:b/>
          <w:bCs/>
          <w:rtl/>
          <w:lang w:val="fr-FR" w:bidi="ar-JO"/>
        </w:rPr>
        <w:t xml:space="preserve">من </w:t>
      </w:r>
      <w:r w:rsidRPr="0093740B">
        <w:rPr>
          <w:rFonts w:ascii="Simplified Arabic" w:eastAsiaTheme="minorHAnsi" w:hAnsi="Simplified Arabic" w:cs="Simplified Arabic"/>
          <w:b/>
          <w:bCs/>
          <w:rtl/>
          <w:lang w:val="fr-FR" w:bidi="ar-JO"/>
        </w:rPr>
        <w:t xml:space="preserve">الأفراد ذوي الإعاقة في </w:t>
      </w:r>
      <w:r>
        <w:rPr>
          <w:rFonts w:ascii="Simplified Arabic" w:eastAsiaTheme="minorHAnsi" w:hAnsi="Simplified Arabic" w:cs="Simplified Arabic" w:hint="cs"/>
          <w:b/>
          <w:bCs/>
          <w:rtl/>
          <w:lang w:val="fr-FR" w:bidi="ar-JO"/>
        </w:rPr>
        <w:t>نشاط</w:t>
      </w:r>
      <w:r w:rsidRPr="0093740B">
        <w:rPr>
          <w:rFonts w:ascii="Simplified Arabic" w:eastAsiaTheme="minorHAnsi" w:hAnsi="Simplified Arabic" w:cs="Simplified Arabic"/>
          <w:b/>
          <w:bCs/>
          <w:rtl/>
          <w:lang w:val="fr-FR" w:bidi="ar-JO"/>
        </w:rPr>
        <w:t xml:space="preserve"> </w:t>
      </w:r>
      <w:r w:rsidRPr="00E57A0E">
        <w:rPr>
          <w:rFonts w:ascii="Simplified Arabic" w:eastAsiaTheme="minorHAnsi" w:hAnsi="Simplified Arabic" w:cs="Simplified Arabic"/>
          <w:b/>
          <w:bCs/>
          <w:rtl/>
          <w:lang w:val="fr-FR" w:bidi="ar-JO"/>
        </w:rPr>
        <w:t>الإدارة العامة والدفاع والضمان الاجتماعي الالزامي</w:t>
      </w:r>
      <w:r w:rsidRPr="0093740B">
        <w:rPr>
          <w:rFonts w:ascii="Simplified Arabic" w:eastAsiaTheme="minorHAnsi" w:hAnsi="Simplified Arabic" w:cs="Simplified Arabic"/>
          <w:b/>
          <w:bCs/>
          <w:rtl/>
          <w:lang w:val="fr-FR" w:bidi="ar-JO"/>
        </w:rPr>
        <w:t xml:space="preserve">، بينما </w:t>
      </w:r>
      <w:r>
        <w:rPr>
          <w:rFonts w:ascii="Simplified Arabic" w:eastAsiaTheme="minorHAnsi" w:hAnsi="Simplified Arabic" w:cs="Simplified Arabic" w:hint="cs"/>
          <w:b/>
          <w:bCs/>
          <w:rtl/>
          <w:lang w:val="fr-FR" w:bidi="ar-JO"/>
        </w:rPr>
        <w:t>يعمل</w:t>
      </w:r>
      <w:r w:rsidRPr="0093740B">
        <w:rPr>
          <w:rFonts w:ascii="Simplified Arabic" w:eastAsiaTheme="minorHAnsi" w:hAnsi="Simplified Arabic" w:cs="Simplified Arabic"/>
          <w:b/>
          <w:bCs/>
          <w:rtl/>
          <w:lang w:val="fr-FR" w:bidi="ar-JO"/>
        </w:rPr>
        <w:t xml:space="preserve"> في </w:t>
      </w:r>
      <w:r>
        <w:rPr>
          <w:rFonts w:ascii="Simplified Arabic" w:eastAsiaTheme="minorHAnsi" w:hAnsi="Simplified Arabic" w:cs="Simplified Arabic" w:hint="cs"/>
          <w:b/>
          <w:bCs/>
          <w:rtl/>
          <w:lang w:val="fr-FR" w:bidi="ar-JO"/>
        </w:rPr>
        <w:t>نشاط</w:t>
      </w:r>
      <w:r w:rsidRPr="0093740B">
        <w:rPr>
          <w:rFonts w:ascii="Simplified Arabic" w:eastAsiaTheme="minorHAnsi" w:hAnsi="Simplified Arabic" w:cs="Simplified Arabic"/>
          <w:b/>
          <w:bCs/>
          <w:rtl/>
          <w:lang w:val="fr-FR" w:bidi="ar-JO"/>
        </w:rPr>
        <w:t xml:space="preserve"> </w:t>
      </w:r>
      <w:r>
        <w:rPr>
          <w:rFonts w:ascii="Simplified Arabic" w:eastAsiaTheme="minorHAnsi" w:hAnsi="Simplified Arabic" w:cs="Simplified Arabic" w:hint="cs"/>
          <w:b/>
          <w:bCs/>
          <w:rtl/>
          <w:lang w:val="fr-FR" w:bidi="ar-JO"/>
        </w:rPr>
        <w:t>الإنشاءات</w:t>
      </w:r>
      <w:r w:rsidRPr="0093740B">
        <w:rPr>
          <w:rFonts w:ascii="Simplified Arabic" w:eastAsiaTheme="minorHAnsi" w:hAnsi="Simplified Arabic" w:cs="Simplified Arabic"/>
          <w:b/>
          <w:bCs/>
          <w:rtl/>
          <w:lang w:val="fr-FR" w:bidi="ar-JO"/>
        </w:rPr>
        <w:t xml:space="preserve"> (16.8</w:t>
      </w:r>
      <w:r>
        <w:rPr>
          <w:rFonts w:ascii="Simplified Arabic" w:eastAsiaTheme="minorHAnsi" w:hAnsi="Simplified Arabic" w:cs="Simplified Arabic" w:hint="cs"/>
          <w:b/>
          <w:bCs/>
          <w:rtl/>
          <w:lang w:val="fr-FR" w:bidi="ar-JO"/>
        </w:rPr>
        <w:t>%</w:t>
      </w:r>
      <w:r w:rsidRPr="0093740B">
        <w:rPr>
          <w:rFonts w:ascii="Simplified Arabic" w:eastAsiaTheme="minorHAnsi" w:hAnsi="Simplified Arabic" w:cs="Simplified Arabic"/>
          <w:b/>
          <w:bCs/>
          <w:rtl/>
          <w:lang w:val="fr-FR" w:bidi="ar-JO"/>
        </w:rPr>
        <w:t xml:space="preserve">)، وفي </w:t>
      </w:r>
      <w:r>
        <w:rPr>
          <w:rFonts w:ascii="Simplified Arabic" w:eastAsiaTheme="minorHAnsi" w:hAnsi="Simplified Arabic" w:cs="Simplified Arabic" w:hint="cs"/>
          <w:b/>
          <w:bCs/>
          <w:rtl/>
          <w:lang w:val="fr-FR" w:bidi="ar-JO"/>
        </w:rPr>
        <w:t>نشاط</w:t>
      </w:r>
      <w:r w:rsidRPr="0093740B">
        <w:rPr>
          <w:rFonts w:ascii="Simplified Arabic" w:eastAsiaTheme="minorHAnsi" w:hAnsi="Simplified Arabic" w:cs="Simplified Arabic"/>
          <w:b/>
          <w:bCs/>
          <w:rtl/>
          <w:lang w:val="fr-FR" w:bidi="ar-JO"/>
        </w:rPr>
        <w:t xml:space="preserve"> الصناعات </w:t>
      </w:r>
      <w:r>
        <w:rPr>
          <w:rFonts w:ascii="Simplified Arabic" w:eastAsiaTheme="minorHAnsi" w:hAnsi="Simplified Arabic" w:cs="Simplified Arabic" w:hint="cs"/>
          <w:b/>
          <w:bCs/>
          <w:rtl/>
          <w:lang w:val="fr-FR" w:bidi="ar-JO"/>
        </w:rPr>
        <w:t xml:space="preserve">التحويلية </w:t>
      </w:r>
      <w:r w:rsidRPr="0093740B">
        <w:rPr>
          <w:rFonts w:ascii="Simplified Arabic" w:eastAsiaTheme="minorHAnsi" w:hAnsi="Simplified Arabic" w:cs="Simplified Arabic"/>
          <w:b/>
          <w:bCs/>
          <w:rtl/>
          <w:lang w:val="fr-FR" w:bidi="ar-JO"/>
        </w:rPr>
        <w:t>(14.3</w:t>
      </w:r>
      <w:r>
        <w:rPr>
          <w:rFonts w:ascii="Simplified Arabic" w:eastAsiaTheme="minorHAnsi" w:hAnsi="Simplified Arabic" w:cs="Simplified Arabic" w:hint="cs"/>
          <w:b/>
          <w:bCs/>
          <w:rtl/>
          <w:lang w:val="fr-FR" w:bidi="ar-JO"/>
        </w:rPr>
        <w:t>%</w:t>
      </w:r>
      <w:r w:rsidRPr="0093740B">
        <w:rPr>
          <w:rFonts w:ascii="Simplified Arabic" w:eastAsiaTheme="minorHAnsi" w:hAnsi="Simplified Arabic" w:cs="Simplified Arabic"/>
          <w:b/>
          <w:bCs/>
          <w:rtl/>
          <w:lang w:val="fr-FR" w:bidi="ar-JO"/>
        </w:rPr>
        <w:t xml:space="preserve">). </w:t>
      </w:r>
      <w:r w:rsidRPr="0093740B">
        <w:rPr>
          <w:rFonts w:ascii="Simplified Arabic" w:eastAsiaTheme="minorHAnsi" w:hAnsi="Simplified Arabic" w:cs="Simplified Arabic"/>
          <w:rtl/>
          <w:lang w:val="fr-FR" w:bidi="ar-JO"/>
        </w:rPr>
        <w:t xml:space="preserve">أما </w:t>
      </w:r>
      <w:r>
        <w:rPr>
          <w:rFonts w:ascii="Simplified Arabic" w:eastAsiaTheme="minorHAnsi" w:hAnsi="Simplified Arabic" w:cs="Simplified Arabic" w:hint="cs"/>
          <w:rtl/>
          <w:lang w:val="fr-FR" w:bidi="ar-JO"/>
        </w:rPr>
        <w:t>نشاط</w:t>
      </w:r>
      <w:r w:rsidRPr="0093740B">
        <w:rPr>
          <w:rFonts w:ascii="Simplified Arabic" w:eastAsiaTheme="minorHAnsi" w:hAnsi="Simplified Arabic" w:cs="Simplified Arabic"/>
          <w:rtl/>
          <w:lang w:val="fr-FR" w:bidi="ar-JO"/>
        </w:rPr>
        <w:t xml:space="preserve"> التعليم </w:t>
      </w:r>
      <w:r>
        <w:rPr>
          <w:rFonts w:ascii="Simplified Arabic" w:eastAsiaTheme="minorHAnsi" w:hAnsi="Simplified Arabic" w:cs="Simplified Arabic" w:hint="cs"/>
          <w:rtl/>
          <w:lang w:val="fr-FR" w:bidi="ar-JO"/>
        </w:rPr>
        <w:t>فيعمل به</w:t>
      </w:r>
      <w:r w:rsidRPr="0093740B">
        <w:rPr>
          <w:rFonts w:ascii="Simplified Arabic" w:eastAsiaTheme="minorHAnsi" w:hAnsi="Simplified Arabic" w:cs="Simplified Arabic"/>
          <w:rtl/>
          <w:lang w:val="fr-FR" w:bidi="ar-JO"/>
        </w:rPr>
        <w:t xml:space="preserve"> (6.7</w:t>
      </w:r>
      <w:r>
        <w:rPr>
          <w:rFonts w:ascii="Simplified Arabic" w:eastAsiaTheme="minorHAnsi" w:hAnsi="Simplified Arabic" w:cs="Simplified Arabic" w:hint="cs"/>
          <w:rtl/>
          <w:lang w:val="fr-FR" w:bidi="ar-JO"/>
        </w:rPr>
        <w:t>%</w:t>
      </w:r>
      <w:r w:rsidRPr="0093740B">
        <w:rPr>
          <w:rFonts w:ascii="Simplified Arabic" w:eastAsiaTheme="minorHAnsi" w:hAnsi="Simplified Arabic" w:cs="Simplified Arabic"/>
          <w:rtl/>
          <w:lang w:val="fr-FR" w:bidi="ar-JO"/>
        </w:rPr>
        <w:t xml:space="preserve">)، </w:t>
      </w:r>
      <w:r>
        <w:rPr>
          <w:rFonts w:ascii="Simplified Arabic" w:eastAsiaTheme="minorHAnsi" w:hAnsi="Simplified Arabic" w:cs="Simplified Arabic" w:hint="cs"/>
          <w:rtl/>
          <w:lang w:val="fr-FR" w:bidi="ar-JO"/>
        </w:rPr>
        <w:t>ونشاط</w:t>
      </w:r>
      <w:r w:rsidRPr="0093740B">
        <w:rPr>
          <w:rFonts w:ascii="Simplified Arabic" w:eastAsiaTheme="minorHAnsi" w:hAnsi="Simplified Arabic" w:cs="Simplified Arabic"/>
          <w:rtl/>
          <w:lang w:val="fr-FR" w:bidi="ar-JO"/>
        </w:rPr>
        <w:t xml:space="preserve"> </w:t>
      </w:r>
      <w:r w:rsidRPr="00E57A0E">
        <w:rPr>
          <w:rFonts w:ascii="Simplified Arabic" w:eastAsiaTheme="minorHAnsi" w:hAnsi="Simplified Arabic" w:cs="Simplified Arabic"/>
          <w:rtl/>
          <w:lang w:val="fr-FR" w:bidi="ar-JO"/>
        </w:rPr>
        <w:t xml:space="preserve">الزراعة والحراجة وصيد الأسماك </w:t>
      </w:r>
      <w:r w:rsidRPr="0093740B">
        <w:rPr>
          <w:rFonts w:ascii="Simplified Arabic" w:eastAsiaTheme="minorHAnsi" w:hAnsi="Simplified Arabic" w:cs="Simplified Arabic"/>
          <w:rtl/>
          <w:lang w:val="fr-FR" w:bidi="ar-JO"/>
        </w:rPr>
        <w:t>(5.7</w:t>
      </w:r>
      <w:r>
        <w:rPr>
          <w:rFonts w:ascii="Simplified Arabic" w:eastAsiaTheme="minorHAnsi" w:hAnsi="Simplified Arabic" w:cs="Simplified Arabic" w:hint="cs"/>
          <w:rtl/>
          <w:lang w:val="fr-FR" w:bidi="ar-JO"/>
        </w:rPr>
        <w:t>%</w:t>
      </w:r>
      <w:r w:rsidRPr="0093740B">
        <w:rPr>
          <w:rFonts w:ascii="Simplified Arabic" w:eastAsiaTheme="minorHAnsi" w:hAnsi="Simplified Arabic" w:cs="Simplified Arabic"/>
          <w:rtl/>
          <w:lang w:val="fr-FR" w:bidi="ar-JO"/>
        </w:rPr>
        <w:t xml:space="preserve">)، </w:t>
      </w:r>
      <w:r>
        <w:rPr>
          <w:rFonts w:ascii="Simplified Arabic" w:eastAsiaTheme="minorHAnsi" w:hAnsi="Simplified Arabic" w:cs="Simplified Arabic" w:hint="cs"/>
          <w:rtl/>
          <w:lang w:val="fr-FR" w:bidi="ar-JO"/>
        </w:rPr>
        <w:t>ونشاط</w:t>
      </w:r>
      <w:r w:rsidRPr="0093740B">
        <w:rPr>
          <w:rFonts w:ascii="Simplified Arabic" w:eastAsiaTheme="minorHAnsi" w:hAnsi="Simplified Arabic" w:cs="Simplified Arabic"/>
          <w:rtl/>
          <w:lang w:val="fr-FR" w:bidi="ar-JO"/>
        </w:rPr>
        <w:t xml:space="preserve"> </w:t>
      </w:r>
      <w:r w:rsidRPr="00E57A0E">
        <w:rPr>
          <w:rFonts w:ascii="Simplified Arabic" w:eastAsiaTheme="minorHAnsi" w:hAnsi="Simplified Arabic" w:cs="Simplified Arabic"/>
          <w:rtl/>
          <w:lang w:val="fr-FR" w:bidi="ar-JO"/>
        </w:rPr>
        <w:t xml:space="preserve">النقل والتخزين </w:t>
      </w:r>
      <w:r w:rsidRPr="0093740B">
        <w:rPr>
          <w:rFonts w:ascii="Simplified Arabic" w:eastAsiaTheme="minorHAnsi" w:hAnsi="Simplified Arabic" w:cs="Simplified Arabic"/>
          <w:rtl/>
          <w:lang w:val="fr-FR" w:bidi="ar-JO"/>
        </w:rPr>
        <w:t>(5.1</w:t>
      </w:r>
      <w:r>
        <w:rPr>
          <w:rFonts w:ascii="Simplified Arabic" w:eastAsiaTheme="minorHAnsi" w:hAnsi="Simplified Arabic" w:cs="Simplified Arabic"/>
          <w:lang w:val="fr-FR" w:bidi="ar-JO"/>
        </w:rPr>
        <w:t>%</w:t>
      </w:r>
      <w:r w:rsidRPr="0093740B">
        <w:rPr>
          <w:rFonts w:ascii="Simplified Arabic" w:eastAsiaTheme="minorHAnsi" w:hAnsi="Simplified Arabic" w:cs="Simplified Arabic"/>
          <w:rtl/>
          <w:lang w:val="fr-FR" w:bidi="ar-JO"/>
        </w:rPr>
        <w:t>)، وفي الخدمات الأخرى (4.7</w:t>
      </w:r>
      <w:r>
        <w:rPr>
          <w:rFonts w:ascii="Simplified Arabic" w:eastAsiaTheme="minorHAnsi" w:hAnsi="Simplified Arabic" w:cs="Simplified Arabic"/>
          <w:lang w:val="fr-FR" w:bidi="ar-JO"/>
        </w:rPr>
        <w:t>%</w:t>
      </w:r>
      <w:r w:rsidRPr="0093740B">
        <w:rPr>
          <w:rFonts w:ascii="Simplified Arabic" w:eastAsiaTheme="minorHAnsi" w:hAnsi="Simplified Arabic" w:cs="Simplified Arabic"/>
          <w:rtl/>
          <w:lang w:val="fr-FR" w:bidi="ar-JO"/>
        </w:rPr>
        <w:t xml:space="preserve">)، أما باقي </w:t>
      </w:r>
      <w:r>
        <w:rPr>
          <w:rFonts w:ascii="Simplified Arabic" w:eastAsiaTheme="minorHAnsi" w:hAnsi="Simplified Arabic" w:cs="Simplified Arabic" w:hint="cs"/>
          <w:rtl/>
          <w:lang w:val="fr-FR" w:bidi="ar-JO"/>
        </w:rPr>
        <w:t>الأنشطة</w:t>
      </w:r>
      <w:r>
        <w:rPr>
          <w:rFonts w:ascii="Simplified Arabic" w:eastAsiaTheme="minorHAnsi" w:hAnsi="Simplified Arabic" w:cs="Simplified Arabic"/>
          <w:rtl/>
          <w:lang w:val="fr-FR" w:bidi="ar-JO"/>
        </w:rPr>
        <w:t xml:space="preserve"> الاقتصادية </w:t>
      </w:r>
      <w:r>
        <w:rPr>
          <w:rFonts w:ascii="Simplified Arabic" w:eastAsiaTheme="minorHAnsi" w:hAnsi="Simplified Arabic" w:cs="Simplified Arabic" w:hint="cs"/>
          <w:rtl/>
          <w:lang w:val="fr-FR" w:bidi="ar-JO"/>
        </w:rPr>
        <w:t>فيعمل بها</w:t>
      </w:r>
      <w:r>
        <w:rPr>
          <w:rFonts w:ascii="Simplified Arabic" w:eastAsiaTheme="minorHAnsi" w:hAnsi="Simplified Arabic" w:cs="Simplified Arabic"/>
          <w:rtl/>
          <w:lang w:val="fr-FR" w:bidi="ar-JO"/>
        </w:rPr>
        <w:t xml:space="preserve"> أقل من</w:t>
      </w:r>
      <w:r>
        <w:rPr>
          <w:rFonts w:ascii="Simplified Arabic" w:eastAsiaTheme="minorHAnsi" w:hAnsi="Simplified Arabic" w:cs="Simplified Arabic" w:hint="cs"/>
          <w:rtl/>
          <w:lang w:val="fr-FR" w:bidi="ar-JO"/>
        </w:rPr>
        <w:t>11%</w:t>
      </w:r>
      <w:r>
        <w:rPr>
          <w:rFonts w:ascii="Simplified Arabic" w:eastAsiaTheme="minorHAnsi" w:hAnsi="Simplified Arabic" w:cs="Simplified Arabic"/>
          <w:lang w:val="fr-FR" w:bidi="ar-JO"/>
        </w:rPr>
        <w:t xml:space="preserve"> </w:t>
      </w:r>
      <w:r w:rsidRPr="0093740B">
        <w:rPr>
          <w:rFonts w:ascii="Simplified Arabic" w:eastAsiaTheme="minorHAnsi" w:hAnsi="Simplified Arabic" w:cs="Simplified Arabic"/>
          <w:rtl/>
          <w:lang w:val="fr-FR" w:bidi="ar-JO"/>
        </w:rPr>
        <w:t>من</w:t>
      </w:r>
      <w:r>
        <w:rPr>
          <w:rFonts w:ascii="Simplified Arabic" w:eastAsiaTheme="minorHAnsi" w:hAnsi="Simplified Arabic" w:cs="Simplified Arabic" w:hint="cs"/>
          <w:rtl/>
          <w:lang w:val="fr-FR"/>
        </w:rPr>
        <w:t xml:space="preserve"> الأفراد</w:t>
      </w:r>
      <w:r w:rsidRPr="0093740B">
        <w:rPr>
          <w:rFonts w:ascii="Simplified Arabic" w:eastAsiaTheme="minorHAnsi" w:hAnsi="Simplified Arabic" w:cs="Simplified Arabic"/>
          <w:rtl/>
          <w:lang w:val="fr-FR" w:bidi="ar-JO"/>
        </w:rPr>
        <w:t xml:space="preserve"> ذوي الإعاقة.</w:t>
      </w:r>
    </w:p>
    <w:p w14:paraId="65E40692" w14:textId="77777777" w:rsidR="00124978" w:rsidRDefault="00124978" w:rsidP="00124978">
      <w:pPr>
        <w:bidi/>
        <w:jc w:val="center"/>
        <w:rPr>
          <w:rFonts w:ascii="Simplified Arabic" w:hAnsi="Simplified Arabic" w:cs="Simplified Arabic"/>
          <w:b/>
          <w:bCs/>
          <w:sz w:val="22"/>
          <w:szCs w:val="22"/>
          <w:rtl/>
          <w:lang w:val="fr-FR" w:eastAsia="en-US" w:bidi="ar-JO"/>
        </w:rPr>
      </w:pPr>
    </w:p>
    <w:p w14:paraId="77DCF9BC" w14:textId="08C61B0B" w:rsidR="00124978" w:rsidRPr="002336A8" w:rsidRDefault="00AF1FFA" w:rsidP="00433953">
      <w:pPr>
        <w:bidi/>
        <w:jc w:val="center"/>
        <w:rPr>
          <w:rFonts w:ascii="Simplified Arabic" w:hAnsi="Simplified Arabic" w:cs="Simplified Arabic"/>
          <w:b/>
          <w:bCs/>
          <w:sz w:val="22"/>
          <w:szCs w:val="22"/>
          <w:rtl/>
          <w:lang w:val="fr-FR" w:eastAsia="en-US" w:bidi="ar-JO"/>
        </w:rPr>
      </w:pPr>
      <w:r>
        <w:rPr>
          <w:rFonts w:ascii="Simplified Arabic" w:hAnsi="Simplified Arabic" w:cs="Simplified Arabic"/>
          <w:b/>
          <w:bCs/>
          <w:sz w:val="22"/>
          <w:szCs w:val="22"/>
          <w:rtl/>
          <w:lang w:val="fr-FR" w:eastAsia="en-US" w:bidi="ar-JO"/>
        </w:rPr>
        <w:t>شكل</w:t>
      </w:r>
      <w:r w:rsidR="00124978" w:rsidRPr="002336A8">
        <w:rPr>
          <w:rFonts w:ascii="Simplified Arabic" w:hAnsi="Simplified Arabic" w:cs="Simplified Arabic"/>
          <w:b/>
          <w:bCs/>
          <w:sz w:val="22"/>
          <w:szCs w:val="22"/>
          <w:rtl/>
          <w:lang w:val="fr-FR" w:eastAsia="en-US" w:bidi="ar-JO"/>
        </w:rPr>
        <w:t xml:space="preserve"> 12. </w:t>
      </w:r>
      <w:r w:rsidR="00433953" w:rsidRPr="00433953">
        <w:rPr>
          <w:rFonts w:ascii="Simplified Arabic" w:hAnsi="Simplified Arabic" w:cs="Simplified Arabic"/>
          <w:b/>
          <w:bCs/>
          <w:sz w:val="22"/>
          <w:szCs w:val="22"/>
          <w:rtl/>
          <w:lang w:val="fr-FR" w:eastAsia="en-US" w:bidi="ar-JO"/>
        </w:rPr>
        <w:t>النشاط الاقتصادي</w:t>
      </w:r>
      <w:r w:rsidR="00124978">
        <w:rPr>
          <w:rFonts w:ascii="Simplified Arabic" w:hAnsi="Simplified Arabic" w:cs="Simplified Arabic" w:hint="cs"/>
          <w:b/>
          <w:bCs/>
          <w:sz w:val="22"/>
          <w:szCs w:val="22"/>
          <w:rtl/>
          <w:lang w:val="fr-FR" w:eastAsia="en-US" w:bidi="ar-JO"/>
        </w:rPr>
        <w:t xml:space="preserve"> للأفراد العاملين ذوي الإعاقة (15 </w:t>
      </w:r>
      <w:r w:rsidR="00124978">
        <w:rPr>
          <w:rFonts w:ascii="Simplified Arabic" w:hAnsi="Simplified Arabic" w:cs="Simplified Arabic"/>
          <w:b/>
          <w:bCs/>
          <w:sz w:val="22"/>
          <w:szCs w:val="22"/>
          <w:rtl/>
          <w:lang w:val="fr-FR" w:eastAsia="en-US" w:bidi="ar-JO"/>
        </w:rPr>
        <w:t>–</w:t>
      </w:r>
      <w:r w:rsidR="00124978">
        <w:rPr>
          <w:rFonts w:ascii="Simplified Arabic" w:hAnsi="Simplified Arabic" w:cs="Simplified Arabic" w:hint="cs"/>
          <w:b/>
          <w:bCs/>
          <w:sz w:val="22"/>
          <w:szCs w:val="22"/>
          <w:rtl/>
          <w:lang w:val="fr-FR" w:eastAsia="en-US" w:bidi="ar-JO"/>
        </w:rPr>
        <w:t xml:space="preserve"> 59 سنة) </w:t>
      </w:r>
      <w:r w:rsidR="00433953">
        <w:rPr>
          <w:rFonts w:ascii="Simplified Arabic" w:hAnsi="Simplified Arabic" w:cs="Simplified Arabic" w:hint="cs"/>
          <w:b/>
          <w:bCs/>
          <w:sz w:val="22"/>
          <w:szCs w:val="22"/>
          <w:rtl/>
          <w:lang w:val="fr-FR" w:eastAsia="en-US" w:bidi="ar-JO"/>
        </w:rPr>
        <w:t>(%)</w:t>
      </w:r>
      <w:r w:rsidR="00124978" w:rsidRPr="002336A8">
        <w:rPr>
          <w:rFonts w:ascii="Simplified Arabic" w:hAnsi="Simplified Arabic" w:cs="Simplified Arabic"/>
          <w:b/>
          <w:bCs/>
          <w:sz w:val="22"/>
          <w:szCs w:val="22"/>
          <w:rtl/>
          <w:lang w:val="fr-FR" w:eastAsia="en-US" w:bidi="ar-JO"/>
        </w:rPr>
        <w:t>، 2017</w:t>
      </w:r>
    </w:p>
    <w:tbl>
      <w:tblPr>
        <w:tblStyle w:val="TableGrid"/>
        <w:tblW w:w="9175" w:type="dxa"/>
        <w:jc w:val="center"/>
        <w:tblLook w:val="04A0" w:firstRow="1" w:lastRow="0" w:firstColumn="1" w:lastColumn="0" w:noHBand="0" w:noVBand="1"/>
      </w:tblPr>
      <w:tblGrid>
        <w:gridCol w:w="9175"/>
      </w:tblGrid>
      <w:tr w:rsidR="00124978" w:rsidRPr="0022161D" w14:paraId="1AF79403" w14:textId="77777777" w:rsidTr="002B7AA2">
        <w:trPr>
          <w:jc w:val="center"/>
        </w:trPr>
        <w:tc>
          <w:tcPr>
            <w:tcW w:w="9175" w:type="dxa"/>
          </w:tcPr>
          <w:p w14:paraId="7365944F" w14:textId="1FDFDBE9" w:rsidR="00124978" w:rsidRPr="0093740B" w:rsidRDefault="002B7AA2" w:rsidP="002B7AA2">
            <w:pPr>
              <w:bidi/>
              <w:ind w:left="294" w:hanging="294"/>
              <w:jc w:val="center"/>
              <w:rPr>
                <w:rFonts w:ascii="Simplified Arabic" w:hAnsi="Simplified Arabic" w:cs="Simplified Arabic"/>
                <w:lang w:val="en-GB" w:eastAsia="en-US"/>
              </w:rPr>
            </w:pPr>
            <w:r>
              <w:rPr>
                <w:noProof/>
                <w:lang w:val="en-US" w:eastAsia="en-US"/>
              </w:rPr>
              <w:drawing>
                <wp:inline distT="0" distB="0" distL="0" distR="0" wp14:anchorId="6A042BC5" wp14:editId="644E5983">
                  <wp:extent cx="5684520" cy="2895600"/>
                  <wp:effectExtent l="0" t="0" r="0" b="0"/>
                  <wp:docPr id="41" name="Chart 41">
                    <a:extLst xmlns:a="http://schemas.openxmlformats.org/drawingml/2006/main">
                      <a:ext uri="{FF2B5EF4-FFF2-40B4-BE49-F238E27FC236}">
                        <a16:creationId xmlns:a16="http://schemas.microsoft.com/office/drawing/2014/main" id="{006F7729-D04B-47B2-A805-0E8458B0C4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26F5ED91" w14:textId="77777777" w:rsidR="00124978" w:rsidRDefault="00124978" w:rsidP="00124978">
      <w:pPr>
        <w:bidi/>
        <w:rPr>
          <w:rFonts w:ascii="Simplified Arabic" w:hAnsi="Simplified Arabic" w:cs="Simplified Arabic"/>
          <w:sz w:val="18"/>
          <w:szCs w:val="18"/>
          <w:rtl/>
        </w:rPr>
      </w:pPr>
      <w:r w:rsidRPr="004B6ED1">
        <w:rPr>
          <w:rFonts w:ascii="Simplified Arabic" w:hAnsi="Simplified Arabic" w:cs="Simplified Arabic" w:hint="cs"/>
          <w:sz w:val="18"/>
          <w:szCs w:val="18"/>
          <w:rtl/>
          <w:lang w:val="en-US"/>
        </w:rPr>
        <w:t>*</w:t>
      </w:r>
      <w:r>
        <w:rPr>
          <w:rFonts w:ascii="Simplified Arabic" w:hAnsi="Simplified Arabic" w:cs="Simplified Arabic"/>
          <w:sz w:val="18"/>
          <w:szCs w:val="18"/>
          <w:rtl/>
        </w:rPr>
        <w:t xml:space="preserve"> </w:t>
      </w:r>
      <w:r w:rsidRPr="004B6ED1">
        <w:rPr>
          <w:rFonts w:ascii="Simplified Arabic" w:hAnsi="Simplified Arabic" w:cs="Simplified Arabic"/>
          <w:sz w:val="18"/>
          <w:szCs w:val="18"/>
          <w:rtl/>
        </w:rPr>
        <w:t>تجارة الجملة والمفرد (التجزئة) وإصلاح المركبات</w:t>
      </w:r>
      <w:r w:rsidRPr="004B6ED1">
        <w:rPr>
          <w:rFonts w:ascii="Simplified Arabic" w:hAnsi="Simplified Arabic" w:cs="Simplified Arabic" w:hint="cs"/>
          <w:sz w:val="18"/>
          <w:szCs w:val="18"/>
          <w:rtl/>
        </w:rPr>
        <w:t xml:space="preserve"> </w:t>
      </w:r>
      <w:r w:rsidRPr="004B6ED1">
        <w:rPr>
          <w:rFonts w:ascii="Simplified Arabic" w:hAnsi="Simplified Arabic" w:cs="Simplified Arabic"/>
          <w:sz w:val="18"/>
          <w:szCs w:val="18"/>
          <w:rtl/>
        </w:rPr>
        <w:t>ذات المحركات والدراجات النارية</w:t>
      </w:r>
      <w:r>
        <w:rPr>
          <w:rFonts w:ascii="Simplified Arabic" w:hAnsi="Simplified Arabic" w:cs="Simplified Arabic" w:hint="cs"/>
          <w:sz w:val="18"/>
          <w:szCs w:val="18"/>
          <w:rtl/>
        </w:rPr>
        <w:t>.</w:t>
      </w:r>
    </w:p>
    <w:p w14:paraId="43A7892D" w14:textId="77777777" w:rsidR="00124978" w:rsidRDefault="00124978" w:rsidP="00124978">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4B6ED1">
        <w:rPr>
          <w:rFonts w:ascii="Simplified Arabic" w:hAnsi="Simplified Arabic" w:cs="Simplified Arabic"/>
          <w:sz w:val="18"/>
          <w:szCs w:val="18"/>
          <w:rtl/>
        </w:rPr>
        <w:t>انشطة المنظمات والهيئات التي تتجاوز الحدود الإقليمية (غير الخاضعة للولاية الوطنية)</w:t>
      </w:r>
      <w:r>
        <w:rPr>
          <w:rFonts w:ascii="Simplified Arabic" w:hAnsi="Simplified Arabic" w:cs="Simplified Arabic" w:hint="cs"/>
          <w:sz w:val="18"/>
          <w:szCs w:val="18"/>
          <w:rtl/>
        </w:rPr>
        <w:t>.</w:t>
      </w:r>
    </w:p>
    <w:p w14:paraId="63644622" w14:textId="7F6F9097" w:rsidR="0022161D" w:rsidRDefault="00124978" w:rsidP="0022161D">
      <w:pPr>
        <w:bidi/>
        <w:rPr>
          <w:rFonts w:ascii="Simplified Arabic" w:hAnsi="Simplified Arabic" w:cs="Simplified Arabic"/>
          <w:sz w:val="18"/>
          <w:szCs w:val="18"/>
          <w:rtl/>
        </w:rPr>
      </w:pPr>
      <w:r>
        <w:rPr>
          <w:rFonts w:ascii="Simplified Arabic" w:hAnsi="Simplified Arabic" w:cs="Simplified Arabic" w:hint="cs"/>
          <w:sz w:val="18"/>
          <w:szCs w:val="18"/>
          <w:rtl/>
        </w:rPr>
        <w:t xml:space="preserve">*** </w:t>
      </w:r>
      <w:r w:rsidRPr="004B6ED1">
        <w:rPr>
          <w:rFonts w:ascii="Simplified Arabic" w:hAnsi="Simplified Arabic" w:cs="Simplified Arabic"/>
          <w:sz w:val="18"/>
          <w:szCs w:val="18"/>
          <w:rtl/>
        </w:rPr>
        <w:t xml:space="preserve">أنشطة  الأسر المعيشية  التي تستخدم افراداً وأنشطة الاسر المعيشية </w:t>
      </w:r>
      <w:r>
        <w:rPr>
          <w:rFonts w:ascii="Simplified Arabic" w:hAnsi="Simplified Arabic" w:cs="Simplified Arabic"/>
          <w:sz w:val="18"/>
          <w:szCs w:val="18"/>
          <w:rtl/>
        </w:rPr>
        <w:t xml:space="preserve">في انتاج سلع وخدمات </w:t>
      </w:r>
      <w:r w:rsidRPr="004B6ED1">
        <w:rPr>
          <w:rFonts w:ascii="Simplified Arabic" w:hAnsi="Simplified Arabic" w:cs="Simplified Arabic"/>
          <w:sz w:val="18"/>
          <w:szCs w:val="18"/>
          <w:rtl/>
        </w:rPr>
        <w:t>غير محددة لاستخدامها الخاص</w:t>
      </w:r>
      <w:r>
        <w:rPr>
          <w:rFonts w:ascii="Simplified Arabic" w:hAnsi="Simplified Arabic" w:cs="Simplified Arabic" w:hint="cs"/>
          <w:sz w:val="18"/>
          <w:szCs w:val="18"/>
          <w:rtl/>
        </w:rPr>
        <w:t>.</w:t>
      </w:r>
    </w:p>
    <w:p w14:paraId="760AE2F8" w14:textId="7C43E7BD" w:rsidR="0022161D" w:rsidRPr="004B6ED1" w:rsidRDefault="0022161D" w:rsidP="0022161D">
      <w:pPr>
        <w:bidi/>
        <w:rPr>
          <w:rFonts w:ascii="Simplified Arabic" w:hAnsi="Simplified Arabic" w:cs="Simplified Arabic"/>
          <w:sz w:val="18"/>
          <w:szCs w:val="18"/>
          <w:rtl/>
        </w:rPr>
      </w:pPr>
      <w:r>
        <w:rPr>
          <w:rFonts w:ascii="Simplified Arabic" w:hAnsi="Simplified Arabic" w:cs="Simplified Arabic" w:hint="cs"/>
          <w:sz w:val="18"/>
          <w:szCs w:val="18"/>
          <w:rtl/>
        </w:rPr>
        <w:t>****</w:t>
      </w:r>
      <w:r w:rsidRPr="0022161D">
        <w:rPr>
          <w:rFonts w:ascii="Simplified Arabic" w:hAnsi="Simplified Arabic" w:cs="Simplified Arabic"/>
          <w:sz w:val="18"/>
          <w:szCs w:val="18"/>
          <w:rtl/>
        </w:rPr>
        <w:t>امدادات المياه وأنشطة الصرف الصحي وإدارة النفايات ومعالجتها</w:t>
      </w:r>
    </w:p>
    <w:p w14:paraId="5DABA08B"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C3ACCD7" w14:textId="77777777" w:rsidR="00124978" w:rsidRPr="0093740B" w:rsidRDefault="00124978" w:rsidP="00124978">
      <w:pPr>
        <w:bidi/>
        <w:rPr>
          <w:rFonts w:ascii="Simplified Arabic" w:hAnsi="Simplified Arabic" w:cs="Simplified Arabic"/>
          <w:sz w:val="18"/>
          <w:szCs w:val="18"/>
          <w:lang w:val="en-US"/>
        </w:rPr>
      </w:pPr>
    </w:p>
    <w:p w14:paraId="16D10D81" w14:textId="070ECFA9" w:rsidR="00124978" w:rsidRDefault="00124978" w:rsidP="00D05AC5">
      <w:pPr>
        <w:bidi/>
        <w:jc w:val="both"/>
        <w:rPr>
          <w:rFonts w:ascii="Simplified Arabic" w:eastAsiaTheme="minorHAnsi" w:hAnsi="Simplified Arabic" w:cs="Simplified Arabic"/>
          <w:rtl/>
          <w:lang w:val="en-US"/>
        </w:rPr>
      </w:pPr>
      <w:r>
        <w:rPr>
          <w:rFonts w:ascii="Simplified Arabic" w:eastAsiaTheme="minorHAnsi" w:hAnsi="Simplified Arabic" w:cs="Simplified Arabic" w:hint="cs"/>
          <w:rtl/>
          <w:lang w:val="en-US"/>
        </w:rPr>
        <w:t xml:space="preserve">فبما يخص قطاع العمل، فان </w:t>
      </w:r>
      <w:r w:rsidRPr="0093740B">
        <w:rPr>
          <w:rFonts w:ascii="Simplified Arabic" w:eastAsiaTheme="minorHAnsi" w:hAnsi="Simplified Arabic" w:cs="Simplified Arabic"/>
          <w:rtl/>
          <w:lang w:val="en-US"/>
        </w:rPr>
        <w:t xml:space="preserve">نحو ثلثي </w:t>
      </w:r>
      <w:r>
        <w:rPr>
          <w:rFonts w:ascii="Simplified Arabic" w:eastAsiaTheme="minorHAnsi" w:hAnsi="Simplified Arabic" w:cs="Simplified Arabic" w:hint="cs"/>
          <w:rtl/>
          <w:lang w:val="en-US"/>
        </w:rPr>
        <w:t>العاملين</w:t>
      </w:r>
      <w:r w:rsidR="00433953">
        <w:rPr>
          <w:rFonts w:ascii="Simplified Arabic" w:eastAsiaTheme="minorHAnsi" w:hAnsi="Simplified Arabic" w:cs="Simplified Arabic" w:hint="cs"/>
          <w:rtl/>
          <w:lang w:val="en-US"/>
        </w:rPr>
        <w:t xml:space="preserve"> من الافراد ذوي الاعاقة</w:t>
      </w:r>
      <w:r w:rsidRPr="0093740B">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 xml:space="preserve">يعملون </w:t>
      </w:r>
      <w:r w:rsidRPr="0093740B">
        <w:rPr>
          <w:rFonts w:ascii="Simplified Arabic" w:eastAsiaTheme="minorHAnsi" w:hAnsi="Simplified Arabic" w:cs="Simplified Arabic"/>
          <w:rtl/>
          <w:lang w:val="en-US"/>
        </w:rPr>
        <w:t xml:space="preserve">في </w:t>
      </w:r>
      <w:r>
        <w:rPr>
          <w:rFonts w:ascii="Simplified Arabic" w:eastAsiaTheme="minorHAnsi" w:hAnsi="Simplified Arabic" w:cs="Simplified Arabic" w:hint="cs"/>
          <w:rtl/>
          <w:lang w:val="en-US"/>
        </w:rPr>
        <w:t>قطاع خاص وطني</w:t>
      </w:r>
      <w:r w:rsidRPr="0093740B">
        <w:rPr>
          <w:rFonts w:ascii="Simplified Arabic" w:eastAsiaTheme="minorHAnsi" w:hAnsi="Simplified Arabic" w:cs="Simplified Arabic"/>
          <w:rtl/>
          <w:lang w:val="en-US"/>
        </w:rPr>
        <w:t xml:space="preserve"> (63.1</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بينما يعمل 20.2</w:t>
      </w:r>
      <w:r>
        <w:rPr>
          <w:rFonts w:ascii="Simplified Arabic" w:eastAsiaTheme="minorHAnsi" w:hAnsi="Simplified Arabic" w:cs="Simplified Arabic" w:hint="cs"/>
          <w:rtl/>
          <w:lang w:val="en-US"/>
        </w:rPr>
        <w:t>% منهم</w:t>
      </w:r>
      <w:r w:rsidRPr="0093740B">
        <w:rPr>
          <w:rFonts w:ascii="Simplified Arabic" w:eastAsiaTheme="minorHAnsi" w:hAnsi="Simplified Arabic" w:cs="Simplified Arabic"/>
          <w:rtl/>
          <w:lang w:val="en-US"/>
        </w:rPr>
        <w:t xml:space="preserve"> في </w:t>
      </w:r>
      <w:r>
        <w:rPr>
          <w:rFonts w:ascii="Simplified Arabic" w:eastAsiaTheme="minorHAnsi" w:hAnsi="Simplified Arabic" w:cs="Simplified Arabic" w:hint="cs"/>
          <w:rtl/>
          <w:lang w:val="en-US"/>
        </w:rPr>
        <w:t xml:space="preserve">قطاع </w:t>
      </w:r>
      <w:r>
        <w:rPr>
          <w:rFonts w:ascii="Simplified Arabic" w:eastAsiaTheme="minorHAnsi" w:hAnsi="Simplified Arabic" w:cs="Simplified Arabic"/>
          <w:rtl/>
          <w:lang w:val="en-US"/>
        </w:rPr>
        <w:t>حكومة وطنية، 11.7</w:t>
      </w:r>
      <w:r>
        <w:rPr>
          <w:rFonts w:ascii="Simplified Arabic" w:eastAsiaTheme="minorHAnsi" w:hAnsi="Simplified Arabic" w:cs="Simplified Arabic" w:hint="cs"/>
          <w:rtl/>
          <w:lang w:val="en-US"/>
        </w:rPr>
        <w:t xml:space="preserve">% </w:t>
      </w:r>
      <w:r w:rsidRPr="0093740B">
        <w:rPr>
          <w:rFonts w:ascii="Simplified Arabic" w:eastAsiaTheme="minorHAnsi" w:hAnsi="Simplified Arabic" w:cs="Simplified Arabic"/>
          <w:rtl/>
          <w:lang w:val="en-US"/>
        </w:rPr>
        <w:t xml:space="preserve">في </w:t>
      </w:r>
      <w:r>
        <w:rPr>
          <w:rFonts w:ascii="Simplified Arabic" w:eastAsiaTheme="minorHAnsi" w:hAnsi="Simplified Arabic" w:cs="Simplified Arabic" w:hint="cs"/>
          <w:rtl/>
          <w:lang w:val="en-US"/>
        </w:rPr>
        <w:t>قطاع خاص أجنبي</w:t>
      </w:r>
      <w:r>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تتوزع نسبة العاملين المتبقية</w:t>
      </w:r>
      <w:r>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w:t>
      </w:r>
      <w:r>
        <w:rPr>
          <w:rFonts w:ascii="Simplified Arabic" w:eastAsiaTheme="minorHAnsi" w:hAnsi="Simplified Arabic" w:cs="Simplified Arabic"/>
          <w:rtl/>
          <w:lang w:val="en-US"/>
        </w:rPr>
        <w:t>5</w:t>
      </w:r>
      <w:r>
        <w:rPr>
          <w:rFonts w:ascii="Simplified Arabic" w:eastAsiaTheme="minorHAnsi" w:hAnsi="Simplified Arabic" w:cs="Simplified Arabic" w:hint="cs"/>
          <w:rtl/>
          <w:lang w:val="en-US"/>
        </w:rPr>
        <w:t>%) على القطاعات التالية: قطاع</w:t>
      </w:r>
      <w:r w:rsidRPr="0093740B">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سلطة محلية</w:t>
      </w:r>
      <w:r w:rsidRPr="0093740B">
        <w:rPr>
          <w:rFonts w:ascii="Simplified Arabic" w:eastAsiaTheme="minorHAnsi" w:hAnsi="Simplified Arabic" w:cs="Simplified Arabic"/>
          <w:rtl/>
          <w:lang w:val="en-US"/>
        </w:rPr>
        <w:t xml:space="preserve"> (2.5</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w:t>
      </w:r>
      <w:r w:rsidR="00433953">
        <w:rPr>
          <w:rFonts w:ascii="Simplified Arabic" w:eastAsiaTheme="minorHAnsi" w:hAnsi="Simplified Arabic" w:cs="Simplified Arabic" w:hint="cs"/>
          <w:rtl/>
          <w:lang w:val="en-US"/>
        </w:rPr>
        <w:t>و</w:t>
      </w:r>
      <w:r w:rsidR="00304069">
        <w:rPr>
          <w:rFonts w:ascii="Simplified Arabic" w:eastAsiaTheme="minorHAnsi" w:hAnsi="Simplified Arabic" w:cs="Simplified Arabic" w:hint="cs"/>
          <w:rtl/>
          <w:lang w:val="en-US"/>
        </w:rPr>
        <w:t>و</w:t>
      </w:r>
      <w:r w:rsidRPr="0093740B">
        <w:rPr>
          <w:rFonts w:ascii="Simplified Arabic" w:eastAsiaTheme="minorHAnsi" w:hAnsi="Simplified Arabic" w:cs="Simplified Arabic"/>
          <w:rtl/>
          <w:lang w:val="en-US"/>
        </w:rPr>
        <w:t>كالة الغوث (1.</w:t>
      </w:r>
      <w:r w:rsidR="00D05AC5">
        <w:rPr>
          <w:rFonts w:ascii="Simplified Arabic" w:eastAsiaTheme="minorHAnsi" w:hAnsi="Simplified Arabic" w:cs="Simplified Arabic" w:hint="cs"/>
          <w:rtl/>
          <w:lang w:val="en-US"/>
        </w:rPr>
        <w:t>1</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w:t>
      </w:r>
      <w:r w:rsidR="00433953">
        <w:rPr>
          <w:rFonts w:ascii="Simplified Arabic" w:eastAsiaTheme="minorHAnsi" w:hAnsi="Simplified Arabic" w:cs="Simplified Arabic" w:hint="cs"/>
          <w:rtl/>
          <w:lang w:val="en-US"/>
        </w:rPr>
        <w:t>و</w:t>
      </w:r>
      <w:r>
        <w:rPr>
          <w:rFonts w:ascii="Simplified Arabic" w:eastAsiaTheme="minorHAnsi" w:hAnsi="Simplified Arabic" w:cs="Simplified Arabic" w:hint="cs"/>
          <w:rtl/>
          <w:lang w:val="en-US"/>
        </w:rPr>
        <w:t>هيئة أو جمعية خيرية</w:t>
      </w:r>
      <w:r w:rsidRPr="0093740B">
        <w:rPr>
          <w:rFonts w:ascii="Simplified Arabic" w:eastAsiaTheme="minorHAnsi" w:hAnsi="Simplified Arabic" w:cs="Simplified Arabic"/>
          <w:rtl/>
          <w:lang w:val="en-US"/>
        </w:rPr>
        <w:t xml:space="preserve"> (1</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w:t>
      </w:r>
      <w:r w:rsidR="00433953">
        <w:rPr>
          <w:rFonts w:ascii="Simplified Arabic" w:eastAsiaTheme="minorHAnsi" w:hAnsi="Simplified Arabic" w:cs="Simplified Arabic" w:hint="cs"/>
          <w:rtl/>
          <w:lang w:val="en-US"/>
        </w:rPr>
        <w:t>و</w:t>
      </w:r>
      <w:r w:rsidRPr="0093740B">
        <w:rPr>
          <w:rFonts w:ascii="Simplified Arabic" w:eastAsiaTheme="minorHAnsi" w:hAnsi="Simplified Arabic" w:cs="Simplified Arabic"/>
          <w:rtl/>
          <w:lang w:val="en-US"/>
        </w:rPr>
        <w:t xml:space="preserve">حكومة أجنبية (0.2%)، </w:t>
      </w:r>
      <w:r w:rsidR="00433953">
        <w:rPr>
          <w:rFonts w:ascii="Simplified Arabic" w:eastAsiaTheme="minorHAnsi" w:hAnsi="Simplified Arabic" w:cs="Simplified Arabic" w:hint="cs"/>
          <w:rtl/>
          <w:lang w:val="en-US"/>
        </w:rPr>
        <w:t>و</w:t>
      </w:r>
      <w:r w:rsidRPr="0093740B">
        <w:rPr>
          <w:rFonts w:ascii="Simplified Arabic" w:eastAsiaTheme="minorHAnsi" w:hAnsi="Simplified Arabic" w:cs="Simplified Arabic"/>
          <w:rtl/>
          <w:lang w:val="en-US"/>
        </w:rPr>
        <w:t xml:space="preserve">جمعية تعاونية (0.2%)، </w:t>
      </w:r>
      <w:r w:rsidR="00433953">
        <w:rPr>
          <w:rFonts w:ascii="Simplified Arabic" w:eastAsiaTheme="minorHAnsi" w:hAnsi="Simplified Arabic" w:cs="Simplified Arabic" w:hint="cs"/>
          <w:rtl/>
          <w:lang w:val="en-US"/>
        </w:rPr>
        <w:t>و</w:t>
      </w:r>
      <w:r>
        <w:rPr>
          <w:rFonts w:ascii="Simplified Arabic" w:eastAsiaTheme="minorHAnsi" w:hAnsi="Simplified Arabic" w:cs="Simplified Arabic" w:hint="cs"/>
          <w:rtl/>
          <w:lang w:val="en-US"/>
        </w:rPr>
        <w:t>هيئة</w:t>
      </w:r>
      <w:r w:rsidRPr="0093740B">
        <w:rPr>
          <w:rFonts w:ascii="Simplified Arabic" w:eastAsiaTheme="minorHAnsi" w:hAnsi="Simplified Arabic" w:cs="Simplified Arabic"/>
          <w:rtl/>
          <w:lang w:val="en-US"/>
        </w:rPr>
        <w:t xml:space="preserve"> دولية (0.1</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w:t>
      </w:r>
    </w:p>
    <w:p w14:paraId="6CFFC695" w14:textId="77777777" w:rsidR="00124978" w:rsidRPr="0093740B" w:rsidRDefault="00124978" w:rsidP="00124978">
      <w:pPr>
        <w:bidi/>
        <w:jc w:val="both"/>
        <w:rPr>
          <w:rFonts w:ascii="Simplified Arabic" w:eastAsiaTheme="minorHAnsi" w:hAnsi="Simplified Arabic" w:cs="Simplified Arabic"/>
          <w:lang w:val="en-US"/>
        </w:rPr>
      </w:pPr>
    </w:p>
    <w:p w14:paraId="2B722F3A" w14:textId="3D7A0275" w:rsidR="00124978" w:rsidRDefault="00124978" w:rsidP="00433953">
      <w:pPr>
        <w:autoSpaceDE w:val="0"/>
        <w:autoSpaceDN w:val="0"/>
        <w:bidi/>
        <w:adjustRightInd w:val="0"/>
        <w:jc w:val="both"/>
        <w:rPr>
          <w:rFonts w:ascii="Simplified Arabic" w:eastAsiaTheme="minorHAnsi" w:hAnsi="Simplified Arabic" w:cs="Simplified Arabic"/>
          <w:rtl/>
          <w:lang w:val="en-US"/>
        </w:rPr>
      </w:pPr>
      <w:r w:rsidRPr="0093740B">
        <w:rPr>
          <w:rFonts w:ascii="Simplified Arabic" w:eastAsiaTheme="minorHAnsi" w:hAnsi="Simplified Arabic" w:cs="Simplified Arabic"/>
          <w:rtl/>
          <w:lang w:val="en-US"/>
        </w:rPr>
        <w:t xml:space="preserve">بخصوص الحالة </w:t>
      </w:r>
      <w:r>
        <w:rPr>
          <w:rFonts w:ascii="Simplified Arabic" w:eastAsiaTheme="minorHAnsi" w:hAnsi="Simplified Arabic" w:cs="Simplified Arabic" w:hint="cs"/>
          <w:rtl/>
          <w:lang w:val="en-US"/>
        </w:rPr>
        <w:t>الزواجية</w:t>
      </w:r>
      <w:r w:rsidRPr="0093740B">
        <w:rPr>
          <w:rFonts w:ascii="Simplified Arabic" w:eastAsiaTheme="minorHAnsi" w:hAnsi="Simplified Arabic" w:cs="Simplified Arabic"/>
          <w:rtl/>
          <w:lang w:val="en-US"/>
        </w:rPr>
        <w:t xml:space="preserve">، فإن </w:t>
      </w:r>
      <w:r>
        <w:rPr>
          <w:rFonts w:ascii="Simplified Arabic" w:eastAsiaTheme="minorHAnsi" w:hAnsi="Simplified Arabic" w:cs="Simplified Arabic" w:hint="cs"/>
          <w:rtl/>
          <w:lang w:val="en-US"/>
        </w:rPr>
        <w:t>نسبة الأفراد</w:t>
      </w:r>
      <w:r w:rsidRPr="0093740B">
        <w:rPr>
          <w:rFonts w:ascii="Simplified Arabic" w:eastAsiaTheme="minorHAnsi" w:hAnsi="Simplified Arabic" w:cs="Simplified Arabic"/>
          <w:rtl/>
          <w:lang w:val="en-US"/>
        </w:rPr>
        <w:t xml:space="preserve"> ذوي الإعاقة (14 سنة </w:t>
      </w:r>
      <w:r>
        <w:rPr>
          <w:rFonts w:ascii="Simplified Arabic" w:eastAsiaTheme="minorHAnsi" w:hAnsi="Simplified Arabic" w:cs="Simplified Arabic" w:hint="cs"/>
          <w:rtl/>
          <w:lang w:val="en-US"/>
        </w:rPr>
        <w:t>فأكثر</w:t>
      </w:r>
      <w:r w:rsidRPr="0093740B">
        <w:rPr>
          <w:rFonts w:ascii="Simplified Arabic" w:eastAsiaTheme="minorHAnsi" w:hAnsi="Simplified Arabic" w:cs="Simplified Arabic"/>
          <w:rtl/>
          <w:lang w:val="en-US"/>
        </w:rPr>
        <w:t>) المطلقين أو الأرامل أو المنفصلي</w:t>
      </w:r>
      <w:r>
        <w:rPr>
          <w:rFonts w:ascii="Simplified Arabic" w:eastAsiaTheme="minorHAnsi" w:hAnsi="Simplified Arabic" w:cs="Simplified Arabic" w:hint="cs"/>
          <w:rtl/>
          <w:lang w:val="en-US"/>
        </w:rPr>
        <w:t>ن</w:t>
      </w:r>
      <w:r w:rsidRPr="0093740B">
        <w:rPr>
          <w:rFonts w:ascii="Simplified Arabic" w:eastAsiaTheme="minorHAnsi" w:hAnsi="Simplified Arabic" w:cs="Simplified Arabic"/>
          <w:rtl/>
          <w:lang w:val="en-US"/>
        </w:rPr>
        <w:t xml:space="preserve"> أعلى </w:t>
      </w:r>
      <w:r>
        <w:rPr>
          <w:rFonts w:ascii="Simplified Arabic" w:eastAsiaTheme="minorHAnsi" w:hAnsi="Simplified Arabic" w:cs="Simplified Arabic" w:hint="cs"/>
          <w:rtl/>
          <w:lang w:val="en-US"/>
        </w:rPr>
        <w:t>بشكل ملحوظ</w:t>
      </w:r>
      <w:r w:rsidRPr="0093740B">
        <w:rPr>
          <w:rFonts w:ascii="Simplified Arabic" w:eastAsiaTheme="minorHAnsi" w:hAnsi="Simplified Arabic" w:cs="Simplified Arabic"/>
          <w:rtl/>
          <w:lang w:val="en-US"/>
        </w:rPr>
        <w:t xml:space="preserve"> من النسبة ذاتها بين </w:t>
      </w:r>
      <w:r>
        <w:rPr>
          <w:rFonts w:ascii="Simplified Arabic" w:eastAsiaTheme="minorHAnsi" w:hAnsi="Simplified Arabic" w:cs="Simplified Arabic" w:hint="cs"/>
          <w:rtl/>
          <w:lang w:val="en-US"/>
        </w:rPr>
        <w:t xml:space="preserve">الأفراد </w:t>
      </w:r>
      <w:r w:rsidRPr="0093740B">
        <w:rPr>
          <w:rFonts w:ascii="Simplified Arabic" w:eastAsiaTheme="minorHAnsi" w:hAnsi="Simplified Arabic" w:cs="Simplified Arabic"/>
          <w:rtl/>
          <w:lang w:val="en-US"/>
        </w:rPr>
        <w:t xml:space="preserve">غير </w:t>
      </w:r>
      <w:r>
        <w:rPr>
          <w:rFonts w:ascii="Simplified Arabic" w:eastAsiaTheme="minorHAnsi" w:hAnsi="Simplified Arabic" w:cs="Simplified Arabic" w:hint="cs"/>
          <w:rtl/>
          <w:lang w:val="en-US"/>
        </w:rPr>
        <w:t>ذوي الإعاقة</w:t>
      </w:r>
      <w:r>
        <w:rPr>
          <w:rFonts w:ascii="Simplified Arabic" w:eastAsiaTheme="minorHAnsi" w:hAnsi="Simplified Arabic" w:cs="Simplified Arabic"/>
          <w:rtl/>
          <w:lang w:val="en-US"/>
        </w:rPr>
        <w:t xml:space="preserve"> (16.5</w:t>
      </w:r>
      <w:r>
        <w:rPr>
          <w:rFonts w:ascii="Simplified Arabic" w:eastAsiaTheme="minorHAnsi" w:hAnsi="Simplified Arabic" w:cs="Simplified Arabic" w:hint="cs"/>
          <w:rtl/>
          <w:lang w:val="en-US"/>
        </w:rPr>
        <w:t xml:space="preserve">% </w:t>
      </w:r>
      <w:r>
        <w:rPr>
          <w:rFonts w:ascii="Simplified Arabic" w:eastAsiaTheme="minorHAnsi" w:hAnsi="Simplified Arabic" w:cs="Simplified Arabic"/>
          <w:rtl/>
          <w:lang w:val="en-US"/>
        </w:rPr>
        <w:t>مقارنة مع 3.2</w:t>
      </w:r>
      <w:r>
        <w:rPr>
          <w:rFonts w:ascii="Simplified Arabic" w:eastAsiaTheme="minorHAnsi" w:hAnsi="Simplified Arabic" w:cs="Simplified Arabic" w:hint="cs"/>
          <w:rtl/>
          <w:lang w:val="en-US"/>
        </w:rPr>
        <w:t>%</w:t>
      </w:r>
      <w:r w:rsidRPr="0093740B">
        <w:rPr>
          <w:rFonts w:ascii="Simplified Arabic" w:eastAsiaTheme="minorHAnsi" w:hAnsi="Simplified Arabic" w:cs="Simplified Arabic"/>
          <w:rtl/>
          <w:lang w:val="en-US"/>
        </w:rPr>
        <w:t xml:space="preserve"> على التوالي). </w:t>
      </w:r>
      <w:r>
        <w:rPr>
          <w:rFonts w:ascii="Simplified Arabic" w:eastAsiaTheme="minorHAnsi" w:hAnsi="Simplified Arabic" w:cs="Simplified Arabic"/>
          <w:b/>
          <w:bCs/>
          <w:rtl/>
          <w:lang w:val="en-US"/>
        </w:rPr>
        <w:t>نحو 29.7</w:t>
      </w:r>
      <w:r>
        <w:rPr>
          <w:rFonts w:ascii="Simplified Arabic" w:eastAsiaTheme="minorHAnsi" w:hAnsi="Simplified Arabic" w:cs="Simplified Arabic" w:hint="cs"/>
          <w:b/>
          <w:bCs/>
          <w:rtl/>
          <w:lang w:val="en-US"/>
        </w:rPr>
        <w:t xml:space="preserve">% </w:t>
      </w:r>
      <w:r w:rsidRPr="0093740B">
        <w:rPr>
          <w:rFonts w:ascii="Simplified Arabic" w:eastAsiaTheme="minorHAnsi" w:hAnsi="Simplified Arabic" w:cs="Simplified Arabic"/>
          <w:b/>
          <w:bCs/>
          <w:rtl/>
          <w:lang w:val="en-US"/>
        </w:rPr>
        <w:t xml:space="preserve">من </w:t>
      </w:r>
      <w:r>
        <w:rPr>
          <w:rFonts w:ascii="Simplified Arabic" w:eastAsiaTheme="minorHAnsi" w:hAnsi="Simplified Arabic" w:cs="Simplified Arabic" w:hint="cs"/>
          <w:b/>
          <w:bCs/>
          <w:rtl/>
          <w:lang w:val="en-US"/>
        </w:rPr>
        <w:t xml:space="preserve">الأفراد </w:t>
      </w:r>
      <w:r w:rsidRPr="0093740B">
        <w:rPr>
          <w:rFonts w:ascii="Simplified Arabic" w:eastAsiaTheme="minorHAnsi" w:hAnsi="Simplified Arabic" w:cs="Simplified Arabic"/>
          <w:b/>
          <w:bCs/>
          <w:rtl/>
          <w:lang w:val="en-US"/>
        </w:rPr>
        <w:t>ذوي الإعاقة لم يسبق لهم الزواج في</w:t>
      </w:r>
      <w:r>
        <w:rPr>
          <w:rFonts w:ascii="Simplified Arabic" w:eastAsiaTheme="minorHAnsi" w:hAnsi="Simplified Arabic" w:cs="Simplified Arabic" w:hint="cs"/>
          <w:b/>
          <w:bCs/>
          <w:rtl/>
          <w:lang w:val="en-US"/>
        </w:rPr>
        <w:t xml:space="preserve"> حين</w:t>
      </w:r>
      <w:r w:rsidRPr="0093740B">
        <w:rPr>
          <w:rFonts w:ascii="Simplified Arabic" w:eastAsiaTheme="minorHAnsi" w:hAnsi="Simplified Arabic" w:cs="Simplified Arabic"/>
          <w:b/>
          <w:bCs/>
          <w:rtl/>
          <w:lang w:val="en-US"/>
        </w:rPr>
        <w:t xml:space="preserve"> ترتفع هذه النسبة بين </w:t>
      </w:r>
      <w:r>
        <w:rPr>
          <w:rFonts w:ascii="Simplified Arabic" w:eastAsiaTheme="minorHAnsi" w:hAnsi="Simplified Arabic" w:cs="Simplified Arabic" w:hint="cs"/>
          <w:b/>
          <w:bCs/>
          <w:rtl/>
          <w:lang w:val="en-US"/>
        </w:rPr>
        <w:t xml:space="preserve">الأفراد </w:t>
      </w:r>
      <w:r w:rsidRPr="0093740B">
        <w:rPr>
          <w:rFonts w:ascii="Simplified Arabic" w:eastAsiaTheme="minorHAnsi" w:hAnsi="Simplified Arabic" w:cs="Simplified Arabic"/>
          <w:b/>
          <w:bCs/>
          <w:rtl/>
          <w:lang w:val="en-US"/>
        </w:rPr>
        <w:t xml:space="preserve">غير </w:t>
      </w:r>
      <w:r>
        <w:rPr>
          <w:rFonts w:ascii="Simplified Arabic" w:eastAsiaTheme="minorHAnsi" w:hAnsi="Simplified Arabic" w:cs="Simplified Arabic" w:hint="cs"/>
          <w:b/>
          <w:bCs/>
          <w:rtl/>
          <w:lang w:val="en-US"/>
        </w:rPr>
        <w:t>ذوي الإعاقة</w:t>
      </w:r>
      <w:r w:rsidRPr="0093740B">
        <w:rPr>
          <w:rFonts w:ascii="Simplified Arabic" w:eastAsiaTheme="minorHAnsi" w:hAnsi="Simplified Arabic" w:cs="Simplified Arabic"/>
          <w:b/>
          <w:bCs/>
          <w:rtl/>
          <w:lang w:val="en-US"/>
        </w:rPr>
        <w:t xml:space="preserve"> إلى 35.9</w:t>
      </w:r>
      <w:r>
        <w:rPr>
          <w:rFonts w:ascii="Simplified Arabic" w:eastAsiaTheme="minorHAnsi" w:hAnsi="Simplified Arabic" w:cs="Simplified Arabic" w:hint="cs"/>
          <w:b/>
          <w:bCs/>
          <w:rtl/>
          <w:lang w:val="en-US"/>
        </w:rPr>
        <w:t>%</w:t>
      </w:r>
      <w:r w:rsidRPr="0093740B">
        <w:rPr>
          <w:rFonts w:ascii="Simplified Arabic" w:eastAsiaTheme="minorHAnsi" w:hAnsi="Simplified Arabic" w:cs="Simplified Arabic"/>
          <w:b/>
          <w:bCs/>
          <w:rtl/>
          <w:lang w:val="en-US"/>
        </w:rPr>
        <w:t xml:space="preserve">. </w:t>
      </w:r>
      <w:r>
        <w:rPr>
          <w:rFonts w:ascii="Simplified Arabic" w:eastAsiaTheme="minorHAnsi" w:hAnsi="Simplified Arabic" w:cs="Simplified Arabic" w:hint="cs"/>
          <w:rtl/>
          <w:lang w:val="en-US"/>
        </w:rPr>
        <w:t>من الممكن</w:t>
      </w:r>
      <w:r w:rsidRPr="0093740B">
        <w:rPr>
          <w:rFonts w:ascii="Simplified Arabic" w:eastAsiaTheme="minorHAnsi" w:hAnsi="Simplified Arabic" w:cs="Simplified Arabic"/>
          <w:rtl/>
          <w:lang w:val="en-US"/>
        </w:rPr>
        <w:t xml:space="preserve"> أن نعزو هذه الاختلافات لكون </w:t>
      </w:r>
      <w:r>
        <w:rPr>
          <w:rFonts w:ascii="Simplified Arabic" w:eastAsiaTheme="minorHAnsi" w:hAnsi="Simplified Arabic" w:cs="Simplified Arabic" w:hint="cs"/>
          <w:rtl/>
          <w:lang w:val="en-US"/>
        </w:rPr>
        <w:t>الأفراد</w:t>
      </w:r>
      <w:r w:rsidRPr="0093740B">
        <w:rPr>
          <w:rFonts w:ascii="Simplified Arabic" w:eastAsiaTheme="minorHAnsi" w:hAnsi="Simplified Arabic" w:cs="Simplified Arabic"/>
          <w:rtl/>
          <w:lang w:val="en-US"/>
        </w:rPr>
        <w:t xml:space="preserve"> ذوي الإعاقة بالمعدل أكبر سنا من </w:t>
      </w:r>
      <w:r>
        <w:rPr>
          <w:rFonts w:ascii="Simplified Arabic" w:eastAsiaTheme="minorHAnsi" w:hAnsi="Simplified Arabic" w:cs="Simplified Arabic" w:hint="cs"/>
          <w:rtl/>
          <w:lang w:val="en-US"/>
        </w:rPr>
        <w:t xml:space="preserve">الأفراد </w:t>
      </w:r>
      <w:r w:rsidRPr="0093740B">
        <w:rPr>
          <w:rFonts w:ascii="Simplified Arabic" w:eastAsiaTheme="minorHAnsi" w:hAnsi="Simplified Arabic" w:cs="Simplified Arabic"/>
          <w:rtl/>
          <w:lang w:val="en-US"/>
        </w:rPr>
        <w:t xml:space="preserve">غير </w:t>
      </w:r>
      <w:r>
        <w:rPr>
          <w:rFonts w:ascii="Simplified Arabic" w:eastAsiaTheme="minorHAnsi" w:hAnsi="Simplified Arabic" w:cs="Simplified Arabic" w:hint="cs"/>
          <w:rtl/>
          <w:lang w:val="en-US"/>
        </w:rPr>
        <w:t>ذوي الإعاقة</w:t>
      </w:r>
      <w:r w:rsidRPr="0093740B">
        <w:rPr>
          <w:rFonts w:ascii="Simplified Arabic" w:eastAsiaTheme="minorHAnsi" w:hAnsi="Simplified Arabic" w:cs="Simplified Arabic"/>
          <w:rtl/>
          <w:lang w:val="en-US"/>
        </w:rPr>
        <w:t xml:space="preserve"> (44 </w:t>
      </w:r>
      <w:r>
        <w:rPr>
          <w:rFonts w:ascii="Simplified Arabic" w:eastAsiaTheme="minorHAnsi" w:hAnsi="Simplified Arabic" w:cs="Simplified Arabic" w:hint="cs"/>
          <w:rtl/>
          <w:lang w:val="en-US"/>
        </w:rPr>
        <w:t>سنة</w:t>
      </w:r>
      <w:r w:rsidRPr="0093740B">
        <w:rPr>
          <w:rFonts w:ascii="Simplified Arabic" w:eastAsiaTheme="minorHAnsi" w:hAnsi="Simplified Arabic" w:cs="Simplified Arabic"/>
          <w:rtl/>
          <w:lang w:val="en-US"/>
        </w:rPr>
        <w:t xml:space="preserve"> </w:t>
      </w:r>
      <w:r>
        <w:rPr>
          <w:rFonts w:ascii="Simplified Arabic" w:eastAsiaTheme="minorHAnsi" w:hAnsi="Simplified Arabic" w:cs="Simplified Arabic" w:hint="cs"/>
          <w:rtl/>
          <w:lang w:val="en-US"/>
        </w:rPr>
        <w:t>مقابل</w:t>
      </w:r>
      <w:r w:rsidRPr="0093740B">
        <w:rPr>
          <w:rFonts w:ascii="Simplified Arabic" w:eastAsiaTheme="minorHAnsi" w:hAnsi="Simplified Arabic" w:cs="Simplified Arabic"/>
          <w:rtl/>
          <w:lang w:val="en-US"/>
        </w:rPr>
        <w:t xml:space="preserve"> 23 سنة)</w:t>
      </w:r>
      <w:r w:rsidRPr="0093740B">
        <w:rPr>
          <w:rStyle w:val="FootnoteReference"/>
          <w:rFonts w:ascii="Simplified Arabic" w:eastAsiaTheme="minorHAnsi" w:hAnsi="Simplified Arabic" w:cs="Simplified Arabic"/>
        </w:rPr>
        <w:footnoteReference w:id="10"/>
      </w:r>
      <w:r w:rsidRPr="0093740B">
        <w:rPr>
          <w:rFonts w:ascii="Simplified Arabic" w:eastAsiaTheme="minorHAnsi" w:hAnsi="Simplified Arabic" w:cs="Simplified Arabic"/>
          <w:b/>
          <w:bCs/>
          <w:lang w:val="en-US"/>
        </w:rPr>
        <w:t xml:space="preserve"> </w:t>
      </w:r>
      <w:r w:rsidRPr="0093740B">
        <w:rPr>
          <w:rFonts w:ascii="Simplified Arabic" w:eastAsiaTheme="minorHAnsi" w:hAnsi="Simplified Arabic" w:cs="Simplified Arabic"/>
          <w:rtl/>
          <w:lang w:val="en-US"/>
        </w:rPr>
        <w:t xml:space="preserve"> </w:t>
      </w:r>
    </w:p>
    <w:p w14:paraId="568A8987" w14:textId="77777777" w:rsidR="00124978" w:rsidRPr="0093740B" w:rsidRDefault="00124978" w:rsidP="00124978">
      <w:pPr>
        <w:autoSpaceDE w:val="0"/>
        <w:autoSpaceDN w:val="0"/>
        <w:bidi/>
        <w:adjustRightInd w:val="0"/>
        <w:jc w:val="both"/>
        <w:rPr>
          <w:rFonts w:ascii="Simplified Arabic" w:eastAsiaTheme="minorHAnsi" w:hAnsi="Simplified Arabic" w:cs="Simplified Arabic"/>
          <w:lang w:val="en-US"/>
        </w:rPr>
      </w:pPr>
    </w:p>
    <w:p w14:paraId="1BCAE87F" w14:textId="3A1DB4DA" w:rsidR="00124978" w:rsidRDefault="00124978" w:rsidP="005735C2">
      <w:pPr>
        <w:autoSpaceDE w:val="0"/>
        <w:autoSpaceDN w:val="0"/>
        <w:bidi/>
        <w:adjustRightInd w:val="0"/>
        <w:jc w:val="both"/>
        <w:rPr>
          <w:rFonts w:ascii="Simplified Arabic" w:eastAsiaTheme="minorHAnsi" w:hAnsi="Simplified Arabic" w:cs="Simplified Arabic"/>
          <w:b/>
          <w:rtl/>
          <w:lang w:val="en-US"/>
        </w:rPr>
      </w:pPr>
      <w:r w:rsidRPr="0093740B">
        <w:rPr>
          <w:rFonts w:ascii="Simplified Arabic" w:eastAsiaTheme="minorHAnsi" w:hAnsi="Simplified Arabic" w:cs="Simplified Arabic"/>
          <w:b/>
          <w:rtl/>
          <w:lang w:val="en-US"/>
        </w:rPr>
        <w:t xml:space="preserve">بالتركيز على </w:t>
      </w:r>
      <w:r>
        <w:rPr>
          <w:rFonts w:ascii="Simplified Arabic" w:eastAsiaTheme="minorHAnsi" w:hAnsi="Simplified Arabic" w:cs="Simplified Arabic" w:hint="cs"/>
          <w:b/>
          <w:rtl/>
          <w:lang w:val="en-US"/>
        </w:rPr>
        <w:t xml:space="preserve">الأفراد </w:t>
      </w:r>
      <w:r w:rsidRPr="0093740B">
        <w:rPr>
          <w:rFonts w:ascii="Simplified Arabic" w:eastAsiaTheme="minorHAnsi" w:hAnsi="Simplified Arabic" w:cs="Simplified Arabic"/>
          <w:b/>
          <w:rtl/>
          <w:lang w:val="en-US"/>
        </w:rPr>
        <w:t xml:space="preserve">ذوي الإعاقة، </w:t>
      </w:r>
      <w:r>
        <w:rPr>
          <w:rFonts w:ascii="Simplified Arabic" w:eastAsiaTheme="minorHAnsi" w:hAnsi="Simplified Arabic" w:cs="Simplified Arabic" w:hint="cs"/>
          <w:b/>
          <w:rtl/>
          <w:lang w:val="en-US"/>
        </w:rPr>
        <w:t>نلاحظ بأن</w:t>
      </w:r>
      <w:r w:rsidRPr="0093740B">
        <w:rPr>
          <w:rFonts w:ascii="Simplified Arabic" w:eastAsiaTheme="minorHAnsi" w:hAnsi="Simplified Arabic" w:cs="Simplified Arabic"/>
          <w:b/>
          <w:rtl/>
          <w:lang w:val="en-US"/>
        </w:rPr>
        <w:t xml:space="preserve"> الفروق في الحالة </w:t>
      </w:r>
      <w:r>
        <w:rPr>
          <w:rFonts w:ascii="Simplified Arabic" w:eastAsiaTheme="minorHAnsi" w:hAnsi="Simplified Arabic" w:cs="Simplified Arabic" w:hint="cs"/>
          <w:b/>
          <w:rtl/>
          <w:lang w:val="en-US"/>
        </w:rPr>
        <w:t>الزواجية</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تصبح بارزة حسب فئة العمر</w:t>
      </w:r>
      <w:r w:rsidRPr="0093740B">
        <w:rPr>
          <w:rFonts w:ascii="Simplified Arabic" w:eastAsiaTheme="minorHAnsi" w:hAnsi="Simplified Arabic" w:cs="Simplified Arabic"/>
          <w:b/>
          <w:rtl/>
          <w:lang w:val="en-US"/>
        </w:rPr>
        <w:t xml:space="preserve">، كما يظهر من الشكل 13. تقريبا </w:t>
      </w:r>
      <w:r>
        <w:rPr>
          <w:rFonts w:ascii="Simplified Arabic" w:eastAsiaTheme="minorHAnsi" w:hAnsi="Simplified Arabic" w:cs="Simplified Arabic" w:hint="cs"/>
          <w:b/>
          <w:rtl/>
          <w:lang w:val="en-US"/>
        </w:rPr>
        <w:t>جميع</w:t>
      </w:r>
      <w:r w:rsidRPr="0093740B">
        <w:rPr>
          <w:rFonts w:ascii="Simplified Arabic" w:eastAsiaTheme="minorHAnsi" w:hAnsi="Simplified Arabic" w:cs="Simplified Arabic"/>
          <w:b/>
          <w:rtl/>
          <w:lang w:val="en-US"/>
        </w:rPr>
        <w:t xml:space="preserve"> الأطفال ذوي الإعاقة (14 – 17 سنة) لم يسبق لهم الزواج. بالنسبة للبالغين (18 سنة </w:t>
      </w:r>
      <w:r>
        <w:rPr>
          <w:rFonts w:ascii="Simplified Arabic" w:eastAsiaTheme="minorHAnsi" w:hAnsi="Simplified Arabic" w:cs="Simplified Arabic" w:hint="cs"/>
          <w:b/>
          <w:rtl/>
          <w:lang w:val="en-US"/>
        </w:rPr>
        <w:t>فأكثر</w:t>
      </w:r>
      <w:r w:rsidRPr="0093740B">
        <w:rPr>
          <w:rFonts w:ascii="Simplified Arabic" w:eastAsiaTheme="minorHAnsi" w:hAnsi="Simplified Arabic" w:cs="Simplified Arabic"/>
          <w:b/>
          <w:rtl/>
          <w:lang w:val="en-US"/>
        </w:rPr>
        <w:t>)، فإن 90.1</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من</w:t>
      </w:r>
      <w:r>
        <w:rPr>
          <w:rFonts w:ascii="Simplified Arabic" w:eastAsiaTheme="minorHAnsi" w:hAnsi="Simplified Arabic" w:cs="Simplified Arabic" w:hint="cs"/>
          <w:b/>
          <w:rtl/>
          <w:lang w:val="en-US"/>
        </w:rPr>
        <w:t xml:space="preserve"> الأفراد</w:t>
      </w:r>
      <w:r w:rsidRPr="0093740B">
        <w:rPr>
          <w:rFonts w:ascii="Simplified Arabic" w:eastAsiaTheme="minorHAnsi" w:hAnsi="Simplified Arabic" w:cs="Simplified Arabic"/>
          <w:b/>
          <w:rtl/>
          <w:lang w:val="en-US"/>
        </w:rPr>
        <w:t xml:space="preserve"> ذ</w:t>
      </w:r>
      <w:r>
        <w:rPr>
          <w:rFonts w:ascii="Simplified Arabic" w:eastAsiaTheme="minorHAnsi" w:hAnsi="Simplified Arabic" w:cs="Simplified Arabic"/>
          <w:b/>
          <w:rtl/>
          <w:lang w:val="en-US"/>
        </w:rPr>
        <w:t xml:space="preserve">وي الإعاقة لم يسبق لهم الزواج. </w:t>
      </w:r>
      <w:r w:rsidRPr="0093740B">
        <w:rPr>
          <w:rFonts w:ascii="Simplified Arabic" w:eastAsiaTheme="minorHAnsi" w:hAnsi="Simplified Arabic" w:cs="Simplified Arabic"/>
          <w:b/>
          <w:rtl/>
          <w:lang w:val="en-US"/>
        </w:rPr>
        <w:t xml:space="preserve">تنخفض نسبة </w:t>
      </w:r>
      <w:r>
        <w:rPr>
          <w:rFonts w:ascii="Simplified Arabic" w:eastAsiaTheme="minorHAnsi" w:hAnsi="Simplified Arabic" w:cs="Simplified Arabic" w:hint="cs"/>
          <w:b/>
          <w:rtl/>
          <w:lang w:val="en-US"/>
        </w:rPr>
        <w:t xml:space="preserve">الأفراد </w:t>
      </w:r>
      <w:r w:rsidRPr="0093740B">
        <w:rPr>
          <w:rFonts w:ascii="Simplified Arabic" w:eastAsiaTheme="minorHAnsi" w:hAnsi="Simplified Arabic" w:cs="Simplified Arabic"/>
          <w:b/>
          <w:rtl/>
          <w:lang w:val="en-US"/>
        </w:rPr>
        <w:t>ذوي الإعاقة ممن لم يسبق لهم الزواج مع التقدم بالعمر، حيث</w:t>
      </w:r>
      <w:r>
        <w:rPr>
          <w:rFonts w:ascii="Simplified Arabic" w:eastAsiaTheme="minorHAnsi" w:hAnsi="Simplified Arabic" w:cs="Simplified Arabic" w:hint="cs"/>
          <w:b/>
          <w:rtl/>
          <w:lang w:val="en-US"/>
        </w:rPr>
        <w:t xml:space="preserve"> أن</w:t>
      </w:r>
      <w:r>
        <w:rPr>
          <w:rFonts w:ascii="Simplified Arabic" w:eastAsiaTheme="minorHAnsi" w:hAnsi="Simplified Arabic" w:cs="Simplified Arabic"/>
          <w:b/>
          <w:rtl/>
          <w:lang w:val="en-US"/>
        </w:rPr>
        <w:t xml:space="preserve"> 2.3</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 xml:space="preserve">فقط لم يسبق لهم الزواج من الفئة العمرية (80 سنة </w:t>
      </w:r>
      <w:r>
        <w:rPr>
          <w:rFonts w:ascii="Simplified Arabic" w:eastAsiaTheme="minorHAnsi" w:hAnsi="Simplified Arabic" w:cs="Simplified Arabic" w:hint="cs"/>
          <w:b/>
          <w:rtl/>
          <w:lang w:val="en-US"/>
        </w:rPr>
        <w:t>فأكثر</w:t>
      </w:r>
      <w:r w:rsidRPr="0093740B">
        <w:rPr>
          <w:rFonts w:ascii="Simplified Arabic" w:eastAsiaTheme="minorHAnsi" w:hAnsi="Simplified Arabic" w:cs="Simplified Arabic"/>
          <w:b/>
          <w:rtl/>
          <w:lang w:val="en-US"/>
        </w:rPr>
        <w:t xml:space="preserve">). معظم </w:t>
      </w:r>
      <w:r>
        <w:rPr>
          <w:rFonts w:ascii="Simplified Arabic" w:eastAsiaTheme="minorHAnsi" w:hAnsi="Simplified Arabic" w:cs="Simplified Arabic" w:hint="cs"/>
          <w:b/>
          <w:rtl/>
          <w:lang w:val="en-US"/>
        </w:rPr>
        <w:t xml:space="preserve">الأفراد </w:t>
      </w:r>
      <w:r w:rsidRPr="0093740B">
        <w:rPr>
          <w:rFonts w:ascii="Simplified Arabic" w:eastAsiaTheme="minorHAnsi" w:hAnsi="Simplified Arabic" w:cs="Simplified Arabic"/>
          <w:b/>
          <w:rtl/>
          <w:lang w:val="en-US"/>
        </w:rPr>
        <w:t xml:space="preserve">ذوي الإعاقة </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(30 – 79 سنة) متزو</w:t>
      </w:r>
      <w:r>
        <w:rPr>
          <w:rFonts w:ascii="Simplified Arabic" w:eastAsiaTheme="minorHAnsi" w:hAnsi="Simplified Arabic" w:cs="Simplified Arabic"/>
          <w:b/>
          <w:rtl/>
          <w:lang w:val="en-US"/>
        </w:rPr>
        <w:t>جون، وتنخفض هذه النسبة إلى 42.9</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 xml:space="preserve">في الفئة العمرية (80 سنة </w:t>
      </w:r>
      <w:r>
        <w:rPr>
          <w:rFonts w:ascii="Simplified Arabic" w:eastAsiaTheme="minorHAnsi" w:hAnsi="Simplified Arabic" w:cs="Simplified Arabic" w:hint="cs"/>
          <w:b/>
          <w:rtl/>
          <w:lang w:val="en-US"/>
        </w:rPr>
        <w:t>فأكثر</w:t>
      </w:r>
      <w:r w:rsidRPr="0093740B">
        <w:rPr>
          <w:rFonts w:ascii="Simplified Arabic" w:eastAsiaTheme="minorHAnsi" w:hAnsi="Simplified Arabic" w:cs="Simplified Arabic"/>
          <w:b/>
          <w:rtl/>
          <w:lang w:val="en-US"/>
        </w:rPr>
        <w:t xml:space="preserve">)، وتعود الزيادة </w:t>
      </w:r>
      <w:r>
        <w:rPr>
          <w:rFonts w:ascii="Simplified Arabic" w:eastAsiaTheme="minorHAnsi" w:hAnsi="Simplified Arabic" w:cs="Simplified Arabic" w:hint="cs"/>
          <w:b/>
          <w:rtl/>
          <w:lang w:val="en-US"/>
        </w:rPr>
        <w:t>بشكل أساسي</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b/>
          <w:rtl/>
          <w:lang w:val="en-US"/>
        </w:rPr>
        <w:t xml:space="preserve">لزيادة عدد </w:t>
      </w:r>
      <w:r>
        <w:rPr>
          <w:rFonts w:ascii="Simplified Arabic" w:eastAsiaTheme="minorHAnsi" w:hAnsi="Simplified Arabic" w:cs="Simplified Arabic" w:hint="cs"/>
          <w:b/>
          <w:rtl/>
          <w:lang w:val="en-US"/>
        </w:rPr>
        <w:t xml:space="preserve">الأفراد </w:t>
      </w:r>
      <w:r>
        <w:rPr>
          <w:rFonts w:ascii="Simplified Arabic" w:eastAsiaTheme="minorHAnsi" w:hAnsi="Simplified Arabic" w:cs="Simplified Arabic"/>
          <w:b/>
          <w:rtl/>
          <w:lang w:val="en-US"/>
        </w:rPr>
        <w:t>الأرامل</w:t>
      </w:r>
      <w:r w:rsidR="005735C2">
        <w:rPr>
          <w:rFonts w:ascii="Simplified Arabic" w:eastAsiaTheme="minorHAnsi" w:hAnsi="Simplified Arabic" w:cs="Simplified Arabic" w:hint="cs"/>
          <w:b/>
          <w:rtl/>
          <w:lang w:val="en-US"/>
        </w:rPr>
        <w:t xml:space="preserve"> </w:t>
      </w:r>
      <w:r w:rsidR="005735C2">
        <w:rPr>
          <w:rFonts w:ascii="Simplified Arabic" w:eastAsiaTheme="minorHAnsi" w:hAnsi="Simplified Arabic" w:cs="Simplified Arabic"/>
          <w:b/>
          <w:rtl/>
          <w:lang w:val="en-US"/>
        </w:rPr>
        <w:t>للفئة العمرية (65 – 79 سنة)</w:t>
      </w:r>
      <w:r>
        <w:rPr>
          <w:rFonts w:ascii="Simplified Arabic" w:eastAsiaTheme="minorHAnsi" w:hAnsi="Simplified Arabic" w:cs="Simplified Arabic"/>
          <w:b/>
          <w:rtl/>
          <w:lang w:val="en-US"/>
        </w:rPr>
        <w:t xml:space="preserve"> من 29.6</w:t>
      </w:r>
      <w:r>
        <w:rPr>
          <w:rFonts w:ascii="Simplified Arabic" w:eastAsiaTheme="minorHAnsi" w:hAnsi="Simplified Arabic" w:cs="Simplified Arabic" w:hint="cs"/>
          <w:b/>
          <w:rtl/>
          <w:lang w:val="en-US"/>
        </w:rPr>
        <w:t xml:space="preserve">% </w:t>
      </w:r>
      <w:r w:rsidRPr="0093740B">
        <w:rPr>
          <w:rFonts w:ascii="Simplified Arabic" w:eastAsiaTheme="minorHAnsi" w:hAnsi="Simplified Arabic" w:cs="Simplified Arabic"/>
          <w:b/>
          <w:rtl/>
          <w:lang w:val="en-US"/>
        </w:rPr>
        <w:t xml:space="preserve">إلى 53.7%. </w:t>
      </w:r>
    </w:p>
    <w:p w14:paraId="643621FF" w14:textId="653AD982" w:rsidR="00124978" w:rsidRPr="002336A8" w:rsidRDefault="00AF1FFA" w:rsidP="005735C2">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13. </w:t>
      </w:r>
      <w:r w:rsidR="00304069">
        <w:rPr>
          <w:rFonts w:ascii="Simplified Arabic" w:hAnsi="Simplified Arabic" w:cs="Simplified Arabic" w:hint="cs"/>
          <w:b/>
          <w:bCs/>
          <w:sz w:val="22"/>
          <w:szCs w:val="22"/>
          <w:rtl/>
          <w:lang w:val="en-GB" w:eastAsia="en-US"/>
        </w:rPr>
        <w:t>الحالة الزواجية</w:t>
      </w:r>
      <w:r w:rsidR="005735C2">
        <w:rPr>
          <w:rFonts w:ascii="Simplified Arabic" w:hAnsi="Simplified Arabic" w:cs="Simplified Arabic" w:hint="cs"/>
          <w:b/>
          <w:bCs/>
          <w:sz w:val="22"/>
          <w:szCs w:val="22"/>
          <w:rtl/>
          <w:lang w:val="en-GB" w:eastAsia="en-US"/>
        </w:rPr>
        <w:t xml:space="preserve"> للافراد</w:t>
      </w:r>
      <w:r w:rsidR="00304069">
        <w:rPr>
          <w:rFonts w:ascii="Simplified Arabic" w:hAnsi="Simplified Arabic" w:cs="Simplified Arabic" w:hint="cs"/>
          <w:b/>
          <w:bCs/>
          <w:sz w:val="22"/>
          <w:szCs w:val="22"/>
          <w:rtl/>
          <w:lang w:val="en-GB" w:eastAsia="en-US"/>
        </w:rPr>
        <w:t xml:space="preserve"> ذوي الاعاقة (14 سنة فأكثر) حسب فئة </w:t>
      </w:r>
      <w:r w:rsidR="005735C2">
        <w:rPr>
          <w:rFonts w:ascii="Simplified Arabic" w:hAnsi="Simplified Arabic" w:cs="Simplified Arabic" w:hint="cs"/>
          <w:b/>
          <w:bCs/>
          <w:sz w:val="22"/>
          <w:szCs w:val="22"/>
          <w:rtl/>
          <w:lang w:val="en-GB" w:eastAsia="en-US"/>
        </w:rPr>
        <w:t>العمر</w:t>
      </w:r>
      <w:r w:rsidR="00304069">
        <w:rPr>
          <w:rFonts w:ascii="Simplified Arabic" w:hAnsi="Simplified Arabic" w:cs="Simplified Arabic" w:hint="cs"/>
          <w:b/>
          <w:bCs/>
          <w:sz w:val="22"/>
          <w:szCs w:val="22"/>
          <w:rtl/>
          <w:lang w:val="en-GB" w:eastAsia="en-US"/>
        </w:rPr>
        <w:t xml:space="preserve"> (%)</w:t>
      </w:r>
      <w:r w:rsidR="00124978">
        <w:rPr>
          <w:rFonts w:ascii="Simplified Arabic" w:hAnsi="Simplified Arabic" w:cs="Simplified Arabic" w:hint="cs"/>
          <w:b/>
          <w:bCs/>
          <w:sz w:val="22"/>
          <w:szCs w:val="22"/>
          <w:rtl/>
          <w:lang w:val="en-GB" w:eastAsia="en-US"/>
        </w:rPr>
        <w:t>، 2017</w:t>
      </w:r>
    </w:p>
    <w:tbl>
      <w:tblPr>
        <w:tblStyle w:val="TableGrid"/>
        <w:tblW w:w="0" w:type="auto"/>
        <w:tblLook w:val="04A0" w:firstRow="1" w:lastRow="0" w:firstColumn="1" w:lastColumn="0" w:noHBand="0" w:noVBand="1"/>
      </w:tblPr>
      <w:tblGrid>
        <w:gridCol w:w="9060"/>
      </w:tblGrid>
      <w:tr w:rsidR="00124978" w:rsidRPr="004C4757" w14:paraId="585E2B29" w14:textId="77777777" w:rsidTr="006976BF">
        <w:tc>
          <w:tcPr>
            <w:tcW w:w="9060" w:type="dxa"/>
          </w:tcPr>
          <w:p w14:paraId="0BC3248F" w14:textId="01DA22F6" w:rsidR="00124978" w:rsidRPr="0093740B" w:rsidRDefault="006976BF" w:rsidP="002C6105">
            <w:pPr>
              <w:bidi/>
              <w:rPr>
                <w:rFonts w:ascii="Simplified Arabic" w:hAnsi="Simplified Arabic" w:cs="Simplified Arabic"/>
                <w:lang w:val="en-GB" w:eastAsia="en-US"/>
              </w:rPr>
            </w:pPr>
            <w:r>
              <w:rPr>
                <w:noProof/>
                <w:lang w:val="en-US" w:eastAsia="en-US"/>
              </w:rPr>
              <w:drawing>
                <wp:inline distT="0" distB="0" distL="0" distR="0" wp14:anchorId="287BDA5C" wp14:editId="1EC90500">
                  <wp:extent cx="5642610" cy="2885440"/>
                  <wp:effectExtent l="0" t="0" r="0" b="0"/>
                  <wp:docPr id="43" name="Chart 43">
                    <a:extLst xmlns:a="http://schemas.openxmlformats.org/drawingml/2006/main">
                      <a:ext uri="{FF2B5EF4-FFF2-40B4-BE49-F238E27FC236}">
                        <a16:creationId xmlns:a16="http://schemas.microsoft.com/office/drawing/2014/main" id="{D0D0A7CC-F3A8-4DF8-B5B7-AB2B7AE046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2FAA99FD"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3EE24D6F" w14:textId="77777777" w:rsidR="00124978" w:rsidRPr="0093740B" w:rsidRDefault="00124978" w:rsidP="00124978">
      <w:pPr>
        <w:autoSpaceDE w:val="0"/>
        <w:autoSpaceDN w:val="0"/>
        <w:bidi/>
        <w:adjustRightInd w:val="0"/>
        <w:jc w:val="both"/>
        <w:rPr>
          <w:rFonts w:ascii="Simplified Arabic" w:eastAsiaTheme="minorHAnsi" w:hAnsi="Simplified Arabic" w:cs="Simplified Arabic"/>
          <w:b/>
          <w:lang w:val="en-US"/>
        </w:rPr>
      </w:pPr>
    </w:p>
    <w:p w14:paraId="0AC182F4" w14:textId="77777777" w:rsidR="00124978" w:rsidRPr="0093740B" w:rsidRDefault="00124978" w:rsidP="00124978">
      <w:pPr>
        <w:autoSpaceDE w:val="0"/>
        <w:autoSpaceDN w:val="0"/>
        <w:bidi/>
        <w:adjustRightInd w:val="0"/>
        <w:jc w:val="both"/>
        <w:rPr>
          <w:rFonts w:ascii="Simplified Arabic" w:eastAsiaTheme="minorHAnsi" w:hAnsi="Simplified Arabic" w:cs="Simplified Arabic"/>
          <w:b/>
          <w:rtl/>
          <w:lang w:val="fr-FR" w:bidi="ar-JO"/>
        </w:rPr>
      </w:pPr>
      <w:r w:rsidRPr="0093740B">
        <w:rPr>
          <w:rFonts w:ascii="Simplified Arabic" w:eastAsiaTheme="minorHAnsi" w:hAnsi="Simplified Arabic" w:cs="Simplified Arabic"/>
          <w:bCs/>
          <w:rtl/>
          <w:lang w:val="fr-FR" w:bidi="ar-JO"/>
        </w:rPr>
        <w:t xml:space="preserve">أكثر من نصف </w:t>
      </w:r>
      <w:r>
        <w:rPr>
          <w:rFonts w:ascii="Simplified Arabic" w:eastAsiaTheme="minorHAnsi" w:hAnsi="Simplified Arabic" w:cs="Simplified Arabic" w:hint="cs"/>
          <w:bCs/>
          <w:rtl/>
          <w:lang w:val="fr-FR" w:bidi="ar-JO"/>
        </w:rPr>
        <w:t xml:space="preserve">الأفراد </w:t>
      </w:r>
      <w:r w:rsidRPr="0093740B">
        <w:rPr>
          <w:rFonts w:ascii="Simplified Arabic" w:eastAsiaTheme="minorHAnsi" w:hAnsi="Simplified Arabic" w:cs="Simplified Arabic"/>
          <w:bCs/>
          <w:rtl/>
          <w:lang w:val="fr-FR" w:bidi="ar-JO"/>
        </w:rPr>
        <w:t xml:space="preserve">ذوي الإعاقة (14 سنة </w:t>
      </w:r>
      <w:r>
        <w:rPr>
          <w:rFonts w:ascii="Simplified Arabic" w:eastAsiaTheme="minorHAnsi" w:hAnsi="Simplified Arabic" w:cs="Simplified Arabic" w:hint="cs"/>
          <w:bCs/>
          <w:rtl/>
          <w:lang w:val="fr-FR" w:bidi="ar-JO"/>
        </w:rPr>
        <w:t>فأكثر</w:t>
      </w:r>
      <w:r>
        <w:rPr>
          <w:rFonts w:ascii="Simplified Arabic" w:eastAsiaTheme="minorHAnsi" w:hAnsi="Simplified Arabic" w:cs="Simplified Arabic"/>
          <w:bCs/>
          <w:rtl/>
          <w:lang w:val="fr-FR" w:bidi="ar-JO"/>
        </w:rPr>
        <w:t>) متزوجون (53.3</w:t>
      </w:r>
      <w:r>
        <w:rPr>
          <w:rFonts w:ascii="Simplified Arabic" w:eastAsiaTheme="minorHAnsi" w:hAnsi="Simplified Arabic" w:cs="Simplified Arabic" w:hint="cs"/>
          <w:bCs/>
          <w:rtl/>
          <w:lang w:val="fr-FR" w:bidi="ar-JO"/>
        </w:rPr>
        <w:t>%</w:t>
      </w:r>
      <w:r w:rsidRPr="0093740B">
        <w:rPr>
          <w:rFonts w:ascii="Simplified Arabic" w:eastAsiaTheme="minorHAnsi" w:hAnsi="Simplified Arabic" w:cs="Simplified Arabic"/>
          <w:bCs/>
          <w:rtl/>
          <w:lang w:val="fr-FR" w:bidi="ar-JO"/>
        </w:rPr>
        <w:t xml:space="preserve">). </w:t>
      </w:r>
      <w:r w:rsidRPr="0093740B">
        <w:rPr>
          <w:rFonts w:ascii="Simplified Arabic" w:eastAsiaTheme="minorHAnsi" w:hAnsi="Simplified Arabic" w:cs="Simplified Arabic"/>
          <w:b/>
          <w:rtl/>
          <w:lang w:val="fr-FR" w:bidi="ar-JO"/>
        </w:rPr>
        <w:t xml:space="preserve">بينما تبلغ نسبة </w:t>
      </w:r>
      <w:r>
        <w:rPr>
          <w:rFonts w:ascii="Simplified Arabic" w:eastAsiaTheme="minorHAnsi" w:hAnsi="Simplified Arabic" w:cs="Simplified Arabic" w:hint="cs"/>
          <w:b/>
          <w:rtl/>
          <w:lang w:val="fr-FR" w:bidi="ar-JO"/>
        </w:rPr>
        <w:t xml:space="preserve">الأفراد </w:t>
      </w:r>
      <w:r>
        <w:rPr>
          <w:rFonts w:ascii="Simplified Arabic" w:eastAsiaTheme="minorHAnsi" w:hAnsi="Simplified Arabic" w:cs="Simplified Arabic"/>
          <w:b/>
          <w:rtl/>
          <w:lang w:val="fr-FR" w:bidi="ar-JO"/>
        </w:rPr>
        <w:t>ذوي الإعاقة الأرامل 14.</w:t>
      </w:r>
      <w:r>
        <w:rPr>
          <w:rFonts w:ascii="Simplified Arabic" w:eastAsiaTheme="minorHAnsi" w:hAnsi="Simplified Arabic" w:cs="Simplified Arabic" w:hint="cs"/>
          <w:b/>
          <w:rtl/>
          <w:lang w:val="fr-FR" w:bidi="ar-JO"/>
        </w:rPr>
        <w:t>6%</w:t>
      </w:r>
      <w:r w:rsidRPr="0093740B">
        <w:rPr>
          <w:rFonts w:ascii="Simplified Arabic" w:eastAsiaTheme="minorHAnsi" w:hAnsi="Simplified Arabic" w:cs="Simplified Arabic"/>
          <w:b/>
          <w:rtl/>
          <w:lang w:val="fr-FR" w:bidi="ar-JO"/>
        </w:rPr>
        <w:t>. معدل الطلاق بين الأفراد ذوي الإعاقة في فلسطين متدن نسبيا (1.6</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xml:space="preserve">)، في حين أن </w:t>
      </w:r>
      <w:r>
        <w:rPr>
          <w:rFonts w:ascii="Simplified Arabic" w:eastAsiaTheme="minorHAnsi" w:hAnsi="Simplified Arabic" w:cs="Simplified Arabic" w:hint="cs"/>
          <w:b/>
          <w:rtl/>
          <w:lang w:val="fr-FR" w:bidi="ar-JO"/>
        </w:rPr>
        <w:t>نسبة</w:t>
      </w:r>
      <w:r w:rsidRPr="0093740B">
        <w:rPr>
          <w:rFonts w:ascii="Simplified Arabic" w:eastAsiaTheme="minorHAnsi" w:hAnsi="Simplified Arabic" w:cs="Simplified Arabic"/>
          <w:b/>
          <w:rtl/>
          <w:lang w:val="fr-FR" w:bidi="ar-JO"/>
        </w:rPr>
        <w:t xml:space="preserve"> الأفراد الم</w:t>
      </w:r>
      <w:r>
        <w:rPr>
          <w:rFonts w:ascii="Simplified Arabic" w:eastAsiaTheme="minorHAnsi" w:hAnsi="Simplified Arabic" w:cs="Simplified Arabic"/>
          <w:b/>
          <w:rtl/>
          <w:lang w:val="fr-FR" w:bidi="ar-JO"/>
        </w:rPr>
        <w:t>نفصلين</w:t>
      </w:r>
      <w:r w:rsidRPr="0093740B">
        <w:rPr>
          <w:rFonts w:ascii="Simplified Arabic" w:eastAsiaTheme="minorHAnsi" w:hAnsi="Simplified Arabic" w:cs="Simplified Arabic"/>
          <w:b/>
          <w:rtl/>
          <w:lang w:val="fr-FR" w:bidi="ar-JO"/>
        </w:rPr>
        <w:t xml:space="preserve"> تقل عن 0.7</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xml:space="preserve">. ولكن هناك اختلافات كبيرة في الحالة </w:t>
      </w:r>
      <w:r>
        <w:rPr>
          <w:rFonts w:ascii="Simplified Arabic" w:eastAsiaTheme="minorHAnsi" w:hAnsi="Simplified Arabic" w:cs="Simplified Arabic" w:hint="cs"/>
          <w:b/>
          <w:rtl/>
          <w:lang w:val="fr-FR" w:bidi="ar-JO"/>
        </w:rPr>
        <w:t xml:space="preserve">الزواجية للأفراد </w:t>
      </w:r>
      <w:r w:rsidRPr="0093740B">
        <w:rPr>
          <w:rFonts w:ascii="Simplified Arabic" w:eastAsiaTheme="minorHAnsi" w:hAnsi="Simplified Arabic" w:cs="Simplified Arabic"/>
          <w:b/>
          <w:rtl/>
          <w:lang w:val="fr-FR" w:bidi="ar-JO"/>
        </w:rPr>
        <w:t>ذوي الإعاقة حسب الجنس، كما يظهر في الشكل 14. معظم الذكور ذوي الإعاقة متزوجون (66.6</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أو لم يسبق لهم الزواج (28.5</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xml:space="preserve">). </w:t>
      </w:r>
      <w:r>
        <w:rPr>
          <w:rFonts w:ascii="Simplified Arabic" w:eastAsiaTheme="minorHAnsi" w:hAnsi="Simplified Arabic" w:cs="Simplified Arabic" w:hint="cs"/>
          <w:b/>
          <w:rtl/>
          <w:lang w:val="fr-FR" w:bidi="ar-JO"/>
        </w:rPr>
        <w:t>في حين</w:t>
      </w:r>
      <w:r w:rsidRPr="0093740B">
        <w:rPr>
          <w:rFonts w:ascii="Simplified Arabic" w:eastAsiaTheme="minorHAnsi" w:hAnsi="Simplified Arabic" w:cs="Simplified Arabic"/>
          <w:b/>
          <w:rtl/>
          <w:lang w:val="fr-FR" w:bidi="ar-JO"/>
        </w:rPr>
        <w:t xml:space="preserve"> تنخفض نسبة المتزوجا</w:t>
      </w:r>
      <w:r>
        <w:rPr>
          <w:rFonts w:ascii="Simplified Arabic" w:eastAsiaTheme="minorHAnsi" w:hAnsi="Simplified Arabic" w:cs="Simplified Arabic"/>
          <w:b/>
          <w:rtl/>
          <w:lang w:val="fr-FR" w:bidi="ar-JO"/>
        </w:rPr>
        <w:t>ت بين الإناث ذو</w:t>
      </w:r>
      <w:r>
        <w:rPr>
          <w:rFonts w:ascii="Simplified Arabic" w:eastAsiaTheme="minorHAnsi" w:hAnsi="Simplified Arabic" w:cs="Simplified Arabic" w:hint="cs"/>
          <w:b/>
          <w:rtl/>
          <w:lang w:val="fr-FR" w:bidi="ar-JO"/>
        </w:rPr>
        <w:t>ات</w:t>
      </w:r>
      <w:r w:rsidRPr="0093740B">
        <w:rPr>
          <w:rFonts w:ascii="Simplified Arabic" w:eastAsiaTheme="minorHAnsi" w:hAnsi="Simplified Arabic" w:cs="Simplified Arabic"/>
          <w:b/>
          <w:rtl/>
          <w:lang w:val="fr-FR" w:bidi="ar-JO"/>
        </w:rPr>
        <w:t xml:space="preserve"> الإعاقة </w:t>
      </w:r>
      <w:r>
        <w:rPr>
          <w:rFonts w:ascii="Simplified Arabic" w:eastAsiaTheme="minorHAnsi" w:hAnsi="Simplified Arabic" w:cs="Simplified Arabic" w:hint="cs"/>
          <w:b/>
          <w:rtl/>
          <w:lang w:val="fr-FR" w:bidi="ar-JO"/>
        </w:rPr>
        <w:t>بشكل ملحوظ</w:t>
      </w:r>
      <w:r w:rsidRPr="0093740B">
        <w:rPr>
          <w:rFonts w:ascii="Simplified Arabic" w:eastAsiaTheme="minorHAnsi" w:hAnsi="Simplified Arabic" w:cs="Simplified Arabic"/>
          <w:b/>
          <w:rtl/>
          <w:lang w:val="fr-FR" w:bidi="ar-JO"/>
        </w:rPr>
        <w:t xml:space="preserve"> (37.1</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كما سجلت نسبة عالية للإناث اللواتي لم يسبق لهن الزواج (31.3</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أو الأرامل (28.6</w:t>
      </w:r>
      <w:r>
        <w:rPr>
          <w:rFonts w:ascii="Simplified Arabic" w:eastAsiaTheme="minorHAnsi" w:hAnsi="Simplified Arabic" w:cs="Simplified Arabic" w:hint="cs"/>
          <w:b/>
          <w:rtl/>
          <w:lang w:val="fr-FR" w:bidi="ar-JO"/>
        </w:rPr>
        <w:t>%</w:t>
      </w:r>
      <w:r w:rsidRPr="0093740B">
        <w:rPr>
          <w:rFonts w:ascii="Simplified Arabic" w:eastAsiaTheme="minorHAnsi" w:hAnsi="Simplified Arabic" w:cs="Simplified Arabic"/>
          <w:b/>
          <w:rtl/>
          <w:lang w:val="fr-FR" w:bidi="ar-JO"/>
        </w:rPr>
        <w:t xml:space="preserve">). </w:t>
      </w:r>
    </w:p>
    <w:p w14:paraId="3CC98622" w14:textId="77777777" w:rsidR="00124978" w:rsidRDefault="00124978" w:rsidP="00124978">
      <w:pPr>
        <w:autoSpaceDE w:val="0"/>
        <w:autoSpaceDN w:val="0"/>
        <w:bidi/>
        <w:adjustRightInd w:val="0"/>
        <w:jc w:val="both"/>
        <w:rPr>
          <w:rFonts w:ascii="Simplified Arabic" w:eastAsiaTheme="minorHAnsi" w:hAnsi="Simplified Arabic" w:cs="Simplified Arabic"/>
          <w:bCs/>
          <w:sz w:val="18"/>
          <w:szCs w:val="18"/>
          <w:rtl/>
          <w:lang w:val="en-US"/>
        </w:rPr>
      </w:pPr>
    </w:p>
    <w:p w14:paraId="2C0B3032" w14:textId="55B26264" w:rsidR="00124978" w:rsidRPr="002336A8" w:rsidRDefault="00AF1FFA" w:rsidP="005735C2">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14. </w:t>
      </w:r>
      <w:r w:rsidR="005735C2" w:rsidRPr="005735C2">
        <w:rPr>
          <w:rFonts w:ascii="Simplified Arabic" w:hAnsi="Simplified Arabic" w:cs="Simplified Arabic"/>
          <w:b/>
          <w:bCs/>
          <w:sz w:val="22"/>
          <w:szCs w:val="22"/>
          <w:rtl/>
          <w:lang w:val="en-GB" w:eastAsia="en-US"/>
        </w:rPr>
        <w:t>الحالة الزواجية</w:t>
      </w:r>
      <w:r w:rsidR="00124978" w:rsidRPr="002336A8">
        <w:rPr>
          <w:rFonts w:ascii="Simplified Arabic" w:hAnsi="Simplified Arabic" w:cs="Simplified Arabic"/>
          <w:b/>
          <w:bCs/>
          <w:sz w:val="22"/>
          <w:szCs w:val="22"/>
          <w:rtl/>
          <w:lang w:val="en-GB" w:eastAsia="en-US"/>
        </w:rPr>
        <w:t xml:space="preserve"> للأفراد ذوي الإعاقة (14 سنة </w:t>
      </w:r>
      <w:r w:rsidR="00124978">
        <w:rPr>
          <w:rFonts w:ascii="Simplified Arabic" w:hAnsi="Simplified Arabic" w:cs="Simplified Arabic" w:hint="cs"/>
          <w:b/>
          <w:bCs/>
          <w:sz w:val="22"/>
          <w:szCs w:val="22"/>
          <w:rtl/>
          <w:lang w:val="en-GB" w:eastAsia="en-US"/>
        </w:rPr>
        <w:t>فأكثر</w:t>
      </w:r>
      <w:r w:rsidR="00124978">
        <w:rPr>
          <w:rFonts w:ascii="Simplified Arabic" w:hAnsi="Simplified Arabic" w:cs="Simplified Arabic"/>
          <w:b/>
          <w:bCs/>
          <w:sz w:val="22"/>
          <w:szCs w:val="22"/>
          <w:rtl/>
          <w:lang w:val="en-GB" w:eastAsia="en-US"/>
        </w:rPr>
        <w:t>)</w:t>
      </w:r>
      <w:r w:rsidR="00124978" w:rsidRPr="002336A8">
        <w:rPr>
          <w:rFonts w:ascii="Simplified Arabic" w:hAnsi="Simplified Arabic" w:cs="Simplified Arabic"/>
          <w:b/>
          <w:bCs/>
          <w:sz w:val="22"/>
          <w:szCs w:val="22"/>
          <w:rtl/>
          <w:lang w:val="en-GB" w:eastAsia="en-US"/>
        </w:rPr>
        <w:t xml:space="preserve"> حسب الجنس</w:t>
      </w:r>
      <w:r w:rsidR="005735C2">
        <w:rPr>
          <w:rFonts w:ascii="Simplified Arabic" w:hAnsi="Simplified Arabic" w:cs="Simplified Arabic" w:hint="cs"/>
          <w:b/>
          <w:bCs/>
          <w:sz w:val="22"/>
          <w:szCs w:val="22"/>
          <w:rtl/>
          <w:lang w:val="en-GB" w:eastAsia="en-US"/>
        </w:rPr>
        <w:t xml:space="preserve"> (%)</w:t>
      </w:r>
      <w:r w:rsidR="00124978">
        <w:rPr>
          <w:rFonts w:ascii="Simplified Arabic" w:hAnsi="Simplified Arabic" w:cs="Simplified Arabic" w:hint="cs"/>
          <w:b/>
          <w:bCs/>
          <w:sz w:val="22"/>
          <w:szCs w:val="22"/>
          <w:rtl/>
          <w:lang w:val="en-GB" w:eastAsia="en-US"/>
        </w:rPr>
        <w:t>،</w:t>
      </w:r>
      <w:r w:rsidR="00124978" w:rsidRPr="002336A8">
        <w:rPr>
          <w:rFonts w:ascii="Simplified Arabic" w:hAnsi="Simplified Arabic" w:cs="Simplified Arabic"/>
          <w:b/>
          <w:bCs/>
          <w:sz w:val="22"/>
          <w:szCs w:val="22"/>
          <w:rtl/>
          <w:lang w:val="en-GB" w:eastAsia="en-US"/>
        </w:rPr>
        <w:t xml:space="preserve"> 2017</w:t>
      </w:r>
    </w:p>
    <w:tbl>
      <w:tblPr>
        <w:tblStyle w:val="TableGrid"/>
        <w:tblW w:w="0" w:type="auto"/>
        <w:tblInd w:w="-5" w:type="dxa"/>
        <w:tblLook w:val="04A0" w:firstRow="1" w:lastRow="0" w:firstColumn="1" w:lastColumn="0" w:noHBand="0" w:noVBand="1"/>
      </w:tblPr>
      <w:tblGrid>
        <w:gridCol w:w="9065"/>
      </w:tblGrid>
      <w:tr w:rsidR="00124978" w:rsidRPr="0093740B" w14:paraId="1A8C24A3" w14:textId="77777777" w:rsidTr="002C6105">
        <w:tc>
          <w:tcPr>
            <w:tcW w:w="9065" w:type="dxa"/>
          </w:tcPr>
          <w:p w14:paraId="4444B2CC" w14:textId="77777777" w:rsidR="00124978" w:rsidRPr="00CA42C6" w:rsidRDefault="00124978" w:rsidP="002C6105">
            <w:pPr>
              <w:bidi/>
              <w:jc w:val="center"/>
              <w:rPr>
                <w:rFonts w:ascii="Arial" w:hAnsi="Arial" w:cs="Arial"/>
                <w:lang w:val="en-GB" w:eastAsia="en-US"/>
              </w:rPr>
            </w:pPr>
            <w:r w:rsidRPr="00CA42C6">
              <w:rPr>
                <w:rFonts w:ascii="Arial" w:hAnsi="Arial" w:cs="Arial"/>
                <w:noProof/>
                <w:sz w:val="18"/>
                <w:szCs w:val="18"/>
                <w:lang w:val="en-US" w:eastAsia="en-US"/>
              </w:rPr>
              <w:drawing>
                <wp:inline distT="0" distB="0" distL="0" distR="0" wp14:anchorId="72D2BCB6" wp14:editId="055935E5">
                  <wp:extent cx="5667032" cy="2572385"/>
                  <wp:effectExtent l="0" t="0" r="0" b="0"/>
                  <wp:docPr id="27" name="Chart 27">
                    <a:extLst xmlns:a="http://schemas.openxmlformats.org/drawingml/2006/main">
                      <a:ext uri="{FF2B5EF4-FFF2-40B4-BE49-F238E27FC236}">
                        <a16:creationId xmlns:a16="http://schemas.microsoft.com/office/drawing/2014/main" id="{A223105F-A07A-49F6-91BD-A23742AA6C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0D66439B"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73C423D" w14:textId="77777777" w:rsidR="00124978" w:rsidRDefault="00124978" w:rsidP="00124978">
      <w:pPr>
        <w:autoSpaceDE w:val="0"/>
        <w:autoSpaceDN w:val="0"/>
        <w:bidi/>
        <w:adjustRightInd w:val="0"/>
        <w:jc w:val="both"/>
        <w:rPr>
          <w:rFonts w:ascii="Simplified Arabic" w:eastAsiaTheme="minorHAnsi" w:hAnsi="Simplified Arabic" w:cs="Simplified Arabic"/>
          <w:b/>
          <w:rtl/>
          <w:lang w:val="en-US"/>
        </w:rPr>
      </w:pPr>
    </w:p>
    <w:p w14:paraId="4DC5E917" w14:textId="59A1EEA3" w:rsidR="00124978" w:rsidRDefault="00124978" w:rsidP="005735C2">
      <w:pPr>
        <w:autoSpaceDE w:val="0"/>
        <w:autoSpaceDN w:val="0"/>
        <w:bidi/>
        <w:adjustRightInd w:val="0"/>
        <w:jc w:val="both"/>
        <w:rPr>
          <w:rFonts w:ascii="Simplified Arabic" w:eastAsiaTheme="minorHAnsi" w:hAnsi="Simplified Arabic" w:cs="Simplified Arabic"/>
          <w:b/>
          <w:rtl/>
          <w:lang w:val="en-US"/>
        </w:rPr>
      </w:pPr>
      <w:r w:rsidRPr="0093740B">
        <w:rPr>
          <w:rFonts w:ascii="Simplified Arabic" w:eastAsiaTheme="minorHAnsi" w:hAnsi="Simplified Arabic" w:cs="Simplified Arabic"/>
          <w:b/>
          <w:rtl/>
          <w:lang w:val="en-US"/>
        </w:rPr>
        <w:t xml:space="preserve">توجد اختلافات </w:t>
      </w:r>
      <w:r>
        <w:rPr>
          <w:rFonts w:ascii="Simplified Arabic" w:eastAsiaTheme="minorHAnsi" w:hAnsi="Simplified Arabic" w:cs="Simplified Arabic" w:hint="cs"/>
          <w:b/>
          <w:rtl/>
          <w:lang w:val="en-US"/>
        </w:rPr>
        <w:t>ملحوظة</w:t>
      </w:r>
      <w:r w:rsidRPr="0093740B">
        <w:rPr>
          <w:rFonts w:ascii="Simplified Arabic" w:eastAsiaTheme="minorHAnsi" w:hAnsi="Simplified Arabic" w:cs="Simplified Arabic"/>
          <w:b/>
          <w:rtl/>
          <w:lang w:val="en-US"/>
        </w:rPr>
        <w:t xml:space="preserve"> على مستوى الهجرة بين الأفراد </w:t>
      </w:r>
      <w:r>
        <w:rPr>
          <w:rFonts w:ascii="Simplified Arabic" w:eastAsiaTheme="minorHAnsi" w:hAnsi="Simplified Arabic" w:cs="Simplified Arabic" w:hint="cs"/>
          <w:b/>
          <w:rtl/>
          <w:lang w:val="en-US"/>
        </w:rPr>
        <w:t>ذوي الإعاقة</w:t>
      </w:r>
      <w:r w:rsidRPr="0093740B">
        <w:rPr>
          <w:rFonts w:ascii="Simplified Arabic" w:eastAsiaTheme="minorHAnsi" w:hAnsi="Simplified Arabic" w:cs="Simplified Arabic"/>
          <w:b/>
          <w:rtl/>
          <w:lang w:val="en-US"/>
        </w:rPr>
        <w:t xml:space="preserve"> وغير </w:t>
      </w:r>
      <w:r>
        <w:rPr>
          <w:rFonts w:ascii="Simplified Arabic" w:eastAsiaTheme="minorHAnsi" w:hAnsi="Simplified Arabic" w:cs="Simplified Arabic" w:hint="cs"/>
          <w:b/>
          <w:rtl/>
          <w:lang w:val="en-US"/>
        </w:rPr>
        <w:t>ذوي الأعاقة</w:t>
      </w:r>
      <w:r w:rsidRPr="0093740B">
        <w:rPr>
          <w:rFonts w:ascii="Simplified Arabic" w:eastAsiaTheme="minorHAnsi" w:hAnsi="Simplified Arabic" w:cs="Simplified Arabic"/>
          <w:b/>
          <w:rtl/>
          <w:lang w:val="en-US"/>
        </w:rPr>
        <w:t xml:space="preserve">، كما يظهر في الشكل 15. </w:t>
      </w:r>
      <w:r>
        <w:rPr>
          <w:rFonts w:ascii="Simplified Arabic" w:eastAsiaTheme="minorHAnsi" w:hAnsi="Simplified Arabic" w:cs="Simplified Arabic" w:hint="cs"/>
          <w:bCs/>
          <w:rtl/>
          <w:lang w:val="en-US"/>
        </w:rPr>
        <w:t>حوالي</w:t>
      </w:r>
      <w:r>
        <w:rPr>
          <w:rFonts w:ascii="Simplified Arabic" w:eastAsiaTheme="minorHAnsi" w:hAnsi="Simplified Arabic" w:cs="Simplified Arabic"/>
          <w:bCs/>
          <w:rtl/>
          <w:lang w:val="en-US"/>
        </w:rPr>
        <w:t xml:space="preserve"> 27</w:t>
      </w:r>
      <w:r>
        <w:rPr>
          <w:rFonts w:ascii="Simplified Arabic" w:eastAsiaTheme="minorHAnsi" w:hAnsi="Simplified Arabic" w:cs="Simplified Arabic" w:hint="cs"/>
          <w:bCs/>
          <w:rtl/>
          <w:lang w:val="en-US"/>
        </w:rPr>
        <w:t xml:space="preserve">% </w:t>
      </w:r>
      <w:r w:rsidRPr="0093740B">
        <w:rPr>
          <w:rFonts w:ascii="Simplified Arabic" w:eastAsiaTheme="minorHAnsi" w:hAnsi="Simplified Arabic" w:cs="Simplified Arabic"/>
          <w:bCs/>
          <w:rtl/>
          <w:lang w:val="en-US"/>
        </w:rPr>
        <w:t>من الأفراد ذوي الإعاقة</w:t>
      </w:r>
      <w:r w:rsidR="005735C2">
        <w:rPr>
          <w:rFonts w:ascii="Simplified Arabic" w:eastAsiaTheme="minorHAnsi" w:hAnsi="Simplified Arabic" w:cs="Simplified Arabic" w:hint="cs"/>
          <w:bCs/>
          <w:rtl/>
          <w:lang w:val="en-US"/>
        </w:rPr>
        <w:t xml:space="preserve"> قد</w:t>
      </w:r>
      <w:r w:rsidRPr="0093740B">
        <w:rPr>
          <w:rFonts w:ascii="Simplified Arabic" w:eastAsiaTheme="minorHAnsi" w:hAnsi="Simplified Arabic" w:cs="Simplified Arabic"/>
          <w:bCs/>
          <w:rtl/>
          <w:lang w:val="en-US"/>
        </w:rPr>
        <w:t xml:space="preserve"> غيروا </w:t>
      </w:r>
      <w:r>
        <w:rPr>
          <w:rFonts w:ascii="Simplified Arabic" w:eastAsiaTheme="minorHAnsi" w:hAnsi="Simplified Arabic" w:cs="Simplified Arabic" w:hint="cs"/>
          <w:bCs/>
          <w:rtl/>
          <w:lang w:val="en-US"/>
        </w:rPr>
        <w:t>مكان</w:t>
      </w:r>
      <w:r w:rsidRPr="0093740B">
        <w:rPr>
          <w:rFonts w:ascii="Simplified Arabic" w:eastAsiaTheme="minorHAnsi" w:hAnsi="Simplified Arabic" w:cs="Simplified Arabic"/>
          <w:bCs/>
          <w:rtl/>
          <w:lang w:val="en-US"/>
        </w:rPr>
        <w:t xml:space="preserve"> إقامته</w:t>
      </w:r>
      <w:r>
        <w:rPr>
          <w:rFonts w:ascii="Simplified Arabic" w:eastAsiaTheme="minorHAnsi" w:hAnsi="Simplified Arabic" w:cs="Simplified Arabic"/>
          <w:bCs/>
          <w:rtl/>
          <w:lang w:val="en-US"/>
        </w:rPr>
        <w:t>م</w:t>
      </w:r>
      <w:r w:rsidRPr="0093740B">
        <w:rPr>
          <w:rFonts w:ascii="Simplified Arabic" w:eastAsiaTheme="minorHAnsi" w:hAnsi="Simplified Arabic" w:cs="Simplified Arabic"/>
          <w:bCs/>
          <w:rtl/>
          <w:lang w:val="en-US"/>
        </w:rPr>
        <w:t xml:space="preserve">. </w:t>
      </w:r>
      <w:r w:rsidRPr="0093740B">
        <w:rPr>
          <w:rFonts w:ascii="Simplified Arabic" w:eastAsiaTheme="minorHAnsi" w:hAnsi="Simplified Arabic" w:cs="Simplified Arabic"/>
          <w:b/>
          <w:rtl/>
          <w:lang w:val="en-US"/>
        </w:rPr>
        <w:t xml:space="preserve">هذه النسبة أعلى </w:t>
      </w:r>
      <w:r>
        <w:rPr>
          <w:rFonts w:ascii="Simplified Arabic" w:eastAsiaTheme="minorHAnsi" w:hAnsi="Simplified Arabic" w:cs="Simplified Arabic" w:hint="cs"/>
          <w:b/>
          <w:rtl/>
          <w:lang w:val="en-US"/>
        </w:rPr>
        <w:t>بشكل ملحوظ</w:t>
      </w:r>
      <w:r w:rsidRPr="0093740B">
        <w:rPr>
          <w:rFonts w:ascii="Simplified Arabic" w:eastAsiaTheme="minorHAnsi" w:hAnsi="Simplified Arabic" w:cs="Simplified Arabic"/>
          <w:b/>
          <w:rtl/>
          <w:lang w:val="en-US"/>
        </w:rPr>
        <w:t xml:space="preserve"> من نسبة تغيير </w:t>
      </w:r>
      <w:r>
        <w:rPr>
          <w:rFonts w:ascii="Simplified Arabic" w:eastAsiaTheme="minorHAnsi" w:hAnsi="Simplified Arabic" w:cs="Simplified Arabic" w:hint="cs"/>
          <w:b/>
          <w:rtl/>
          <w:lang w:val="en-US"/>
        </w:rPr>
        <w:t>الأفراد</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 xml:space="preserve">من </w:t>
      </w:r>
      <w:r w:rsidRPr="0093740B">
        <w:rPr>
          <w:rFonts w:ascii="Simplified Arabic" w:eastAsiaTheme="minorHAnsi" w:hAnsi="Simplified Arabic" w:cs="Simplified Arabic"/>
          <w:b/>
          <w:rtl/>
          <w:lang w:val="en-US"/>
        </w:rPr>
        <w:t xml:space="preserve">غير </w:t>
      </w:r>
      <w:r>
        <w:rPr>
          <w:rFonts w:ascii="Simplified Arabic" w:eastAsiaTheme="minorHAnsi" w:hAnsi="Simplified Arabic" w:cs="Simplified Arabic" w:hint="cs"/>
          <w:b/>
          <w:rtl/>
          <w:lang w:val="en-US"/>
        </w:rPr>
        <w:t>ذوي الإعاقة</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لمكان</w:t>
      </w:r>
      <w:r w:rsidRPr="0093740B">
        <w:rPr>
          <w:rFonts w:ascii="Simplified Arabic" w:eastAsiaTheme="minorHAnsi" w:hAnsi="Simplified Arabic" w:cs="Simplified Arabic"/>
          <w:b/>
          <w:rtl/>
          <w:lang w:val="en-US"/>
        </w:rPr>
        <w:t xml:space="preserve"> إ</w:t>
      </w:r>
      <w:r>
        <w:rPr>
          <w:rFonts w:ascii="Simplified Arabic" w:eastAsiaTheme="minorHAnsi" w:hAnsi="Simplified Arabic" w:cs="Simplified Arabic"/>
          <w:b/>
          <w:rtl/>
          <w:lang w:val="en-US"/>
        </w:rPr>
        <w:t>قامتهم، وتبلغ 1</w:t>
      </w:r>
      <w:r>
        <w:rPr>
          <w:rFonts w:ascii="Simplified Arabic" w:eastAsiaTheme="minorHAnsi" w:hAnsi="Simplified Arabic" w:cs="Simplified Arabic" w:hint="cs"/>
          <w:b/>
          <w:rtl/>
          <w:lang w:val="en-US"/>
        </w:rPr>
        <w:t>6%</w:t>
      </w:r>
      <w:r w:rsidRPr="0093740B">
        <w:rPr>
          <w:rFonts w:ascii="Simplified Arabic" w:eastAsiaTheme="minorHAnsi" w:hAnsi="Simplified Arabic" w:cs="Simplified Arabic"/>
          <w:b/>
          <w:rtl/>
          <w:lang w:val="en-US"/>
        </w:rPr>
        <w:t xml:space="preserve">. </w:t>
      </w:r>
      <w:r w:rsidR="005735C2">
        <w:rPr>
          <w:rFonts w:ascii="Simplified Arabic" w:eastAsiaTheme="minorHAnsi" w:hAnsi="Simplified Arabic" w:cs="Simplified Arabic" w:hint="cs"/>
          <w:b/>
          <w:rtl/>
          <w:lang w:val="en-US"/>
        </w:rPr>
        <w:t>أما</w:t>
      </w:r>
      <w:r w:rsidRPr="0093740B">
        <w:rPr>
          <w:rFonts w:ascii="Simplified Arabic" w:eastAsiaTheme="minorHAnsi" w:hAnsi="Simplified Arabic" w:cs="Simplified Arabic"/>
          <w:b/>
          <w:rtl/>
          <w:lang w:val="en-US"/>
        </w:rPr>
        <w:t xml:space="preserve"> الأفراد ذوي الإعاقة فإن السبب الأكثر شيوعا لتغيير مكان </w:t>
      </w:r>
      <w:r>
        <w:rPr>
          <w:rFonts w:ascii="Simplified Arabic" w:eastAsiaTheme="minorHAnsi" w:hAnsi="Simplified Arabic" w:cs="Simplified Arabic" w:hint="cs"/>
          <w:b/>
          <w:rtl/>
          <w:lang w:val="en-US"/>
        </w:rPr>
        <w:t>الإقامة</w:t>
      </w:r>
      <w:r w:rsidRPr="0093740B">
        <w:rPr>
          <w:rFonts w:ascii="Simplified Arabic" w:eastAsiaTheme="minorHAnsi" w:hAnsi="Simplified Arabic" w:cs="Simplified Arabic"/>
          <w:b/>
          <w:rtl/>
          <w:lang w:val="en-US"/>
        </w:rPr>
        <w:t xml:space="preserve"> هو المرافقة (16.9</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 xml:space="preserve">)، </w:t>
      </w:r>
      <w:r>
        <w:rPr>
          <w:rFonts w:ascii="Simplified Arabic" w:eastAsiaTheme="minorHAnsi" w:hAnsi="Simplified Arabic" w:cs="Simplified Arabic" w:hint="cs"/>
          <w:b/>
          <w:rtl/>
          <w:lang w:val="en-US"/>
        </w:rPr>
        <w:t>والتهجير</w:t>
      </w:r>
      <w:r w:rsidRPr="0093740B">
        <w:rPr>
          <w:rFonts w:ascii="Simplified Arabic" w:eastAsiaTheme="minorHAnsi" w:hAnsi="Simplified Arabic" w:cs="Simplified Arabic"/>
          <w:b/>
          <w:rtl/>
          <w:lang w:val="en-US"/>
        </w:rPr>
        <w:t xml:space="preserve"> (16.1</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 xml:space="preserve">)، والعودة </w:t>
      </w:r>
      <w:r>
        <w:rPr>
          <w:rFonts w:ascii="Simplified Arabic" w:eastAsiaTheme="minorHAnsi" w:hAnsi="Simplified Arabic" w:cs="Simplified Arabic"/>
          <w:b/>
          <w:rtl/>
          <w:lang w:val="en-US"/>
        </w:rPr>
        <w:t>(15.6</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 والزواج (15.5</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 وأسباب أخرى (28.7</w:t>
      </w:r>
      <w:r>
        <w:rPr>
          <w:rFonts w:ascii="Simplified Arabic" w:eastAsiaTheme="minorHAnsi" w:hAnsi="Simplified Arabic" w:cs="Simplified Arabic" w:hint="cs"/>
          <w:b/>
          <w:rtl/>
          <w:lang w:val="en-US"/>
        </w:rPr>
        <w:t>%</w:t>
      </w:r>
      <w:r w:rsidRPr="0093740B">
        <w:rPr>
          <w:rFonts w:ascii="Simplified Arabic" w:eastAsiaTheme="minorHAnsi" w:hAnsi="Simplified Arabic" w:cs="Simplified Arabic"/>
          <w:b/>
          <w:rtl/>
          <w:lang w:val="en-US"/>
        </w:rPr>
        <w:t>).</w:t>
      </w:r>
    </w:p>
    <w:p w14:paraId="3C8BE369" w14:textId="77777777" w:rsidR="00124978" w:rsidRPr="0093740B" w:rsidRDefault="00124978" w:rsidP="00124978">
      <w:pPr>
        <w:autoSpaceDE w:val="0"/>
        <w:autoSpaceDN w:val="0"/>
        <w:bidi/>
        <w:adjustRightInd w:val="0"/>
        <w:jc w:val="both"/>
        <w:rPr>
          <w:rFonts w:ascii="Simplified Arabic" w:eastAsiaTheme="minorHAnsi" w:hAnsi="Simplified Arabic" w:cs="Simplified Arabic"/>
          <w:b/>
          <w:lang w:val="en-US"/>
        </w:rPr>
      </w:pPr>
    </w:p>
    <w:p w14:paraId="5D9FF4A1" w14:textId="1CAC44D8" w:rsidR="00124978" w:rsidRPr="002336A8" w:rsidRDefault="00AF1FFA" w:rsidP="0012497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15. </w:t>
      </w:r>
      <w:r w:rsidR="00124978">
        <w:rPr>
          <w:rFonts w:ascii="Simplified Arabic" w:hAnsi="Simplified Arabic" w:cs="Simplified Arabic" w:hint="cs"/>
          <w:b/>
          <w:bCs/>
          <w:sz w:val="22"/>
          <w:szCs w:val="22"/>
          <w:rtl/>
          <w:lang w:val="en-GB" w:eastAsia="en-US"/>
        </w:rPr>
        <w:t>التوزيع النسبي للأفراد ذوي الإعاقة وغير ذوي الإعاقة حسب سبب تغيير مكان الإقامة</w:t>
      </w:r>
      <w:r w:rsidR="00124978" w:rsidRPr="002336A8">
        <w:rPr>
          <w:rFonts w:ascii="Simplified Arabic" w:hAnsi="Simplified Arabic" w:cs="Simplified Arabic"/>
          <w:b/>
          <w:bCs/>
          <w:sz w:val="22"/>
          <w:szCs w:val="22"/>
          <w:rtl/>
          <w:lang w:val="en-GB" w:eastAsia="en-US"/>
        </w:rPr>
        <w:t xml:space="preserve">، </w:t>
      </w:r>
      <w:r w:rsidR="00124978">
        <w:rPr>
          <w:rFonts w:ascii="Simplified Arabic" w:hAnsi="Simplified Arabic" w:cs="Simplified Arabic" w:hint="cs"/>
          <w:b/>
          <w:bCs/>
          <w:sz w:val="22"/>
          <w:szCs w:val="22"/>
          <w:rtl/>
          <w:lang w:val="en-GB" w:eastAsia="en-US"/>
        </w:rPr>
        <w:t>2017</w:t>
      </w:r>
    </w:p>
    <w:tbl>
      <w:tblPr>
        <w:tblStyle w:val="TableGrid"/>
        <w:tblW w:w="0" w:type="auto"/>
        <w:tblLook w:val="04A0" w:firstRow="1" w:lastRow="0" w:firstColumn="1" w:lastColumn="0" w:noHBand="0" w:noVBand="1"/>
      </w:tblPr>
      <w:tblGrid>
        <w:gridCol w:w="9060"/>
      </w:tblGrid>
      <w:tr w:rsidR="00124978" w:rsidRPr="007840A5" w14:paraId="1EB45C45" w14:textId="77777777" w:rsidTr="00083C8E">
        <w:tc>
          <w:tcPr>
            <w:tcW w:w="9060" w:type="dxa"/>
          </w:tcPr>
          <w:p w14:paraId="5C78BB40" w14:textId="58071B61" w:rsidR="00124978" w:rsidRPr="0093740B" w:rsidRDefault="00083C8E" w:rsidP="002C6105">
            <w:pPr>
              <w:bidi/>
              <w:rPr>
                <w:rFonts w:ascii="Simplified Arabic" w:hAnsi="Simplified Arabic" w:cs="Simplified Arabic"/>
                <w:lang w:val="en-GB" w:eastAsia="en-US"/>
              </w:rPr>
            </w:pPr>
            <w:r>
              <w:rPr>
                <w:noProof/>
                <w:lang w:val="en-US" w:eastAsia="en-US"/>
              </w:rPr>
              <w:drawing>
                <wp:inline distT="0" distB="0" distL="0" distR="0" wp14:anchorId="23B2482F" wp14:editId="7C28FF3A">
                  <wp:extent cx="5689772" cy="3228975"/>
                  <wp:effectExtent l="0" t="0" r="6350" b="0"/>
                  <wp:docPr id="16" name="Chart 16">
                    <a:extLst xmlns:a="http://schemas.openxmlformats.org/drawingml/2006/main">
                      <a:ext uri="{FF2B5EF4-FFF2-40B4-BE49-F238E27FC236}">
                        <a16:creationId xmlns:a16="http://schemas.microsoft.com/office/drawing/2014/main" id="{1ACC3B07-2089-4324-93B0-627D74AC83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08448AA0"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886E182" w14:textId="77777777" w:rsidR="00124978" w:rsidRPr="0093740B" w:rsidRDefault="00124978" w:rsidP="00124978">
      <w:pPr>
        <w:bidi/>
        <w:rPr>
          <w:rFonts w:ascii="Simplified Arabic" w:hAnsi="Simplified Arabic" w:cs="Simplified Arabic"/>
          <w:sz w:val="20"/>
          <w:szCs w:val="20"/>
          <w:lang w:val="en-US"/>
        </w:rPr>
      </w:pPr>
    </w:p>
    <w:p w14:paraId="798619B5" w14:textId="42EA601F" w:rsidR="00124978" w:rsidRDefault="00124978" w:rsidP="00124978">
      <w:pPr>
        <w:autoSpaceDE w:val="0"/>
        <w:autoSpaceDN w:val="0"/>
        <w:bidi/>
        <w:adjustRightInd w:val="0"/>
        <w:jc w:val="both"/>
        <w:rPr>
          <w:rFonts w:ascii="Simplified Arabic" w:eastAsiaTheme="minorHAnsi" w:hAnsi="Simplified Arabic" w:cs="Simplified Arabic"/>
          <w:bCs/>
          <w:rtl/>
          <w:lang w:val="en-US"/>
        </w:rPr>
      </w:pPr>
      <w:bookmarkStart w:id="10" w:name="_Ref30602043"/>
      <w:bookmarkStart w:id="11" w:name="_Toc45219254"/>
      <w:r w:rsidRPr="0093740B">
        <w:rPr>
          <w:rFonts w:ascii="Simplified Arabic" w:eastAsiaTheme="minorHAnsi" w:hAnsi="Simplified Arabic" w:cs="Simplified Arabic"/>
          <w:b/>
          <w:rtl/>
          <w:lang w:val="en-US"/>
        </w:rPr>
        <w:t xml:space="preserve">بالنسبة لخصائص </w:t>
      </w:r>
      <w:r w:rsidRPr="0093740B">
        <w:rPr>
          <w:rFonts w:ascii="Simplified Arabic" w:eastAsiaTheme="minorHAnsi" w:hAnsi="Simplified Arabic" w:cs="Simplified Arabic"/>
          <w:bCs/>
          <w:rtl/>
          <w:lang w:val="en-US"/>
        </w:rPr>
        <w:t>الأسرة، فإن احتمالية أن يعيش الأفراد ذو</w:t>
      </w:r>
      <w:r w:rsidR="00304069">
        <w:rPr>
          <w:rFonts w:ascii="Simplified Arabic" w:eastAsiaTheme="minorHAnsi" w:hAnsi="Simplified Arabic" w:cs="Simplified Arabic" w:hint="cs"/>
          <w:bCs/>
          <w:rtl/>
          <w:lang w:val="en-US" w:bidi="ar-JO"/>
        </w:rPr>
        <w:t>ي</w:t>
      </w:r>
      <w:r w:rsidRPr="0093740B">
        <w:rPr>
          <w:rFonts w:ascii="Simplified Arabic" w:eastAsiaTheme="minorHAnsi" w:hAnsi="Simplified Arabic" w:cs="Simplified Arabic"/>
          <w:bCs/>
          <w:rtl/>
          <w:lang w:val="en-US"/>
        </w:rPr>
        <w:t xml:space="preserve"> الإعاقة في أسرة أصغر حجما</w:t>
      </w:r>
      <w:r w:rsidR="005735C2">
        <w:rPr>
          <w:rFonts w:ascii="Simplified Arabic" w:eastAsiaTheme="minorHAnsi" w:hAnsi="Simplified Arabic" w:cs="Simplified Arabic" w:hint="cs"/>
          <w:bCs/>
          <w:rtl/>
          <w:lang w:val="en-US"/>
        </w:rPr>
        <w:t>ً</w:t>
      </w:r>
      <w:r w:rsidRPr="0093740B">
        <w:rPr>
          <w:rFonts w:ascii="Simplified Arabic" w:eastAsiaTheme="minorHAnsi" w:hAnsi="Simplified Arabic" w:cs="Simplified Arabic"/>
          <w:bCs/>
          <w:rtl/>
          <w:lang w:val="en-US"/>
        </w:rPr>
        <w:t xml:space="preserve"> أعلى مقارنة مع </w:t>
      </w:r>
      <w:r>
        <w:rPr>
          <w:rFonts w:ascii="Simplified Arabic" w:eastAsiaTheme="minorHAnsi" w:hAnsi="Simplified Arabic" w:cs="Simplified Arabic" w:hint="cs"/>
          <w:bCs/>
          <w:rtl/>
          <w:lang w:val="en-US"/>
        </w:rPr>
        <w:t>الأفراد</w:t>
      </w:r>
      <w:r>
        <w:rPr>
          <w:rFonts w:ascii="Simplified Arabic" w:eastAsiaTheme="minorHAnsi" w:hAnsi="Simplified Arabic" w:cs="Simplified Arabic"/>
          <w:bCs/>
          <w:rtl/>
          <w:lang w:val="en-US"/>
        </w:rPr>
        <w:t xml:space="preserve"> غير </w:t>
      </w:r>
      <w:r>
        <w:rPr>
          <w:rFonts w:ascii="Simplified Arabic" w:eastAsiaTheme="minorHAnsi" w:hAnsi="Simplified Arabic" w:cs="Simplified Arabic" w:hint="cs"/>
          <w:bCs/>
          <w:rtl/>
          <w:lang w:val="en-US"/>
        </w:rPr>
        <w:t>ذوي الإعاقة</w:t>
      </w:r>
      <w:r w:rsidRPr="0093740B">
        <w:rPr>
          <w:rFonts w:ascii="Simplified Arabic" w:eastAsiaTheme="minorHAnsi" w:hAnsi="Simplified Arabic" w:cs="Simplified Arabic"/>
          <w:bCs/>
          <w:rtl/>
          <w:lang w:val="en-US"/>
        </w:rPr>
        <w:t>.</w:t>
      </w:r>
    </w:p>
    <w:p w14:paraId="28951AA8" w14:textId="77777777" w:rsidR="00124978" w:rsidRPr="0093740B" w:rsidRDefault="00124978" w:rsidP="00124978">
      <w:pPr>
        <w:autoSpaceDE w:val="0"/>
        <w:autoSpaceDN w:val="0"/>
        <w:bidi/>
        <w:adjustRightInd w:val="0"/>
        <w:jc w:val="both"/>
        <w:rPr>
          <w:rFonts w:ascii="Simplified Arabic" w:eastAsiaTheme="minorHAnsi" w:hAnsi="Simplified Arabic" w:cs="Simplified Arabic"/>
          <w:bCs/>
          <w:rtl/>
          <w:lang w:val="en-US"/>
        </w:rPr>
      </w:pPr>
    </w:p>
    <w:p w14:paraId="7B2C7A11" w14:textId="7F1A54B8" w:rsidR="00124978" w:rsidRDefault="00124978" w:rsidP="005735C2">
      <w:pPr>
        <w:autoSpaceDE w:val="0"/>
        <w:autoSpaceDN w:val="0"/>
        <w:bidi/>
        <w:adjustRightInd w:val="0"/>
        <w:jc w:val="both"/>
        <w:rPr>
          <w:rFonts w:ascii="Simplified Arabic" w:eastAsiaTheme="minorHAnsi" w:hAnsi="Simplified Arabic" w:cs="Simplified Arabic"/>
          <w:b/>
          <w:rtl/>
          <w:lang w:val="fr-FR" w:bidi="ar-JO"/>
        </w:rPr>
      </w:pPr>
      <w:r w:rsidRPr="0093740B">
        <w:rPr>
          <w:rFonts w:ascii="Simplified Arabic" w:eastAsiaTheme="minorHAnsi" w:hAnsi="Simplified Arabic" w:cs="Simplified Arabic"/>
          <w:b/>
          <w:rtl/>
          <w:lang w:val="en-US"/>
        </w:rPr>
        <w:t xml:space="preserve">يعرض الشكل 16 توزيع عدد أفراد الأسرة </w:t>
      </w:r>
      <w:r>
        <w:rPr>
          <w:rFonts w:ascii="Simplified Arabic" w:eastAsiaTheme="minorHAnsi" w:hAnsi="Simplified Arabic" w:cs="Simplified Arabic" w:hint="cs"/>
          <w:b/>
          <w:rtl/>
          <w:lang w:val="en-US"/>
        </w:rPr>
        <w:t>ذوي الإعاقة وغير ذوي الإعاقة</w:t>
      </w:r>
      <w:r w:rsidRPr="0093740B">
        <w:rPr>
          <w:rFonts w:ascii="Simplified Arabic" w:eastAsiaTheme="minorHAnsi" w:hAnsi="Simplified Arabic" w:cs="Simplified Arabic"/>
          <w:b/>
          <w:rtl/>
          <w:lang w:val="en-US"/>
        </w:rPr>
        <w:t xml:space="preserve">. </w:t>
      </w:r>
      <w:r w:rsidR="005735C2">
        <w:rPr>
          <w:rFonts w:ascii="Simplified Arabic" w:eastAsiaTheme="minorHAnsi" w:hAnsi="Simplified Arabic" w:cs="Simplified Arabic" w:hint="cs"/>
          <w:b/>
          <w:rtl/>
          <w:lang w:val="en-US"/>
        </w:rPr>
        <w:t>حيث تبين</w:t>
      </w:r>
      <w:r w:rsidRPr="0093740B">
        <w:rPr>
          <w:rFonts w:ascii="Simplified Arabic" w:eastAsiaTheme="minorHAnsi" w:hAnsi="Simplified Arabic" w:cs="Simplified Arabic"/>
          <w:b/>
          <w:rtl/>
          <w:lang w:val="en-US"/>
        </w:rPr>
        <w:t xml:space="preserve"> أن توزيع الأفراد ذوي الإعاقة </w:t>
      </w:r>
      <w:r>
        <w:rPr>
          <w:rFonts w:ascii="Simplified Arabic" w:eastAsiaTheme="minorHAnsi" w:hAnsi="Simplified Arabic" w:cs="Simplified Arabic" w:hint="cs"/>
          <w:b/>
          <w:rtl/>
          <w:lang w:val="fr-FR" w:bidi="ar-JO"/>
        </w:rPr>
        <w:t xml:space="preserve">منتظم بشكل أكبر وملتو </w:t>
      </w:r>
      <w:r w:rsidRPr="0093740B">
        <w:rPr>
          <w:rFonts w:ascii="Simplified Arabic" w:eastAsiaTheme="minorHAnsi" w:hAnsi="Simplified Arabic" w:cs="Simplified Arabic"/>
          <w:b/>
          <w:rtl/>
          <w:lang w:val="fr-FR" w:bidi="ar-JO"/>
        </w:rPr>
        <w:t xml:space="preserve">نحو يسار الرسم البياني </w:t>
      </w:r>
      <w:r>
        <w:rPr>
          <w:rFonts w:ascii="Simplified Arabic" w:eastAsiaTheme="minorHAnsi" w:hAnsi="Simplified Arabic" w:cs="Simplified Arabic" w:hint="cs"/>
          <w:b/>
          <w:rtl/>
          <w:lang w:val="fr-FR" w:bidi="ar-JO"/>
        </w:rPr>
        <w:t>بشكل أكبر</w:t>
      </w:r>
      <w:r w:rsidRPr="0093740B">
        <w:rPr>
          <w:rFonts w:ascii="Simplified Arabic" w:eastAsiaTheme="minorHAnsi" w:hAnsi="Simplified Arabic" w:cs="Simplified Arabic"/>
          <w:b/>
          <w:rtl/>
          <w:lang w:val="fr-FR" w:bidi="ar-JO"/>
        </w:rPr>
        <w:t xml:space="preserve">(القيم الأصغر) مقارنة مع الأفراد غير </w:t>
      </w:r>
      <w:r>
        <w:rPr>
          <w:rFonts w:ascii="Simplified Arabic" w:eastAsiaTheme="minorHAnsi" w:hAnsi="Simplified Arabic" w:cs="Simplified Arabic" w:hint="cs"/>
          <w:b/>
          <w:rtl/>
          <w:lang w:val="fr-FR" w:bidi="ar-JO"/>
        </w:rPr>
        <w:t>ذوي الإعاقة</w:t>
      </w:r>
      <w:r>
        <w:rPr>
          <w:rFonts w:ascii="Simplified Arabic" w:eastAsiaTheme="minorHAnsi" w:hAnsi="Simplified Arabic" w:cs="Simplified Arabic"/>
          <w:b/>
          <w:rtl/>
          <w:lang w:val="fr-FR" w:bidi="ar-JO"/>
        </w:rPr>
        <w:t xml:space="preserve">، ونلاحظ أن </w:t>
      </w:r>
      <w:r w:rsidR="005735C2">
        <w:rPr>
          <w:rFonts w:ascii="Simplified Arabic" w:eastAsiaTheme="minorHAnsi" w:hAnsi="Simplified Arabic" w:cs="Simplified Arabic" w:hint="cs"/>
          <w:b/>
          <w:rtl/>
          <w:lang w:val="fr-FR" w:bidi="ar-JO"/>
        </w:rPr>
        <w:t>حوالي</w:t>
      </w:r>
      <w:r>
        <w:rPr>
          <w:rFonts w:ascii="Simplified Arabic" w:eastAsiaTheme="minorHAnsi" w:hAnsi="Simplified Arabic" w:cs="Simplified Arabic"/>
          <w:b/>
          <w:rtl/>
          <w:lang w:val="fr-FR" w:bidi="ar-JO"/>
        </w:rPr>
        <w:t xml:space="preserve"> 48</w:t>
      </w:r>
      <w:r>
        <w:rPr>
          <w:rFonts w:ascii="Simplified Arabic" w:eastAsiaTheme="minorHAnsi" w:hAnsi="Simplified Arabic" w:cs="Simplified Arabic" w:hint="cs"/>
          <w:b/>
          <w:rtl/>
          <w:lang w:val="fr-FR" w:bidi="ar-JO"/>
        </w:rPr>
        <w:t xml:space="preserve">% هم </w:t>
      </w:r>
      <w:r w:rsidRPr="0093740B">
        <w:rPr>
          <w:rFonts w:ascii="Simplified Arabic" w:eastAsiaTheme="minorHAnsi" w:hAnsi="Simplified Arabic" w:cs="Simplified Arabic"/>
          <w:b/>
          <w:rtl/>
          <w:lang w:val="fr-FR" w:bidi="ar-JO"/>
        </w:rPr>
        <w:t xml:space="preserve">من </w:t>
      </w:r>
      <w:r>
        <w:rPr>
          <w:rFonts w:ascii="Simplified Arabic" w:eastAsiaTheme="minorHAnsi" w:hAnsi="Simplified Arabic" w:cs="Simplified Arabic" w:hint="cs"/>
          <w:b/>
          <w:rtl/>
          <w:lang w:val="fr-FR" w:bidi="ar-JO"/>
        </w:rPr>
        <w:t xml:space="preserve">الأفراد </w:t>
      </w:r>
      <w:r w:rsidRPr="0093740B">
        <w:rPr>
          <w:rFonts w:ascii="Simplified Arabic" w:eastAsiaTheme="minorHAnsi" w:hAnsi="Simplified Arabic" w:cs="Simplified Arabic"/>
          <w:b/>
          <w:rtl/>
          <w:lang w:val="fr-FR" w:bidi="ar-JO"/>
        </w:rPr>
        <w:t xml:space="preserve">ذوي الإعاقة </w:t>
      </w:r>
      <w:r>
        <w:rPr>
          <w:rFonts w:ascii="Simplified Arabic" w:eastAsiaTheme="minorHAnsi" w:hAnsi="Simplified Arabic" w:cs="Simplified Arabic" w:hint="cs"/>
          <w:b/>
          <w:rtl/>
          <w:lang w:val="fr-FR" w:bidi="ar-JO"/>
        </w:rPr>
        <w:t>و</w:t>
      </w:r>
      <w:r w:rsidRPr="0093740B">
        <w:rPr>
          <w:rFonts w:ascii="Simplified Arabic" w:eastAsiaTheme="minorHAnsi" w:hAnsi="Simplified Arabic" w:cs="Simplified Arabic"/>
          <w:b/>
          <w:rtl/>
          <w:lang w:val="fr-FR" w:bidi="ar-JO"/>
        </w:rPr>
        <w:t xml:space="preserve">يعيشون في أسر تتكون من خمسة أفراد أو أقل. ويظهر في تركيبة الأسر التي </w:t>
      </w:r>
      <w:r>
        <w:rPr>
          <w:rFonts w:ascii="Simplified Arabic" w:eastAsiaTheme="minorHAnsi" w:hAnsi="Simplified Arabic" w:cs="Simplified Arabic" w:hint="cs"/>
          <w:b/>
          <w:rtl/>
          <w:lang w:val="fr-FR" w:bidi="ar-JO"/>
        </w:rPr>
        <w:t>تضم</w:t>
      </w:r>
      <w:r>
        <w:rPr>
          <w:rFonts w:ascii="Simplified Arabic" w:eastAsiaTheme="minorHAnsi" w:hAnsi="Simplified Arabic" w:cs="Simplified Arabic"/>
          <w:b/>
          <w:rtl/>
          <w:lang w:val="fr-FR" w:bidi="ar-JO"/>
        </w:rPr>
        <w:t xml:space="preserve"> أفرادا ذوي إعاقة مي</w:t>
      </w:r>
      <w:r>
        <w:rPr>
          <w:rFonts w:ascii="Simplified Arabic" w:eastAsiaTheme="minorHAnsi" w:hAnsi="Simplified Arabic" w:cs="Simplified Arabic" w:hint="cs"/>
          <w:b/>
          <w:rtl/>
          <w:lang w:val="fr-FR" w:bidi="ar-JO"/>
        </w:rPr>
        <w:t>ولاً</w:t>
      </w:r>
      <w:r>
        <w:rPr>
          <w:rFonts w:ascii="Simplified Arabic" w:eastAsiaTheme="minorHAnsi" w:hAnsi="Simplified Arabic" w:cs="Simplified Arabic"/>
          <w:b/>
          <w:rtl/>
          <w:lang w:val="fr-FR" w:bidi="ar-JO"/>
        </w:rPr>
        <w:t xml:space="preserve"> نحو ضم أفراد أكبر سن</w:t>
      </w:r>
      <w:r>
        <w:rPr>
          <w:rFonts w:ascii="Simplified Arabic" w:eastAsiaTheme="minorHAnsi" w:hAnsi="Simplified Arabic" w:cs="Simplified Arabic" w:hint="cs"/>
          <w:b/>
          <w:rtl/>
          <w:lang w:val="fr-FR" w:bidi="ar-JO"/>
        </w:rPr>
        <w:t>اً</w:t>
      </w:r>
      <w:r w:rsidRPr="0093740B">
        <w:rPr>
          <w:rFonts w:ascii="Simplified Arabic" w:eastAsiaTheme="minorHAnsi" w:hAnsi="Simplified Arabic" w:cs="Simplified Arabic"/>
          <w:b/>
          <w:rtl/>
          <w:lang w:val="fr-FR" w:bidi="ar-JO"/>
        </w:rPr>
        <w:t xml:space="preserve">، بينما يزيد حجم الأسرة غالبا حيث تزيد احتمالية إنجاب أطفال بدون إعاقة، كما تبين من التحليلات السابقة. </w:t>
      </w:r>
      <w:r>
        <w:rPr>
          <w:rFonts w:ascii="Simplified Arabic" w:eastAsiaTheme="minorHAnsi" w:hAnsi="Simplified Arabic" w:cs="Simplified Arabic" w:hint="cs"/>
          <w:b/>
          <w:rtl/>
          <w:lang w:val="fr-FR" w:bidi="ar-JO"/>
        </w:rPr>
        <w:t>37%</w:t>
      </w:r>
      <w:r>
        <w:rPr>
          <w:rFonts w:ascii="Simplified Arabic" w:eastAsiaTheme="minorHAnsi" w:hAnsi="Simplified Arabic" w:cs="Simplified Arabic"/>
          <w:b/>
          <w:rtl/>
          <w:lang w:val="fr-FR" w:bidi="ar-JO"/>
        </w:rPr>
        <w:t xml:space="preserve"> من الأسر التي تضم فردا ذ</w:t>
      </w:r>
      <w:r w:rsidR="005735C2">
        <w:rPr>
          <w:rFonts w:ascii="Simplified Arabic" w:eastAsiaTheme="minorHAnsi" w:hAnsi="Simplified Arabic" w:cs="Simplified Arabic" w:hint="cs"/>
          <w:b/>
          <w:rtl/>
          <w:lang w:val="fr-FR" w:bidi="ar-JO"/>
        </w:rPr>
        <w:t>و</w:t>
      </w:r>
      <w:r w:rsidRPr="0093740B">
        <w:rPr>
          <w:rFonts w:ascii="Simplified Arabic" w:eastAsiaTheme="minorHAnsi" w:hAnsi="Simplified Arabic" w:cs="Simplified Arabic"/>
          <w:b/>
          <w:rtl/>
          <w:lang w:val="fr-FR" w:bidi="ar-JO"/>
        </w:rPr>
        <w:t xml:space="preserve"> إعاقة تتكون فقط من أفراد بالغين،</w:t>
      </w:r>
      <w:r>
        <w:rPr>
          <w:rFonts w:ascii="Simplified Arabic" w:eastAsiaTheme="minorHAnsi" w:hAnsi="Simplified Arabic" w:cs="Simplified Arabic"/>
          <w:b/>
          <w:rtl/>
          <w:lang w:val="fr-FR" w:bidi="ar-JO"/>
        </w:rPr>
        <w:t xml:space="preserve"> في حين تنخفض هذه النسبة إلى 24</w:t>
      </w:r>
      <w:r>
        <w:rPr>
          <w:rFonts w:ascii="Simplified Arabic" w:eastAsiaTheme="minorHAnsi" w:hAnsi="Simplified Arabic" w:cs="Simplified Arabic" w:hint="cs"/>
          <w:b/>
          <w:rtl/>
          <w:lang w:val="fr-FR" w:bidi="ar-JO"/>
        </w:rPr>
        <w:t xml:space="preserve">% </w:t>
      </w:r>
      <w:r w:rsidRPr="0093740B">
        <w:rPr>
          <w:rFonts w:ascii="Simplified Arabic" w:eastAsiaTheme="minorHAnsi" w:hAnsi="Simplified Arabic" w:cs="Simplified Arabic"/>
          <w:b/>
          <w:rtl/>
          <w:lang w:val="fr-FR" w:bidi="ar-JO"/>
        </w:rPr>
        <w:t xml:space="preserve">في حالة الأسر التي لا تضم أفرادا ذوي إعاقة. </w:t>
      </w:r>
    </w:p>
    <w:p w14:paraId="7453D29D" w14:textId="77777777" w:rsidR="00124978" w:rsidRDefault="00124978" w:rsidP="00124978">
      <w:pPr>
        <w:autoSpaceDE w:val="0"/>
        <w:autoSpaceDN w:val="0"/>
        <w:bidi/>
        <w:adjustRightInd w:val="0"/>
        <w:jc w:val="both"/>
        <w:rPr>
          <w:rFonts w:ascii="Simplified Arabic" w:eastAsiaTheme="minorHAnsi" w:hAnsi="Simplified Arabic" w:cs="Simplified Arabic"/>
          <w:b/>
          <w:rtl/>
          <w:lang w:val="fr-FR" w:bidi="ar-JO"/>
        </w:rPr>
      </w:pPr>
    </w:p>
    <w:p w14:paraId="2B30FD83" w14:textId="77777777" w:rsidR="00C72C54" w:rsidRDefault="00C72C54" w:rsidP="00124978">
      <w:pPr>
        <w:bidi/>
        <w:jc w:val="center"/>
        <w:rPr>
          <w:rFonts w:ascii="Simplified Arabic" w:hAnsi="Simplified Arabic" w:cs="Simplified Arabic"/>
          <w:b/>
          <w:bCs/>
          <w:sz w:val="22"/>
          <w:szCs w:val="22"/>
          <w:rtl/>
          <w:lang w:val="en-GB" w:eastAsia="en-US"/>
        </w:rPr>
      </w:pPr>
    </w:p>
    <w:p w14:paraId="0EDDCACD" w14:textId="77777777" w:rsidR="00C72C54" w:rsidRDefault="00C72C54" w:rsidP="00C72C54">
      <w:pPr>
        <w:bidi/>
        <w:jc w:val="center"/>
        <w:rPr>
          <w:rFonts w:ascii="Simplified Arabic" w:hAnsi="Simplified Arabic" w:cs="Simplified Arabic"/>
          <w:b/>
          <w:bCs/>
          <w:sz w:val="22"/>
          <w:szCs w:val="22"/>
          <w:rtl/>
          <w:lang w:val="en-GB" w:eastAsia="en-US"/>
        </w:rPr>
      </w:pPr>
    </w:p>
    <w:p w14:paraId="324D0E69" w14:textId="77777777" w:rsidR="00C72C54" w:rsidRDefault="00C72C54" w:rsidP="00C72C54">
      <w:pPr>
        <w:bidi/>
        <w:jc w:val="center"/>
        <w:rPr>
          <w:rFonts w:ascii="Simplified Arabic" w:hAnsi="Simplified Arabic" w:cs="Simplified Arabic"/>
          <w:b/>
          <w:bCs/>
          <w:sz w:val="22"/>
          <w:szCs w:val="22"/>
          <w:rtl/>
          <w:lang w:val="en-GB" w:eastAsia="en-US"/>
        </w:rPr>
      </w:pPr>
    </w:p>
    <w:p w14:paraId="2BA3B4EB" w14:textId="77777777" w:rsidR="00C72C54" w:rsidRDefault="00C72C54" w:rsidP="00C72C54">
      <w:pPr>
        <w:bidi/>
        <w:jc w:val="center"/>
        <w:rPr>
          <w:rFonts w:ascii="Simplified Arabic" w:hAnsi="Simplified Arabic" w:cs="Simplified Arabic"/>
          <w:b/>
          <w:bCs/>
          <w:sz w:val="22"/>
          <w:szCs w:val="22"/>
          <w:rtl/>
          <w:lang w:val="en-GB" w:eastAsia="en-US"/>
        </w:rPr>
      </w:pPr>
    </w:p>
    <w:p w14:paraId="58BB2FEC" w14:textId="77777777" w:rsidR="00C72C54" w:rsidRDefault="00C72C54" w:rsidP="00C72C54">
      <w:pPr>
        <w:bidi/>
        <w:jc w:val="center"/>
        <w:rPr>
          <w:rFonts w:ascii="Simplified Arabic" w:hAnsi="Simplified Arabic" w:cs="Simplified Arabic"/>
          <w:b/>
          <w:bCs/>
          <w:sz w:val="22"/>
          <w:szCs w:val="22"/>
          <w:rtl/>
          <w:lang w:val="en-GB" w:eastAsia="en-US"/>
        </w:rPr>
      </w:pPr>
    </w:p>
    <w:p w14:paraId="2499291F" w14:textId="77777777" w:rsidR="00C72C54" w:rsidRDefault="00C72C54" w:rsidP="00C72C54">
      <w:pPr>
        <w:bidi/>
        <w:jc w:val="center"/>
        <w:rPr>
          <w:rFonts w:ascii="Simplified Arabic" w:hAnsi="Simplified Arabic" w:cs="Simplified Arabic"/>
          <w:b/>
          <w:bCs/>
          <w:sz w:val="22"/>
          <w:szCs w:val="22"/>
          <w:rtl/>
          <w:lang w:val="en-GB" w:eastAsia="en-US"/>
        </w:rPr>
      </w:pPr>
    </w:p>
    <w:p w14:paraId="4EC3B55D" w14:textId="242117C2" w:rsidR="00124978" w:rsidRPr="002336A8" w:rsidRDefault="00AF1FFA" w:rsidP="00C72C5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16. </w:t>
      </w:r>
      <w:r w:rsidR="00124978">
        <w:rPr>
          <w:rFonts w:ascii="Simplified Arabic" w:hAnsi="Simplified Arabic" w:cs="Simplified Arabic" w:hint="cs"/>
          <w:b/>
          <w:bCs/>
          <w:sz w:val="22"/>
          <w:szCs w:val="22"/>
          <w:rtl/>
          <w:lang w:val="en-GB" w:eastAsia="en-US"/>
        </w:rPr>
        <w:t>ال</w:t>
      </w:r>
      <w:r w:rsidR="00124978" w:rsidRPr="002336A8">
        <w:rPr>
          <w:rFonts w:ascii="Simplified Arabic" w:hAnsi="Simplified Arabic" w:cs="Simplified Arabic"/>
          <w:b/>
          <w:bCs/>
          <w:sz w:val="22"/>
          <w:szCs w:val="22"/>
          <w:rtl/>
          <w:lang w:val="en-GB" w:eastAsia="en-US"/>
        </w:rPr>
        <w:t xml:space="preserve">توزيع </w:t>
      </w:r>
      <w:r w:rsidR="00124978">
        <w:rPr>
          <w:rFonts w:ascii="Simplified Arabic" w:hAnsi="Simplified Arabic" w:cs="Simplified Arabic" w:hint="cs"/>
          <w:b/>
          <w:bCs/>
          <w:sz w:val="22"/>
          <w:szCs w:val="22"/>
          <w:rtl/>
          <w:lang w:val="en-GB" w:eastAsia="en-US"/>
        </w:rPr>
        <w:t>النسبي للأفراد</w:t>
      </w:r>
      <w:r w:rsidR="00124978" w:rsidRPr="002336A8">
        <w:rPr>
          <w:rFonts w:ascii="Simplified Arabic" w:hAnsi="Simplified Arabic" w:cs="Simplified Arabic"/>
          <w:b/>
          <w:bCs/>
          <w:sz w:val="22"/>
          <w:szCs w:val="22"/>
          <w:rtl/>
          <w:lang w:val="en-GB" w:eastAsia="en-US"/>
        </w:rPr>
        <w:t xml:space="preserve"> ذوي الإعاقة وغير </w:t>
      </w:r>
      <w:r w:rsidR="00124978">
        <w:rPr>
          <w:rFonts w:ascii="Simplified Arabic" w:hAnsi="Simplified Arabic" w:cs="Simplified Arabic" w:hint="cs"/>
          <w:b/>
          <w:bCs/>
          <w:sz w:val="22"/>
          <w:szCs w:val="22"/>
          <w:rtl/>
          <w:lang w:val="en-GB" w:eastAsia="en-US"/>
        </w:rPr>
        <w:t>ذوي الإعاقة</w:t>
      </w:r>
      <w:r w:rsidR="00124978" w:rsidRPr="002336A8">
        <w:rPr>
          <w:rFonts w:ascii="Simplified Arabic" w:hAnsi="Simplified Arabic" w:cs="Simplified Arabic"/>
          <w:b/>
          <w:bCs/>
          <w:sz w:val="22"/>
          <w:szCs w:val="22"/>
          <w:rtl/>
          <w:lang w:val="en-GB" w:eastAsia="en-US"/>
        </w:rPr>
        <w:t xml:space="preserve"> حسب حجم الأسرة</w:t>
      </w:r>
      <w:r w:rsidR="00124978">
        <w:rPr>
          <w:rFonts w:ascii="Simplified Arabic" w:hAnsi="Simplified Arabic" w:cs="Simplified Arabic" w:hint="cs"/>
          <w:b/>
          <w:bCs/>
          <w:sz w:val="22"/>
          <w:szCs w:val="22"/>
          <w:rtl/>
          <w:lang w:val="en-GB" w:eastAsia="en-US"/>
        </w:rPr>
        <w:t>، 2017</w:t>
      </w:r>
    </w:p>
    <w:tbl>
      <w:tblPr>
        <w:tblStyle w:val="TableGrid"/>
        <w:tblW w:w="0" w:type="auto"/>
        <w:tblLook w:val="04A0" w:firstRow="1" w:lastRow="0" w:firstColumn="1" w:lastColumn="0" w:noHBand="0" w:noVBand="1"/>
      </w:tblPr>
      <w:tblGrid>
        <w:gridCol w:w="9060"/>
      </w:tblGrid>
      <w:tr w:rsidR="00124978" w:rsidRPr="0093740B" w14:paraId="4E41DF50" w14:textId="77777777" w:rsidTr="00C72C54">
        <w:tc>
          <w:tcPr>
            <w:tcW w:w="9060" w:type="dxa"/>
          </w:tcPr>
          <w:p w14:paraId="45119304" w14:textId="5E81C22D" w:rsidR="00124978" w:rsidRPr="00C94C5D" w:rsidRDefault="00C72C54" w:rsidP="002C6105">
            <w:pPr>
              <w:bidi/>
              <w:rPr>
                <w:rFonts w:ascii="Simplified Arabic" w:hAnsi="Simplified Arabic" w:cs="Simplified Arabic"/>
                <w:lang w:val="en-GB" w:eastAsia="en-US"/>
              </w:rPr>
            </w:pPr>
            <w:r>
              <w:rPr>
                <w:noProof/>
                <w:lang w:val="en-US" w:eastAsia="en-US"/>
              </w:rPr>
              <w:drawing>
                <wp:inline distT="0" distB="0" distL="0" distR="0" wp14:anchorId="33032E23" wp14:editId="4C3A74D5">
                  <wp:extent cx="5617210" cy="2122170"/>
                  <wp:effectExtent l="0" t="0" r="2540" b="0"/>
                  <wp:docPr id="45" name="Chart 45">
                    <a:extLst xmlns:a="http://schemas.openxmlformats.org/drawingml/2006/main">
                      <a:ext uri="{FF2B5EF4-FFF2-40B4-BE49-F238E27FC236}">
                        <a16:creationId xmlns:a16="http://schemas.microsoft.com/office/drawing/2014/main" id="{3BC3651A-6BBF-47EF-87B4-B8AB5F3336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5020D841" w14:textId="77777777" w:rsidR="00124978" w:rsidRDefault="00124978" w:rsidP="00124978">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7150770" w14:textId="77777777" w:rsidR="00124978" w:rsidRPr="0093740B" w:rsidRDefault="00124978" w:rsidP="00124978">
      <w:pPr>
        <w:pStyle w:val="Caption"/>
        <w:bidi/>
        <w:spacing w:after="0"/>
        <w:jc w:val="center"/>
        <w:rPr>
          <w:rFonts w:ascii="Simplified Arabic" w:hAnsi="Simplified Arabic" w:cs="Simplified Arabic"/>
          <w:b/>
          <w:i w:val="0"/>
          <w:iCs w:val="0"/>
          <w:color w:val="auto"/>
          <w:sz w:val="22"/>
          <w:szCs w:val="22"/>
        </w:rPr>
      </w:pPr>
    </w:p>
    <w:p w14:paraId="1CCB14A7" w14:textId="070D73C7" w:rsidR="00124978" w:rsidRPr="002336A8" w:rsidRDefault="00124978" w:rsidP="007B399E">
      <w:pPr>
        <w:pStyle w:val="Heading2"/>
        <w:bidi/>
        <w:spacing w:before="0" w:after="0"/>
        <w:rPr>
          <w:rFonts w:ascii="Simplified Arabic" w:hAnsi="Simplified Arabic" w:cs="Simplified Arabic"/>
          <w:b w:val="0"/>
          <w:bCs w:val="0"/>
          <w:i w:val="0"/>
          <w:iCs w:val="0"/>
          <w:sz w:val="24"/>
          <w:szCs w:val="24"/>
          <w:rtl/>
          <w:lang w:val="en-US"/>
        </w:rPr>
      </w:pPr>
      <w:bookmarkStart w:id="12" w:name="_Toc45219214"/>
      <w:bookmarkEnd w:id="10"/>
      <w:bookmarkEnd w:id="11"/>
      <w:r>
        <w:rPr>
          <w:rFonts w:ascii="Simplified Arabic" w:hAnsi="Simplified Arabic" w:cs="Simplified Arabic"/>
          <w:i w:val="0"/>
          <w:iCs w:val="0"/>
          <w:sz w:val="24"/>
          <w:szCs w:val="24"/>
          <w:lang w:val="en-US"/>
        </w:rPr>
        <w:t>3.2</w:t>
      </w:r>
      <w:bookmarkEnd w:id="12"/>
      <w:r w:rsidRPr="0093740B">
        <w:rPr>
          <w:rFonts w:ascii="Simplified Arabic" w:hAnsi="Simplified Arabic" w:cs="Simplified Arabic"/>
          <w:i w:val="0"/>
          <w:iCs w:val="0"/>
          <w:sz w:val="24"/>
          <w:szCs w:val="24"/>
          <w:rtl/>
          <w:lang w:val="en-US"/>
        </w:rPr>
        <w:t xml:space="preserve"> الأسباب الرئيسية للإعاقة</w:t>
      </w:r>
    </w:p>
    <w:p w14:paraId="35E410A7" w14:textId="5945A064" w:rsidR="00124978" w:rsidRDefault="00124978" w:rsidP="005735C2">
      <w:pPr>
        <w:bidi/>
        <w:jc w:val="both"/>
        <w:rPr>
          <w:rFonts w:ascii="Simplified Arabic" w:hAnsi="Simplified Arabic" w:cs="Simplified Arabic"/>
          <w:rtl/>
          <w:lang w:val="en-US"/>
        </w:rPr>
      </w:pPr>
      <w:r w:rsidRPr="0093740B">
        <w:rPr>
          <w:rFonts w:ascii="Simplified Arabic" w:hAnsi="Simplified Arabic" w:cs="Simplified Arabic"/>
          <w:b/>
          <w:bCs/>
          <w:rtl/>
          <w:lang w:val="en-US"/>
        </w:rPr>
        <w:t xml:space="preserve">توجد عدة أسباب وراء كل </w:t>
      </w:r>
      <w:r w:rsidR="005735C2">
        <w:rPr>
          <w:rFonts w:ascii="Simplified Arabic" w:hAnsi="Simplified Arabic" w:cs="Simplified Arabic" w:hint="cs"/>
          <w:b/>
          <w:bCs/>
          <w:rtl/>
          <w:lang w:val="en-US"/>
        </w:rPr>
        <w:t>اعاقة</w:t>
      </w:r>
      <w:r w:rsidRPr="0093740B">
        <w:rPr>
          <w:rFonts w:ascii="Simplified Arabic" w:hAnsi="Simplified Arabic" w:cs="Simplified Arabic"/>
          <w:b/>
          <w:bCs/>
          <w:rtl/>
          <w:lang w:val="en-US"/>
        </w:rPr>
        <w:t xml:space="preserve"> عند قيام الأفراد ذوي الإعاقة بأي نشاط أساسي، </w:t>
      </w:r>
      <w:r w:rsidRPr="0093740B">
        <w:rPr>
          <w:rFonts w:ascii="Simplified Arabic" w:hAnsi="Simplified Arabic" w:cs="Simplified Arabic"/>
          <w:rtl/>
          <w:lang w:val="en-US"/>
        </w:rPr>
        <w:t xml:space="preserve">وقد </w:t>
      </w:r>
      <w:r w:rsidRPr="005735C2">
        <w:rPr>
          <w:rFonts w:ascii="Simplified Arabic" w:hAnsi="Simplified Arabic" w:cs="Simplified Arabic"/>
          <w:rtl/>
          <w:lang w:val="en-US"/>
        </w:rPr>
        <w:t>لخصناها في الشكل 17</w:t>
      </w:r>
      <w:r w:rsidRPr="0093740B">
        <w:rPr>
          <w:rFonts w:ascii="Simplified Arabic" w:hAnsi="Simplified Arabic" w:cs="Simplified Arabic"/>
          <w:b/>
          <w:bCs/>
          <w:rtl/>
          <w:lang w:val="en-US"/>
        </w:rPr>
        <w:t>. السبب</w:t>
      </w:r>
      <w:r>
        <w:rPr>
          <w:rFonts w:ascii="Simplified Arabic" w:hAnsi="Simplified Arabic" w:cs="Simplified Arabic"/>
          <w:b/>
          <w:bCs/>
          <w:rtl/>
          <w:lang w:val="en-US"/>
        </w:rPr>
        <w:t xml:space="preserve"> الوراثي/ الخلقي هو السبب الرئي</w:t>
      </w:r>
      <w:r>
        <w:rPr>
          <w:rFonts w:ascii="Simplified Arabic" w:hAnsi="Simplified Arabic" w:cs="Simplified Arabic" w:hint="cs"/>
          <w:b/>
          <w:bCs/>
          <w:rtl/>
          <w:lang w:val="en-US"/>
        </w:rPr>
        <w:t>سي</w:t>
      </w:r>
      <w:r w:rsidRPr="0093740B">
        <w:rPr>
          <w:rFonts w:ascii="Simplified Arabic" w:hAnsi="Simplified Arabic" w:cs="Simplified Arabic"/>
          <w:b/>
          <w:bCs/>
          <w:rtl/>
          <w:lang w:val="en-US"/>
        </w:rPr>
        <w:t xml:space="preserve"> للإعاقة بالنسبة لذوي الإعاقات الشديدة في فلسطين، أو بالنسبة للأفراد </w:t>
      </w:r>
      <w:r>
        <w:rPr>
          <w:rFonts w:ascii="Simplified Arabic" w:hAnsi="Simplified Arabic" w:cs="Simplified Arabic" w:hint="cs"/>
          <w:b/>
          <w:bCs/>
          <w:rtl/>
          <w:lang w:val="en-US"/>
        </w:rPr>
        <w:t xml:space="preserve">الذين لا يستطيعون مطلقاً </w:t>
      </w:r>
      <w:r w:rsidRPr="0093740B">
        <w:rPr>
          <w:rFonts w:ascii="Simplified Arabic" w:hAnsi="Simplified Arabic" w:cs="Simplified Arabic"/>
          <w:b/>
          <w:bCs/>
          <w:rtl/>
          <w:lang w:val="en-US"/>
        </w:rPr>
        <w:t>على التواصل (39.9</w:t>
      </w:r>
      <w:r>
        <w:rPr>
          <w:rFonts w:ascii="Simplified Arabic" w:hAnsi="Simplified Arabic" w:cs="Simplified Arabic" w:hint="cs"/>
          <w:b/>
          <w:bCs/>
          <w:rtl/>
          <w:lang w:val="en-US"/>
        </w:rPr>
        <w:t>%</w:t>
      </w:r>
      <w:r w:rsidRPr="0093740B">
        <w:rPr>
          <w:rFonts w:ascii="Simplified Arabic" w:hAnsi="Simplified Arabic" w:cs="Simplified Arabic"/>
          <w:b/>
          <w:bCs/>
          <w:rtl/>
          <w:lang w:val="en-US"/>
        </w:rPr>
        <w:t>)، أو على التذكر والتركيز (31.7</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Pr>
          <w:rFonts w:ascii="Simplified Arabic" w:hAnsi="Simplified Arabic" w:cs="Simplified Arabic" w:hint="cs"/>
          <w:rtl/>
          <w:lang w:val="en-US"/>
        </w:rPr>
        <w:t>ويليهما</w:t>
      </w:r>
      <w:r>
        <w:rPr>
          <w:rFonts w:ascii="Simplified Arabic" w:hAnsi="Simplified Arabic" w:cs="Simplified Arabic"/>
          <w:rtl/>
          <w:lang w:val="en-US"/>
        </w:rPr>
        <w:t xml:space="preserve"> سبب المرض </w:t>
      </w:r>
      <w:r>
        <w:rPr>
          <w:rFonts w:ascii="Simplified Arabic" w:hAnsi="Simplified Arabic" w:cs="Simplified Arabic" w:hint="cs"/>
          <w:rtl/>
          <w:lang w:val="en-US"/>
        </w:rPr>
        <w:t>ب</w:t>
      </w:r>
      <w:r>
        <w:rPr>
          <w:rFonts w:ascii="Simplified Arabic" w:hAnsi="Simplified Arabic" w:cs="Simplified Arabic"/>
          <w:rtl/>
          <w:lang w:val="en-US"/>
        </w:rPr>
        <w:t>نحو 26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w:t>
      </w:r>
      <w:r>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 xml:space="preserve">ذوي الإعاقة ما يحول دون قيامهم </w:t>
      </w:r>
      <w:r>
        <w:rPr>
          <w:rFonts w:ascii="Simplified Arabic" w:hAnsi="Simplified Arabic" w:cs="Simplified Arabic" w:hint="cs"/>
          <w:rtl/>
          <w:lang w:val="en-US"/>
        </w:rPr>
        <w:t>بأي</w:t>
      </w:r>
      <w:r w:rsidRPr="0093740B">
        <w:rPr>
          <w:rFonts w:ascii="Simplified Arabic" w:hAnsi="Simplified Arabic" w:cs="Simplified Arabic"/>
          <w:rtl/>
          <w:lang w:val="en-US"/>
        </w:rPr>
        <w:t xml:space="preserve"> نشاط أساسي. بالنسبة لهذين النوعي</w:t>
      </w:r>
      <w:r>
        <w:rPr>
          <w:rFonts w:ascii="Simplified Arabic" w:hAnsi="Simplified Arabic" w:cs="Simplified Arabic"/>
          <w:rtl/>
          <w:lang w:val="en-US"/>
        </w:rPr>
        <w:t xml:space="preserve">ن من الإعاقة، فإن </w:t>
      </w:r>
      <w:r>
        <w:rPr>
          <w:rFonts w:ascii="Simplified Arabic" w:hAnsi="Simplified Arabic" w:cs="Simplified Arabic" w:hint="cs"/>
          <w:rtl/>
          <w:lang w:val="en-US"/>
        </w:rPr>
        <w:t>كبر السن و</w:t>
      </w:r>
      <w:r w:rsidRPr="0093740B">
        <w:rPr>
          <w:rFonts w:ascii="Simplified Arabic" w:hAnsi="Simplified Arabic" w:cs="Simplified Arabic"/>
          <w:rtl/>
          <w:lang w:val="en-US"/>
        </w:rPr>
        <w:t xml:space="preserve">الحمل/ الولادة هما أهم سببين لحدوث الإعاقة. </w:t>
      </w:r>
    </w:p>
    <w:p w14:paraId="095FA32C" w14:textId="77777777" w:rsidR="00124978" w:rsidRPr="0093740B" w:rsidRDefault="00124978" w:rsidP="00124978">
      <w:pPr>
        <w:bidi/>
        <w:jc w:val="both"/>
        <w:rPr>
          <w:rFonts w:ascii="Simplified Arabic" w:hAnsi="Simplified Arabic" w:cs="Simplified Arabic"/>
          <w:rtl/>
          <w:lang w:val="en-US"/>
        </w:rPr>
      </w:pPr>
    </w:p>
    <w:p w14:paraId="350393EB" w14:textId="14F4C947" w:rsidR="00124978" w:rsidRPr="00BA21B7" w:rsidRDefault="00124978" w:rsidP="005735C2">
      <w:pPr>
        <w:bidi/>
        <w:jc w:val="both"/>
        <w:rPr>
          <w:rFonts w:ascii="Simplified Arabic" w:hAnsi="Simplified Arabic" w:cs="Simplified Arabic"/>
          <w:rtl/>
          <w:lang w:val="en-US"/>
        </w:rPr>
      </w:pPr>
      <w:r w:rsidRPr="0093740B">
        <w:rPr>
          <w:rFonts w:ascii="Simplified Arabic" w:hAnsi="Simplified Arabic" w:cs="Simplified Arabic"/>
          <w:b/>
          <w:bCs/>
          <w:rtl/>
          <w:lang w:val="en-US"/>
        </w:rPr>
        <w:t xml:space="preserve">يشير </w:t>
      </w:r>
      <w:r w:rsidR="00304069">
        <w:rPr>
          <w:rFonts w:ascii="Simplified Arabic" w:hAnsi="Simplified Arabic" w:cs="Simplified Arabic" w:hint="cs"/>
          <w:b/>
          <w:bCs/>
          <w:rtl/>
          <w:lang w:val="en-US"/>
        </w:rPr>
        <w:t>الأفراد</w:t>
      </w:r>
      <w:r w:rsidR="005735C2">
        <w:rPr>
          <w:rFonts w:ascii="Simplified Arabic" w:hAnsi="Simplified Arabic" w:cs="Simplified Arabic" w:hint="cs"/>
          <w:b/>
          <w:bCs/>
          <w:rtl/>
          <w:lang w:val="en-US"/>
        </w:rPr>
        <w:t xml:space="preserve"> ان</w:t>
      </w:r>
      <w:r w:rsidRPr="0093740B">
        <w:rPr>
          <w:rFonts w:ascii="Simplified Arabic" w:hAnsi="Simplified Arabic" w:cs="Simplified Arabic"/>
          <w:b/>
          <w:bCs/>
          <w:rtl/>
          <w:lang w:val="en-US"/>
        </w:rPr>
        <w:t xml:space="preserve"> </w:t>
      </w:r>
      <w:r w:rsidR="005735C2">
        <w:rPr>
          <w:rFonts w:ascii="Simplified Arabic" w:hAnsi="Simplified Arabic" w:cs="Simplified Arabic" w:hint="cs"/>
          <w:b/>
          <w:bCs/>
          <w:rtl/>
          <w:lang w:val="en-US"/>
        </w:rPr>
        <w:t>المرض</w:t>
      </w:r>
      <w:r w:rsidRPr="0093740B">
        <w:rPr>
          <w:rFonts w:ascii="Simplified Arabic" w:hAnsi="Simplified Arabic" w:cs="Simplified Arabic"/>
          <w:b/>
          <w:bCs/>
          <w:rtl/>
          <w:lang w:val="en-US"/>
        </w:rPr>
        <w:t xml:space="preserve"> </w:t>
      </w:r>
      <w:r w:rsidR="005735C2">
        <w:rPr>
          <w:rFonts w:ascii="Simplified Arabic" w:hAnsi="Simplified Arabic" w:cs="Simplified Arabic" w:hint="cs"/>
          <w:b/>
          <w:bCs/>
          <w:rtl/>
          <w:lang w:val="en-US"/>
        </w:rPr>
        <w:t>يمثل</w:t>
      </w:r>
      <w:r>
        <w:rPr>
          <w:rFonts w:ascii="Simplified Arabic" w:hAnsi="Simplified Arabic" w:cs="Simplified Arabic"/>
          <w:b/>
          <w:bCs/>
          <w:rtl/>
          <w:lang w:val="en-US"/>
        </w:rPr>
        <w:t xml:space="preserve"> السبب الرئيسي وراء حدوث إعاقة البصر</w:t>
      </w:r>
      <w:r w:rsidR="00083C8E">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(37.9</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وإعاقة الحركة واستخدام الأيدي</w:t>
      </w:r>
      <w:r w:rsidRPr="0093740B">
        <w:rPr>
          <w:rFonts w:ascii="Simplified Arabic" w:hAnsi="Simplified Arabic" w:cs="Simplified Arabic"/>
          <w:b/>
          <w:bCs/>
          <w:rtl/>
          <w:lang w:val="en-US"/>
        </w:rPr>
        <w:t xml:space="preserve"> (35.5</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Pr>
          <w:rFonts w:ascii="Simplified Arabic" w:hAnsi="Simplified Arabic" w:cs="Simplified Arabic"/>
          <w:rtl/>
          <w:lang w:val="en-US"/>
        </w:rPr>
        <w:t>يتبعه</w:t>
      </w:r>
      <w:r w:rsidRPr="0093740B">
        <w:rPr>
          <w:rFonts w:ascii="Simplified Arabic" w:hAnsi="Simplified Arabic" w:cs="Simplified Arabic"/>
          <w:rtl/>
          <w:lang w:val="en-US"/>
        </w:rPr>
        <w:t xml:space="preserve"> التقدم بالعمر كسبب لهاتين الإعاقتين</w:t>
      </w:r>
      <w:r>
        <w:rPr>
          <w:rFonts w:ascii="Simplified Arabic" w:hAnsi="Simplified Arabic" w:cs="Simplified Arabic"/>
          <w:rtl/>
          <w:lang w:val="en-US"/>
        </w:rPr>
        <w:t xml:space="preserve"> (20.4</w:t>
      </w:r>
      <w:r>
        <w:rPr>
          <w:rFonts w:ascii="Simplified Arabic" w:hAnsi="Simplified Arabic" w:cs="Simplified Arabic" w:hint="cs"/>
          <w:rtl/>
          <w:lang w:val="en-US"/>
        </w:rPr>
        <w:t xml:space="preserve">% </w:t>
      </w:r>
      <w:r>
        <w:rPr>
          <w:rFonts w:ascii="Simplified Arabic" w:hAnsi="Simplified Arabic" w:cs="Simplified Arabic"/>
          <w:rtl/>
          <w:lang w:val="en-US"/>
        </w:rPr>
        <w:t>و21.3</w:t>
      </w:r>
      <w:r>
        <w:rPr>
          <w:rFonts w:ascii="Simplified Arabic" w:hAnsi="Simplified Arabic" w:cs="Simplified Arabic" w:hint="cs"/>
          <w:rtl/>
          <w:lang w:val="en-US"/>
        </w:rPr>
        <w:t xml:space="preserve">% </w:t>
      </w:r>
      <w:r>
        <w:rPr>
          <w:rFonts w:ascii="Simplified Arabic" w:hAnsi="Simplified Arabic" w:cs="Simplified Arabic"/>
          <w:rtl/>
          <w:lang w:val="en-US"/>
        </w:rPr>
        <w:t xml:space="preserve">على التوالي)، </w:t>
      </w:r>
      <w:r>
        <w:rPr>
          <w:rFonts w:ascii="Simplified Arabic" w:hAnsi="Simplified Arabic" w:cs="Simplified Arabic" w:hint="cs"/>
          <w:rtl/>
          <w:lang w:val="en-US"/>
        </w:rPr>
        <w:t>والسبب</w:t>
      </w:r>
      <w:r>
        <w:rPr>
          <w:rFonts w:ascii="Simplified Arabic" w:hAnsi="Simplified Arabic" w:cs="Simplified Arabic"/>
          <w:rtl/>
          <w:lang w:val="en-US"/>
        </w:rPr>
        <w:t xml:space="preserve"> الخلقي/الوراثي (20.3</w:t>
      </w:r>
      <w:r>
        <w:rPr>
          <w:rFonts w:ascii="Simplified Arabic" w:hAnsi="Simplified Arabic" w:cs="Simplified Arabic" w:hint="cs"/>
          <w:rtl/>
          <w:lang w:val="en-US"/>
        </w:rPr>
        <w:t xml:space="preserve">% </w:t>
      </w:r>
      <w:r>
        <w:rPr>
          <w:rFonts w:ascii="Simplified Arabic" w:hAnsi="Simplified Arabic" w:cs="Simplified Arabic"/>
          <w:rtl/>
          <w:lang w:val="en-US"/>
        </w:rPr>
        <w:t>و13.2</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على التوالي). </w:t>
      </w:r>
      <w:r w:rsidRPr="0093740B">
        <w:rPr>
          <w:rFonts w:ascii="Simplified Arabic" w:hAnsi="Simplified Arabic" w:cs="Simplified Arabic"/>
          <w:b/>
          <w:bCs/>
          <w:rtl/>
          <w:lang w:val="en-US"/>
        </w:rPr>
        <w:t xml:space="preserve">فيما يتعلق </w:t>
      </w:r>
      <w:r w:rsidR="00083C8E">
        <w:rPr>
          <w:rFonts w:ascii="Simplified Arabic" w:hAnsi="Simplified Arabic" w:cs="Simplified Arabic" w:hint="cs"/>
          <w:b/>
          <w:bCs/>
          <w:rtl/>
          <w:lang w:val="en-US"/>
        </w:rPr>
        <w:t>با</w:t>
      </w:r>
      <w:r>
        <w:rPr>
          <w:rFonts w:ascii="Simplified Arabic" w:hAnsi="Simplified Arabic" w:cs="Simplified Arabic" w:hint="cs"/>
          <w:b/>
          <w:bCs/>
          <w:rtl/>
          <w:lang w:val="en-US"/>
        </w:rPr>
        <w:t>عاقة السمع</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 xml:space="preserve">فإن </w:t>
      </w:r>
      <w:r>
        <w:rPr>
          <w:rFonts w:ascii="Simplified Arabic" w:hAnsi="Simplified Arabic" w:cs="Simplified Arabic"/>
          <w:b/>
          <w:bCs/>
          <w:rtl/>
          <w:lang w:val="en-US"/>
        </w:rPr>
        <w:t>أكثر من 80</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من </w:t>
      </w:r>
      <w:r>
        <w:rPr>
          <w:rFonts w:ascii="Simplified Arabic" w:hAnsi="Simplified Arabic" w:cs="Simplified Arabic" w:hint="cs"/>
          <w:b/>
          <w:bCs/>
          <w:rtl/>
          <w:lang w:val="en-US"/>
        </w:rPr>
        <w:t xml:space="preserve">الإفراد </w:t>
      </w:r>
      <w:r w:rsidRPr="0093740B">
        <w:rPr>
          <w:rFonts w:ascii="Simplified Arabic" w:hAnsi="Simplified Arabic" w:cs="Simplified Arabic"/>
          <w:b/>
          <w:bCs/>
          <w:rtl/>
          <w:lang w:val="en-US"/>
        </w:rPr>
        <w:t xml:space="preserve">ذوي الإعاقة </w:t>
      </w:r>
      <w:r>
        <w:rPr>
          <w:rFonts w:ascii="Simplified Arabic" w:hAnsi="Simplified Arabic" w:cs="Simplified Arabic" w:hint="cs"/>
          <w:b/>
          <w:bCs/>
          <w:rtl/>
          <w:lang w:val="en-US"/>
        </w:rPr>
        <w:t xml:space="preserve">يعزون أسباب هذه الإعاقة </w:t>
      </w:r>
      <w:r w:rsidRPr="0093740B">
        <w:rPr>
          <w:rFonts w:ascii="Simplified Arabic" w:hAnsi="Simplified Arabic" w:cs="Simplified Arabic"/>
          <w:b/>
          <w:bCs/>
          <w:rtl/>
          <w:lang w:val="en-US"/>
        </w:rPr>
        <w:t xml:space="preserve">إلى </w:t>
      </w:r>
      <w:r>
        <w:rPr>
          <w:rFonts w:ascii="Simplified Arabic" w:hAnsi="Simplified Arabic" w:cs="Simplified Arabic" w:hint="cs"/>
          <w:b/>
          <w:bCs/>
          <w:rtl/>
          <w:lang w:val="en-US"/>
        </w:rPr>
        <w:t>كبر السن</w:t>
      </w:r>
      <w:r w:rsidRPr="0093740B">
        <w:rPr>
          <w:rFonts w:ascii="Simplified Arabic" w:hAnsi="Simplified Arabic" w:cs="Simplified Arabic"/>
          <w:b/>
          <w:bCs/>
          <w:rtl/>
          <w:lang w:val="en-US"/>
        </w:rPr>
        <w:t xml:space="preserve"> (29.9</w:t>
      </w:r>
      <w:r>
        <w:rPr>
          <w:rFonts w:ascii="Simplified Arabic" w:hAnsi="Simplified Arabic" w:cs="Simplified Arabic" w:hint="cs"/>
          <w:b/>
          <w:bCs/>
          <w:rtl/>
          <w:lang w:val="en-US"/>
        </w:rPr>
        <w:t>%</w:t>
      </w:r>
      <w:r w:rsidRPr="0093740B">
        <w:rPr>
          <w:rFonts w:ascii="Simplified Arabic" w:hAnsi="Simplified Arabic" w:cs="Simplified Arabic"/>
          <w:b/>
          <w:bCs/>
          <w:rtl/>
          <w:lang w:val="en-US"/>
        </w:rPr>
        <w:t>)، و</w:t>
      </w:r>
      <w:r>
        <w:rPr>
          <w:rFonts w:ascii="Simplified Arabic" w:hAnsi="Simplified Arabic" w:cs="Simplified Arabic" w:hint="cs"/>
          <w:b/>
          <w:bCs/>
          <w:rtl/>
          <w:lang w:val="en-US"/>
        </w:rPr>
        <w:t>السبب</w:t>
      </w:r>
      <w:r>
        <w:rPr>
          <w:rFonts w:ascii="Simplified Arabic" w:hAnsi="Simplified Arabic" w:cs="Simplified Arabic"/>
          <w:b/>
          <w:bCs/>
          <w:rtl/>
          <w:lang w:val="en-US"/>
        </w:rPr>
        <w:t xml:space="preserve"> الخلقي/ الوراثي</w:t>
      </w:r>
      <w:r w:rsidRPr="0093740B">
        <w:rPr>
          <w:rFonts w:ascii="Simplified Arabic" w:hAnsi="Simplified Arabic" w:cs="Simplified Arabic"/>
          <w:b/>
          <w:bCs/>
          <w:rtl/>
          <w:lang w:val="en-US"/>
        </w:rPr>
        <w:t xml:space="preserve"> (27.8</w:t>
      </w:r>
      <w:r>
        <w:rPr>
          <w:rFonts w:ascii="Simplified Arabic" w:hAnsi="Simplified Arabic" w:cs="Simplified Arabic" w:hint="cs"/>
          <w:b/>
          <w:bCs/>
          <w:rtl/>
          <w:lang w:val="en-US"/>
        </w:rPr>
        <w:t>%</w:t>
      </w:r>
      <w:r w:rsidRPr="0093740B">
        <w:rPr>
          <w:rFonts w:ascii="Simplified Arabic" w:hAnsi="Simplified Arabic" w:cs="Simplified Arabic"/>
          <w:b/>
          <w:bCs/>
          <w:rtl/>
          <w:lang w:val="en-US"/>
        </w:rPr>
        <w:t>)، والمرض (25.1</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كأسباب رئيسية. </w:t>
      </w:r>
      <w:r w:rsidRPr="0093740B">
        <w:rPr>
          <w:rFonts w:ascii="Simplified Arabic" w:hAnsi="Simplified Arabic" w:cs="Simplified Arabic"/>
          <w:rtl/>
          <w:lang w:val="en-US"/>
        </w:rPr>
        <w:t>بالإضافة لذلك، يشير الأفراد إلى أن إعاقات</w:t>
      </w:r>
      <w:r>
        <w:rPr>
          <w:rFonts w:ascii="Simplified Arabic" w:hAnsi="Simplified Arabic" w:cs="Simplified Arabic" w:hint="cs"/>
          <w:rtl/>
          <w:lang w:val="en-US"/>
        </w:rPr>
        <w:t>ي</w:t>
      </w:r>
      <w:r w:rsidRPr="0093740B">
        <w:rPr>
          <w:rFonts w:ascii="Simplified Arabic" w:hAnsi="Simplified Arabic" w:cs="Simplified Arabic"/>
          <w:rtl/>
          <w:lang w:val="en-US"/>
        </w:rPr>
        <w:t xml:space="preserve"> السمع والحركة </w:t>
      </w:r>
      <w:r>
        <w:rPr>
          <w:rFonts w:ascii="Simplified Arabic" w:hAnsi="Simplified Arabic" w:cs="Simplified Arabic" w:hint="cs"/>
          <w:rtl/>
          <w:lang w:val="en-US"/>
        </w:rPr>
        <w:t xml:space="preserve">واستخدام الأيدي </w:t>
      </w:r>
      <w:r w:rsidRPr="0093740B">
        <w:rPr>
          <w:rFonts w:ascii="Simplified Arabic" w:hAnsi="Simplified Arabic" w:cs="Simplified Arabic"/>
          <w:rtl/>
          <w:lang w:val="en-US"/>
        </w:rPr>
        <w:t xml:space="preserve">نشأت (في </w:t>
      </w:r>
      <w:r>
        <w:rPr>
          <w:rFonts w:ascii="Simplified Arabic" w:hAnsi="Simplified Arabic" w:cs="Simplified Arabic" w:hint="cs"/>
          <w:rtl/>
          <w:lang w:val="en-US"/>
        </w:rPr>
        <w:t>المرتبة الرابعة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بسبب</w:t>
      </w:r>
      <w:r>
        <w:rPr>
          <w:rFonts w:ascii="Simplified Arabic" w:hAnsi="Simplified Arabic" w:cs="Simplified Arabic"/>
          <w:rtl/>
          <w:lang w:val="en-US"/>
        </w:rPr>
        <w:t xml:space="preserve"> الحمل/ الولادة </w:t>
      </w:r>
      <w:r w:rsidR="005735C2">
        <w:rPr>
          <w:rFonts w:ascii="Simplified Arabic" w:hAnsi="Simplified Arabic" w:cs="Simplified Arabic" w:hint="cs"/>
          <w:rtl/>
          <w:lang w:val="en-US"/>
        </w:rPr>
        <w:t>بنسبة</w:t>
      </w:r>
      <w:r>
        <w:rPr>
          <w:rFonts w:ascii="Simplified Arabic" w:hAnsi="Simplified Arabic" w:cs="Simplified Arabic"/>
          <w:rtl/>
          <w:lang w:val="en-US"/>
        </w:rPr>
        <w:t xml:space="preserve"> 6.1</w:t>
      </w:r>
      <w:r>
        <w:rPr>
          <w:rFonts w:ascii="Simplified Arabic" w:hAnsi="Simplified Arabic" w:cs="Simplified Arabic" w:hint="cs"/>
          <w:rtl/>
          <w:lang w:val="en-US"/>
        </w:rPr>
        <w:t>%</w:t>
      </w:r>
      <w:r>
        <w:rPr>
          <w:rFonts w:ascii="Simplified Arabic" w:hAnsi="Simplified Arabic" w:cs="Simplified Arabic"/>
          <w:rtl/>
          <w:lang w:val="en-US"/>
        </w:rPr>
        <w:t>، و8.5</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w:t>
      </w:r>
      <w:r>
        <w:rPr>
          <w:rFonts w:ascii="Simplified Arabic" w:hAnsi="Simplified Arabic" w:cs="Simplified Arabic" w:hint="cs"/>
          <w:rtl/>
          <w:lang w:val="en-US"/>
        </w:rPr>
        <w:t>الأفراد</w:t>
      </w:r>
      <w:r w:rsidRPr="0093740B">
        <w:rPr>
          <w:rFonts w:ascii="Simplified Arabic" w:hAnsi="Simplified Arabic" w:cs="Simplified Arabic"/>
          <w:rtl/>
          <w:lang w:val="en-US"/>
        </w:rPr>
        <w:t xml:space="preserve"> ذوي الإعاقة على التوالي. أخيرا، </w:t>
      </w:r>
      <w:r>
        <w:rPr>
          <w:rFonts w:ascii="Simplified Arabic" w:hAnsi="Simplified Arabic" w:cs="Simplified Arabic" w:hint="cs"/>
          <w:rtl/>
          <w:lang w:val="en-US"/>
        </w:rPr>
        <w:t xml:space="preserve">تعتبر </w:t>
      </w:r>
      <w:r w:rsidRPr="0093740B">
        <w:rPr>
          <w:rFonts w:ascii="Simplified Arabic" w:hAnsi="Simplified Arabic" w:cs="Simplified Arabic"/>
          <w:rtl/>
          <w:lang w:val="en-US"/>
        </w:rPr>
        <w:t xml:space="preserve">الحوادث </w:t>
      </w:r>
      <w:r>
        <w:rPr>
          <w:rFonts w:ascii="Simplified Arabic" w:hAnsi="Simplified Arabic" w:cs="Simplified Arabic" w:hint="cs"/>
          <w:rtl/>
          <w:lang w:val="en-US"/>
        </w:rPr>
        <w:t xml:space="preserve">الأخرى </w:t>
      </w:r>
      <w:r>
        <w:rPr>
          <w:rFonts w:ascii="Simplified Arabic" w:hAnsi="Simplified Arabic" w:cs="Simplified Arabic"/>
          <w:rtl/>
          <w:lang w:val="en-US"/>
        </w:rPr>
        <w:t>غير حوادث السير من أسباب إعاقة البصر</w:t>
      </w:r>
      <w:r w:rsidRPr="0093740B">
        <w:rPr>
          <w:rFonts w:ascii="Simplified Arabic" w:hAnsi="Simplified Arabic" w:cs="Simplified Arabic"/>
          <w:rtl/>
          <w:lang w:val="en-US"/>
        </w:rPr>
        <w:t xml:space="preserve"> </w:t>
      </w:r>
      <w:r>
        <w:rPr>
          <w:rFonts w:ascii="Simplified Arabic" w:hAnsi="Simplified Arabic" w:cs="Simplified Arabic" w:hint="cs"/>
          <w:rtl/>
          <w:lang w:val="en-US"/>
        </w:rPr>
        <w:t>(</w:t>
      </w:r>
      <w:r>
        <w:rPr>
          <w:rFonts w:ascii="Simplified Arabic" w:hAnsi="Simplified Arabic" w:cs="Simplified Arabic"/>
          <w:rtl/>
          <w:lang w:val="en-US"/>
        </w:rPr>
        <w:t>6.1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الأفراد ذوي الأعاقة الشديدة، أو </w:t>
      </w:r>
      <w:r w:rsidR="00304069">
        <w:rPr>
          <w:rFonts w:ascii="Simplified Arabic" w:hAnsi="Simplified Arabic" w:cs="Simplified Arabic" w:hint="cs"/>
          <w:rtl/>
          <w:lang w:val="en-US"/>
        </w:rPr>
        <w:t>لا يستطيعون</w:t>
      </w:r>
      <w:r>
        <w:rPr>
          <w:rFonts w:ascii="Simplified Arabic" w:hAnsi="Simplified Arabic" w:cs="Simplified Arabic" w:hint="cs"/>
          <w:rtl/>
          <w:lang w:val="en-US"/>
        </w:rPr>
        <w:t xml:space="preserve"> مطلقاً</w:t>
      </w:r>
      <w:r w:rsidRPr="0093740B">
        <w:rPr>
          <w:rFonts w:ascii="Simplified Arabic" w:hAnsi="Simplified Arabic" w:cs="Simplified Arabic"/>
          <w:rtl/>
          <w:lang w:val="en-US"/>
        </w:rPr>
        <w:t xml:space="preserve"> على القيام </w:t>
      </w:r>
      <w:r>
        <w:rPr>
          <w:rFonts w:ascii="Simplified Arabic" w:hAnsi="Simplified Arabic" w:cs="Simplified Arabic" w:hint="cs"/>
          <w:rtl/>
          <w:lang w:val="en-US"/>
        </w:rPr>
        <w:t>ب</w:t>
      </w:r>
      <w:r w:rsidRPr="0093740B">
        <w:rPr>
          <w:rFonts w:ascii="Simplified Arabic" w:hAnsi="Simplified Arabic" w:cs="Simplified Arabic"/>
          <w:rtl/>
          <w:lang w:val="en-US"/>
        </w:rPr>
        <w:t>النشاط</w:t>
      </w:r>
      <w:r>
        <w:rPr>
          <w:rFonts w:ascii="Simplified Arabic" w:hAnsi="Simplified Arabic" w:cs="Simplified Arabic" w:hint="cs"/>
          <w:rtl/>
          <w:lang w:val="en-US"/>
        </w:rPr>
        <w:t xml:space="preserve"> المرتبط بهذا النوع من الإعاقة</w:t>
      </w:r>
      <w:r w:rsidRPr="0093740B">
        <w:rPr>
          <w:rFonts w:ascii="Simplified Arabic" w:hAnsi="Simplified Arabic" w:cs="Simplified Arabic"/>
          <w:rtl/>
          <w:lang w:val="en-US"/>
        </w:rPr>
        <w:t xml:space="preserve">. </w:t>
      </w:r>
    </w:p>
    <w:p w14:paraId="7794FC5B" w14:textId="77777777" w:rsidR="00C72C54" w:rsidRDefault="00C72C54" w:rsidP="00124978">
      <w:pPr>
        <w:bidi/>
        <w:jc w:val="center"/>
        <w:rPr>
          <w:rFonts w:ascii="Simplified Arabic" w:hAnsi="Simplified Arabic" w:cs="Simplified Arabic"/>
          <w:b/>
          <w:bCs/>
          <w:sz w:val="22"/>
          <w:szCs w:val="22"/>
          <w:rtl/>
          <w:lang w:val="en-GB" w:eastAsia="en-US"/>
        </w:rPr>
      </w:pPr>
    </w:p>
    <w:p w14:paraId="79C3E105" w14:textId="77777777" w:rsidR="00C72C54" w:rsidRDefault="00C72C54" w:rsidP="00C72C54">
      <w:pPr>
        <w:bidi/>
        <w:jc w:val="center"/>
        <w:rPr>
          <w:rFonts w:ascii="Simplified Arabic" w:hAnsi="Simplified Arabic" w:cs="Simplified Arabic"/>
          <w:b/>
          <w:bCs/>
          <w:sz w:val="22"/>
          <w:szCs w:val="22"/>
          <w:rtl/>
          <w:lang w:val="en-GB" w:eastAsia="en-US"/>
        </w:rPr>
      </w:pPr>
    </w:p>
    <w:p w14:paraId="73E83616" w14:textId="77777777" w:rsidR="00C72C54" w:rsidRDefault="00C72C54" w:rsidP="00C72C54">
      <w:pPr>
        <w:bidi/>
        <w:jc w:val="center"/>
        <w:rPr>
          <w:rFonts w:ascii="Simplified Arabic" w:hAnsi="Simplified Arabic" w:cs="Simplified Arabic"/>
          <w:b/>
          <w:bCs/>
          <w:sz w:val="22"/>
          <w:szCs w:val="22"/>
          <w:rtl/>
          <w:lang w:val="en-GB" w:eastAsia="en-US"/>
        </w:rPr>
      </w:pPr>
    </w:p>
    <w:p w14:paraId="7E2F7B81" w14:textId="77777777" w:rsidR="00C72C54" w:rsidRDefault="00C72C54" w:rsidP="00C72C54">
      <w:pPr>
        <w:bidi/>
        <w:jc w:val="center"/>
        <w:rPr>
          <w:rFonts w:ascii="Simplified Arabic" w:hAnsi="Simplified Arabic" w:cs="Simplified Arabic"/>
          <w:b/>
          <w:bCs/>
          <w:sz w:val="22"/>
          <w:szCs w:val="22"/>
          <w:rtl/>
          <w:lang w:val="en-GB" w:eastAsia="en-US"/>
        </w:rPr>
      </w:pPr>
    </w:p>
    <w:p w14:paraId="40CAC067" w14:textId="77777777" w:rsidR="00C72C54" w:rsidRDefault="00C72C54" w:rsidP="00C72C54">
      <w:pPr>
        <w:bidi/>
        <w:jc w:val="center"/>
        <w:rPr>
          <w:rFonts w:ascii="Simplified Arabic" w:hAnsi="Simplified Arabic" w:cs="Simplified Arabic"/>
          <w:b/>
          <w:bCs/>
          <w:sz w:val="22"/>
          <w:szCs w:val="22"/>
          <w:rtl/>
          <w:lang w:val="en-GB" w:eastAsia="en-US"/>
        </w:rPr>
      </w:pPr>
    </w:p>
    <w:p w14:paraId="54E1D78F" w14:textId="77777777" w:rsidR="00C72C54" w:rsidRDefault="00C72C54" w:rsidP="00C72C54">
      <w:pPr>
        <w:bidi/>
        <w:jc w:val="center"/>
        <w:rPr>
          <w:rFonts w:ascii="Simplified Arabic" w:hAnsi="Simplified Arabic" w:cs="Simplified Arabic"/>
          <w:b/>
          <w:bCs/>
          <w:sz w:val="22"/>
          <w:szCs w:val="22"/>
          <w:rtl/>
          <w:lang w:val="en-GB" w:eastAsia="en-US"/>
        </w:rPr>
      </w:pPr>
    </w:p>
    <w:p w14:paraId="699E6DCD" w14:textId="77777777" w:rsidR="00C72C54" w:rsidRDefault="00C72C54" w:rsidP="00C72C54">
      <w:pPr>
        <w:bidi/>
        <w:jc w:val="center"/>
        <w:rPr>
          <w:rFonts w:ascii="Simplified Arabic" w:hAnsi="Simplified Arabic" w:cs="Simplified Arabic"/>
          <w:b/>
          <w:bCs/>
          <w:sz w:val="22"/>
          <w:szCs w:val="22"/>
          <w:rtl/>
          <w:lang w:val="en-GB" w:eastAsia="en-US"/>
        </w:rPr>
      </w:pPr>
    </w:p>
    <w:p w14:paraId="191A8CD8" w14:textId="77777777" w:rsidR="00C72C54" w:rsidRDefault="00C72C54" w:rsidP="00C72C54">
      <w:pPr>
        <w:bidi/>
        <w:jc w:val="center"/>
        <w:rPr>
          <w:rFonts w:ascii="Simplified Arabic" w:hAnsi="Simplified Arabic" w:cs="Simplified Arabic"/>
          <w:b/>
          <w:bCs/>
          <w:sz w:val="22"/>
          <w:szCs w:val="22"/>
          <w:rtl/>
          <w:lang w:val="en-GB" w:eastAsia="en-US"/>
        </w:rPr>
      </w:pPr>
    </w:p>
    <w:p w14:paraId="3CF564A0" w14:textId="51F6FA99" w:rsidR="00C72C54" w:rsidRDefault="00C72C54" w:rsidP="00C72C54">
      <w:pPr>
        <w:bidi/>
        <w:rPr>
          <w:rFonts w:ascii="Simplified Arabic" w:hAnsi="Simplified Arabic" w:cs="Simplified Arabic"/>
          <w:b/>
          <w:bCs/>
          <w:sz w:val="22"/>
          <w:szCs w:val="22"/>
          <w:rtl/>
          <w:lang w:val="en-GB" w:eastAsia="en-US"/>
        </w:rPr>
      </w:pPr>
    </w:p>
    <w:p w14:paraId="654E7C67" w14:textId="58BF4636" w:rsidR="00124978" w:rsidRPr="002336A8" w:rsidRDefault="00AF1FFA" w:rsidP="00C72C54">
      <w:pPr>
        <w:bidi/>
        <w:jc w:val="center"/>
        <w:rPr>
          <w:rFonts w:ascii="Simplified Arabic" w:hAnsi="Simplified Arabic" w:cs="Simplified Arabic"/>
          <w:b/>
          <w:bCs/>
          <w:sz w:val="22"/>
          <w:szCs w:val="22"/>
          <w:lang w:val="en-US"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17. </w:t>
      </w:r>
      <w:r w:rsidR="00124978">
        <w:rPr>
          <w:rFonts w:ascii="Simplified Arabic" w:hAnsi="Simplified Arabic" w:cs="Simplified Arabic" w:hint="cs"/>
          <w:b/>
          <w:bCs/>
          <w:sz w:val="22"/>
          <w:szCs w:val="22"/>
          <w:rtl/>
          <w:lang w:val="en-GB" w:eastAsia="en-US"/>
        </w:rPr>
        <w:t>التوزيع النسبي</w:t>
      </w:r>
      <w:r w:rsidR="00124978" w:rsidRPr="002336A8">
        <w:rPr>
          <w:rFonts w:ascii="Simplified Arabic" w:hAnsi="Simplified Arabic" w:cs="Simplified Arabic"/>
          <w:b/>
          <w:bCs/>
          <w:sz w:val="22"/>
          <w:szCs w:val="22"/>
          <w:rtl/>
          <w:lang w:val="en-GB" w:eastAsia="en-US"/>
        </w:rPr>
        <w:t xml:space="preserve"> للأفراد ذوي الإعاقة حسب </w:t>
      </w:r>
      <w:r w:rsidR="00124978">
        <w:rPr>
          <w:rFonts w:ascii="Simplified Arabic" w:hAnsi="Simplified Arabic" w:cs="Simplified Arabic" w:hint="cs"/>
          <w:b/>
          <w:bCs/>
          <w:sz w:val="22"/>
          <w:szCs w:val="22"/>
          <w:rtl/>
          <w:lang w:val="en-GB" w:eastAsia="en-US"/>
        </w:rPr>
        <w:t xml:space="preserve">سبب </w:t>
      </w:r>
      <w:r w:rsidR="00124978" w:rsidRPr="002336A8">
        <w:rPr>
          <w:rFonts w:ascii="Simplified Arabic" w:hAnsi="Simplified Arabic" w:cs="Simplified Arabic"/>
          <w:b/>
          <w:bCs/>
          <w:sz w:val="22"/>
          <w:szCs w:val="22"/>
          <w:rtl/>
          <w:lang w:val="en-GB" w:eastAsia="en-US"/>
        </w:rPr>
        <w:t xml:space="preserve">الإعاقة </w:t>
      </w:r>
      <w:r w:rsidR="00124978">
        <w:rPr>
          <w:rFonts w:ascii="Simplified Arabic" w:hAnsi="Simplified Arabic" w:cs="Simplified Arabic" w:hint="cs"/>
          <w:b/>
          <w:bCs/>
          <w:sz w:val="22"/>
          <w:szCs w:val="22"/>
          <w:rtl/>
          <w:lang w:val="en-GB" w:eastAsia="en-US"/>
        </w:rPr>
        <w:t xml:space="preserve">ونوعها، </w:t>
      </w:r>
      <w:r w:rsidR="00124978" w:rsidRPr="002336A8">
        <w:rPr>
          <w:rFonts w:ascii="Simplified Arabic" w:hAnsi="Simplified Arabic" w:cs="Simplified Arabic"/>
          <w:b/>
          <w:bCs/>
          <w:sz w:val="22"/>
          <w:szCs w:val="22"/>
          <w:rtl/>
          <w:lang w:val="en-GB" w:eastAsia="en-US"/>
        </w:rPr>
        <w:t>2017</w:t>
      </w:r>
    </w:p>
    <w:tbl>
      <w:tblPr>
        <w:tblStyle w:val="TableGrid"/>
        <w:tblW w:w="0" w:type="auto"/>
        <w:tblLook w:val="04A0" w:firstRow="1" w:lastRow="0" w:firstColumn="1" w:lastColumn="0" w:noHBand="0" w:noVBand="1"/>
      </w:tblPr>
      <w:tblGrid>
        <w:gridCol w:w="9060"/>
      </w:tblGrid>
      <w:tr w:rsidR="00124978" w:rsidRPr="007840A5" w14:paraId="2CE1F727" w14:textId="77777777" w:rsidTr="00C72C54">
        <w:tc>
          <w:tcPr>
            <w:tcW w:w="9060" w:type="dxa"/>
          </w:tcPr>
          <w:p w14:paraId="0F077A0D" w14:textId="7DCEF855" w:rsidR="00124978" w:rsidRPr="0093740B" w:rsidRDefault="00C72C54" w:rsidP="002C6105">
            <w:pPr>
              <w:bidi/>
              <w:rPr>
                <w:rFonts w:ascii="Simplified Arabic" w:hAnsi="Simplified Arabic" w:cs="Simplified Arabic"/>
                <w:lang w:val="en-GB" w:eastAsia="en-US"/>
              </w:rPr>
            </w:pPr>
            <w:r>
              <w:rPr>
                <w:noProof/>
                <w:lang w:val="en-US" w:eastAsia="en-US"/>
              </w:rPr>
              <w:drawing>
                <wp:inline distT="0" distB="0" distL="0" distR="0" wp14:anchorId="0819BF22" wp14:editId="2C63068D">
                  <wp:extent cx="5617210" cy="2641600"/>
                  <wp:effectExtent l="0" t="0" r="2540" b="6350"/>
                  <wp:docPr id="1" name="Chart 1">
                    <a:extLst xmlns:a="http://schemas.openxmlformats.org/drawingml/2006/main">
                      <a:ext uri="{FF2B5EF4-FFF2-40B4-BE49-F238E27FC236}">
                        <a16:creationId xmlns:a16="http://schemas.microsoft.com/office/drawing/2014/main" id="{D26349DE-02F9-4970-8BDA-292CFBE1F9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73D35002" w14:textId="77777777" w:rsidR="00124978" w:rsidRPr="0093740B" w:rsidRDefault="00124978" w:rsidP="00124978">
      <w:pPr>
        <w:bidi/>
        <w:rPr>
          <w:rFonts w:ascii="Simplified Arabic" w:hAnsi="Simplified Arabic" w:cs="Simplified Arabic"/>
          <w:sz w:val="18"/>
          <w:szCs w:val="18"/>
          <w:rtl/>
          <w:lang w:val="fr-FR" w:bidi="ar-JO"/>
        </w:rPr>
      </w:pPr>
      <w:r w:rsidRPr="0093740B">
        <w:rPr>
          <w:rFonts w:ascii="Simplified Arabic" w:hAnsi="Simplified Arabic" w:cs="Simplified Arabic"/>
          <w:sz w:val="18"/>
          <w:szCs w:val="18"/>
          <w:lang w:val="en-US"/>
        </w:rPr>
        <w:t xml:space="preserve">* </w:t>
      </w:r>
      <w:r w:rsidRPr="0093740B">
        <w:rPr>
          <w:rFonts w:ascii="Simplified Arabic" w:hAnsi="Simplified Arabic" w:cs="Simplified Arabic"/>
          <w:sz w:val="18"/>
          <w:szCs w:val="18"/>
          <w:rtl/>
          <w:lang w:val="fr-FR" w:bidi="ar-JO"/>
        </w:rPr>
        <w:t xml:space="preserve"> تشتمل فئة أخرى على </w:t>
      </w:r>
      <w:r>
        <w:rPr>
          <w:rFonts w:ascii="Simplified Arabic" w:hAnsi="Simplified Arabic" w:cs="Simplified Arabic" w:hint="cs"/>
          <w:sz w:val="18"/>
          <w:szCs w:val="18"/>
          <w:rtl/>
          <w:lang w:val="fr-FR" w:bidi="ar-JO"/>
        </w:rPr>
        <w:t>الضغط النفسي والاعتداء الجسدي والنفسي</w:t>
      </w:r>
      <w:r>
        <w:rPr>
          <w:rFonts w:ascii="Simplified Arabic" w:hAnsi="Simplified Arabic" w:cs="Simplified Arabic"/>
          <w:sz w:val="18"/>
          <w:szCs w:val="18"/>
          <w:rtl/>
          <w:lang w:val="fr-FR" w:bidi="ar-JO"/>
        </w:rPr>
        <w:t xml:space="preserve"> و</w:t>
      </w:r>
      <w:r w:rsidRPr="0093740B">
        <w:rPr>
          <w:rFonts w:ascii="Simplified Arabic" w:hAnsi="Simplified Arabic" w:cs="Simplified Arabic"/>
          <w:sz w:val="18"/>
          <w:szCs w:val="18"/>
          <w:rtl/>
          <w:lang w:val="fr-FR" w:bidi="ar-JO"/>
        </w:rPr>
        <w:t>أسباب الأخرى.</w:t>
      </w:r>
    </w:p>
    <w:p w14:paraId="0CB14973" w14:textId="77777777" w:rsidR="00124978" w:rsidRPr="0093740B" w:rsidRDefault="00124978" w:rsidP="00124978">
      <w:pPr>
        <w:bidi/>
        <w:rPr>
          <w:rFonts w:ascii="Simplified Arabic" w:hAnsi="Simplified Arabic" w:cs="Simplified Arabic"/>
          <w:sz w:val="16"/>
          <w:szCs w:val="16"/>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085B89D6" w14:textId="77777777" w:rsidR="00124978" w:rsidRPr="00C94C5D" w:rsidRDefault="00124978" w:rsidP="00124978">
      <w:pPr>
        <w:bidi/>
        <w:jc w:val="both"/>
        <w:rPr>
          <w:rFonts w:ascii="Simplified Arabic" w:hAnsi="Simplified Arabic" w:cs="Simplified Arabic"/>
          <w:b/>
          <w:bCs/>
          <w:sz w:val="18"/>
          <w:szCs w:val="18"/>
          <w:rtl/>
          <w:lang w:val="en-US"/>
        </w:rPr>
      </w:pPr>
    </w:p>
    <w:p w14:paraId="3AC38E0A" w14:textId="3A979B34" w:rsidR="00124978" w:rsidRPr="0093740B" w:rsidRDefault="00124978" w:rsidP="00124978">
      <w:pPr>
        <w:bidi/>
        <w:jc w:val="both"/>
        <w:rPr>
          <w:rFonts w:ascii="Simplified Arabic" w:hAnsi="Simplified Arabic" w:cs="Simplified Arabic"/>
          <w:lang w:val="en-US"/>
        </w:rPr>
      </w:pPr>
      <w:r w:rsidRPr="0093740B">
        <w:rPr>
          <w:rFonts w:ascii="Simplified Arabic" w:hAnsi="Simplified Arabic" w:cs="Simplified Arabic"/>
          <w:b/>
          <w:bCs/>
          <w:rtl/>
          <w:lang w:val="en-US"/>
        </w:rPr>
        <w:t xml:space="preserve">تختلف أسباب الإعاقة الرئيسية حسب الجنس، </w:t>
      </w:r>
      <w:r w:rsidRPr="0093740B">
        <w:rPr>
          <w:rFonts w:ascii="Simplified Arabic" w:hAnsi="Simplified Arabic" w:cs="Simplified Arabic"/>
          <w:rtl/>
          <w:lang w:val="en-US"/>
        </w:rPr>
        <w:t>كما يظهر من الجدول 4. الفروق الرئيسية بين الجنسين</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هي التقدم بالعمر، </w:t>
      </w:r>
      <w:r w:rsidR="005735C2">
        <w:rPr>
          <w:rFonts w:ascii="Simplified Arabic" w:hAnsi="Simplified Arabic" w:cs="Simplified Arabic" w:hint="cs"/>
          <w:rtl/>
          <w:lang w:val="en-US"/>
        </w:rPr>
        <w:t>و</w:t>
      </w:r>
      <w:r w:rsidRPr="0093740B">
        <w:rPr>
          <w:rFonts w:ascii="Simplified Arabic" w:hAnsi="Simplified Arabic" w:cs="Simplified Arabic"/>
          <w:rtl/>
          <w:lang w:val="en-US"/>
        </w:rPr>
        <w:t xml:space="preserve">إصابات العمل، </w:t>
      </w:r>
      <w:r w:rsidR="005735C2">
        <w:rPr>
          <w:rFonts w:ascii="Simplified Arabic" w:hAnsi="Simplified Arabic" w:cs="Simplified Arabic" w:hint="cs"/>
          <w:rtl/>
          <w:lang w:val="en-US"/>
        </w:rPr>
        <w:t>و</w:t>
      </w:r>
      <w:r w:rsidRPr="0093740B">
        <w:rPr>
          <w:rFonts w:ascii="Simplified Arabic" w:hAnsi="Simplified Arabic" w:cs="Simplified Arabic"/>
          <w:rtl/>
          <w:lang w:val="en-US"/>
        </w:rPr>
        <w:t xml:space="preserve">حوادث السير، </w:t>
      </w:r>
      <w:r w:rsidR="005735C2">
        <w:rPr>
          <w:rFonts w:ascii="Simplified Arabic" w:hAnsi="Simplified Arabic" w:cs="Simplified Arabic" w:hint="cs"/>
          <w:rtl/>
          <w:lang w:val="en-US"/>
        </w:rPr>
        <w:t>و</w:t>
      </w:r>
      <w:r w:rsidRPr="0093740B">
        <w:rPr>
          <w:rFonts w:ascii="Simplified Arabic" w:hAnsi="Simplified Arabic" w:cs="Simplified Arabic"/>
          <w:rtl/>
          <w:lang w:val="en-US"/>
        </w:rPr>
        <w:t xml:space="preserve">الحوادث الأخرى، </w:t>
      </w:r>
      <w:r w:rsidR="005735C2">
        <w:rPr>
          <w:rFonts w:ascii="Simplified Arabic" w:hAnsi="Simplified Arabic" w:cs="Simplified Arabic" w:hint="cs"/>
          <w:rtl/>
          <w:lang w:val="en-US"/>
        </w:rPr>
        <w:t>و</w:t>
      </w:r>
      <w:r w:rsidRPr="0093740B">
        <w:rPr>
          <w:rFonts w:ascii="Simplified Arabic" w:hAnsi="Simplified Arabic" w:cs="Simplified Arabic"/>
          <w:rtl/>
          <w:lang w:val="en-US"/>
        </w:rPr>
        <w:t xml:space="preserve">إجراءات إسرائيلية، </w:t>
      </w:r>
      <w:r w:rsidR="005735C2">
        <w:rPr>
          <w:rFonts w:ascii="Simplified Arabic" w:hAnsi="Simplified Arabic" w:cs="Simplified Arabic" w:hint="cs"/>
          <w:rtl/>
          <w:lang w:val="en-US"/>
        </w:rPr>
        <w:t>و</w:t>
      </w:r>
      <w:r>
        <w:rPr>
          <w:rFonts w:ascii="Simplified Arabic" w:hAnsi="Simplified Arabic" w:cs="Simplified Arabic" w:hint="cs"/>
          <w:rtl/>
          <w:lang w:val="en-US"/>
        </w:rPr>
        <w:t>الحرب</w:t>
      </w:r>
      <w:r w:rsidRPr="0093740B">
        <w:rPr>
          <w:rFonts w:ascii="Simplified Arabic" w:hAnsi="Simplified Arabic" w:cs="Simplified Arabic"/>
          <w:rtl/>
          <w:lang w:val="en-US"/>
        </w:rPr>
        <w:t xml:space="preserve"> لكافة أنوا</w:t>
      </w:r>
      <w:r>
        <w:rPr>
          <w:rFonts w:ascii="Simplified Arabic" w:hAnsi="Simplified Arabic" w:cs="Simplified Arabic"/>
          <w:rtl/>
          <w:lang w:val="en-US"/>
        </w:rPr>
        <w:t xml:space="preserve">ع الإعاقات. </w:t>
      </w:r>
      <w:r w:rsidR="005735C2">
        <w:rPr>
          <w:rFonts w:ascii="Simplified Arabic" w:hAnsi="Simplified Arabic" w:cs="Simplified Arabic" w:hint="cs"/>
          <w:rtl/>
          <w:lang w:val="en-US"/>
        </w:rPr>
        <w:t xml:space="preserve">حيث ان </w:t>
      </w:r>
      <w:r>
        <w:rPr>
          <w:rFonts w:ascii="Simplified Arabic" w:hAnsi="Simplified Arabic" w:cs="Simplified Arabic"/>
          <w:rtl/>
          <w:lang w:val="en-US"/>
        </w:rPr>
        <w:t>هناك انتشار أكبر لل</w:t>
      </w:r>
      <w:r>
        <w:rPr>
          <w:rFonts w:ascii="Simplified Arabic" w:hAnsi="Simplified Arabic" w:cs="Simplified Arabic" w:hint="cs"/>
          <w:rtl/>
          <w:lang w:val="en-US"/>
        </w:rPr>
        <w:t>إ</w:t>
      </w:r>
      <w:r w:rsidRPr="0093740B">
        <w:rPr>
          <w:rFonts w:ascii="Simplified Arabic" w:hAnsi="Simplified Arabic" w:cs="Simplified Arabic"/>
          <w:rtl/>
          <w:lang w:val="en-US"/>
        </w:rPr>
        <w:t xml:space="preserve">عاقة بسبب </w:t>
      </w:r>
      <w:r>
        <w:rPr>
          <w:rFonts w:ascii="Simplified Arabic" w:hAnsi="Simplified Arabic" w:cs="Simplified Arabic" w:hint="cs"/>
          <w:rtl/>
          <w:lang w:val="en-US"/>
        </w:rPr>
        <w:t>كبر السن</w:t>
      </w:r>
      <w:r w:rsidRPr="0093740B">
        <w:rPr>
          <w:rFonts w:ascii="Simplified Arabic" w:hAnsi="Simplified Arabic" w:cs="Simplified Arabic"/>
          <w:rtl/>
          <w:lang w:val="en-US"/>
        </w:rPr>
        <w:t xml:space="preserve"> كسبب رئيسي بين الإناث مقارنة مع الذكور. من جهة أخرى، </w:t>
      </w:r>
      <w:r>
        <w:rPr>
          <w:rFonts w:ascii="Simplified Arabic" w:hAnsi="Simplified Arabic" w:cs="Simplified Arabic" w:hint="cs"/>
          <w:rtl/>
          <w:lang w:val="en-US"/>
        </w:rPr>
        <w:t>يسجل</w:t>
      </w:r>
      <w:r w:rsidRPr="0093740B">
        <w:rPr>
          <w:rFonts w:ascii="Simplified Arabic" w:hAnsi="Simplified Arabic" w:cs="Simplified Arabic"/>
          <w:rtl/>
          <w:lang w:val="en-US"/>
        </w:rPr>
        <w:t xml:space="preserve"> الذكور </w:t>
      </w:r>
      <w:r>
        <w:rPr>
          <w:rFonts w:ascii="Simplified Arabic" w:hAnsi="Simplified Arabic" w:cs="Simplified Arabic" w:hint="cs"/>
          <w:rtl/>
          <w:lang w:val="en-US"/>
        </w:rPr>
        <w:t>نسب أكبر</w:t>
      </w:r>
      <w:r w:rsidRPr="0093740B">
        <w:rPr>
          <w:rFonts w:ascii="Simplified Arabic" w:hAnsi="Simplified Arabic" w:cs="Simplified Arabic"/>
          <w:rtl/>
          <w:lang w:val="en-US"/>
        </w:rPr>
        <w:t xml:space="preserve"> من الإناث للأسباب </w:t>
      </w:r>
      <w:r>
        <w:rPr>
          <w:rFonts w:ascii="Simplified Arabic" w:hAnsi="Simplified Arabic" w:cs="Simplified Arabic" w:hint="cs"/>
          <w:rtl/>
          <w:lang w:val="en-US"/>
        </w:rPr>
        <w:t xml:space="preserve">الرئيسية </w:t>
      </w:r>
      <w:r w:rsidRPr="0093740B">
        <w:rPr>
          <w:rFonts w:ascii="Simplified Arabic" w:hAnsi="Simplified Arabic" w:cs="Simplified Arabic"/>
          <w:rtl/>
          <w:lang w:val="en-US"/>
        </w:rPr>
        <w:t xml:space="preserve">الأخرى </w:t>
      </w:r>
      <w:r>
        <w:rPr>
          <w:rFonts w:ascii="Simplified Arabic" w:hAnsi="Simplified Arabic" w:cs="Simplified Arabic"/>
          <w:rtl/>
          <w:lang w:val="en-US"/>
        </w:rPr>
        <w:t>لل</w:t>
      </w:r>
      <w:r>
        <w:rPr>
          <w:rFonts w:ascii="Simplified Arabic" w:hAnsi="Simplified Arabic" w:cs="Simplified Arabic" w:hint="cs"/>
          <w:rtl/>
          <w:lang w:val="en-US"/>
        </w:rPr>
        <w:t>إ</w:t>
      </w:r>
      <w:r w:rsidRPr="0093740B">
        <w:rPr>
          <w:rFonts w:ascii="Simplified Arabic" w:hAnsi="Simplified Arabic" w:cs="Simplified Arabic"/>
          <w:rtl/>
          <w:lang w:val="en-US"/>
        </w:rPr>
        <w:t>عاقة في كافة النشاطات الرئيسية.</w:t>
      </w:r>
    </w:p>
    <w:p w14:paraId="7B2CF16B" w14:textId="77777777" w:rsidR="00124978" w:rsidRPr="0093740B" w:rsidRDefault="00124978" w:rsidP="00124978">
      <w:pPr>
        <w:bidi/>
        <w:jc w:val="both"/>
        <w:rPr>
          <w:rFonts w:ascii="Simplified Arabic" w:hAnsi="Simplified Arabic" w:cs="Simplified Arabic"/>
          <w:sz w:val="16"/>
          <w:szCs w:val="16"/>
          <w:lang w:val="en-US"/>
        </w:rPr>
      </w:pPr>
    </w:p>
    <w:p w14:paraId="06368345" w14:textId="77777777" w:rsidR="00124978" w:rsidRPr="002336A8" w:rsidRDefault="00124978" w:rsidP="00124978">
      <w:pPr>
        <w:bidi/>
        <w:jc w:val="center"/>
        <w:rPr>
          <w:rFonts w:ascii="Simplified Arabic" w:hAnsi="Simplified Arabic" w:cs="Simplified Arabic"/>
          <w:b/>
          <w:bCs/>
          <w:sz w:val="22"/>
          <w:szCs w:val="22"/>
          <w:lang w:val="en-GB" w:eastAsia="en-US"/>
        </w:rPr>
      </w:pPr>
      <w:r w:rsidRPr="002336A8">
        <w:rPr>
          <w:rFonts w:ascii="Simplified Arabic" w:hAnsi="Simplified Arabic" w:cs="Simplified Arabic"/>
          <w:b/>
          <w:bCs/>
          <w:sz w:val="22"/>
          <w:szCs w:val="22"/>
          <w:rtl/>
          <w:lang w:val="en-GB" w:eastAsia="en-US"/>
        </w:rPr>
        <w:t>الجدول 4. الأسباب الرئيسية للإعاقة لدى الأفراد ذوي الإعاقة حسب نوع الإعاقة والجنس (%)، 2017</w:t>
      </w:r>
    </w:p>
    <w:p w14:paraId="7456A908" w14:textId="77777777" w:rsidR="00124978" w:rsidRPr="002336A8" w:rsidRDefault="00124978" w:rsidP="00124978">
      <w:pPr>
        <w:bidi/>
        <w:rPr>
          <w:rFonts w:ascii="Simplified Arabic" w:hAnsi="Simplified Arabic" w:cs="Simplified Arabic"/>
          <w:sz w:val="12"/>
          <w:szCs w:val="12"/>
          <w:lang w:val="en-US"/>
        </w:rPr>
      </w:pPr>
    </w:p>
    <w:tbl>
      <w:tblPr>
        <w:tblStyle w:val="TableGrid"/>
        <w:bidiVisual/>
        <w:tblW w:w="9072" w:type="dxa"/>
        <w:jc w:val="center"/>
        <w:tblLook w:val="04A0" w:firstRow="1" w:lastRow="0" w:firstColumn="1" w:lastColumn="0" w:noHBand="0" w:noVBand="1"/>
      </w:tblPr>
      <w:tblGrid>
        <w:gridCol w:w="1302"/>
        <w:gridCol w:w="817"/>
        <w:gridCol w:w="817"/>
        <w:gridCol w:w="817"/>
        <w:gridCol w:w="717"/>
        <w:gridCol w:w="817"/>
        <w:gridCol w:w="817"/>
        <w:gridCol w:w="717"/>
        <w:gridCol w:w="717"/>
        <w:gridCol w:w="817"/>
        <w:gridCol w:w="717"/>
      </w:tblGrid>
      <w:tr w:rsidR="00124978" w:rsidRPr="002336A8" w14:paraId="12EA0557" w14:textId="77777777" w:rsidTr="002C6105">
        <w:trPr>
          <w:trHeight w:val="20"/>
          <w:jc w:val="center"/>
        </w:trPr>
        <w:tc>
          <w:tcPr>
            <w:tcW w:w="1355" w:type="dxa"/>
            <w:vMerge w:val="restart"/>
            <w:vAlign w:val="center"/>
          </w:tcPr>
          <w:p w14:paraId="3B9F963C"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أهم أسباب الإعاقة</w:t>
            </w:r>
          </w:p>
        </w:tc>
        <w:tc>
          <w:tcPr>
            <w:tcW w:w="1605" w:type="dxa"/>
            <w:gridSpan w:val="2"/>
          </w:tcPr>
          <w:p w14:paraId="74535F39"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البصر</w:t>
            </w:r>
          </w:p>
        </w:tc>
        <w:tc>
          <w:tcPr>
            <w:tcW w:w="1528" w:type="dxa"/>
            <w:gridSpan w:val="2"/>
          </w:tcPr>
          <w:p w14:paraId="3D790F55"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السمع</w:t>
            </w:r>
          </w:p>
        </w:tc>
        <w:tc>
          <w:tcPr>
            <w:tcW w:w="1624" w:type="dxa"/>
            <w:gridSpan w:val="2"/>
          </w:tcPr>
          <w:p w14:paraId="684E1302"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الحركة</w:t>
            </w:r>
          </w:p>
        </w:tc>
        <w:tc>
          <w:tcPr>
            <w:tcW w:w="1432" w:type="dxa"/>
            <w:gridSpan w:val="2"/>
          </w:tcPr>
          <w:p w14:paraId="163C197B"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التذكر والتركيز</w:t>
            </w:r>
          </w:p>
        </w:tc>
        <w:tc>
          <w:tcPr>
            <w:tcW w:w="1528" w:type="dxa"/>
            <w:gridSpan w:val="2"/>
          </w:tcPr>
          <w:p w14:paraId="1AAA50CA" w14:textId="77777777" w:rsidR="00124978" w:rsidRPr="002336A8" w:rsidRDefault="00124978" w:rsidP="002C6105">
            <w:pPr>
              <w:bidi/>
              <w:jc w:val="center"/>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التواصل</w:t>
            </w:r>
          </w:p>
        </w:tc>
      </w:tr>
      <w:tr w:rsidR="00124978" w:rsidRPr="002336A8" w14:paraId="4E8B369C" w14:textId="77777777" w:rsidTr="002C6105">
        <w:trPr>
          <w:trHeight w:val="20"/>
          <w:jc w:val="center"/>
        </w:trPr>
        <w:tc>
          <w:tcPr>
            <w:tcW w:w="1355" w:type="dxa"/>
            <w:vMerge/>
            <w:tcBorders>
              <w:bottom w:val="single" w:sz="4" w:space="0" w:color="auto"/>
            </w:tcBorders>
          </w:tcPr>
          <w:p w14:paraId="36DB97AC" w14:textId="77777777" w:rsidR="00124978" w:rsidRPr="002336A8" w:rsidRDefault="00124978" w:rsidP="002C6105">
            <w:pPr>
              <w:bidi/>
              <w:jc w:val="both"/>
              <w:rPr>
                <w:rFonts w:ascii="Simplified Arabic" w:hAnsi="Simplified Arabic" w:cs="Simplified Arabic"/>
                <w:b/>
                <w:bCs/>
                <w:sz w:val="18"/>
                <w:szCs w:val="18"/>
                <w:rtl/>
                <w:lang w:val="en-US"/>
              </w:rPr>
            </w:pPr>
          </w:p>
        </w:tc>
        <w:tc>
          <w:tcPr>
            <w:tcW w:w="803" w:type="dxa"/>
            <w:tcBorders>
              <w:bottom w:val="single" w:sz="4" w:space="0" w:color="auto"/>
            </w:tcBorders>
          </w:tcPr>
          <w:p w14:paraId="21567CC0"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ذكور</w:t>
            </w:r>
          </w:p>
        </w:tc>
        <w:tc>
          <w:tcPr>
            <w:tcW w:w="802" w:type="dxa"/>
            <w:tcBorders>
              <w:bottom w:val="single" w:sz="4" w:space="0" w:color="auto"/>
            </w:tcBorders>
          </w:tcPr>
          <w:p w14:paraId="0DFC8E5F"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إناث</w:t>
            </w:r>
          </w:p>
        </w:tc>
        <w:tc>
          <w:tcPr>
            <w:tcW w:w="812" w:type="dxa"/>
            <w:tcBorders>
              <w:bottom w:val="single" w:sz="4" w:space="0" w:color="auto"/>
            </w:tcBorders>
          </w:tcPr>
          <w:p w14:paraId="2CEE83F7"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ذكور</w:t>
            </w:r>
          </w:p>
        </w:tc>
        <w:tc>
          <w:tcPr>
            <w:tcW w:w="716" w:type="dxa"/>
            <w:tcBorders>
              <w:bottom w:val="single" w:sz="4" w:space="0" w:color="auto"/>
            </w:tcBorders>
          </w:tcPr>
          <w:p w14:paraId="55497013"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إناث</w:t>
            </w:r>
          </w:p>
        </w:tc>
        <w:tc>
          <w:tcPr>
            <w:tcW w:w="812" w:type="dxa"/>
            <w:tcBorders>
              <w:bottom w:val="single" w:sz="4" w:space="0" w:color="auto"/>
            </w:tcBorders>
          </w:tcPr>
          <w:p w14:paraId="7D5D5E78"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ذكور</w:t>
            </w:r>
          </w:p>
        </w:tc>
        <w:tc>
          <w:tcPr>
            <w:tcW w:w="812" w:type="dxa"/>
            <w:tcBorders>
              <w:bottom w:val="single" w:sz="4" w:space="0" w:color="auto"/>
            </w:tcBorders>
          </w:tcPr>
          <w:p w14:paraId="01FE0C12"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إناث</w:t>
            </w:r>
          </w:p>
        </w:tc>
        <w:tc>
          <w:tcPr>
            <w:tcW w:w="716" w:type="dxa"/>
            <w:tcBorders>
              <w:bottom w:val="single" w:sz="4" w:space="0" w:color="auto"/>
            </w:tcBorders>
          </w:tcPr>
          <w:p w14:paraId="0A21C65D"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ذكور</w:t>
            </w:r>
          </w:p>
        </w:tc>
        <w:tc>
          <w:tcPr>
            <w:tcW w:w="716" w:type="dxa"/>
            <w:tcBorders>
              <w:bottom w:val="single" w:sz="4" w:space="0" w:color="auto"/>
            </w:tcBorders>
          </w:tcPr>
          <w:p w14:paraId="4CC39DA0"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إناث</w:t>
            </w:r>
          </w:p>
        </w:tc>
        <w:tc>
          <w:tcPr>
            <w:tcW w:w="812" w:type="dxa"/>
            <w:tcBorders>
              <w:bottom w:val="single" w:sz="4" w:space="0" w:color="auto"/>
            </w:tcBorders>
          </w:tcPr>
          <w:p w14:paraId="0782EAAC"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ذكور</w:t>
            </w:r>
          </w:p>
        </w:tc>
        <w:tc>
          <w:tcPr>
            <w:tcW w:w="716" w:type="dxa"/>
            <w:tcBorders>
              <w:bottom w:val="single" w:sz="4" w:space="0" w:color="auto"/>
            </w:tcBorders>
          </w:tcPr>
          <w:p w14:paraId="44716DB9"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إناث</w:t>
            </w:r>
          </w:p>
        </w:tc>
      </w:tr>
      <w:tr w:rsidR="00124978" w:rsidRPr="002336A8" w14:paraId="17F1DDE7" w14:textId="77777777" w:rsidTr="002C6105">
        <w:trPr>
          <w:trHeight w:val="20"/>
          <w:jc w:val="center"/>
        </w:trPr>
        <w:tc>
          <w:tcPr>
            <w:tcW w:w="1355" w:type="dxa"/>
            <w:tcBorders>
              <w:bottom w:val="nil"/>
            </w:tcBorders>
          </w:tcPr>
          <w:p w14:paraId="4DBAE7CC"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خلقية/ وراثية</w:t>
            </w:r>
          </w:p>
        </w:tc>
        <w:tc>
          <w:tcPr>
            <w:tcW w:w="803" w:type="dxa"/>
            <w:tcBorders>
              <w:bottom w:val="nil"/>
              <w:right w:val="nil"/>
            </w:tcBorders>
          </w:tcPr>
          <w:p w14:paraId="165B50E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21.1</w:t>
            </w:r>
          </w:p>
        </w:tc>
        <w:tc>
          <w:tcPr>
            <w:tcW w:w="802" w:type="dxa"/>
            <w:tcBorders>
              <w:left w:val="nil"/>
              <w:bottom w:val="nil"/>
              <w:right w:val="nil"/>
            </w:tcBorders>
          </w:tcPr>
          <w:p w14:paraId="483AA46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19.3</w:t>
            </w:r>
          </w:p>
        </w:tc>
        <w:tc>
          <w:tcPr>
            <w:tcW w:w="812" w:type="dxa"/>
            <w:tcBorders>
              <w:left w:val="nil"/>
              <w:bottom w:val="nil"/>
              <w:right w:val="nil"/>
            </w:tcBorders>
          </w:tcPr>
          <w:p w14:paraId="0CC2B78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28.6</w:t>
            </w:r>
          </w:p>
        </w:tc>
        <w:tc>
          <w:tcPr>
            <w:tcW w:w="716" w:type="dxa"/>
            <w:tcBorders>
              <w:left w:val="nil"/>
              <w:bottom w:val="nil"/>
              <w:right w:val="nil"/>
            </w:tcBorders>
          </w:tcPr>
          <w:p w14:paraId="250765E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26.8</w:t>
            </w:r>
          </w:p>
        </w:tc>
        <w:tc>
          <w:tcPr>
            <w:tcW w:w="812" w:type="dxa"/>
            <w:tcBorders>
              <w:left w:val="nil"/>
              <w:bottom w:val="nil"/>
              <w:right w:val="nil"/>
            </w:tcBorders>
          </w:tcPr>
          <w:p w14:paraId="27DDEB3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14.0</w:t>
            </w:r>
          </w:p>
        </w:tc>
        <w:tc>
          <w:tcPr>
            <w:tcW w:w="812" w:type="dxa"/>
            <w:tcBorders>
              <w:left w:val="nil"/>
              <w:bottom w:val="nil"/>
              <w:right w:val="nil"/>
            </w:tcBorders>
          </w:tcPr>
          <w:p w14:paraId="0794BC8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12.3</w:t>
            </w:r>
          </w:p>
        </w:tc>
        <w:tc>
          <w:tcPr>
            <w:tcW w:w="716" w:type="dxa"/>
            <w:tcBorders>
              <w:left w:val="nil"/>
              <w:bottom w:val="nil"/>
              <w:right w:val="nil"/>
            </w:tcBorders>
          </w:tcPr>
          <w:p w14:paraId="70122976"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32.9</w:t>
            </w:r>
          </w:p>
        </w:tc>
        <w:tc>
          <w:tcPr>
            <w:tcW w:w="716" w:type="dxa"/>
            <w:tcBorders>
              <w:left w:val="nil"/>
              <w:bottom w:val="nil"/>
              <w:right w:val="nil"/>
            </w:tcBorders>
          </w:tcPr>
          <w:p w14:paraId="03CD959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30.5</w:t>
            </w:r>
          </w:p>
        </w:tc>
        <w:tc>
          <w:tcPr>
            <w:tcW w:w="812" w:type="dxa"/>
            <w:tcBorders>
              <w:left w:val="nil"/>
              <w:bottom w:val="nil"/>
              <w:right w:val="nil"/>
            </w:tcBorders>
          </w:tcPr>
          <w:p w14:paraId="00EFC5B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39.6</w:t>
            </w:r>
          </w:p>
        </w:tc>
        <w:tc>
          <w:tcPr>
            <w:tcW w:w="716" w:type="dxa"/>
            <w:tcBorders>
              <w:left w:val="nil"/>
              <w:bottom w:val="nil"/>
            </w:tcBorders>
          </w:tcPr>
          <w:p w14:paraId="09803EB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40.3</w:t>
            </w:r>
          </w:p>
        </w:tc>
      </w:tr>
      <w:tr w:rsidR="00124978" w:rsidRPr="002336A8" w14:paraId="44194FD7" w14:textId="77777777" w:rsidTr="002C6105">
        <w:trPr>
          <w:trHeight w:val="20"/>
          <w:jc w:val="center"/>
        </w:trPr>
        <w:tc>
          <w:tcPr>
            <w:tcW w:w="1355" w:type="dxa"/>
            <w:tcBorders>
              <w:top w:val="nil"/>
              <w:bottom w:val="nil"/>
            </w:tcBorders>
          </w:tcPr>
          <w:p w14:paraId="34DA9E7A"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الحمل/ الولادة</w:t>
            </w:r>
          </w:p>
        </w:tc>
        <w:tc>
          <w:tcPr>
            <w:tcW w:w="803" w:type="dxa"/>
            <w:tcBorders>
              <w:top w:val="nil"/>
              <w:bottom w:val="nil"/>
              <w:right w:val="nil"/>
            </w:tcBorders>
          </w:tcPr>
          <w:p w14:paraId="41FE8F5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4.9</w:t>
            </w:r>
          </w:p>
        </w:tc>
        <w:tc>
          <w:tcPr>
            <w:tcW w:w="802" w:type="dxa"/>
            <w:tcBorders>
              <w:top w:val="nil"/>
              <w:left w:val="nil"/>
              <w:bottom w:val="nil"/>
              <w:right w:val="nil"/>
            </w:tcBorders>
          </w:tcPr>
          <w:p w14:paraId="5DCCE23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4.1</w:t>
            </w:r>
          </w:p>
        </w:tc>
        <w:tc>
          <w:tcPr>
            <w:tcW w:w="812" w:type="dxa"/>
            <w:tcBorders>
              <w:top w:val="nil"/>
              <w:left w:val="nil"/>
              <w:bottom w:val="nil"/>
              <w:right w:val="nil"/>
            </w:tcBorders>
          </w:tcPr>
          <w:p w14:paraId="180F3A9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6.3</w:t>
            </w:r>
          </w:p>
        </w:tc>
        <w:tc>
          <w:tcPr>
            <w:tcW w:w="716" w:type="dxa"/>
            <w:tcBorders>
              <w:top w:val="nil"/>
              <w:left w:val="nil"/>
              <w:bottom w:val="nil"/>
              <w:right w:val="nil"/>
            </w:tcBorders>
          </w:tcPr>
          <w:p w14:paraId="1B4767D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5.8</w:t>
            </w:r>
          </w:p>
        </w:tc>
        <w:tc>
          <w:tcPr>
            <w:tcW w:w="812" w:type="dxa"/>
            <w:tcBorders>
              <w:top w:val="nil"/>
              <w:left w:val="nil"/>
              <w:bottom w:val="nil"/>
              <w:right w:val="nil"/>
            </w:tcBorders>
          </w:tcPr>
          <w:p w14:paraId="1D6719F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9.1</w:t>
            </w:r>
          </w:p>
        </w:tc>
        <w:tc>
          <w:tcPr>
            <w:tcW w:w="812" w:type="dxa"/>
            <w:tcBorders>
              <w:top w:val="nil"/>
              <w:left w:val="nil"/>
              <w:bottom w:val="nil"/>
              <w:right w:val="nil"/>
            </w:tcBorders>
          </w:tcPr>
          <w:p w14:paraId="175BEC6E"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7.9</w:t>
            </w:r>
          </w:p>
        </w:tc>
        <w:tc>
          <w:tcPr>
            <w:tcW w:w="716" w:type="dxa"/>
            <w:tcBorders>
              <w:top w:val="nil"/>
              <w:left w:val="nil"/>
              <w:bottom w:val="nil"/>
              <w:right w:val="nil"/>
            </w:tcBorders>
          </w:tcPr>
          <w:p w14:paraId="3C89E75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15.1</w:t>
            </w:r>
          </w:p>
        </w:tc>
        <w:tc>
          <w:tcPr>
            <w:tcW w:w="716" w:type="dxa"/>
            <w:tcBorders>
              <w:top w:val="nil"/>
              <w:left w:val="nil"/>
              <w:bottom w:val="nil"/>
              <w:right w:val="nil"/>
            </w:tcBorders>
          </w:tcPr>
          <w:p w14:paraId="117BE07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13.3</w:t>
            </w:r>
          </w:p>
        </w:tc>
        <w:tc>
          <w:tcPr>
            <w:tcW w:w="812" w:type="dxa"/>
            <w:tcBorders>
              <w:top w:val="nil"/>
              <w:left w:val="nil"/>
              <w:bottom w:val="nil"/>
              <w:right w:val="nil"/>
            </w:tcBorders>
          </w:tcPr>
          <w:p w14:paraId="585F57D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16.1</w:t>
            </w:r>
          </w:p>
        </w:tc>
        <w:tc>
          <w:tcPr>
            <w:tcW w:w="716" w:type="dxa"/>
            <w:tcBorders>
              <w:top w:val="nil"/>
              <w:left w:val="nil"/>
              <w:bottom w:val="nil"/>
            </w:tcBorders>
          </w:tcPr>
          <w:p w14:paraId="5CB919A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14.9</w:t>
            </w:r>
          </w:p>
        </w:tc>
      </w:tr>
      <w:tr w:rsidR="00124978" w:rsidRPr="002336A8" w14:paraId="4B425984" w14:textId="77777777" w:rsidTr="002C6105">
        <w:trPr>
          <w:trHeight w:val="20"/>
          <w:jc w:val="center"/>
        </w:trPr>
        <w:tc>
          <w:tcPr>
            <w:tcW w:w="1355" w:type="dxa"/>
            <w:tcBorders>
              <w:top w:val="nil"/>
              <w:bottom w:val="nil"/>
            </w:tcBorders>
          </w:tcPr>
          <w:p w14:paraId="1A18CBD7"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المرض</w:t>
            </w:r>
          </w:p>
        </w:tc>
        <w:tc>
          <w:tcPr>
            <w:tcW w:w="803" w:type="dxa"/>
            <w:tcBorders>
              <w:top w:val="nil"/>
              <w:bottom w:val="nil"/>
              <w:right w:val="nil"/>
            </w:tcBorders>
          </w:tcPr>
          <w:p w14:paraId="4450BDB0"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36.0</w:t>
            </w:r>
          </w:p>
        </w:tc>
        <w:tc>
          <w:tcPr>
            <w:tcW w:w="802" w:type="dxa"/>
            <w:tcBorders>
              <w:top w:val="nil"/>
              <w:left w:val="nil"/>
              <w:bottom w:val="nil"/>
              <w:right w:val="nil"/>
            </w:tcBorders>
          </w:tcPr>
          <w:p w14:paraId="6889E6D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40.1</w:t>
            </w:r>
          </w:p>
        </w:tc>
        <w:tc>
          <w:tcPr>
            <w:tcW w:w="812" w:type="dxa"/>
            <w:tcBorders>
              <w:top w:val="nil"/>
              <w:left w:val="nil"/>
              <w:bottom w:val="nil"/>
              <w:right w:val="nil"/>
            </w:tcBorders>
          </w:tcPr>
          <w:p w14:paraId="0D68F6FC" w14:textId="77777777" w:rsidR="00124978" w:rsidRPr="005472CB" w:rsidRDefault="00124978" w:rsidP="002C6105">
            <w:pPr>
              <w:bidi/>
              <w:jc w:val="both"/>
              <w:rPr>
                <w:rFonts w:ascii="Arial" w:hAnsi="Arial" w:cs="Arial"/>
                <w:sz w:val="18"/>
                <w:szCs w:val="18"/>
                <w:lang w:val="en-US"/>
              </w:rPr>
            </w:pPr>
            <w:r w:rsidRPr="005472CB">
              <w:rPr>
                <w:rFonts w:ascii="Arial" w:hAnsi="Arial" w:cs="Arial"/>
                <w:sz w:val="18"/>
                <w:szCs w:val="18"/>
              </w:rPr>
              <w:t>26.0</w:t>
            </w:r>
          </w:p>
        </w:tc>
        <w:tc>
          <w:tcPr>
            <w:tcW w:w="716" w:type="dxa"/>
            <w:tcBorders>
              <w:top w:val="nil"/>
              <w:left w:val="nil"/>
              <w:bottom w:val="nil"/>
              <w:right w:val="nil"/>
            </w:tcBorders>
          </w:tcPr>
          <w:p w14:paraId="0ED7DC38"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24.1</w:t>
            </w:r>
          </w:p>
        </w:tc>
        <w:tc>
          <w:tcPr>
            <w:tcW w:w="812" w:type="dxa"/>
            <w:tcBorders>
              <w:top w:val="nil"/>
              <w:left w:val="nil"/>
              <w:bottom w:val="nil"/>
              <w:right w:val="nil"/>
            </w:tcBorders>
          </w:tcPr>
          <w:p w14:paraId="0A280C7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32.8</w:t>
            </w:r>
          </w:p>
        </w:tc>
        <w:tc>
          <w:tcPr>
            <w:tcW w:w="812" w:type="dxa"/>
            <w:tcBorders>
              <w:top w:val="nil"/>
              <w:left w:val="nil"/>
              <w:bottom w:val="nil"/>
              <w:right w:val="nil"/>
            </w:tcBorders>
          </w:tcPr>
          <w:p w14:paraId="3D71F21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38.6</w:t>
            </w:r>
          </w:p>
        </w:tc>
        <w:tc>
          <w:tcPr>
            <w:tcW w:w="716" w:type="dxa"/>
            <w:tcBorders>
              <w:top w:val="nil"/>
              <w:left w:val="nil"/>
              <w:bottom w:val="nil"/>
              <w:right w:val="nil"/>
            </w:tcBorders>
          </w:tcPr>
          <w:p w14:paraId="5761282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27.3</w:t>
            </w:r>
          </w:p>
        </w:tc>
        <w:tc>
          <w:tcPr>
            <w:tcW w:w="716" w:type="dxa"/>
            <w:tcBorders>
              <w:top w:val="nil"/>
              <w:left w:val="nil"/>
              <w:bottom w:val="nil"/>
              <w:right w:val="nil"/>
            </w:tcBorders>
          </w:tcPr>
          <w:p w14:paraId="454F660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24.5</w:t>
            </w:r>
          </w:p>
        </w:tc>
        <w:tc>
          <w:tcPr>
            <w:tcW w:w="812" w:type="dxa"/>
            <w:tcBorders>
              <w:top w:val="nil"/>
              <w:left w:val="nil"/>
              <w:bottom w:val="nil"/>
              <w:right w:val="nil"/>
            </w:tcBorders>
          </w:tcPr>
          <w:p w14:paraId="1209AA9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27.2</w:t>
            </w:r>
          </w:p>
        </w:tc>
        <w:tc>
          <w:tcPr>
            <w:tcW w:w="716" w:type="dxa"/>
            <w:tcBorders>
              <w:top w:val="nil"/>
              <w:left w:val="nil"/>
              <w:bottom w:val="nil"/>
            </w:tcBorders>
          </w:tcPr>
          <w:p w14:paraId="17E1C4A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25.3</w:t>
            </w:r>
          </w:p>
        </w:tc>
      </w:tr>
      <w:tr w:rsidR="00124978" w:rsidRPr="002336A8" w14:paraId="44FBD3F9" w14:textId="77777777" w:rsidTr="002C6105">
        <w:trPr>
          <w:trHeight w:val="20"/>
          <w:jc w:val="center"/>
        </w:trPr>
        <w:tc>
          <w:tcPr>
            <w:tcW w:w="1355" w:type="dxa"/>
            <w:tcBorders>
              <w:top w:val="nil"/>
              <w:bottom w:val="nil"/>
            </w:tcBorders>
          </w:tcPr>
          <w:p w14:paraId="4B70F9CA"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hint="cs"/>
                <w:sz w:val="18"/>
                <w:szCs w:val="18"/>
                <w:rtl/>
                <w:lang w:val="en-US"/>
              </w:rPr>
              <w:t>كبر السن</w:t>
            </w:r>
          </w:p>
        </w:tc>
        <w:tc>
          <w:tcPr>
            <w:tcW w:w="803" w:type="dxa"/>
            <w:tcBorders>
              <w:top w:val="nil"/>
              <w:bottom w:val="nil"/>
              <w:right w:val="nil"/>
            </w:tcBorders>
          </w:tcPr>
          <w:p w14:paraId="482B963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14.6</w:t>
            </w:r>
          </w:p>
        </w:tc>
        <w:tc>
          <w:tcPr>
            <w:tcW w:w="802" w:type="dxa"/>
            <w:tcBorders>
              <w:top w:val="nil"/>
              <w:left w:val="nil"/>
              <w:bottom w:val="nil"/>
              <w:right w:val="nil"/>
            </w:tcBorders>
          </w:tcPr>
          <w:p w14:paraId="4B2FBCE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27.5</w:t>
            </w:r>
          </w:p>
        </w:tc>
        <w:tc>
          <w:tcPr>
            <w:tcW w:w="812" w:type="dxa"/>
            <w:tcBorders>
              <w:top w:val="nil"/>
              <w:left w:val="nil"/>
              <w:bottom w:val="nil"/>
              <w:right w:val="nil"/>
            </w:tcBorders>
          </w:tcPr>
          <w:p w14:paraId="016E2DAE"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23.5</w:t>
            </w:r>
          </w:p>
        </w:tc>
        <w:tc>
          <w:tcPr>
            <w:tcW w:w="716" w:type="dxa"/>
            <w:tcBorders>
              <w:top w:val="nil"/>
              <w:left w:val="nil"/>
              <w:bottom w:val="nil"/>
              <w:right w:val="nil"/>
            </w:tcBorders>
          </w:tcPr>
          <w:p w14:paraId="7ADB1E2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37.1</w:t>
            </w:r>
          </w:p>
        </w:tc>
        <w:tc>
          <w:tcPr>
            <w:tcW w:w="812" w:type="dxa"/>
            <w:tcBorders>
              <w:top w:val="nil"/>
              <w:left w:val="nil"/>
              <w:bottom w:val="nil"/>
              <w:right w:val="nil"/>
            </w:tcBorders>
          </w:tcPr>
          <w:p w14:paraId="4321F73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11.8</w:t>
            </w:r>
          </w:p>
        </w:tc>
        <w:tc>
          <w:tcPr>
            <w:tcW w:w="812" w:type="dxa"/>
            <w:tcBorders>
              <w:top w:val="nil"/>
              <w:left w:val="nil"/>
              <w:bottom w:val="nil"/>
              <w:right w:val="nil"/>
            </w:tcBorders>
          </w:tcPr>
          <w:p w14:paraId="091523C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32.3</w:t>
            </w:r>
          </w:p>
        </w:tc>
        <w:tc>
          <w:tcPr>
            <w:tcW w:w="716" w:type="dxa"/>
            <w:tcBorders>
              <w:top w:val="nil"/>
              <w:left w:val="nil"/>
              <w:bottom w:val="nil"/>
              <w:right w:val="nil"/>
            </w:tcBorders>
          </w:tcPr>
          <w:p w14:paraId="0B0AC21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11.0</w:t>
            </w:r>
          </w:p>
        </w:tc>
        <w:tc>
          <w:tcPr>
            <w:tcW w:w="716" w:type="dxa"/>
            <w:tcBorders>
              <w:top w:val="nil"/>
              <w:left w:val="nil"/>
              <w:bottom w:val="nil"/>
              <w:right w:val="nil"/>
            </w:tcBorders>
          </w:tcPr>
          <w:p w14:paraId="36C3DD2B"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24.9</w:t>
            </w:r>
          </w:p>
        </w:tc>
        <w:tc>
          <w:tcPr>
            <w:tcW w:w="812" w:type="dxa"/>
            <w:tcBorders>
              <w:top w:val="nil"/>
              <w:left w:val="nil"/>
              <w:bottom w:val="nil"/>
              <w:right w:val="nil"/>
            </w:tcBorders>
          </w:tcPr>
          <w:p w14:paraId="1308900B"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5.6</w:t>
            </w:r>
          </w:p>
        </w:tc>
        <w:tc>
          <w:tcPr>
            <w:tcW w:w="716" w:type="dxa"/>
            <w:tcBorders>
              <w:top w:val="nil"/>
              <w:left w:val="nil"/>
              <w:bottom w:val="nil"/>
            </w:tcBorders>
          </w:tcPr>
          <w:p w14:paraId="4A8AAC2B"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12.7</w:t>
            </w:r>
          </w:p>
        </w:tc>
      </w:tr>
      <w:tr w:rsidR="00124978" w:rsidRPr="002336A8" w14:paraId="6ADB7B77" w14:textId="77777777" w:rsidTr="002C6105">
        <w:trPr>
          <w:trHeight w:val="20"/>
          <w:jc w:val="center"/>
        </w:trPr>
        <w:tc>
          <w:tcPr>
            <w:tcW w:w="1355" w:type="dxa"/>
            <w:tcBorders>
              <w:top w:val="nil"/>
              <w:bottom w:val="nil"/>
            </w:tcBorders>
          </w:tcPr>
          <w:p w14:paraId="0BFFD5F2"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إصابة عمل</w:t>
            </w:r>
          </w:p>
        </w:tc>
        <w:tc>
          <w:tcPr>
            <w:tcW w:w="803" w:type="dxa"/>
            <w:tcBorders>
              <w:top w:val="nil"/>
              <w:bottom w:val="nil"/>
              <w:right w:val="nil"/>
            </w:tcBorders>
          </w:tcPr>
          <w:p w14:paraId="70BF5A4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4.2</w:t>
            </w:r>
          </w:p>
        </w:tc>
        <w:tc>
          <w:tcPr>
            <w:tcW w:w="802" w:type="dxa"/>
            <w:tcBorders>
              <w:top w:val="nil"/>
              <w:left w:val="nil"/>
              <w:bottom w:val="nil"/>
              <w:right w:val="nil"/>
            </w:tcBorders>
          </w:tcPr>
          <w:p w14:paraId="77F6A2C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0.2</w:t>
            </w:r>
          </w:p>
        </w:tc>
        <w:tc>
          <w:tcPr>
            <w:tcW w:w="812" w:type="dxa"/>
            <w:tcBorders>
              <w:top w:val="nil"/>
              <w:left w:val="nil"/>
              <w:bottom w:val="nil"/>
              <w:right w:val="nil"/>
            </w:tcBorders>
          </w:tcPr>
          <w:p w14:paraId="4BCF1EBB"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2.1</w:t>
            </w:r>
          </w:p>
        </w:tc>
        <w:tc>
          <w:tcPr>
            <w:tcW w:w="716" w:type="dxa"/>
            <w:tcBorders>
              <w:top w:val="nil"/>
              <w:left w:val="nil"/>
              <w:bottom w:val="nil"/>
              <w:right w:val="nil"/>
            </w:tcBorders>
          </w:tcPr>
          <w:p w14:paraId="63DACA9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0.1</w:t>
            </w:r>
          </w:p>
        </w:tc>
        <w:tc>
          <w:tcPr>
            <w:tcW w:w="812" w:type="dxa"/>
            <w:tcBorders>
              <w:top w:val="nil"/>
              <w:left w:val="nil"/>
              <w:bottom w:val="nil"/>
              <w:right w:val="nil"/>
            </w:tcBorders>
          </w:tcPr>
          <w:p w14:paraId="5B9A065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6.3</w:t>
            </w:r>
          </w:p>
        </w:tc>
        <w:tc>
          <w:tcPr>
            <w:tcW w:w="812" w:type="dxa"/>
            <w:tcBorders>
              <w:top w:val="nil"/>
              <w:left w:val="nil"/>
              <w:bottom w:val="nil"/>
              <w:right w:val="nil"/>
            </w:tcBorders>
          </w:tcPr>
          <w:p w14:paraId="3EF17C56"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0.1</w:t>
            </w:r>
          </w:p>
        </w:tc>
        <w:tc>
          <w:tcPr>
            <w:tcW w:w="716" w:type="dxa"/>
            <w:tcBorders>
              <w:top w:val="nil"/>
              <w:left w:val="nil"/>
              <w:bottom w:val="nil"/>
              <w:right w:val="nil"/>
            </w:tcBorders>
          </w:tcPr>
          <w:p w14:paraId="513BD57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0.7</w:t>
            </w:r>
          </w:p>
        </w:tc>
        <w:tc>
          <w:tcPr>
            <w:tcW w:w="716" w:type="dxa"/>
            <w:tcBorders>
              <w:top w:val="nil"/>
              <w:left w:val="nil"/>
              <w:bottom w:val="nil"/>
              <w:right w:val="nil"/>
            </w:tcBorders>
          </w:tcPr>
          <w:p w14:paraId="7F7846F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0.0</w:t>
            </w:r>
          </w:p>
        </w:tc>
        <w:tc>
          <w:tcPr>
            <w:tcW w:w="812" w:type="dxa"/>
            <w:tcBorders>
              <w:top w:val="nil"/>
              <w:left w:val="nil"/>
              <w:bottom w:val="nil"/>
              <w:right w:val="nil"/>
            </w:tcBorders>
          </w:tcPr>
          <w:p w14:paraId="44472F5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0.5</w:t>
            </w:r>
          </w:p>
        </w:tc>
        <w:tc>
          <w:tcPr>
            <w:tcW w:w="716" w:type="dxa"/>
            <w:tcBorders>
              <w:top w:val="nil"/>
              <w:left w:val="nil"/>
              <w:bottom w:val="nil"/>
            </w:tcBorders>
          </w:tcPr>
          <w:p w14:paraId="79EF429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0.0</w:t>
            </w:r>
          </w:p>
        </w:tc>
      </w:tr>
      <w:tr w:rsidR="00124978" w:rsidRPr="002336A8" w14:paraId="3D8130BE" w14:textId="77777777" w:rsidTr="002C6105">
        <w:trPr>
          <w:trHeight w:val="20"/>
          <w:jc w:val="center"/>
        </w:trPr>
        <w:tc>
          <w:tcPr>
            <w:tcW w:w="1355" w:type="dxa"/>
            <w:tcBorders>
              <w:top w:val="nil"/>
              <w:bottom w:val="nil"/>
            </w:tcBorders>
          </w:tcPr>
          <w:p w14:paraId="011C7CF2"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حادث سير</w:t>
            </w:r>
          </w:p>
        </w:tc>
        <w:tc>
          <w:tcPr>
            <w:tcW w:w="803" w:type="dxa"/>
            <w:tcBorders>
              <w:top w:val="nil"/>
              <w:bottom w:val="nil"/>
              <w:right w:val="nil"/>
            </w:tcBorders>
          </w:tcPr>
          <w:p w14:paraId="3CF1F50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1.7</w:t>
            </w:r>
          </w:p>
        </w:tc>
        <w:tc>
          <w:tcPr>
            <w:tcW w:w="802" w:type="dxa"/>
            <w:tcBorders>
              <w:top w:val="nil"/>
              <w:left w:val="nil"/>
              <w:bottom w:val="nil"/>
              <w:right w:val="nil"/>
            </w:tcBorders>
          </w:tcPr>
          <w:p w14:paraId="2950FDD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0.6</w:t>
            </w:r>
          </w:p>
        </w:tc>
        <w:tc>
          <w:tcPr>
            <w:tcW w:w="812" w:type="dxa"/>
            <w:tcBorders>
              <w:top w:val="nil"/>
              <w:left w:val="nil"/>
              <w:bottom w:val="nil"/>
              <w:right w:val="nil"/>
            </w:tcBorders>
          </w:tcPr>
          <w:p w14:paraId="2326AAD9"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w:t>
            </w:r>
          </w:p>
        </w:tc>
        <w:tc>
          <w:tcPr>
            <w:tcW w:w="716" w:type="dxa"/>
            <w:tcBorders>
              <w:top w:val="nil"/>
              <w:left w:val="nil"/>
              <w:bottom w:val="nil"/>
              <w:right w:val="nil"/>
            </w:tcBorders>
          </w:tcPr>
          <w:p w14:paraId="1D7511D6"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0.4</w:t>
            </w:r>
          </w:p>
        </w:tc>
        <w:tc>
          <w:tcPr>
            <w:tcW w:w="812" w:type="dxa"/>
            <w:tcBorders>
              <w:top w:val="nil"/>
              <w:left w:val="nil"/>
              <w:bottom w:val="nil"/>
              <w:right w:val="nil"/>
            </w:tcBorders>
          </w:tcPr>
          <w:p w14:paraId="2F3A11C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5.9</w:t>
            </w:r>
          </w:p>
        </w:tc>
        <w:tc>
          <w:tcPr>
            <w:tcW w:w="812" w:type="dxa"/>
            <w:tcBorders>
              <w:top w:val="nil"/>
              <w:left w:val="nil"/>
              <w:bottom w:val="nil"/>
              <w:right w:val="nil"/>
            </w:tcBorders>
          </w:tcPr>
          <w:p w14:paraId="61C8499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w:t>
            </w:r>
          </w:p>
        </w:tc>
        <w:tc>
          <w:tcPr>
            <w:tcW w:w="716" w:type="dxa"/>
            <w:tcBorders>
              <w:top w:val="nil"/>
              <w:left w:val="nil"/>
              <w:bottom w:val="nil"/>
              <w:right w:val="nil"/>
            </w:tcBorders>
          </w:tcPr>
          <w:p w14:paraId="5BBB36C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2.3</w:t>
            </w:r>
          </w:p>
        </w:tc>
        <w:tc>
          <w:tcPr>
            <w:tcW w:w="716" w:type="dxa"/>
            <w:tcBorders>
              <w:top w:val="nil"/>
              <w:left w:val="nil"/>
              <w:bottom w:val="nil"/>
              <w:right w:val="nil"/>
            </w:tcBorders>
          </w:tcPr>
          <w:p w14:paraId="38329C0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0.8</w:t>
            </w:r>
          </w:p>
        </w:tc>
        <w:tc>
          <w:tcPr>
            <w:tcW w:w="812" w:type="dxa"/>
            <w:tcBorders>
              <w:top w:val="nil"/>
              <w:left w:val="nil"/>
              <w:bottom w:val="nil"/>
              <w:right w:val="nil"/>
            </w:tcBorders>
          </w:tcPr>
          <w:p w14:paraId="0899C4C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1.6</w:t>
            </w:r>
          </w:p>
        </w:tc>
        <w:tc>
          <w:tcPr>
            <w:tcW w:w="716" w:type="dxa"/>
            <w:tcBorders>
              <w:top w:val="nil"/>
              <w:left w:val="nil"/>
              <w:bottom w:val="nil"/>
            </w:tcBorders>
          </w:tcPr>
          <w:p w14:paraId="0E1E5A7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0.7</w:t>
            </w:r>
          </w:p>
        </w:tc>
      </w:tr>
      <w:tr w:rsidR="00124978" w:rsidRPr="002336A8" w14:paraId="74AB9161" w14:textId="77777777" w:rsidTr="002C6105">
        <w:trPr>
          <w:trHeight w:val="20"/>
          <w:jc w:val="center"/>
        </w:trPr>
        <w:tc>
          <w:tcPr>
            <w:tcW w:w="1355" w:type="dxa"/>
            <w:tcBorders>
              <w:top w:val="nil"/>
              <w:bottom w:val="nil"/>
            </w:tcBorders>
          </w:tcPr>
          <w:p w14:paraId="2037B4A1"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حوادث أخرى</w:t>
            </w:r>
          </w:p>
        </w:tc>
        <w:tc>
          <w:tcPr>
            <w:tcW w:w="803" w:type="dxa"/>
            <w:tcBorders>
              <w:top w:val="nil"/>
              <w:bottom w:val="nil"/>
              <w:right w:val="nil"/>
            </w:tcBorders>
          </w:tcPr>
          <w:p w14:paraId="14194288"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8.2</w:t>
            </w:r>
          </w:p>
        </w:tc>
        <w:tc>
          <w:tcPr>
            <w:tcW w:w="802" w:type="dxa"/>
            <w:tcBorders>
              <w:top w:val="nil"/>
              <w:left w:val="nil"/>
              <w:bottom w:val="nil"/>
              <w:right w:val="nil"/>
            </w:tcBorders>
          </w:tcPr>
          <w:p w14:paraId="281A1E2B"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3.6</w:t>
            </w:r>
          </w:p>
        </w:tc>
        <w:tc>
          <w:tcPr>
            <w:tcW w:w="812" w:type="dxa"/>
            <w:tcBorders>
              <w:top w:val="nil"/>
              <w:left w:val="nil"/>
              <w:bottom w:val="nil"/>
              <w:right w:val="nil"/>
            </w:tcBorders>
          </w:tcPr>
          <w:p w14:paraId="0D042B6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3.4</w:t>
            </w:r>
          </w:p>
        </w:tc>
        <w:tc>
          <w:tcPr>
            <w:tcW w:w="716" w:type="dxa"/>
            <w:tcBorders>
              <w:top w:val="nil"/>
              <w:left w:val="nil"/>
              <w:bottom w:val="nil"/>
              <w:right w:val="nil"/>
            </w:tcBorders>
          </w:tcPr>
          <w:p w14:paraId="7401780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2.1</w:t>
            </w:r>
          </w:p>
        </w:tc>
        <w:tc>
          <w:tcPr>
            <w:tcW w:w="812" w:type="dxa"/>
            <w:tcBorders>
              <w:top w:val="nil"/>
              <w:left w:val="nil"/>
              <w:bottom w:val="nil"/>
              <w:right w:val="nil"/>
            </w:tcBorders>
          </w:tcPr>
          <w:p w14:paraId="7765FF60"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7.1</w:t>
            </w:r>
          </w:p>
        </w:tc>
        <w:tc>
          <w:tcPr>
            <w:tcW w:w="812" w:type="dxa"/>
            <w:tcBorders>
              <w:top w:val="nil"/>
              <w:left w:val="nil"/>
              <w:bottom w:val="nil"/>
              <w:right w:val="nil"/>
            </w:tcBorders>
          </w:tcPr>
          <w:p w14:paraId="1F03027C"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4.3</w:t>
            </w:r>
          </w:p>
        </w:tc>
        <w:tc>
          <w:tcPr>
            <w:tcW w:w="716" w:type="dxa"/>
            <w:tcBorders>
              <w:top w:val="nil"/>
              <w:left w:val="nil"/>
              <w:bottom w:val="nil"/>
              <w:right w:val="nil"/>
            </w:tcBorders>
          </w:tcPr>
          <w:p w14:paraId="51830538"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3.2</w:t>
            </w:r>
          </w:p>
        </w:tc>
        <w:tc>
          <w:tcPr>
            <w:tcW w:w="716" w:type="dxa"/>
            <w:tcBorders>
              <w:top w:val="nil"/>
              <w:left w:val="nil"/>
              <w:bottom w:val="nil"/>
              <w:right w:val="nil"/>
            </w:tcBorders>
          </w:tcPr>
          <w:p w14:paraId="2A6C1BB3"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2.3</w:t>
            </w:r>
          </w:p>
        </w:tc>
        <w:tc>
          <w:tcPr>
            <w:tcW w:w="812" w:type="dxa"/>
            <w:tcBorders>
              <w:top w:val="nil"/>
              <w:left w:val="nil"/>
              <w:bottom w:val="nil"/>
              <w:right w:val="nil"/>
            </w:tcBorders>
          </w:tcPr>
          <w:p w14:paraId="106F5A2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2.6</w:t>
            </w:r>
          </w:p>
        </w:tc>
        <w:tc>
          <w:tcPr>
            <w:tcW w:w="716" w:type="dxa"/>
            <w:tcBorders>
              <w:top w:val="nil"/>
              <w:left w:val="nil"/>
              <w:bottom w:val="nil"/>
            </w:tcBorders>
          </w:tcPr>
          <w:p w14:paraId="1AE23F8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2.1</w:t>
            </w:r>
          </w:p>
        </w:tc>
      </w:tr>
      <w:tr w:rsidR="00124978" w:rsidRPr="002336A8" w14:paraId="30C4C2B4" w14:textId="77777777" w:rsidTr="002C6105">
        <w:trPr>
          <w:trHeight w:val="20"/>
          <w:jc w:val="center"/>
        </w:trPr>
        <w:tc>
          <w:tcPr>
            <w:tcW w:w="1355" w:type="dxa"/>
            <w:tcBorders>
              <w:top w:val="nil"/>
              <w:bottom w:val="nil"/>
            </w:tcBorders>
          </w:tcPr>
          <w:p w14:paraId="74F51BB0"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إجراءات إسرائيلية، الحرب</w:t>
            </w:r>
          </w:p>
        </w:tc>
        <w:tc>
          <w:tcPr>
            <w:tcW w:w="803" w:type="dxa"/>
            <w:tcBorders>
              <w:top w:val="nil"/>
              <w:bottom w:val="nil"/>
              <w:right w:val="nil"/>
            </w:tcBorders>
          </w:tcPr>
          <w:p w14:paraId="7A342D0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5.7</w:t>
            </w:r>
          </w:p>
        </w:tc>
        <w:tc>
          <w:tcPr>
            <w:tcW w:w="802" w:type="dxa"/>
            <w:tcBorders>
              <w:top w:val="nil"/>
              <w:left w:val="nil"/>
              <w:bottom w:val="nil"/>
              <w:right w:val="nil"/>
            </w:tcBorders>
          </w:tcPr>
          <w:p w14:paraId="3EB0CD7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1.1</w:t>
            </w:r>
          </w:p>
        </w:tc>
        <w:tc>
          <w:tcPr>
            <w:tcW w:w="812" w:type="dxa"/>
            <w:tcBorders>
              <w:top w:val="nil"/>
              <w:left w:val="nil"/>
              <w:bottom w:val="nil"/>
              <w:right w:val="nil"/>
            </w:tcBorders>
          </w:tcPr>
          <w:p w14:paraId="1FC66F26"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5.7</w:t>
            </w:r>
          </w:p>
        </w:tc>
        <w:tc>
          <w:tcPr>
            <w:tcW w:w="716" w:type="dxa"/>
            <w:tcBorders>
              <w:top w:val="nil"/>
              <w:left w:val="nil"/>
              <w:bottom w:val="nil"/>
              <w:right w:val="nil"/>
            </w:tcBorders>
          </w:tcPr>
          <w:p w14:paraId="1AA2CB6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1.4</w:t>
            </w:r>
          </w:p>
        </w:tc>
        <w:tc>
          <w:tcPr>
            <w:tcW w:w="812" w:type="dxa"/>
            <w:tcBorders>
              <w:top w:val="nil"/>
              <w:left w:val="nil"/>
              <w:bottom w:val="nil"/>
              <w:right w:val="nil"/>
            </w:tcBorders>
          </w:tcPr>
          <w:p w14:paraId="726172D9"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10.4</w:t>
            </w:r>
          </w:p>
        </w:tc>
        <w:tc>
          <w:tcPr>
            <w:tcW w:w="812" w:type="dxa"/>
            <w:tcBorders>
              <w:top w:val="nil"/>
              <w:left w:val="nil"/>
              <w:bottom w:val="nil"/>
              <w:right w:val="nil"/>
            </w:tcBorders>
          </w:tcPr>
          <w:p w14:paraId="1F7FDF8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1.2</w:t>
            </w:r>
          </w:p>
        </w:tc>
        <w:tc>
          <w:tcPr>
            <w:tcW w:w="716" w:type="dxa"/>
            <w:tcBorders>
              <w:top w:val="nil"/>
              <w:left w:val="nil"/>
              <w:bottom w:val="nil"/>
              <w:right w:val="nil"/>
            </w:tcBorders>
          </w:tcPr>
          <w:p w14:paraId="07AEF8B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2.6</w:t>
            </w:r>
          </w:p>
        </w:tc>
        <w:tc>
          <w:tcPr>
            <w:tcW w:w="716" w:type="dxa"/>
            <w:tcBorders>
              <w:top w:val="nil"/>
              <w:left w:val="nil"/>
              <w:bottom w:val="nil"/>
              <w:right w:val="nil"/>
            </w:tcBorders>
          </w:tcPr>
          <w:p w14:paraId="5E884092"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0.8</w:t>
            </w:r>
          </w:p>
        </w:tc>
        <w:tc>
          <w:tcPr>
            <w:tcW w:w="812" w:type="dxa"/>
            <w:tcBorders>
              <w:top w:val="nil"/>
              <w:left w:val="nil"/>
              <w:bottom w:val="nil"/>
              <w:right w:val="nil"/>
            </w:tcBorders>
          </w:tcPr>
          <w:p w14:paraId="2C2214CE"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2.3</w:t>
            </w:r>
          </w:p>
        </w:tc>
        <w:tc>
          <w:tcPr>
            <w:tcW w:w="716" w:type="dxa"/>
            <w:tcBorders>
              <w:top w:val="nil"/>
              <w:left w:val="nil"/>
              <w:bottom w:val="nil"/>
            </w:tcBorders>
          </w:tcPr>
          <w:p w14:paraId="3284EEA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0.9</w:t>
            </w:r>
          </w:p>
        </w:tc>
      </w:tr>
      <w:tr w:rsidR="00124978" w:rsidRPr="002336A8" w14:paraId="14A7A509" w14:textId="77777777" w:rsidTr="002C6105">
        <w:trPr>
          <w:trHeight w:val="20"/>
          <w:jc w:val="center"/>
        </w:trPr>
        <w:tc>
          <w:tcPr>
            <w:tcW w:w="1355" w:type="dxa"/>
            <w:tcBorders>
              <w:top w:val="nil"/>
              <w:bottom w:val="nil"/>
            </w:tcBorders>
          </w:tcPr>
          <w:p w14:paraId="076E5028" w14:textId="77777777" w:rsidR="00124978" w:rsidRPr="005735C2" w:rsidRDefault="00124978" w:rsidP="002C6105">
            <w:pPr>
              <w:bidi/>
              <w:jc w:val="both"/>
              <w:rPr>
                <w:rFonts w:ascii="Simplified Arabic" w:hAnsi="Simplified Arabic" w:cs="Simplified Arabic"/>
                <w:sz w:val="18"/>
                <w:szCs w:val="18"/>
                <w:rtl/>
                <w:lang w:val="en-US"/>
              </w:rPr>
            </w:pPr>
            <w:r w:rsidRPr="005735C2">
              <w:rPr>
                <w:rFonts w:ascii="Simplified Arabic" w:hAnsi="Simplified Arabic" w:cs="Simplified Arabic"/>
                <w:sz w:val="18"/>
                <w:szCs w:val="18"/>
                <w:rtl/>
                <w:lang w:val="en-US"/>
              </w:rPr>
              <w:t>أسباب أخرى*</w:t>
            </w:r>
          </w:p>
        </w:tc>
        <w:tc>
          <w:tcPr>
            <w:tcW w:w="803" w:type="dxa"/>
            <w:tcBorders>
              <w:top w:val="nil"/>
              <w:bottom w:val="nil"/>
              <w:right w:val="nil"/>
            </w:tcBorders>
          </w:tcPr>
          <w:p w14:paraId="2E05BD10"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3.6</w:t>
            </w:r>
          </w:p>
        </w:tc>
        <w:tc>
          <w:tcPr>
            <w:tcW w:w="802" w:type="dxa"/>
            <w:tcBorders>
              <w:top w:val="nil"/>
              <w:left w:val="nil"/>
              <w:bottom w:val="nil"/>
              <w:right w:val="nil"/>
            </w:tcBorders>
          </w:tcPr>
          <w:p w14:paraId="2D32E0E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3.4</w:t>
            </w:r>
          </w:p>
        </w:tc>
        <w:tc>
          <w:tcPr>
            <w:tcW w:w="812" w:type="dxa"/>
            <w:tcBorders>
              <w:top w:val="nil"/>
              <w:left w:val="nil"/>
              <w:bottom w:val="nil"/>
              <w:right w:val="nil"/>
            </w:tcBorders>
          </w:tcPr>
          <w:p w14:paraId="13EC0DA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2.9</w:t>
            </w:r>
          </w:p>
        </w:tc>
        <w:tc>
          <w:tcPr>
            <w:tcW w:w="716" w:type="dxa"/>
            <w:tcBorders>
              <w:top w:val="nil"/>
              <w:left w:val="nil"/>
              <w:bottom w:val="nil"/>
              <w:right w:val="nil"/>
            </w:tcBorders>
          </w:tcPr>
          <w:p w14:paraId="61D4E84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2.4</w:t>
            </w:r>
          </w:p>
        </w:tc>
        <w:tc>
          <w:tcPr>
            <w:tcW w:w="812" w:type="dxa"/>
            <w:tcBorders>
              <w:top w:val="nil"/>
              <w:left w:val="nil"/>
              <w:bottom w:val="nil"/>
              <w:right w:val="nil"/>
            </w:tcBorders>
          </w:tcPr>
          <w:p w14:paraId="3FDEF9F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2.6</w:t>
            </w:r>
          </w:p>
        </w:tc>
        <w:tc>
          <w:tcPr>
            <w:tcW w:w="812" w:type="dxa"/>
            <w:tcBorders>
              <w:top w:val="nil"/>
              <w:left w:val="nil"/>
              <w:bottom w:val="nil"/>
              <w:right w:val="nil"/>
            </w:tcBorders>
          </w:tcPr>
          <w:p w14:paraId="6828C907"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2.0</w:t>
            </w:r>
          </w:p>
        </w:tc>
        <w:tc>
          <w:tcPr>
            <w:tcW w:w="716" w:type="dxa"/>
            <w:tcBorders>
              <w:top w:val="nil"/>
              <w:left w:val="nil"/>
              <w:bottom w:val="nil"/>
              <w:right w:val="nil"/>
            </w:tcBorders>
          </w:tcPr>
          <w:p w14:paraId="7FB5103E"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5.1</w:t>
            </w:r>
          </w:p>
        </w:tc>
        <w:tc>
          <w:tcPr>
            <w:tcW w:w="716" w:type="dxa"/>
            <w:tcBorders>
              <w:top w:val="nil"/>
              <w:left w:val="nil"/>
              <w:bottom w:val="nil"/>
              <w:right w:val="nil"/>
            </w:tcBorders>
          </w:tcPr>
          <w:p w14:paraId="603D20A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3.1</w:t>
            </w:r>
          </w:p>
        </w:tc>
        <w:tc>
          <w:tcPr>
            <w:tcW w:w="812" w:type="dxa"/>
            <w:tcBorders>
              <w:top w:val="nil"/>
              <w:left w:val="nil"/>
              <w:bottom w:val="nil"/>
              <w:right w:val="nil"/>
            </w:tcBorders>
          </w:tcPr>
          <w:p w14:paraId="241A392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4.6</w:t>
            </w:r>
          </w:p>
        </w:tc>
        <w:tc>
          <w:tcPr>
            <w:tcW w:w="716" w:type="dxa"/>
            <w:tcBorders>
              <w:top w:val="nil"/>
              <w:left w:val="nil"/>
              <w:bottom w:val="nil"/>
            </w:tcBorders>
          </w:tcPr>
          <w:p w14:paraId="1D104805" w14:textId="77777777" w:rsidR="00124978" w:rsidRPr="005472CB" w:rsidRDefault="00124978" w:rsidP="002C6105">
            <w:pPr>
              <w:bidi/>
              <w:jc w:val="both"/>
              <w:rPr>
                <w:rFonts w:ascii="Arial" w:hAnsi="Arial" w:cs="Arial"/>
                <w:sz w:val="18"/>
                <w:szCs w:val="18"/>
                <w:rtl/>
                <w:lang w:val="en-US"/>
              </w:rPr>
            </w:pPr>
            <w:r w:rsidRPr="005472CB">
              <w:rPr>
                <w:rFonts w:ascii="Arial" w:hAnsi="Arial" w:cs="Arial"/>
                <w:sz w:val="18"/>
                <w:szCs w:val="18"/>
              </w:rPr>
              <w:t>3.2</w:t>
            </w:r>
          </w:p>
        </w:tc>
      </w:tr>
      <w:tr w:rsidR="00124978" w:rsidRPr="002336A8" w14:paraId="2929E78C" w14:textId="77777777" w:rsidTr="002C6105">
        <w:trPr>
          <w:trHeight w:val="20"/>
          <w:jc w:val="center"/>
        </w:trPr>
        <w:tc>
          <w:tcPr>
            <w:tcW w:w="1355" w:type="dxa"/>
            <w:tcBorders>
              <w:top w:val="nil"/>
              <w:bottom w:val="single" w:sz="4" w:space="0" w:color="auto"/>
            </w:tcBorders>
          </w:tcPr>
          <w:p w14:paraId="7E730D1A" w14:textId="77777777" w:rsidR="00124978" w:rsidRPr="002336A8" w:rsidRDefault="00124978" w:rsidP="002C6105">
            <w:pPr>
              <w:bidi/>
              <w:jc w:val="both"/>
              <w:rPr>
                <w:rFonts w:ascii="Simplified Arabic" w:hAnsi="Simplified Arabic" w:cs="Simplified Arabic"/>
                <w:b/>
                <w:bCs/>
                <w:sz w:val="18"/>
                <w:szCs w:val="18"/>
                <w:rtl/>
                <w:lang w:val="en-US"/>
              </w:rPr>
            </w:pPr>
            <w:r w:rsidRPr="002336A8">
              <w:rPr>
                <w:rFonts w:ascii="Simplified Arabic" w:hAnsi="Simplified Arabic" w:cs="Simplified Arabic"/>
                <w:b/>
                <w:bCs/>
                <w:sz w:val="18"/>
                <w:szCs w:val="18"/>
                <w:rtl/>
                <w:lang w:val="en-US"/>
              </w:rPr>
              <w:t>مجموع</w:t>
            </w:r>
            <w:r>
              <w:rPr>
                <w:rFonts w:ascii="Simplified Arabic" w:hAnsi="Simplified Arabic" w:cs="Simplified Arabic" w:hint="cs"/>
                <w:b/>
                <w:bCs/>
                <w:sz w:val="18"/>
                <w:szCs w:val="18"/>
                <w:rtl/>
                <w:lang w:val="en-US"/>
              </w:rPr>
              <w:t xml:space="preserve"> الأفراد </w:t>
            </w:r>
            <w:r w:rsidRPr="002336A8">
              <w:rPr>
                <w:rFonts w:ascii="Simplified Arabic" w:hAnsi="Simplified Arabic" w:cs="Simplified Arabic"/>
                <w:b/>
                <w:bCs/>
                <w:sz w:val="18"/>
                <w:szCs w:val="18"/>
                <w:rtl/>
                <w:lang w:val="en-US"/>
              </w:rPr>
              <w:t xml:space="preserve"> ذوي الإعاقة</w:t>
            </w:r>
          </w:p>
        </w:tc>
        <w:tc>
          <w:tcPr>
            <w:tcW w:w="803" w:type="dxa"/>
            <w:tcBorders>
              <w:top w:val="nil"/>
              <w:bottom w:val="single" w:sz="4" w:space="0" w:color="auto"/>
              <w:right w:val="nil"/>
            </w:tcBorders>
            <w:vAlign w:val="center"/>
          </w:tcPr>
          <w:p w14:paraId="1ECA9F8D" w14:textId="77777777" w:rsidR="00124978" w:rsidRPr="005472CB" w:rsidRDefault="00124978" w:rsidP="002C6105">
            <w:pPr>
              <w:bidi/>
              <w:jc w:val="both"/>
              <w:rPr>
                <w:rFonts w:ascii="Arial" w:hAnsi="Arial" w:cs="Arial"/>
                <w:sz w:val="18"/>
                <w:szCs w:val="18"/>
              </w:rPr>
            </w:pPr>
            <w:r w:rsidRPr="005472CB">
              <w:rPr>
                <w:rFonts w:ascii="Arial" w:hAnsi="Arial" w:cs="Arial"/>
                <w:b/>
                <w:bCs/>
                <w:sz w:val="18"/>
                <w:szCs w:val="18"/>
                <w:lang w:val="en-US"/>
              </w:rPr>
              <w:t xml:space="preserve">         </w:t>
            </w:r>
            <w:r w:rsidRPr="005472CB">
              <w:rPr>
                <w:rFonts w:ascii="Arial" w:hAnsi="Arial" w:cs="Arial"/>
                <w:b/>
                <w:bCs/>
                <w:sz w:val="18"/>
                <w:szCs w:val="18"/>
              </w:rPr>
              <w:t xml:space="preserve">15,988 </w:t>
            </w:r>
          </w:p>
        </w:tc>
        <w:tc>
          <w:tcPr>
            <w:tcW w:w="802" w:type="dxa"/>
            <w:tcBorders>
              <w:top w:val="nil"/>
              <w:left w:val="nil"/>
              <w:bottom w:val="single" w:sz="4" w:space="0" w:color="auto"/>
              <w:right w:val="nil"/>
            </w:tcBorders>
            <w:vAlign w:val="center"/>
          </w:tcPr>
          <w:p w14:paraId="5E57967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12,855 </w:t>
            </w:r>
          </w:p>
        </w:tc>
        <w:tc>
          <w:tcPr>
            <w:tcW w:w="812" w:type="dxa"/>
            <w:tcBorders>
              <w:top w:val="nil"/>
              <w:left w:val="nil"/>
              <w:bottom w:val="single" w:sz="4" w:space="0" w:color="auto"/>
              <w:right w:val="nil"/>
            </w:tcBorders>
            <w:vAlign w:val="center"/>
          </w:tcPr>
          <w:p w14:paraId="613581C4"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10,490 </w:t>
            </w:r>
          </w:p>
        </w:tc>
        <w:tc>
          <w:tcPr>
            <w:tcW w:w="716" w:type="dxa"/>
            <w:tcBorders>
              <w:top w:val="nil"/>
              <w:left w:val="nil"/>
              <w:bottom w:val="single" w:sz="4" w:space="0" w:color="auto"/>
              <w:right w:val="nil"/>
            </w:tcBorders>
            <w:vAlign w:val="center"/>
          </w:tcPr>
          <w:p w14:paraId="5CC0312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9,216 </w:t>
            </w:r>
          </w:p>
        </w:tc>
        <w:tc>
          <w:tcPr>
            <w:tcW w:w="812" w:type="dxa"/>
            <w:tcBorders>
              <w:top w:val="nil"/>
              <w:left w:val="nil"/>
              <w:bottom w:val="single" w:sz="4" w:space="0" w:color="auto"/>
              <w:right w:val="nil"/>
            </w:tcBorders>
            <w:vAlign w:val="center"/>
          </w:tcPr>
          <w:p w14:paraId="542B06DA"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25,027 </w:t>
            </w:r>
          </w:p>
        </w:tc>
        <w:tc>
          <w:tcPr>
            <w:tcW w:w="812" w:type="dxa"/>
            <w:tcBorders>
              <w:top w:val="nil"/>
              <w:left w:val="nil"/>
              <w:bottom w:val="single" w:sz="4" w:space="0" w:color="auto"/>
              <w:right w:val="nil"/>
            </w:tcBorders>
            <w:vAlign w:val="center"/>
          </w:tcPr>
          <w:p w14:paraId="11B2B6EF"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21,867 </w:t>
            </w:r>
          </w:p>
        </w:tc>
        <w:tc>
          <w:tcPr>
            <w:tcW w:w="716" w:type="dxa"/>
            <w:tcBorders>
              <w:top w:val="nil"/>
              <w:left w:val="nil"/>
              <w:bottom w:val="single" w:sz="4" w:space="0" w:color="auto"/>
              <w:right w:val="nil"/>
            </w:tcBorders>
            <w:vAlign w:val="center"/>
          </w:tcPr>
          <w:p w14:paraId="1020AB38"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9,303 </w:t>
            </w:r>
          </w:p>
        </w:tc>
        <w:tc>
          <w:tcPr>
            <w:tcW w:w="716" w:type="dxa"/>
            <w:tcBorders>
              <w:top w:val="nil"/>
              <w:left w:val="nil"/>
              <w:bottom w:val="single" w:sz="4" w:space="0" w:color="auto"/>
              <w:right w:val="nil"/>
            </w:tcBorders>
            <w:vAlign w:val="center"/>
          </w:tcPr>
          <w:p w14:paraId="5055464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8,270 </w:t>
            </w:r>
          </w:p>
        </w:tc>
        <w:tc>
          <w:tcPr>
            <w:tcW w:w="812" w:type="dxa"/>
            <w:tcBorders>
              <w:top w:val="nil"/>
              <w:left w:val="nil"/>
              <w:bottom w:val="single" w:sz="4" w:space="0" w:color="auto"/>
              <w:right w:val="nil"/>
            </w:tcBorders>
            <w:vAlign w:val="center"/>
          </w:tcPr>
          <w:p w14:paraId="72750D51"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10,751 </w:t>
            </w:r>
          </w:p>
        </w:tc>
        <w:tc>
          <w:tcPr>
            <w:tcW w:w="716" w:type="dxa"/>
            <w:tcBorders>
              <w:top w:val="nil"/>
              <w:left w:val="nil"/>
              <w:bottom w:val="single" w:sz="4" w:space="0" w:color="auto"/>
            </w:tcBorders>
            <w:vAlign w:val="center"/>
          </w:tcPr>
          <w:p w14:paraId="0F8CD73D" w14:textId="77777777" w:rsidR="00124978" w:rsidRPr="005472CB" w:rsidRDefault="00124978" w:rsidP="002C6105">
            <w:pPr>
              <w:bidi/>
              <w:jc w:val="both"/>
              <w:rPr>
                <w:rFonts w:ascii="Arial" w:hAnsi="Arial" w:cs="Arial"/>
                <w:sz w:val="18"/>
                <w:szCs w:val="18"/>
                <w:rtl/>
                <w:lang w:val="en-US"/>
              </w:rPr>
            </w:pPr>
            <w:r w:rsidRPr="005472CB">
              <w:rPr>
                <w:rFonts w:ascii="Arial" w:hAnsi="Arial" w:cs="Arial"/>
                <w:b/>
                <w:bCs/>
                <w:sz w:val="18"/>
                <w:szCs w:val="18"/>
              </w:rPr>
              <w:t xml:space="preserve">       8,686 </w:t>
            </w:r>
          </w:p>
        </w:tc>
      </w:tr>
    </w:tbl>
    <w:p w14:paraId="47A4BC07" w14:textId="736B6D09" w:rsidR="00124978" w:rsidRPr="00601767" w:rsidRDefault="00124978" w:rsidP="00083C8E">
      <w:pPr>
        <w:bidi/>
        <w:jc w:val="both"/>
        <w:rPr>
          <w:rFonts w:ascii="Simplified Arabic" w:hAnsi="Simplified Arabic" w:cs="Simplified Arabic"/>
          <w:sz w:val="18"/>
          <w:szCs w:val="18"/>
          <w:rtl/>
          <w:lang w:val="fr-FR" w:bidi="ar-JO"/>
        </w:rPr>
      </w:pPr>
      <w:r w:rsidRPr="00601767">
        <w:rPr>
          <w:rFonts w:ascii="Simplified Arabic" w:hAnsi="Simplified Arabic" w:cs="Simplified Arabic" w:hint="cs"/>
          <w:sz w:val="18"/>
          <w:szCs w:val="18"/>
          <w:rtl/>
          <w:lang w:val="fr-FR" w:bidi="ar-JO"/>
        </w:rPr>
        <w:t>*</w:t>
      </w:r>
      <w:r>
        <w:rPr>
          <w:rFonts w:ascii="Simplified Arabic" w:hAnsi="Simplified Arabic" w:cs="Simplified Arabic"/>
          <w:sz w:val="18"/>
          <w:szCs w:val="18"/>
          <w:rtl/>
          <w:lang w:val="fr-FR" w:bidi="ar-JO"/>
        </w:rPr>
        <w:t xml:space="preserve"> </w:t>
      </w:r>
      <w:r w:rsidRPr="00601767">
        <w:rPr>
          <w:rFonts w:ascii="Simplified Arabic" w:hAnsi="Simplified Arabic" w:cs="Simplified Arabic"/>
          <w:sz w:val="18"/>
          <w:szCs w:val="18"/>
          <w:rtl/>
          <w:lang w:val="fr-FR" w:bidi="ar-JO"/>
        </w:rPr>
        <w:t xml:space="preserve">تشتمل فئة أخرى على </w:t>
      </w:r>
      <w:r w:rsidRPr="00601767">
        <w:rPr>
          <w:rFonts w:ascii="Simplified Arabic" w:hAnsi="Simplified Arabic" w:cs="Simplified Arabic" w:hint="cs"/>
          <w:sz w:val="18"/>
          <w:szCs w:val="18"/>
          <w:rtl/>
          <w:lang w:val="fr-FR" w:bidi="ar-JO"/>
        </w:rPr>
        <w:t>الضغط النفسي والاعتداء الجسدي والنفسي</w:t>
      </w:r>
      <w:r w:rsidR="00083C8E">
        <w:rPr>
          <w:rFonts w:ascii="Simplified Arabic" w:hAnsi="Simplified Arabic" w:cs="Simplified Arabic"/>
          <w:sz w:val="18"/>
          <w:szCs w:val="18"/>
          <w:rtl/>
          <w:lang w:val="fr-FR" w:bidi="ar-JO"/>
        </w:rPr>
        <w:t xml:space="preserve"> وأسباب </w:t>
      </w:r>
      <w:r w:rsidRPr="00601767">
        <w:rPr>
          <w:rFonts w:ascii="Simplified Arabic" w:hAnsi="Simplified Arabic" w:cs="Simplified Arabic"/>
          <w:sz w:val="18"/>
          <w:szCs w:val="18"/>
          <w:rtl/>
          <w:lang w:val="fr-FR" w:bidi="ar-JO"/>
        </w:rPr>
        <w:t>أخرى</w:t>
      </w:r>
    </w:p>
    <w:p w14:paraId="15CE2E0A" w14:textId="77777777" w:rsidR="00124978" w:rsidRPr="0093740B" w:rsidRDefault="00124978" w:rsidP="00124978">
      <w:pPr>
        <w:bidi/>
        <w:rPr>
          <w:rFonts w:ascii="Simplified Arabic" w:hAnsi="Simplified Arabic" w:cs="Simplified Arabic"/>
          <w:sz w:val="16"/>
          <w:szCs w:val="16"/>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1C8F2C7" w14:textId="77777777" w:rsidR="00124978" w:rsidRPr="00601767" w:rsidRDefault="00124978" w:rsidP="00124978">
      <w:pPr>
        <w:bidi/>
        <w:jc w:val="both"/>
        <w:rPr>
          <w:rFonts w:ascii="Simplified Arabic" w:hAnsi="Simplified Arabic" w:cs="Simplified Arabic"/>
          <w:sz w:val="18"/>
          <w:szCs w:val="18"/>
          <w:rtl/>
          <w:lang w:val="en-US"/>
        </w:rPr>
      </w:pPr>
    </w:p>
    <w:p w14:paraId="35167829" w14:textId="3C648CD8" w:rsidR="00124978" w:rsidRDefault="00124978" w:rsidP="005735C2">
      <w:pPr>
        <w:bidi/>
        <w:jc w:val="both"/>
        <w:rPr>
          <w:rFonts w:ascii="Simplified Arabic" w:hAnsi="Simplified Arabic" w:cs="Simplified Arabic"/>
          <w:rtl/>
          <w:lang w:val="en-US"/>
        </w:rPr>
      </w:pPr>
      <w:r>
        <w:rPr>
          <w:rFonts w:ascii="Simplified Arabic" w:hAnsi="Simplified Arabic" w:cs="Simplified Arabic"/>
          <w:rtl/>
          <w:lang w:val="en-US"/>
        </w:rPr>
        <w:t>بعض أسباب الإعاقات مرتبط ارتباطا مباشر</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بدورة</w:t>
      </w:r>
      <w:r w:rsidRPr="0093740B">
        <w:rPr>
          <w:rFonts w:ascii="Simplified Arabic" w:hAnsi="Simplified Arabic" w:cs="Simplified Arabic"/>
          <w:rtl/>
          <w:lang w:val="en-US"/>
        </w:rPr>
        <w:t xml:space="preserve"> حياة الأفراد، فإننا في </w:t>
      </w:r>
      <w:r>
        <w:rPr>
          <w:rFonts w:ascii="Simplified Arabic" w:hAnsi="Simplified Arabic" w:cs="Simplified Arabic"/>
          <w:rtl/>
          <w:lang w:val="en-US"/>
        </w:rPr>
        <w:t>الشكل 18، ندرس الاختلافات في ال</w:t>
      </w:r>
      <w:r>
        <w:rPr>
          <w:rFonts w:ascii="Simplified Arabic" w:hAnsi="Simplified Arabic" w:cs="Simplified Arabic" w:hint="cs"/>
          <w:rtl/>
          <w:lang w:val="en-US"/>
        </w:rPr>
        <w:t>إ</w:t>
      </w:r>
      <w:r w:rsidRPr="0093740B">
        <w:rPr>
          <w:rFonts w:ascii="Simplified Arabic" w:hAnsi="Simplified Arabic" w:cs="Simplified Arabic"/>
          <w:rtl/>
          <w:lang w:val="en-US"/>
        </w:rPr>
        <w:t xml:space="preserve">عاقات </w:t>
      </w:r>
      <w:r>
        <w:rPr>
          <w:rFonts w:ascii="Simplified Arabic" w:hAnsi="Simplified Arabic" w:cs="Simplified Arabic" w:hint="cs"/>
          <w:rtl/>
          <w:lang w:val="en-US"/>
        </w:rPr>
        <w:t xml:space="preserve">كل </w:t>
      </w:r>
      <w:r w:rsidRPr="0093740B">
        <w:rPr>
          <w:rFonts w:ascii="Simplified Arabic" w:hAnsi="Simplified Arabic" w:cs="Simplified Arabic"/>
          <w:rtl/>
          <w:lang w:val="en-US"/>
        </w:rPr>
        <w:t xml:space="preserve">على حدة للأطفال والبالغين. </w:t>
      </w:r>
      <w:r w:rsidRPr="0093740B">
        <w:rPr>
          <w:rFonts w:ascii="Simplified Arabic" w:hAnsi="Simplified Arabic" w:cs="Simplified Arabic"/>
          <w:b/>
          <w:bCs/>
          <w:rtl/>
          <w:lang w:val="en-US"/>
        </w:rPr>
        <w:t xml:space="preserve">في حالة الأطفال </w:t>
      </w:r>
      <w:r>
        <w:rPr>
          <w:rFonts w:ascii="Simplified Arabic" w:hAnsi="Simplified Arabic" w:cs="Simplified Arabic" w:hint="cs"/>
          <w:b/>
          <w:bCs/>
          <w:rtl/>
          <w:lang w:val="en-US"/>
        </w:rPr>
        <w:t>(</w:t>
      </w:r>
      <w:r w:rsidRPr="0093740B">
        <w:rPr>
          <w:rFonts w:ascii="Simplified Arabic" w:hAnsi="Simplified Arabic" w:cs="Simplified Arabic"/>
          <w:b/>
          <w:bCs/>
          <w:rtl/>
          <w:lang w:val="en-US"/>
        </w:rPr>
        <w:t>0 – 17 سنة</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فإن السبب الرئيسي لكافة أنواع الإعاقات هو السبب الخلقي/ الوراثي. </w:t>
      </w:r>
      <w:r w:rsidRPr="0093740B">
        <w:rPr>
          <w:rFonts w:ascii="Simplified Arabic" w:hAnsi="Simplified Arabic" w:cs="Simplified Arabic"/>
          <w:rtl/>
          <w:lang w:val="en-US"/>
        </w:rPr>
        <w:t xml:space="preserve">السببان الرئيسيان الآخران للإعاقة لدى الأطفال هما المرض أو الحمل/ الولادة. </w:t>
      </w:r>
      <w:r w:rsidRPr="0093740B">
        <w:rPr>
          <w:rFonts w:ascii="Simplified Arabic" w:hAnsi="Simplified Arabic" w:cs="Simplified Arabic"/>
          <w:b/>
          <w:bCs/>
          <w:rtl/>
          <w:lang w:val="en-US"/>
        </w:rPr>
        <w:t>أما في حالة البالغين (</w:t>
      </w:r>
      <w:r w:rsidR="005735C2">
        <w:rPr>
          <w:rFonts w:ascii="Simplified Arabic" w:hAnsi="Simplified Arabic" w:cs="Simplified Arabic" w:hint="cs"/>
          <w:b/>
          <w:bCs/>
          <w:rtl/>
          <w:lang w:val="en-US"/>
        </w:rPr>
        <w:t>18</w:t>
      </w:r>
      <w:r w:rsidRPr="0093740B">
        <w:rPr>
          <w:rFonts w:ascii="Simplified Arabic" w:hAnsi="Simplified Arabic" w:cs="Simplified Arabic"/>
          <w:b/>
          <w:bCs/>
          <w:rtl/>
          <w:lang w:val="en-US"/>
        </w:rPr>
        <w:t xml:space="preserve"> سنة </w:t>
      </w:r>
      <w:r>
        <w:rPr>
          <w:rFonts w:ascii="Simplified Arabic" w:hAnsi="Simplified Arabic" w:cs="Simplified Arabic" w:hint="cs"/>
          <w:b/>
          <w:bCs/>
          <w:rtl/>
          <w:lang w:val="en-US"/>
        </w:rPr>
        <w:t>فأكثر</w:t>
      </w:r>
      <w:r w:rsidRPr="0093740B">
        <w:rPr>
          <w:rFonts w:ascii="Simplified Arabic" w:hAnsi="Simplified Arabic" w:cs="Simplified Arabic"/>
          <w:b/>
          <w:bCs/>
          <w:rtl/>
          <w:lang w:val="en-US"/>
        </w:rPr>
        <w:t>)، فإن الصورة تختلف كثي</w:t>
      </w:r>
      <w:r>
        <w:rPr>
          <w:rFonts w:ascii="Simplified Arabic" w:hAnsi="Simplified Arabic" w:cs="Simplified Arabic"/>
          <w:b/>
          <w:bCs/>
          <w:rtl/>
          <w:lang w:val="en-US"/>
        </w:rPr>
        <w:t xml:space="preserve">را، حيث </w:t>
      </w:r>
      <w:r w:rsidR="005735C2">
        <w:rPr>
          <w:rFonts w:ascii="Simplified Arabic" w:hAnsi="Simplified Arabic" w:cs="Simplified Arabic" w:hint="cs"/>
          <w:b/>
          <w:bCs/>
          <w:rtl/>
          <w:lang w:val="en-US"/>
        </w:rPr>
        <w:t>ا</w:t>
      </w:r>
      <w:r>
        <w:rPr>
          <w:rFonts w:ascii="Simplified Arabic" w:hAnsi="Simplified Arabic" w:cs="Simplified Arabic"/>
          <w:b/>
          <w:bCs/>
          <w:rtl/>
          <w:lang w:val="en-US"/>
        </w:rPr>
        <w:t>ن السبب الرئيسي وراء إعاقة البصر</w:t>
      </w:r>
      <w:r w:rsidRPr="0093740B">
        <w:rPr>
          <w:rFonts w:ascii="Simplified Arabic" w:hAnsi="Simplified Arabic" w:cs="Simplified Arabic"/>
          <w:b/>
          <w:bCs/>
          <w:rtl/>
          <w:lang w:val="en-US"/>
        </w:rPr>
        <w:t xml:space="preserve"> هو المرض (41.3</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والحركة </w:t>
      </w:r>
      <w:r>
        <w:rPr>
          <w:rFonts w:ascii="Simplified Arabic" w:hAnsi="Simplified Arabic" w:cs="Simplified Arabic" w:hint="cs"/>
          <w:b/>
          <w:bCs/>
          <w:rtl/>
          <w:lang w:val="en-US"/>
        </w:rPr>
        <w:t xml:space="preserve">واستخدام الأيدي </w:t>
      </w:r>
      <w:r w:rsidRPr="0093740B">
        <w:rPr>
          <w:rFonts w:ascii="Simplified Arabic" w:hAnsi="Simplified Arabic" w:cs="Simplified Arabic"/>
          <w:b/>
          <w:bCs/>
          <w:rtl/>
          <w:lang w:val="en-US"/>
        </w:rPr>
        <w:t>(38.7</w:t>
      </w:r>
      <w:r>
        <w:rPr>
          <w:rFonts w:ascii="Simplified Arabic" w:hAnsi="Simplified Arabic" w:cs="Simplified Arabic" w:hint="cs"/>
          <w:b/>
          <w:bCs/>
          <w:rtl/>
          <w:lang w:val="en-US"/>
        </w:rPr>
        <w:t>%</w:t>
      </w:r>
      <w:r w:rsidRPr="0093740B">
        <w:rPr>
          <w:rFonts w:ascii="Simplified Arabic" w:hAnsi="Simplified Arabic" w:cs="Simplified Arabic"/>
          <w:b/>
          <w:bCs/>
          <w:rtl/>
          <w:lang w:val="en-US"/>
        </w:rPr>
        <w:t>)، والتذكر والتركيز (27.7</w:t>
      </w:r>
      <w:r>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Pr>
          <w:rFonts w:ascii="Simplified Arabic" w:hAnsi="Simplified Arabic" w:cs="Simplified Arabic" w:hint="cs"/>
          <w:rtl/>
          <w:lang w:val="en-US"/>
        </w:rPr>
        <w:t>ويلي</w:t>
      </w:r>
      <w:r w:rsidRPr="0093740B">
        <w:rPr>
          <w:rFonts w:ascii="Simplified Arabic" w:hAnsi="Simplified Arabic" w:cs="Simplified Arabic"/>
          <w:rtl/>
          <w:lang w:val="en-US"/>
        </w:rPr>
        <w:t xml:space="preserve"> هذا السبب </w:t>
      </w:r>
      <w:r>
        <w:rPr>
          <w:rFonts w:ascii="Simplified Arabic" w:hAnsi="Simplified Arabic" w:cs="Simplified Arabic" w:hint="cs"/>
          <w:rtl/>
          <w:lang w:val="en-US"/>
        </w:rPr>
        <w:t>كبر السن</w:t>
      </w:r>
      <w:r w:rsidRPr="0093740B">
        <w:rPr>
          <w:rFonts w:ascii="Simplified Arabic" w:hAnsi="Simplified Arabic" w:cs="Simplified Arabic"/>
          <w:rtl/>
          <w:lang w:val="en-US"/>
        </w:rPr>
        <w:t xml:space="preserve">. </w:t>
      </w:r>
      <w:r w:rsidR="005735C2">
        <w:rPr>
          <w:rFonts w:ascii="Simplified Arabic" w:hAnsi="Simplified Arabic" w:cs="Simplified Arabic" w:hint="cs"/>
          <w:rtl/>
          <w:lang w:val="en-US"/>
        </w:rPr>
        <w:t xml:space="preserve">كما يشير الافراد </w:t>
      </w:r>
      <w:r w:rsidRPr="0093740B">
        <w:rPr>
          <w:rFonts w:ascii="Simplified Arabic" w:hAnsi="Simplified Arabic" w:cs="Simplified Arabic"/>
          <w:rtl/>
          <w:lang w:val="en-US"/>
        </w:rPr>
        <w:t xml:space="preserve">البالغون الذين يعانون من إعاقة في التذكر والتركيز لمشاكل خلقية/ جينية كأحد أسباب هذه الإعاقة. </w:t>
      </w:r>
      <w:r w:rsidR="005735C2">
        <w:rPr>
          <w:rFonts w:ascii="Simplified Arabic" w:hAnsi="Simplified Arabic" w:cs="Simplified Arabic" w:hint="cs"/>
          <w:rtl/>
          <w:lang w:val="en-US"/>
        </w:rPr>
        <w:t>و</w:t>
      </w:r>
      <w:r>
        <w:rPr>
          <w:rFonts w:ascii="Simplified Arabic" w:hAnsi="Simplified Arabic" w:cs="Simplified Arabic"/>
          <w:b/>
          <w:bCs/>
          <w:rtl/>
          <w:lang w:val="en-US"/>
        </w:rPr>
        <w:t xml:space="preserve">ترتبط </w:t>
      </w:r>
      <w:r w:rsidRPr="0093740B">
        <w:rPr>
          <w:rFonts w:ascii="Simplified Arabic" w:hAnsi="Simplified Arabic" w:cs="Simplified Arabic"/>
          <w:b/>
          <w:bCs/>
          <w:rtl/>
          <w:lang w:val="en-US"/>
        </w:rPr>
        <w:t>إعاقة</w:t>
      </w:r>
      <w:r>
        <w:rPr>
          <w:rFonts w:ascii="Simplified Arabic" w:hAnsi="Simplified Arabic" w:cs="Simplified Arabic" w:hint="cs"/>
          <w:b/>
          <w:bCs/>
          <w:rtl/>
          <w:lang w:val="en-US"/>
        </w:rPr>
        <w:t xml:space="preserve"> </w:t>
      </w:r>
      <w:r>
        <w:rPr>
          <w:rFonts w:ascii="Simplified Arabic" w:hAnsi="Simplified Arabic" w:cs="Simplified Arabic"/>
          <w:b/>
          <w:bCs/>
          <w:rtl/>
          <w:lang w:val="en-US"/>
        </w:rPr>
        <w:t>السمع</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بكبر السن</w:t>
      </w:r>
      <w:r>
        <w:rPr>
          <w:rFonts w:ascii="Simplified Arabic" w:hAnsi="Simplified Arabic" w:cs="Simplified Arabic"/>
          <w:b/>
          <w:bCs/>
          <w:rtl/>
          <w:lang w:val="en-US"/>
        </w:rPr>
        <w:t xml:space="preserve"> </w:t>
      </w:r>
      <w:r w:rsidR="005735C2">
        <w:rPr>
          <w:rFonts w:ascii="Simplified Arabic" w:hAnsi="Simplified Arabic" w:cs="Simplified Arabic" w:hint="cs"/>
          <w:b/>
          <w:bCs/>
          <w:rtl/>
          <w:lang w:val="en-US"/>
        </w:rPr>
        <w:t>بنسبة</w:t>
      </w:r>
      <w:r>
        <w:rPr>
          <w:rFonts w:ascii="Simplified Arabic" w:hAnsi="Simplified Arabic" w:cs="Simplified Arabic"/>
          <w:b/>
          <w:bCs/>
          <w:rtl/>
          <w:lang w:val="en-US"/>
        </w:rPr>
        <w:t xml:space="preserve"> 37</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من البالغين الفلسطينيين ذوي الإعاقة، </w:t>
      </w:r>
      <w:r w:rsidRPr="0093740B">
        <w:rPr>
          <w:rFonts w:ascii="Simplified Arabic" w:hAnsi="Simplified Arabic" w:cs="Simplified Arabic"/>
          <w:rtl/>
          <w:lang w:val="en-US"/>
        </w:rPr>
        <w:t>في حين</w:t>
      </w:r>
      <w:r>
        <w:rPr>
          <w:rFonts w:ascii="Simplified Arabic" w:hAnsi="Simplified Arabic" w:cs="Simplified Arabic" w:hint="cs"/>
          <w:rtl/>
          <w:lang w:val="en-US"/>
        </w:rPr>
        <w:t xml:space="preserve"> أن</w:t>
      </w:r>
      <w:r w:rsidRPr="0093740B">
        <w:rPr>
          <w:rFonts w:ascii="Simplified Arabic" w:hAnsi="Simplified Arabic" w:cs="Simplified Arabic"/>
          <w:rtl/>
          <w:lang w:val="en-US"/>
        </w:rPr>
        <w:t xml:space="preserve"> السب</w:t>
      </w:r>
      <w:r>
        <w:rPr>
          <w:rFonts w:ascii="Simplified Arabic" w:hAnsi="Simplified Arabic" w:cs="Simplified Arabic"/>
          <w:rtl/>
          <w:lang w:val="en-US"/>
        </w:rPr>
        <w:t>ب الرئيسي الثاني هو المرض (25.7</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أخيرا، </w:t>
      </w:r>
      <w:r>
        <w:rPr>
          <w:rFonts w:ascii="Simplified Arabic" w:hAnsi="Simplified Arabic" w:cs="Simplified Arabic"/>
          <w:b/>
          <w:bCs/>
          <w:rtl/>
          <w:lang w:val="en-US"/>
        </w:rPr>
        <w:t>35.5</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من إعاقات التواصل سببها خلقي/ وراثي، </w:t>
      </w:r>
      <w:r>
        <w:rPr>
          <w:rFonts w:ascii="Simplified Arabic" w:hAnsi="Simplified Arabic" w:cs="Simplified Arabic"/>
          <w:rtl/>
          <w:lang w:val="en-US"/>
        </w:rPr>
        <w:t xml:space="preserve">بينما </w:t>
      </w:r>
      <w:r w:rsidR="005735C2">
        <w:rPr>
          <w:rFonts w:ascii="Simplified Arabic" w:hAnsi="Simplified Arabic" w:cs="Simplified Arabic" w:hint="cs"/>
          <w:rtl/>
          <w:lang w:val="en-US"/>
        </w:rPr>
        <w:t>بنسبة</w:t>
      </w:r>
      <w:r>
        <w:rPr>
          <w:rFonts w:ascii="Simplified Arabic" w:hAnsi="Simplified Arabic" w:cs="Simplified Arabic"/>
          <w:rtl/>
          <w:lang w:val="en-US"/>
        </w:rPr>
        <w:t xml:space="preserve"> 29.5</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البالغين، فهي نتيجة المرض </w:t>
      </w:r>
      <w:r w:rsidR="005735C2">
        <w:rPr>
          <w:rFonts w:ascii="Simplified Arabic" w:hAnsi="Simplified Arabic" w:cs="Simplified Arabic" w:hint="cs"/>
          <w:rtl/>
          <w:lang w:val="en-US"/>
        </w:rPr>
        <w:t>و</w:t>
      </w:r>
      <w:r w:rsidRPr="0093740B">
        <w:rPr>
          <w:rFonts w:ascii="Simplified Arabic" w:hAnsi="Simplified Arabic" w:cs="Simplified Arabic"/>
          <w:rtl/>
          <w:lang w:val="en-US"/>
        </w:rPr>
        <w:t xml:space="preserve">بالمقارنة مع </w:t>
      </w:r>
      <w:r>
        <w:rPr>
          <w:rFonts w:ascii="Simplified Arabic" w:hAnsi="Simplified Arabic" w:cs="Simplified Arabic"/>
          <w:rtl/>
          <w:lang w:val="en-US"/>
        </w:rPr>
        <w:t>الأطفال فإن</w:t>
      </w:r>
      <w:r>
        <w:rPr>
          <w:rFonts w:ascii="Simplified Arabic" w:hAnsi="Simplified Arabic" w:cs="Simplified Arabic" w:hint="cs"/>
          <w:rtl/>
          <w:lang w:val="en-US"/>
        </w:rPr>
        <w:t xml:space="preserve"> </w:t>
      </w:r>
      <w:r>
        <w:rPr>
          <w:rFonts w:ascii="Simplified Arabic" w:hAnsi="Simplified Arabic" w:cs="Simplified Arabic"/>
          <w:rtl/>
          <w:lang w:val="en-US"/>
        </w:rPr>
        <w:t>أقل من 10</w:t>
      </w:r>
      <w:r>
        <w:rPr>
          <w:rFonts w:ascii="Simplified Arabic" w:hAnsi="Simplified Arabic" w:cs="Simplified Arabic" w:hint="cs"/>
          <w:rtl/>
          <w:lang w:val="en-US"/>
        </w:rPr>
        <w:t xml:space="preserve">% </w:t>
      </w:r>
      <w:r>
        <w:rPr>
          <w:rFonts w:ascii="Simplified Arabic" w:hAnsi="Simplified Arabic" w:cs="Simplified Arabic"/>
          <w:rtl/>
          <w:lang w:val="en-US"/>
        </w:rPr>
        <w:t>من البالغين</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سبب</w:t>
      </w:r>
      <w:r w:rsidRPr="0093740B">
        <w:rPr>
          <w:rFonts w:ascii="Simplified Arabic" w:hAnsi="Simplified Arabic" w:cs="Simplified Arabic"/>
          <w:rtl/>
          <w:lang w:val="en-US"/>
        </w:rPr>
        <w:t xml:space="preserve"> الإعاقة لديهم </w:t>
      </w:r>
      <w:r>
        <w:rPr>
          <w:rFonts w:ascii="Simplified Arabic" w:hAnsi="Simplified Arabic" w:cs="Simplified Arabic"/>
          <w:rtl/>
          <w:lang w:val="en-US"/>
        </w:rPr>
        <w:t>الحمل</w:t>
      </w:r>
      <w:r>
        <w:rPr>
          <w:rFonts w:ascii="Simplified Arabic" w:hAnsi="Simplified Arabic" w:cs="Simplified Arabic" w:hint="cs"/>
          <w:rtl/>
          <w:lang w:val="en-US"/>
        </w:rPr>
        <w:t>/</w:t>
      </w:r>
      <w:r w:rsidRPr="0093740B">
        <w:rPr>
          <w:rFonts w:ascii="Simplified Arabic" w:hAnsi="Simplified Arabic" w:cs="Simplified Arabic"/>
          <w:rtl/>
          <w:lang w:val="en-US"/>
        </w:rPr>
        <w:t xml:space="preserve">الولادة. </w:t>
      </w:r>
    </w:p>
    <w:p w14:paraId="3A0C9BC1" w14:textId="77777777" w:rsidR="00124978" w:rsidRPr="0093740B" w:rsidRDefault="00124978" w:rsidP="00124978">
      <w:pPr>
        <w:bidi/>
        <w:jc w:val="both"/>
        <w:rPr>
          <w:rFonts w:ascii="Simplified Arabic" w:hAnsi="Simplified Arabic" w:cs="Simplified Arabic"/>
          <w:b/>
          <w:i/>
          <w:iCs/>
          <w:sz w:val="22"/>
          <w:szCs w:val="22"/>
          <w:rtl/>
        </w:rPr>
      </w:pPr>
    </w:p>
    <w:p w14:paraId="10C0134F" w14:textId="0F90D44A" w:rsidR="00124978" w:rsidRPr="002336A8" w:rsidRDefault="00AF1FFA" w:rsidP="0012497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Pr>
          <w:rFonts w:ascii="Simplified Arabic" w:hAnsi="Simplified Arabic" w:cs="Simplified Arabic"/>
          <w:b/>
          <w:bCs/>
          <w:sz w:val="22"/>
          <w:szCs w:val="22"/>
          <w:rtl/>
          <w:lang w:val="en-GB" w:eastAsia="en-US"/>
        </w:rPr>
        <w:t xml:space="preserve"> 18. الأسباب الرئيسية لل</w:t>
      </w:r>
      <w:r w:rsidR="00124978">
        <w:rPr>
          <w:rFonts w:ascii="Simplified Arabic" w:hAnsi="Simplified Arabic" w:cs="Simplified Arabic" w:hint="cs"/>
          <w:b/>
          <w:bCs/>
          <w:sz w:val="22"/>
          <w:szCs w:val="22"/>
          <w:rtl/>
          <w:lang w:val="en-GB" w:eastAsia="en-US"/>
        </w:rPr>
        <w:t>إ</w:t>
      </w:r>
      <w:r w:rsidR="00124978" w:rsidRPr="002336A8">
        <w:rPr>
          <w:rFonts w:ascii="Simplified Arabic" w:hAnsi="Simplified Arabic" w:cs="Simplified Arabic"/>
          <w:b/>
          <w:bCs/>
          <w:sz w:val="22"/>
          <w:szCs w:val="22"/>
          <w:rtl/>
          <w:lang w:val="en-GB" w:eastAsia="en-US"/>
        </w:rPr>
        <w:t xml:space="preserve">عاقة </w:t>
      </w:r>
      <w:r w:rsidR="00124978">
        <w:rPr>
          <w:rFonts w:ascii="Simplified Arabic" w:hAnsi="Simplified Arabic" w:cs="Simplified Arabic" w:hint="cs"/>
          <w:b/>
          <w:bCs/>
          <w:sz w:val="22"/>
          <w:szCs w:val="22"/>
          <w:rtl/>
          <w:lang w:val="en-GB" w:eastAsia="en-US"/>
        </w:rPr>
        <w:t>بين ا</w:t>
      </w:r>
      <w:r w:rsidR="00124978" w:rsidRPr="002336A8">
        <w:rPr>
          <w:rFonts w:ascii="Simplified Arabic" w:hAnsi="Simplified Arabic" w:cs="Simplified Arabic"/>
          <w:b/>
          <w:bCs/>
          <w:sz w:val="22"/>
          <w:szCs w:val="22"/>
          <w:rtl/>
          <w:lang w:val="en-GB" w:eastAsia="en-US"/>
        </w:rPr>
        <w:t>لأفراد ذوي الإعاقة حسب نوع الإعاقة (%)، 2017</w:t>
      </w:r>
    </w:p>
    <w:tbl>
      <w:tblPr>
        <w:tblStyle w:val="TableGrid"/>
        <w:tblW w:w="0" w:type="auto"/>
        <w:tblLook w:val="04A0" w:firstRow="1" w:lastRow="0" w:firstColumn="1" w:lastColumn="0" w:noHBand="0" w:noVBand="1"/>
      </w:tblPr>
      <w:tblGrid>
        <w:gridCol w:w="9060"/>
      </w:tblGrid>
      <w:tr w:rsidR="005735C2" w:rsidRPr="0093740B" w14:paraId="4470F265" w14:textId="77777777" w:rsidTr="002C6105">
        <w:tc>
          <w:tcPr>
            <w:tcW w:w="9060" w:type="dxa"/>
          </w:tcPr>
          <w:p w14:paraId="58DD7F7E" w14:textId="103F37A3" w:rsidR="005735C2" w:rsidRDefault="005735C2" w:rsidP="002C6105">
            <w:pPr>
              <w:bidi/>
              <w:jc w:val="center"/>
              <w:rPr>
                <w:noProof/>
                <w:lang w:val="en-US" w:eastAsia="en-US"/>
              </w:rPr>
            </w:pPr>
            <w:r>
              <w:rPr>
                <w:noProof/>
                <w:lang w:val="en-US" w:eastAsia="en-US"/>
              </w:rPr>
              <w:drawing>
                <wp:inline distT="0" distB="0" distL="0" distR="0" wp14:anchorId="64463012" wp14:editId="1DF4FEBC">
                  <wp:extent cx="5759450" cy="2486025"/>
                  <wp:effectExtent l="0" t="0" r="0" b="0"/>
                  <wp:docPr id="3" name="Chart 3">
                    <a:extLst xmlns:a="http://schemas.openxmlformats.org/drawingml/2006/main">
                      <a:ext uri="{FF2B5EF4-FFF2-40B4-BE49-F238E27FC236}">
                        <a16:creationId xmlns:a16="http://schemas.microsoft.com/office/drawing/2014/main" id="{540FCD4B-A5F8-4FEF-92EA-8CF32BE350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124978" w:rsidRPr="0093740B" w14:paraId="381C0ADC" w14:textId="77777777" w:rsidTr="002C6105">
        <w:tc>
          <w:tcPr>
            <w:tcW w:w="9060" w:type="dxa"/>
          </w:tcPr>
          <w:p w14:paraId="33B16929" w14:textId="77777777" w:rsidR="00124978" w:rsidRPr="0093740B" w:rsidRDefault="00124978" w:rsidP="002C6105">
            <w:pPr>
              <w:bidi/>
              <w:jc w:val="center"/>
              <w:rPr>
                <w:rFonts w:ascii="Simplified Arabic" w:hAnsi="Simplified Arabic" w:cs="Simplified Arabic"/>
                <w:lang w:val="en-GB" w:eastAsia="en-US"/>
              </w:rPr>
            </w:pPr>
            <w:r>
              <w:rPr>
                <w:noProof/>
                <w:lang w:val="en-US" w:eastAsia="en-US"/>
              </w:rPr>
              <w:drawing>
                <wp:inline distT="0" distB="0" distL="0" distR="0" wp14:anchorId="4BE8031C" wp14:editId="43EB4B7C">
                  <wp:extent cx="5759450" cy="2472055"/>
                  <wp:effectExtent l="0" t="0" r="0" b="4445"/>
                  <wp:docPr id="2" name="Chart 2">
                    <a:extLst xmlns:a="http://schemas.openxmlformats.org/drawingml/2006/main">
                      <a:ext uri="{FF2B5EF4-FFF2-40B4-BE49-F238E27FC236}">
                        <a16:creationId xmlns:a16="http://schemas.microsoft.com/office/drawing/2014/main" id="{830C67ED-50D0-43CC-8813-322FB731D3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67A0CAF4" w14:textId="64BBBB27" w:rsidR="00124978" w:rsidRPr="00601767" w:rsidRDefault="00124978" w:rsidP="00124978">
      <w:pPr>
        <w:bidi/>
        <w:jc w:val="both"/>
        <w:rPr>
          <w:rFonts w:ascii="Simplified Arabic" w:hAnsi="Simplified Arabic" w:cs="Simplified Arabic"/>
          <w:sz w:val="18"/>
          <w:szCs w:val="18"/>
          <w:rtl/>
          <w:lang w:val="fr-FR" w:bidi="ar-JO"/>
        </w:rPr>
      </w:pPr>
      <w:r w:rsidRPr="00601767">
        <w:rPr>
          <w:rFonts w:ascii="Simplified Arabic" w:hAnsi="Simplified Arabic" w:cs="Simplified Arabic" w:hint="cs"/>
          <w:sz w:val="18"/>
          <w:szCs w:val="18"/>
          <w:rtl/>
          <w:lang w:val="fr-FR" w:bidi="ar-JO"/>
        </w:rPr>
        <w:t>*</w:t>
      </w:r>
      <w:r>
        <w:rPr>
          <w:rFonts w:ascii="Simplified Arabic" w:hAnsi="Simplified Arabic" w:cs="Simplified Arabic"/>
          <w:sz w:val="18"/>
          <w:szCs w:val="18"/>
          <w:rtl/>
          <w:lang w:val="fr-FR" w:bidi="ar-JO"/>
        </w:rPr>
        <w:t xml:space="preserve"> </w:t>
      </w:r>
      <w:r w:rsidRPr="00601767">
        <w:rPr>
          <w:rFonts w:ascii="Simplified Arabic" w:hAnsi="Simplified Arabic" w:cs="Simplified Arabic"/>
          <w:sz w:val="18"/>
          <w:szCs w:val="18"/>
          <w:rtl/>
          <w:lang w:val="fr-FR" w:bidi="ar-JO"/>
        </w:rPr>
        <w:t xml:space="preserve">تشتمل فئة أخرى على </w:t>
      </w:r>
      <w:r w:rsidRPr="00601767">
        <w:rPr>
          <w:rFonts w:ascii="Simplified Arabic" w:hAnsi="Simplified Arabic" w:cs="Simplified Arabic" w:hint="cs"/>
          <w:sz w:val="18"/>
          <w:szCs w:val="18"/>
          <w:rtl/>
          <w:lang w:val="fr-FR" w:bidi="ar-JO"/>
        </w:rPr>
        <w:t>الضغط النفسي والاعتداء الجسدي والنفسي</w:t>
      </w:r>
      <w:r w:rsidRPr="00601767">
        <w:rPr>
          <w:rFonts w:ascii="Simplified Arabic" w:hAnsi="Simplified Arabic" w:cs="Simplified Arabic"/>
          <w:sz w:val="18"/>
          <w:szCs w:val="18"/>
          <w:rtl/>
          <w:lang w:val="fr-FR" w:bidi="ar-JO"/>
        </w:rPr>
        <w:t xml:space="preserve"> وأسباب الأخرى.</w:t>
      </w:r>
    </w:p>
    <w:p w14:paraId="1E96D0AE" w14:textId="77777777" w:rsidR="00124978" w:rsidRPr="0093740B" w:rsidRDefault="00124978" w:rsidP="00124978">
      <w:pPr>
        <w:bidi/>
        <w:rPr>
          <w:rFonts w:ascii="Simplified Arabic" w:hAnsi="Simplified Arabic" w:cs="Simplified Arabic"/>
          <w:sz w:val="16"/>
          <w:szCs w:val="16"/>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AD0551E" w14:textId="77777777" w:rsidR="00124978" w:rsidRPr="00601767" w:rsidRDefault="00124978" w:rsidP="00124978">
      <w:pPr>
        <w:bidi/>
        <w:jc w:val="center"/>
        <w:rPr>
          <w:rFonts w:ascii="Simplified Arabic" w:hAnsi="Simplified Arabic" w:cs="Simplified Arabic"/>
          <w:sz w:val="20"/>
          <w:szCs w:val="20"/>
          <w:lang w:val="en-US"/>
        </w:rPr>
      </w:pPr>
    </w:p>
    <w:p w14:paraId="455E1253" w14:textId="77777777" w:rsidR="00124978" w:rsidRPr="0093740B" w:rsidRDefault="00124978" w:rsidP="00124978">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i w:val="0"/>
          <w:iCs w:val="0"/>
          <w:sz w:val="24"/>
          <w:szCs w:val="24"/>
          <w:lang w:val="en-US"/>
        </w:rPr>
        <w:t>4.2</w:t>
      </w:r>
      <w:r w:rsidRPr="0093740B">
        <w:rPr>
          <w:rFonts w:ascii="Simplified Arabic" w:hAnsi="Simplified Arabic" w:cs="Simplified Arabic"/>
          <w:i w:val="0"/>
          <w:iCs w:val="0"/>
          <w:sz w:val="24"/>
          <w:szCs w:val="24"/>
          <w:rtl/>
          <w:lang w:val="en-US"/>
        </w:rPr>
        <w:t xml:space="preserve"> القدرة على الوصول للخدمات الأساسية بالنسبة لذوي الإعاقة</w:t>
      </w:r>
    </w:p>
    <w:p w14:paraId="44F1DD5C" w14:textId="1AAA3C0C" w:rsidR="00124978" w:rsidRDefault="00124978" w:rsidP="00124978">
      <w:pPr>
        <w:bidi/>
        <w:jc w:val="both"/>
        <w:rPr>
          <w:rFonts w:ascii="Simplified Arabic" w:hAnsi="Simplified Arabic" w:cs="Simplified Arabic"/>
          <w:rtl/>
          <w:lang w:val="en-US"/>
        </w:rPr>
      </w:pPr>
      <w:r>
        <w:rPr>
          <w:rFonts w:ascii="Simplified Arabic" w:hAnsi="Simplified Arabic" w:cs="Simplified Arabic" w:hint="cs"/>
          <w:b/>
          <w:bCs/>
          <w:rtl/>
          <w:lang w:val="en-US"/>
        </w:rPr>
        <w:t>يتوفر</w:t>
      </w:r>
      <w:r w:rsidRPr="0093740B">
        <w:rPr>
          <w:rFonts w:ascii="Simplified Arabic" w:hAnsi="Simplified Arabic" w:cs="Simplified Arabic"/>
          <w:b/>
          <w:bCs/>
          <w:rtl/>
          <w:lang w:val="en-US"/>
        </w:rPr>
        <w:t xml:space="preserve"> التأمين الصحي </w:t>
      </w:r>
      <w:r>
        <w:rPr>
          <w:rFonts w:ascii="Simplified Arabic" w:hAnsi="Simplified Arabic" w:cs="Simplified Arabic" w:hint="cs"/>
          <w:b/>
          <w:bCs/>
          <w:rtl/>
          <w:lang w:val="en-US"/>
        </w:rPr>
        <w:t>للأفراد</w:t>
      </w:r>
      <w:r>
        <w:rPr>
          <w:rFonts w:ascii="Simplified Arabic" w:hAnsi="Simplified Arabic" w:cs="Simplified Arabic"/>
          <w:b/>
          <w:bCs/>
          <w:rtl/>
          <w:lang w:val="en-US"/>
        </w:rPr>
        <w:t xml:space="preserve"> </w:t>
      </w:r>
      <w:r w:rsidRPr="0093740B">
        <w:rPr>
          <w:rFonts w:ascii="Simplified Arabic" w:hAnsi="Simplified Arabic" w:cs="Simplified Arabic"/>
          <w:b/>
          <w:bCs/>
          <w:rtl/>
          <w:lang w:val="en-US"/>
        </w:rPr>
        <w:t xml:space="preserve">ذوي الإعاقة في فلسطين </w:t>
      </w:r>
      <w:r>
        <w:rPr>
          <w:rFonts w:ascii="Simplified Arabic" w:hAnsi="Simplified Arabic" w:cs="Simplified Arabic" w:hint="cs"/>
          <w:b/>
          <w:bCs/>
          <w:rtl/>
          <w:lang w:val="en-US"/>
        </w:rPr>
        <w:t>ب</w:t>
      </w:r>
      <w:r>
        <w:rPr>
          <w:rFonts w:ascii="Simplified Arabic" w:hAnsi="Simplified Arabic" w:cs="Simplified Arabic"/>
          <w:b/>
          <w:bCs/>
          <w:rtl/>
          <w:lang w:val="en-US"/>
        </w:rPr>
        <w:t>نحو 90</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 xml:space="preserve">من </w:t>
      </w:r>
      <w:r>
        <w:rPr>
          <w:rFonts w:ascii="Simplified Arabic" w:hAnsi="Simplified Arabic" w:cs="Simplified Arabic" w:hint="cs"/>
          <w:b/>
          <w:bCs/>
          <w:rtl/>
          <w:lang w:val="en-US"/>
        </w:rPr>
        <w:t xml:space="preserve">الأفراد </w:t>
      </w:r>
      <w:r w:rsidRPr="0093740B">
        <w:rPr>
          <w:rFonts w:ascii="Simplified Arabic" w:hAnsi="Simplified Arabic" w:cs="Simplified Arabic"/>
          <w:b/>
          <w:bCs/>
          <w:rtl/>
          <w:lang w:val="en-US"/>
        </w:rPr>
        <w:t xml:space="preserve">الفلسطينيين ذوي الإعاقة. </w:t>
      </w:r>
      <w:r w:rsidRPr="0093740B">
        <w:rPr>
          <w:rFonts w:ascii="Simplified Arabic" w:hAnsi="Simplified Arabic" w:cs="Simplified Arabic"/>
          <w:rtl/>
          <w:lang w:val="en-US"/>
        </w:rPr>
        <w:t xml:space="preserve">يبين الشكل 19 </w:t>
      </w:r>
      <w:r>
        <w:rPr>
          <w:rFonts w:ascii="Simplified Arabic" w:hAnsi="Simplified Arabic" w:cs="Simplified Arabic" w:hint="cs"/>
          <w:rtl/>
          <w:lang w:val="en-US"/>
        </w:rPr>
        <w:t>أنواع</w:t>
      </w:r>
      <w:r w:rsidRPr="0093740B">
        <w:rPr>
          <w:rFonts w:ascii="Simplified Arabic" w:hAnsi="Simplified Arabic" w:cs="Simplified Arabic"/>
          <w:rtl/>
          <w:lang w:val="en-US"/>
        </w:rPr>
        <w:t xml:space="preserve"> التأمينات الصحية التي يحصل عليها </w:t>
      </w:r>
      <w:r>
        <w:rPr>
          <w:rFonts w:ascii="Simplified Arabic" w:hAnsi="Simplified Arabic" w:cs="Simplified Arabic" w:hint="cs"/>
          <w:rtl/>
          <w:lang w:val="en-US"/>
        </w:rPr>
        <w:t xml:space="preserve">الأفراد </w:t>
      </w:r>
      <w:r>
        <w:rPr>
          <w:rFonts w:ascii="Simplified Arabic" w:hAnsi="Simplified Arabic" w:cs="Simplified Arabic"/>
          <w:rtl/>
          <w:lang w:val="en-US"/>
        </w:rPr>
        <w:t>الفلسطيني</w:t>
      </w:r>
      <w:r>
        <w:rPr>
          <w:rFonts w:ascii="Simplified Arabic" w:hAnsi="Simplified Arabic" w:cs="Simplified Arabic" w:hint="cs"/>
          <w:rtl/>
          <w:lang w:val="en-US"/>
        </w:rPr>
        <w:t>ين</w:t>
      </w:r>
      <w:r>
        <w:rPr>
          <w:rFonts w:ascii="Simplified Arabic" w:hAnsi="Simplified Arabic" w:cs="Simplified Arabic"/>
          <w:rtl/>
          <w:lang w:val="en-US"/>
        </w:rPr>
        <w:t xml:space="preserve"> ذو</w:t>
      </w:r>
      <w:r>
        <w:rPr>
          <w:rFonts w:ascii="Simplified Arabic" w:hAnsi="Simplified Arabic" w:cs="Simplified Arabic" w:hint="cs"/>
          <w:rtl/>
          <w:lang w:val="en-US"/>
        </w:rPr>
        <w:t>ي</w:t>
      </w:r>
      <w:r w:rsidRPr="0093740B">
        <w:rPr>
          <w:rFonts w:ascii="Simplified Arabic" w:hAnsi="Simplified Arabic" w:cs="Simplified Arabic"/>
          <w:rtl/>
          <w:lang w:val="en-US"/>
        </w:rPr>
        <w:t xml:space="preserve"> الإعاقة. </w:t>
      </w:r>
      <w:r w:rsidR="005735C2">
        <w:rPr>
          <w:rFonts w:ascii="Simplified Arabic" w:hAnsi="Simplified Arabic" w:cs="Simplified Arabic" w:hint="cs"/>
          <w:rtl/>
          <w:lang w:val="en-US"/>
        </w:rPr>
        <w:t xml:space="preserve">حيث ان </w:t>
      </w:r>
      <w:r w:rsidRPr="0093740B">
        <w:rPr>
          <w:rFonts w:ascii="Simplified Arabic" w:hAnsi="Simplified Arabic" w:cs="Simplified Arabic"/>
          <w:rtl/>
          <w:lang w:val="en-US"/>
        </w:rPr>
        <w:t xml:space="preserve">معظم </w:t>
      </w:r>
      <w:r>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 xml:space="preserve">ذوي الإعاقة </w:t>
      </w:r>
      <w:r>
        <w:rPr>
          <w:rFonts w:ascii="Simplified Arabic" w:hAnsi="Simplified Arabic" w:cs="Simplified Arabic" w:hint="cs"/>
          <w:rtl/>
          <w:lang w:val="en-US"/>
        </w:rPr>
        <w:t xml:space="preserve">يتوفر لديهم </w:t>
      </w:r>
      <w:r w:rsidRPr="0093740B">
        <w:rPr>
          <w:rFonts w:ascii="Simplified Arabic" w:hAnsi="Simplified Arabic" w:cs="Simplified Arabic"/>
          <w:rtl/>
          <w:lang w:val="en-US"/>
        </w:rPr>
        <w:t xml:space="preserve">تأمين حكومي </w:t>
      </w:r>
      <w:r>
        <w:rPr>
          <w:rFonts w:ascii="Simplified Arabic" w:hAnsi="Simplified Arabic" w:cs="Simplified Arabic" w:hint="cs"/>
          <w:rtl/>
          <w:lang w:val="en-US"/>
        </w:rPr>
        <w:t>و</w:t>
      </w:r>
      <w:r w:rsidRPr="0093740B">
        <w:rPr>
          <w:rFonts w:ascii="Simplified Arabic" w:hAnsi="Simplified Arabic" w:cs="Simplified Arabic"/>
          <w:rtl/>
          <w:lang w:val="en-US"/>
        </w:rPr>
        <w:t>وكالة (37.9</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يتبعهم مجموعة </w:t>
      </w:r>
      <w:r>
        <w:rPr>
          <w:rFonts w:ascii="Simplified Arabic" w:hAnsi="Simplified Arabic" w:cs="Simplified Arabic" w:hint="cs"/>
          <w:rtl/>
          <w:lang w:val="en-US"/>
        </w:rPr>
        <w:t>يتوفر لديهم</w:t>
      </w:r>
      <w:r w:rsidRPr="0093740B">
        <w:rPr>
          <w:rFonts w:ascii="Simplified Arabic" w:hAnsi="Simplified Arabic" w:cs="Simplified Arabic"/>
          <w:rtl/>
          <w:lang w:val="en-US"/>
        </w:rPr>
        <w:t xml:space="preserve"> تأمين حكومي</w:t>
      </w:r>
      <w:r>
        <w:rPr>
          <w:rFonts w:ascii="Simplified Arabic" w:hAnsi="Simplified Arabic" w:cs="Simplified Arabic" w:hint="cs"/>
          <w:rtl/>
          <w:lang w:val="en-US"/>
        </w:rPr>
        <w:t xml:space="preserve"> فقط</w:t>
      </w:r>
      <w:r w:rsidRPr="0093740B">
        <w:rPr>
          <w:rFonts w:ascii="Simplified Arabic" w:hAnsi="Simplified Arabic" w:cs="Simplified Arabic"/>
          <w:rtl/>
          <w:lang w:val="en-US"/>
        </w:rPr>
        <w:t xml:space="preserve"> (36.6</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بينما </w:t>
      </w:r>
      <w:r>
        <w:rPr>
          <w:rFonts w:ascii="Simplified Arabic" w:hAnsi="Simplified Arabic" w:cs="Simplified Arabic"/>
          <w:rtl/>
          <w:lang w:val="en-US"/>
        </w:rPr>
        <w:t>13</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w:t>
      </w:r>
      <w:r>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 xml:space="preserve">ذوي الإعاقة </w:t>
      </w:r>
      <w:r>
        <w:rPr>
          <w:rFonts w:ascii="Simplified Arabic" w:hAnsi="Simplified Arabic" w:cs="Simplified Arabic" w:hint="cs"/>
          <w:rtl/>
          <w:lang w:val="en-US"/>
        </w:rPr>
        <w:t>يتوفر لديهم</w:t>
      </w:r>
      <w:r w:rsidRPr="0093740B">
        <w:rPr>
          <w:rFonts w:ascii="Simplified Arabic" w:hAnsi="Simplified Arabic" w:cs="Simplified Arabic"/>
          <w:rtl/>
          <w:lang w:val="en-US"/>
        </w:rPr>
        <w:t xml:space="preserve"> تأمين وكالة فقط.</w:t>
      </w:r>
    </w:p>
    <w:p w14:paraId="0DC5D8C8" w14:textId="77777777" w:rsidR="00124978" w:rsidRPr="0093740B" w:rsidRDefault="00124978" w:rsidP="00124978">
      <w:pPr>
        <w:bidi/>
        <w:jc w:val="both"/>
        <w:rPr>
          <w:rFonts w:ascii="Simplified Arabic" w:hAnsi="Simplified Arabic" w:cs="Simplified Arabic"/>
          <w:lang w:val="en-US"/>
        </w:rPr>
      </w:pPr>
    </w:p>
    <w:p w14:paraId="7A1A39A2" w14:textId="5F91D126" w:rsidR="00124978" w:rsidRPr="002336A8" w:rsidRDefault="00AF1FFA" w:rsidP="0012497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19</w:t>
      </w:r>
      <w:r w:rsidR="00124978">
        <w:rPr>
          <w:rFonts w:ascii="Simplified Arabic" w:hAnsi="Simplified Arabic" w:cs="Simplified Arabic" w:hint="cs"/>
          <w:b/>
          <w:bCs/>
          <w:sz w:val="22"/>
          <w:szCs w:val="22"/>
          <w:rtl/>
          <w:lang w:val="en-GB" w:eastAsia="en-US"/>
        </w:rPr>
        <w:t xml:space="preserve"> توفر</w:t>
      </w:r>
      <w:r w:rsidR="00124978" w:rsidRPr="002336A8">
        <w:rPr>
          <w:rFonts w:ascii="Simplified Arabic" w:hAnsi="Simplified Arabic" w:cs="Simplified Arabic"/>
          <w:b/>
          <w:bCs/>
          <w:sz w:val="22"/>
          <w:szCs w:val="22"/>
          <w:rtl/>
          <w:lang w:val="en-GB" w:eastAsia="en-US"/>
        </w:rPr>
        <w:t xml:space="preserve"> التأمين الصحي</w:t>
      </w:r>
      <w:r w:rsidR="00124978">
        <w:rPr>
          <w:rFonts w:ascii="Simplified Arabic" w:hAnsi="Simplified Arabic" w:cs="Simplified Arabic" w:hint="cs"/>
          <w:b/>
          <w:bCs/>
          <w:sz w:val="22"/>
          <w:szCs w:val="22"/>
          <w:rtl/>
          <w:lang w:val="en-GB" w:eastAsia="en-US"/>
        </w:rPr>
        <w:t xml:space="preserve"> لدى الأفراد</w:t>
      </w:r>
      <w:r w:rsidR="00124978">
        <w:rPr>
          <w:rFonts w:ascii="Simplified Arabic" w:hAnsi="Simplified Arabic" w:cs="Simplified Arabic"/>
          <w:b/>
          <w:bCs/>
          <w:sz w:val="22"/>
          <w:szCs w:val="22"/>
          <w:rtl/>
          <w:lang w:val="en-GB" w:eastAsia="en-US"/>
        </w:rPr>
        <w:t xml:space="preserve"> </w:t>
      </w:r>
      <w:r w:rsidR="00124978" w:rsidRPr="002336A8">
        <w:rPr>
          <w:rFonts w:ascii="Simplified Arabic" w:hAnsi="Simplified Arabic" w:cs="Simplified Arabic"/>
          <w:b/>
          <w:bCs/>
          <w:sz w:val="22"/>
          <w:szCs w:val="22"/>
          <w:rtl/>
          <w:lang w:val="en-GB" w:eastAsia="en-US"/>
        </w:rPr>
        <w:t>ذوي الإعاقة (%)، 2017</w:t>
      </w:r>
    </w:p>
    <w:tbl>
      <w:tblPr>
        <w:tblStyle w:val="TableGrid"/>
        <w:tblW w:w="0" w:type="auto"/>
        <w:tblLook w:val="04A0" w:firstRow="1" w:lastRow="0" w:firstColumn="1" w:lastColumn="0" w:noHBand="0" w:noVBand="1"/>
      </w:tblPr>
      <w:tblGrid>
        <w:gridCol w:w="9060"/>
      </w:tblGrid>
      <w:tr w:rsidR="00124978" w:rsidRPr="0093740B" w14:paraId="4156BC44" w14:textId="77777777" w:rsidTr="00AB4D44">
        <w:tc>
          <w:tcPr>
            <w:tcW w:w="9060" w:type="dxa"/>
          </w:tcPr>
          <w:p w14:paraId="5B21F8E8" w14:textId="1582A9B7" w:rsidR="00124978" w:rsidRPr="0093740B" w:rsidRDefault="00AB4D44" w:rsidP="002C6105">
            <w:pPr>
              <w:bidi/>
              <w:jc w:val="center"/>
              <w:rPr>
                <w:rFonts w:ascii="Simplified Arabic" w:hAnsi="Simplified Arabic" w:cs="Simplified Arabic"/>
                <w:rtl/>
                <w:lang w:val="en-GB" w:eastAsia="en-US"/>
              </w:rPr>
            </w:pPr>
            <w:r>
              <w:rPr>
                <w:noProof/>
                <w:lang w:val="en-US" w:eastAsia="en-US"/>
              </w:rPr>
              <w:drawing>
                <wp:inline distT="0" distB="0" distL="0" distR="0" wp14:anchorId="50B59391" wp14:editId="611A78B5">
                  <wp:extent cx="5568485" cy="2714625"/>
                  <wp:effectExtent l="0" t="0" r="0" b="0"/>
                  <wp:docPr id="28" name="Chart 28">
                    <a:extLst xmlns:a="http://schemas.openxmlformats.org/drawingml/2006/main">
                      <a:ext uri="{FF2B5EF4-FFF2-40B4-BE49-F238E27FC236}">
                        <a16:creationId xmlns:a16="http://schemas.microsoft.com/office/drawing/2014/main" id="{07E2C86F-396C-4078-A3F9-E492A515EF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37814A54" w14:textId="77777777" w:rsidR="00124978" w:rsidRPr="0093740B" w:rsidRDefault="00124978" w:rsidP="00124978">
      <w:pPr>
        <w:bidi/>
        <w:rPr>
          <w:rFonts w:ascii="Simplified Arabic" w:hAnsi="Simplified Arabic" w:cs="Simplified Arabic"/>
          <w:sz w:val="16"/>
          <w:szCs w:val="16"/>
          <w:lang w:val="en-US"/>
        </w:rPr>
      </w:pPr>
      <w:bookmarkStart w:id="13" w:name="_Toc45219216"/>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7925B2D4" w14:textId="0B50F772" w:rsidR="00124978" w:rsidRPr="0093740B" w:rsidRDefault="00124978" w:rsidP="00CA42C6">
      <w:pPr>
        <w:bidi/>
        <w:rPr>
          <w:rFonts w:ascii="Simplified Arabic" w:hAnsi="Simplified Arabic" w:cs="Simplified Arabic"/>
          <w:sz w:val="18"/>
          <w:szCs w:val="18"/>
          <w:lang w:val="en-US"/>
        </w:rPr>
      </w:pPr>
      <w:r w:rsidRPr="0093740B">
        <w:rPr>
          <w:rFonts w:ascii="Simplified Arabic" w:hAnsi="Simplified Arabic" w:cs="Simplified Arabic"/>
          <w:sz w:val="18"/>
          <w:szCs w:val="18"/>
          <w:lang w:val="en-US"/>
        </w:rPr>
        <w:br w:type="page"/>
      </w:r>
    </w:p>
    <w:p w14:paraId="48DF2346" w14:textId="77777777" w:rsidR="0066363E" w:rsidRDefault="0066363E" w:rsidP="00124978">
      <w:pPr>
        <w:bidi/>
        <w:jc w:val="center"/>
        <w:rPr>
          <w:rFonts w:ascii="Simplified Arabic" w:hAnsi="Simplified Arabic" w:cs="Simplified Arabic"/>
          <w:color w:val="000000" w:themeColor="text1"/>
          <w:lang w:val="en-US"/>
        </w:rPr>
      </w:pPr>
    </w:p>
    <w:p w14:paraId="6CF606AF" w14:textId="77777777" w:rsidR="0066363E" w:rsidRDefault="0066363E" w:rsidP="0066363E">
      <w:pPr>
        <w:bidi/>
        <w:jc w:val="center"/>
        <w:rPr>
          <w:rFonts w:ascii="Simplified Arabic" w:hAnsi="Simplified Arabic" w:cs="Simplified Arabic"/>
          <w:color w:val="000000" w:themeColor="text1"/>
          <w:lang w:val="en-US"/>
        </w:rPr>
      </w:pPr>
    </w:p>
    <w:p w14:paraId="0CF4FC5D" w14:textId="77777777" w:rsidR="0066363E" w:rsidRDefault="0066363E" w:rsidP="0066363E">
      <w:pPr>
        <w:bidi/>
        <w:jc w:val="center"/>
        <w:rPr>
          <w:rFonts w:ascii="Simplified Arabic" w:hAnsi="Simplified Arabic" w:cs="Simplified Arabic"/>
          <w:color w:val="000000" w:themeColor="text1"/>
          <w:lang w:val="en-US"/>
        </w:rPr>
      </w:pPr>
    </w:p>
    <w:p w14:paraId="26EA933C" w14:textId="77777777" w:rsidR="0066363E" w:rsidRDefault="0066363E" w:rsidP="0066363E">
      <w:pPr>
        <w:bidi/>
        <w:jc w:val="center"/>
        <w:rPr>
          <w:rFonts w:ascii="Simplified Arabic" w:hAnsi="Simplified Arabic" w:cs="Simplified Arabic"/>
          <w:color w:val="000000" w:themeColor="text1"/>
          <w:lang w:val="en-US"/>
        </w:rPr>
      </w:pPr>
    </w:p>
    <w:p w14:paraId="1B8B95D5" w14:textId="77777777" w:rsidR="0066363E" w:rsidRDefault="0066363E" w:rsidP="0066363E">
      <w:pPr>
        <w:bidi/>
        <w:jc w:val="center"/>
        <w:rPr>
          <w:rFonts w:ascii="Simplified Arabic" w:hAnsi="Simplified Arabic" w:cs="Simplified Arabic"/>
          <w:color w:val="000000" w:themeColor="text1"/>
          <w:lang w:val="en-US"/>
        </w:rPr>
      </w:pPr>
    </w:p>
    <w:p w14:paraId="40D2E553" w14:textId="77777777" w:rsidR="0066363E" w:rsidRDefault="0066363E" w:rsidP="0066363E">
      <w:pPr>
        <w:bidi/>
        <w:jc w:val="center"/>
        <w:rPr>
          <w:rFonts w:ascii="Simplified Arabic" w:hAnsi="Simplified Arabic" w:cs="Simplified Arabic"/>
          <w:color w:val="000000" w:themeColor="text1"/>
          <w:lang w:val="en-US"/>
        </w:rPr>
      </w:pPr>
    </w:p>
    <w:p w14:paraId="3AD7132E" w14:textId="77777777" w:rsidR="0066363E" w:rsidRDefault="0066363E" w:rsidP="0066363E">
      <w:pPr>
        <w:bidi/>
        <w:jc w:val="center"/>
        <w:rPr>
          <w:rFonts w:ascii="Simplified Arabic" w:hAnsi="Simplified Arabic" w:cs="Simplified Arabic"/>
          <w:color w:val="000000" w:themeColor="text1"/>
          <w:lang w:val="en-US"/>
        </w:rPr>
      </w:pPr>
    </w:p>
    <w:p w14:paraId="75D09BEE" w14:textId="77777777" w:rsidR="0066363E" w:rsidRDefault="0066363E" w:rsidP="0066363E">
      <w:pPr>
        <w:bidi/>
        <w:jc w:val="center"/>
        <w:rPr>
          <w:rFonts w:ascii="Simplified Arabic" w:hAnsi="Simplified Arabic" w:cs="Simplified Arabic"/>
          <w:color w:val="000000" w:themeColor="text1"/>
          <w:lang w:val="en-US"/>
        </w:rPr>
      </w:pPr>
    </w:p>
    <w:p w14:paraId="1FACD56A" w14:textId="77777777" w:rsidR="0066363E" w:rsidRDefault="0066363E" w:rsidP="0066363E">
      <w:pPr>
        <w:bidi/>
        <w:jc w:val="center"/>
        <w:rPr>
          <w:rFonts w:ascii="Simplified Arabic" w:hAnsi="Simplified Arabic" w:cs="Simplified Arabic"/>
          <w:color w:val="000000" w:themeColor="text1"/>
          <w:lang w:val="en-US"/>
        </w:rPr>
      </w:pPr>
    </w:p>
    <w:p w14:paraId="304D5D72" w14:textId="77777777" w:rsidR="0066363E" w:rsidRDefault="0066363E" w:rsidP="0066363E">
      <w:pPr>
        <w:bidi/>
        <w:jc w:val="center"/>
        <w:rPr>
          <w:rFonts w:ascii="Simplified Arabic" w:hAnsi="Simplified Arabic" w:cs="Simplified Arabic"/>
          <w:color w:val="000000" w:themeColor="text1"/>
          <w:lang w:val="en-US"/>
        </w:rPr>
      </w:pPr>
    </w:p>
    <w:p w14:paraId="2648E2CA" w14:textId="77777777" w:rsidR="0066363E" w:rsidRDefault="0066363E" w:rsidP="0066363E">
      <w:pPr>
        <w:bidi/>
        <w:jc w:val="center"/>
        <w:rPr>
          <w:rFonts w:ascii="Simplified Arabic" w:hAnsi="Simplified Arabic" w:cs="Simplified Arabic"/>
          <w:color w:val="000000" w:themeColor="text1"/>
          <w:lang w:val="en-US"/>
        </w:rPr>
      </w:pPr>
    </w:p>
    <w:p w14:paraId="6D136973" w14:textId="77777777" w:rsidR="0066363E" w:rsidRDefault="0066363E" w:rsidP="0066363E">
      <w:pPr>
        <w:bidi/>
        <w:jc w:val="center"/>
        <w:rPr>
          <w:rFonts w:ascii="Simplified Arabic" w:hAnsi="Simplified Arabic" w:cs="Simplified Arabic"/>
          <w:color w:val="000000" w:themeColor="text1"/>
          <w:lang w:val="en-US"/>
        </w:rPr>
      </w:pPr>
    </w:p>
    <w:p w14:paraId="21A857C8" w14:textId="77777777" w:rsidR="0066363E" w:rsidRDefault="0066363E" w:rsidP="0066363E">
      <w:pPr>
        <w:bidi/>
        <w:jc w:val="center"/>
        <w:rPr>
          <w:rFonts w:ascii="Simplified Arabic" w:hAnsi="Simplified Arabic" w:cs="Simplified Arabic"/>
          <w:color w:val="000000" w:themeColor="text1"/>
          <w:lang w:val="en-US"/>
        </w:rPr>
      </w:pPr>
    </w:p>
    <w:p w14:paraId="7617BA90" w14:textId="77777777" w:rsidR="0066363E" w:rsidRDefault="0066363E" w:rsidP="0066363E">
      <w:pPr>
        <w:bidi/>
        <w:jc w:val="center"/>
        <w:rPr>
          <w:rFonts w:ascii="Simplified Arabic" w:hAnsi="Simplified Arabic" w:cs="Simplified Arabic"/>
          <w:color w:val="000000" w:themeColor="text1"/>
          <w:lang w:val="en-US"/>
        </w:rPr>
      </w:pPr>
    </w:p>
    <w:p w14:paraId="56CA741C" w14:textId="77777777" w:rsidR="0066363E" w:rsidRDefault="0066363E" w:rsidP="0066363E">
      <w:pPr>
        <w:bidi/>
        <w:jc w:val="center"/>
        <w:rPr>
          <w:rFonts w:ascii="Simplified Arabic" w:hAnsi="Simplified Arabic" w:cs="Simplified Arabic"/>
          <w:color w:val="000000" w:themeColor="text1"/>
          <w:lang w:val="en-US"/>
        </w:rPr>
      </w:pPr>
    </w:p>
    <w:p w14:paraId="1BA02510" w14:textId="77777777" w:rsidR="0066363E" w:rsidRDefault="0066363E" w:rsidP="0066363E">
      <w:pPr>
        <w:bidi/>
        <w:jc w:val="center"/>
        <w:rPr>
          <w:rFonts w:ascii="Simplified Arabic" w:hAnsi="Simplified Arabic" w:cs="Simplified Arabic"/>
          <w:color w:val="000000" w:themeColor="text1"/>
          <w:lang w:val="en-US"/>
        </w:rPr>
      </w:pPr>
    </w:p>
    <w:p w14:paraId="17668C21" w14:textId="77777777" w:rsidR="0066363E" w:rsidRDefault="0066363E" w:rsidP="0066363E">
      <w:pPr>
        <w:bidi/>
        <w:jc w:val="center"/>
        <w:rPr>
          <w:rFonts w:ascii="Simplified Arabic" w:hAnsi="Simplified Arabic" w:cs="Simplified Arabic"/>
          <w:color w:val="000000" w:themeColor="text1"/>
          <w:lang w:val="en-US"/>
        </w:rPr>
      </w:pPr>
    </w:p>
    <w:p w14:paraId="0BCF204F" w14:textId="77777777" w:rsidR="0066363E" w:rsidRDefault="0066363E" w:rsidP="0066363E">
      <w:pPr>
        <w:bidi/>
        <w:jc w:val="center"/>
        <w:rPr>
          <w:rFonts w:ascii="Simplified Arabic" w:hAnsi="Simplified Arabic" w:cs="Simplified Arabic"/>
          <w:color w:val="000000" w:themeColor="text1"/>
          <w:lang w:val="en-US"/>
        </w:rPr>
      </w:pPr>
    </w:p>
    <w:p w14:paraId="26CFD7C4" w14:textId="77777777" w:rsidR="0066363E" w:rsidRDefault="0066363E" w:rsidP="0066363E">
      <w:pPr>
        <w:bidi/>
        <w:jc w:val="center"/>
        <w:rPr>
          <w:rFonts w:ascii="Simplified Arabic" w:hAnsi="Simplified Arabic" w:cs="Simplified Arabic"/>
          <w:color w:val="000000" w:themeColor="text1"/>
          <w:lang w:val="en-US"/>
        </w:rPr>
      </w:pPr>
    </w:p>
    <w:p w14:paraId="47021EC2" w14:textId="77777777" w:rsidR="0066363E" w:rsidRDefault="0066363E" w:rsidP="0066363E">
      <w:pPr>
        <w:bidi/>
        <w:jc w:val="center"/>
        <w:rPr>
          <w:rFonts w:ascii="Simplified Arabic" w:hAnsi="Simplified Arabic" w:cs="Simplified Arabic"/>
          <w:color w:val="000000" w:themeColor="text1"/>
          <w:lang w:val="en-US"/>
        </w:rPr>
      </w:pPr>
    </w:p>
    <w:p w14:paraId="5B75CB14" w14:textId="77777777" w:rsidR="0066363E" w:rsidRDefault="0066363E" w:rsidP="0066363E">
      <w:pPr>
        <w:bidi/>
        <w:jc w:val="center"/>
        <w:rPr>
          <w:rFonts w:ascii="Simplified Arabic" w:hAnsi="Simplified Arabic" w:cs="Simplified Arabic"/>
          <w:color w:val="000000" w:themeColor="text1"/>
          <w:lang w:val="en-US"/>
        </w:rPr>
      </w:pPr>
    </w:p>
    <w:p w14:paraId="241523D6" w14:textId="77777777" w:rsidR="0066363E" w:rsidRDefault="0066363E" w:rsidP="0066363E">
      <w:pPr>
        <w:bidi/>
        <w:jc w:val="center"/>
        <w:rPr>
          <w:rFonts w:ascii="Simplified Arabic" w:hAnsi="Simplified Arabic" w:cs="Simplified Arabic"/>
          <w:color w:val="000000" w:themeColor="text1"/>
          <w:lang w:val="en-US"/>
        </w:rPr>
      </w:pPr>
    </w:p>
    <w:p w14:paraId="6A29C8D4" w14:textId="77777777" w:rsidR="0066363E" w:rsidRDefault="0066363E" w:rsidP="0066363E">
      <w:pPr>
        <w:bidi/>
        <w:jc w:val="center"/>
        <w:rPr>
          <w:rFonts w:ascii="Simplified Arabic" w:hAnsi="Simplified Arabic" w:cs="Simplified Arabic"/>
          <w:color w:val="000000" w:themeColor="text1"/>
          <w:lang w:val="en-US"/>
        </w:rPr>
      </w:pPr>
    </w:p>
    <w:p w14:paraId="51713BA5" w14:textId="77777777" w:rsidR="0066363E" w:rsidRDefault="0066363E" w:rsidP="0066363E">
      <w:pPr>
        <w:bidi/>
        <w:jc w:val="center"/>
        <w:rPr>
          <w:rFonts w:ascii="Simplified Arabic" w:hAnsi="Simplified Arabic" w:cs="Simplified Arabic"/>
          <w:color w:val="000000" w:themeColor="text1"/>
          <w:lang w:val="en-US"/>
        </w:rPr>
      </w:pPr>
    </w:p>
    <w:p w14:paraId="6D3B3B1F" w14:textId="77777777" w:rsidR="0066363E" w:rsidRDefault="0066363E" w:rsidP="0066363E">
      <w:pPr>
        <w:bidi/>
        <w:jc w:val="center"/>
        <w:rPr>
          <w:rFonts w:ascii="Simplified Arabic" w:hAnsi="Simplified Arabic" w:cs="Simplified Arabic"/>
          <w:color w:val="000000" w:themeColor="text1"/>
          <w:lang w:val="en-US"/>
        </w:rPr>
      </w:pPr>
    </w:p>
    <w:p w14:paraId="25FA0CA0" w14:textId="77777777" w:rsidR="0066363E" w:rsidRDefault="0066363E" w:rsidP="0066363E">
      <w:pPr>
        <w:bidi/>
        <w:jc w:val="center"/>
        <w:rPr>
          <w:rFonts w:ascii="Simplified Arabic" w:hAnsi="Simplified Arabic" w:cs="Simplified Arabic"/>
          <w:color w:val="000000" w:themeColor="text1"/>
          <w:lang w:val="en-US"/>
        </w:rPr>
      </w:pPr>
    </w:p>
    <w:p w14:paraId="0AE27463" w14:textId="77777777" w:rsidR="0066363E" w:rsidRDefault="0066363E" w:rsidP="0066363E">
      <w:pPr>
        <w:bidi/>
        <w:jc w:val="center"/>
        <w:rPr>
          <w:rFonts w:ascii="Simplified Arabic" w:hAnsi="Simplified Arabic" w:cs="Simplified Arabic"/>
          <w:color w:val="000000" w:themeColor="text1"/>
          <w:lang w:val="en-US"/>
        </w:rPr>
      </w:pPr>
    </w:p>
    <w:p w14:paraId="02795F7D" w14:textId="77777777" w:rsidR="0066363E" w:rsidRDefault="0066363E" w:rsidP="0066363E">
      <w:pPr>
        <w:bidi/>
        <w:jc w:val="center"/>
        <w:rPr>
          <w:rFonts w:ascii="Simplified Arabic" w:hAnsi="Simplified Arabic" w:cs="Simplified Arabic"/>
          <w:color w:val="000000" w:themeColor="text1"/>
          <w:lang w:val="en-US"/>
        </w:rPr>
      </w:pPr>
    </w:p>
    <w:p w14:paraId="09F45912" w14:textId="77777777" w:rsidR="0066363E" w:rsidRDefault="0066363E" w:rsidP="0066363E">
      <w:pPr>
        <w:bidi/>
        <w:jc w:val="center"/>
        <w:rPr>
          <w:rFonts w:ascii="Simplified Arabic" w:hAnsi="Simplified Arabic" w:cs="Simplified Arabic"/>
          <w:color w:val="000000" w:themeColor="text1"/>
          <w:lang w:val="en-US"/>
        </w:rPr>
      </w:pPr>
    </w:p>
    <w:p w14:paraId="1E635329" w14:textId="77777777" w:rsidR="0066363E" w:rsidRDefault="0066363E" w:rsidP="0066363E">
      <w:pPr>
        <w:bidi/>
        <w:jc w:val="center"/>
        <w:rPr>
          <w:rFonts w:ascii="Simplified Arabic" w:hAnsi="Simplified Arabic" w:cs="Simplified Arabic"/>
          <w:color w:val="000000" w:themeColor="text1"/>
          <w:lang w:val="en-US"/>
        </w:rPr>
      </w:pPr>
    </w:p>
    <w:p w14:paraId="3C9FEB57" w14:textId="77777777" w:rsidR="0066363E" w:rsidRDefault="0066363E" w:rsidP="0066363E">
      <w:pPr>
        <w:bidi/>
        <w:jc w:val="center"/>
        <w:rPr>
          <w:rFonts w:ascii="Simplified Arabic" w:hAnsi="Simplified Arabic" w:cs="Simplified Arabic"/>
          <w:color w:val="000000" w:themeColor="text1"/>
          <w:lang w:val="en-US"/>
        </w:rPr>
      </w:pPr>
    </w:p>
    <w:p w14:paraId="51DC3F77" w14:textId="77777777" w:rsidR="0066363E" w:rsidRDefault="0066363E" w:rsidP="0066363E">
      <w:pPr>
        <w:bidi/>
        <w:jc w:val="center"/>
        <w:rPr>
          <w:rFonts w:ascii="Simplified Arabic" w:hAnsi="Simplified Arabic" w:cs="Simplified Arabic"/>
          <w:color w:val="000000" w:themeColor="text1"/>
          <w:lang w:val="en-US"/>
        </w:rPr>
      </w:pPr>
    </w:p>
    <w:p w14:paraId="7F6B19F6" w14:textId="77777777" w:rsidR="0066363E" w:rsidRDefault="0066363E" w:rsidP="0066363E">
      <w:pPr>
        <w:bidi/>
        <w:jc w:val="center"/>
        <w:rPr>
          <w:rFonts w:ascii="Simplified Arabic" w:hAnsi="Simplified Arabic" w:cs="Simplified Arabic"/>
          <w:color w:val="000000" w:themeColor="text1"/>
          <w:lang w:val="en-US"/>
        </w:rPr>
      </w:pPr>
    </w:p>
    <w:p w14:paraId="13CFD828" w14:textId="77777777" w:rsidR="0066363E" w:rsidRDefault="0066363E" w:rsidP="0066363E">
      <w:pPr>
        <w:bidi/>
        <w:jc w:val="center"/>
        <w:rPr>
          <w:rFonts w:ascii="Simplified Arabic" w:hAnsi="Simplified Arabic" w:cs="Simplified Arabic"/>
          <w:color w:val="000000" w:themeColor="text1"/>
          <w:lang w:val="en-US"/>
        </w:rPr>
      </w:pPr>
    </w:p>
    <w:p w14:paraId="7B50BE3C" w14:textId="77777777" w:rsidR="0066363E" w:rsidRDefault="0066363E" w:rsidP="0066363E">
      <w:pPr>
        <w:bidi/>
        <w:jc w:val="center"/>
        <w:rPr>
          <w:rFonts w:ascii="Simplified Arabic" w:hAnsi="Simplified Arabic" w:cs="Simplified Arabic"/>
          <w:color w:val="000000" w:themeColor="text1"/>
          <w:lang w:val="en-US"/>
        </w:rPr>
      </w:pPr>
    </w:p>
    <w:p w14:paraId="364A736A" w14:textId="46638194" w:rsidR="00124978" w:rsidRPr="0093740B" w:rsidRDefault="00124978" w:rsidP="0066363E">
      <w:pPr>
        <w:bidi/>
        <w:jc w:val="center"/>
        <w:rPr>
          <w:rFonts w:ascii="Simplified Arabic" w:hAnsi="Simplified Arabic" w:cs="Simplified Arabic"/>
          <w:sz w:val="18"/>
          <w:szCs w:val="18"/>
          <w:lang w:val="en-US"/>
        </w:rPr>
      </w:pPr>
      <w:r w:rsidRPr="0093740B">
        <w:rPr>
          <w:rFonts w:ascii="Simplified Arabic" w:hAnsi="Simplified Arabic" w:cs="Simplified Arabic"/>
          <w:color w:val="000000" w:themeColor="text1"/>
          <w:rtl/>
          <w:lang w:val="en-US"/>
        </w:rPr>
        <w:t>الفصل الثالث</w:t>
      </w:r>
    </w:p>
    <w:p w14:paraId="613A81D9" w14:textId="77777777" w:rsidR="00124978" w:rsidRPr="0093740B" w:rsidRDefault="00124978" w:rsidP="00124978">
      <w:pPr>
        <w:bidi/>
        <w:rPr>
          <w:rFonts w:ascii="Simplified Arabic" w:hAnsi="Simplified Arabic" w:cs="Simplified Arabic"/>
          <w:lang w:val="en-US"/>
        </w:rPr>
      </w:pPr>
    </w:p>
    <w:bookmarkEnd w:id="13"/>
    <w:p w14:paraId="1C944198" w14:textId="77777777" w:rsidR="00124978" w:rsidRPr="0093740B" w:rsidRDefault="00124978" w:rsidP="00124978">
      <w:pPr>
        <w:pStyle w:val="Heading1"/>
        <w:keepLines/>
        <w:bidi/>
        <w:spacing w:before="0" w:after="0"/>
        <w:jc w:val="center"/>
        <w:rPr>
          <w:rFonts w:ascii="Simplified Arabic" w:hAnsi="Simplified Arabic" w:cs="Simplified Arabic"/>
          <w:b w:val="0"/>
          <w:bCs w:val="0"/>
          <w:sz w:val="28"/>
          <w:szCs w:val="28"/>
          <w:lang w:val="en-US"/>
        </w:rPr>
      </w:pPr>
      <w:r w:rsidRPr="0093740B">
        <w:rPr>
          <w:rFonts w:ascii="Simplified Arabic" w:hAnsi="Simplified Arabic" w:cs="Simplified Arabic"/>
          <w:sz w:val="28"/>
          <w:szCs w:val="28"/>
          <w:rtl/>
          <w:lang w:val="en-US"/>
        </w:rPr>
        <w:t>النتائج: التحليل المقارن</w:t>
      </w:r>
    </w:p>
    <w:p w14:paraId="7EA51CF0" w14:textId="77777777" w:rsidR="00124978" w:rsidRPr="0093740B" w:rsidRDefault="00124978" w:rsidP="00124978">
      <w:pPr>
        <w:bidi/>
        <w:rPr>
          <w:rFonts w:ascii="Simplified Arabic" w:hAnsi="Simplified Arabic" w:cs="Simplified Arabic"/>
          <w:lang w:val="en-US"/>
        </w:rPr>
      </w:pPr>
    </w:p>
    <w:p w14:paraId="1F541049" w14:textId="7517F4C8" w:rsidR="00124978" w:rsidRPr="0093740B" w:rsidRDefault="00124978" w:rsidP="006E48EC">
      <w:pPr>
        <w:pStyle w:val="Heading2"/>
        <w:bidi/>
        <w:spacing w:before="0" w:after="0"/>
        <w:jc w:val="both"/>
        <w:rPr>
          <w:rFonts w:ascii="Simplified Arabic" w:hAnsi="Simplified Arabic" w:cs="Simplified Arabic"/>
          <w:b w:val="0"/>
          <w:bCs w:val="0"/>
          <w:i w:val="0"/>
          <w:iCs w:val="0"/>
          <w:sz w:val="24"/>
          <w:szCs w:val="24"/>
          <w:lang w:val="en-US"/>
        </w:rPr>
      </w:pPr>
      <w:bookmarkStart w:id="14" w:name="_Toc45219217"/>
      <w:r>
        <w:rPr>
          <w:rFonts w:ascii="Simplified Arabic" w:hAnsi="Simplified Arabic" w:cs="Simplified Arabic"/>
          <w:i w:val="0"/>
          <w:iCs w:val="0"/>
          <w:sz w:val="24"/>
          <w:szCs w:val="24"/>
          <w:lang w:val="en-US"/>
        </w:rPr>
        <w:t>1.3</w:t>
      </w:r>
      <w:bookmarkEnd w:id="14"/>
      <w:r w:rsidRPr="0093740B">
        <w:rPr>
          <w:rFonts w:ascii="Simplified Arabic" w:hAnsi="Simplified Arabic" w:cs="Simplified Arabic"/>
          <w:i w:val="0"/>
          <w:iCs w:val="0"/>
          <w:sz w:val="24"/>
          <w:szCs w:val="24"/>
          <w:rtl/>
          <w:lang w:val="en-US"/>
        </w:rPr>
        <w:t xml:space="preserve"> ما التغير الذي طرأ على </w:t>
      </w:r>
      <w:r w:rsidR="00C77568">
        <w:rPr>
          <w:rFonts w:ascii="Simplified Arabic" w:hAnsi="Simplified Arabic" w:cs="Simplified Arabic" w:hint="cs"/>
          <w:i w:val="0"/>
          <w:iCs w:val="0"/>
          <w:sz w:val="24"/>
          <w:szCs w:val="24"/>
          <w:rtl/>
          <w:lang w:val="en-US"/>
        </w:rPr>
        <w:t>واقع</w:t>
      </w:r>
      <w:r w:rsidRPr="0093740B">
        <w:rPr>
          <w:rFonts w:ascii="Simplified Arabic" w:hAnsi="Simplified Arabic" w:cs="Simplified Arabic"/>
          <w:i w:val="0"/>
          <w:iCs w:val="0"/>
          <w:sz w:val="24"/>
          <w:szCs w:val="24"/>
          <w:rtl/>
          <w:lang w:val="en-US"/>
        </w:rPr>
        <w:t xml:space="preserve"> الأفراد ذوي الإعاقة مع </w:t>
      </w:r>
      <w:r>
        <w:rPr>
          <w:rFonts w:ascii="Simplified Arabic" w:hAnsi="Simplified Arabic" w:cs="Simplified Arabic" w:hint="cs"/>
          <w:i w:val="0"/>
          <w:iCs w:val="0"/>
          <w:sz w:val="24"/>
          <w:szCs w:val="24"/>
          <w:rtl/>
          <w:lang w:val="en-US"/>
        </w:rPr>
        <w:t>الزمن</w:t>
      </w:r>
    </w:p>
    <w:p w14:paraId="770185FA" w14:textId="64376F3A" w:rsidR="00124978" w:rsidRPr="0093740B" w:rsidRDefault="00124978" w:rsidP="006E48EC">
      <w:pPr>
        <w:bidi/>
        <w:jc w:val="both"/>
        <w:rPr>
          <w:rFonts w:ascii="Simplified Arabic" w:hAnsi="Simplified Arabic" w:cs="Simplified Arabic"/>
          <w:lang w:val="en-US"/>
        </w:rPr>
      </w:pPr>
      <w:r w:rsidRPr="0093740B">
        <w:rPr>
          <w:rFonts w:ascii="Simplified Arabic" w:hAnsi="Simplified Arabic" w:cs="Simplified Arabic"/>
          <w:rtl/>
          <w:lang w:val="en-US"/>
        </w:rPr>
        <w:t xml:space="preserve">للاطلاع على تطور وضع ذوي الإعاقة الفلسطينيين مع </w:t>
      </w:r>
      <w:r>
        <w:rPr>
          <w:rFonts w:ascii="Simplified Arabic" w:hAnsi="Simplified Arabic" w:cs="Simplified Arabic" w:hint="cs"/>
          <w:rtl/>
          <w:lang w:val="en-US"/>
        </w:rPr>
        <w:t>الزمن</w:t>
      </w:r>
      <w:r w:rsidRPr="0093740B">
        <w:rPr>
          <w:rFonts w:ascii="Simplified Arabic" w:hAnsi="Simplified Arabic" w:cs="Simplified Arabic"/>
          <w:rtl/>
          <w:lang w:val="en-US"/>
        </w:rPr>
        <w:t xml:space="preserve">، نقارن في هذا القسم </w:t>
      </w:r>
      <w:r w:rsidR="007840A5">
        <w:rPr>
          <w:rFonts w:ascii="Simplified Arabic" w:hAnsi="Simplified Arabic" w:cs="Simplified Arabic"/>
          <w:rtl/>
          <w:lang w:val="en-US"/>
        </w:rPr>
        <w:t>نسبة انتشار</w:t>
      </w:r>
      <w:r w:rsidRPr="0093740B">
        <w:rPr>
          <w:rFonts w:ascii="Simplified Arabic" w:hAnsi="Simplified Arabic" w:cs="Simplified Arabic"/>
          <w:rtl/>
          <w:lang w:val="en-US"/>
        </w:rPr>
        <w:t xml:space="preserve"> الإعاقة باستخدام التعدادين للعامين 2007 و2017. يطرح كلا التعدادين أسئلة عن نفس أنواع </w:t>
      </w:r>
      <w:r w:rsidR="006E48EC">
        <w:rPr>
          <w:rFonts w:ascii="Simplified Arabic" w:hAnsi="Simplified Arabic" w:cs="Simplified Arabic" w:hint="cs"/>
          <w:rtl/>
          <w:lang w:val="en-US"/>
        </w:rPr>
        <w:t>الاعاقات</w:t>
      </w:r>
      <w:r w:rsidRPr="0093740B">
        <w:rPr>
          <w:rFonts w:ascii="Simplified Arabic" w:hAnsi="Simplified Arabic" w:cs="Simplified Arabic"/>
          <w:rtl/>
          <w:lang w:val="en-US"/>
        </w:rPr>
        <w:t xml:space="preserve">، ما يمكننا من مقارنة </w:t>
      </w:r>
      <w:r w:rsidR="00C77568">
        <w:rPr>
          <w:rFonts w:ascii="Simplified Arabic" w:hAnsi="Simplified Arabic" w:cs="Simplified Arabic"/>
          <w:rtl/>
          <w:lang w:val="en-US"/>
        </w:rPr>
        <w:t>واقع</w:t>
      </w:r>
      <w:r w:rsidRPr="0093740B">
        <w:rPr>
          <w:rFonts w:ascii="Simplified Arabic" w:hAnsi="Simplified Arabic" w:cs="Simplified Arabic"/>
          <w:rtl/>
          <w:lang w:val="en-US"/>
        </w:rPr>
        <w:t xml:space="preserve"> الإعاقة لدى السكان الفلسطينيين على مدار 10 سنوات باستخدام التعريف نفسه للإعاقة. </w:t>
      </w:r>
    </w:p>
    <w:p w14:paraId="107DB046" w14:textId="77777777" w:rsidR="00124978" w:rsidRPr="0093740B" w:rsidRDefault="00124978" w:rsidP="00124978">
      <w:pPr>
        <w:bidi/>
        <w:jc w:val="both"/>
        <w:rPr>
          <w:rFonts w:ascii="Simplified Arabic" w:hAnsi="Simplified Arabic" w:cs="Simplified Arabic"/>
          <w:lang w:val="en-US"/>
        </w:rPr>
      </w:pPr>
      <w:bookmarkStart w:id="15" w:name="_Ref31889949"/>
    </w:p>
    <w:p w14:paraId="40E028FF" w14:textId="62DD9B5D" w:rsidR="00124978" w:rsidRPr="0093740B" w:rsidRDefault="00124978" w:rsidP="006E48EC">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يظهر الجدول </w:t>
      </w:r>
      <w:r w:rsidRPr="0093740B">
        <w:rPr>
          <w:rFonts w:ascii="Simplified Arabic" w:hAnsi="Simplified Arabic" w:cs="Simplified Arabic"/>
          <w:b/>
          <w:bCs/>
          <w:rtl/>
          <w:lang w:val="en-US"/>
        </w:rPr>
        <w:t>5</w:t>
      </w:r>
      <w:r w:rsidRPr="0093740B">
        <w:rPr>
          <w:rFonts w:ascii="Simplified Arabic" w:hAnsi="Simplified Arabic" w:cs="Simplified Arabic"/>
          <w:rtl/>
          <w:lang w:val="en-US"/>
        </w:rPr>
        <w:t xml:space="preserve"> </w:t>
      </w:r>
      <w:r w:rsidR="007840A5">
        <w:rPr>
          <w:rFonts w:ascii="Simplified Arabic" w:hAnsi="Simplified Arabic" w:cs="Simplified Arabic"/>
          <w:rtl/>
          <w:lang w:val="en-US"/>
        </w:rPr>
        <w:t>نسبة انتشار</w:t>
      </w:r>
      <w:r w:rsidRPr="0093740B">
        <w:rPr>
          <w:rFonts w:ascii="Simplified Arabic" w:hAnsi="Simplified Arabic" w:cs="Simplified Arabic"/>
          <w:rtl/>
          <w:lang w:val="en-US"/>
        </w:rPr>
        <w:t xml:space="preserve"> الإعاقة بين السكان في الأسر الخاصة في فلسطين، ويتطرق للإعاقة والصعوبة حسب تعريفات مجموعة واشنطن للإعاقة. بحسب تعريف ا</w:t>
      </w:r>
      <w:r>
        <w:rPr>
          <w:rFonts w:ascii="Simplified Arabic" w:hAnsi="Simplified Arabic" w:cs="Simplified Arabic"/>
          <w:rtl/>
          <w:lang w:val="en-US"/>
        </w:rPr>
        <w:t>لإعاقة، في العام 2007، أفاد 2.1</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من الفلسطينيين أن لديهم صعوبات كبيرة أو غير قادرين على الإطلاق على أداء</w:t>
      </w:r>
      <w:r>
        <w:rPr>
          <w:rFonts w:ascii="Simplified Arabic" w:hAnsi="Simplified Arabic" w:cs="Simplified Arabic" w:hint="cs"/>
          <w:rtl/>
          <w:lang w:val="en-US"/>
        </w:rPr>
        <w:t xml:space="preserve"> نشاط</w:t>
      </w:r>
      <w:r w:rsidRPr="0093740B">
        <w:rPr>
          <w:rFonts w:ascii="Simplified Arabic" w:hAnsi="Simplified Arabic" w:cs="Simplified Arabic"/>
          <w:rtl/>
          <w:lang w:val="en-US"/>
        </w:rPr>
        <w:t xml:space="preserve"> واحد على الأقل من </w:t>
      </w:r>
      <w:r w:rsidR="006E48EC">
        <w:rPr>
          <w:rFonts w:ascii="Simplified Arabic" w:hAnsi="Simplified Arabic" w:cs="Simplified Arabic" w:hint="cs"/>
          <w:rtl/>
          <w:lang w:val="en-US"/>
        </w:rPr>
        <w:t>الأنشطة</w:t>
      </w:r>
      <w:r w:rsidRPr="0093740B">
        <w:rPr>
          <w:rFonts w:ascii="Simplified Arabic" w:hAnsi="Simplified Arabic" w:cs="Simplified Arabic"/>
          <w:rtl/>
          <w:lang w:val="en-US"/>
        </w:rPr>
        <w:t xml:space="preserve"> الأساسية (البصر، السمع، الحركة</w:t>
      </w:r>
      <w:r>
        <w:rPr>
          <w:rFonts w:ascii="Simplified Arabic" w:hAnsi="Simplified Arabic" w:cs="Simplified Arabic" w:hint="cs"/>
          <w:rtl/>
          <w:lang w:val="en-US"/>
        </w:rPr>
        <w:t xml:space="preserve"> واستخدام الأيدي</w:t>
      </w:r>
      <w:r w:rsidRPr="0093740B">
        <w:rPr>
          <w:rFonts w:ascii="Simplified Arabic" w:hAnsi="Simplified Arabic" w:cs="Simplified Arabic"/>
          <w:rtl/>
          <w:lang w:val="en-US"/>
        </w:rPr>
        <w:t>، التذكر والتركيز، والتواصل).</w:t>
      </w:r>
      <w:r w:rsidR="006E48EC">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 </w:t>
      </w:r>
      <w:r w:rsidR="006E48EC">
        <w:rPr>
          <w:rFonts w:ascii="Simplified Arabic" w:hAnsi="Simplified Arabic" w:cs="Simplified Arabic" w:hint="cs"/>
          <w:rtl/>
          <w:lang w:val="en-US"/>
        </w:rPr>
        <w:t>و</w:t>
      </w:r>
      <w:r w:rsidRPr="0093740B">
        <w:rPr>
          <w:rFonts w:ascii="Simplified Arabic" w:hAnsi="Simplified Arabic" w:cs="Simplified Arabic"/>
          <w:rtl/>
          <w:lang w:val="en-US"/>
        </w:rPr>
        <w:t>باستخدام تعريف الصعوبة، فإن هذه النسبة ترتفع إلى 4.7</w:t>
      </w:r>
      <w:r w:rsidR="006E48EC">
        <w:rPr>
          <w:rFonts w:ascii="Simplified Arabic" w:hAnsi="Simplified Arabic" w:cs="Simplified Arabic" w:hint="cs"/>
          <w:rtl/>
          <w:lang w:val="en-US"/>
        </w:rPr>
        <w:t>%</w:t>
      </w:r>
      <w:r w:rsidRPr="0093740B">
        <w:rPr>
          <w:rFonts w:ascii="Simplified Arabic" w:hAnsi="Simplified Arabic" w:cs="Simplified Arabic"/>
          <w:rtl/>
          <w:lang w:val="en-US"/>
        </w:rPr>
        <w:t xml:space="preserve"> من الفلسطينيين. بغض النظر عن التعريف المتبع، </w:t>
      </w:r>
      <w:r w:rsidRPr="0093740B">
        <w:rPr>
          <w:rFonts w:ascii="Simplified Arabic" w:hAnsi="Simplified Arabic" w:cs="Simplified Arabic"/>
          <w:b/>
          <w:bCs/>
          <w:rtl/>
          <w:lang w:val="en-US"/>
        </w:rPr>
        <w:t xml:space="preserve">فإن </w:t>
      </w:r>
      <w:r w:rsidR="007840A5">
        <w:rPr>
          <w:rFonts w:ascii="Simplified Arabic" w:hAnsi="Simplified Arabic" w:cs="Simplified Arabic"/>
          <w:b/>
          <w:bCs/>
          <w:rtl/>
          <w:lang w:val="en-US"/>
        </w:rPr>
        <w:t>نسبة انتشار</w:t>
      </w:r>
      <w:r w:rsidRPr="0093740B">
        <w:rPr>
          <w:rFonts w:ascii="Simplified Arabic" w:hAnsi="Simplified Arabic" w:cs="Simplified Arabic"/>
          <w:b/>
          <w:bCs/>
          <w:rtl/>
          <w:lang w:val="en-US"/>
        </w:rPr>
        <w:t xml:space="preserve"> الإعاقة ارتفع خلال الفترة من 2007 حتى 2017، </w:t>
      </w:r>
      <w:r w:rsidRPr="0093740B">
        <w:rPr>
          <w:rFonts w:ascii="Simplified Arabic" w:hAnsi="Simplified Arabic" w:cs="Simplified Arabic"/>
          <w:rtl/>
          <w:lang w:val="en-US"/>
        </w:rPr>
        <w:t>رغم أن الاختلاف أكبر بحسب تعريف الصعوبة مقارنة مع تعريف الإعاقة، وتتباين</w:t>
      </w:r>
      <w:r>
        <w:rPr>
          <w:rFonts w:ascii="Simplified Arabic" w:hAnsi="Simplified Arabic" w:cs="Simplified Arabic" w:hint="cs"/>
          <w:rtl/>
          <w:lang w:val="en-US"/>
        </w:rPr>
        <w:t xml:space="preserve"> هذه</w:t>
      </w:r>
      <w:r w:rsidRPr="0093740B">
        <w:rPr>
          <w:rFonts w:ascii="Simplified Arabic" w:hAnsi="Simplified Arabic" w:cs="Simplified Arabic"/>
          <w:rtl/>
          <w:lang w:val="en-US"/>
        </w:rPr>
        <w:t xml:space="preserve"> النسبة </w:t>
      </w:r>
      <w:r>
        <w:rPr>
          <w:rFonts w:ascii="Simplified Arabic" w:hAnsi="Simplified Arabic" w:cs="Simplified Arabic" w:hint="cs"/>
          <w:rtl/>
          <w:lang w:val="en-US"/>
        </w:rPr>
        <w:t>بقيمة</w:t>
      </w:r>
      <w:r>
        <w:rPr>
          <w:rFonts w:ascii="Simplified Arabic" w:hAnsi="Simplified Arabic" w:cs="Simplified Arabic"/>
          <w:rtl/>
          <w:lang w:val="en-US"/>
        </w:rPr>
        <w:t xml:space="preserve"> 23.4</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بين التعريفين. </w:t>
      </w:r>
    </w:p>
    <w:p w14:paraId="7291A7FC" w14:textId="77777777" w:rsidR="00124978" w:rsidRPr="0093740B" w:rsidRDefault="00124978" w:rsidP="00124978">
      <w:pPr>
        <w:pStyle w:val="Caption"/>
        <w:bidi/>
        <w:spacing w:after="0"/>
        <w:jc w:val="center"/>
        <w:rPr>
          <w:rFonts w:ascii="Simplified Arabic" w:hAnsi="Simplified Arabic" w:cs="Simplified Arabic"/>
          <w:b/>
          <w:i w:val="0"/>
          <w:iCs w:val="0"/>
          <w:color w:val="auto"/>
          <w:sz w:val="22"/>
          <w:szCs w:val="22"/>
        </w:rPr>
      </w:pPr>
      <w:bookmarkStart w:id="16" w:name="_Ref31992426"/>
      <w:bookmarkStart w:id="17" w:name="_Toc45219290"/>
    </w:p>
    <w:bookmarkEnd w:id="15"/>
    <w:bookmarkEnd w:id="16"/>
    <w:bookmarkEnd w:id="17"/>
    <w:p w14:paraId="58E65738" w14:textId="109A2AAA" w:rsidR="00124978" w:rsidRPr="0093740B" w:rsidRDefault="007B399E" w:rsidP="007B399E">
      <w:pPr>
        <w:bidi/>
        <w:rPr>
          <w:rFonts w:ascii="Simplified Arabic" w:hAnsi="Simplified Arabic" w:cs="Simplified Arabic"/>
          <w:b/>
          <w:bCs/>
          <w:lang w:val="en-GB" w:eastAsia="en-US"/>
        </w:rPr>
      </w:pPr>
      <w:r>
        <w:rPr>
          <w:rFonts w:ascii="Simplified Arabic" w:hAnsi="Simplified Arabic" w:cs="Simplified Arabic"/>
          <w:b/>
          <w:bCs/>
          <w:rtl/>
          <w:lang w:val="en-GB" w:eastAsia="en-US"/>
        </w:rPr>
        <w:t>جدول</w:t>
      </w:r>
      <w:r>
        <w:rPr>
          <w:rFonts w:ascii="Simplified Arabic" w:hAnsi="Simplified Arabic" w:cs="Simplified Arabic" w:hint="cs"/>
          <w:b/>
          <w:bCs/>
          <w:rtl/>
          <w:lang w:val="en-GB" w:eastAsia="en-US"/>
        </w:rPr>
        <w:t xml:space="preserve"> 5:</w:t>
      </w:r>
      <w:r w:rsidR="00124978">
        <w:rPr>
          <w:rFonts w:ascii="Simplified Arabic" w:hAnsi="Simplified Arabic" w:cs="Simplified Arabic" w:hint="cs"/>
          <w:b/>
          <w:bCs/>
          <w:rtl/>
          <w:lang w:val="en-GB" w:eastAsia="en-US"/>
        </w:rPr>
        <w:t xml:space="preserve"> </w:t>
      </w:r>
      <w:r w:rsidR="00124978" w:rsidRPr="0093740B">
        <w:rPr>
          <w:rFonts w:ascii="Simplified Arabic" w:hAnsi="Simplified Arabic" w:cs="Simplified Arabic"/>
          <w:b/>
          <w:bCs/>
          <w:rtl/>
          <w:lang w:val="en-GB" w:eastAsia="en-US"/>
        </w:rPr>
        <w:t xml:space="preserve">التغير في </w:t>
      </w:r>
      <w:r w:rsidR="00124978">
        <w:rPr>
          <w:rFonts w:ascii="Simplified Arabic" w:hAnsi="Simplified Arabic" w:cs="Simplified Arabic" w:hint="cs"/>
          <w:b/>
          <w:bCs/>
          <w:rtl/>
          <w:lang w:val="en-GB" w:eastAsia="en-US"/>
        </w:rPr>
        <w:t xml:space="preserve">نسب انتشار </w:t>
      </w:r>
      <w:r w:rsidR="00124978" w:rsidRPr="0093740B">
        <w:rPr>
          <w:rFonts w:ascii="Simplified Arabic" w:hAnsi="Simplified Arabic" w:cs="Simplified Arabic"/>
          <w:b/>
          <w:bCs/>
          <w:rtl/>
          <w:lang w:val="en-GB" w:eastAsia="en-US"/>
        </w:rPr>
        <w:t>الإعاقة بين السكان الفلسطينيين حسب تعريفي الإعاقة والصعوبة، 2007 - 2017</w:t>
      </w:r>
    </w:p>
    <w:p w14:paraId="17ACF61C" w14:textId="77777777" w:rsidR="00124978" w:rsidRPr="0093740B" w:rsidRDefault="00124978" w:rsidP="00124978">
      <w:pPr>
        <w:bidi/>
        <w:rPr>
          <w:rFonts w:ascii="Simplified Arabic" w:hAnsi="Simplified Arabic" w:cs="Simplified Arabic"/>
          <w:sz w:val="12"/>
          <w:szCs w:val="12"/>
          <w:lang w:val="en-GB" w:eastAsia="en-US"/>
        </w:rPr>
      </w:pPr>
    </w:p>
    <w:tbl>
      <w:tblPr>
        <w:tblStyle w:val="TableGrid"/>
        <w:bidiVisual/>
        <w:tblW w:w="9072" w:type="dxa"/>
        <w:jc w:val="center"/>
        <w:tblLook w:val="04A0" w:firstRow="1" w:lastRow="0" w:firstColumn="1" w:lastColumn="0" w:noHBand="0" w:noVBand="1"/>
      </w:tblPr>
      <w:tblGrid>
        <w:gridCol w:w="2233"/>
        <w:gridCol w:w="1709"/>
        <w:gridCol w:w="1710"/>
        <w:gridCol w:w="1710"/>
        <w:gridCol w:w="1710"/>
      </w:tblGrid>
      <w:tr w:rsidR="00124978" w:rsidRPr="002336A8" w14:paraId="23B84381" w14:textId="77777777" w:rsidTr="002C6105">
        <w:trPr>
          <w:jc w:val="center"/>
        </w:trPr>
        <w:tc>
          <w:tcPr>
            <w:tcW w:w="2233" w:type="dxa"/>
            <w:vMerge w:val="restart"/>
            <w:vAlign w:val="center"/>
          </w:tcPr>
          <w:p w14:paraId="616A3FD3" w14:textId="5663404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نوع الإعاقة</w:t>
            </w:r>
            <w:r w:rsidR="006E48EC">
              <w:rPr>
                <w:rFonts w:ascii="Simplified Arabic" w:hAnsi="Simplified Arabic" w:cs="Simplified Arabic" w:hint="cs"/>
                <w:b/>
                <w:bCs/>
                <w:sz w:val="18"/>
                <w:szCs w:val="18"/>
                <w:rtl/>
              </w:rPr>
              <w:t>/ الصعوبة</w:t>
            </w:r>
          </w:p>
        </w:tc>
        <w:tc>
          <w:tcPr>
            <w:tcW w:w="3419" w:type="dxa"/>
            <w:gridSpan w:val="2"/>
            <w:vAlign w:val="center"/>
          </w:tcPr>
          <w:p w14:paraId="441F6F92" w14:textId="77777777" w:rsidR="00124978" w:rsidRPr="002336A8" w:rsidRDefault="00124978" w:rsidP="002C6105">
            <w:pPr>
              <w:bidi/>
              <w:jc w:val="center"/>
              <w:rPr>
                <w:rFonts w:ascii="Simplified Arabic" w:hAnsi="Simplified Arabic" w:cs="Simplified Arabic"/>
                <w:b/>
                <w:bCs/>
                <w:sz w:val="18"/>
                <w:szCs w:val="18"/>
                <w:rtl/>
              </w:rPr>
            </w:pPr>
            <w:r>
              <w:rPr>
                <w:rFonts w:ascii="Simplified Arabic" w:hAnsi="Simplified Arabic" w:cs="Simplified Arabic"/>
                <w:b/>
                <w:bCs/>
                <w:sz w:val="18"/>
                <w:szCs w:val="18"/>
                <w:rtl/>
              </w:rPr>
              <w:t>تعريف الإعاقة (صعو</w:t>
            </w:r>
            <w:r>
              <w:rPr>
                <w:rFonts w:ascii="Simplified Arabic" w:hAnsi="Simplified Arabic" w:cs="Simplified Arabic" w:hint="cs"/>
                <w:b/>
                <w:bCs/>
                <w:sz w:val="18"/>
                <w:szCs w:val="18"/>
                <w:rtl/>
              </w:rPr>
              <w:t>بة</w:t>
            </w:r>
            <w:r>
              <w:rPr>
                <w:rFonts w:ascii="Simplified Arabic" w:hAnsi="Simplified Arabic" w:cs="Simplified Arabic"/>
                <w:b/>
                <w:bCs/>
                <w:sz w:val="18"/>
                <w:szCs w:val="18"/>
                <w:rtl/>
              </w:rPr>
              <w:t xml:space="preserve"> ك</w:t>
            </w:r>
            <w:r>
              <w:rPr>
                <w:rFonts w:ascii="Simplified Arabic" w:hAnsi="Simplified Arabic" w:cs="Simplified Arabic" w:hint="cs"/>
                <w:b/>
                <w:bCs/>
                <w:sz w:val="18"/>
                <w:szCs w:val="18"/>
                <w:rtl/>
              </w:rPr>
              <w:t>بي</w:t>
            </w:r>
            <w:r w:rsidRPr="002336A8">
              <w:rPr>
                <w:rFonts w:ascii="Simplified Arabic" w:hAnsi="Simplified Arabic" w:cs="Simplified Arabic"/>
                <w:b/>
                <w:bCs/>
                <w:sz w:val="18"/>
                <w:szCs w:val="18"/>
                <w:rtl/>
              </w:rPr>
              <w:t xml:space="preserve">رة، لا يستطيع </w:t>
            </w:r>
            <w:r>
              <w:rPr>
                <w:rFonts w:ascii="Simplified Arabic" w:hAnsi="Simplified Arabic" w:cs="Simplified Arabic" w:hint="cs"/>
                <w:b/>
                <w:bCs/>
                <w:sz w:val="18"/>
                <w:szCs w:val="18"/>
                <w:rtl/>
              </w:rPr>
              <w:t>مطلقاً)</w:t>
            </w:r>
          </w:p>
        </w:tc>
        <w:tc>
          <w:tcPr>
            <w:tcW w:w="3420" w:type="dxa"/>
            <w:gridSpan w:val="2"/>
            <w:vAlign w:val="center"/>
          </w:tcPr>
          <w:p w14:paraId="05081FCA" w14:textId="7777777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تع</w:t>
            </w:r>
            <w:r>
              <w:rPr>
                <w:rFonts w:ascii="Simplified Arabic" w:hAnsi="Simplified Arabic" w:cs="Simplified Arabic"/>
                <w:b/>
                <w:bCs/>
                <w:sz w:val="18"/>
                <w:szCs w:val="18"/>
                <w:rtl/>
              </w:rPr>
              <w:t>ريف الصعوبة (بعض الصعوبة، صعوب</w:t>
            </w:r>
            <w:r>
              <w:rPr>
                <w:rFonts w:ascii="Simplified Arabic" w:hAnsi="Simplified Arabic" w:cs="Simplified Arabic" w:hint="cs"/>
                <w:b/>
                <w:bCs/>
                <w:sz w:val="18"/>
                <w:szCs w:val="18"/>
                <w:rtl/>
              </w:rPr>
              <w:t>ة</w:t>
            </w:r>
            <w:r>
              <w:rPr>
                <w:rFonts w:ascii="Simplified Arabic" w:hAnsi="Simplified Arabic" w:cs="Simplified Arabic"/>
                <w:b/>
                <w:bCs/>
                <w:sz w:val="18"/>
                <w:szCs w:val="18"/>
                <w:rtl/>
              </w:rPr>
              <w:t xml:space="preserve"> ك</w:t>
            </w:r>
            <w:r>
              <w:rPr>
                <w:rFonts w:ascii="Simplified Arabic" w:hAnsi="Simplified Arabic" w:cs="Simplified Arabic" w:hint="cs"/>
                <w:b/>
                <w:bCs/>
                <w:sz w:val="18"/>
                <w:szCs w:val="18"/>
                <w:rtl/>
              </w:rPr>
              <w:t>بيرة</w:t>
            </w:r>
            <w:r w:rsidRPr="002336A8">
              <w:rPr>
                <w:rFonts w:ascii="Simplified Arabic" w:hAnsi="Simplified Arabic" w:cs="Simplified Arabic"/>
                <w:b/>
                <w:bCs/>
                <w:sz w:val="18"/>
                <w:szCs w:val="18"/>
                <w:rtl/>
              </w:rPr>
              <w:t xml:space="preserve">، لا يستطيع </w:t>
            </w:r>
            <w:r>
              <w:rPr>
                <w:rFonts w:ascii="Simplified Arabic" w:hAnsi="Simplified Arabic" w:cs="Simplified Arabic" w:hint="cs"/>
                <w:b/>
                <w:bCs/>
                <w:sz w:val="18"/>
                <w:szCs w:val="18"/>
                <w:rtl/>
              </w:rPr>
              <w:t>مطلقاً</w:t>
            </w:r>
          </w:p>
        </w:tc>
      </w:tr>
      <w:tr w:rsidR="00124978" w:rsidRPr="002336A8" w14:paraId="5056406E" w14:textId="77777777" w:rsidTr="002C6105">
        <w:trPr>
          <w:jc w:val="center"/>
        </w:trPr>
        <w:tc>
          <w:tcPr>
            <w:tcW w:w="2233" w:type="dxa"/>
            <w:vMerge/>
            <w:tcBorders>
              <w:bottom w:val="single" w:sz="4" w:space="0" w:color="auto"/>
            </w:tcBorders>
          </w:tcPr>
          <w:p w14:paraId="6F026B66" w14:textId="77777777" w:rsidR="00124978" w:rsidRPr="002336A8" w:rsidRDefault="00124978" w:rsidP="002C6105">
            <w:pPr>
              <w:bidi/>
              <w:rPr>
                <w:rFonts w:ascii="Simplified Arabic" w:hAnsi="Simplified Arabic" w:cs="Simplified Arabic"/>
                <w:b/>
                <w:bCs/>
                <w:sz w:val="18"/>
                <w:szCs w:val="18"/>
                <w:rtl/>
              </w:rPr>
            </w:pPr>
          </w:p>
        </w:tc>
        <w:tc>
          <w:tcPr>
            <w:tcW w:w="1709" w:type="dxa"/>
            <w:tcBorders>
              <w:bottom w:val="single" w:sz="4" w:space="0" w:color="auto"/>
            </w:tcBorders>
            <w:vAlign w:val="center"/>
          </w:tcPr>
          <w:p w14:paraId="4ADF2975" w14:textId="7777777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2007</w:t>
            </w:r>
          </w:p>
        </w:tc>
        <w:tc>
          <w:tcPr>
            <w:tcW w:w="1710" w:type="dxa"/>
            <w:tcBorders>
              <w:bottom w:val="single" w:sz="4" w:space="0" w:color="auto"/>
            </w:tcBorders>
            <w:vAlign w:val="center"/>
          </w:tcPr>
          <w:p w14:paraId="6E463BA7" w14:textId="7777777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2017</w:t>
            </w:r>
          </w:p>
        </w:tc>
        <w:tc>
          <w:tcPr>
            <w:tcW w:w="1710" w:type="dxa"/>
            <w:tcBorders>
              <w:bottom w:val="single" w:sz="4" w:space="0" w:color="auto"/>
            </w:tcBorders>
            <w:vAlign w:val="center"/>
          </w:tcPr>
          <w:p w14:paraId="176B60D1" w14:textId="7777777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2007</w:t>
            </w:r>
          </w:p>
        </w:tc>
        <w:tc>
          <w:tcPr>
            <w:tcW w:w="1710" w:type="dxa"/>
            <w:tcBorders>
              <w:bottom w:val="single" w:sz="4" w:space="0" w:color="auto"/>
            </w:tcBorders>
            <w:vAlign w:val="center"/>
          </w:tcPr>
          <w:p w14:paraId="0D6E022D" w14:textId="77777777" w:rsidR="00124978" w:rsidRPr="002336A8" w:rsidRDefault="00124978" w:rsidP="002C6105">
            <w:pPr>
              <w:bidi/>
              <w:jc w:val="center"/>
              <w:rPr>
                <w:rFonts w:ascii="Simplified Arabic" w:hAnsi="Simplified Arabic" w:cs="Simplified Arabic"/>
                <w:b/>
                <w:bCs/>
                <w:sz w:val="18"/>
                <w:szCs w:val="18"/>
                <w:rtl/>
              </w:rPr>
            </w:pPr>
            <w:r w:rsidRPr="002336A8">
              <w:rPr>
                <w:rFonts w:ascii="Simplified Arabic" w:hAnsi="Simplified Arabic" w:cs="Simplified Arabic"/>
                <w:b/>
                <w:bCs/>
                <w:sz w:val="18"/>
                <w:szCs w:val="18"/>
                <w:rtl/>
              </w:rPr>
              <w:t>2017</w:t>
            </w:r>
          </w:p>
        </w:tc>
      </w:tr>
      <w:tr w:rsidR="00124978" w:rsidRPr="002336A8" w14:paraId="27C22A54" w14:textId="77777777" w:rsidTr="002C6105">
        <w:trPr>
          <w:jc w:val="center"/>
        </w:trPr>
        <w:tc>
          <w:tcPr>
            <w:tcW w:w="2233" w:type="dxa"/>
            <w:tcBorders>
              <w:bottom w:val="nil"/>
            </w:tcBorders>
          </w:tcPr>
          <w:p w14:paraId="17F28BC3" w14:textId="77777777" w:rsidR="00124978" w:rsidRPr="002336A8" w:rsidRDefault="00124978" w:rsidP="002C6105">
            <w:pPr>
              <w:bidi/>
              <w:rPr>
                <w:rFonts w:ascii="Simplified Arabic" w:hAnsi="Simplified Arabic" w:cs="Simplified Arabic"/>
                <w:b/>
                <w:bCs/>
                <w:sz w:val="18"/>
                <w:szCs w:val="18"/>
                <w:rtl/>
              </w:rPr>
            </w:pPr>
            <w:r w:rsidRPr="002336A8">
              <w:rPr>
                <w:rFonts w:ascii="Simplified Arabic" w:hAnsi="Simplified Arabic" w:cs="Simplified Arabic"/>
                <w:b/>
                <w:bCs/>
                <w:sz w:val="18"/>
                <w:szCs w:val="18"/>
                <w:rtl/>
              </w:rPr>
              <w:t>أفراد ذوي إعاقة/ صعوبة</w:t>
            </w:r>
          </w:p>
        </w:tc>
        <w:tc>
          <w:tcPr>
            <w:tcW w:w="1709" w:type="dxa"/>
            <w:tcBorders>
              <w:bottom w:val="nil"/>
              <w:right w:val="nil"/>
            </w:tcBorders>
          </w:tcPr>
          <w:p w14:paraId="4EE87C79" w14:textId="69669984" w:rsidR="00124978" w:rsidRPr="002336A8" w:rsidRDefault="006E48EC" w:rsidP="006E48EC">
            <w:pPr>
              <w:jc w:val="right"/>
              <w:rPr>
                <w:rFonts w:ascii="Simplified Arabic" w:hAnsi="Simplified Arabic" w:cs="Simplified Arabic"/>
                <w:sz w:val="18"/>
                <w:szCs w:val="18"/>
                <w:rtl/>
              </w:rPr>
            </w:pPr>
            <w:r w:rsidRPr="006E48EC">
              <w:rPr>
                <w:rFonts w:ascii="Simplified Arabic" w:hAnsi="Simplified Arabic" w:cs="Simplified Arabic"/>
                <w:b/>
                <w:bCs/>
                <w:sz w:val="18"/>
                <w:szCs w:val="18"/>
              </w:rPr>
              <w:t>%</w:t>
            </w:r>
            <w:r w:rsidR="00124978" w:rsidRPr="002336A8">
              <w:rPr>
                <w:rFonts w:ascii="Simplified Arabic" w:hAnsi="Simplified Arabic" w:cs="Simplified Arabic"/>
                <w:b/>
                <w:bCs/>
                <w:sz w:val="18"/>
                <w:szCs w:val="18"/>
              </w:rPr>
              <w:t>2.1</w:t>
            </w:r>
          </w:p>
        </w:tc>
        <w:tc>
          <w:tcPr>
            <w:tcW w:w="1710" w:type="dxa"/>
            <w:tcBorders>
              <w:left w:val="nil"/>
              <w:bottom w:val="nil"/>
            </w:tcBorders>
          </w:tcPr>
          <w:p w14:paraId="47FC167B" w14:textId="649E2743"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b/>
                <w:bCs/>
                <w:sz w:val="18"/>
                <w:szCs w:val="18"/>
              </w:rPr>
              <w:t>2.1</w:t>
            </w:r>
            <w:r w:rsidR="006E48EC" w:rsidRPr="006E48EC">
              <w:rPr>
                <w:rFonts w:ascii="Simplified Arabic" w:hAnsi="Simplified Arabic" w:cs="Simplified Arabic"/>
                <w:sz w:val="18"/>
                <w:szCs w:val="18"/>
                <w:rtl/>
              </w:rPr>
              <w:t>%</w:t>
            </w:r>
          </w:p>
        </w:tc>
        <w:tc>
          <w:tcPr>
            <w:tcW w:w="1710" w:type="dxa"/>
            <w:tcBorders>
              <w:bottom w:val="nil"/>
              <w:right w:val="nil"/>
            </w:tcBorders>
          </w:tcPr>
          <w:p w14:paraId="2CF7556F" w14:textId="7711FBCE"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4.7%</w:t>
            </w:r>
            <w:r w:rsidR="006E48EC" w:rsidRPr="006E48EC">
              <w:rPr>
                <w:rFonts w:ascii="Simplified Arabic" w:hAnsi="Simplified Arabic" w:cs="Simplified Arabic"/>
                <w:sz w:val="18"/>
                <w:szCs w:val="18"/>
                <w:rtl/>
              </w:rPr>
              <w:t>%</w:t>
            </w:r>
          </w:p>
        </w:tc>
        <w:tc>
          <w:tcPr>
            <w:tcW w:w="1710" w:type="dxa"/>
            <w:tcBorders>
              <w:left w:val="nil"/>
              <w:bottom w:val="nil"/>
            </w:tcBorders>
          </w:tcPr>
          <w:p w14:paraId="27955A9E" w14:textId="53FC21D0"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b/>
                <w:bCs/>
                <w:sz w:val="18"/>
                <w:szCs w:val="18"/>
              </w:rPr>
              <w:t>5.8</w:t>
            </w:r>
            <w:r w:rsidR="006E48EC" w:rsidRPr="006E48EC">
              <w:rPr>
                <w:rFonts w:ascii="Simplified Arabic" w:hAnsi="Simplified Arabic" w:cs="Simplified Arabic"/>
                <w:sz w:val="18"/>
                <w:szCs w:val="18"/>
                <w:rtl/>
              </w:rPr>
              <w:t>%</w:t>
            </w:r>
          </w:p>
        </w:tc>
      </w:tr>
      <w:tr w:rsidR="00124978" w:rsidRPr="002336A8" w14:paraId="07DBD078" w14:textId="77777777" w:rsidTr="002C6105">
        <w:trPr>
          <w:jc w:val="center"/>
        </w:trPr>
        <w:tc>
          <w:tcPr>
            <w:tcW w:w="2233" w:type="dxa"/>
            <w:tcBorders>
              <w:top w:val="nil"/>
              <w:bottom w:val="nil"/>
            </w:tcBorders>
          </w:tcPr>
          <w:p w14:paraId="5EDEA491"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 الأفراد</w:t>
            </w:r>
            <w:r w:rsidRPr="002336A8">
              <w:rPr>
                <w:rFonts w:ascii="Simplified Arabic" w:hAnsi="Simplified Arabic" w:cs="Simplified Arabic"/>
                <w:b/>
                <w:bCs/>
                <w:sz w:val="18"/>
                <w:szCs w:val="18"/>
                <w:rtl/>
              </w:rPr>
              <w:t xml:space="preserve"> في فلسطين</w:t>
            </w:r>
          </w:p>
        </w:tc>
        <w:tc>
          <w:tcPr>
            <w:tcW w:w="1709" w:type="dxa"/>
            <w:tcBorders>
              <w:top w:val="nil"/>
              <w:bottom w:val="nil"/>
              <w:right w:val="nil"/>
            </w:tcBorders>
          </w:tcPr>
          <w:p w14:paraId="1E5C3687"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3,388,216</w:t>
            </w:r>
          </w:p>
        </w:tc>
        <w:tc>
          <w:tcPr>
            <w:tcW w:w="1710" w:type="dxa"/>
            <w:tcBorders>
              <w:top w:val="nil"/>
              <w:left w:val="nil"/>
              <w:bottom w:val="nil"/>
            </w:tcBorders>
          </w:tcPr>
          <w:p w14:paraId="52A4A971"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4,380,643</w:t>
            </w:r>
          </w:p>
        </w:tc>
        <w:tc>
          <w:tcPr>
            <w:tcW w:w="1710" w:type="dxa"/>
            <w:tcBorders>
              <w:top w:val="nil"/>
              <w:bottom w:val="nil"/>
              <w:right w:val="nil"/>
            </w:tcBorders>
          </w:tcPr>
          <w:p w14:paraId="12052A12"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3,388,216</w:t>
            </w:r>
          </w:p>
        </w:tc>
        <w:tc>
          <w:tcPr>
            <w:tcW w:w="1710" w:type="dxa"/>
            <w:tcBorders>
              <w:top w:val="nil"/>
              <w:left w:val="nil"/>
              <w:bottom w:val="nil"/>
            </w:tcBorders>
          </w:tcPr>
          <w:p w14:paraId="6B2BBC18"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4,380,643</w:t>
            </w:r>
          </w:p>
        </w:tc>
      </w:tr>
      <w:tr w:rsidR="00124978" w:rsidRPr="002336A8" w14:paraId="6893BEF0" w14:textId="77777777" w:rsidTr="002C6105">
        <w:trPr>
          <w:jc w:val="center"/>
        </w:trPr>
        <w:tc>
          <w:tcPr>
            <w:tcW w:w="2233" w:type="dxa"/>
            <w:tcBorders>
              <w:top w:val="nil"/>
              <w:bottom w:val="nil"/>
            </w:tcBorders>
          </w:tcPr>
          <w:p w14:paraId="16D946DD"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حسب المنطقة:</w:t>
            </w:r>
          </w:p>
        </w:tc>
        <w:tc>
          <w:tcPr>
            <w:tcW w:w="1709" w:type="dxa"/>
            <w:tcBorders>
              <w:top w:val="nil"/>
              <w:bottom w:val="nil"/>
              <w:right w:val="nil"/>
            </w:tcBorders>
          </w:tcPr>
          <w:p w14:paraId="288059C3"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5F0060A2"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bottom w:val="nil"/>
              <w:right w:val="nil"/>
            </w:tcBorders>
          </w:tcPr>
          <w:p w14:paraId="2C881C0A"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7CA888C4" w14:textId="77777777" w:rsidR="00124978" w:rsidRPr="002336A8" w:rsidRDefault="00124978" w:rsidP="002C6105">
            <w:pPr>
              <w:bidi/>
              <w:rPr>
                <w:rFonts w:ascii="Simplified Arabic" w:hAnsi="Simplified Arabic" w:cs="Simplified Arabic"/>
                <w:sz w:val="18"/>
                <w:szCs w:val="18"/>
                <w:rtl/>
              </w:rPr>
            </w:pPr>
          </w:p>
        </w:tc>
      </w:tr>
      <w:tr w:rsidR="00124978" w:rsidRPr="002336A8" w14:paraId="29F1B5D6" w14:textId="77777777" w:rsidTr="002C6105">
        <w:trPr>
          <w:jc w:val="center"/>
        </w:trPr>
        <w:tc>
          <w:tcPr>
            <w:tcW w:w="2233" w:type="dxa"/>
            <w:tcBorders>
              <w:top w:val="nil"/>
              <w:bottom w:val="nil"/>
            </w:tcBorders>
          </w:tcPr>
          <w:p w14:paraId="0710E138"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الضفة الغربية</w:t>
            </w:r>
          </w:p>
        </w:tc>
        <w:tc>
          <w:tcPr>
            <w:tcW w:w="1709" w:type="dxa"/>
            <w:tcBorders>
              <w:top w:val="nil"/>
              <w:bottom w:val="nil"/>
              <w:right w:val="nil"/>
            </w:tcBorders>
          </w:tcPr>
          <w:p w14:paraId="2D9CE7A1" w14:textId="01A5976A"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2.2</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776ECD7F" w14:textId="068988D4"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1.8</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70CE824F" w14:textId="33BAB20A"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5.4</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3D6A1699" w14:textId="69B1CAC7"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5.1</w:t>
            </w:r>
            <w:r w:rsidR="006E48EC" w:rsidRPr="006E48EC">
              <w:rPr>
                <w:rFonts w:ascii="Simplified Arabic" w:hAnsi="Simplified Arabic" w:cs="Simplified Arabic"/>
                <w:sz w:val="18"/>
                <w:szCs w:val="18"/>
                <w:rtl/>
              </w:rPr>
              <w:t>%</w:t>
            </w:r>
          </w:p>
        </w:tc>
      </w:tr>
      <w:tr w:rsidR="00124978" w:rsidRPr="002336A8" w14:paraId="5516EFAA" w14:textId="77777777" w:rsidTr="002C6105">
        <w:trPr>
          <w:jc w:val="center"/>
        </w:trPr>
        <w:tc>
          <w:tcPr>
            <w:tcW w:w="2233" w:type="dxa"/>
            <w:tcBorders>
              <w:top w:val="nil"/>
              <w:bottom w:val="nil"/>
            </w:tcBorders>
          </w:tcPr>
          <w:p w14:paraId="38D9ACCF"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 الأفراد</w:t>
            </w:r>
            <w:r w:rsidRPr="002336A8">
              <w:rPr>
                <w:rFonts w:ascii="Simplified Arabic" w:hAnsi="Simplified Arabic" w:cs="Simplified Arabic"/>
                <w:b/>
                <w:bCs/>
                <w:sz w:val="18"/>
                <w:szCs w:val="18"/>
                <w:rtl/>
              </w:rPr>
              <w:t xml:space="preserve"> في الضفة الغربية</w:t>
            </w:r>
          </w:p>
        </w:tc>
        <w:tc>
          <w:tcPr>
            <w:tcW w:w="1709" w:type="dxa"/>
            <w:tcBorders>
              <w:top w:val="nil"/>
              <w:bottom w:val="nil"/>
              <w:right w:val="nil"/>
            </w:tcBorders>
          </w:tcPr>
          <w:p w14:paraId="11C7416A"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2,008,711</w:t>
            </w:r>
          </w:p>
        </w:tc>
        <w:tc>
          <w:tcPr>
            <w:tcW w:w="1710" w:type="dxa"/>
            <w:tcBorders>
              <w:top w:val="nil"/>
              <w:left w:val="nil"/>
              <w:bottom w:val="nil"/>
            </w:tcBorders>
          </w:tcPr>
          <w:p w14:paraId="24254C89"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2,508,608</w:t>
            </w:r>
          </w:p>
        </w:tc>
        <w:tc>
          <w:tcPr>
            <w:tcW w:w="1710" w:type="dxa"/>
            <w:tcBorders>
              <w:top w:val="nil"/>
              <w:bottom w:val="nil"/>
              <w:right w:val="nil"/>
            </w:tcBorders>
          </w:tcPr>
          <w:p w14:paraId="45F5F31E"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2,008,711</w:t>
            </w:r>
          </w:p>
        </w:tc>
        <w:tc>
          <w:tcPr>
            <w:tcW w:w="1710" w:type="dxa"/>
            <w:tcBorders>
              <w:top w:val="nil"/>
              <w:left w:val="nil"/>
              <w:bottom w:val="nil"/>
            </w:tcBorders>
          </w:tcPr>
          <w:p w14:paraId="077CAD74"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2,508,608</w:t>
            </w:r>
          </w:p>
        </w:tc>
      </w:tr>
      <w:tr w:rsidR="00124978" w:rsidRPr="002336A8" w14:paraId="3B75880B" w14:textId="77777777" w:rsidTr="002C6105">
        <w:trPr>
          <w:jc w:val="center"/>
        </w:trPr>
        <w:tc>
          <w:tcPr>
            <w:tcW w:w="2233" w:type="dxa"/>
            <w:tcBorders>
              <w:top w:val="nil"/>
              <w:bottom w:val="nil"/>
            </w:tcBorders>
          </w:tcPr>
          <w:p w14:paraId="6BF53342"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قطاع غزة</w:t>
            </w:r>
          </w:p>
        </w:tc>
        <w:tc>
          <w:tcPr>
            <w:tcW w:w="1709" w:type="dxa"/>
            <w:tcBorders>
              <w:top w:val="nil"/>
              <w:bottom w:val="nil"/>
              <w:right w:val="nil"/>
            </w:tcBorders>
          </w:tcPr>
          <w:p w14:paraId="38BC5766" w14:textId="4C81676D"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1.8</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2C71B79A" w14:textId="38D8D941"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2.6</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219D56BB" w14:textId="330332FA"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3.7</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2C14F7DC" w14:textId="149B8772"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6.8</w:t>
            </w:r>
            <w:r w:rsidR="006E48EC" w:rsidRPr="006E48EC">
              <w:rPr>
                <w:rFonts w:ascii="Simplified Arabic" w:hAnsi="Simplified Arabic" w:cs="Simplified Arabic"/>
                <w:sz w:val="18"/>
                <w:szCs w:val="18"/>
                <w:rtl/>
              </w:rPr>
              <w:t>%</w:t>
            </w:r>
          </w:p>
        </w:tc>
      </w:tr>
      <w:tr w:rsidR="00124978" w:rsidRPr="002336A8" w14:paraId="26265773" w14:textId="77777777" w:rsidTr="002C6105">
        <w:trPr>
          <w:jc w:val="center"/>
        </w:trPr>
        <w:tc>
          <w:tcPr>
            <w:tcW w:w="2233" w:type="dxa"/>
            <w:tcBorders>
              <w:top w:val="nil"/>
              <w:bottom w:val="nil"/>
            </w:tcBorders>
          </w:tcPr>
          <w:p w14:paraId="26F0CEA9"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 الأفراد</w:t>
            </w:r>
            <w:r w:rsidRPr="002336A8">
              <w:rPr>
                <w:rFonts w:ascii="Simplified Arabic" w:hAnsi="Simplified Arabic" w:cs="Simplified Arabic"/>
                <w:b/>
                <w:bCs/>
                <w:sz w:val="18"/>
                <w:szCs w:val="18"/>
                <w:rtl/>
              </w:rPr>
              <w:t xml:space="preserve"> في قطاع غزة</w:t>
            </w:r>
          </w:p>
        </w:tc>
        <w:tc>
          <w:tcPr>
            <w:tcW w:w="1709" w:type="dxa"/>
            <w:tcBorders>
              <w:top w:val="nil"/>
              <w:bottom w:val="nil"/>
              <w:right w:val="nil"/>
            </w:tcBorders>
          </w:tcPr>
          <w:p w14:paraId="7F34F9DD"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1,379,505</w:t>
            </w:r>
          </w:p>
        </w:tc>
        <w:tc>
          <w:tcPr>
            <w:tcW w:w="1710" w:type="dxa"/>
            <w:tcBorders>
              <w:top w:val="nil"/>
              <w:left w:val="nil"/>
              <w:bottom w:val="nil"/>
            </w:tcBorders>
          </w:tcPr>
          <w:p w14:paraId="2E6296A3"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1,872,035</w:t>
            </w:r>
          </w:p>
        </w:tc>
        <w:tc>
          <w:tcPr>
            <w:tcW w:w="1710" w:type="dxa"/>
            <w:tcBorders>
              <w:top w:val="nil"/>
              <w:bottom w:val="nil"/>
              <w:right w:val="nil"/>
            </w:tcBorders>
          </w:tcPr>
          <w:p w14:paraId="1739AEBA"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1,379,505</w:t>
            </w:r>
          </w:p>
        </w:tc>
        <w:tc>
          <w:tcPr>
            <w:tcW w:w="1710" w:type="dxa"/>
            <w:tcBorders>
              <w:top w:val="nil"/>
              <w:left w:val="nil"/>
              <w:bottom w:val="nil"/>
            </w:tcBorders>
          </w:tcPr>
          <w:p w14:paraId="1AF0E24D"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1,872,035</w:t>
            </w:r>
          </w:p>
        </w:tc>
      </w:tr>
      <w:tr w:rsidR="00124978" w:rsidRPr="002336A8" w14:paraId="1F5E0DFB" w14:textId="77777777" w:rsidTr="002C6105">
        <w:trPr>
          <w:jc w:val="center"/>
        </w:trPr>
        <w:tc>
          <w:tcPr>
            <w:tcW w:w="2233" w:type="dxa"/>
            <w:tcBorders>
              <w:top w:val="nil"/>
              <w:bottom w:val="nil"/>
            </w:tcBorders>
          </w:tcPr>
          <w:p w14:paraId="27F5A873"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حسب العمر:</w:t>
            </w:r>
          </w:p>
        </w:tc>
        <w:tc>
          <w:tcPr>
            <w:tcW w:w="1709" w:type="dxa"/>
            <w:tcBorders>
              <w:top w:val="nil"/>
              <w:bottom w:val="nil"/>
              <w:right w:val="nil"/>
            </w:tcBorders>
          </w:tcPr>
          <w:p w14:paraId="164C1D2B"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0107C8DA"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bottom w:val="nil"/>
              <w:right w:val="nil"/>
            </w:tcBorders>
          </w:tcPr>
          <w:p w14:paraId="22B0F896"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7A3D5E78" w14:textId="77777777" w:rsidR="00124978" w:rsidRPr="002336A8" w:rsidRDefault="00124978" w:rsidP="002C6105">
            <w:pPr>
              <w:bidi/>
              <w:rPr>
                <w:rFonts w:ascii="Simplified Arabic" w:hAnsi="Simplified Arabic" w:cs="Simplified Arabic"/>
                <w:sz w:val="18"/>
                <w:szCs w:val="18"/>
                <w:rtl/>
              </w:rPr>
            </w:pPr>
          </w:p>
        </w:tc>
      </w:tr>
      <w:tr w:rsidR="00124978" w:rsidRPr="002336A8" w14:paraId="181EF0AD" w14:textId="77777777" w:rsidTr="002C6105">
        <w:trPr>
          <w:jc w:val="center"/>
        </w:trPr>
        <w:tc>
          <w:tcPr>
            <w:tcW w:w="2233" w:type="dxa"/>
            <w:tcBorders>
              <w:top w:val="nil"/>
              <w:bottom w:val="nil"/>
            </w:tcBorders>
          </w:tcPr>
          <w:p w14:paraId="764B1319" w14:textId="6FEDF89D"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tl/>
              </w:rPr>
              <w:t>الأطفال (0-</w:t>
            </w:r>
            <w:r w:rsidR="006E48EC">
              <w:rPr>
                <w:rFonts w:ascii="Simplified Arabic" w:hAnsi="Simplified Arabic" w:cs="Simplified Arabic" w:hint="cs"/>
                <w:sz w:val="18"/>
                <w:szCs w:val="18"/>
                <w:rtl/>
              </w:rPr>
              <w:t>17 سنة</w:t>
            </w:r>
            <w:r w:rsidRPr="002336A8">
              <w:rPr>
                <w:rFonts w:ascii="Simplified Arabic" w:hAnsi="Simplified Arabic" w:cs="Simplified Arabic"/>
                <w:sz w:val="18"/>
                <w:szCs w:val="18"/>
                <w:rtl/>
              </w:rPr>
              <w:t>)</w:t>
            </w:r>
            <w:r w:rsidR="006E48EC">
              <w:rPr>
                <w:rFonts w:ascii="Simplified Arabic" w:hAnsi="Simplified Arabic" w:cs="Simplified Arabic" w:hint="cs"/>
                <w:sz w:val="18"/>
                <w:szCs w:val="18"/>
                <w:rtl/>
              </w:rPr>
              <w:t xml:space="preserve"> </w:t>
            </w:r>
          </w:p>
        </w:tc>
        <w:tc>
          <w:tcPr>
            <w:tcW w:w="1709" w:type="dxa"/>
            <w:tcBorders>
              <w:top w:val="nil"/>
              <w:bottom w:val="nil"/>
              <w:right w:val="nil"/>
            </w:tcBorders>
          </w:tcPr>
          <w:p w14:paraId="392899C6" w14:textId="758B8E48"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1.0</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65A005C9" w14:textId="3D1301B7"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0.9</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470AED73" w14:textId="7B9B205B"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2.1</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0944312B" w14:textId="1E2EEA36"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2.2</w:t>
            </w:r>
            <w:r w:rsidR="006E48EC" w:rsidRPr="006E48EC">
              <w:rPr>
                <w:rFonts w:ascii="Simplified Arabic" w:hAnsi="Simplified Arabic" w:cs="Simplified Arabic"/>
                <w:sz w:val="18"/>
                <w:szCs w:val="18"/>
                <w:rtl/>
              </w:rPr>
              <w:t>%</w:t>
            </w:r>
          </w:p>
        </w:tc>
      </w:tr>
      <w:tr w:rsidR="00124978" w:rsidRPr="002336A8" w14:paraId="429E19F9" w14:textId="77777777" w:rsidTr="002C6105">
        <w:trPr>
          <w:jc w:val="center"/>
        </w:trPr>
        <w:tc>
          <w:tcPr>
            <w:tcW w:w="2233" w:type="dxa"/>
            <w:tcBorders>
              <w:top w:val="nil"/>
              <w:bottom w:val="nil"/>
            </w:tcBorders>
          </w:tcPr>
          <w:p w14:paraId="7603DD35"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w:t>
            </w:r>
            <w:r w:rsidRPr="002336A8">
              <w:rPr>
                <w:rFonts w:ascii="Simplified Arabic" w:hAnsi="Simplified Arabic" w:cs="Simplified Arabic"/>
                <w:b/>
                <w:bCs/>
                <w:sz w:val="18"/>
                <w:szCs w:val="18"/>
                <w:rtl/>
              </w:rPr>
              <w:t xml:space="preserve"> الأطفال</w:t>
            </w:r>
          </w:p>
        </w:tc>
        <w:tc>
          <w:tcPr>
            <w:tcW w:w="1709" w:type="dxa"/>
            <w:tcBorders>
              <w:top w:val="nil"/>
              <w:bottom w:val="nil"/>
              <w:right w:val="nil"/>
            </w:tcBorders>
          </w:tcPr>
          <w:p w14:paraId="0D4A3B95"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1,713,257</w:t>
            </w:r>
          </w:p>
        </w:tc>
        <w:tc>
          <w:tcPr>
            <w:tcW w:w="1710" w:type="dxa"/>
            <w:tcBorders>
              <w:top w:val="nil"/>
              <w:left w:val="nil"/>
              <w:bottom w:val="nil"/>
            </w:tcBorders>
          </w:tcPr>
          <w:p w14:paraId="73DC8A62"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1,995,326</w:t>
            </w:r>
          </w:p>
        </w:tc>
        <w:tc>
          <w:tcPr>
            <w:tcW w:w="1710" w:type="dxa"/>
            <w:tcBorders>
              <w:top w:val="nil"/>
              <w:bottom w:val="nil"/>
              <w:right w:val="nil"/>
            </w:tcBorders>
          </w:tcPr>
          <w:p w14:paraId="6EB5C7D6"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1,713,257</w:t>
            </w:r>
          </w:p>
        </w:tc>
        <w:tc>
          <w:tcPr>
            <w:tcW w:w="1710" w:type="dxa"/>
            <w:tcBorders>
              <w:top w:val="nil"/>
              <w:left w:val="nil"/>
              <w:bottom w:val="nil"/>
            </w:tcBorders>
          </w:tcPr>
          <w:p w14:paraId="4EC04EDB"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1,995,326</w:t>
            </w:r>
          </w:p>
        </w:tc>
      </w:tr>
      <w:tr w:rsidR="00124978" w:rsidRPr="002336A8" w14:paraId="42F83DDE" w14:textId="77777777" w:rsidTr="002C6105">
        <w:trPr>
          <w:jc w:val="center"/>
        </w:trPr>
        <w:tc>
          <w:tcPr>
            <w:tcW w:w="2233" w:type="dxa"/>
            <w:tcBorders>
              <w:top w:val="nil"/>
              <w:bottom w:val="nil"/>
            </w:tcBorders>
          </w:tcPr>
          <w:p w14:paraId="46574D4F" w14:textId="35E4C737"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tl/>
              </w:rPr>
              <w:t>البالغون (18</w:t>
            </w:r>
            <w:r w:rsidR="006E48EC">
              <w:rPr>
                <w:rFonts w:ascii="Simplified Arabic" w:hAnsi="Simplified Arabic" w:cs="Simplified Arabic" w:hint="cs"/>
                <w:sz w:val="18"/>
                <w:szCs w:val="18"/>
                <w:rtl/>
              </w:rPr>
              <w:t xml:space="preserve"> سنة فأكثر</w:t>
            </w:r>
            <w:r w:rsidRPr="002336A8">
              <w:rPr>
                <w:rFonts w:ascii="Simplified Arabic" w:hAnsi="Simplified Arabic" w:cs="Simplified Arabic"/>
                <w:sz w:val="18"/>
                <w:szCs w:val="18"/>
                <w:rtl/>
              </w:rPr>
              <w:t>)</w:t>
            </w:r>
          </w:p>
        </w:tc>
        <w:tc>
          <w:tcPr>
            <w:tcW w:w="1709" w:type="dxa"/>
            <w:tcBorders>
              <w:top w:val="nil"/>
              <w:bottom w:val="nil"/>
              <w:right w:val="nil"/>
            </w:tcBorders>
          </w:tcPr>
          <w:p w14:paraId="1E3DA01A" w14:textId="2BF65F56" w:rsidR="00124978" w:rsidRPr="00CA42C6" w:rsidRDefault="00124978" w:rsidP="006E48EC">
            <w:pPr>
              <w:bidi/>
              <w:rPr>
                <w:rFonts w:ascii="Simplified Arabic" w:hAnsi="Simplified Arabic" w:cs="Simplified Arabic"/>
                <w:sz w:val="18"/>
                <w:szCs w:val="18"/>
                <w:lang w:val="en-US"/>
              </w:rPr>
            </w:pPr>
            <w:r w:rsidRPr="002336A8">
              <w:rPr>
                <w:rFonts w:ascii="Simplified Arabic" w:hAnsi="Simplified Arabic" w:cs="Simplified Arabic"/>
                <w:sz w:val="18"/>
                <w:szCs w:val="18"/>
              </w:rPr>
              <w:t>3.2</w:t>
            </w:r>
            <w:r w:rsidR="006E48EC" w:rsidRPr="006E48EC">
              <w:rPr>
                <w:rFonts w:ascii="Simplified Arabic" w:hAnsi="Simplified Arabic" w:cs="Simplified Arabic"/>
                <w:sz w:val="18"/>
                <w:szCs w:val="18"/>
                <w:rtl/>
                <w:lang w:val="en-US"/>
              </w:rPr>
              <w:t>%</w:t>
            </w:r>
          </w:p>
        </w:tc>
        <w:tc>
          <w:tcPr>
            <w:tcW w:w="1710" w:type="dxa"/>
            <w:tcBorders>
              <w:top w:val="nil"/>
              <w:left w:val="nil"/>
              <w:bottom w:val="nil"/>
            </w:tcBorders>
          </w:tcPr>
          <w:p w14:paraId="3D33B51A" w14:textId="024A4CFA"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3.1</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03B76E01" w14:textId="149097FE"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7.3</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2F03E1C0" w14:textId="5C41A54F"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8.8</w:t>
            </w:r>
            <w:r w:rsidR="006E48EC" w:rsidRPr="006E48EC">
              <w:rPr>
                <w:rFonts w:ascii="Simplified Arabic" w:hAnsi="Simplified Arabic" w:cs="Simplified Arabic"/>
                <w:sz w:val="18"/>
                <w:szCs w:val="18"/>
                <w:rtl/>
              </w:rPr>
              <w:t>%</w:t>
            </w:r>
          </w:p>
        </w:tc>
      </w:tr>
      <w:tr w:rsidR="00124978" w:rsidRPr="002336A8" w14:paraId="508603AA" w14:textId="77777777" w:rsidTr="002C6105">
        <w:trPr>
          <w:jc w:val="center"/>
        </w:trPr>
        <w:tc>
          <w:tcPr>
            <w:tcW w:w="2233" w:type="dxa"/>
            <w:tcBorders>
              <w:top w:val="nil"/>
              <w:bottom w:val="nil"/>
            </w:tcBorders>
          </w:tcPr>
          <w:p w14:paraId="486A538D"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w:t>
            </w:r>
            <w:r w:rsidRPr="002336A8">
              <w:rPr>
                <w:rFonts w:ascii="Simplified Arabic" w:hAnsi="Simplified Arabic" w:cs="Simplified Arabic"/>
                <w:b/>
                <w:bCs/>
                <w:sz w:val="18"/>
                <w:szCs w:val="18"/>
                <w:rtl/>
              </w:rPr>
              <w:t xml:space="preserve"> البالغين</w:t>
            </w:r>
          </w:p>
        </w:tc>
        <w:tc>
          <w:tcPr>
            <w:tcW w:w="1709" w:type="dxa"/>
            <w:tcBorders>
              <w:top w:val="nil"/>
              <w:bottom w:val="nil"/>
              <w:right w:val="nil"/>
            </w:tcBorders>
          </w:tcPr>
          <w:p w14:paraId="32142343"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1,674,959</w:t>
            </w:r>
          </w:p>
        </w:tc>
        <w:tc>
          <w:tcPr>
            <w:tcW w:w="1710" w:type="dxa"/>
            <w:tcBorders>
              <w:top w:val="nil"/>
              <w:left w:val="nil"/>
              <w:bottom w:val="nil"/>
            </w:tcBorders>
          </w:tcPr>
          <w:p w14:paraId="49998F6A"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2,385,317</w:t>
            </w:r>
          </w:p>
        </w:tc>
        <w:tc>
          <w:tcPr>
            <w:tcW w:w="1710" w:type="dxa"/>
            <w:tcBorders>
              <w:top w:val="nil"/>
              <w:bottom w:val="nil"/>
              <w:right w:val="nil"/>
            </w:tcBorders>
          </w:tcPr>
          <w:p w14:paraId="231FB9B0"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1,674,959</w:t>
            </w:r>
          </w:p>
        </w:tc>
        <w:tc>
          <w:tcPr>
            <w:tcW w:w="1710" w:type="dxa"/>
            <w:tcBorders>
              <w:top w:val="nil"/>
              <w:left w:val="nil"/>
              <w:bottom w:val="nil"/>
            </w:tcBorders>
          </w:tcPr>
          <w:p w14:paraId="13236929"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2,385,317</w:t>
            </w:r>
          </w:p>
        </w:tc>
      </w:tr>
      <w:tr w:rsidR="00124978" w:rsidRPr="002336A8" w14:paraId="1FF2E35F" w14:textId="77777777" w:rsidTr="002C6105">
        <w:trPr>
          <w:jc w:val="center"/>
        </w:trPr>
        <w:tc>
          <w:tcPr>
            <w:tcW w:w="2233" w:type="dxa"/>
            <w:tcBorders>
              <w:top w:val="nil"/>
              <w:bottom w:val="nil"/>
            </w:tcBorders>
          </w:tcPr>
          <w:p w14:paraId="40476C52"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حسب الجنس:</w:t>
            </w:r>
          </w:p>
        </w:tc>
        <w:tc>
          <w:tcPr>
            <w:tcW w:w="1709" w:type="dxa"/>
            <w:tcBorders>
              <w:top w:val="nil"/>
              <w:bottom w:val="nil"/>
              <w:right w:val="nil"/>
            </w:tcBorders>
          </w:tcPr>
          <w:p w14:paraId="0F135E48"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7514B77C"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bottom w:val="nil"/>
              <w:right w:val="nil"/>
            </w:tcBorders>
          </w:tcPr>
          <w:p w14:paraId="36D00D41" w14:textId="77777777" w:rsidR="00124978" w:rsidRPr="002336A8" w:rsidRDefault="00124978" w:rsidP="002C6105">
            <w:pPr>
              <w:bidi/>
              <w:rPr>
                <w:rFonts w:ascii="Simplified Arabic" w:hAnsi="Simplified Arabic" w:cs="Simplified Arabic"/>
                <w:sz w:val="18"/>
                <w:szCs w:val="18"/>
                <w:rtl/>
              </w:rPr>
            </w:pPr>
          </w:p>
        </w:tc>
        <w:tc>
          <w:tcPr>
            <w:tcW w:w="1710" w:type="dxa"/>
            <w:tcBorders>
              <w:top w:val="nil"/>
              <w:left w:val="nil"/>
              <w:bottom w:val="nil"/>
            </w:tcBorders>
          </w:tcPr>
          <w:p w14:paraId="66993E2B" w14:textId="77777777" w:rsidR="00124978" w:rsidRPr="002336A8" w:rsidRDefault="00124978" w:rsidP="002C6105">
            <w:pPr>
              <w:bidi/>
              <w:rPr>
                <w:rFonts w:ascii="Simplified Arabic" w:hAnsi="Simplified Arabic" w:cs="Simplified Arabic"/>
                <w:sz w:val="18"/>
                <w:szCs w:val="18"/>
                <w:rtl/>
              </w:rPr>
            </w:pPr>
          </w:p>
        </w:tc>
      </w:tr>
      <w:tr w:rsidR="00124978" w:rsidRPr="002336A8" w14:paraId="5766C1AF" w14:textId="77777777" w:rsidTr="002C6105">
        <w:trPr>
          <w:jc w:val="center"/>
        </w:trPr>
        <w:tc>
          <w:tcPr>
            <w:tcW w:w="2233" w:type="dxa"/>
            <w:tcBorders>
              <w:top w:val="nil"/>
              <w:bottom w:val="nil"/>
            </w:tcBorders>
          </w:tcPr>
          <w:p w14:paraId="44096EA1"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ذكور</w:t>
            </w:r>
          </w:p>
        </w:tc>
        <w:tc>
          <w:tcPr>
            <w:tcW w:w="1709" w:type="dxa"/>
            <w:tcBorders>
              <w:top w:val="nil"/>
              <w:bottom w:val="nil"/>
              <w:right w:val="nil"/>
            </w:tcBorders>
          </w:tcPr>
          <w:p w14:paraId="38E5FC64" w14:textId="7011C85B"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2.2</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6A10635D" w14:textId="745D5165"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2.3</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11C0DB3A" w14:textId="269A1582"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4.8</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2EA6FDE3" w14:textId="796F1456"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6.3</w:t>
            </w:r>
            <w:r w:rsidR="006E48EC" w:rsidRPr="006E48EC">
              <w:rPr>
                <w:rFonts w:ascii="Simplified Arabic" w:hAnsi="Simplified Arabic" w:cs="Simplified Arabic"/>
                <w:sz w:val="18"/>
                <w:szCs w:val="18"/>
                <w:rtl/>
              </w:rPr>
              <w:t>%</w:t>
            </w:r>
          </w:p>
        </w:tc>
      </w:tr>
      <w:tr w:rsidR="00124978" w:rsidRPr="002336A8" w14:paraId="5B3D9347" w14:textId="77777777" w:rsidTr="002C6105">
        <w:trPr>
          <w:jc w:val="center"/>
        </w:trPr>
        <w:tc>
          <w:tcPr>
            <w:tcW w:w="2233" w:type="dxa"/>
            <w:tcBorders>
              <w:top w:val="nil"/>
              <w:bottom w:val="nil"/>
            </w:tcBorders>
          </w:tcPr>
          <w:p w14:paraId="1C2136B6"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w:t>
            </w:r>
            <w:r w:rsidRPr="002336A8">
              <w:rPr>
                <w:rFonts w:ascii="Simplified Arabic" w:hAnsi="Simplified Arabic" w:cs="Simplified Arabic"/>
                <w:b/>
                <w:bCs/>
                <w:sz w:val="18"/>
                <w:szCs w:val="18"/>
                <w:rtl/>
              </w:rPr>
              <w:t xml:space="preserve"> الذكور</w:t>
            </w:r>
          </w:p>
        </w:tc>
        <w:tc>
          <w:tcPr>
            <w:tcW w:w="1709" w:type="dxa"/>
            <w:tcBorders>
              <w:top w:val="nil"/>
              <w:bottom w:val="nil"/>
              <w:right w:val="nil"/>
            </w:tcBorders>
          </w:tcPr>
          <w:p w14:paraId="413C9951"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1,719,551</w:t>
            </w:r>
          </w:p>
        </w:tc>
        <w:tc>
          <w:tcPr>
            <w:tcW w:w="1710" w:type="dxa"/>
            <w:tcBorders>
              <w:top w:val="nil"/>
              <w:left w:val="nil"/>
              <w:bottom w:val="nil"/>
            </w:tcBorders>
          </w:tcPr>
          <w:p w14:paraId="4CD290EA"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2,225,533</w:t>
            </w:r>
          </w:p>
        </w:tc>
        <w:tc>
          <w:tcPr>
            <w:tcW w:w="1710" w:type="dxa"/>
            <w:tcBorders>
              <w:top w:val="nil"/>
              <w:bottom w:val="nil"/>
              <w:right w:val="nil"/>
            </w:tcBorders>
          </w:tcPr>
          <w:p w14:paraId="450E4EB4"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1,719,551</w:t>
            </w:r>
          </w:p>
        </w:tc>
        <w:tc>
          <w:tcPr>
            <w:tcW w:w="1710" w:type="dxa"/>
            <w:tcBorders>
              <w:top w:val="nil"/>
              <w:left w:val="nil"/>
              <w:bottom w:val="nil"/>
            </w:tcBorders>
          </w:tcPr>
          <w:p w14:paraId="50EE263B"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2,225,533</w:t>
            </w:r>
          </w:p>
        </w:tc>
      </w:tr>
      <w:tr w:rsidR="00124978" w:rsidRPr="002336A8" w14:paraId="523FBF52" w14:textId="77777777" w:rsidTr="002C6105">
        <w:trPr>
          <w:jc w:val="center"/>
        </w:trPr>
        <w:tc>
          <w:tcPr>
            <w:tcW w:w="2233" w:type="dxa"/>
            <w:tcBorders>
              <w:top w:val="nil"/>
              <w:bottom w:val="nil"/>
            </w:tcBorders>
          </w:tcPr>
          <w:p w14:paraId="6447EF92"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sz w:val="18"/>
                <w:szCs w:val="18"/>
                <w:rtl/>
              </w:rPr>
              <w:t>إناث</w:t>
            </w:r>
          </w:p>
        </w:tc>
        <w:tc>
          <w:tcPr>
            <w:tcW w:w="1709" w:type="dxa"/>
            <w:tcBorders>
              <w:top w:val="nil"/>
              <w:bottom w:val="nil"/>
              <w:right w:val="nil"/>
            </w:tcBorders>
          </w:tcPr>
          <w:p w14:paraId="36BE99A5" w14:textId="2B6CD07F" w:rsidR="00124978" w:rsidRPr="0022161D" w:rsidRDefault="00124978" w:rsidP="006E48EC">
            <w:pPr>
              <w:bidi/>
              <w:rPr>
                <w:rFonts w:ascii="Simplified Arabic" w:hAnsi="Simplified Arabic" w:cs="Simplified Arabic"/>
                <w:sz w:val="18"/>
                <w:szCs w:val="18"/>
                <w:lang w:val="en-US"/>
              </w:rPr>
            </w:pPr>
            <w:r w:rsidRPr="002336A8">
              <w:rPr>
                <w:rFonts w:ascii="Simplified Arabic" w:hAnsi="Simplified Arabic" w:cs="Simplified Arabic"/>
                <w:sz w:val="18"/>
                <w:szCs w:val="18"/>
              </w:rPr>
              <w:t>2.0</w:t>
            </w:r>
            <w:r w:rsidR="006E48EC" w:rsidRPr="006E48EC">
              <w:rPr>
                <w:rFonts w:ascii="Simplified Arabic" w:hAnsi="Simplified Arabic" w:cs="Simplified Arabic"/>
                <w:sz w:val="18"/>
                <w:szCs w:val="18"/>
                <w:rtl/>
                <w:lang w:val="en-US"/>
              </w:rPr>
              <w:t>%</w:t>
            </w:r>
          </w:p>
        </w:tc>
        <w:tc>
          <w:tcPr>
            <w:tcW w:w="1710" w:type="dxa"/>
            <w:tcBorders>
              <w:top w:val="nil"/>
              <w:left w:val="nil"/>
              <w:bottom w:val="nil"/>
            </w:tcBorders>
          </w:tcPr>
          <w:p w14:paraId="49190E1B" w14:textId="65C377F9"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1.9</w:t>
            </w:r>
            <w:r w:rsidR="006E48EC" w:rsidRPr="006E48EC">
              <w:rPr>
                <w:rFonts w:ascii="Simplified Arabic" w:hAnsi="Simplified Arabic" w:cs="Simplified Arabic"/>
                <w:sz w:val="18"/>
                <w:szCs w:val="18"/>
                <w:rtl/>
              </w:rPr>
              <w:t>%</w:t>
            </w:r>
          </w:p>
        </w:tc>
        <w:tc>
          <w:tcPr>
            <w:tcW w:w="1710" w:type="dxa"/>
            <w:tcBorders>
              <w:top w:val="nil"/>
              <w:bottom w:val="nil"/>
              <w:right w:val="nil"/>
            </w:tcBorders>
          </w:tcPr>
          <w:p w14:paraId="613F005E" w14:textId="67ECB1B7"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4.6</w:t>
            </w:r>
            <w:r w:rsidR="006E48EC" w:rsidRPr="006E48EC">
              <w:rPr>
                <w:rFonts w:ascii="Simplified Arabic" w:hAnsi="Simplified Arabic" w:cs="Simplified Arabic"/>
                <w:sz w:val="18"/>
                <w:szCs w:val="18"/>
                <w:rtl/>
              </w:rPr>
              <w:t>%</w:t>
            </w:r>
          </w:p>
        </w:tc>
        <w:tc>
          <w:tcPr>
            <w:tcW w:w="1710" w:type="dxa"/>
            <w:tcBorders>
              <w:top w:val="nil"/>
              <w:left w:val="nil"/>
              <w:bottom w:val="nil"/>
            </w:tcBorders>
          </w:tcPr>
          <w:p w14:paraId="48FDF8D4" w14:textId="3D614FF5" w:rsidR="00124978" w:rsidRPr="002336A8" w:rsidRDefault="00124978" w:rsidP="006E48EC">
            <w:pPr>
              <w:bidi/>
              <w:rPr>
                <w:rFonts w:ascii="Simplified Arabic" w:hAnsi="Simplified Arabic" w:cs="Simplified Arabic"/>
                <w:sz w:val="18"/>
                <w:szCs w:val="18"/>
                <w:rtl/>
              </w:rPr>
            </w:pPr>
            <w:r w:rsidRPr="002336A8">
              <w:rPr>
                <w:rFonts w:ascii="Simplified Arabic" w:hAnsi="Simplified Arabic" w:cs="Simplified Arabic"/>
                <w:sz w:val="18"/>
                <w:szCs w:val="18"/>
              </w:rPr>
              <w:t>5.4</w:t>
            </w:r>
            <w:r w:rsidR="006E48EC" w:rsidRPr="006E48EC">
              <w:rPr>
                <w:rFonts w:ascii="Simplified Arabic" w:hAnsi="Simplified Arabic" w:cs="Simplified Arabic"/>
                <w:sz w:val="18"/>
                <w:szCs w:val="18"/>
                <w:rtl/>
              </w:rPr>
              <w:t>%</w:t>
            </w:r>
          </w:p>
        </w:tc>
      </w:tr>
      <w:tr w:rsidR="00124978" w:rsidRPr="002336A8" w14:paraId="5726457E" w14:textId="77777777" w:rsidTr="002C6105">
        <w:trPr>
          <w:jc w:val="center"/>
        </w:trPr>
        <w:tc>
          <w:tcPr>
            <w:tcW w:w="2233" w:type="dxa"/>
            <w:tcBorders>
              <w:top w:val="nil"/>
            </w:tcBorders>
          </w:tcPr>
          <w:p w14:paraId="729B929D" w14:textId="77777777" w:rsidR="00124978" w:rsidRPr="002336A8" w:rsidRDefault="00124978" w:rsidP="002C6105">
            <w:pPr>
              <w:bidi/>
              <w:rPr>
                <w:rFonts w:ascii="Simplified Arabic" w:hAnsi="Simplified Arabic" w:cs="Simplified Arabic"/>
                <w:b/>
                <w:bCs/>
                <w:sz w:val="18"/>
                <w:szCs w:val="18"/>
                <w:rtl/>
              </w:rPr>
            </w:pPr>
            <w:r>
              <w:rPr>
                <w:rFonts w:ascii="Simplified Arabic" w:hAnsi="Simplified Arabic" w:cs="Simplified Arabic" w:hint="cs"/>
                <w:b/>
                <w:bCs/>
                <w:sz w:val="18"/>
                <w:szCs w:val="18"/>
                <w:rtl/>
              </w:rPr>
              <w:t>إجمالي</w:t>
            </w:r>
            <w:r w:rsidRPr="002336A8">
              <w:rPr>
                <w:rFonts w:ascii="Simplified Arabic" w:hAnsi="Simplified Arabic" w:cs="Simplified Arabic"/>
                <w:b/>
                <w:bCs/>
                <w:sz w:val="18"/>
                <w:szCs w:val="18"/>
                <w:rtl/>
              </w:rPr>
              <w:t xml:space="preserve"> الإناث</w:t>
            </w:r>
          </w:p>
        </w:tc>
        <w:tc>
          <w:tcPr>
            <w:tcW w:w="1709" w:type="dxa"/>
            <w:tcBorders>
              <w:top w:val="nil"/>
              <w:right w:val="nil"/>
            </w:tcBorders>
          </w:tcPr>
          <w:p w14:paraId="55548B78"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1,668,665</w:t>
            </w:r>
          </w:p>
        </w:tc>
        <w:tc>
          <w:tcPr>
            <w:tcW w:w="1710" w:type="dxa"/>
            <w:tcBorders>
              <w:top w:val="nil"/>
              <w:left w:val="nil"/>
            </w:tcBorders>
          </w:tcPr>
          <w:p w14:paraId="27774CF1"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2,155,110</w:t>
            </w:r>
          </w:p>
        </w:tc>
        <w:tc>
          <w:tcPr>
            <w:tcW w:w="1710" w:type="dxa"/>
            <w:tcBorders>
              <w:top w:val="nil"/>
              <w:right w:val="nil"/>
            </w:tcBorders>
          </w:tcPr>
          <w:p w14:paraId="26CF84EE"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1,668,665</w:t>
            </w:r>
          </w:p>
        </w:tc>
        <w:tc>
          <w:tcPr>
            <w:tcW w:w="1710" w:type="dxa"/>
            <w:tcBorders>
              <w:top w:val="nil"/>
              <w:left w:val="nil"/>
            </w:tcBorders>
          </w:tcPr>
          <w:p w14:paraId="022B6DF7" w14:textId="77777777" w:rsidR="00124978" w:rsidRPr="002336A8" w:rsidRDefault="00124978" w:rsidP="002C6105">
            <w:pPr>
              <w:bidi/>
              <w:rPr>
                <w:rFonts w:ascii="Simplified Arabic" w:hAnsi="Simplified Arabic" w:cs="Simplified Arabic"/>
                <w:sz w:val="18"/>
                <w:szCs w:val="18"/>
                <w:rtl/>
              </w:rPr>
            </w:pPr>
            <w:r w:rsidRPr="002336A8">
              <w:rPr>
                <w:rFonts w:ascii="Simplified Arabic" w:hAnsi="Simplified Arabic" w:cs="Simplified Arabic"/>
                <w:b/>
                <w:bCs/>
                <w:sz w:val="18"/>
                <w:szCs w:val="18"/>
              </w:rPr>
              <w:t>2,155,110</w:t>
            </w:r>
          </w:p>
        </w:tc>
      </w:tr>
    </w:tbl>
    <w:p w14:paraId="7244C56B" w14:textId="77777777" w:rsidR="00124978" w:rsidRPr="0093740B" w:rsidRDefault="00124978" w:rsidP="00124978">
      <w:pPr>
        <w:bidi/>
        <w:rPr>
          <w:rFonts w:ascii="Simplified Arabic" w:hAnsi="Simplified Arabic" w:cs="Simplified Arabic"/>
          <w:sz w:val="16"/>
          <w:szCs w:val="16"/>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w:t>
      </w:r>
      <w:r>
        <w:rPr>
          <w:rFonts w:ascii="Simplified Arabic" w:hAnsi="Simplified Arabic" w:cs="Simplified Arabic" w:hint="cs"/>
          <w:sz w:val="18"/>
          <w:szCs w:val="18"/>
          <w:rtl/>
          <w:lang w:val="en-US"/>
        </w:rPr>
        <w:t xml:space="preserve"> 2007،</w:t>
      </w:r>
      <w:r w:rsidRPr="0011487C">
        <w:rPr>
          <w:rFonts w:ascii="Simplified Arabic" w:hAnsi="Simplified Arabic" w:cs="Simplified Arabic"/>
          <w:sz w:val="18"/>
          <w:szCs w:val="18"/>
          <w:rtl/>
          <w:lang w:val="en-US"/>
        </w:rPr>
        <w:t xml:space="preserve"> 2017، رام الله – فلسطين.</w:t>
      </w:r>
    </w:p>
    <w:p w14:paraId="53569820" w14:textId="6EC1307C" w:rsidR="00124978" w:rsidRDefault="00124978" w:rsidP="00F6435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يظهر من تتبع التغير في </w:t>
      </w:r>
      <w:r>
        <w:rPr>
          <w:rFonts w:ascii="Simplified Arabic" w:hAnsi="Simplified Arabic" w:cs="Simplified Arabic" w:hint="cs"/>
          <w:rtl/>
          <w:lang w:val="en-US"/>
        </w:rPr>
        <w:t>نسب</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انتشار</w:t>
      </w:r>
      <w:r w:rsidRPr="0093740B">
        <w:rPr>
          <w:rFonts w:ascii="Simplified Arabic" w:hAnsi="Simplified Arabic" w:cs="Simplified Arabic"/>
          <w:rtl/>
          <w:lang w:val="en-US"/>
        </w:rPr>
        <w:t xml:space="preserve"> الإعاقة في مختلف مناطق فلسطين تراجع</w:t>
      </w:r>
      <w:r>
        <w:rPr>
          <w:rFonts w:ascii="Simplified Arabic" w:hAnsi="Simplified Arabic" w:cs="Simplified Arabic" w:hint="cs"/>
          <w:rtl/>
          <w:lang w:val="en-US"/>
        </w:rPr>
        <w:t>اً</w:t>
      </w:r>
      <w:r w:rsidRPr="0093740B">
        <w:rPr>
          <w:rFonts w:ascii="Simplified Arabic" w:hAnsi="Simplified Arabic" w:cs="Simplified Arabic"/>
          <w:rtl/>
          <w:lang w:val="en-US"/>
        </w:rPr>
        <w:t xml:space="preserve"> في نسبة الأفراد ذوي الإعاقة في الضفة الغربية</w:t>
      </w:r>
      <w:r>
        <w:rPr>
          <w:rFonts w:ascii="Simplified Arabic" w:hAnsi="Simplified Arabic" w:cs="Simplified Arabic"/>
          <w:rtl/>
          <w:lang w:val="en-US"/>
        </w:rPr>
        <w:t xml:space="preserve"> من 2.2</w:t>
      </w:r>
      <w:r>
        <w:rPr>
          <w:rFonts w:ascii="Simplified Arabic" w:hAnsi="Simplified Arabic" w:cs="Simplified Arabic" w:hint="cs"/>
          <w:rtl/>
          <w:lang w:val="en-US"/>
        </w:rPr>
        <w:t xml:space="preserve">% </w:t>
      </w:r>
      <w:r>
        <w:rPr>
          <w:rFonts w:ascii="Simplified Arabic" w:hAnsi="Simplified Arabic" w:cs="Simplified Arabic"/>
          <w:rtl/>
          <w:lang w:val="en-US"/>
        </w:rPr>
        <w:t>إلى 1.8</w:t>
      </w:r>
      <w:r>
        <w:rPr>
          <w:rFonts w:ascii="Simplified Arabic" w:hAnsi="Simplified Arabic" w:cs="Simplified Arabic" w:hint="cs"/>
          <w:rtl/>
          <w:lang w:val="en-US"/>
        </w:rPr>
        <w:t>%</w:t>
      </w:r>
      <w:r w:rsidRPr="0093740B">
        <w:rPr>
          <w:rFonts w:ascii="Simplified Arabic" w:hAnsi="Simplified Arabic" w:cs="Simplified Arabic"/>
          <w:rtl/>
          <w:lang w:val="en-US"/>
        </w:rPr>
        <w:t xml:space="preserve">، في حين ارتفعت هذه </w:t>
      </w:r>
      <w:r>
        <w:rPr>
          <w:rFonts w:ascii="Simplified Arabic" w:hAnsi="Simplified Arabic" w:cs="Simplified Arabic" w:hint="cs"/>
          <w:rtl/>
          <w:lang w:val="en-US"/>
        </w:rPr>
        <w:t>النسب</w:t>
      </w:r>
      <w:r>
        <w:rPr>
          <w:rFonts w:ascii="Simplified Arabic" w:hAnsi="Simplified Arabic" w:cs="Simplified Arabic"/>
          <w:rtl/>
          <w:lang w:val="en-US"/>
        </w:rPr>
        <w:t xml:space="preserve"> في قطاع غزة من 1.8</w:t>
      </w:r>
      <w:r>
        <w:rPr>
          <w:rFonts w:ascii="Simplified Arabic" w:hAnsi="Simplified Arabic" w:cs="Simplified Arabic" w:hint="cs"/>
          <w:rtl/>
          <w:lang w:val="en-US"/>
        </w:rPr>
        <w:t xml:space="preserve">% </w:t>
      </w:r>
      <w:r>
        <w:rPr>
          <w:rFonts w:ascii="Simplified Arabic" w:hAnsi="Simplified Arabic" w:cs="Simplified Arabic"/>
          <w:rtl/>
          <w:lang w:val="en-US"/>
        </w:rPr>
        <w:t>إلى 2.6</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(تعريف الإعاقة). بالنسبة للعمر، فإن انتشار الإعاقة بين الأطفال (0-17 سنة)، أقل من نصف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 الإعاقة بين البالغين في </w:t>
      </w:r>
      <w:r>
        <w:rPr>
          <w:rFonts w:ascii="Simplified Arabic" w:hAnsi="Simplified Arabic" w:cs="Simplified Arabic" w:hint="cs"/>
          <w:rtl/>
          <w:lang w:val="en-US"/>
        </w:rPr>
        <w:t>العامين 2007، 2017</w:t>
      </w:r>
      <w:r w:rsidRPr="0093740B">
        <w:rPr>
          <w:rFonts w:ascii="Simplified Arabic" w:hAnsi="Simplified Arabic" w:cs="Simplified Arabic"/>
          <w:rtl/>
          <w:lang w:val="en-US"/>
        </w:rPr>
        <w:t xml:space="preserve">. </w:t>
      </w:r>
      <w:r w:rsidR="00F6435E">
        <w:rPr>
          <w:rFonts w:ascii="Simplified Arabic" w:hAnsi="Simplified Arabic" w:cs="Simplified Arabic" w:hint="cs"/>
          <w:rtl/>
          <w:lang w:val="en-US"/>
        </w:rPr>
        <w:t>ولما كانت</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نسبة الأفراد</w:t>
      </w:r>
      <w:r w:rsidRPr="0093740B">
        <w:rPr>
          <w:rFonts w:ascii="Simplified Arabic" w:hAnsi="Simplified Arabic" w:cs="Simplified Arabic"/>
          <w:rtl/>
          <w:lang w:val="en-US"/>
        </w:rPr>
        <w:t xml:space="preserve"> البالغين الفلسطينيين (18 سنة </w:t>
      </w:r>
      <w:r>
        <w:rPr>
          <w:rFonts w:ascii="Simplified Arabic" w:hAnsi="Simplified Arabic" w:cs="Simplified Arabic" w:hint="cs"/>
          <w:rtl/>
          <w:lang w:val="en-US"/>
        </w:rPr>
        <w:t>فأكثر</w:t>
      </w:r>
      <w:r w:rsidRPr="0093740B">
        <w:rPr>
          <w:rFonts w:ascii="Simplified Arabic" w:hAnsi="Simplified Arabic" w:cs="Simplified Arabic"/>
          <w:rtl/>
          <w:lang w:val="en-US"/>
        </w:rPr>
        <w:t>) من ذوي الإعاقة قد ارتفع</w:t>
      </w:r>
      <w:r>
        <w:rPr>
          <w:rFonts w:ascii="Simplified Arabic" w:hAnsi="Simplified Arabic" w:cs="Simplified Arabic" w:hint="cs"/>
          <w:rtl/>
          <w:lang w:val="en-US"/>
        </w:rPr>
        <w:t>ت</w:t>
      </w:r>
      <w:r>
        <w:rPr>
          <w:rFonts w:ascii="Simplified Arabic" w:hAnsi="Simplified Arabic" w:cs="Simplified Arabic"/>
          <w:rtl/>
          <w:lang w:val="en-US"/>
        </w:rPr>
        <w:t xml:space="preserve"> بما يقارب 42</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خلال الفترة من 2007–2017، </w:t>
      </w:r>
      <w:r w:rsidR="005B6F95">
        <w:rPr>
          <w:rFonts w:ascii="Simplified Arabic" w:hAnsi="Simplified Arabic" w:cs="Simplified Arabic" w:hint="cs"/>
          <w:rtl/>
          <w:lang w:val="en-US"/>
        </w:rPr>
        <w:t>ولما كانت</w:t>
      </w:r>
      <w:r w:rsidRPr="0093740B">
        <w:rPr>
          <w:rFonts w:ascii="Simplified Arabic" w:hAnsi="Simplified Arabic" w:cs="Simplified Arabic"/>
          <w:rtl/>
          <w:lang w:val="en-US"/>
        </w:rPr>
        <w:t xml:space="preserve"> الزيادة في عدد </w:t>
      </w:r>
      <w:r>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 xml:space="preserve">البالغين ذوي الإعاقة أكثر بكثير </w:t>
      </w:r>
      <w:r>
        <w:rPr>
          <w:rFonts w:ascii="Simplified Arabic" w:hAnsi="Simplified Arabic" w:cs="Simplified Arabic" w:hint="cs"/>
          <w:rtl/>
          <w:lang w:val="en-US"/>
        </w:rPr>
        <w:t xml:space="preserve">منها لدى </w:t>
      </w:r>
      <w:r w:rsidRPr="0093740B">
        <w:rPr>
          <w:rFonts w:ascii="Simplified Arabic" w:hAnsi="Simplified Arabic" w:cs="Simplified Arabic"/>
          <w:rtl/>
          <w:lang w:val="en-US"/>
        </w:rPr>
        <w:t>الأطفال</w:t>
      </w:r>
      <w:r w:rsidR="00AC633C">
        <w:rPr>
          <w:lang w:val="en-US"/>
        </w:rPr>
        <w:t>.</w:t>
      </w:r>
      <w:r w:rsidRPr="0093740B">
        <w:rPr>
          <w:rStyle w:val="FootnoteReference"/>
          <w:rFonts w:ascii="Simplified Arabic" w:hAnsi="Simplified Arabic" w:cs="Simplified Arabic"/>
        </w:rPr>
        <w:footnoteReference w:id="11"/>
      </w:r>
      <w:r w:rsidRPr="0093740B">
        <w:rPr>
          <w:rFonts w:ascii="Simplified Arabic" w:hAnsi="Simplified Arabic" w:cs="Simplified Arabic"/>
          <w:rtl/>
          <w:lang w:val="en-US"/>
        </w:rPr>
        <w:t xml:space="preserve"> بالإضافة لذلك، فإن احتمالية إصابة الذكور بإعاقة أكبر من </w:t>
      </w:r>
      <w:r w:rsidR="005B6F95">
        <w:rPr>
          <w:rFonts w:ascii="Simplified Arabic" w:hAnsi="Simplified Arabic" w:cs="Simplified Arabic" w:hint="cs"/>
          <w:rtl/>
          <w:lang w:val="en-US"/>
        </w:rPr>
        <w:t>احتمالية</w:t>
      </w:r>
      <w:r w:rsidRPr="0093740B">
        <w:rPr>
          <w:rFonts w:ascii="Simplified Arabic" w:hAnsi="Simplified Arabic" w:cs="Simplified Arabic"/>
          <w:rtl/>
          <w:lang w:val="en-US"/>
        </w:rPr>
        <w:t xml:space="preserve"> إصابة الإناث، وذلك بغض النظر عن التعريف </w:t>
      </w:r>
      <w:r>
        <w:rPr>
          <w:rFonts w:ascii="Simplified Arabic" w:hAnsi="Simplified Arabic" w:cs="Simplified Arabic" w:hint="cs"/>
          <w:rtl/>
          <w:lang w:val="en-US"/>
        </w:rPr>
        <w:t>المستخدم</w:t>
      </w:r>
      <w:r w:rsidRPr="0093740B">
        <w:rPr>
          <w:rFonts w:ascii="Simplified Arabic" w:hAnsi="Simplified Arabic" w:cs="Simplified Arabic"/>
          <w:rtl/>
          <w:lang w:val="en-US"/>
        </w:rPr>
        <w:t xml:space="preserve">. </w:t>
      </w:r>
      <w:r w:rsidR="00F6435E">
        <w:rPr>
          <w:rFonts w:ascii="Simplified Arabic" w:hAnsi="Simplified Arabic" w:cs="Simplified Arabic" w:hint="cs"/>
          <w:rtl/>
          <w:lang w:val="en-US"/>
        </w:rPr>
        <w:t>و</w:t>
      </w:r>
      <w:r w:rsidRPr="0093740B">
        <w:rPr>
          <w:rFonts w:ascii="Simplified Arabic" w:hAnsi="Simplified Arabic" w:cs="Simplified Arabic"/>
          <w:rtl/>
          <w:lang w:val="en-US"/>
        </w:rPr>
        <w:t>بالنظر لتعري</w:t>
      </w:r>
      <w:r>
        <w:rPr>
          <w:rFonts w:ascii="Simplified Arabic" w:hAnsi="Simplified Arabic" w:cs="Simplified Arabic" w:hint="cs"/>
          <w:rtl/>
          <w:lang w:val="en-US"/>
        </w:rPr>
        <w:t>ف</w:t>
      </w:r>
      <w:r w:rsidRPr="0093740B">
        <w:rPr>
          <w:rFonts w:ascii="Simplified Arabic" w:hAnsi="Simplified Arabic" w:cs="Simplified Arabic"/>
          <w:rtl/>
          <w:lang w:val="en-US"/>
        </w:rPr>
        <w:t xml:space="preserve"> الإعاقة، </w:t>
      </w:r>
      <w:r>
        <w:rPr>
          <w:rFonts w:ascii="Simplified Arabic" w:hAnsi="Simplified Arabic" w:cs="Simplified Arabic" w:hint="cs"/>
          <w:rtl/>
          <w:lang w:val="en-US"/>
        </w:rPr>
        <w:t xml:space="preserve">فإنه </w:t>
      </w:r>
      <w:r w:rsidRPr="0093740B">
        <w:rPr>
          <w:rFonts w:ascii="Simplified Arabic" w:hAnsi="Simplified Arabic" w:cs="Simplified Arabic"/>
          <w:rtl/>
          <w:lang w:val="en-US"/>
        </w:rPr>
        <w:t xml:space="preserve">من الممكن ملاحظة </w:t>
      </w:r>
      <w:r>
        <w:rPr>
          <w:rFonts w:ascii="Simplified Arabic" w:hAnsi="Simplified Arabic" w:cs="Simplified Arabic" w:hint="cs"/>
          <w:rtl/>
          <w:lang w:val="en-US"/>
        </w:rPr>
        <w:t xml:space="preserve">وجود </w:t>
      </w:r>
      <w:r w:rsidRPr="0093740B">
        <w:rPr>
          <w:rFonts w:ascii="Simplified Arabic" w:hAnsi="Simplified Arabic" w:cs="Simplified Arabic"/>
          <w:rtl/>
          <w:lang w:val="en-US"/>
        </w:rPr>
        <w:t>تراجع في نسبة الأفراد ذوي الإعاقة ل</w:t>
      </w:r>
      <w:r>
        <w:rPr>
          <w:rFonts w:ascii="Simplified Arabic" w:hAnsi="Simplified Arabic" w:cs="Simplified Arabic" w:hint="cs"/>
          <w:rtl/>
          <w:lang w:val="en-US"/>
        </w:rPr>
        <w:t xml:space="preserve">دى </w:t>
      </w:r>
      <w:r w:rsidRPr="0093740B">
        <w:rPr>
          <w:rFonts w:ascii="Simplified Arabic" w:hAnsi="Simplified Arabic" w:cs="Simplified Arabic"/>
          <w:rtl/>
          <w:lang w:val="en-US"/>
        </w:rPr>
        <w:t xml:space="preserve">لإناث فقط. ولكن </w:t>
      </w:r>
      <w:r>
        <w:rPr>
          <w:rFonts w:ascii="Simplified Arabic" w:hAnsi="Simplified Arabic" w:cs="Simplified Arabic" w:hint="cs"/>
          <w:rtl/>
          <w:lang w:val="en-US"/>
        </w:rPr>
        <w:t>بالنسبة لتعريف</w:t>
      </w:r>
      <w:r w:rsidRPr="0093740B">
        <w:rPr>
          <w:rFonts w:ascii="Simplified Arabic" w:hAnsi="Simplified Arabic" w:cs="Simplified Arabic"/>
          <w:rtl/>
          <w:lang w:val="en-US"/>
        </w:rPr>
        <w:t xml:space="preserve"> الصعوبة، فإن </w:t>
      </w:r>
      <w:r w:rsidR="007840A5">
        <w:rPr>
          <w:rFonts w:ascii="Simplified Arabic" w:hAnsi="Simplified Arabic" w:cs="Simplified Arabic"/>
          <w:rtl/>
          <w:lang w:val="en-US"/>
        </w:rPr>
        <w:t>نسبة انتشار</w:t>
      </w:r>
      <w:r w:rsidRPr="0093740B">
        <w:rPr>
          <w:rFonts w:ascii="Simplified Arabic" w:hAnsi="Simplified Arabic" w:cs="Simplified Arabic"/>
          <w:rtl/>
          <w:lang w:val="en-US"/>
        </w:rPr>
        <w:t xml:space="preserve"> الإعاقة يقل لدى كلا الجنسين. </w:t>
      </w:r>
    </w:p>
    <w:p w14:paraId="3C16E003" w14:textId="77777777" w:rsidR="00124978" w:rsidRPr="0093740B" w:rsidRDefault="00124978" w:rsidP="00124978">
      <w:pPr>
        <w:bidi/>
        <w:jc w:val="both"/>
        <w:rPr>
          <w:rFonts w:ascii="Simplified Arabic" w:hAnsi="Simplified Arabic" w:cs="Simplified Arabic"/>
          <w:lang w:val="en-US"/>
        </w:rPr>
      </w:pPr>
    </w:p>
    <w:p w14:paraId="549CAB81" w14:textId="175755CC" w:rsidR="00124978" w:rsidRDefault="00124978" w:rsidP="00AC633C">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يبين الشكل 20 </w:t>
      </w:r>
      <w:r w:rsidR="0092329B">
        <w:rPr>
          <w:rFonts w:ascii="Simplified Arabic" w:hAnsi="Simplified Arabic" w:cs="Simplified Arabic" w:hint="cs"/>
          <w:rtl/>
          <w:lang w:val="en-US"/>
        </w:rPr>
        <w:t>ن</w:t>
      </w:r>
      <w:r>
        <w:rPr>
          <w:rFonts w:ascii="Simplified Arabic" w:hAnsi="Simplified Arabic" w:cs="Simplified Arabic" w:hint="cs"/>
          <w:rtl/>
          <w:lang w:val="en-US"/>
        </w:rPr>
        <w:t>سبة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انتشار</w:t>
      </w:r>
      <w:r w:rsidRPr="0093740B">
        <w:rPr>
          <w:rFonts w:ascii="Simplified Arabic" w:hAnsi="Simplified Arabic" w:cs="Simplified Arabic"/>
          <w:rtl/>
          <w:lang w:val="en-US"/>
        </w:rPr>
        <w:t xml:space="preserve"> كل نوع من</w:t>
      </w:r>
      <w:r>
        <w:rPr>
          <w:rFonts w:ascii="Simplified Arabic" w:hAnsi="Simplified Arabic" w:cs="Simplified Arabic" w:hint="cs"/>
          <w:rtl/>
          <w:lang w:val="en-US"/>
        </w:rPr>
        <w:t xml:space="preserve"> أنواع</w:t>
      </w:r>
      <w:r>
        <w:rPr>
          <w:rFonts w:ascii="Simplified Arabic" w:hAnsi="Simplified Arabic" w:cs="Simplified Arabic"/>
          <w:rtl/>
          <w:lang w:val="en-US"/>
        </w:rPr>
        <w:t xml:space="preserve"> الإعاقة حسب المنطقة</w:t>
      </w:r>
      <w:r w:rsidRPr="0093740B">
        <w:rPr>
          <w:rFonts w:ascii="Simplified Arabic" w:hAnsi="Simplified Arabic" w:cs="Simplified Arabic"/>
          <w:rtl/>
          <w:lang w:val="en-US"/>
        </w:rPr>
        <w:t xml:space="preserve"> للسنوات 2007 و2017. </w:t>
      </w:r>
      <w:r w:rsidR="00AC633C">
        <w:rPr>
          <w:rFonts w:ascii="Simplified Arabic" w:hAnsi="Simplified Arabic" w:cs="Simplified Arabic" w:hint="cs"/>
          <w:rtl/>
          <w:lang w:val="en-US"/>
        </w:rPr>
        <w:t>ف</w:t>
      </w:r>
      <w:r w:rsidRPr="0093740B">
        <w:rPr>
          <w:rFonts w:ascii="Simplified Arabic" w:hAnsi="Simplified Arabic" w:cs="Simplified Arabic"/>
          <w:rtl/>
          <w:lang w:val="en-US"/>
        </w:rPr>
        <w:t xml:space="preserve">في الضفة الغربية، يظهر تراجع في </w:t>
      </w:r>
      <w:r>
        <w:rPr>
          <w:rFonts w:ascii="Simplified Arabic" w:hAnsi="Simplified Arabic" w:cs="Simplified Arabic" w:hint="cs"/>
          <w:rtl/>
          <w:lang w:val="en-US"/>
        </w:rPr>
        <w:t>نسبة</w:t>
      </w:r>
      <w:r w:rsidRPr="0093740B">
        <w:rPr>
          <w:rFonts w:ascii="Simplified Arabic" w:hAnsi="Simplified Arabic" w:cs="Simplified Arabic"/>
          <w:rtl/>
          <w:lang w:val="en-US"/>
        </w:rPr>
        <w:t xml:space="preserve"> انتشار</w:t>
      </w:r>
      <w:r>
        <w:rPr>
          <w:rFonts w:ascii="Simplified Arabic" w:hAnsi="Simplified Arabic" w:cs="Simplified Arabic"/>
          <w:rtl/>
          <w:lang w:val="en-US"/>
        </w:rPr>
        <w:t xml:space="preserve"> كافة أنواع الإعاقات بالنسبة لل</w:t>
      </w:r>
      <w:r>
        <w:rPr>
          <w:rFonts w:ascii="Simplified Arabic" w:hAnsi="Simplified Arabic" w:cs="Simplified Arabic" w:hint="cs"/>
          <w:rtl/>
          <w:lang w:val="en-US"/>
        </w:rPr>
        <w:t>إ</w:t>
      </w:r>
      <w:r w:rsidRPr="0093740B">
        <w:rPr>
          <w:rFonts w:ascii="Simplified Arabic" w:hAnsi="Simplified Arabic" w:cs="Simplified Arabic"/>
          <w:rtl/>
          <w:lang w:val="en-US"/>
        </w:rPr>
        <w:t xml:space="preserve">عاقات </w:t>
      </w:r>
      <w:r w:rsidR="00AC633C">
        <w:rPr>
          <w:rFonts w:ascii="Simplified Arabic" w:hAnsi="Simplified Arabic" w:cs="Simplified Arabic" w:hint="cs"/>
          <w:rtl/>
          <w:lang w:val="en-US"/>
        </w:rPr>
        <w:t>الكبيرة</w:t>
      </w:r>
      <w:r w:rsidRPr="0093740B">
        <w:rPr>
          <w:rFonts w:ascii="Simplified Arabic" w:hAnsi="Simplified Arabic" w:cs="Simplified Arabic"/>
          <w:rtl/>
          <w:lang w:val="en-US"/>
        </w:rPr>
        <w:t xml:space="preserve">، أو عدم القدرة </w:t>
      </w:r>
      <w:r>
        <w:rPr>
          <w:rFonts w:ascii="Simplified Arabic" w:hAnsi="Simplified Arabic" w:cs="Simplified Arabic" w:hint="cs"/>
          <w:rtl/>
          <w:lang w:val="en-US"/>
        </w:rPr>
        <w:t>مطلقاً</w:t>
      </w:r>
      <w:r w:rsidRPr="0093740B">
        <w:rPr>
          <w:rFonts w:ascii="Simplified Arabic" w:hAnsi="Simplified Arabic" w:cs="Simplified Arabic"/>
          <w:rtl/>
          <w:lang w:val="en-US"/>
        </w:rPr>
        <w:t xml:space="preserve"> على أداء </w:t>
      </w:r>
      <w:r w:rsidR="00AC633C">
        <w:rPr>
          <w:rFonts w:ascii="Simplified Arabic" w:hAnsi="Simplified Arabic" w:cs="Simplified Arabic" w:hint="cs"/>
          <w:rtl/>
          <w:lang w:val="en-US"/>
        </w:rPr>
        <w:t>الأنشطة</w:t>
      </w:r>
      <w:r w:rsidRPr="0093740B">
        <w:rPr>
          <w:rFonts w:ascii="Simplified Arabic" w:hAnsi="Simplified Arabic" w:cs="Simplified Arabic"/>
          <w:rtl/>
          <w:lang w:val="en-US"/>
        </w:rPr>
        <w:t xml:space="preserve">. ويظهر </w:t>
      </w:r>
      <w:r>
        <w:rPr>
          <w:rFonts w:ascii="Simplified Arabic" w:hAnsi="Simplified Arabic" w:cs="Simplified Arabic" w:hint="cs"/>
          <w:rtl/>
          <w:lang w:val="en-US"/>
        </w:rPr>
        <w:t>ال</w:t>
      </w:r>
      <w:r w:rsidRPr="0093740B">
        <w:rPr>
          <w:rFonts w:ascii="Simplified Arabic" w:hAnsi="Simplified Arabic" w:cs="Simplified Arabic"/>
          <w:rtl/>
          <w:lang w:val="en-US"/>
        </w:rPr>
        <w:t>فرق</w:t>
      </w:r>
      <w:r w:rsidRPr="00274DE4">
        <w:rPr>
          <w:rFonts w:ascii="Simplified Arabic" w:hAnsi="Simplified Arabic" w:cs="Simplified Arabic" w:hint="cs"/>
          <w:rtl/>
          <w:lang w:val="en-US"/>
        </w:rPr>
        <w:t xml:space="preserve"> </w:t>
      </w:r>
      <w:r>
        <w:rPr>
          <w:rFonts w:ascii="Simplified Arabic" w:hAnsi="Simplified Arabic" w:cs="Simplified Arabic" w:hint="cs"/>
          <w:rtl/>
          <w:lang w:val="en-US"/>
        </w:rPr>
        <w:t>ال</w:t>
      </w:r>
      <w:r w:rsidRPr="0093740B">
        <w:rPr>
          <w:rFonts w:ascii="Simplified Arabic" w:hAnsi="Simplified Arabic" w:cs="Simplified Arabic"/>
          <w:rtl/>
          <w:lang w:val="en-US"/>
        </w:rPr>
        <w:t>أكبر</w:t>
      </w:r>
      <w:r>
        <w:rPr>
          <w:rFonts w:ascii="Simplified Arabic" w:hAnsi="Simplified Arabic" w:cs="Simplified Arabic" w:hint="cs"/>
          <w:rtl/>
          <w:lang w:val="en-US"/>
        </w:rPr>
        <w:t xml:space="preserve"> </w:t>
      </w:r>
      <w:r>
        <w:rPr>
          <w:rFonts w:ascii="Simplified Arabic" w:hAnsi="Simplified Arabic" w:cs="Simplified Arabic"/>
          <w:rtl/>
          <w:lang w:val="en-US"/>
        </w:rPr>
        <w:t xml:space="preserve">في إعاقة </w:t>
      </w:r>
      <w:r>
        <w:rPr>
          <w:rFonts w:ascii="Simplified Arabic" w:hAnsi="Simplified Arabic" w:cs="Simplified Arabic" w:hint="cs"/>
          <w:rtl/>
          <w:lang w:val="en-US"/>
        </w:rPr>
        <w:t>ال</w:t>
      </w:r>
      <w:r>
        <w:rPr>
          <w:rFonts w:ascii="Simplified Arabic" w:hAnsi="Simplified Arabic" w:cs="Simplified Arabic"/>
          <w:rtl/>
          <w:lang w:val="en-US"/>
        </w:rPr>
        <w:t>بصر</w:t>
      </w:r>
      <w:r w:rsidRPr="0093740B">
        <w:rPr>
          <w:rFonts w:ascii="Simplified Arabic" w:hAnsi="Simplified Arabic" w:cs="Simplified Arabic"/>
          <w:rtl/>
          <w:lang w:val="en-US"/>
        </w:rPr>
        <w:t xml:space="preserve">، حيث انخفضت النسبة من </w:t>
      </w:r>
      <w:r w:rsidR="00AC633C">
        <w:rPr>
          <w:rFonts w:ascii="Simplified Arabic" w:hAnsi="Simplified Arabic" w:cs="Simplified Arabic" w:hint="cs"/>
          <w:rtl/>
          <w:lang w:val="en-US"/>
        </w:rPr>
        <w:t>0.9</w:t>
      </w:r>
      <w:r>
        <w:rPr>
          <w:rFonts w:ascii="Simplified Arabic" w:hAnsi="Simplified Arabic" w:cs="Simplified Arabic" w:hint="cs"/>
          <w:rtl/>
          <w:lang w:val="en-US"/>
        </w:rPr>
        <w:t>%</w:t>
      </w:r>
      <w:r>
        <w:rPr>
          <w:rFonts w:ascii="Simplified Arabic" w:hAnsi="Simplified Arabic" w:cs="Simplified Arabic"/>
          <w:rtl/>
          <w:lang w:val="en-US"/>
        </w:rPr>
        <w:t xml:space="preserve"> </w:t>
      </w:r>
      <w:r w:rsidRPr="0093740B">
        <w:rPr>
          <w:rFonts w:ascii="Simplified Arabic" w:hAnsi="Simplified Arabic" w:cs="Simplified Arabic"/>
          <w:rtl/>
          <w:lang w:val="en-US"/>
        </w:rPr>
        <w:t>إلى 0.6</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على العكس من</w:t>
      </w:r>
      <w:r w:rsidRPr="0093740B">
        <w:rPr>
          <w:rFonts w:ascii="Simplified Arabic" w:hAnsi="Simplified Arabic" w:cs="Simplified Arabic"/>
          <w:rtl/>
          <w:lang w:val="en-US"/>
        </w:rPr>
        <w:t xml:space="preserve"> قطاع غزة، </w:t>
      </w:r>
      <w:r>
        <w:rPr>
          <w:rFonts w:ascii="Simplified Arabic" w:hAnsi="Simplified Arabic" w:cs="Simplified Arabic" w:hint="cs"/>
          <w:rtl/>
          <w:lang w:val="en-US"/>
        </w:rPr>
        <w:t>حيث</w:t>
      </w:r>
      <w:r>
        <w:rPr>
          <w:rFonts w:ascii="Simplified Arabic" w:hAnsi="Simplified Arabic" w:cs="Simplified Arabic"/>
          <w:rtl/>
          <w:lang w:val="en-US"/>
        </w:rPr>
        <w:t xml:space="preserve"> ارتفع</w:t>
      </w:r>
      <w:r>
        <w:rPr>
          <w:rFonts w:ascii="Simplified Arabic" w:hAnsi="Simplified Arabic" w:cs="Simplified Arabic" w:hint="cs"/>
          <w:rtl/>
          <w:lang w:val="en-US"/>
        </w:rPr>
        <w:t>ت نسب</w:t>
      </w:r>
      <w:r>
        <w:rPr>
          <w:rFonts w:ascii="Simplified Arabic" w:hAnsi="Simplified Arabic" w:cs="Simplified Arabic"/>
          <w:rtl/>
          <w:lang w:val="en-US"/>
        </w:rPr>
        <w:t xml:space="preserve"> انتشار الإعاقات</w:t>
      </w:r>
      <w:r>
        <w:rPr>
          <w:rFonts w:ascii="Simplified Arabic" w:hAnsi="Simplified Arabic" w:cs="Simplified Arabic" w:hint="cs"/>
          <w:rtl/>
          <w:lang w:val="en-US"/>
        </w:rPr>
        <w:t xml:space="preserve"> جميعها بين الأفراد ذوي الإعاقة،</w:t>
      </w:r>
      <w:r w:rsidRPr="0093740B">
        <w:rPr>
          <w:rFonts w:ascii="Simplified Arabic" w:hAnsi="Simplified Arabic" w:cs="Simplified Arabic"/>
          <w:rtl/>
          <w:lang w:val="en-US"/>
        </w:rPr>
        <w:t xml:space="preserve"> وسج</w:t>
      </w:r>
      <w:r>
        <w:rPr>
          <w:rFonts w:ascii="Simplified Arabic" w:hAnsi="Simplified Arabic" w:cs="Simplified Arabic" w:hint="cs"/>
          <w:rtl/>
          <w:lang w:val="en-US"/>
        </w:rPr>
        <w:t>ل</w:t>
      </w:r>
      <w:r>
        <w:rPr>
          <w:rFonts w:ascii="Simplified Arabic" w:hAnsi="Simplified Arabic" w:cs="Simplified Arabic"/>
          <w:rtl/>
          <w:lang w:val="en-US"/>
        </w:rPr>
        <w:t>ت إعاقة ال</w:t>
      </w:r>
      <w:r>
        <w:rPr>
          <w:rFonts w:ascii="Simplified Arabic" w:hAnsi="Simplified Arabic" w:cs="Simplified Arabic" w:hint="cs"/>
          <w:rtl/>
          <w:lang w:val="en-US"/>
        </w:rPr>
        <w:t>حركة واستخدام ال</w:t>
      </w:r>
      <w:r w:rsidRPr="0093740B">
        <w:rPr>
          <w:rFonts w:ascii="Simplified Arabic" w:hAnsi="Simplified Arabic" w:cs="Simplified Arabic"/>
          <w:rtl/>
          <w:lang w:val="en-US"/>
        </w:rPr>
        <w:t>أ</w:t>
      </w:r>
      <w:r>
        <w:rPr>
          <w:rFonts w:ascii="Simplified Arabic" w:hAnsi="Simplified Arabic" w:cs="Simplified Arabic" w:hint="cs"/>
          <w:rtl/>
          <w:lang w:val="en-US"/>
        </w:rPr>
        <w:t>يدي أ</w:t>
      </w:r>
      <w:r>
        <w:rPr>
          <w:rFonts w:ascii="Simplified Arabic" w:hAnsi="Simplified Arabic" w:cs="Simplified Arabic"/>
          <w:rtl/>
          <w:lang w:val="en-US"/>
        </w:rPr>
        <w:t>على نسبة</w:t>
      </w:r>
      <w:r>
        <w:rPr>
          <w:rFonts w:ascii="Simplified Arabic" w:hAnsi="Simplified Arabic" w:cs="Simplified Arabic" w:hint="cs"/>
          <w:rtl/>
          <w:lang w:val="en-US"/>
        </w:rPr>
        <w:t xml:space="preserve"> مجدداً،</w:t>
      </w:r>
      <w:r>
        <w:rPr>
          <w:rFonts w:ascii="Simplified Arabic" w:hAnsi="Simplified Arabic" w:cs="Simplified Arabic"/>
          <w:rtl/>
          <w:lang w:val="en-US"/>
        </w:rPr>
        <w:t xml:space="preserve"> حيث ارتفعت من 0.8</w:t>
      </w:r>
      <w:r>
        <w:rPr>
          <w:rFonts w:ascii="Simplified Arabic" w:hAnsi="Simplified Arabic" w:cs="Simplified Arabic" w:hint="cs"/>
          <w:rtl/>
          <w:lang w:val="en-US"/>
        </w:rPr>
        <w:t xml:space="preserve">% </w:t>
      </w:r>
      <w:r>
        <w:rPr>
          <w:rFonts w:ascii="Simplified Arabic" w:hAnsi="Simplified Arabic" w:cs="Simplified Arabic"/>
          <w:rtl/>
          <w:lang w:val="en-US"/>
        </w:rPr>
        <w:t>في العام 2007 إلى 1.3</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في العام 2017.</w:t>
      </w:r>
    </w:p>
    <w:p w14:paraId="196C5A98" w14:textId="77777777" w:rsidR="00124978" w:rsidRPr="0093740B" w:rsidRDefault="00124978" w:rsidP="00124978">
      <w:pPr>
        <w:bidi/>
        <w:jc w:val="both"/>
        <w:rPr>
          <w:rFonts w:ascii="Simplified Arabic" w:hAnsi="Simplified Arabic" w:cs="Simplified Arabic"/>
          <w:lang w:val="en-US"/>
        </w:rPr>
      </w:pPr>
    </w:p>
    <w:p w14:paraId="6CDC2DD1" w14:textId="237FFC3A" w:rsidR="00124978" w:rsidRPr="002336A8" w:rsidRDefault="00AF1FFA" w:rsidP="0012497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20. انتشار الإعاقة حسب نوع </w:t>
      </w:r>
      <w:r w:rsidR="00124978">
        <w:rPr>
          <w:rFonts w:ascii="Simplified Arabic" w:hAnsi="Simplified Arabic" w:cs="Simplified Arabic" w:hint="cs"/>
          <w:b/>
          <w:bCs/>
          <w:sz w:val="22"/>
          <w:szCs w:val="22"/>
          <w:rtl/>
          <w:lang w:val="en-GB" w:eastAsia="en-US"/>
        </w:rPr>
        <w:t>الإعاقة</w:t>
      </w:r>
      <w:r w:rsidR="00124978" w:rsidRPr="002336A8">
        <w:rPr>
          <w:rFonts w:ascii="Simplified Arabic" w:hAnsi="Simplified Arabic" w:cs="Simplified Arabic"/>
          <w:b/>
          <w:bCs/>
          <w:sz w:val="22"/>
          <w:szCs w:val="22"/>
          <w:rtl/>
          <w:lang w:val="en-GB" w:eastAsia="en-US"/>
        </w:rPr>
        <w:t xml:space="preserve"> والمنطقة (%) 2007 - 2017</w:t>
      </w:r>
    </w:p>
    <w:tbl>
      <w:tblPr>
        <w:tblStyle w:val="TableGrid"/>
        <w:tblW w:w="0" w:type="auto"/>
        <w:tblLook w:val="04A0" w:firstRow="1" w:lastRow="0" w:firstColumn="1" w:lastColumn="0" w:noHBand="0" w:noVBand="1"/>
      </w:tblPr>
      <w:tblGrid>
        <w:gridCol w:w="9060"/>
      </w:tblGrid>
      <w:tr w:rsidR="00124978" w:rsidRPr="007840A5" w14:paraId="24A14312" w14:textId="77777777" w:rsidTr="005A2DE4">
        <w:tc>
          <w:tcPr>
            <w:tcW w:w="9060" w:type="dxa"/>
          </w:tcPr>
          <w:p w14:paraId="55D69865" w14:textId="7377B109" w:rsidR="00124978" w:rsidRPr="0093740B" w:rsidRDefault="005A2DE4" w:rsidP="002C6105">
            <w:pPr>
              <w:bidi/>
              <w:rPr>
                <w:rFonts w:ascii="Simplified Arabic" w:hAnsi="Simplified Arabic" w:cs="Simplified Arabic"/>
                <w:rtl/>
                <w:lang w:val="en-GB" w:eastAsia="en-US"/>
              </w:rPr>
            </w:pPr>
            <w:r>
              <w:rPr>
                <w:noProof/>
                <w:lang w:val="en-US" w:eastAsia="en-US"/>
              </w:rPr>
              <w:drawing>
                <wp:inline distT="0" distB="0" distL="0" distR="0" wp14:anchorId="51CF9A7C" wp14:editId="3DA19432">
                  <wp:extent cx="5589120" cy="2696210"/>
                  <wp:effectExtent l="0" t="0" r="0" b="8890"/>
                  <wp:docPr id="25" name="Chart 25">
                    <a:extLst xmlns:a="http://schemas.openxmlformats.org/drawingml/2006/main">
                      <a:ext uri="{FF2B5EF4-FFF2-40B4-BE49-F238E27FC236}">
                        <a16:creationId xmlns:a16="http://schemas.microsoft.com/office/drawing/2014/main" id="{85B0CB8D-7B44-4040-A580-1B2C0D8284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5996BDFD" w14:textId="0D753422" w:rsidR="00124978" w:rsidRDefault="00124978" w:rsidP="00124978">
      <w:pPr>
        <w:bidi/>
        <w:rPr>
          <w:rFonts w:ascii="Simplified Arabic" w:hAnsi="Simplified Arabic" w:cs="Simplified Arabic"/>
          <w:sz w:val="16"/>
          <w:szCs w:val="16"/>
          <w:rtl/>
          <w:lang w:val="en-US"/>
        </w:rPr>
      </w:pPr>
      <w:bookmarkStart w:id="18" w:name="_Toc45219218"/>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w:t>
      </w:r>
      <w:r>
        <w:rPr>
          <w:rFonts w:ascii="Simplified Arabic" w:hAnsi="Simplified Arabic" w:cs="Simplified Arabic" w:hint="cs"/>
          <w:sz w:val="18"/>
          <w:szCs w:val="18"/>
          <w:rtl/>
          <w:lang w:val="en-US"/>
        </w:rPr>
        <w:t xml:space="preserve"> 2007،</w:t>
      </w:r>
      <w:r w:rsidRPr="0011487C">
        <w:rPr>
          <w:rFonts w:ascii="Simplified Arabic" w:hAnsi="Simplified Arabic" w:cs="Simplified Arabic"/>
          <w:sz w:val="18"/>
          <w:szCs w:val="18"/>
          <w:rtl/>
          <w:lang w:val="en-US"/>
        </w:rPr>
        <w:t xml:space="preserve"> 2017، رام الله – فلسطين.</w:t>
      </w:r>
    </w:p>
    <w:p w14:paraId="645DAB68" w14:textId="77777777" w:rsidR="00EC3ACB" w:rsidRPr="0093740B" w:rsidRDefault="00EC3ACB" w:rsidP="00EC3ACB">
      <w:pPr>
        <w:bidi/>
        <w:rPr>
          <w:rFonts w:ascii="Simplified Arabic" w:hAnsi="Simplified Arabic" w:cs="Simplified Arabic"/>
          <w:sz w:val="16"/>
          <w:szCs w:val="16"/>
          <w:lang w:val="en-US"/>
        </w:rPr>
      </w:pPr>
    </w:p>
    <w:p w14:paraId="07037273" w14:textId="40B486F1" w:rsidR="00124978" w:rsidRPr="0093740B" w:rsidRDefault="00124978" w:rsidP="007B399E">
      <w:pPr>
        <w:pStyle w:val="Heading2"/>
        <w:bidi/>
        <w:spacing w:before="0" w:after="0"/>
        <w:rPr>
          <w:rFonts w:ascii="Simplified Arabic" w:hAnsi="Simplified Arabic" w:cs="Simplified Arabic"/>
          <w:b w:val="0"/>
          <w:bCs w:val="0"/>
          <w:i w:val="0"/>
          <w:iCs w:val="0"/>
          <w:sz w:val="24"/>
          <w:szCs w:val="24"/>
          <w:lang w:val="en-US"/>
        </w:rPr>
      </w:pPr>
      <w:r>
        <w:rPr>
          <w:rFonts w:ascii="Simplified Arabic" w:hAnsi="Simplified Arabic" w:cs="Simplified Arabic"/>
          <w:i w:val="0"/>
          <w:iCs w:val="0"/>
          <w:sz w:val="24"/>
          <w:szCs w:val="24"/>
          <w:lang w:val="en-US"/>
        </w:rPr>
        <w:t>2.3</w:t>
      </w:r>
      <w:bookmarkEnd w:id="18"/>
      <w:r w:rsidRPr="0093740B">
        <w:rPr>
          <w:rFonts w:ascii="Simplified Arabic" w:hAnsi="Simplified Arabic" w:cs="Simplified Arabic"/>
          <w:i w:val="0"/>
          <w:iCs w:val="0"/>
          <w:sz w:val="24"/>
          <w:szCs w:val="24"/>
          <w:rtl/>
          <w:lang w:val="en-US"/>
        </w:rPr>
        <w:t xml:space="preserve"> مقارنة </w:t>
      </w:r>
      <w:r w:rsidR="00C77568">
        <w:rPr>
          <w:rFonts w:ascii="Simplified Arabic" w:hAnsi="Simplified Arabic" w:cs="Simplified Arabic"/>
          <w:i w:val="0"/>
          <w:iCs w:val="0"/>
          <w:sz w:val="24"/>
          <w:szCs w:val="24"/>
          <w:rtl/>
          <w:lang w:val="en-US"/>
        </w:rPr>
        <w:t>واقع</w:t>
      </w:r>
      <w:r w:rsidRPr="0093740B">
        <w:rPr>
          <w:rFonts w:ascii="Simplified Arabic" w:hAnsi="Simplified Arabic" w:cs="Simplified Arabic"/>
          <w:i w:val="0"/>
          <w:iCs w:val="0"/>
          <w:sz w:val="24"/>
          <w:szCs w:val="24"/>
          <w:rtl/>
          <w:lang w:val="en-US"/>
        </w:rPr>
        <w:t xml:space="preserve"> الإعاقة </w:t>
      </w:r>
      <w:r>
        <w:rPr>
          <w:rFonts w:ascii="Simplified Arabic" w:hAnsi="Simplified Arabic" w:cs="Simplified Arabic" w:hint="cs"/>
          <w:i w:val="0"/>
          <w:iCs w:val="0"/>
          <w:sz w:val="24"/>
          <w:szCs w:val="24"/>
          <w:rtl/>
          <w:lang w:val="en-US"/>
        </w:rPr>
        <w:t xml:space="preserve">على مستوى المنطقة </w:t>
      </w:r>
      <w:r w:rsidRPr="0093740B">
        <w:rPr>
          <w:rFonts w:ascii="Simplified Arabic" w:hAnsi="Simplified Arabic" w:cs="Simplified Arabic"/>
          <w:i w:val="0"/>
          <w:iCs w:val="0"/>
          <w:sz w:val="24"/>
          <w:szCs w:val="24"/>
          <w:rtl/>
          <w:lang w:val="en-US"/>
        </w:rPr>
        <w:t>في فلسطين</w:t>
      </w:r>
    </w:p>
    <w:p w14:paraId="2A4A4998" w14:textId="03C2D225" w:rsidR="00124978" w:rsidRPr="0093740B" w:rsidRDefault="00124978" w:rsidP="00AC633C">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يشير الفرق الكبير من حيث انتشار الإعاقة بين الأفراد في فلسطين </w:t>
      </w:r>
      <w:r>
        <w:rPr>
          <w:rFonts w:ascii="Simplified Arabic" w:hAnsi="Simplified Arabic" w:cs="Simplified Arabic" w:hint="cs"/>
          <w:rtl/>
          <w:lang w:val="en-US"/>
        </w:rPr>
        <w:t xml:space="preserve">على مستوى المنطقة </w:t>
      </w:r>
      <w:r w:rsidRPr="0093740B">
        <w:rPr>
          <w:rFonts w:ascii="Simplified Arabic" w:hAnsi="Simplified Arabic" w:cs="Simplified Arabic"/>
          <w:rtl/>
          <w:lang w:val="en-US"/>
        </w:rPr>
        <w:t xml:space="preserve">إلى أهمية المقارنة على مستوى </w:t>
      </w:r>
      <w:r>
        <w:rPr>
          <w:rFonts w:ascii="Simplified Arabic" w:hAnsi="Simplified Arabic" w:cs="Simplified Arabic" w:hint="cs"/>
          <w:rtl/>
          <w:lang w:val="en-US"/>
        </w:rPr>
        <w:t>تفصيلي</w:t>
      </w:r>
      <w:r>
        <w:rPr>
          <w:rFonts w:ascii="Simplified Arabic" w:hAnsi="Simplified Arabic" w:cs="Simplified Arabic"/>
          <w:rtl/>
          <w:lang w:val="en-US"/>
        </w:rPr>
        <w:t xml:space="preserve"> ل</w:t>
      </w:r>
      <w:r w:rsidRPr="0093740B">
        <w:rPr>
          <w:rFonts w:ascii="Simplified Arabic" w:hAnsi="Simplified Arabic" w:cs="Simplified Arabic"/>
          <w:rtl/>
          <w:lang w:val="en-US"/>
        </w:rPr>
        <w:t>تطور</w:t>
      </w:r>
      <w:r w:rsidRPr="0093740B">
        <w:rPr>
          <w:rFonts w:ascii="Simplified Arabic" w:hAnsi="Simplified Arabic" w:cs="Simplified Arabic"/>
          <w:lang w:val="en-US"/>
        </w:rPr>
        <w:t xml:space="preserve"> </w:t>
      </w:r>
      <w:r w:rsidRPr="0093740B">
        <w:rPr>
          <w:rFonts w:ascii="Simplified Arabic" w:hAnsi="Simplified Arabic" w:cs="Simplified Arabic"/>
          <w:rtl/>
          <w:lang w:val="en-US"/>
        </w:rPr>
        <w:t xml:space="preserve">الإعاقة </w:t>
      </w:r>
      <w:r>
        <w:rPr>
          <w:rFonts w:ascii="Simplified Arabic" w:hAnsi="Simplified Arabic" w:cs="Simplified Arabic" w:hint="cs"/>
          <w:rtl/>
          <w:lang w:val="en-US"/>
        </w:rPr>
        <w:t>عبر الزمن</w:t>
      </w:r>
      <w:r w:rsidRPr="0093740B">
        <w:rPr>
          <w:rFonts w:ascii="Simplified Arabic" w:hAnsi="Simplified Arabic" w:cs="Simplified Arabic"/>
          <w:rtl/>
          <w:lang w:val="en-US"/>
        </w:rPr>
        <w:t>، وذلك لضمان وضع أنسب سياسة ممكنة. لهذا، نعرض في الشكل 21 كيف تغير وضع الأفراد ذوي الإعاقة مع</w:t>
      </w:r>
      <w:r w:rsidR="00F6435E">
        <w:rPr>
          <w:rFonts w:ascii="Simplified Arabic" w:hAnsi="Simplified Arabic" w:cs="Simplified Arabic" w:hint="cs"/>
          <w:rtl/>
          <w:lang w:val="en-US"/>
        </w:rPr>
        <w:t xml:space="preserve"> مرور</w:t>
      </w:r>
      <w:r w:rsidRPr="0093740B">
        <w:rPr>
          <w:rFonts w:ascii="Simplified Arabic" w:hAnsi="Simplified Arabic" w:cs="Simplified Arabic"/>
          <w:rtl/>
          <w:lang w:val="en-US"/>
        </w:rPr>
        <w:t xml:space="preserve"> </w:t>
      </w:r>
      <w:r w:rsidR="00AC633C">
        <w:rPr>
          <w:rFonts w:ascii="Simplified Arabic" w:hAnsi="Simplified Arabic" w:cs="Simplified Arabic" w:hint="cs"/>
          <w:rtl/>
          <w:lang w:val="en-US"/>
        </w:rPr>
        <w:t>الزمن</w:t>
      </w:r>
      <w:r w:rsidRPr="0093740B">
        <w:rPr>
          <w:rFonts w:ascii="Simplified Arabic" w:hAnsi="Simplified Arabic" w:cs="Simplified Arabic"/>
          <w:rtl/>
          <w:lang w:val="en-US"/>
        </w:rPr>
        <w:t xml:space="preserve"> في كل محافظة. </w:t>
      </w:r>
    </w:p>
    <w:p w14:paraId="431C2AC3" w14:textId="3075C544" w:rsidR="00124978" w:rsidRPr="002336A8" w:rsidRDefault="00AF1FFA" w:rsidP="00F6435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124978" w:rsidRPr="002336A8">
        <w:rPr>
          <w:rFonts w:ascii="Simplified Arabic" w:hAnsi="Simplified Arabic" w:cs="Simplified Arabic"/>
          <w:b/>
          <w:bCs/>
          <w:sz w:val="22"/>
          <w:szCs w:val="22"/>
          <w:rtl/>
          <w:lang w:val="en-GB" w:eastAsia="en-US"/>
        </w:rPr>
        <w:t xml:space="preserve"> 21. التغير في </w:t>
      </w:r>
      <w:r w:rsidR="007840A5">
        <w:rPr>
          <w:rFonts w:ascii="Simplified Arabic" w:hAnsi="Simplified Arabic" w:cs="Simplified Arabic"/>
          <w:b/>
          <w:bCs/>
          <w:sz w:val="22"/>
          <w:szCs w:val="22"/>
          <w:rtl/>
          <w:lang w:val="en-GB" w:eastAsia="en-US"/>
        </w:rPr>
        <w:t xml:space="preserve">نسبة </w:t>
      </w:r>
      <w:r w:rsidR="00F6435E">
        <w:rPr>
          <w:rFonts w:ascii="Simplified Arabic" w:hAnsi="Simplified Arabic" w:cs="Simplified Arabic" w:hint="cs"/>
          <w:b/>
          <w:bCs/>
          <w:sz w:val="22"/>
          <w:szCs w:val="22"/>
          <w:rtl/>
          <w:lang w:val="en-GB" w:eastAsia="en-US"/>
        </w:rPr>
        <w:t>الافراد ذوي الاعاقة</w:t>
      </w:r>
      <w:r w:rsidR="00124978" w:rsidRPr="002336A8">
        <w:rPr>
          <w:rFonts w:ascii="Simplified Arabic" w:hAnsi="Simplified Arabic" w:cs="Simplified Arabic"/>
          <w:b/>
          <w:bCs/>
          <w:sz w:val="22"/>
          <w:szCs w:val="22"/>
          <w:rtl/>
          <w:lang w:val="en-GB" w:eastAsia="en-US"/>
        </w:rPr>
        <w:t xml:space="preserve"> حسب المحافظة (%)، 2007 - 2017</w:t>
      </w:r>
    </w:p>
    <w:tbl>
      <w:tblPr>
        <w:tblStyle w:val="TableGrid"/>
        <w:tblW w:w="0" w:type="auto"/>
        <w:tblLook w:val="04A0" w:firstRow="1" w:lastRow="0" w:firstColumn="1" w:lastColumn="0" w:noHBand="0" w:noVBand="1"/>
      </w:tblPr>
      <w:tblGrid>
        <w:gridCol w:w="9060"/>
      </w:tblGrid>
      <w:tr w:rsidR="00124978" w:rsidRPr="007840A5" w14:paraId="08407FA6" w14:textId="77777777" w:rsidTr="002C6105">
        <w:tc>
          <w:tcPr>
            <w:tcW w:w="9060" w:type="dxa"/>
          </w:tcPr>
          <w:p w14:paraId="2AA1477E" w14:textId="77777777" w:rsidR="00124978" w:rsidRPr="0093740B" w:rsidRDefault="00124978" w:rsidP="002C6105">
            <w:pPr>
              <w:bidi/>
              <w:rPr>
                <w:rFonts w:ascii="Simplified Arabic" w:hAnsi="Simplified Arabic" w:cs="Simplified Arabic"/>
                <w:lang w:val="en-GB" w:eastAsia="en-US"/>
              </w:rPr>
            </w:pPr>
            <w:r>
              <w:rPr>
                <w:noProof/>
                <w:lang w:val="en-US" w:eastAsia="en-US"/>
              </w:rPr>
              <w:drawing>
                <wp:inline distT="0" distB="0" distL="0" distR="0" wp14:anchorId="141C3A45" wp14:editId="5FC7DB41">
                  <wp:extent cx="5759450" cy="3220872"/>
                  <wp:effectExtent l="0" t="0" r="0" b="0"/>
                  <wp:docPr id="39" name="Chart 39">
                    <a:extLst xmlns:a="http://schemas.openxmlformats.org/drawingml/2006/main">
                      <a:ext uri="{FF2B5EF4-FFF2-40B4-BE49-F238E27FC236}">
                        <a16:creationId xmlns:a16="http://schemas.microsoft.com/office/drawing/2014/main" id="{4D42487C-A8F6-4C62-9E13-6E88F680D0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2D6DB2BC" w14:textId="77777777" w:rsidR="00124978" w:rsidRPr="0093740B" w:rsidRDefault="00124978" w:rsidP="00124978">
      <w:pPr>
        <w:bidi/>
        <w:rPr>
          <w:rFonts w:ascii="Simplified Arabic" w:hAnsi="Simplified Arabic" w:cs="Simplified Arabic"/>
          <w:sz w:val="16"/>
          <w:szCs w:val="16"/>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4DD228F" w14:textId="4B0BD773" w:rsidR="00124978" w:rsidRPr="00510AC2" w:rsidRDefault="00510AC2" w:rsidP="00510AC2">
      <w:pPr>
        <w:bidi/>
        <w:rPr>
          <w:rFonts w:ascii="Simplified Arabic" w:hAnsi="Simplified Arabic" w:cs="Simplified Arabic"/>
          <w:sz w:val="18"/>
          <w:szCs w:val="18"/>
          <w:rtl/>
          <w:lang w:val="en-US"/>
        </w:rPr>
      </w:pPr>
      <w:r>
        <w:rPr>
          <w:rFonts w:ascii="Simplified Arabic" w:hAnsi="Simplified Arabic" w:cs="Simplified Arabic"/>
          <w:sz w:val="18"/>
          <w:szCs w:val="18"/>
          <w:rtl/>
          <w:lang w:val="en-US"/>
        </w:rPr>
        <w:t xml:space="preserve">ملاحظة: </w:t>
      </w:r>
      <w:r w:rsidR="00124978" w:rsidRPr="0093740B">
        <w:rPr>
          <w:rFonts w:ascii="Simplified Arabic" w:hAnsi="Simplified Arabic" w:cs="Simplified Arabic"/>
          <w:sz w:val="18"/>
          <w:szCs w:val="18"/>
          <w:rtl/>
          <w:lang w:val="en-US"/>
        </w:rPr>
        <w:t xml:space="preserve">يشير المحور إلى اليسار إلى نسبة الأفراد ذوي الإعاقة في العامين 2007 و2017؛ ويشير المحور </w:t>
      </w:r>
      <w:r w:rsidR="00124978">
        <w:rPr>
          <w:rFonts w:ascii="Simplified Arabic" w:hAnsi="Simplified Arabic" w:cs="Simplified Arabic" w:hint="cs"/>
          <w:sz w:val="18"/>
          <w:szCs w:val="18"/>
          <w:rtl/>
          <w:lang w:val="en-US"/>
        </w:rPr>
        <w:t xml:space="preserve">إلى </w:t>
      </w:r>
      <w:r w:rsidR="00124978" w:rsidRPr="0093740B">
        <w:rPr>
          <w:rFonts w:ascii="Simplified Arabic" w:hAnsi="Simplified Arabic" w:cs="Simplified Arabic"/>
          <w:sz w:val="18"/>
          <w:szCs w:val="18"/>
          <w:rtl/>
          <w:lang w:val="en-US"/>
        </w:rPr>
        <w:t>اليمين إلى نسبة التغير بين 2007 حتى 2017.</w:t>
      </w:r>
      <w:r>
        <w:rPr>
          <w:rFonts w:ascii="Simplified Arabic" w:hAnsi="Simplified Arabic" w:cs="Simplified Arabic" w:hint="cs"/>
          <w:sz w:val="18"/>
          <w:szCs w:val="18"/>
          <w:rtl/>
          <w:lang w:val="en-US"/>
        </w:rPr>
        <w:t xml:space="preserve">  </w:t>
      </w:r>
      <w:r w:rsidR="00124978" w:rsidRPr="00510AC2">
        <w:rPr>
          <w:rFonts w:ascii="Simplified Arabic" w:hAnsi="Simplified Arabic" w:cs="Simplified Arabic"/>
          <w:sz w:val="18"/>
          <w:szCs w:val="18"/>
          <w:rtl/>
        </w:rPr>
        <w:t xml:space="preserve">محافظة القدس: </w:t>
      </w:r>
      <w:r w:rsidRPr="00510AC2">
        <w:rPr>
          <w:rFonts w:ascii="Simplified Arabic" w:hAnsi="Simplified Arabic" w:cs="Simplified Arabic"/>
          <w:sz w:val="18"/>
          <w:szCs w:val="18"/>
          <w:rtl/>
        </w:rPr>
        <w:t>* البيانات لا تشمل ذلك الجزء من محافظة القدس والذي ضمه الاحتلال الإسرائيلي إليه عنوة بعيد احتلاله للضفة الغربية عام 1967.</w:t>
      </w:r>
    </w:p>
    <w:p w14:paraId="0A165412" w14:textId="77777777" w:rsidR="00510AC2" w:rsidRPr="00510AC2" w:rsidRDefault="00510AC2" w:rsidP="00510AC2">
      <w:pPr>
        <w:pStyle w:val="ListParagraph"/>
        <w:ind w:left="360"/>
        <w:rPr>
          <w:rFonts w:ascii="Simplified Arabic" w:hAnsi="Simplified Arabic" w:cs="Simplified Arabic"/>
          <w:sz w:val="18"/>
          <w:szCs w:val="18"/>
        </w:rPr>
      </w:pPr>
    </w:p>
    <w:p w14:paraId="7283920D" w14:textId="1BF96554" w:rsidR="00124978" w:rsidRPr="0093740B" w:rsidRDefault="00124978" w:rsidP="00AC633C">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يظهر الشكل السابق </w:t>
      </w:r>
      <w:r w:rsidRPr="0093740B">
        <w:rPr>
          <w:rFonts w:ascii="Simplified Arabic" w:hAnsi="Simplified Arabic" w:cs="Simplified Arabic"/>
          <w:b/>
          <w:bCs/>
          <w:rtl/>
          <w:lang w:val="en-US"/>
        </w:rPr>
        <w:t xml:space="preserve">أن </w:t>
      </w:r>
      <w:r>
        <w:rPr>
          <w:rFonts w:ascii="Simplified Arabic" w:hAnsi="Simplified Arabic" w:cs="Simplified Arabic" w:hint="cs"/>
          <w:b/>
          <w:bCs/>
          <w:rtl/>
          <w:lang w:val="en-US"/>
        </w:rPr>
        <w:t>نسبة</w:t>
      </w:r>
      <w:r w:rsidRPr="0093740B">
        <w:rPr>
          <w:rFonts w:ascii="Simplified Arabic" w:hAnsi="Simplified Arabic" w:cs="Simplified Arabic"/>
          <w:b/>
          <w:bCs/>
          <w:rtl/>
          <w:lang w:val="en-US"/>
        </w:rPr>
        <w:t xml:space="preserve"> انتشار الإعاقة قد انخفض</w:t>
      </w:r>
      <w:r w:rsidR="00AC633C">
        <w:rPr>
          <w:rFonts w:ascii="Simplified Arabic" w:hAnsi="Simplified Arabic" w:cs="Simplified Arabic" w:hint="cs"/>
          <w:b/>
          <w:bCs/>
          <w:rtl/>
          <w:lang w:val="en-US"/>
        </w:rPr>
        <w:t>ت</w:t>
      </w:r>
      <w:r w:rsidRPr="0093740B">
        <w:rPr>
          <w:rFonts w:ascii="Simplified Arabic" w:hAnsi="Simplified Arabic" w:cs="Simplified Arabic"/>
          <w:b/>
          <w:bCs/>
          <w:rtl/>
          <w:lang w:val="en-US"/>
        </w:rPr>
        <w:t xml:space="preserve"> في كافة محافظات الضفة</w:t>
      </w:r>
      <w:r>
        <w:rPr>
          <w:rFonts w:ascii="Simplified Arabic" w:hAnsi="Simplified Arabic" w:cs="Simplified Arabic" w:hint="cs"/>
          <w:b/>
          <w:bCs/>
          <w:rtl/>
          <w:lang w:val="en-US"/>
        </w:rPr>
        <w:t xml:space="preserve"> </w:t>
      </w:r>
      <w:r w:rsidRPr="0093740B">
        <w:rPr>
          <w:rFonts w:ascii="Simplified Arabic" w:hAnsi="Simplified Arabic" w:cs="Simplified Arabic"/>
          <w:b/>
          <w:bCs/>
          <w:rtl/>
          <w:lang w:val="en-US"/>
        </w:rPr>
        <w:t>الغربية، بينما ارتفع</w:t>
      </w:r>
      <w:r w:rsidR="00AC633C">
        <w:rPr>
          <w:rFonts w:ascii="Simplified Arabic" w:hAnsi="Simplified Arabic" w:cs="Simplified Arabic" w:hint="cs"/>
          <w:b/>
          <w:bCs/>
          <w:rtl/>
          <w:lang w:val="en-US"/>
        </w:rPr>
        <w:t>ت</w:t>
      </w:r>
      <w:r w:rsidRPr="0093740B">
        <w:rPr>
          <w:rFonts w:ascii="Simplified Arabic" w:hAnsi="Simplified Arabic" w:cs="Simplified Arabic"/>
          <w:b/>
          <w:bCs/>
          <w:rtl/>
          <w:lang w:val="en-US"/>
        </w:rPr>
        <w:t xml:space="preserve"> في كافة محافظات قطاع غزة. </w:t>
      </w:r>
      <w:r w:rsidRPr="0093740B">
        <w:rPr>
          <w:rFonts w:ascii="Simplified Arabic" w:hAnsi="Simplified Arabic" w:cs="Simplified Arabic"/>
          <w:rtl/>
          <w:lang w:val="en-US"/>
        </w:rPr>
        <w:t xml:space="preserve">سجلت محافظة قلقيلية في الضفة الغربية أكبر نسبة تراجع في </w:t>
      </w:r>
      <w:r>
        <w:rPr>
          <w:rFonts w:ascii="Simplified Arabic" w:hAnsi="Simplified Arabic" w:cs="Simplified Arabic" w:hint="cs"/>
          <w:rtl/>
          <w:lang w:val="en-US"/>
        </w:rPr>
        <w:t>نسب</w:t>
      </w:r>
      <w:r w:rsidRPr="0093740B">
        <w:rPr>
          <w:rFonts w:ascii="Simplified Arabic" w:hAnsi="Simplified Arabic" w:cs="Simplified Arabic"/>
          <w:rtl/>
          <w:lang w:val="en-US"/>
        </w:rPr>
        <w:t xml:space="preserve"> انتشار </w:t>
      </w:r>
      <w:r>
        <w:rPr>
          <w:rFonts w:ascii="Simplified Arabic" w:hAnsi="Simplified Arabic" w:cs="Simplified Arabic" w:hint="cs"/>
          <w:rtl/>
          <w:lang w:val="en-US"/>
        </w:rPr>
        <w:t>الإعاقة بين الأفراد ذوي الإعاقة</w:t>
      </w:r>
      <w:r w:rsidRPr="0093740B">
        <w:rPr>
          <w:rFonts w:ascii="Simplified Arabic" w:hAnsi="Simplified Arabic" w:cs="Simplified Arabic"/>
          <w:rtl/>
          <w:lang w:val="en-US"/>
        </w:rPr>
        <w:t>، حيث تراجع</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النسبة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بقيمة </w:t>
      </w:r>
      <w:r>
        <w:rPr>
          <w:rFonts w:ascii="Simplified Arabic" w:hAnsi="Simplified Arabic" w:cs="Simplified Arabic"/>
          <w:rtl/>
          <w:lang w:val="en-US"/>
        </w:rPr>
        <w:t>35.9</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المحافظة التي سجلت أدنى تراجع هي </w:t>
      </w:r>
      <w:r>
        <w:rPr>
          <w:rFonts w:ascii="Simplified Arabic" w:hAnsi="Simplified Arabic" w:cs="Simplified Arabic" w:hint="cs"/>
          <w:rtl/>
          <w:lang w:val="en-US"/>
        </w:rPr>
        <w:t xml:space="preserve">محافظة </w:t>
      </w:r>
      <w:r w:rsidRPr="0093740B">
        <w:rPr>
          <w:rFonts w:ascii="Simplified Arabic" w:hAnsi="Simplified Arabic" w:cs="Simplified Arabic"/>
          <w:rtl/>
          <w:lang w:val="en-US"/>
        </w:rPr>
        <w:t>طوباس والأغوار الشمالية، حيث تراجع</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النسبة</w:t>
      </w:r>
      <w:r w:rsidRPr="0093740B">
        <w:rPr>
          <w:rFonts w:ascii="Simplified Arabic" w:hAnsi="Simplified Arabic" w:cs="Simplified Arabic"/>
          <w:rtl/>
          <w:lang w:val="en-US"/>
        </w:rPr>
        <w:t xml:space="preserve"> فيها </w:t>
      </w:r>
      <w:r>
        <w:rPr>
          <w:rFonts w:ascii="Simplified Arabic" w:hAnsi="Simplified Arabic" w:cs="Simplified Arabic" w:hint="cs"/>
          <w:rtl/>
          <w:lang w:val="en-US"/>
        </w:rPr>
        <w:t>بقيمة</w:t>
      </w:r>
      <w:r>
        <w:rPr>
          <w:rFonts w:ascii="Simplified Arabic" w:hAnsi="Simplified Arabic" w:cs="Simplified Arabic"/>
          <w:rtl/>
          <w:lang w:val="en-US"/>
        </w:rPr>
        <w:t xml:space="preserve"> 6.</w:t>
      </w:r>
      <w:r>
        <w:rPr>
          <w:rFonts w:ascii="Simplified Arabic" w:hAnsi="Simplified Arabic" w:cs="Simplified Arabic" w:hint="cs"/>
          <w:rtl/>
          <w:lang w:val="en-US"/>
        </w:rPr>
        <w:t>5%</w:t>
      </w:r>
      <w:r>
        <w:rPr>
          <w:rFonts w:ascii="Simplified Arabic" w:hAnsi="Simplified Arabic" w:cs="Simplified Arabic"/>
          <w:rtl/>
          <w:lang w:val="en-US"/>
        </w:rPr>
        <w:t>. من جهة أخرى، في حين كان</w:t>
      </w:r>
      <w:r>
        <w:rPr>
          <w:rFonts w:ascii="Simplified Arabic" w:hAnsi="Simplified Arabic" w:cs="Simplified Arabic" w:hint="cs"/>
          <w:rtl/>
          <w:lang w:val="en-US"/>
        </w:rPr>
        <w:t xml:space="preserve">ت نسبة </w:t>
      </w:r>
      <w:r w:rsidRPr="0093740B">
        <w:rPr>
          <w:rFonts w:ascii="Simplified Arabic" w:hAnsi="Simplified Arabic" w:cs="Simplified Arabic"/>
          <w:rtl/>
          <w:lang w:val="en-US"/>
        </w:rPr>
        <w:t xml:space="preserve">انتشار الإعاقة في قطاع غزة من بين </w:t>
      </w:r>
      <w:r>
        <w:rPr>
          <w:rFonts w:ascii="Simplified Arabic" w:hAnsi="Simplified Arabic" w:cs="Simplified Arabic" w:hint="cs"/>
          <w:rtl/>
          <w:lang w:val="en-US"/>
        </w:rPr>
        <w:t>النسب</w:t>
      </w:r>
      <w:r w:rsidRPr="0093740B">
        <w:rPr>
          <w:rFonts w:ascii="Simplified Arabic" w:hAnsi="Simplified Arabic" w:cs="Simplified Arabic"/>
          <w:rtl/>
          <w:lang w:val="en-US"/>
        </w:rPr>
        <w:t xml:space="preserve"> الأدنى في فلسطين في العام 2007، فإن ال</w:t>
      </w:r>
      <w:r w:rsidR="006E48EC">
        <w:rPr>
          <w:rFonts w:ascii="Simplified Arabic" w:hAnsi="Simplified Arabic" w:cs="Simplified Arabic"/>
          <w:rtl/>
          <w:lang w:val="en-US"/>
        </w:rPr>
        <w:t>واقع</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اختلف تماماً</w:t>
      </w:r>
      <w:r w:rsidRPr="0093740B">
        <w:rPr>
          <w:rFonts w:ascii="Simplified Arabic" w:hAnsi="Simplified Arabic" w:cs="Simplified Arabic"/>
          <w:rtl/>
          <w:lang w:val="en-US"/>
        </w:rPr>
        <w:t xml:space="preserve"> في العام 2017، حيث ظهر</w:t>
      </w:r>
      <w:r>
        <w:rPr>
          <w:rFonts w:ascii="Simplified Arabic" w:hAnsi="Simplified Arabic" w:cs="Simplified Arabic" w:hint="cs"/>
          <w:rtl/>
          <w:lang w:val="en-US"/>
        </w:rPr>
        <w:t>ت</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نسبة انتشار</w:t>
      </w:r>
      <w:r>
        <w:rPr>
          <w:rFonts w:ascii="Simplified Arabic" w:hAnsi="Simplified Arabic" w:cs="Simplified Arabic"/>
          <w:rtl/>
          <w:lang w:val="en-US"/>
        </w:rPr>
        <w:t xml:space="preserve"> إعاقة بأكثر من 2</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في كافة المحافظات. سجلت محافظة شمال غزة أعلى نسبة زيادة في </w:t>
      </w:r>
      <w:r>
        <w:rPr>
          <w:rFonts w:ascii="Simplified Arabic" w:hAnsi="Simplified Arabic" w:cs="Simplified Arabic" w:hint="cs"/>
          <w:rtl/>
          <w:lang w:val="en-US"/>
        </w:rPr>
        <w:t>نسب</w:t>
      </w:r>
      <w:r>
        <w:rPr>
          <w:rFonts w:ascii="Simplified Arabic" w:hAnsi="Simplified Arabic" w:cs="Simplified Arabic"/>
          <w:rtl/>
          <w:lang w:val="en-US"/>
        </w:rPr>
        <w:t xml:space="preserve"> انتشار الإعاقة</w:t>
      </w:r>
      <w:r>
        <w:rPr>
          <w:rFonts w:ascii="Simplified Arabic" w:hAnsi="Simplified Arabic" w:cs="Simplified Arabic" w:hint="cs"/>
          <w:rtl/>
          <w:lang w:val="en-US"/>
        </w:rPr>
        <w:t xml:space="preserve"> حيث </w:t>
      </w:r>
      <w:r>
        <w:rPr>
          <w:rFonts w:ascii="Simplified Arabic" w:hAnsi="Simplified Arabic" w:cs="Simplified Arabic"/>
          <w:rtl/>
          <w:lang w:val="en-US"/>
        </w:rPr>
        <w:t>بلغت 69.8</w:t>
      </w:r>
      <w:r>
        <w:rPr>
          <w:rFonts w:ascii="Simplified Arabic" w:hAnsi="Simplified Arabic" w:cs="Simplified Arabic" w:hint="cs"/>
          <w:rtl/>
          <w:lang w:val="en-US"/>
        </w:rPr>
        <w:t>%</w:t>
      </w:r>
      <w:r w:rsidRPr="0093740B">
        <w:rPr>
          <w:rFonts w:ascii="Simplified Arabic" w:hAnsi="Simplified Arabic" w:cs="Simplified Arabic"/>
          <w:rtl/>
          <w:lang w:val="en-US"/>
        </w:rPr>
        <w:t>، وتبعتها محافظة غزة بنسبة زيادة قدرها 47.</w:t>
      </w:r>
      <w:r w:rsidR="00AC633C">
        <w:rPr>
          <w:rFonts w:ascii="Simplified Arabic" w:hAnsi="Simplified Arabic" w:cs="Simplified Arabic" w:hint="cs"/>
          <w:rtl/>
          <w:lang w:val="en-US"/>
        </w:rPr>
        <w:t>8</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p>
    <w:p w14:paraId="01A882C0" w14:textId="7EE24AF7" w:rsidR="00791E7A" w:rsidRPr="0093740B" w:rsidRDefault="00EB2F2C" w:rsidP="00124978">
      <w:pPr>
        <w:bidi/>
        <w:ind w:left="1417" w:right="1417"/>
        <w:jc w:val="center"/>
        <w:rPr>
          <w:rFonts w:ascii="Simplified Arabic" w:hAnsi="Simplified Arabic" w:cs="Simplified Arabic"/>
          <w:lang w:val="en-US"/>
        </w:rPr>
      </w:pPr>
      <w:r w:rsidRPr="0093740B">
        <w:rPr>
          <w:rFonts w:ascii="Simplified Arabic" w:hAnsi="Simplified Arabic" w:cs="Simplified Arabic"/>
          <w:lang w:val="en-US"/>
        </w:rPr>
        <w:br w:type="page"/>
      </w:r>
    </w:p>
    <w:p w14:paraId="3B8D2790" w14:textId="77777777" w:rsidR="0066363E" w:rsidRDefault="0066363E" w:rsidP="00A142E4">
      <w:pPr>
        <w:bidi/>
        <w:ind w:left="1417" w:right="1417"/>
        <w:jc w:val="center"/>
        <w:rPr>
          <w:rFonts w:ascii="Simplified Arabic" w:hAnsi="Simplified Arabic" w:cs="Simplified Arabic"/>
          <w:sz w:val="28"/>
          <w:szCs w:val="28"/>
          <w:lang w:val="en-US"/>
        </w:rPr>
      </w:pPr>
      <w:bookmarkStart w:id="19" w:name="_Toc45219219"/>
    </w:p>
    <w:p w14:paraId="34C20637" w14:textId="77777777" w:rsidR="0066363E" w:rsidRDefault="0066363E" w:rsidP="0066363E">
      <w:pPr>
        <w:bidi/>
        <w:ind w:left="1417" w:right="1417"/>
        <w:jc w:val="center"/>
        <w:rPr>
          <w:rFonts w:ascii="Simplified Arabic" w:hAnsi="Simplified Arabic" w:cs="Simplified Arabic"/>
          <w:sz w:val="28"/>
          <w:szCs w:val="28"/>
          <w:lang w:val="en-US"/>
        </w:rPr>
      </w:pPr>
    </w:p>
    <w:p w14:paraId="0219C5B6" w14:textId="77777777" w:rsidR="0066363E" w:rsidRDefault="0066363E" w:rsidP="0066363E">
      <w:pPr>
        <w:bidi/>
        <w:ind w:left="1417" w:right="1417"/>
        <w:jc w:val="center"/>
        <w:rPr>
          <w:rFonts w:ascii="Simplified Arabic" w:hAnsi="Simplified Arabic" w:cs="Simplified Arabic"/>
          <w:sz w:val="28"/>
          <w:szCs w:val="28"/>
          <w:lang w:val="en-US"/>
        </w:rPr>
      </w:pPr>
    </w:p>
    <w:p w14:paraId="65EC198F" w14:textId="77777777" w:rsidR="0066363E" w:rsidRDefault="0066363E" w:rsidP="0066363E">
      <w:pPr>
        <w:bidi/>
        <w:ind w:left="1417" w:right="1417"/>
        <w:jc w:val="center"/>
        <w:rPr>
          <w:rFonts w:ascii="Simplified Arabic" w:hAnsi="Simplified Arabic" w:cs="Simplified Arabic"/>
          <w:sz w:val="28"/>
          <w:szCs w:val="28"/>
          <w:lang w:val="en-US"/>
        </w:rPr>
      </w:pPr>
    </w:p>
    <w:p w14:paraId="01126579" w14:textId="77777777" w:rsidR="0066363E" w:rsidRDefault="0066363E" w:rsidP="0066363E">
      <w:pPr>
        <w:bidi/>
        <w:ind w:left="1417" w:right="1417"/>
        <w:jc w:val="center"/>
        <w:rPr>
          <w:rFonts w:ascii="Simplified Arabic" w:hAnsi="Simplified Arabic" w:cs="Simplified Arabic"/>
          <w:sz w:val="28"/>
          <w:szCs w:val="28"/>
          <w:lang w:val="en-US"/>
        </w:rPr>
      </w:pPr>
    </w:p>
    <w:p w14:paraId="5B6BE54A" w14:textId="77777777" w:rsidR="0066363E" w:rsidRDefault="0066363E" w:rsidP="0066363E">
      <w:pPr>
        <w:bidi/>
        <w:ind w:left="1417" w:right="1417"/>
        <w:jc w:val="center"/>
        <w:rPr>
          <w:rFonts w:ascii="Simplified Arabic" w:hAnsi="Simplified Arabic" w:cs="Simplified Arabic"/>
          <w:sz w:val="28"/>
          <w:szCs w:val="28"/>
          <w:lang w:val="en-US"/>
        </w:rPr>
      </w:pPr>
    </w:p>
    <w:p w14:paraId="4ACCB7E0" w14:textId="77777777" w:rsidR="0066363E" w:rsidRDefault="0066363E" w:rsidP="0066363E">
      <w:pPr>
        <w:bidi/>
        <w:ind w:left="1417" w:right="1417"/>
        <w:jc w:val="center"/>
        <w:rPr>
          <w:rFonts w:ascii="Simplified Arabic" w:hAnsi="Simplified Arabic" w:cs="Simplified Arabic"/>
          <w:sz w:val="28"/>
          <w:szCs w:val="28"/>
          <w:lang w:val="en-US"/>
        </w:rPr>
      </w:pPr>
    </w:p>
    <w:p w14:paraId="30099B76" w14:textId="77777777" w:rsidR="0066363E" w:rsidRDefault="0066363E" w:rsidP="0066363E">
      <w:pPr>
        <w:bidi/>
        <w:ind w:left="1417" w:right="1417"/>
        <w:jc w:val="center"/>
        <w:rPr>
          <w:rFonts w:ascii="Simplified Arabic" w:hAnsi="Simplified Arabic" w:cs="Simplified Arabic"/>
          <w:sz w:val="28"/>
          <w:szCs w:val="28"/>
          <w:lang w:val="en-US"/>
        </w:rPr>
      </w:pPr>
    </w:p>
    <w:p w14:paraId="5182DBAF" w14:textId="77777777" w:rsidR="0066363E" w:rsidRDefault="0066363E" w:rsidP="0066363E">
      <w:pPr>
        <w:bidi/>
        <w:ind w:left="1417" w:right="1417"/>
        <w:jc w:val="center"/>
        <w:rPr>
          <w:rFonts w:ascii="Simplified Arabic" w:hAnsi="Simplified Arabic" w:cs="Simplified Arabic"/>
          <w:sz w:val="28"/>
          <w:szCs w:val="28"/>
          <w:lang w:val="en-US"/>
        </w:rPr>
      </w:pPr>
    </w:p>
    <w:p w14:paraId="5C193317" w14:textId="77777777" w:rsidR="0066363E" w:rsidRDefault="0066363E" w:rsidP="0066363E">
      <w:pPr>
        <w:bidi/>
        <w:ind w:left="1417" w:right="1417"/>
        <w:jc w:val="center"/>
        <w:rPr>
          <w:rFonts w:ascii="Simplified Arabic" w:hAnsi="Simplified Arabic" w:cs="Simplified Arabic"/>
          <w:sz w:val="28"/>
          <w:szCs w:val="28"/>
          <w:lang w:val="en-US"/>
        </w:rPr>
      </w:pPr>
    </w:p>
    <w:p w14:paraId="48CD0482" w14:textId="77777777" w:rsidR="0066363E" w:rsidRDefault="0066363E" w:rsidP="0066363E">
      <w:pPr>
        <w:bidi/>
        <w:ind w:left="1417" w:right="1417"/>
        <w:jc w:val="center"/>
        <w:rPr>
          <w:rFonts w:ascii="Simplified Arabic" w:hAnsi="Simplified Arabic" w:cs="Simplified Arabic"/>
          <w:sz w:val="28"/>
          <w:szCs w:val="28"/>
          <w:lang w:val="en-US"/>
        </w:rPr>
      </w:pPr>
    </w:p>
    <w:p w14:paraId="615DCAC0" w14:textId="77777777" w:rsidR="0066363E" w:rsidRDefault="0066363E" w:rsidP="0066363E">
      <w:pPr>
        <w:bidi/>
        <w:ind w:left="1417" w:right="1417"/>
        <w:jc w:val="center"/>
        <w:rPr>
          <w:rFonts w:ascii="Simplified Arabic" w:hAnsi="Simplified Arabic" w:cs="Simplified Arabic"/>
          <w:sz w:val="28"/>
          <w:szCs w:val="28"/>
          <w:lang w:val="en-US"/>
        </w:rPr>
      </w:pPr>
    </w:p>
    <w:p w14:paraId="5B0917E0" w14:textId="77777777" w:rsidR="0066363E" w:rsidRDefault="0066363E" w:rsidP="0066363E">
      <w:pPr>
        <w:bidi/>
        <w:ind w:left="1417" w:right="1417"/>
        <w:jc w:val="center"/>
        <w:rPr>
          <w:rFonts w:ascii="Simplified Arabic" w:hAnsi="Simplified Arabic" w:cs="Simplified Arabic"/>
          <w:sz w:val="28"/>
          <w:szCs w:val="28"/>
          <w:lang w:val="en-US"/>
        </w:rPr>
      </w:pPr>
    </w:p>
    <w:p w14:paraId="354801C9" w14:textId="77777777" w:rsidR="0066363E" w:rsidRDefault="0066363E" w:rsidP="0066363E">
      <w:pPr>
        <w:bidi/>
        <w:ind w:left="1417" w:right="1417"/>
        <w:jc w:val="center"/>
        <w:rPr>
          <w:rFonts w:ascii="Simplified Arabic" w:hAnsi="Simplified Arabic" w:cs="Simplified Arabic"/>
          <w:sz w:val="28"/>
          <w:szCs w:val="28"/>
          <w:lang w:val="en-US"/>
        </w:rPr>
      </w:pPr>
    </w:p>
    <w:p w14:paraId="0AD77388" w14:textId="77777777" w:rsidR="0066363E" w:rsidRDefault="0066363E" w:rsidP="0066363E">
      <w:pPr>
        <w:bidi/>
        <w:ind w:left="1417" w:right="1417"/>
        <w:jc w:val="center"/>
        <w:rPr>
          <w:rFonts w:ascii="Simplified Arabic" w:hAnsi="Simplified Arabic" w:cs="Simplified Arabic"/>
          <w:sz w:val="28"/>
          <w:szCs w:val="28"/>
          <w:lang w:val="en-US"/>
        </w:rPr>
      </w:pPr>
    </w:p>
    <w:p w14:paraId="4A2BB917" w14:textId="77777777" w:rsidR="0066363E" w:rsidRDefault="0066363E" w:rsidP="0066363E">
      <w:pPr>
        <w:bidi/>
        <w:ind w:left="1417" w:right="1417"/>
        <w:jc w:val="center"/>
        <w:rPr>
          <w:rFonts w:ascii="Simplified Arabic" w:hAnsi="Simplified Arabic" w:cs="Simplified Arabic"/>
          <w:sz w:val="28"/>
          <w:szCs w:val="28"/>
          <w:lang w:val="en-US"/>
        </w:rPr>
      </w:pPr>
    </w:p>
    <w:p w14:paraId="2AEEADBF" w14:textId="77777777" w:rsidR="0066363E" w:rsidRDefault="0066363E" w:rsidP="0066363E">
      <w:pPr>
        <w:bidi/>
        <w:ind w:left="1417" w:right="1417"/>
        <w:jc w:val="center"/>
        <w:rPr>
          <w:rFonts w:ascii="Simplified Arabic" w:hAnsi="Simplified Arabic" w:cs="Simplified Arabic"/>
          <w:sz w:val="28"/>
          <w:szCs w:val="28"/>
          <w:lang w:val="en-US"/>
        </w:rPr>
      </w:pPr>
    </w:p>
    <w:p w14:paraId="418E3CC4" w14:textId="77777777" w:rsidR="0066363E" w:rsidRDefault="0066363E" w:rsidP="0066363E">
      <w:pPr>
        <w:bidi/>
        <w:ind w:left="1417" w:right="1417"/>
        <w:jc w:val="center"/>
        <w:rPr>
          <w:rFonts w:ascii="Simplified Arabic" w:hAnsi="Simplified Arabic" w:cs="Simplified Arabic"/>
          <w:sz w:val="28"/>
          <w:szCs w:val="28"/>
          <w:lang w:val="en-US"/>
        </w:rPr>
      </w:pPr>
    </w:p>
    <w:p w14:paraId="033510D3" w14:textId="77777777" w:rsidR="0066363E" w:rsidRDefault="0066363E" w:rsidP="0066363E">
      <w:pPr>
        <w:bidi/>
        <w:ind w:left="1417" w:right="1417"/>
        <w:jc w:val="center"/>
        <w:rPr>
          <w:rFonts w:ascii="Simplified Arabic" w:hAnsi="Simplified Arabic" w:cs="Simplified Arabic"/>
          <w:sz w:val="28"/>
          <w:szCs w:val="28"/>
          <w:lang w:val="en-US"/>
        </w:rPr>
      </w:pPr>
    </w:p>
    <w:p w14:paraId="401EBF71" w14:textId="77777777" w:rsidR="0066363E" w:rsidRDefault="0066363E" w:rsidP="0066363E">
      <w:pPr>
        <w:bidi/>
        <w:ind w:left="1417" w:right="1417"/>
        <w:jc w:val="center"/>
        <w:rPr>
          <w:rFonts w:ascii="Simplified Arabic" w:hAnsi="Simplified Arabic" w:cs="Simplified Arabic"/>
          <w:sz w:val="28"/>
          <w:szCs w:val="28"/>
          <w:lang w:val="en-US"/>
        </w:rPr>
      </w:pPr>
    </w:p>
    <w:p w14:paraId="47949672" w14:textId="77777777" w:rsidR="0066363E" w:rsidRDefault="0066363E" w:rsidP="0066363E">
      <w:pPr>
        <w:bidi/>
        <w:ind w:left="1417" w:right="1417"/>
        <w:jc w:val="center"/>
        <w:rPr>
          <w:rFonts w:ascii="Simplified Arabic" w:hAnsi="Simplified Arabic" w:cs="Simplified Arabic"/>
          <w:sz w:val="28"/>
          <w:szCs w:val="28"/>
          <w:lang w:val="en-US"/>
        </w:rPr>
      </w:pPr>
    </w:p>
    <w:p w14:paraId="2640C160" w14:textId="77777777" w:rsidR="0066363E" w:rsidRDefault="0066363E" w:rsidP="0066363E">
      <w:pPr>
        <w:bidi/>
        <w:ind w:left="1417" w:right="1417"/>
        <w:jc w:val="center"/>
        <w:rPr>
          <w:rFonts w:ascii="Simplified Arabic" w:hAnsi="Simplified Arabic" w:cs="Simplified Arabic"/>
          <w:sz w:val="28"/>
          <w:szCs w:val="28"/>
          <w:lang w:val="en-US"/>
        </w:rPr>
      </w:pPr>
    </w:p>
    <w:p w14:paraId="1BB69C95" w14:textId="77777777" w:rsidR="0066363E" w:rsidRDefault="0066363E" w:rsidP="0066363E">
      <w:pPr>
        <w:bidi/>
        <w:ind w:left="1417" w:right="1417"/>
        <w:jc w:val="center"/>
        <w:rPr>
          <w:rFonts w:ascii="Simplified Arabic" w:hAnsi="Simplified Arabic" w:cs="Simplified Arabic"/>
          <w:sz w:val="28"/>
          <w:szCs w:val="28"/>
          <w:lang w:val="en-US"/>
        </w:rPr>
      </w:pPr>
    </w:p>
    <w:p w14:paraId="2630B6BE" w14:textId="77777777" w:rsidR="0066363E" w:rsidRDefault="0066363E" w:rsidP="0066363E">
      <w:pPr>
        <w:bidi/>
        <w:ind w:left="1417" w:right="1417"/>
        <w:jc w:val="center"/>
        <w:rPr>
          <w:rFonts w:ascii="Simplified Arabic" w:hAnsi="Simplified Arabic" w:cs="Simplified Arabic"/>
          <w:sz w:val="28"/>
          <w:szCs w:val="28"/>
          <w:lang w:val="en-US"/>
        </w:rPr>
      </w:pPr>
    </w:p>
    <w:p w14:paraId="6EB764FC" w14:textId="77777777" w:rsidR="0066363E" w:rsidRDefault="0066363E" w:rsidP="0066363E">
      <w:pPr>
        <w:bidi/>
        <w:ind w:left="1417" w:right="1417"/>
        <w:jc w:val="center"/>
        <w:rPr>
          <w:rFonts w:ascii="Simplified Arabic" w:hAnsi="Simplified Arabic" w:cs="Simplified Arabic"/>
          <w:sz w:val="28"/>
          <w:szCs w:val="28"/>
          <w:lang w:val="en-US"/>
        </w:rPr>
      </w:pPr>
    </w:p>
    <w:p w14:paraId="704F63B0" w14:textId="77777777" w:rsidR="0066363E" w:rsidRDefault="0066363E" w:rsidP="0066363E">
      <w:pPr>
        <w:bidi/>
        <w:ind w:left="1417" w:right="1417"/>
        <w:jc w:val="center"/>
        <w:rPr>
          <w:rFonts w:ascii="Simplified Arabic" w:hAnsi="Simplified Arabic" w:cs="Simplified Arabic"/>
          <w:sz w:val="28"/>
          <w:szCs w:val="28"/>
          <w:lang w:val="en-US"/>
        </w:rPr>
      </w:pPr>
    </w:p>
    <w:p w14:paraId="744FF435" w14:textId="77777777" w:rsidR="0066363E" w:rsidRDefault="0066363E" w:rsidP="0066363E">
      <w:pPr>
        <w:bidi/>
        <w:ind w:left="1417" w:right="1417"/>
        <w:jc w:val="center"/>
        <w:rPr>
          <w:rFonts w:ascii="Simplified Arabic" w:hAnsi="Simplified Arabic" w:cs="Simplified Arabic"/>
          <w:sz w:val="28"/>
          <w:szCs w:val="28"/>
          <w:lang w:val="en-US"/>
        </w:rPr>
      </w:pPr>
    </w:p>
    <w:p w14:paraId="0B24AAAC" w14:textId="77777777" w:rsidR="0066363E" w:rsidRDefault="0066363E" w:rsidP="0066363E">
      <w:pPr>
        <w:bidi/>
        <w:ind w:left="1417" w:right="1417"/>
        <w:jc w:val="center"/>
        <w:rPr>
          <w:rFonts w:ascii="Simplified Arabic" w:hAnsi="Simplified Arabic" w:cs="Simplified Arabic"/>
          <w:sz w:val="28"/>
          <w:szCs w:val="28"/>
          <w:lang w:val="en-US"/>
        </w:rPr>
      </w:pPr>
    </w:p>
    <w:p w14:paraId="4E24BF81" w14:textId="77777777" w:rsidR="0066363E" w:rsidRDefault="0066363E" w:rsidP="0066363E">
      <w:pPr>
        <w:bidi/>
        <w:ind w:left="1417" w:right="1417"/>
        <w:jc w:val="center"/>
        <w:rPr>
          <w:rFonts w:ascii="Simplified Arabic" w:hAnsi="Simplified Arabic" w:cs="Simplified Arabic"/>
          <w:sz w:val="28"/>
          <w:szCs w:val="28"/>
          <w:lang w:val="en-US"/>
        </w:rPr>
      </w:pPr>
    </w:p>
    <w:p w14:paraId="54BC3C00" w14:textId="77777777" w:rsidR="0066363E" w:rsidRDefault="0066363E" w:rsidP="0066363E">
      <w:pPr>
        <w:bidi/>
        <w:ind w:left="1417" w:right="1417"/>
        <w:jc w:val="center"/>
        <w:rPr>
          <w:rFonts w:ascii="Simplified Arabic" w:hAnsi="Simplified Arabic" w:cs="Simplified Arabic"/>
          <w:sz w:val="28"/>
          <w:szCs w:val="28"/>
          <w:lang w:val="en-US"/>
        </w:rPr>
      </w:pPr>
    </w:p>
    <w:p w14:paraId="1B74121C" w14:textId="116CE03E" w:rsidR="00A142E4" w:rsidRPr="0093740B" w:rsidRDefault="00A142E4" w:rsidP="0066363E">
      <w:pPr>
        <w:bidi/>
        <w:ind w:left="1417" w:right="1417"/>
        <w:jc w:val="center"/>
        <w:rPr>
          <w:rFonts w:ascii="Simplified Arabic" w:hAnsi="Simplified Arabic" w:cs="Simplified Arabic"/>
          <w:sz w:val="28"/>
          <w:szCs w:val="28"/>
          <w:lang w:val="en-US"/>
        </w:rPr>
      </w:pPr>
      <w:r w:rsidRPr="0093740B">
        <w:rPr>
          <w:rFonts w:ascii="Simplified Arabic" w:hAnsi="Simplified Arabic" w:cs="Simplified Arabic"/>
          <w:sz w:val="28"/>
          <w:szCs w:val="28"/>
          <w:rtl/>
          <w:lang w:val="en-US"/>
        </w:rPr>
        <w:t>الفصل الرابع</w:t>
      </w:r>
    </w:p>
    <w:p w14:paraId="4EE76F46" w14:textId="77777777" w:rsidR="00A142E4" w:rsidRPr="0093740B" w:rsidRDefault="00A142E4" w:rsidP="00A142E4">
      <w:pPr>
        <w:bidi/>
        <w:jc w:val="center"/>
        <w:rPr>
          <w:rFonts w:ascii="Simplified Arabic" w:hAnsi="Simplified Arabic" w:cs="Simplified Arabic"/>
          <w:b/>
          <w:bCs/>
          <w:lang w:val="en-US"/>
        </w:rPr>
      </w:pPr>
    </w:p>
    <w:bookmarkEnd w:id="19"/>
    <w:p w14:paraId="1FA4A5A0" w14:textId="77777777" w:rsidR="00A142E4" w:rsidRPr="0093740B" w:rsidRDefault="00A142E4" w:rsidP="00A142E4">
      <w:pPr>
        <w:pStyle w:val="Heading1"/>
        <w:bidi/>
        <w:spacing w:before="0" w:after="0"/>
        <w:jc w:val="center"/>
        <w:rPr>
          <w:rFonts w:ascii="Simplified Arabic" w:hAnsi="Simplified Arabic" w:cs="Simplified Arabic"/>
          <w:lang w:val="en-US"/>
        </w:rPr>
      </w:pPr>
      <w:r w:rsidRPr="0093740B">
        <w:rPr>
          <w:rFonts w:ascii="Simplified Arabic" w:hAnsi="Simplified Arabic" w:cs="Simplified Arabic"/>
          <w:rtl/>
          <w:lang w:val="fr-FR" w:bidi="ar-JO"/>
        </w:rPr>
        <w:t>النتائج</w:t>
      </w:r>
      <w:r w:rsidRPr="0093740B">
        <w:rPr>
          <w:rFonts w:ascii="Simplified Arabic" w:hAnsi="Simplified Arabic" w:cs="Simplified Arabic"/>
          <w:rtl/>
          <w:lang w:val="en-US"/>
        </w:rPr>
        <w:t xml:space="preserve">: التحليل </w:t>
      </w:r>
      <w:r>
        <w:rPr>
          <w:rFonts w:ascii="Simplified Arabic" w:hAnsi="Simplified Arabic" w:cs="Simplified Arabic" w:hint="cs"/>
          <w:rtl/>
          <w:lang w:val="en-US"/>
        </w:rPr>
        <w:t>متعدد</w:t>
      </w:r>
      <w:r w:rsidRPr="0093740B">
        <w:rPr>
          <w:rFonts w:ascii="Simplified Arabic" w:hAnsi="Simplified Arabic" w:cs="Simplified Arabic"/>
          <w:rtl/>
          <w:lang w:val="en-US"/>
        </w:rPr>
        <w:t xml:space="preserve"> المتغيرات</w:t>
      </w:r>
    </w:p>
    <w:p w14:paraId="0A72B2C3" w14:textId="77777777" w:rsidR="00A142E4" w:rsidRPr="0093740B" w:rsidRDefault="00A142E4" w:rsidP="00A142E4">
      <w:pPr>
        <w:bidi/>
        <w:jc w:val="center"/>
        <w:rPr>
          <w:rFonts w:ascii="Simplified Arabic" w:hAnsi="Simplified Arabic" w:cs="Simplified Arabic"/>
          <w:b/>
          <w:bCs/>
          <w:lang w:val="en-US"/>
        </w:rPr>
      </w:pPr>
    </w:p>
    <w:p w14:paraId="6D4088D3" w14:textId="44ABD111" w:rsidR="00A142E4" w:rsidRDefault="00A142E4" w:rsidP="006211D9">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يصف هذا </w:t>
      </w:r>
      <w:r w:rsidR="006211D9">
        <w:rPr>
          <w:rFonts w:ascii="Simplified Arabic" w:hAnsi="Simplified Arabic" w:cs="Simplified Arabic" w:hint="cs"/>
          <w:rtl/>
          <w:lang w:val="en-US"/>
        </w:rPr>
        <w:t>الفصل</w:t>
      </w:r>
      <w:r w:rsidRPr="0093740B">
        <w:rPr>
          <w:rFonts w:ascii="Simplified Arabic" w:hAnsi="Simplified Arabic" w:cs="Simplified Arabic"/>
          <w:rtl/>
          <w:lang w:val="en-US"/>
        </w:rPr>
        <w:t xml:space="preserve"> نتائج التحليل متعدد المتغيرات باستخدام تعريف الإعاقة، وتفسير العلاقة بين وجود إعاقة وإمكانية الحصول على الخدمات الأساسية، والتأثيرات الخارجية على أفراد الأسرة الآخرين، و</w:t>
      </w:r>
      <w:r>
        <w:rPr>
          <w:rFonts w:ascii="Simplified Arabic" w:hAnsi="Simplified Arabic" w:cs="Simplified Arabic" w:hint="cs"/>
          <w:rtl/>
          <w:lang w:val="en-US"/>
        </w:rPr>
        <w:t xml:space="preserve">بالاضافة الى </w:t>
      </w:r>
      <w:r w:rsidRPr="0093740B">
        <w:rPr>
          <w:rFonts w:ascii="Simplified Arabic" w:hAnsi="Simplified Arabic" w:cs="Simplified Arabic"/>
          <w:rtl/>
          <w:lang w:val="en-US"/>
        </w:rPr>
        <w:t>الفرص المستقبلية للدخول إلى سوق العمل والحراك الاقتصادي.</w:t>
      </w:r>
    </w:p>
    <w:p w14:paraId="5FCE0A60" w14:textId="77777777" w:rsidR="00A142E4" w:rsidRPr="0093740B" w:rsidRDefault="00A142E4" w:rsidP="00A142E4">
      <w:pPr>
        <w:bidi/>
        <w:jc w:val="both"/>
        <w:rPr>
          <w:rFonts w:ascii="Simplified Arabic" w:hAnsi="Simplified Arabic" w:cs="Simplified Arabic"/>
          <w:lang w:val="en-US"/>
        </w:rPr>
      </w:pPr>
    </w:p>
    <w:p w14:paraId="7E70EB4C" w14:textId="418AF98F" w:rsidR="00A142E4" w:rsidRPr="0093740B" w:rsidRDefault="006E2C81" w:rsidP="00A142E4">
      <w:pPr>
        <w:bidi/>
        <w:jc w:val="both"/>
        <w:rPr>
          <w:rFonts w:ascii="Simplified Arabic" w:hAnsi="Simplified Arabic" w:cs="Simplified Arabic"/>
          <w:b/>
          <w:bCs/>
          <w:lang w:val="en-US"/>
        </w:rPr>
      </w:pPr>
      <w:bookmarkStart w:id="20" w:name="_Toc45219220"/>
      <w:r>
        <w:rPr>
          <w:rFonts w:ascii="Simplified Arabic" w:hAnsi="Simplified Arabic" w:cs="Simplified Arabic" w:hint="cs"/>
          <w:b/>
          <w:bCs/>
          <w:rtl/>
          <w:lang w:val="en-US"/>
        </w:rPr>
        <w:t>1.4</w:t>
      </w:r>
      <w:r w:rsidR="00A142E4" w:rsidRPr="0093740B">
        <w:rPr>
          <w:rFonts w:ascii="Simplified Arabic" w:hAnsi="Simplified Arabic" w:cs="Simplified Arabic"/>
          <w:b/>
          <w:bCs/>
          <w:rtl/>
          <w:lang w:val="en-US"/>
        </w:rPr>
        <w:t xml:space="preserve"> </w:t>
      </w:r>
      <w:r w:rsidR="00A142E4" w:rsidRPr="0093740B">
        <w:rPr>
          <w:rFonts w:ascii="Simplified Arabic" w:hAnsi="Simplified Arabic" w:cs="Simplified Arabic"/>
          <w:b/>
          <w:bCs/>
          <w:lang w:val="en-US"/>
        </w:rPr>
        <w:t xml:space="preserve"> </w:t>
      </w:r>
      <w:bookmarkEnd w:id="20"/>
      <w:r w:rsidR="00A142E4" w:rsidRPr="0093740B">
        <w:rPr>
          <w:rFonts w:ascii="Simplified Arabic" w:hAnsi="Simplified Arabic" w:cs="Simplified Arabic"/>
          <w:b/>
          <w:bCs/>
          <w:rtl/>
          <w:lang w:val="en-US"/>
        </w:rPr>
        <w:t>كيف تؤثر الإعاقة على إمكانية الحصول على الخدمات الأساسية؟</w:t>
      </w:r>
    </w:p>
    <w:p w14:paraId="4CFFCE6D" w14:textId="77777777" w:rsidR="00A142E4" w:rsidRDefault="00A142E4" w:rsidP="00A142E4">
      <w:pPr>
        <w:bidi/>
        <w:jc w:val="both"/>
        <w:rPr>
          <w:rFonts w:ascii="Simplified Arabic" w:hAnsi="Simplified Arabic" w:cs="Simplified Arabic"/>
          <w:rtl/>
          <w:lang w:val="en-US"/>
        </w:rPr>
      </w:pPr>
      <w:r w:rsidRPr="0093740B">
        <w:rPr>
          <w:rFonts w:ascii="Simplified Arabic" w:hAnsi="Simplified Arabic" w:cs="Simplified Arabic"/>
          <w:rtl/>
          <w:lang w:val="en-US"/>
        </w:rPr>
        <w:t>يهدف التحليل متعدد المتغيرات إلى استخراج الفروق بين الأفراد ذوي الإعاقة وبدون إعاقة، من حيث قدرتهم على الحصول على (1) التعليم، (2) الخدمات الصحية، (3) الظروف المعيشية، و(4) تكنولوجيا المعلومات والاتصالات. سوف نحلل كل واحدة من هذه الخدمات على حدة.</w:t>
      </w:r>
    </w:p>
    <w:p w14:paraId="0C9F0358" w14:textId="77777777" w:rsidR="00A142E4" w:rsidRPr="0093740B" w:rsidRDefault="00A142E4" w:rsidP="00A142E4">
      <w:pPr>
        <w:bidi/>
        <w:jc w:val="both"/>
        <w:rPr>
          <w:rFonts w:ascii="Simplified Arabic" w:hAnsi="Simplified Arabic" w:cs="Simplified Arabic"/>
          <w:lang w:val="en-US"/>
        </w:rPr>
      </w:pPr>
    </w:p>
    <w:p w14:paraId="4B4FEEFB" w14:textId="1C771324" w:rsidR="00A142E4" w:rsidRPr="0093740B" w:rsidRDefault="006E2C81" w:rsidP="00A142E4">
      <w:pPr>
        <w:bidi/>
        <w:jc w:val="both"/>
        <w:rPr>
          <w:rFonts w:ascii="Simplified Arabic" w:hAnsi="Simplified Arabic" w:cs="Simplified Arabic"/>
          <w:b/>
          <w:bCs/>
          <w:lang w:val="en-US"/>
        </w:rPr>
      </w:pPr>
      <w:bookmarkStart w:id="21" w:name="_Toc45219221"/>
      <w:r>
        <w:rPr>
          <w:rFonts w:ascii="Simplified Arabic" w:hAnsi="Simplified Arabic" w:cs="Simplified Arabic" w:hint="cs"/>
          <w:b/>
          <w:bCs/>
          <w:rtl/>
          <w:lang w:val="en-US"/>
        </w:rPr>
        <w:t>1.1.4</w:t>
      </w:r>
      <w:r w:rsidR="00A142E4" w:rsidRPr="0093740B">
        <w:rPr>
          <w:rFonts w:ascii="Simplified Arabic" w:hAnsi="Simplified Arabic" w:cs="Simplified Arabic"/>
          <w:b/>
          <w:bCs/>
          <w:lang w:val="en-US"/>
        </w:rPr>
        <w:t xml:space="preserve"> </w:t>
      </w:r>
      <w:bookmarkEnd w:id="21"/>
      <w:r w:rsidR="00A142E4" w:rsidRPr="0093740B">
        <w:rPr>
          <w:rFonts w:ascii="Simplified Arabic" w:hAnsi="Simplified Arabic" w:cs="Simplified Arabic"/>
          <w:b/>
          <w:bCs/>
          <w:rtl/>
          <w:lang w:val="en-US"/>
        </w:rPr>
        <w:t xml:space="preserve"> </w:t>
      </w:r>
      <w:r w:rsidR="00A142E4">
        <w:rPr>
          <w:rFonts w:ascii="Simplified Arabic" w:hAnsi="Simplified Arabic" w:cs="Simplified Arabic" w:hint="cs"/>
          <w:b/>
          <w:bCs/>
          <w:rtl/>
          <w:lang w:val="en-US"/>
        </w:rPr>
        <w:t>توفر</w:t>
      </w:r>
      <w:r w:rsidR="00A142E4" w:rsidRPr="0093740B">
        <w:rPr>
          <w:rFonts w:ascii="Simplified Arabic" w:hAnsi="Simplified Arabic" w:cs="Simplified Arabic"/>
          <w:b/>
          <w:bCs/>
          <w:rtl/>
          <w:lang w:val="en-US"/>
        </w:rPr>
        <w:t xml:space="preserve"> التأمين الصحي</w:t>
      </w:r>
    </w:p>
    <w:p w14:paraId="548FECDF" w14:textId="179CE0F2" w:rsidR="00A142E4" w:rsidRDefault="00A142E4" w:rsidP="00083C8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ضمن قيود البيانات، </w:t>
      </w:r>
      <w:r>
        <w:rPr>
          <w:rFonts w:ascii="Simplified Arabic" w:hAnsi="Simplified Arabic" w:cs="Simplified Arabic" w:hint="cs"/>
          <w:rtl/>
          <w:lang w:val="en-US"/>
        </w:rPr>
        <w:t>تعرف</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الامكانية</w:t>
      </w:r>
      <w:r w:rsidRPr="0093740B">
        <w:rPr>
          <w:rFonts w:ascii="Simplified Arabic" w:hAnsi="Simplified Arabic" w:cs="Simplified Arabic"/>
          <w:rtl/>
          <w:lang w:val="en-US"/>
        </w:rPr>
        <w:t xml:space="preserve"> الضعيفة على الحصول على الخدمات الصحية على أنها </w:t>
      </w:r>
      <w:r w:rsidRPr="0093740B">
        <w:rPr>
          <w:rFonts w:ascii="Simplified Arabic" w:hAnsi="Simplified Arabic" w:cs="Simplified Arabic"/>
          <w:b/>
          <w:bCs/>
          <w:rtl/>
          <w:lang w:val="en-US"/>
        </w:rPr>
        <w:t>"</w:t>
      </w:r>
      <w:r>
        <w:rPr>
          <w:rFonts w:ascii="Simplified Arabic" w:hAnsi="Simplified Arabic" w:cs="Simplified Arabic" w:hint="cs"/>
          <w:b/>
          <w:bCs/>
          <w:rtl/>
          <w:lang w:val="en-US"/>
        </w:rPr>
        <w:t>توفر التأمين الصحي</w:t>
      </w:r>
      <w:r w:rsidRPr="0093740B">
        <w:rPr>
          <w:rFonts w:ascii="Simplified Arabic" w:hAnsi="Simplified Arabic" w:cs="Simplified Arabic"/>
          <w:b/>
          <w:bCs/>
          <w:rtl/>
          <w:lang w:val="en-US"/>
        </w:rPr>
        <w:t xml:space="preserve"> </w:t>
      </w:r>
      <w:r>
        <w:rPr>
          <w:rFonts w:ascii="Simplified Arabic" w:hAnsi="Simplified Arabic" w:cs="Simplified Arabic" w:hint="cs"/>
          <w:b/>
          <w:bCs/>
          <w:rtl/>
          <w:lang w:val="en-US"/>
        </w:rPr>
        <w:t>للافراد</w:t>
      </w:r>
      <w:r w:rsidRPr="0093740B">
        <w:rPr>
          <w:rFonts w:ascii="Simplified Arabic" w:hAnsi="Simplified Arabic" w:cs="Simplified Arabic"/>
          <w:b/>
          <w:bCs/>
          <w:rtl/>
          <w:lang w:val="en-US"/>
        </w:rPr>
        <w:t>"</w:t>
      </w:r>
      <w:r w:rsidRPr="0093740B">
        <w:rPr>
          <w:rFonts w:ascii="Simplified Arabic" w:hAnsi="Simplified Arabic" w:cs="Simplified Arabic"/>
          <w:rtl/>
          <w:lang w:val="en-US"/>
        </w:rPr>
        <w:t xml:space="preserve"> وهذا المتغير</w:t>
      </w:r>
      <w:r>
        <w:rPr>
          <w:rFonts w:ascii="Simplified Arabic" w:hAnsi="Simplified Arabic" w:cs="Simplified Arabic" w:hint="cs"/>
          <w:rtl/>
          <w:lang w:val="en-US"/>
        </w:rPr>
        <w:t xml:space="preserve"> يعد</w:t>
      </w:r>
      <w:r w:rsidRPr="0093740B">
        <w:rPr>
          <w:rFonts w:ascii="Simplified Arabic" w:hAnsi="Simplified Arabic" w:cs="Simplified Arabic"/>
          <w:rtl/>
          <w:lang w:val="en-US"/>
        </w:rPr>
        <w:t xml:space="preserve"> تقريب محدود لل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الفعلية </w:t>
      </w:r>
      <w:r>
        <w:rPr>
          <w:rFonts w:ascii="Simplified Arabic" w:hAnsi="Simplified Arabic" w:cs="Simplified Arabic" w:hint="cs"/>
          <w:rtl/>
          <w:lang w:val="en-US"/>
        </w:rPr>
        <w:t>لل</w:t>
      </w:r>
      <w:r w:rsidRPr="0093740B">
        <w:rPr>
          <w:rFonts w:ascii="Simplified Arabic" w:hAnsi="Simplified Arabic" w:cs="Simplified Arabic"/>
          <w:rtl/>
          <w:lang w:val="en-US"/>
        </w:rPr>
        <w:t xml:space="preserve">حصول على الخدمات الصحية، حيث إنه يبين ما إذا كان الفرد يستطيع فعلا الحصول على الخدمات الصحية، </w:t>
      </w:r>
      <w:r>
        <w:rPr>
          <w:rFonts w:ascii="Simplified Arabic" w:hAnsi="Simplified Arabic" w:cs="Simplified Arabic" w:hint="cs"/>
          <w:rtl/>
          <w:lang w:val="en-US"/>
        </w:rPr>
        <w:t>على سبيل المثال</w:t>
      </w:r>
      <w:r w:rsidRPr="0093740B">
        <w:rPr>
          <w:rFonts w:ascii="Simplified Arabic" w:hAnsi="Simplified Arabic" w:cs="Simplified Arabic"/>
          <w:rtl/>
          <w:lang w:val="en-US"/>
        </w:rPr>
        <w:t xml:space="preserve"> من خلال القرب من مركز صحي، </w:t>
      </w:r>
      <w:r>
        <w:rPr>
          <w:rFonts w:ascii="Simplified Arabic" w:hAnsi="Simplified Arabic" w:cs="Simplified Arabic" w:hint="cs"/>
          <w:rtl/>
          <w:lang w:val="en-US"/>
        </w:rPr>
        <w:t xml:space="preserve">أو </w:t>
      </w:r>
      <w:r w:rsidRPr="0093740B">
        <w:rPr>
          <w:rFonts w:ascii="Simplified Arabic" w:hAnsi="Simplified Arabic" w:cs="Simplified Arabic"/>
          <w:rtl/>
          <w:lang w:val="en-US"/>
        </w:rPr>
        <w:t xml:space="preserve">توفر رعاية صحية جيدة أو توفر طواقم رعاية صحية مدربة أو خيارات التأهيل </w:t>
      </w:r>
      <w:r>
        <w:rPr>
          <w:rFonts w:ascii="Simplified Arabic" w:hAnsi="Simplified Arabic" w:cs="Simplified Arabic" w:hint="cs"/>
          <w:rtl/>
          <w:lang w:val="en-US"/>
        </w:rPr>
        <w:t>للأفراد</w:t>
      </w:r>
      <w:r w:rsidRPr="0093740B">
        <w:rPr>
          <w:rFonts w:ascii="Simplified Arabic" w:hAnsi="Simplified Arabic" w:cs="Simplified Arabic"/>
          <w:rtl/>
          <w:lang w:val="en-US"/>
        </w:rPr>
        <w:t xml:space="preserve"> ذوي الإعاقة. في غياب هذه البيانات، فإن إمكانية الحصول على التأمين الصحي تساعد في تقدير </w:t>
      </w:r>
      <w:r>
        <w:rPr>
          <w:rFonts w:ascii="Simplified Arabic" w:hAnsi="Simplified Arabic" w:cs="Simplified Arabic" w:hint="cs"/>
          <w:rtl/>
          <w:lang w:val="en-US"/>
        </w:rPr>
        <w:t>امكانية</w:t>
      </w:r>
      <w:r w:rsidRPr="0093740B">
        <w:rPr>
          <w:rFonts w:ascii="Simplified Arabic" w:hAnsi="Simplified Arabic" w:cs="Simplified Arabic"/>
          <w:rtl/>
          <w:lang w:val="en-US"/>
        </w:rPr>
        <w:t xml:space="preserve"> الأفراد </w:t>
      </w:r>
      <w:r>
        <w:rPr>
          <w:rFonts w:ascii="Simplified Arabic" w:hAnsi="Simplified Arabic" w:cs="Simplified Arabic" w:hint="cs"/>
          <w:rtl/>
          <w:lang w:val="en-US"/>
        </w:rPr>
        <w:t>في</w:t>
      </w:r>
      <w:r w:rsidRPr="0093740B">
        <w:rPr>
          <w:rFonts w:ascii="Simplified Arabic" w:hAnsi="Simplified Arabic" w:cs="Simplified Arabic"/>
          <w:rtl/>
          <w:lang w:val="en-US"/>
        </w:rPr>
        <w:t xml:space="preserve"> الحصول على الرعاية الصحية.</w:t>
      </w:r>
    </w:p>
    <w:p w14:paraId="307F111D" w14:textId="77777777" w:rsidR="00A142E4" w:rsidRPr="0093740B" w:rsidRDefault="00A142E4" w:rsidP="00A142E4">
      <w:pPr>
        <w:bidi/>
        <w:jc w:val="both"/>
        <w:rPr>
          <w:rFonts w:ascii="Simplified Arabic" w:hAnsi="Simplified Arabic" w:cs="Simplified Arabic"/>
          <w:lang w:val="en-US"/>
        </w:rPr>
      </w:pPr>
    </w:p>
    <w:p w14:paraId="15C040CE" w14:textId="66AD3728" w:rsidR="00A142E4" w:rsidRDefault="00A142E4" w:rsidP="004A2E48">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يصف الشكل 23 </w:t>
      </w:r>
      <w:r>
        <w:rPr>
          <w:rFonts w:ascii="Simplified Arabic" w:hAnsi="Simplified Arabic" w:cs="Simplified Arabic" w:hint="cs"/>
          <w:rtl/>
          <w:lang w:val="fr-FR" w:bidi="ar-JO"/>
        </w:rPr>
        <w:t>امكانية</w:t>
      </w:r>
      <w:r w:rsidRPr="0093740B">
        <w:rPr>
          <w:rFonts w:ascii="Simplified Arabic" w:hAnsi="Simplified Arabic" w:cs="Simplified Arabic"/>
          <w:rtl/>
          <w:lang w:val="fr-FR" w:bidi="ar-JO"/>
        </w:rPr>
        <w:t xml:space="preserve"> الوصول للخدمات الصحية في فلسطين </w:t>
      </w:r>
      <w:r>
        <w:rPr>
          <w:rFonts w:ascii="Simplified Arabic" w:hAnsi="Simplified Arabic" w:cs="Simplified Arabic" w:hint="cs"/>
          <w:rtl/>
          <w:lang w:val="fr-FR" w:bidi="ar-JO"/>
        </w:rPr>
        <w:t>من حيث الخصائص المختلفة ومن ضمنها حالة الاعاقة</w:t>
      </w:r>
      <w:r w:rsidRPr="0093740B">
        <w:rPr>
          <w:rFonts w:ascii="Simplified Arabic" w:hAnsi="Simplified Arabic" w:cs="Simplified Arabic"/>
          <w:rtl/>
          <w:lang w:val="fr-FR" w:bidi="ar-JO"/>
        </w:rPr>
        <w:t xml:space="preserve">. من إجمالي تعداد سكان فلسطين، </w:t>
      </w:r>
      <w:r w:rsidR="00F6435E">
        <w:rPr>
          <w:rFonts w:ascii="Simplified Arabic" w:hAnsi="Simplified Arabic" w:cs="Simplified Arabic" w:hint="cs"/>
          <w:rtl/>
          <w:lang w:val="fr-FR" w:bidi="ar-JO"/>
        </w:rPr>
        <w:t xml:space="preserve">لا </w:t>
      </w:r>
      <w:r w:rsidR="004A2E48">
        <w:rPr>
          <w:rFonts w:ascii="Simplified Arabic" w:hAnsi="Simplified Arabic" w:cs="Simplified Arabic" w:hint="cs"/>
          <w:rtl/>
          <w:lang w:val="fr-FR" w:bidi="ar-JO"/>
        </w:rPr>
        <w:t>يتوفر لدى</w:t>
      </w:r>
      <w:r w:rsidRPr="0093740B">
        <w:rPr>
          <w:rFonts w:ascii="Simplified Arabic" w:hAnsi="Simplified Arabic" w:cs="Simplified Arabic"/>
          <w:rtl/>
          <w:lang w:val="fr-FR" w:bidi="ar-JO"/>
        </w:rPr>
        <w:t xml:space="preserve"> 21.1</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من السكان تأمين صحي. عند مقارنة </w:t>
      </w:r>
      <w:r>
        <w:rPr>
          <w:rFonts w:ascii="Simplified Arabic" w:hAnsi="Simplified Arabic" w:cs="Simplified Arabic" w:hint="cs"/>
          <w:rtl/>
          <w:lang w:val="fr-FR" w:bidi="ar-JO"/>
        </w:rPr>
        <w:t>الأفراد الفلسطينيين ذوي الاعاقة</w:t>
      </w:r>
      <w:r w:rsidR="004A2E48">
        <w:rPr>
          <w:rFonts w:ascii="Simplified Arabic" w:hAnsi="Simplified Arabic" w:cs="Simplified Arabic" w:hint="cs"/>
          <w:rtl/>
          <w:lang w:val="fr-FR" w:bidi="ar-JO"/>
        </w:rPr>
        <w:t xml:space="preserve"> مع غيرهم الذين</w:t>
      </w:r>
      <w:r>
        <w:rPr>
          <w:rFonts w:ascii="Simplified Arabic" w:hAnsi="Simplified Arabic" w:cs="Simplified Arabic" w:hint="cs"/>
          <w:rtl/>
          <w:lang w:val="fr-FR" w:bidi="ar-JO"/>
        </w:rPr>
        <w:t xml:space="preserve"> ليس لديهم اعاقة</w:t>
      </w:r>
      <w:r w:rsidRPr="0093740B">
        <w:rPr>
          <w:rFonts w:ascii="Simplified Arabic" w:hAnsi="Simplified Arabic" w:cs="Simplified Arabic"/>
          <w:rtl/>
          <w:lang w:val="fr-FR" w:bidi="ar-JO"/>
        </w:rPr>
        <w:t>، فإن 9.9</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من </w:t>
      </w:r>
      <w:r>
        <w:rPr>
          <w:rFonts w:ascii="Simplified Arabic" w:hAnsi="Simplified Arabic" w:cs="Simplified Arabic" w:hint="cs"/>
          <w:rtl/>
          <w:lang w:val="fr-FR" w:bidi="ar-JO"/>
        </w:rPr>
        <w:t>الأفراد</w:t>
      </w:r>
      <w:r w:rsidRPr="0093740B">
        <w:rPr>
          <w:rFonts w:ascii="Simplified Arabic" w:hAnsi="Simplified Arabic" w:cs="Simplified Arabic"/>
          <w:rtl/>
          <w:lang w:val="fr-FR" w:bidi="ar-JO"/>
        </w:rPr>
        <w:t xml:space="preserve"> ذوي الإعاقة ليس لديهم تأمين صحي، مقارنة مع 21.3</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من </w:t>
      </w:r>
      <w:r>
        <w:rPr>
          <w:rFonts w:ascii="Simplified Arabic" w:hAnsi="Simplified Arabic" w:cs="Simplified Arabic" w:hint="cs"/>
          <w:rtl/>
          <w:lang w:val="fr-FR" w:bidi="ar-JO"/>
        </w:rPr>
        <w:t>الافراد الذين</w:t>
      </w:r>
      <w:r>
        <w:rPr>
          <w:rFonts w:ascii="Simplified Arabic" w:hAnsi="Simplified Arabic" w:cs="Simplified Arabic"/>
          <w:rtl/>
          <w:lang w:val="fr-FR" w:bidi="ar-JO"/>
        </w:rPr>
        <w:t xml:space="preserve"> ليس لديهم اعاقة</w:t>
      </w:r>
      <w:r w:rsidRPr="0093740B">
        <w:rPr>
          <w:rFonts w:ascii="Simplified Arabic" w:hAnsi="Simplified Arabic" w:cs="Simplified Arabic"/>
          <w:rtl/>
          <w:lang w:val="fr-FR" w:bidi="ar-JO"/>
        </w:rPr>
        <w:t xml:space="preserve">. وهذا يعني أن احتمالية حصول </w:t>
      </w:r>
      <w:r>
        <w:rPr>
          <w:rFonts w:ascii="Simplified Arabic" w:hAnsi="Simplified Arabic" w:cs="Simplified Arabic"/>
          <w:rtl/>
          <w:lang w:val="fr-FR" w:bidi="ar-JO"/>
        </w:rPr>
        <w:t>الافراد</w:t>
      </w:r>
      <w:r w:rsidRPr="0093740B">
        <w:rPr>
          <w:rFonts w:ascii="Simplified Arabic" w:hAnsi="Simplified Arabic" w:cs="Simplified Arabic"/>
          <w:rtl/>
          <w:lang w:val="fr-FR" w:bidi="ar-JO"/>
        </w:rPr>
        <w:t xml:space="preserve"> ذوي الإعاقة على تأمين صحي ضعف إمكانية </w:t>
      </w:r>
      <w:r w:rsidR="006211D9">
        <w:rPr>
          <w:rFonts w:ascii="Simplified Arabic" w:hAnsi="Simplified Arabic" w:cs="Simplified Arabic" w:hint="cs"/>
          <w:rtl/>
          <w:lang w:val="fr-FR" w:bidi="ar-JO"/>
        </w:rPr>
        <w:t>من</w:t>
      </w:r>
      <w:r>
        <w:rPr>
          <w:rFonts w:ascii="Simplified Arabic" w:hAnsi="Simplified Arabic" w:cs="Simplified Arabic"/>
          <w:rtl/>
          <w:lang w:val="fr-FR" w:bidi="ar-JO"/>
        </w:rPr>
        <w:t xml:space="preserve"> ليس لديهم اعاقة</w:t>
      </w:r>
      <w:r w:rsidRPr="0093740B">
        <w:rPr>
          <w:rFonts w:ascii="Simplified Arabic" w:hAnsi="Simplified Arabic" w:cs="Simplified Arabic"/>
          <w:rtl/>
          <w:lang w:val="fr-FR" w:bidi="ar-JO"/>
        </w:rPr>
        <w:t>.</w:t>
      </w:r>
    </w:p>
    <w:p w14:paraId="0B82EC51" w14:textId="77777777" w:rsidR="00A142E4" w:rsidRPr="0093740B" w:rsidRDefault="00A142E4" w:rsidP="00A142E4">
      <w:pPr>
        <w:bidi/>
        <w:jc w:val="both"/>
        <w:rPr>
          <w:rFonts w:ascii="Simplified Arabic" w:hAnsi="Simplified Arabic" w:cs="Simplified Arabic"/>
          <w:rtl/>
          <w:lang w:val="fr-FR" w:bidi="ar-JO"/>
        </w:rPr>
      </w:pPr>
    </w:p>
    <w:p w14:paraId="38B08BDC" w14:textId="71D078E6" w:rsidR="00A142E4" w:rsidRPr="0093740B" w:rsidRDefault="00A142E4" w:rsidP="004A2E48">
      <w:pPr>
        <w:bidi/>
        <w:jc w:val="both"/>
        <w:rPr>
          <w:rFonts w:ascii="Simplified Arabic" w:hAnsi="Simplified Arabic" w:cs="Simplified Arabic"/>
          <w:lang w:val="en-US"/>
        </w:rPr>
      </w:pPr>
      <w:r w:rsidRPr="0093740B">
        <w:rPr>
          <w:rFonts w:ascii="Simplified Arabic" w:hAnsi="Simplified Arabic" w:cs="Simplified Arabic"/>
          <w:rtl/>
          <w:lang w:val="en-US"/>
        </w:rPr>
        <w:t>السكان الفلسطينيون في قطاع غزة يتمتعون جميعهم تقريبا بتغطية صحية، حيث إن 4.5</w:t>
      </w:r>
      <w:r>
        <w:rPr>
          <w:rFonts w:ascii="Simplified Arabic" w:hAnsi="Simplified Arabic" w:cs="Simplified Arabic" w:hint="cs"/>
          <w:rtl/>
          <w:lang w:val="fr-FR" w:bidi="ar-JO"/>
        </w:rPr>
        <w:t>%</w:t>
      </w:r>
      <w:r w:rsidRPr="0093740B">
        <w:rPr>
          <w:rFonts w:ascii="Simplified Arabic" w:hAnsi="Simplified Arabic" w:cs="Simplified Arabic"/>
          <w:rtl/>
          <w:lang w:val="en-US"/>
        </w:rPr>
        <w:t xml:space="preserve"> منهم فقط بدون تأمين، </w:t>
      </w:r>
      <w:r w:rsidR="004A2E48">
        <w:rPr>
          <w:rFonts w:ascii="Simplified Arabic" w:hAnsi="Simplified Arabic" w:cs="Simplified Arabic" w:hint="cs"/>
          <w:rtl/>
          <w:lang w:val="en-US"/>
        </w:rPr>
        <w:t>و2.9%</w:t>
      </w:r>
      <w:r w:rsidRPr="0093740B">
        <w:rPr>
          <w:rFonts w:ascii="Simplified Arabic" w:hAnsi="Simplified Arabic" w:cs="Simplified Arabic"/>
          <w:rtl/>
          <w:lang w:val="en-US"/>
        </w:rPr>
        <w:t xml:space="preserve"> من </w:t>
      </w:r>
      <w:r>
        <w:rPr>
          <w:rFonts w:ascii="Simplified Arabic" w:hAnsi="Simplified Arabic" w:cs="Simplified Arabic"/>
          <w:rtl/>
          <w:lang w:val="en-US"/>
        </w:rPr>
        <w:t>الافراد</w:t>
      </w:r>
      <w:r w:rsidRPr="0093740B">
        <w:rPr>
          <w:rFonts w:ascii="Simplified Arabic" w:hAnsi="Simplified Arabic" w:cs="Simplified Arabic"/>
          <w:rtl/>
          <w:lang w:val="en-US"/>
        </w:rPr>
        <w:t xml:space="preserve"> ذوي الإعاقة بدون تأمين</w:t>
      </w:r>
      <w:r>
        <w:rPr>
          <w:rFonts w:ascii="Simplified Arabic" w:hAnsi="Simplified Arabic" w:cs="Simplified Arabic" w:hint="cs"/>
          <w:rtl/>
          <w:lang w:val="en-US"/>
        </w:rPr>
        <w:t xml:space="preserve"> صحي</w:t>
      </w:r>
      <w:r w:rsidRPr="0093740B">
        <w:rPr>
          <w:rFonts w:ascii="Simplified Arabic" w:hAnsi="Simplified Arabic" w:cs="Simplified Arabic"/>
          <w:rtl/>
          <w:lang w:val="en-US"/>
        </w:rPr>
        <w:t>. بالمقابل، 33.5</w:t>
      </w:r>
      <w:r>
        <w:rPr>
          <w:rFonts w:ascii="Simplified Arabic" w:hAnsi="Simplified Arabic" w:cs="Simplified Arabic" w:hint="cs"/>
          <w:rtl/>
          <w:lang w:val="fr-FR" w:bidi="ar-JO"/>
        </w:rPr>
        <w:t>%</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من سكان الضفة الغربية ليس لديهم تأمين صحي، بمن فيهم 17.4</w:t>
      </w:r>
      <w:r>
        <w:rPr>
          <w:rFonts w:ascii="Simplified Arabic" w:hAnsi="Simplified Arabic" w:cs="Simplified Arabic" w:hint="cs"/>
          <w:rtl/>
          <w:lang w:val="fr-FR" w:bidi="ar-JO"/>
        </w:rPr>
        <w:t>%</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من </w:t>
      </w:r>
      <w:r>
        <w:rPr>
          <w:rFonts w:ascii="Simplified Arabic" w:hAnsi="Simplified Arabic" w:cs="Simplified Arabic"/>
          <w:rtl/>
          <w:lang w:val="en-US"/>
        </w:rPr>
        <w:t>الافراد</w:t>
      </w:r>
      <w:r w:rsidRPr="0093740B">
        <w:rPr>
          <w:rFonts w:ascii="Simplified Arabic" w:hAnsi="Simplified Arabic" w:cs="Simplified Arabic"/>
          <w:rtl/>
          <w:lang w:val="en-US"/>
        </w:rPr>
        <w:t xml:space="preserve"> ذوي الإعاقة. </w:t>
      </w:r>
      <w:r>
        <w:rPr>
          <w:rFonts w:ascii="Simplified Arabic" w:hAnsi="Simplified Arabic" w:cs="Simplified Arabic" w:hint="cs"/>
          <w:rtl/>
          <w:lang w:val="en-US"/>
        </w:rPr>
        <w:t>ما يقارب</w:t>
      </w:r>
      <w:r w:rsidRPr="0093740B">
        <w:rPr>
          <w:rFonts w:ascii="Simplified Arabic" w:hAnsi="Simplified Arabic" w:cs="Simplified Arabic"/>
          <w:rtl/>
          <w:lang w:val="en-US"/>
        </w:rPr>
        <w:t xml:space="preserve"> ثلث سكان</w:t>
      </w:r>
      <w:r>
        <w:rPr>
          <w:rFonts w:ascii="Simplified Arabic" w:hAnsi="Simplified Arabic" w:cs="Simplified Arabic" w:hint="cs"/>
          <w:rtl/>
          <w:lang w:val="en-US"/>
        </w:rPr>
        <w:t xml:space="preserve"> محافظة</w:t>
      </w:r>
      <w:r w:rsidRPr="0093740B">
        <w:rPr>
          <w:rFonts w:ascii="Simplified Arabic" w:hAnsi="Simplified Arabic" w:cs="Simplified Arabic"/>
          <w:rtl/>
          <w:lang w:val="en-US"/>
        </w:rPr>
        <w:t xml:space="preserve"> طوباس والأغوار الشمالية ونابلس وسلفيت ورام الله</w:t>
      </w:r>
      <w:r>
        <w:rPr>
          <w:rFonts w:ascii="Simplified Arabic" w:hAnsi="Simplified Arabic" w:cs="Simplified Arabic" w:hint="cs"/>
          <w:rtl/>
          <w:lang w:val="en-US"/>
        </w:rPr>
        <w:t xml:space="preserve"> والبيرة</w:t>
      </w:r>
      <w:r w:rsidRPr="0093740B">
        <w:rPr>
          <w:rFonts w:ascii="Simplified Arabic" w:hAnsi="Simplified Arabic" w:cs="Simplified Arabic"/>
          <w:rtl/>
          <w:lang w:val="en-US"/>
        </w:rPr>
        <w:t xml:space="preserve"> وبيت لحم والخليل بدون تأمين صحي، والنسبة الأعلى </w:t>
      </w:r>
      <w:r>
        <w:rPr>
          <w:rFonts w:ascii="Simplified Arabic" w:hAnsi="Simplified Arabic" w:cs="Simplified Arabic" w:hint="cs"/>
          <w:rtl/>
          <w:lang w:val="en-US"/>
        </w:rPr>
        <w:t>للافراد غير المؤمنين</w:t>
      </w:r>
      <w:r w:rsidRPr="0093740B">
        <w:rPr>
          <w:rFonts w:ascii="Simplified Arabic" w:hAnsi="Simplified Arabic" w:cs="Simplified Arabic"/>
          <w:rtl/>
          <w:lang w:val="en-US"/>
        </w:rPr>
        <w:t xml:space="preserve"> صحيا في</w:t>
      </w:r>
      <w:r>
        <w:rPr>
          <w:rFonts w:ascii="Simplified Arabic" w:hAnsi="Simplified Arabic" w:cs="Simplified Arabic" w:hint="cs"/>
          <w:rtl/>
          <w:lang w:val="en-US"/>
        </w:rPr>
        <w:t xml:space="preserve"> محافظة</w:t>
      </w:r>
      <w:r w:rsidRPr="0093740B">
        <w:rPr>
          <w:rFonts w:ascii="Simplified Arabic" w:hAnsi="Simplified Arabic" w:cs="Simplified Arabic"/>
          <w:rtl/>
          <w:lang w:val="en-US"/>
        </w:rPr>
        <w:t xml:space="preserve"> الخليل حيث بلغت 41.3</w:t>
      </w:r>
      <w:r>
        <w:rPr>
          <w:rFonts w:ascii="Simplified Arabic" w:hAnsi="Simplified Arabic" w:cs="Simplified Arabic" w:hint="cs"/>
          <w:rtl/>
          <w:lang w:val="fr-FR" w:bidi="ar-JO"/>
        </w:rPr>
        <w:t>%</w:t>
      </w:r>
      <w:r w:rsidRPr="0093740B">
        <w:rPr>
          <w:rFonts w:ascii="Simplified Arabic" w:hAnsi="Simplified Arabic" w:cs="Simplified Arabic"/>
          <w:rtl/>
          <w:lang w:val="en-US"/>
        </w:rPr>
        <w:t>.</w:t>
      </w:r>
    </w:p>
    <w:p w14:paraId="67F245BF" w14:textId="77777777" w:rsidR="00A142E4" w:rsidRPr="0093740B" w:rsidRDefault="00A142E4" w:rsidP="00A142E4">
      <w:pPr>
        <w:pStyle w:val="Caption"/>
        <w:bidi/>
        <w:spacing w:after="0"/>
        <w:jc w:val="center"/>
        <w:rPr>
          <w:rFonts w:ascii="Simplified Arabic" w:hAnsi="Simplified Arabic" w:cs="Simplified Arabic"/>
          <w:b/>
          <w:i w:val="0"/>
          <w:iCs w:val="0"/>
          <w:color w:val="auto"/>
          <w:sz w:val="22"/>
          <w:szCs w:val="22"/>
        </w:rPr>
      </w:pPr>
      <w:bookmarkStart w:id="22" w:name="_Ref33394143"/>
      <w:bookmarkStart w:id="23" w:name="_Toc45219260"/>
    </w:p>
    <w:bookmarkEnd w:id="22"/>
    <w:bookmarkEnd w:id="23"/>
    <w:p w14:paraId="546A8D86" w14:textId="77777777" w:rsidR="00A142E4" w:rsidRDefault="00A142E4" w:rsidP="00A142E4">
      <w:pPr>
        <w:bidi/>
        <w:rPr>
          <w:rFonts w:ascii="Simplified Arabic" w:hAnsi="Simplified Arabic" w:cs="Simplified Arabic"/>
          <w:b/>
          <w:bCs/>
          <w:rtl/>
          <w:lang w:val="en-GB" w:eastAsia="en-US"/>
        </w:rPr>
      </w:pPr>
    </w:p>
    <w:p w14:paraId="16C41F0E" w14:textId="77777777" w:rsidR="00A142E4" w:rsidRDefault="00A142E4" w:rsidP="00A142E4">
      <w:pPr>
        <w:bidi/>
        <w:rPr>
          <w:rFonts w:ascii="Simplified Arabic" w:hAnsi="Simplified Arabic" w:cs="Simplified Arabic"/>
          <w:b/>
          <w:bCs/>
          <w:rtl/>
          <w:lang w:val="en-GB" w:eastAsia="en-US"/>
        </w:rPr>
      </w:pPr>
    </w:p>
    <w:p w14:paraId="7CE81999" w14:textId="77777777" w:rsidR="00A142E4" w:rsidRDefault="00A142E4" w:rsidP="00A142E4">
      <w:pPr>
        <w:bidi/>
        <w:rPr>
          <w:rFonts w:ascii="Simplified Arabic" w:hAnsi="Simplified Arabic" w:cs="Simplified Arabic"/>
          <w:b/>
          <w:bCs/>
          <w:rtl/>
          <w:lang w:val="en-GB" w:eastAsia="en-US"/>
        </w:rPr>
      </w:pPr>
    </w:p>
    <w:p w14:paraId="6F2B07A7" w14:textId="5F5A8447" w:rsidR="00A142E4" w:rsidRPr="002336A8" w:rsidRDefault="00AF1FFA" w:rsidP="00C66E9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22</w:t>
      </w:r>
      <w:r w:rsidR="00C66E98">
        <w:rPr>
          <w:rFonts w:ascii="Simplified Arabic" w:hAnsi="Simplified Arabic" w:cs="Simplified Arabic"/>
          <w:b/>
          <w:bCs/>
          <w:sz w:val="22"/>
          <w:szCs w:val="22"/>
          <w:lang w:val="en-GB" w:eastAsia="en-US"/>
        </w:rPr>
        <w:t>:</w:t>
      </w:r>
      <w:r w:rsidR="00A142E4" w:rsidRPr="002336A8">
        <w:rPr>
          <w:rFonts w:ascii="Simplified Arabic" w:hAnsi="Simplified Arabic" w:cs="Simplified Arabic"/>
          <w:b/>
          <w:bCs/>
          <w:sz w:val="22"/>
          <w:szCs w:val="22"/>
          <w:rtl/>
          <w:lang w:val="en-GB" w:eastAsia="en-US"/>
        </w:rPr>
        <w:t xml:space="preserve"> نسبة الأفراد</w:t>
      </w:r>
      <w:r w:rsidR="00A142E4">
        <w:rPr>
          <w:rFonts w:ascii="Simplified Arabic" w:hAnsi="Simplified Arabic" w:cs="Simplified Arabic" w:hint="cs"/>
          <w:b/>
          <w:bCs/>
          <w:sz w:val="22"/>
          <w:szCs w:val="22"/>
          <w:rtl/>
          <w:lang w:val="en-GB" w:eastAsia="en-US"/>
        </w:rPr>
        <w:t xml:space="preserve"> الفلسطينيين</w:t>
      </w:r>
      <w:r w:rsidR="00A142E4" w:rsidRPr="002336A8">
        <w:rPr>
          <w:rFonts w:ascii="Simplified Arabic" w:hAnsi="Simplified Arabic" w:cs="Simplified Arabic"/>
          <w:b/>
          <w:bCs/>
          <w:sz w:val="22"/>
          <w:szCs w:val="22"/>
          <w:rtl/>
          <w:lang w:val="en-GB" w:eastAsia="en-US"/>
        </w:rPr>
        <w:t xml:space="preserve"> الذين لا </w:t>
      </w:r>
      <w:r w:rsidR="00A142E4">
        <w:rPr>
          <w:rFonts w:ascii="Simplified Arabic" w:hAnsi="Simplified Arabic" w:cs="Simplified Arabic" w:hint="cs"/>
          <w:b/>
          <w:bCs/>
          <w:sz w:val="22"/>
          <w:szCs w:val="22"/>
          <w:rtl/>
          <w:lang w:val="en-GB" w:eastAsia="en-US"/>
        </w:rPr>
        <w:t>يتوفر لديهم</w:t>
      </w:r>
      <w:r w:rsidR="00A142E4" w:rsidRPr="002336A8">
        <w:rPr>
          <w:rFonts w:ascii="Simplified Arabic" w:hAnsi="Simplified Arabic" w:cs="Simplified Arabic"/>
          <w:b/>
          <w:bCs/>
          <w:sz w:val="22"/>
          <w:szCs w:val="22"/>
          <w:rtl/>
          <w:lang w:val="en-GB" w:eastAsia="en-US"/>
        </w:rPr>
        <w:t xml:space="preserve"> تأمين صحي حسب </w:t>
      </w:r>
      <w:r w:rsidR="00A142E4">
        <w:rPr>
          <w:rFonts w:ascii="Simplified Arabic" w:hAnsi="Simplified Arabic" w:cs="Simplified Arabic" w:hint="cs"/>
          <w:b/>
          <w:bCs/>
          <w:sz w:val="22"/>
          <w:szCs w:val="22"/>
          <w:rtl/>
          <w:lang w:val="en-GB" w:eastAsia="en-US"/>
        </w:rPr>
        <w:t>خصائصهم المختلفة</w:t>
      </w:r>
      <w:r w:rsidR="00A142E4" w:rsidRPr="002336A8">
        <w:rPr>
          <w:rFonts w:ascii="Simplified Arabic" w:hAnsi="Simplified Arabic" w:cs="Simplified Arabic"/>
          <w:b/>
          <w:bCs/>
          <w:sz w:val="22"/>
          <w:szCs w:val="22"/>
          <w:rtl/>
          <w:lang w:val="en-GB" w:eastAsia="en-US"/>
        </w:rPr>
        <w:t>، 2017</w:t>
      </w:r>
    </w:p>
    <w:tbl>
      <w:tblPr>
        <w:tblStyle w:val="TableGrid"/>
        <w:tblW w:w="0" w:type="auto"/>
        <w:tblLook w:val="04A0" w:firstRow="1" w:lastRow="0" w:firstColumn="1" w:lastColumn="0" w:noHBand="0" w:noVBand="1"/>
      </w:tblPr>
      <w:tblGrid>
        <w:gridCol w:w="9060"/>
      </w:tblGrid>
      <w:tr w:rsidR="00A142E4" w:rsidRPr="0093740B" w14:paraId="608004A8" w14:textId="77777777" w:rsidTr="00D6282B">
        <w:tc>
          <w:tcPr>
            <w:tcW w:w="9060" w:type="dxa"/>
            <w:vAlign w:val="center"/>
          </w:tcPr>
          <w:p w14:paraId="60D18249" w14:textId="4C042981" w:rsidR="00A142E4" w:rsidRPr="0093740B" w:rsidRDefault="00D6282B" w:rsidP="00D6282B">
            <w:pPr>
              <w:bidi/>
              <w:jc w:val="center"/>
              <w:rPr>
                <w:rFonts w:ascii="Simplified Arabic" w:hAnsi="Simplified Arabic" w:cs="Simplified Arabic"/>
                <w:rtl/>
                <w:lang w:val="en-GB" w:eastAsia="en-US"/>
              </w:rPr>
            </w:pPr>
            <w:r>
              <w:rPr>
                <w:noProof/>
                <w:lang w:val="en-US" w:eastAsia="en-US"/>
              </w:rPr>
              <w:drawing>
                <wp:inline distT="0" distB="0" distL="0" distR="0" wp14:anchorId="56B92276" wp14:editId="2869EBE2">
                  <wp:extent cx="5626023" cy="2708910"/>
                  <wp:effectExtent l="0" t="0" r="0" b="0"/>
                  <wp:docPr id="7" name="Chart 7">
                    <a:extLst xmlns:a="http://schemas.openxmlformats.org/drawingml/2006/main">
                      <a:ext uri="{FF2B5EF4-FFF2-40B4-BE49-F238E27FC236}">
                        <a16:creationId xmlns:a16="http://schemas.microsoft.com/office/drawing/2014/main" id="{61F42322-65E9-4669-AF03-5ECF0B33EC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1C102BAD"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34D8CAB"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w:t>
      </w:r>
      <w:r>
        <w:rPr>
          <w:rFonts w:ascii="Simplified Arabic" w:hAnsi="Simplified Arabic" w:cs="Simplified Arabic" w:hint="cs"/>
          <w:sz w:val="18"/>
          <w:szCs w:val="18"/>
          <w:rtl/>
          <w:lang w:val="en-US"/>
        </w:rPr>
        <w:t>جميع الفروق</w:t>
      </w:r>
      <w:r w:rsidRPr="0093740B">
        <w:rPr>
          <w:rFonts w:ascii="Simplified Arabic" w:hAnsi="Simplified Arabic" w:cs="Simplified Arabic"/>
          <w:sz w:val="18"/>
          <w:szCs w:val="18"/>
          <w:rtl/>
          <w:lang w:val="en-US"/>
        </w:rPr>
        <w:t xml:space="preserve"> بين المجموعات الفرعية ذات دلالة إحصائية </w:t>
      </w:r>
      <w:r>
        <w:rPr>
          <w:rFonts w:ascii="Simplified Arabic" w:hAnsi="Simplified Arabic" w:cs="Simplified Arabic" w:hint="cs"/>
          <w:sz w:val="18"/>
          <w:szCs w:val="18"/>
          <w:rtl/>
          <w:lang w:val="en-US"/>
        </w:rPr>
        <w:t>(</w:t>
      </w:r>
      <w:r w:rsidRPr="0093740B">
        <w:rPr>
          <w:rFonts w:ascii="Simplified Arabic" w:hAnsi="Simplified Arabic" w:cs="Simplified Arabic"/>
          <w:sz w:val="18"/>
          <w:szCs w:val="18"/>
          <w:lang w:val="en-US"/>
        </w:rPr>
        <w:t>p&lt;0.05</w:t>
      </w:r>
      <w:r>
        <w:rPr>
          <w:rFonts w:ascii="Simplified Arabic" w:hAnsi="Simplified Arabic" w:cs="Simplified Arabic" w:hint="cs"/>
          <w:sz w:val="18"/>
          <w:szCs w:val="18"/>
          <w:rtl/>
          <w:lang w:val="en-US"/>
        </w:rPr>
        <w:t>)</w:t>
      </w:r>
    </w:p>
    <w:p w14:paraId="311A7236" w14:textId="77777777" w:rsidR="00A142E4" w:rsidRPr="0093740B" w:rsidRDefault="00A142E4" w:rsidP="00A142E4">
      <w:pPr>
        <w:bidi/>
        <w:rPr>
          <w:rFonts w:ascii="Simplified Arabic" w:hAnsi="Simplified Arabic" w:cs="Simplified Arabic"/>
          <w:sz w:val="18"/>
          <w:szCs w:val="18"/>
          <w:lang w:val="en-US"/>
        </w:rPr>
      </w:pPr>
    </w:p>
    <w:p w14:paraId="5E9C3F48" w14:textId="4E585497" w:rsidR="00A142E4" w:rsidRPr="002336A8" w:rsidRDefault="00AF1FFA" w:rsidP="00F6435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23: نسبة الأفراد في فلسطين الذين </w:t>
      </w:r>
      <w:r w:rsidR="00A142E4">
        <w:rPr>
          <w:rFonts w:ascii="Simplified Arabic" w:hAnsi="Simplified Arabic" w:cs="Simplified Arabic" w:hint="cs"/>
          <w:b/>
          <w:bCs/>
          <w:sz w:val="22"/>
          <w:szCs w:val="22"/>
          <w:rtl/>
          <w:lang w:val="en-GB" w:eastAsia="en-US"/>
        </w:rPr>
        <w:t>لا يتوفر لديهم</w:t>
      </w:r>
      <w:r w:rsidR="00A142E4" w:rsidRPr="002336A8">
        <w:rPr>
          <w:rFonts w:ascii="Simplified Arabic" w:hAnsi="Simplified Arabic" w:cs="Simplified Arabic"/>
          <w:b/>
          <w:bCs/>
          <w:sz w:val="22"/>
          <w:szCs w:val="22"/>
          <w:rtl/>
          <w:lang w:val="en-GB" w:eastAsia="en-US"/>
        </w:rPr>
        <w:t xml:space="preserve"> تأمين صحي حسب المحافظة، 2017</w:t>
      </w:r>
    </w:p>
    <w:tbl>
      <w:tblPr>
        <w:tblStyle w:val="TableGrid"/>
        <w:tblW w:w="0" w:type="auto"/>
        <w:tblLook w:val="04A0" w:firstRow="1" w:lastRow="0" w:firstColumn="1" w:lastColumn="0" w:noHBand="0" w:noVBand="1"/>
      </w:tblPr>
      <w:tblGrid>
        <w:gridCol w:w="9060"/>
      </w:tblGrid>
      <w:tr w:rsidR="00A142E4" w:rsidRPr="0093740B" w14:paraId="1BFD35DA" w14:textId="77777777" w:rsidTr="00611ADA">
        <w:tc>
          <w:tcPr>
            <w:tcW w:w="9060" w:type="dxa"/>
            <w:vAlign w:val="center"/>
          </w:tcPr>
          <w:p w14:paraId="2B3499CE" w14:textId="5D4DE02D" w:rsidR="00A142E4" w:rsidRPr="0093740B" w:rsidRDefault="00611ADA" w:rsidP="00611ADA">
            <w:pPr>
              <w:bidi/>
              <w:jc w:val="center"/>
              <w:rPr>
                <w:rFonts w:ascii="Simplified Arabic" w:hAnsi="Simplified Arabic" w:cs="Simplified Arabic"/>
                <w:rtl/>
                <w:lang w:val="en-GB" w:eastAsia="en-US"/>
              </w:rPr>
            </w:pPr>
            <w:r>
              <w:rPr>
                <w:noProof/>
                <w:lang w:val="en-US" w:eastAsia="en-US"/>
              </w:rPr>
              <w:drawing>
                <wp:inline distT="0" distB="0" distL="0" distR="0" wp14:anchorId="0F9E02AE" wp14:editId="3CE830E4">
                  <wp:extent cx="5650059" cy="2999105"/>
                  <wp:effectExtent l="0" t="0" r="8255" b="0"/>
                  <wp:docPr id="22" name="Chart 22">
                    <a:extLst xmlns:a="http://schemas.openxmlformats.org/drawingml/2006/main">
                      <a:ext uri="{FF2B5EF4-FFF2-40B4-BE49-F238E27FC236}">
                        <a16:creationId xmlns:a16="http://schemas.microsoft.com/office/drawing/2014/main" id="{4757FF09-9FE7-4372-9762-7407D2B972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57CA4730"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BAAB97A" w14:textId="5F3FEC46" w:rsidR="00A142E4" w:rsidRPr="0093740B" w:rsidRDefault="00A142E4" w:rsidP="00797589">
      <w:pPr>
        <w:bidi/>
        <w:rPr>
          <w:rFonts w:ascii="Simplified Arabic" w:hAnsi="Simplified Arabic" w:cs="Simplified Arabic"/>
          <w:sz w:val="18"/>
          <w:szCs w:val="18"/>
          <w:rtl/>
        </w:rPr>
      </w:pPr>
      <w:r w:rsidRPr="0093740B">
        <w:rPr>
          <w:rFonts w:ascii="Simplified Arabic" w:hAnsi="Simplified Arabic" w:cs="Simplified Arabic"/>
          <w:sz w:val="18"/>
          <w:szCs w:val="18"/>
          <w:rtl/>
        </w:rPr>
        <w:t xml:space="preserve">ملاحظة: </w:t>
      </w:r>
      <w:r w:rsidR="00797589">
        <w:rPr>
          <w:rFonts w:ascii="Simplified Arabic" w:hAnsi="Simplified Arabic" w:cs="Simplified Arabic" w:hint="cs"/>
          <w:sz w:val="18"/>
          <w:szCs w:val="18"/>
          <w:rtl/>
        </w:rPr>
        <w:t xml:space="preserve">1. </w:t>
      </w:r>
      <w:r w:rsidR="00F6435E">
        <w:rPr>
          <w:rFonts w:ascii="Simplified Arabic" w:hAnsi="Simplified Arabic" w:cs="Simplified Arabic" w:hint="cs"/>
          <w:sz w:val="18"/>
          <w:szCs w:val="18"/>
          <w:rtl/>
        </w:rPr>
        <w:t xml:space="preserve">جميع </w:t>
      </w:r>
      <w:r w:rsidRPr="0093740B">
        <w:rPr>
          <w:rFonts w:ascii="Simplified Arabic" w:hAnsi="Simplified Arabic" w:cs="Simplified Arabic"/>
          <w:sz w:val="18"/>
          <w:szCs w:val="18"/>
          <w:rtl/>
        </w:rPr>
        <w:t>الفروق بين المجموعات الفرعية ذات دلالة إحصائية</w:t>
      </w:r>
      <w:r>
        <w:rPr>
          <w:rFonts w:ascii="Simplified Arabic" w:hAnsi="Simplified Arabic" w:cs="Simplified Arabic" w:hint="cs"/>
          <w:sz w:val="18"/>
          <w:szCs w:val="18"/>
          <w:rtl/>
        </w:rPr>
        <w:t xml:space="preserve"> عند مستوى دلالة</w:t>
      </w:r>
      <w:r w:rsidRPr="0093740B">
        <w:rPr>
          <w:rFonts w:ascii="Simplified Arabic" w:hAnsi="Simplified Arabic" w:cs="Simplified Arabic"/>
          <w:sz w:val="18"/>
          <w:szCs w:val="18"/>
          <w:rtl/>
        </w:rPr>
        <w:t xml:space="preserve"> </w:t>
      </w:r>
      <w:r w:rsidRPr="0093740B">
        <w:rPr>
          <w:rFonts w:ascii="Simplified Arabic" w:hAnsi="Simplified Arabic" w:cs="Simplified Arabic"/>
          <w:sz w:val="18"/>
          <w:szCs w:val="18"/>
        </w:rPr>
        <w:t>p&lt;0.05</w:t>
      </w:r>
      <w:r w:rsidRPr="0093740B">
        <w:rPr>
          <w:rFonts w:ascii="Simplified Arabic" w:hAnsi="Simplified Arabic" w:cs="Simplified Arabic"/>
          <w:sz w:val="18"/>
          <w:szCs w:val="18"/>
          <w:rtl/>
        </w:rPr>
        <w:t>.</w:t>
      </w:r>
    </w:p>
    <w:p w14:paraId="4F9A4780" w14:textId="7EDB1A53" w:rsidR="00A142E4" w:rsidRPr="00797589" w:rsidRDefault="00A142E4" w:rsidP="00F6435E">
      <w:pPr>
        <w:pStyle w:val="ListParagraph"/>
        <w:numPr>
          <w:ilvl w:val="0"/>
          <w:numId w:val="41"/>
        </w:numPr>
        <w:ind w:left="848" w:hanging="283"/>
        <w:rPr>
          <w:rFonts w:ascii="Simplified Arabic" w:hAnsi="Simplified Arabic" w:cs="Simplified Arabic"/>
          <w:sz w:val="18"/>
          <w:szCs w:val="18"/>
        </w:rPr>
      </w:pPr>
      <w:r w:rsidRPr="00797589">
        <w:rPr>
          <w:rFonts w:ascii="Simplified Arabic" w:hAnsi="Simplified Arabic" w:cs="Simplified Arabic"/>
          <w:sz w:val="18"/>
          <w:szCs w:val="18"/>
          <w:rtl/>
        </w:rPr>
        <w:t>محافظة القدس: البيانات لا تشمل ذلك الجزء من محافظة القدس والذي ضمه الاحتلال الإسرائيلي إليه عنوة بعيد احتلاله للضفة الغربية</w:t>
      </w:r>
      <w:r w:rsidR="00384AD8">
        <w:rPr>
          <w:rFonts w:ascii="Simplified Arabic" w:hAnsi="Simplified Arabic" w:cs="Simplified Arabic" w:hint="cs"/>
          <w:sz w:val="18"/>
          <w:szCs w:val="18"/>
          <w:rtl/>
        </w:rPr>
        <w:t xml:space="preserve">          </w:t>
      </w:r>
      <w:r w:rsidRPr="00797589">
        <w:rPr>
          <w:rFonts w:ascii="Simplified Arabic" w:hAnsi="Simplified Arabic" w:cs="Simplified Arabic"/>
          <w:sz w:val="18"/>
          <w:szCs w:val="18"/>
          <w:rtl/>
        </w:rPr>
        <w:t xml:space="preserve"> عام 1967.</w:t>
      </w:r>
    </w:p>
    <w:p w14:paraId="6CB5CC98" w14:textId="77777777" w:rsidR="00A142E4" w:rsidRPr="0093740B" w:rsidRDefault="00A142E4" w:rsidP="00A142E4">
      <w:pPr>
        <w:bidi/>
        <w:rPr>
          <w:rFonts w:ascii="Simplified Arabic" w:hAnsi="Simplified Arabic" w:cs="Simplified Arabic"/>
          <w:sz w:val="18"/>
          <w:szCs w:val="18"/>
          <w:lang w:val="en-US"/>
        </w:rPr>
      </w:pPr>
    </w:p>
    <w:p w14:paraId="1576CDEB" w14:textId="42FDDE30" w:rsidR="00A142E4" w:rsidRPr="0093740B" w:rsidRDefault="00A142E4" w:rsidP="00797589">
      <w:pPr>
        <w:bidi/>
        <w:jc w:val="both"/>
        <w:rPr>
          <w:rFonts w:ascii="Simplified Arabic" w:hAnsi="Simplified Arabic" w:cs="Simplified Arabic"/>
          <w:lang w:val="en-US"/>
        </w:rPr>
      </w:pPr>
      <w:r w:rsidRPr="0093740B">
        <w:rPr>
          <w:rFonts w:ascii="Simplified Arabic" w:hAnsi="Simplified Arabic" w:cs="Simplified Arabic"/>
          <w:rtl/>
          <w:lang w:val="en-US"/>
        </w:rPr>
        <w:t>لفهم</w:t>
      </w:r>
      <w:r w:rsidR="00120602" w:rsidRPr="00120602">
        <w:rPr>
          <w:rFonts w:ascii="Simplified Arabic" w:hAnsi="Simplified Arabic" w:cs="Simplified Arabic"/>
          <w:rtl/>
          <w:lang w:val="en-US"/>
        </w:rPr>
        <w:t xml:space="preserve"> </w:t>
      </w:r>
      <w:r w:rsidR="00120602" w:rsidRPr="0093740B">
        <w:rPr>
          <w:rFonts w:ascii="Simplified Arabic" w:hAnsi="Simplified Arabic" w:cs="Simplified Arabic"/>
          <w:rtl/>
          <w:lang w:val="en-US"/>
        </w:rPr>
        <w:t>العلاقة</w:t>
      </w:r>
      <w:r w:rsidR="00120602">
        <w:rPr>
          <w:rFonts w:ascii="Simplified Arabic" w:hAnsi="Simplified Arabic" w:cs="Simplified Arabic" w:hint="cs"/>
          <w:rtl/>
          <w:lang w:val="en-US"/>
        </w:rPr>
        <w:t xml:space="preserve"> بين</w:t>
      </w:r>
      <w:r w:rsidR="00120602" w:rsidRPr="00120602">
        <w:rPr>
          <w:rFonts w:ascii="Simplified Arabic" w:hAnsi="Simplified Arabic" w:cs="Simplified Arabic"/>
          <w:rtl/>
          <w:lang w:val="en-US"/>
        </w:rPr>
        <w:t xml:space="preserve"> </w:t>
      </w:r>
      <w:r w:rsidR="00E41F1A">
        <w:rPr>
          <w:rFonts w:ascii="Simplified Arabic" w:hAnsi="Simplified Arabic" w:cs="Simplified Arabic" w:hint="cs"/>
          <w:rtl/>
          <w:lang w:val="en-US"/>
        </w:rPr>
        <w:t>الاعاقة وامكانية</w:t>
      </w:r>
      <w:r w:rsidR="00797589">
        <w:rPr>
          <w:rFonts w:ascii="Simplified Arabic" w:hAnsi="Simplified Arabic" w:cs="Simplified Arabic" w:hint="cs"/>
          <w:rtl/>
          <w:lang w:val="en-US"/>
        </w:rPr>
        <w:t xml:space="preserve"> حصول</w:t>
      </w:r>
      <w:r w:rsidR="00E41F1A">
        <w:rPr>
          <w:rFonts w:ascii="Simplified Arabic" w:hAnsi="Simplified Arabic" w:cs="Simplified Arabic" w:hint="cs"/>
          <w:rtl/>
          <w:lang w:val="en-US"/>
        </w:rPr>
        <w:t xml:space="preserve"> الفرد على خدمات صحية</w:t>
      </w:r>
      <w:r w:rsidRPr="0093740B">
        <w:rPr>
          <w:rFonts w:ascii="Simplified Arabic" w:hAnsi="Simplified Arabic" w:cs="Simplified Arabic"/>
          <w:rtl/>
          <w:lang w:val="en-US"/>
        </w:rPr>
        <w:t xml:space="preserve">، افترضنا </w:t>
      </w:r>
      <w:r w:rsidRPr="0093740B">
        <w:rPr>
          <w:rFonts w:ascii="Simplified Arabic" w:hAnsi="Simplified Arabic" w:cs="Simplified Arabic"/>
          <w:b/>
          <w:bCs/>
          <w:rtl/>
          <w:lang w:val="en-US"/>
        </w:rPr>
        <w:t>النموذج 1</w:t>
      </w:r>
      <w:r w:rsidRPr="0093740B">
        <w:rPr>
          <w:rFonts w:ascii="Simplified Arabic" w:hAnsi="Simplified Arabic" w:cs="Simplified Arabic"/>
          <w:rtl/>
          <w:lang w:val="en-US"/>
        </w:rPr>
        <w:t xml:space="preserve"> كما وضحناه في </w:t>
      </w:r>
      <w:r w:rsidR="008E4EFA">
        <w:rPr>
          <w:rFonts w:ascii="Simplified Arabic" w:hAnsi="Simplified Arabic" w:cs="Simplified Arabic" w:hint="cs"/>
          <w:rtl/>
          <w:lang w:val="en-US"/>
        </w:rPr>
        <w:t>الجزء</w:t>
      </w:r>
      <w:r w:rsidRPr="0093740B">
        <w:rPr>
          <w:rFonts w:ascii="Simplified Arabic" w:hAnsi="Simplified Arabic" w:cs="Simplified Arabic"/>
          <w:rtl/>
          <w:lang w:val="en-US"/>
        </w:rPr>
        <w:t xml:space="preserve"> الخاص بالمنهجية</w:t>
      </w:r>
      <w:r w:rsidR="008E4EFA">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w:t>
      </w:r>
      <w:r w:rsidRPr="0093740B">
        <w:rPr>
          <w:rFonts w:ascii="Simplified Arabic" w:hAnsi="Simplified Arabic" w:cs="Simplified Arabic"/>
          <w:rtl/>
          <w:lang w:val="en-US"/>
        </w:rPr>
        <w:t xml:space="preserve">متغير </w:t>
      </w:r>
      <w:r>
        <w:rPr>
          <w:rFonts w:ascii="Simplified Arabic" w:hAnsi="Simplified Arabic" w:cs="Simplified Arabic" w:hint="cs"/>
          <w:rtl/>
          <w:lang w:val="en-US"/>
        </w:rPr>
        <w:t>ال</w:t>
      </w:r>
      <w:r w:rsidRPr="0093740B">
        <w:rPr>
          <w:rFonts w:ascii="Simplified Arabic" w:hAnsi="Simplified Arabic" w:cs="Simplified Arabic"/>
          <w:rtl/>
          <w:lang w:val="en-US"/>
        </w:rPr>
        <w:t xml:space="preserve">تابع </w:t>
      </w:r>
      <w:r w:rsidRPr="0093740B">
        <w:rPr>
          <w:rFonts w:ascii="Simplified Arabic" w:hAnsi="Simplified Arabic" w:cs="Simplified Arabic"/>
          <w:i/>
          <w:iCs/>
          <w:lang w:val="en-US"/>
        </w:rPr>
        <w:t>Yi</w:t>
      </w:r>
      <w:r w:rsidRPr="0093740B">
        <w:rPr>
          <w:rFonts w:ascii="Simplified Arabic" w:hAnsi="Simplified Arabic" w:cs="Simplified Arabic"/>
          <w:i/>
          <w:iCs/>
          <w:rtl/>
          <w:lang w:val="en-US"/>
        </w:rPr>
        <w:t xml:space="preserve">، </w:t>
      </w:r>
      <w:r w:rsidRPr="0093740B">
        <w:rPr>
          <w:rFonts w:ascii="Simplified Arabic" w:hAnsi="Simplified Arabic" w:cs="Simplified Arabic"/>
          <w:rtl/>
          <w:lang w:val="en-US"/>
        </w:rPr>
        <w:t xml:space="preserve">يشير إلى ضعف إمكانية حصول الفرد على خدمات صحية (ومعرف </w:t>
      </w:r>
      <w:r>
        <w:rPr>
          <w:rFonts w:ascii="Simplified Arabic" w:hAnsi="Simplified Arabic" w:cs="Simplified Arabic" w:hint="cs"/>
          <w:rtl/>
          <w:lang w:val="en-US"/>
        </w:rPr>
        <w:t xml:space="preserve">على انه </w:t>
      </w:r>
      <w:r w:rsidR="008E4EFA">
        <w:rPr>
          <w:rFonts w:ascii="Simplified Arabic" w:hAnsi="Simplified Arabic" w:cs="Simplified Arabic" w:hint="cs"/>
          <w:rtl/>
          <w:lang w:val="en-US"/>
        </w:rPr>
        <w:t>عدم توفر تأمين صحي</w:t>
      </w:r>
      <w:r w:rsidRPr="0093740B">
        <w:rPr>
          <w:rFonts w:ascii="Simplified Arabic" w:hAnsi="Simplified Arabic" w:cs="Simplified Arabic"/>
          <w:rtl/>
          <w:lang w:val="en-US"/>
        </w:rPr>
        <w:t xml:space="preserve">). لغايات التوضيح، نعرض ملخصا للنتائج في هذا القسم، </w:t>
      </w:r>
      <w:r>
        <w:rPr>
          <w:rFonts w:ascii="Simplified Arabic" w:hAnsi="Simplified Arabic" w:cs="Simplified Arabic" w:hint="cs"/>
          <w:rtl/>
          <w:lang w:val="en-US"/>
        </w:rPr>
        <w:t xml:space="preserve">في حين </w:t>
      </w:r>
      <w:r w:rsidR="008E4EFA">
        <w:rPr>
          <w:rFonts w:ascii="Simplified Arabic" w:hAnsi="Simplified Arabic" w:cs="Simplified Arabic" w:hint="cs"/>
          <w:rtl/>
          <w:lang w:val="en-US"/>
        </w:rPr>
        <w:t>ي</w:t>
      </w:r>
      <w:r>
        <w:rPr>
          <w:rFonts w:ascii="Simplified Arabic" w:hAnsi="Simplified Arabic" w:cs="Simplified Arabic" w:hint="cs"/>
          <w:rtl/>
          <w:lang w:val="en-US"/>
        </w:rPr>
        <w:t>تم عرض</w:t>
      </w:r>
      <w:r w:rsidRPr="0093740B">
        <w:rPr>
          <w:rFonts w:ascii="Simplified Arabic" w:hAnsi="Simplified Arabic" w:cs="Simplified Arabic"/>
          <w:rtl/>
          <w:lang w:val="en-US"/>
        </w:rPr>
        <w:t xml:space="preserve"> ناتج الانحدار الكامل في الجدول 6 والجدول 7 </w:t>
      </w:r>
      <w:r w:rsidR="00797589">
        <w:rPr>
          <w:rFonts w:ascii="Simplified Arabic" w:hAnsi="Simplified Arabic" w:cs="Simplified Arabic" w:hint="cs"/>
          <w:rtl/>
          <w:lang w:val="en-US"/>
        </w:rPr>
        <w:t>في</w:t>
      </w:r>
      <w:r w:rsidRPr="0093740B">
        <w:rPr>
          <w:rFonts w:ascii="Simplified Arabic" w:hAnsi="Simplified Arabic" w:cs="Simplified Arabic"/>
          <w:rtl/>
          <w:lang w:val="en-US"/>
        </w:rPr>
        <w:t xml:space="preserve"> الملحق.</w:t>
      </w:r>
    </w:p>
    <w:p w14:paraId="09C67D07" w14:textId="77777777" w:rsidR="00A142E4" w:rsidRPr="0093740B" w:rsidRDefault="00A142E4" w:rsidP="00A142E4">
      <w:pPr>
        <w:bidi/>
        <w:jc w:val="both"/>
        <w:rPr>
          <w:rFonts w:ascii="Simplified Arabic" w:hAnsi="Simplified Arabic" w:cs="Simplified Arabic"/>
          <w:lang w:val="en-US"/>
        </w:rPr>
      </w:pPr>
    </w:p>
    <w:p w14:paraId="1EB7220E" w14:textId="68D2AAB8" w:rsidR="00A142E4" w:rsidRPr="0093740B" w:rsidRDefault="00A142E4" w:rsidP="00A142E4">
      <w:pPr>
        <w:bidi/>
        <w:jc w:val="both"/>
        <w:rPr>
          <w:rFonts w:ascii="Simplified Arabic" w:hAnsi="Simplified Arabic" w:cs="Simplified Arabic"/>
          <w:lang w:val="en-US"/>
        </w:rPr>
      </w:pPr>
      <w:r w:rsidRPr="0093740B">
        <w:rPr>
          <w:rFonts w:ascii="Simplified Arabic" w:hAnsi="Simplified Arabic" w:cs="Simplified Arabic"/>
          <w:rtl/>
          <w:lang w:val="en-US"/>
        </w:rPr>
        <w:t>تقل احتمالية عدم حصول الأفر</w:t>
      </w:r>
      <w:r w:rsidR="00120602">
        <w:rPr>
          <w:rFonts w:ascii="Simplified Arabic" w:hAnsi="Simplified Arabic" w:cs="Simplified Arabic"/>
          <w:rtl/>
          <w:lang w:val="en-US"/>
        </w:rPr>
        <w:t>اد ذوي الإعاقة على التأمين الصح</w:t>
      </w:r>
      <w:r w:rsidR="00120602">
        <w:rPr>
          <w:rFonts w:ascii="Simplified Arabic" w:hAnsi="Simplified Arabic" w:cs="Simplified Arabic" w:hint="cs"/>
          <w:rtl/>
          <w:lang w:val="en-US"/>
        </w:rPr>
        <w:t>ي</w:t>
      </w:r>
      <w:r w:rsidRPr="0093740B">
        <w:rPr>
          <w:rFonts w:ascii="Simplified Arabic" w:hAnsi="Simplified Arabic" w:cs="Simplified Arabic"/>
          <w:rtl/>
          <w:lang w:val="en-US"/>
        </w:rPr>
        <w:t xml:space="preserve"> مقارنة مع الأفراد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كما ظهر في متوسط الآثار الهامشية السلبية، مع تثبيت العوامل الأخرى بما فيها الجنس والمحافظة و</w:t>
      </w:r>
      <w:r>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Pr="0093740B">
        <w:rPr>
          <w:rFonts w:ascii="Simplified Arabic" w:hAnsi="Simplified Arabic" w:cs="Simplified Arabic"/>
          <w:rtl/>
          <w:lang w:val="en-US"/>
        </w:rPr>
        <w:t>.</w:t>
      </w:r>
    </w:p>
    <w:p w14:paraId="72A22283" w14:textId="77777777" w:rsidR="00A142E4" w:rsidRPr="002336A8" w:rsidRDefault="00A142E4" w:rsidP="00A142E4">
      <w:pPr>
        <w:bidi/>
        <w:jc w:val="both"/>
        <w:rPr>
          <w:rFonts w:ascii="Simplified Arabic" w:hAnsi="Simplified Arabic" w:cs="Simplified Arabic"/>
          <w:sz w:val="22"/>
          <w:szCs w:val="22"/>
          <w:lang w:val="en-US"/>
        </w:rPr>
      </w:pPr>
    </w:p>
    <w:p w14:paraId="5112FAF8" w14:textId="77777777" w:rsidR="00A142E4" w:rsidRPr="0093740B" w:rsidRDefault="00A142E4" w:rsidP="00A142E4">
      <w:pPr>
        <w:bidi/>
        <w:jc w:val="both"/>
        <w:rPr>
          <w:rFonts w:ascii="Simplified Arabic" w:hAnsi="Simplified Arabic" w:cs="Simplified Arabic"/>
          <w:sz w:val="22"/>
          <w:szCs w:val="22"/>
          <w:lang w:val="en-US" w:eastAsia="en-US"/>
        </w:rPr>
      </w:pPr>
      <w:r w:rsidRPr="0093740B">
        <w:rPr>
          <w:rFonts w:ascii="Simplified Arabic" w:hAnsi="Simplified Arabic" w:cs="Simplified Arabic"/>
          <w:rtl/>
        </w:rPr>
        <w:t>أجريت تحاليل انحدار منفصل</w:t>
      </w:r>
      <w:r>
        <w:rPr>
          <w:rFonts w:ascii="Simplified Arabic" w:hAnsi="Simplified Arabic" w:cs="Simplified Arabic" w:hint="cs"/>
          <w:rtl/>
        </w:rPr>
        <w:t>ة</w:t>
      </w:r>
      <w:r w:rsidRPr="0093740B">
        <w:rPr>
          <w:rFonts w:ascii="Simplified Arabic" w:hAnsi="Simplified Arabic" w:cs="Simplified Arabic"/>
          <w:rtl/>
        </w:rPr>
        <w:t xml:space="preserve"> لمنطقتي الضفة الغربية وقطاع غزة. كما يظهر ف</w:t>
      </w:r>
      <w:r>
        <w:rPr>
          <w:rFonts w:ascii="Simplified Arabic" w:hAnsi="Simplified Arabic" w:cs="Simplified Arabic" w:hint="cs"/>
          <w:rtl/>
        </w:rPr>
        <w:t>ي</w:t>
      </w:r>
      <w:r w:rsidRPr="0093740B">
        <w:rPr>
          <w:rFonts w:ascii="Simplified Arabic" w:hAnsi="Simplified Arabic" w:cs="Simplified Arabic"/>
          <w:rtl/>
        </w:rPr>
        <w:t xml:space="preserve"> </w:t>
      </w:r>
      <w:r>
        <w:rPr>
          <w:rFonts w:ascii="Simplified Arabic" w:hAnsi="Simplified Arabic" w:cs="Simplified Arabic" w:hint="cs"/>
          <w:rtl/>
        </w:rPr>
        <w:t>الشكل</w:t>
      </w:r>
      <w:r w:rsidRPr="0093740B">
        <w:rPr>
          <w:rFonts w:ascii="Simplified Arabic" w:hAnsi="Simplified Arabic" w:cs="Simplified Arabic"/>
          <w:rtl/>
        </w:rPr>
        <w:t xml:space="preserve"> 24، عند تثبيت خصائص الأفراد والأسر الإضافية، تقل اح</w:t>
      </w:r>
      <w:r>
        <w:rPr>
          <w:rFonts w:ascii="Simplified Arabic" w:hAnsi="Simplified Arabic" w:cs="Simplified Arabic"/>
          <w:rtl/>
        </w:rPr>
        <w:t>تمالية عدم حصول الفرد ذي الإعاق</w:t>
      </w:r>
      <w:r w:rsidRPr="0093740B">
        <w:rPr>
          <w:rFonts w:ascii="Simplified Arabic" w:hAnsi="Simplified Arabic" w:cs="Simplified Arabic"/>
          <w:rtl/>
        </w:rPr>
        <w:t xml:space="preserve">ة على تأمين صحي بنسبة 11.8% في الضفة الغربية، </w:t>
      </w:r>
      <w:r>
        <w:rPr>
          <w:rFonts w:ascii="Simplified Arabic" w:hAnsi="Simplified Arabic" w:cs="Simplified Arabic" w:hint="cs"/>
          <w:rtl/>
        </w:rPr>
        <w:t>و</w:t>
      </w:r>
      <w:r w:rsidRPr="0093740B">
        <w:rPr>
          <w:rFonts w:ascii="Simplified Arabic" w:hAnsi="Simplified Arabic" w:cs="Simplified Arabic"/>
          <w:rtl/>
        </w:rPr>
        <w:t xml:space="preserve">1.1% في قطاع غزة. بعبارة أخرى، </w:t>
      </w:r>
      <w:r>
        <w:rPr>
          <w:rFonts w:ascii="Simplified Arabic" w:hAnsi="Simplified Arabic" w:cs="Simplified Arabic" w:hint="cs"/>
          <w:b/>
          <w:bCs/>
          <w:rtl/>
        </w:rPr>
        <w:t xml:space="preserve">عند </w:t>
      </w:r>
      <w:r w:rsidRPr="0093740B">
        <w:rPr>
          <w:rFonts w:ascii="Simplified Arabic" w:hAnsi="Simplified Arabic" w:cs="Simplified Arabic"/>
          <w:b/>
          <w:bCs/>
          <w:rtl/>
        </w:rPr>
        <w:t xml:space="preserve">وجود إعاقة يزيد احتمال حصول الفرد على تأمين صحي. </w:t>
      </w:r>
      <w:r w:rsidRPr="0093740B">
        <w:rPr>
          <w:rFonts w:ascii="Simplified Arabic" w:hAnsi="Simplified Arabic" w:cs="Simplified Arabic"/>
          <w:rtl/>
        </w:rPr>
        <w:t>وعليه تعمل وزارة التنمية الاجتماعية بلا كلل لتوفير تغطية صحية للأفراد ذوي الإعاقة في فلسطين.</w:t>
      </w:r>
    </w:p>
    <w:p w14:paraId="6032CDD7" w14:textId="77777777" w:rsidR="00A142E4" w:rsidRPr="0093740B" w:rsidRDefault="00A142E4" w:rsidP="00A142E4">
      <w:pPr>
        <w:bidi/>
        <w:rPr>
          <w:rFonts w:ascii="Simplified Arabic" w:hAnsi="Simplified Arabic" w:cs="Simplified Arabic"/>
          <w:sz w:val="12"/>
          <w:szCs w:val="12"/>
          <w:rtl/>
        </w:rPr>
      </w:pPr>
    </w:p>
    <w:p w14:paraId="284C4C56" w14:textId="20987057" w:rsidR="00A142E4" w:rsidRPr="000D4C19" w:rsidRDefault="00AF1FFA" w:rsidP="000D4C19">
      <w:pPr>
        <w:bidi/>
        <w:jc w:val="center"/>
        <w:rPr>
          <w:rFonts w:ascii="Simplified Arabic" w:hAnsi="Simplified Arabic" w:cs="Simplified Arabic"/>
          <w:b/>
          <w:bCs/>
          <w:sz w:val="22"/>
          <w:szCs w:val="22"/>
          <w:rtl/>
          <w:lang w:val="fr-FR" w:eastAsia="en-US" w:bidi="ar-JO"/>
        </w:rPr>
      </w:pPr>
      <w:r>
        <w:rPr>
          <w:rFonts w:ascii="Simplified Arabic" w:hAnsi="Simplified Arabic" w:cs="Simplified Arabic"/>
          <w:b/>
          <w:bCs/>
          <w:sz w:val="22"/>
          <w:szCs w:val="22"/>
          <w:rtl/>
          <w:lang w:val="fr-FR" w:eastAsia="en-US" w:bidi="ar-JO"/>
        </w:rPr>
        <w:t>شكل</w:t>
      </w:r>
      <w:r w:rsidR="00A142E4" w:rsidRPr="002336A8">
        <w:rPr>
          <w:rFonts w:ascii="Simplified Arabic" w:hAnsi="Simplified Arabic" w:cs="Simplified Arabic"/>
          <w:b/>
          <w:bCs/>
          <w:sz w:val="22"/>
          <w:szCs w:val="22"/>
          <w:rtl/>
          <w:lang w:val="fr-FR" w:eastAsia="en-US" w:bidi="ar-JO"/>
        </w:rPr>
        <w:t xml:space="preserve"> 24. الأثر الهامشي لوجود </w:t>
      </w:r>
      <w:r w:rsidR="00797589">
        <w:rPr>
          <w:rFonts w:ascii="Simplified Arabic" w:hAnsi="Simplified Arabic" w:cs="Simplified Arabic" w:hint="cs"/>
          <w:b/>
          <w:bCs/>
          <w:sz w:val="22"/>
          <w:szCs w:val="22"/>
          <w:rtl/>
          <w:lang w:val="fr-FR" w:eastAsia="en-US" w:bidi="ar-JO"/>
        </w:rPr>
        <w:t>فرد ذوي اعاقة</w:t>
      </w:r>
      <w:r w:rsidR="00A142E4" w:rsidRPr="002336A8">
        <w:rPr>
          <w:rFonts w:ascii="Simplified Arabic" w:hAnsi="Simplified Arabic" w:cs="Simplified Arabic"/>
          <w:b/>
          <w:bCs/>
          <w:sz w:val="22"/>
          <w:szCs w:val="22"/>
          <w:rtl/>
          <w:lang w:val="fr-FR" w:eastAsia="en-US" w:bidi="ar-JO"/>
        </w:rPr>
        <w:t xml:space="preserve"> على احتمالية ضعف </w:t>
      </w:r>
      <w:r w:rsidR="00797589">
        <w:rPr>
          <w:rFonts w:ascii="Simplified Arabic" w:hAnsi="Simplified Arabic" w:cs="Simplified Arabic" w:hint="cs"/>
          <w:b/>
          <w:bCs/>
          <w:sz w:val="22"/>
          <w:szCs w:val="22"/>
          <w:rtl/>
          <w:lang w:val="fr-FR" w:eastAsia="en-US" w:bidi="ar-JO"/>
        </w:rPr>
        <w:t>امكانية</w:t>
      </w:r>
      <w:r w:rsidR="00A142E4">
        <w:rPr>
          <w:rFonts w:ascii="Simplified Arabic" w:hAnsi="Simplified Arabic" w:cs="Simplified Arabic"/>
          <w:b/>
          <w:bCs/>
          <w:sz w:val="22"/>
          <w:szCs w:val="22"/>
          <w:rtl/>
          <w:lang w:val="fr-FR" w:eastAsia="en-US" w:bidi="ar-JO"/>
        </w:rPr>
        <w:t xml:space="preserve"> الحصول على تأمين صحي</w:t>
      </w:r>
      <w:r w:rsidR="000D4C19">
        <w:rPr>
          <w:rFonts w:ascii="Simplified Arabic" w:hAnsi="Simplified Arabic" w:cs="Simplified Arabic"/>
          <w:b/>
          <w:bCs/>
          <w:sz w:val="22"/>
          <w:szCs w:val="22"/>
          <w:lang w:val="fr-FR" w:eastAsia="en-US" w:bidi="ar-JO"/>
        </w:rPr>
        <w:t xml:space="preserve"> </w:t>
      </w:r>
      <w:r w:rsidR="00A142E4" w:rsidRPr="002336A8">
        <w:rPr>
          <w:rFonts w:ascii="Simplified Arabic" w:hAnsi="Simplified Arabic" w:cs="Simplified Arabic"/>
          <w:b/>
          <w:bCs/>
          <w:sz w:val="22"/>
          <w:szCs w:val="22"/>
          <w:rtl/>
          <w:lang w:val="fr-FR" w:eastAsia="en-US" w:bidi="ar-JO"/>
        </w:rPr>
        <w:t xml:space="preserve">حسب المحافظة </w:t>
      </w:r>
      <w:r w:rsidR="00A142E4" w:rsidRPr="00797589">
        <w:rPr>
          <w:rFonts w:ascii="Simplified Arabic" w:hAnsi="Simplified Arabic" w:cs="Simplified Arabic"/>
          <w:b/>
          <w:bCs/>
          <w:sz w:val="22"/>
          <w:szCs w:val="22"/>
          <w:rtl/>
          <w:lang w:val="fr-FR" w:eastAsia="en-US" w:bidi="ar-JO"/>
        </w:rPr>
        <w:t>2017</w:t>
      </w:r>
    </w:p>
    <w:tbl>
      <w:tblPr>
        <w:tblStyle w:val="TableGrid"/>
        <w:tblW w:w="0" w:type="auto"/>
        <w:tblLook w:val="04A0" w:firstRow="1" w:lastRow="0" w:firstColumn="1" w:lastColumn="0" w:noHBand="0" w:noVBand="1"/>
      </w:tblPr>
      <w:tblGrid>
        <w:gridCol w:w="9060"/>
      </w:tblGrid>
      <w:tr w:rsidR="00A142E4" w:rsidRPr="007840A5" w14:paraId="6F6D43F7" w14:textId="77777777" w:rsidTr="000F50FB">
        <w:tc>
          <w:tcPr>
            <w:tcW w:w="9060" w:type="dxa"/>
          </w:tcPr>
          <w:p w14:paraId="12194B5F" w14:textId="20590DBB" w:rsidR="00A142E4" w:rsidRPr="0093740B" w:rsidRDefault="000F50FB" w:rsidP="002C6105">
            <w:pPr>
              <w:bidi/>
              <w:rPr>
                <w:rFonts w:ascii="Simplified Arabic" w:hAnsi="Simplified Arabic" w:cs="Simplified Arabic"/>
                <w:lang w:val="en-GB" w:eastAsia="en-US"/>
              </w:rPr>
            </w:pPr>
            <w:r>
              <w:rPr>
                <w:noProof/>
                <w:lang w:val="en-US" w:eastAsia="en-US"/>
              </w:rPr>
              <w:drawing>
                <wp:inline distT="0" distB="0" distL="0" distR="0" wp14:anchorId="137083A5" wp14:editId="17FEE75A">
                  <wp:extent cx="5586730" cy="2383155"/>
                  <wp:effectExtent l="0" t="0" r="0" b="0"/>
                  <wp:docPr id="12" name="Chart 12">
                    <a:extLst xmlns:a="http://schemas.openxmlformats.org/drawingml/2006/main">
                      <a:ext uri="{FF2B5EF4-FFF2-40B4-BE49-F238E27FC236}">
                        <a16:creationId xmlns:a16="http://schemas.microsoft.com/office/drawing/2014/main" id="{168F0207-606E-43D9-825A-C1F7EA38E3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34BBEDEE"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0B060C0F"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ملاحظة: التقدير</w:t>
      </w:r>
      <w:r>
        <w:rPr>
          <w:rFonts w:ascii="Simplified Arabic" w:hAnsi="Simplified Arabic" w:cs="Simplified Arabic" w:hint="cs"/>
          <w:sz w:val="18"/>
          <w:szCs w:val="18"/>
          <w:rtl/>
          <w:lang w:val="en-US"/>
        </w:rPr>
        <w:t>ات</w:t>
      </w:r>
      <w:r w:rsidRPr="0093740B">
        <w:rPr>
          <w:rFonts w:ascii="Simplified Arabic" w:hAnsi="Simplified Arabic" w:cs="Simplified Arabic"/>
          <w:sz w:val="18"/>
          <w:szCs w:val="18"/>
          <w:rtl/>
          <w:lang w:val="en-US"/>
        </w:rPr>
        <w:t xml:space="preserve"> اللوجستية من المعادلة (1)، عند تثبيت خصائص الأسرة والخصائص الفردية الأخرى. مستوى الدلالة الإحصائية </w:t>
      </w:r>
      <w:r w:rsidRPr="0093740B">
        <w:rPr>
          <w:rFonts w:ascii="Simplified Arabic" w:hAnsi="Simplified Arabic" w:cs="Simplified Arabic"/>
          <w:sz w:val="18"/>
          <w:szCs w:val="18"/>
          <w:lang w:val="en-US"/>
        </w:rPr>
        <w:t>*** p&lt;0.01, ** p&lt;0.05, * p&lt;0.1.</w:t>
      </w:r>
    </w:p>
    <w:p w14:paraId="02094710" w14:textId="77777777" w:rsidR="00A142E4" w:rsidRPr="0093740B" w:rsidRDefault="00A142E4" w:rsidP="00A142E4">
      <w:pPr>
        <w:bidi/>
        <w:rPr>
          <w:rFonts w:ascii="Simplified Arabic" w:hAnsi="Simplified Arabic" w:cs="Simplified Arabic"/>
          <w:sz w:val="8"/>
          <w:szCs w:val="8"/>
          <w:lang w:val="en-US"/>
        </w:rPr>
      </w:pPr>
    </w:p>
    <w:p w14:paraId="38F7D959" w14:textId="000E9D29" w:rsidR="00A142E4" w:rsidRDefault="00A142E4" w:rsidP="00C66E9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عند </w:t>
      </w:r>
      <w:r>
        <w:rPr>
          <w:rFonts w:ascii="Simplified Arabic" w:hAnsi="Simplified Arabic" w:cs="Simplified Arabic" w:hint="cs"/>
          <w:rtl/>
          <w:lang w:val="en-US"/>
        </w:rPr>
        <w:t>الاخذ بعين الاعتبار</w:t>
      </w:r>
      <w:r w:rsidRPr="0093740B">
        <w:rPr>
          <w:rFonts w:ascii="Simplified Arabic" w:hAnsi="Simplified Arabic" w:cs="Simplified Arabic"/>
          <w:rtl/>
          <w:lang w:val="en-US"/>
        </w:rPr>
        <w:t xml:space="preserve"> العلاقة المتبادلة بين كون </w:t>
      </w:r>
      <w:r>
        <w:rPr>
          <w:rFonts w:ascii="Simplified Arabic" w:hAnsi="Simplified Arabic" w:cs="Simplified Arabic"/>
          <w:rtl/>
          <w:lang w:val="en-US"/>
        </w:rPr>
        <w:t>الفرد ذ</w:t>
      </w:r>
      <w:r w:rsidR="00C66E98">
        <w:rPr>
          <w:rFonts w:ascii="Simplified Arabic" w:hAnsi="Simplified Arabic" w:cs="Simplified Arabic" w:hint="cs"/>
          <w:rtl/>
          <w:lang w:val="en-US"/>
        </w:rPr>
        <w:t>و</w:t>
      </w:r>
      <w:r w:rsidRPr="0093740B">
        <w:rPr>
          <w:rFonts w:ascii="Simplified Arabic" w:hAnsi="Simplified Arabic" w:cs="Simplified Arabic"/>
          <w:rtl/>
          <w:lang w:val="en-US"/>
        </w:rPr>
        <w:t xml:space="preserve"> إعاقة، و</w:t>
      </w:r>
      <w:r>
        <w:rPr>
          <w:rFonts w:ascii="Simplified Arabic" w:hAnsi="Simplified Arabic" w:cs="Simplified Arabic" w:hint="cs"/>
          <w:rtl/>
          <w:lang w:val="en-US"/>
        </w:rPr>
        <w:t>ال</w:t>
      </w:r>
      <w:r w:rsidRPr="0093740B">
        <w:rPr>
          <w:rFonts w:ascii="Simplified Arabic" w:hAnsi="Simplified Arabic" w:cs="Simplified Arabic"/>
          <w:rtl/>
          <w:lang w:val="en-US"/>
        </w:rPr>
        <w:t xml:space="preserve">متغيرات مثل </w:t>
      </w:r>
      <w:r>
        <w:rPr>
          <w:rFonts w:ascii="Simplified Arabic" w:hAnsi="Simplified Arabic" w:cs="Simplified Arabic" w:hint="cs"/>
          <w:rtl/>
          <w:lang w:val="en-US"/>
        </w:rPr>
        <w:t>(</w:t>
      </w:r>
      <w:r w:rsidRPr="0093740B">
        <w:rPr>
          <w:rFonts w:ascii="Simplified Arabic" w:hAnsi="Simplified Arabic" w:cs="Simplified Arabic"/>
          <w:rtl/>
          <w:lang w:val="en-US"/>
        </w:rPr>
        <w:t xml:space="preserve">أن يكون جنس </w:t>
      </w:r>
      <w:r>
        <w:rPr>
          <w:rFonts w:ascii="Simplified Arabic" w:hAnsi="Simplified Arabic" w:cs="Simplified Arabic"/>
          <w:rtl/>
          <w:lang w:val="en-US"/>
        </w:rPr>
        <w:t>الفرد</w:t>
      </w:r>
      <w:r w:rsidRPr="0093740B">
        <w:rPr>
          <w:rFonts w:ascii="Simplified Arabic" w:hAnsi="Simplified Arabic" w:cs="Simplified Arabic"/>
          <w:rtl/>
          <w:lang w:val="en-US"/>
        </w:rPr>
        <w:t xml:space="preserve"> ذكرا، أو أن يكون في أسرة ترأسها </w:t>
      </w:r>
      <w:r>
        <w:rPr>
          <w:rFonts w:ascii="Simplified Arabic" w:hAnsi="Simplified Arabic" w:cs="Simplified Arabic" w:hint="cs"/>
          <w:rtl/>
          <w:lang w:val="en-US"/>
        </w:rPr>
        <w:t>أنثى</w:t>
      </w:r>
      <w:r w:rsidRPr="0093740B">
        <w:rPr>
          <w:rFonts w:ascii="Simplified Arabic" w:hAnsi="Simplified Arabic" w:cs="Simplified Arabic"/>
          <w:rtl/>
          <w:lang w:val="en-US"/>
        </w:rPr>
        <w:t xml:space="preserve">، أو يكون ضمن </w:t>
      </w:r>
      <w:r>
        <w:rPr>
          <w:rFonts w:ascii="Simplified Arabic" w:hAnsi="Simplified Arabic" w:cs="Simplified Arabic"/>
          <w:rtl/>
          <w:lang w:val="en-US"/>
        </w:rPr>
        <w:t>أدنى</w:t>
      </w:r>
      <w:r w:rsidRPr="0093740B">
        <w:rPr>
          <w:rFonts w:ascii="Simplified Arabic" w:hAnsi="Simplified Arabic" w:cs="Simplified Arabic"/>
          <w:rtl/>
          <w:lang w:val="en-US"/>
        </w:rPr>
        <w:t xml:space="preserve"> خ</w:t>
      </w:r>
      <w:r w:rsidR="00C66E98">
        <w:rPr>
          <w:rFonts w:ascii="Simplified Arabic" w:hAnsi="Simplified Arabic" w:cs="Simplified Arabic" w:hint="cs"/>
          <w:rtl/>
          <w:lang w:val="en-US"/>
        </w:rPr>
        <w:t>ُ</w:t>
      </w:r>
      <w:r w:rsidRPr="0093740B">
        <w:rPr>
          <w:rFonts w:ascii="Simplified Arabic" w:hAnsi="Simplified Arabic" w:cs="Simplified Arabic"/>
          <w:rtl/>
          <w:lang w:val="en-US"/>
        </w:rPr>
        <w:t xml:space="preserve">مسين على </w:t>
      </w:r>
      <w:r>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Pr="0093740B">
        <w:rPr>
          <w:rFonts w:ascii="Simplified Arabic" w:hAnsi="Simplified Arabic" w:cs="Simplified Arabic"/>
          <w:rtl/>
          <w:lang w:val="en-US"/>
        </w:rPr>
        <w:t>، أو أن يكون لاجئا</w:t>
      </w:r>
      <w:r>
        <w:rPr>
          <w:rFonts w:ascii="Simplified Arabic" w:hAnsi="Simplified Arabic" w:cs="Simplified Arabic" w:hint="cs"/>
          <w:rtl/>
          <w:lang w:val="en-US"/>
        </w:rPr>
        <w:t>)</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بحيث يكون </w:t>
      </w:r>
      <w:r w:rsidRPr="0093740B">
        <w:rPr>
          <w:rFonts w:ascii="Simplified Arabic" w:hAnsi="Simplified Arabic" w:cs="Simplified Arabic"/>
          <w:rtl/>
          <w:lang w:val="en-US"/>
        </w:rPr>
        <w:t xml:space="preserve">ترتيب هذه العلاقات </w:t>
      </w:r>
      <w:r>
        <w:rPr>
          <w:rFonts w:ascii="Simplified Arabic" w:hAnsi="Simplified Arabic" w:cs="Simplified Arabic" w:hint="cs"/>
          <w:rtl/>
          <w:lang w:val="en-US"/>
        </w:rPr>
        <w:t>ضمن</w:t>
      </w:r>
      <w:r w:rsidRPr="0093740B">
        <w:rPr>
          <w:rFonts w:ascii="Simplified Arabic" w:hAnsi="Simplified Arabic" w:cs="Simplified Arabic"/>
          <w:rtl/>
          <w:lang w:val="en-US"/>
        </w:rPr>
        <w:t xml:space="preserve"> منحدرات منفصلة، تبين النتائج وجود آثار هامشية مشتركة</w:t>
      </w:r>
      <w:r w:rsidR="003A54BE">
        <w:rPr>
          <w:rFonts w:ascii="Simplified Arabic" w:hAnsi="Simplified Arabic" w:cs="Simplified Arabic" w:hint="cs"/>
          <w:rtl/>
          <w:lang w:val="en-US"/>
        </w:rPr>
        <w:t xml:space="preserve"> ومتفاوتة</w:t>
      </w:r>
      <w:r>
        <w:rPr>
          <w:rFonts w:ascii="Simplified Arabic" w:hAnsi="Simplified Arabic" w:cs="Simplified Arabic" w:hint="cs"/>
          <w:rtl/>
          <w:lang w:val="en-US"/>
        </w:rPr>
        <w:t xml:space="preserve"> التأثير</w:t>
      </w:r>
      <w:r w:rsidRPr="0093740B">
        <w:rPr>
          <w:rFonts w:ascii="Simplified Arabic" w:hAnsi="Simplified Arabic" w:cs="Simplified Arabic"/>
          <w:rtl/>
          <w:lang w:val="en-US"/>
        </w:rPr>
        <w:t xml:space="preserve"> على احتمالية عدم حصول </w:t>
      </w:r>
      <w:r>
        <w:rPr>
          <w:rFonts w:ascii="Simplified Arabic" w:hAnsi="Simplified Arabic" w:cs="Simplified Arabic"/>
          <w:rtl/>
          <w:lang w:val="en-US"/>
        </w:rPr>
        <w:t>الفرد</w:t>
      </w:r>
      <w:r w:rsidR="003A54BE">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على تأمين صحي. مثلا، في </w:t>
      </w:r>
      <w:r>
        <w:rPr>
          <w:rFonts w:ascii="Simplified Arabic" w:hAnsi="Simplified Arabic" w:cs="Simplified Arabic"/>
          <w:rtl/>
          <w:lang w:val="en-US"/>
        </w:rPr>
        <w:t>الضفة الغربية</w:t>
      </w:r>
      <w:r w:rsidRPr="0093740B">
        <w:rPr>
          <w:rFonts w:ascii="Simplified Arabic" w:hAnsi="Simplified Arabic" w:cs="Simplified Arabic"/>
          <w:rtl/>
          <w:lang w:val="en-US"/>
        </w:rPr>
        <w:t xml:space="preserve"> </w:t>
      </w:r>
      <w:r>
        <w:rPr>
          <w:rFonts w:ascii="Simplified Arabic" w:hAnsi="Simplified Arabic" w:cs="Simplified Arabic"/>
          <w:rtl/>
          <w:lang w:val="en-US"/>
        </w:rPr>
        <w:t>الفرد</w:t>
      </w:r>
      <w:r>
        <w:rPr>
          <w:rFonts w:ascii="Simplified Arabic" w:hAnsi="Simplified Arabic" w:cs="Simplified Arabic" w:hint="cs"/>
          <w:rtl/>
          <w:lang w:val="en-US"/>
        </w:rPr>
        <w:t xml:space="preserve"> </w:t>
      </w:r>
      <w:r w:rsidRPr="0093740B">
        <w:rPr>
          <w:rFonts w:ascii="Simplified Arabic" w:hAnsi="Simplified Arabic" w:cs="Simplified Arabic"/>
          <w:rtl/>
          <w:lang w:val="en-US"/>
        </w:rPr>
        <w:t>ذ</w:t>
      </w:r>
      <w:r w:rsidR="00C66E98">
        <w:rPr>
          <w:rFonts w:ascii="Simplified Arabic" w:hAnsi="Simplified Arabic" w:cs="Simplified Arabic" w:hint="cs"/>
          <w:rtl/>
          <w:lang w:val="en-US"/>
        </w:rPr>
        <w:t>و</w:t>
      </w:r>
      <w:r>
        <w:rPr>
          <w:rFonts w:ascii="Simplified Arabic" w:hAnsi="Simplified Arabic" w:cs="Simplified Arabic"/>
          <w:rtl/>
          <w:lang w:val="en-US"/>
        </w:rPr>
        <w:t xml:space="preserve"> الإعاقة اللاجئ (سواء كان مسجل أو غير مسجل)، لديه</w:t>
      </w:r>
      <w:r w:rsidRPr="0093740B">
        <w:rPr>
          <w:rFonts w:ascii="Simplified Arabic" w:hAnsi="Simplified Arabic" w:cs="Simplified Arabic"/>
          <w:rtl/>
          <w:lang w:val="en-US"/>
        </w:rPr>
        <w:t xml:space="preserve"> احتمالية تقل ب</w:t>
      </w:r>
      <w:r w:rsidR="003F75C1">
        <w:rPr>
          <w:rFonts w:ascii="Simplified Arabic" w:hAnsi="Simplified Arabic" w:cs="Simplified Arabic" w:hint="cs"/>
          <w:rtl/>
          <w:lang w:val="en-US"/>
        </w:rPr>
        <w:t>ـ</w:t>
      </w:r>
      <w:r w:rsidRPr="0093740B">
        <w:rPr>
          <w:rFonts w:ascii="Simplified Arabic" w:hAnsi="Simplified Arabic" w:cs="Simplified Arabic"/>
          <w:rtl/>
          <w:lang w:val="en-US"/>
        </w:rPr>
        <w:t xml:space="preserve"> 37.6</w:t>
      </w:r>
      <w:r w:rsidR="003F75C1">
        <w:rPr>
          <w:rFonts w:ascii="Simplified Arabic" w:hAnsi="Simplified Arabic" w:cs="Simplified Arabic" w:hint="cs"/>
          <w:rtl/>
          <w:lang w:val="en-US"/>
        </w:rPr>
        <w:t xml:space="preserve">% </w:t>
      </w:r>
      <w:r w:rsidRPr="0093740B">
        <w:rPr>
          <w:rFonts w:ascii="Simplified Arabic" w:hAnsi="Simplified Arabic" w:cs="Simplified Arabic"/>
          <w:rtl/>
          <w:lang w:val="en-US"/>
        </w:rPr>
        <w:t>للحصول على تأمين صحي مقارنة مع غير اللاجئ</w:t>
      </w:r>
      <w:r w:rsidR="00394A2D">
        <w:rPr>
          <w:rFonts w:ascii="Simplified Arabic" w:hAnsi="Simplified Arabic" w:cs="Simplified Arabic" w:hint="cs"/>
          <w:rtl/>
          <w:lang w:val="en-US"/>
        </w:rPr>
        <w:t>ين</w:t>
      </w:r>
      <w:r w:rsidRPr="0093740B">
        <w:rPr>
          <w:rFonts w:ascii="Simplified Arabic" w:hAnsi="Simplified Arabic" w:cs="Simplified Arabic"/>
          <w:rtl/>
          <w:lang w:val="en-US"/>
        </w:rPr>
        <w:t>. و</w:t>
      </w:r>
      <w:r>
        <w:rPr>
          <w:rFonts w:ascii="Simplified Arabic" w:hAnsi="Simplified Arabic" w:cs="Simplified Arabic" w:hint="cs"/>
          <w:rtl/>
          <w:lang w:val="en-US"/>
        </w:rPr>
        <w:t>هذ</w:t>
      </w:r>
      <w:r w:rsidR="00C66E98">
        <w:rPr>
          <w:rFonts w:ascii="Simplified Arabic" w:hAnsi="Simplified Arabic" w:cs="Simplified Arabic" w:hint="cs"/>
          <w:rtl/>
          <w:lang w:val="en-US"/>
        </w:rPr>
        <w:t>ا</w:t>
      </w:r>
      <w:r>
        <w:rPr>
          <w:rFonts w:ascii="Simplified Arabic" w:hAnsi="Simplified Arabic" w:cs="Simplified Arabic" w:hint="cs"/>
          <w:rtl/>
          <w:lang w:val="en-US"/>
        </w:rPr>
        <w:t xml:space="preserve"> </w:t>
      </w:r>
      <w:r w:rsidRPr="0093740B">
        <w:rPr>
          <w:rFonts w:ascii="Simplified Arabic" w:hAnsi="Simplified Arabic" w:cs="Simplified Arabic"/>
          <w:rtl/>
          <w:lang w:val="en-US"/>
        </w:rPr>
        <w:t>يمكن تفسير</w:t>
      </w:r>
      <w:r>
        <w:rPr>
          <w:rFonts w:ascii="Simplified Arabic" w:hAnsi="Simplified Arabic" w:cs="Simplified Arabic" w:hint="cs"/>
          <w:rtl/>
          <w:lang w:val="en-US"/>
        </w:rPr>
        <w:t>ه</w:t>
      </w:r>
      <w:r w:rsidRPr="0093740B">
        <w:rPr>
          <w:rFonts w:ascii="Simplified Arabic" w:hAnsi="Simplified Arabic" w:cs="Simplified Arabic"/>
          <w:rtl/>
          <w:lang w:val="en-US"/>
        </w:rPr>
        <w:t xml:space="preserve"> من خلال ارتفاع احتمالية التسجيل في البرامج الاجتماعية بين الأفراد اللاجئين من جهة وذوي الإعاقة من جهة أخرى، ما</w:t>
      </w:r>
      <w:r>
        <w:rPr>
          <w:rFonts w:ascii="Simplified Arabic" w:hAnsi="Simplified Arabic" w:cs="Simplified Arabic"/>
          <w:rtl/>
          <w:lang w:val="en-US"/>
        </w:rPr>
        <w:t xml:space="preserve"> يزيد من التغطية بالتأمين الصحي</w:t>
      </w:r>
      <w:r w:rsidRPr="0093740B">
        <w:rPr>
          <w:rFonts w:ascii="Simplified Arabic" w:hAnsi="Simplified Arabic" w:cs="Simplified Arabic"/>
          <w:rtl/>
          <w:lang w:val="en-US"/>
        </w:rPr>
        <w:t xml:space="preserve"> لهاتين المجموعتين.</w:t>
      </w:r>
    </w:p>
    <w:p w14:paraId="175A0F71" w14:textId="77777777" w:rsidR="00A142E4" w:rsidRPr="004A0381" w:rsidRDefault="00A142E4" w:rsidP="00A142E4">
      <w:pPr>
        <w:bidi/>
        <w:jc w:val="both"/>
        <w:rPr>
          <w:rFonts w:ascii="Simplified Arabic" w:hAnsi="Simplified Arabic" w:cs="Simplified Arabic"/>
          <w:sz w:val="18"/>
          <w:szCs w:val="18"/>
          <w:lang w:val="en-US"/>
        </w:rPr>
      </w:pPr>
    </w:p>
    <w:p w14:paraId="750F1FF0" w14:textId="77777777" w:rsidR="00A142E4" w:rsidRPr="0093740B" w:rsidRDefault="00A142E4" w:rsidP="00A142E4">
      <w:pPr>
        <w:bidi/>
        <w:jc w:val="both"/>
        <w:rPr>
          <w:rFonts w:ascii="Simplified Arabic" w:hAnsi="Simplified Arabic" w:cs="Simplified Arabic"/>
          <w:sz w:val="8"/>
          <w:szCs w:val="8"/>
          <w:lang w:val="en-US"/>
        </w:rPr>
      </w:pPr>
    </w:p>
    <w:p w14:paraId="60493BBD" w14:textId="6550E4B5" w:rsidR="00A142E4" w:rsidRPr="0093740B" w:rsidRDefault="006E2C81" w:rsidP="00A142E4">
      <w:pPr>
        <w:pStyle w:val="Heading3"/>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hint="cs"/>
          <w:sz w:val="24"/>
          <w:szCs w:val="24"/>
          <w:rtl/>
          <w:lang w:val="en-US"/>
        </w:rPr>
        <w:t>2.1.4</w:t>
      </w:r>
      <w:r w:rsidR="00A142E4" w:rsidRPr="0093740B">
        <w:rPr>
          <w:rFonts w:ascii="Simplified Arabic" w:hAnsi="Simplified Arabic" w:cs="Simplified Arabic"/>
          <w:sz w:val="24"/>
          <w:szCs w:val="24"/>
          <w:rtl/>
          <w:lang w:val="en-US"/>
        </w:rPr>
        <w:t xml:space="preserve"> الحصول على التعليم</w:t>
      </w:r>
    </w:p>
    <w:p w14:paraId="74859DBF" w14:textId="6E402B72" w:rsidR="00A142E4" w:rsidRPr="000D4C19" w:rsidRDefault="00A142E4" w:rsidP="005231EC">
      <w:pPr>
        <w:bidi/>
        <w:jc w:val="both"/>
        <w:rPr>
          <w:rFonts w:ascii="Simplified Arabic" w:hAnsi="Simplified Arabic" w:cs="Simplified Arabic"/>
          <w:sz w:val="22"/>
          <w:szCs w:val="22"/>
          <w:rtl/>
          <w:lang w:val="en-US"/>
        </w:rPr>
      </w:pPr>
      <w:r w:rsidRPr="000D4C19">
        <w:rPr>
          <w:rFonts w:ascii="Simplified Arabic" w:hAnsi="Simplified Arabic" w:cs="Simplified Arabic"/>
          <w:sz w:val="22"/>
          <w:szCs w:val="22"/>
          <w:rtl/>
          <w:lang w:val="en-US"/>
        </w:rPr>
        <w:t xml:space="preserve">في هذا التحليل يقاس ضعف الامكانية في الحصول على التعليم على أساس </w:t>
      </w:r>
      <w:r w:rsidR="005231EC" w:rsidRPr="000D4C19">
        <w:rPr>
          <w:rFonts w:ascii="Simplified Arabic" w:hAnsi="Simplified Arabic" w:cs="Simplified Arabic" w:hint="cs"/>
          <w:sz w:val="22"/>
          <w:szCs w:val="22"/>
          <w:rtl/>
          <w:lang w:val="en-US"/>
        </w:rPr>
        <w:t>المستوى</w:t>
      </w:r>
      <w:r w:rsidRPr="000D4C19">
        <w:rPr>
          <w:rFonts w:ascii="Simplified Arabic" w:hAnsi="Simplified Arabic" w:cs="Simplified Arabic"/>
          <w:sz w:val="22"/>
          <w:szCs w:val="22"/>
          <w:rtl/>
          <w:lang w:val="en-US"/>
        </w:rPr>
        <w:t xml:space="preserve"> </w:t>
      </w:r>
      <w:r w:rsidR="005231EC" w:rsidRPr="000D4C19">
        <w:rPr>
          <w:rFonts w:ascii="Simplified Arabic" w:hAnsi="Simplified Arabic" w:cs="Simplified Arabic" w:hint="cs"/>
          <w:sz w:val="22"/>
          <w:szCs w:val="22"/>
          <w:rtl/>
          <w:lang w:val="en-US"/>
        </w:rPr>
        <w:t>التعليمي</w:t>
      </w:r>
      <w:r w:rsidRPr="000D4C19">
        <w:rPr>
          <w:rFonts w:ascii="Simplified Arabic" w:hAnsi="Simplified Arabic" w:cs="Simplified Arabic"/>
          <w:sz w:val="22"/>
          <w:szCs w:val="22"/>
          <w:rtl/>
          <w:lang w:val="en-US"/>
        </w:rPr>
        <w:t xml:space="preserve"> </w:t>
      </w:r>
      <w:r w:rsidRPr="000D4C19">
        <w:rPr>
          <w:rFonts w:ascii="Simplified Arabic" w:hAnsi="Simplified Arabic" w:cs="Simplified Arabic" w:hint="cs"/>
          <w:sz w:val="22"/>
          <w:szCs w:val="22"/>
          <w:rtl/>
          <w:lang w:val="en-US"/>
        </w:rPr>
        <w:t xml:space="preserve">حيث </w:t>
      </w:r>
      <w:r w:rsidRPr="000D4C19">
        <w:rPr>
          <w:rFonts w:ascii="Simplified Arabic" w:hAnsi="Simplified Arabic" w:cs="Simplified Arabic"/>
          <w:sz w:val="22"/>
          <w:szCs w:val="22"/>
          <w:rtl/>
          <w:lang w:val="en-US"/>
        </w:rPr>
        <w:t xml:space="preserve">يعرف </w:t>
      </w:r>
      <w:r w:rsidRPr="000D4C19">
        <w:rPr>
          <w:rFonts w:ascii="Simplified Arabic" w:hAnsi="Simplified Arabic" w:cs="Simplified Arabic" w:hint="cs"/>
          <w:sz w:val="22"/>
          <w:szCs w:val="22"/>
          <w:rtl/>
          <w:lang w:val="en-US"/>
        </w:rPr>
        <w:t>الاطفال</w:t>
      </w:r>
      <w:r w:rsidRPr="000D4C19">
        <w:rPr>
          <w:rFonts w:ascii="Simplified Arabic" w:hAnsi="Simplified Arabic" w:cs="Simplified Arabic"/>
          <w:sz w:val="22"/>
          <w:szCs w:val="22"/>
          <w:rtl/>
          <w:lang w:val="en-US"/>
        </w:rPr>
        <w:t xml:space="preserve"> على </w:t>
      </w:r>
      <w:r w:rsidRPr="000D4C19">
        <w:rPr>
          <w:rFonts w:ascii="Simplified Arabic" w:hAnsi="Simplified Arabic" w:cs="Simplified Arabic" w:hint="cs"/>
          <w:sz w:val="22"/>
          <w:szCs w:val="22"/>
          <w:rtl/>
          <w:lang w:val="en-US"/>
        </w:rPr>
        <w:t xml:space="preserve">أنهم يمتلكون </w:t>
      </w:r>
      <w:r w:rsidR="005231EC" w:rsidRPr="000D4C19">
        <w:rPr>
          <w:rFonts w:ascii="Simplified Arabic" w:hAnsi="Simplified Arabic" w:cs="Simplified Arabic" w:hint="cs"/>
          <w:sz w:val="22"/>
          <w:szCs w:val="22"/>
          <w:rtl/>
          <w:lang w:val="en-US"/>
        </w:rPr>
        <w:t>مستوى تعليمي</w:t>
      </w:r>
      <w:r w:rsidRPr="000D4C19">
        <w:rPr>
          <w:rFonts w:ascii="Simplified Arabic" w:hAnsi="Simplified Arabic" w:cs="Simplified Arabic" w:hint="cs"/>
          <w:sz w:val="22"/>
          <w:szCs w:val="22"/>
          <w:rtl/>
          <w:lang w:val="en-US"/>
        </w:rPr>
        <w:t xml:space="preserve"> ضعيف</w:t>
      </w:r>
      <w:r w:rsidRPr="000D4C19">
        <w:rPr>
          <w:rFonts w:ascii="Simplified Arabic" w:hAnsi="Simplified Arabic" w:cs="Simplified Arabic"/>
          <w:sz w:val="22"/>
          <w:szCs w:val="22"/>
          <w:rtl/>
          <w:lang w:val="en-US"/>
        </w:rPr>
        <w:t xml:space="preserve">: 1) بلغ 10 – 17 سنة ولم يكمل أربع سنوات في التعليم </w:t>
      </w:r>
      <w:r w:rsidRPr="000D4C19">
        <w:rPr>
          <w:rFonts w:ascii="Simplified Arabic" w:hAnsi="Simplified Arabic" w:cs="Simplified Arabic" w:hint="cs"/>
          <w:sz w:val="22"/>
          <w:szCs w:val="22"/>
          <w:rtl/>
          <w:lang w:val="en-US"/>
        </w:rPr>
        <w:t>الابتدائي</w:t>
      </w:r>
      <w:r w:rsidRPr="000D4C19">
        <w:rPr>
          <w:rFonts w:ascii="Simplified Arabic" w:hAnsi="Simplified Arabic" w:cs="Simplified Arabic"/>
          <w:sz w:val="22"/>
          <w:szCs w:val="22"/>
          <w:rtl/>
          <w:lang w:val="en-US"/>
        </w:rPr>
        <w:t xml:space="preserve">؛ 2) بلغ عمره 16-17 سنة ولم يكمل 10 سنوات من التعليم </w:t>
      </w:r>
      <w:r w:rsidRPr="000D4C19">
        <w:rPr>
          <w:rFonts w:ascii="Simplified Arabic" w:hAnsi="Simplified Arabic" w:cs="Simplified Arabic" w:hint="cs"/>
          <w:sz w:val="22"/>
          <w:szCs w:val="22"/>
          <w:rtl/>
          <w:lang w:val="en-US"/>
        </w:rPr>
        <w:t>الابتدائي</w:t>
      </w:r>
      <w:r w:rsidRPr="000D4C19">
        <w:rPr>
          <w:rFonts w:ascii="Simplified Arabic" w:hAnsi="Simplified Arabic" w:cs="Simplified Arabic"/>
          <w:sz w:val="22"/>
          <w:szCs w:val="22"/>
          <w:rtl/>
          <w:lang w:val="en-US"/>
        </w:rPr>
        <w:t xml:space="preserve"> والإعدادي. </w:t>
      </w:r>
      <w:r w:rsidRPr="000D4C19">
        <w:rPr>
          <w:rFonts w:ascii="Simplified Arabic" w:hAnsi="Simplified Arabic" w:cs="Simplified Arabic" w:hint="cs"/>
          <w:sz w:val="22"/>
          <w:szCs w:val="22"/>
          <w:rtl/>
          <w:lang w:val="en-US"/>
        </w:rPr>
        <w:t>ي</w:t>
      </w:r>
      <w:r w:rsidRPr="000D4C19">
        <w:rPr>
          <w:rFonts w:ascii="Simplified Arabic" w:hAnsi="Simplified Arabic" w:cs="Simplified Arabic"/>
          <w:sz w:val="22"/>
          <w:szCs w:val="22"/>
          <w:rtl/>
          <w:lang w:val="en-US"/>
        </w:rPr>
        <w:t xml:space="preserve">شتمل نظام التعليم الفلسطيني على </w:t>
      </w:r>
      <w:r w:rsidRPr="000D4C19">
        <w:rPr>
          <w:rFonts w:ascii="Simplified Arabic" w:hAnsi="Simplified Arabic" w:cs="Simplified Arabic" w:hint="cs"/>
          <w:sz w:val="22"/>
          <w:szCs w:val="22"/>
          <w:rtl/>
          <w:lang w:val="en-US"/>
        </w:rPr>
        <w:t xml:space="preserve">4 </w:t>
      </w:r>
      <w:r w:rsidRPr="000D4C19">
        <w:rPr>
          <w:rFonts w:ascii="Simplified Arabic" w:hAnsi="Simplified Arabic" w:cs="Simplified Arabic"/>
          <w:sz w:val="22"/>
          <w:szCs w:val="22"/>
          <w:rtl/>
          <w:lang w:val="en-US"/>
        </w:rPr>
        <w:t xml:space="preserve">سنوات التعليم الأساسي الإلزامية 4 سنوات تعليم ابتدائي و6 سنوات تعليم إعدادي. نستخدم </w:t>
      </w:r>
      <w:r w:rsidR="005231EC" w:rsidRPr="000D4C19">
        <w:rPr>
          <w:rFonts w:ascii="Simplified Arabic" w:hAnsi="Simplified Arabic" w:cs="Simplified Arabic" w:hint="cs"/>
          <w:sz w:val="22"/>
          <w:szCs w:val="22"/>
          <w:rtl/>
          <w:lang w:val="en-US"/>
        </w:rPr>
        <w:t>المستوى التعليمي</w:t>
      </w:r>
      <w:r w:rsidRPr="000D4C19">
        <w:rPr>
          <w:rFonts w:ascii="Simplified Arabic" w:hAnsi="Simplified Arabic" w:cs="Simplified Arabic"/>
          <w:sz w:val="22"/>
          <w:szCs w:val="22"/>
          <w:rtl/>
          <w:lang w:val="en-US"/>
        </w:rPr>
        <w:t xml:space="preserve"> في المدارس الابتدائية والثانوية بدلا من </w:t>
      </w:r>
      <w:r w:rsidR="005231EC" w:rsidRPr="000D4C19">
        <w:rPr>
          <w:rFonts w:ascii="Simplified Arabic" w:hAnsi="Simplified Arabic" w:cs="Simplified Arabic" w:hint="cs"/>
          <w:sz w:val="22"/>
          <w:szCs w:val="22"/>
          <w:rtl/>
          <w:lang w:val="en-US"/>
        </w:rPr>
        <w:t>الالتحاق</w:t>
      </w:r>
      <w:r w:rsidRPr="000D4C19">
        <w:rPr>
          <w:rFonts w:ascii="Simplified Arabic" w:hAnsi="Simplified Arabic" w:cs="Simplified Arabic"/>
          <w:sz w:val="22"/>
          <w:szCs w:val="22"/>
          <w:rtl/>
          <w:lang w:val="en-US"/>
        </w:rPr>
        <w:t xml:space="preserve"> لأن معدلات </w:t>
      </w:r>
      <w:r w:rsidR="005231EC" w:rsidRPr="000D4C19">
        <w:rPr>
          <w:rFonts w:ascii="Simplified Arabic" w:hAnsi="Simplified Arabic" w:cs="Simplified Arabic" w:hint="cs"/>
          <w:sz w:val="22"/>
          <w:szCs w:val="22"/>
          <w:rtl/>
          <w:lang w:val="en-US"/>
        </w:rPr>
        <w:t>الالتحاق</w:t>
      </w:r>
      <w:r w:rsidRPr="000D4C19">
        <w:rPr>
          <w:rFonts w:ascii="Simplified Arabic" w:hAnsi="Simplified Arabic" w:cs="Simplified Arabic"/>
          <w:sz w:val="22"/>
          <w:szCs w:val="22"/>
          <w:rtl/>
          <w:lang w:val="en-US"/>
        </w:rPr>
        <w:t xml:space="preserve"> لا تشير بالضرورة للحضور المنتظم في المدرسة كمؤشر الحصول على التعليم. لهذا يقيم التعليم الدور الذي تلعبه الإعاقة في </w:t>
      </w:r>
      <w:r w:rsidR="003F75C1" w:rsidRPr="000D4C19">
        <w:rPr>
          <w:rFonts w:ascii="Simplified Arabic" w:hAnsi="Simplified Arabic" w:cs="Simplified Arabic"/>
          <w:sz w:val="22"/>
          <w:szCs w:val="22"/>
          <w:rtl/>
          <w:lang w:val="en-US"/>
        </w:rPr>
        <w:t>المستوى التعليمي</w:t>
      </w:r>
      <w:r w:rsidRPr="000D4C19">
        <w:rPr>
          <w:rFonts w:ascii="Simplified Arabic" w:hAnsi="Simplified Arabic" w:cs="Simplified Arabic"/>
          <w:sz w:val="22"/>
          <w:szCs w:val="22"/>
          <w:rtl/>
          <w:lang w:val="en-US"/>
        </w:rPr>
        <w:t xml:space="preserve"> بين الأطفال في عمر المدرسة، لتقدير مد</w:t>
      </w:r>
      <w:r w:rsidRPr="000D4C19">
        <w:rPr>
          <w:rFonts w:ascii="Simplified Arabic" w:hAnsi="Simplified Arabic" w:cs="Simplified Arabic" w:hint="cs"/>
          <w:sz w:val="22"/>
          <w:szCs w:val="22"/>
          <w:rtl/>
          <w:lang w:val="en-US"/>
        </w:rPr>
        <w:t>ى</w:t>
      </w:r>
      <w:r w:rsidRPr="000D4C19">
        <w:rPr>
          <w:rFonts w:ascii="Simplified Arabic" w:hAnsi="Simplified Arabic" w:cs="Simplified Arabic"/>
          <w:sz w:val="22"/>
          <w:szCs w:val="22"/>
          <w:rtl/>
          <w:lang w:val="en-US"/>
        </w:rPr>
        <w:t xml:space="preserve"> امكانية الأطفال </w:t>
      </w:r>
      <w:r w:rsidRPr="000D4C19">
        <w:rPr>
          <w:rFonts w:ascii="Simplified Arabic" w:hAnsi="Simplified Arabic" w:cs="Simplified Arabic" w:hint="cs"/>
          <w:sz w:val="22"/>
          <w:szCs w:val="22"/>
          <w:rtl/>
          <w:lang w:val="en-US"/>
        </w:rPr>
        <w:t>في</w:t>
      </w:r>
      <w:r w:rsidRPr="000D4C19">
        <w:rPr>
          <w:rFonts w:ascii="Simplified Arabic" w:hAnsi="Simplified Arabic" w:cs="Simplified Arabic"/>
          <w:sz w:val="22"/>
          <w:szCs w:val="22"/>
          <w:rtl/>
          <w:lang w:val="en-US"/>
        </w:rPr>
        <w:t xml:space="preserve"> الحصول على خدمات التعليم، والنجاح والتقدم في المدرسة.</w:t>
      </w:r>
    </w:p>
    <w:p w14:paraId="2ECFB524" w14:textId="77777777" w:rsidR="00F6435E" w:rsidRPr="000D4C19" w:rsidRDefault="00F6435E" w:rsidP="00F6435E">
      <w:pPr>
        <w:bidi/>
        <w:jc w:val="both"/>
        <w:rPr>
          <w:rFonts w:ascii="Simplified Arabic" w:hAnsi="Simplified Arabic" w:cs="Simplified Arabic"/>
          <w:sz w:val="22"/>
          <w:szCs w:val="22"/>
          <w:rtl/>
          <w:lang w:val="en-US"/>
        </w:rPr>
      </w:pPr>
    </w:p>
    <w:p w14:paraId="67498D17" w14:textId="77777777" w:rsidR="00A142E4" w:rsidRPr="000D4C19" w:rsidRDefault="00A142E4" w:rsidP="00A142E4">
      <w:pPr>
        <w:bidi/>
        <w:jc w:val="both"/>
        <w:rPr>
          <w:rFonts w:ascii="Simplified Arabic" w:hAnsi="Simplified Arabic" w:cs="Simplified Arabic"/>
          <w:sz w:val="22"/>
          <w:szCs w:val="22"/>
          <w:rtl/>
          <w:lang w:val="en-US"/>
        </w:rPr>
      </w:pPr>
      <w:r w:rsidRPr="000D4C19">
        <w:rPr>
          <w:rFonts w:ascii="Simplified Arabic" w:hAnsi="Simplified Arabic" w:cs="Simplified Arabic"/>
          <w:sz w:val="22"/>
          <w:szCs w:val="22"/>
          <w:rtl/>
          <w:lang w:val="en-US"/>
        </w:rPr>
        <w:t>كما يظهر من الشكلين 25 و26 فإن 1.8</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sz w:val="22"/>
          <w:szCs w:val="22"/>
          <w:rtl/>
          <w:lang w:val="en-US"/>
        </w:rPr>
        <w:t xml:space="preserve"> من أطفال فلسطين، ممن تخطوا سن التعليم الابتدائي لم ينهوا تعلميهم الابتدائي، بينما 19</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hint="cs"/>
          <w:sz w:val="22"/>
          <w:szCs w:val="22"/>
          <w:rtl/>
          <w:lang w:val="en-US"/>
        </w:rPr>
        <w:t xml:space="preserve"> </w:t>
      </w:r>
      <w:r w:rsidRPr="000D4C19">
        <w:rPr>
          <w:rFonts w:ascii="Simplified Arabic" w:hAnsi="Simplified Arabic" w:cs="Simplified Arabic"/>
          <w:sz w:val="22"/>
          <w:szCs w:val="22"/>
          <w:rtl/>
          <w:lang w:val="en-US"/>
        </w:rPr>
        <w:t>من الأطفال ممن تخطوا سن التعليم الأساسي لم ينهوا تعليمهم الأساسي. وهذا يبين أنه رغم أن تغطية التعليم الابتدائي شاملة تقريبا، إلا أن الفجوات في التعليم الأساسي واستكمال هذه المرحلة في وقتها بالنسبة للأطفال ذوي الإعاقة فإن معدلات عدم استكمال التعليم الابتدائي والأساسي</w:t>
      </w:r>
      <w:r w:rsidRPr="000D4C19">
        <w:rPr>
          <w:rFonts w:ascii="Simplified Arabic" w:hAnsi="Simplified Arabic" w:cs="Simplified Arabic" w:hint="cs"/>
          <w:sz w:val="22"/>
          <w:szCs w:val="22"/>
          <w:rtl/>
          <w:lang w:val="en-US"/>
        </w:rPr>
        <w:t xml:space="preserve"> تبقى</w:t>
      </w:r>
      <w:r w:rsidRPr="000D4C19">
        <w:rPr>
          <w:rFonts w:ascii="Simplified Arabic" w:hAnsi="Simplified Arabic" w:cs="Simplified Arabic"/>
          <w:sz w:val="22"/>
          <w:szCs w:val="22"/>
          <w:rtl/>
          <w:lang w:val="en-US"/>
        </w:rPr>
        <w:t xml:space="preserve"> أعلى بكثير من الأطفال الذين ليس لديهم اعاقة. نحو </w:t>
      </w:r>
      <w:r w:rsidRPr="000D4C19">
        <w:rPr>
          <w:rFonts w:ascii="Simplified Arabic" w:hAnsi="Simplified Arabic" w:cs="Simplified Arabic" w:hint="cs"/>
          <w:sz w:val="22"/>
          <w:szCs w:val="22"/>
          <w:rtl/>
          <w:lang w:val="en-US"/>
        </w:rPr>
        <w:t>40%</w:t>
      </w:r>
      <w:r w:rsidRPr="000D4C19">
        <w:rPr>
          <w:rFonts w:ascii="Simplified Arabic" w:hAnsi="Simplified Arabic" w:cs="Simplified Arabic"/>
          <w:sz w:val="22"/>
          <w:szCs w:val="22"/>
          <w:rtl/>
          <w:lang w:val="en-US"/>
        </w:rPr>
        <w:t xml:space="preserve"> من الأطفال ذوي الإعاقة ممن تخطوا سن التعليم الابتدائي لم ينهوا المرحلة الابتدائية في التعليم، بينما ثلثي الأطفال </w:t>
      </w:r>
      <w:r w:rsidRPr="000D4C19">
        <w:rPr>
          <w:rFonts w:ascii="Simplified Arabic" w:hAnsi="Simplified Arabic" w:cs="Simplified Arabic" w:hint="cs"/>
          <w:sz w:val="22"/>
          <w:szCs w:val="22"/>
          <w:rtl/>
          <w:lang w:val="en-US"/>
        </w:rPr>
        <w:t>ذوي الاعاقة</w:t>
      </w:r>
      <w:r w:rsidRPr="000D4C19">
        <w:rPr>
          <w:rFonts w:ascii="Simplified Arabic" w:hAnsi="Simplified Arabic" w:cs="Simplified Arabic"/>
          <w:sz w:val="22"/>
          <w:szCs w:val="22"/>
          <w:rtl/>
          <w:lang w:val="en-US"/>
        </w:rPr>
        <w:t xml:space="preserve"> ممن تخطوا سن التعليم الأساسي لم ينهوا هذه المرحلة (64.5%). </w:t>
      </w:r>
    </w:p>
    <w:p w14:paraId="0BB6AB30" w14:textId="77777777" w:rsidR="00A142E4" w:rsidRPr="000D4C19" w:rsidRDefault="00A142E4" w:rsidP="00A142E4">
      <w:pPr>
        <w:bidi/>
        <w:jc w:val="both"/>
        <w:rPr>
          <w:rFonts w:ascii="Simplified Arabic" w:hAnsi="Simplified Arabic" w:cs="Simplified Arabic"/>
          <w:sz w:val="22"/>
          <w:szCs w:val="22"/>
          <w:lang w:val="en-US"/>
        </w:rPr>
      </w:pPr>
    </w:p>
    <w:p w14:paraId="79D1FF44" w14:textId="4E471B1F" w:rsidR="00A142E4" w:rsidRPr="000D4C19" w:rsidRDefault="00A142E4" w:rsidP="005231EC">
      <w:pPr>
        <w:bidi/>
        <w:jc w:val="both"/>
        <w:rPr>
          <w:rFonts w:ascii="Simplified Arabic" w:hAnsi="Simplified Arabic" w:cs="Simplified Arabic"/>
          <w:sz w:val="22"/>
          <w:szCs w:val="22"/>
          <w:rtl/>
          <w:lang w:val="en-US"/>
        </w:rPr>
      </w:pPr>
      <w:r w:rsidRPr="000D4C19">
        <w:rPr>
          <w:rFonts w:ascii="Simplified Arabic" w:hAnsi="Simplified Arabic" w:cs="Simplified Arabic"/>
          <w:b/>
          <w:bCs/>
          <w:sz w:val="22"/>
          <w:szCs w:val="22"/>
          <w:rtl/>
          <w:lang w:val="en-US"/>
        </w:rPr>
        <w:t>جنس الطفل و</w:t>
      </w:r>
      <w:r w:rsidRPr="000D4C19">
        <w:rPr>
          <w:rFonts w:ascii="Simplified Arabic" w:hAnsi="Simplified Arabic" w:cs="Simplified Arabic" w:hint="cs"/>
          <w:b/>
          <w:bCs/>
          <w:sz w:val="22"/>
          <w:szCs w:val="22"/>
          <w:rtl/>
          <w:lang w:val="en-US"/>
        </w:rPr>
        <w:t>ال</w:t>
      </w:r>
      <w:r w:rsidRPr="000D4C19">
        <w:rPr>
          <w:rFonts w:ascii="Simplified Arabic" w:hAnsi="Simplified Arabic" w:cs="Simplified Arabic"/>
          <w:b/>
          <w:bCs/>
          <w:sz w:val="22"/>
          <w:szCs w:val="22"/>
          <w:rtl/>
          <w:lang w:val="en-US"/>
        </w:rPr>
        <w:t xml:space="preserve">مستوى </w:t>
      </w:r>
      <w:r w:rsidRPr="000D4C19">
        <w:rPr>
          <w:rFonts w:ascii="Simplified Arabic" w:hAnsi="Simplified Arabic" w:cs="Simplified Arabic" w:hint="cs"/>
          <w:b/>
          <w:bCs/>
          <w:sz w:val="22"/>
          <w:szCs w:val="22"/>
          <w:rtl/>
          <w:lang w:val="en-US"/>
        </w:rPr>
        <w:t>ال</w:t>
      </w:r>
      <w:r w:rsidRPr="000D4C19">
        <w:rPr>
          <w:rFonts w:ascii="Simplified Arabic" w:hAnsi="Simplified Arabic" w:cs="Simplified Arabic"/>
          <w:b/>
          <w:bCs/>
          <w:sz w:val="22"/>
          <w:szCs w:val="22"/>
          <w:rtl/>
          <w:lang w:val="en-US"/>
        </w:rPr>
        <w:t>تعليم</w:t>
      </w:r>
      <w:r w:rsidRPr="000D4C19">
        <w:rPr>
          <w:rFonts w:ascii="Simplified Arabic" w:hAnsi="Simplified Arabic" w:cs="Simplified Arabic" w:hint="cs"/>
          <w:b/>
          <w:bCs/>
          <w:sz w:val="22"/>
          <w:szCs w:val="22"/>
          <w:rtl/>
          <w:lang w:val="en-US"/>
        </w:rPr>
        <w:t>ي لرب الاسرة</w:t>
      </w:r>
      <w:r w:rsidRPr="000D4C19">
        <w:rPr>
          <w:rFonts w:ascii="Simplified Arabic" w:hAnsi="Simplified Arabic" w:cs="Simplified Arabic"/>
          <w:b/>
          <w:bCs/>
          <w:sz w:val="22"/>
          <w:szCs w:val="22"/>
          <w:rtl/>
          <w:lang w:val="en-US"/>
        </w:rPr>
        <w:t xml:space="preserve"> له ارتباط إ</w:t>
      </w:r>
      <w:r w:rsidRPr="000D4C19">
        <w:rPr>
          <w:rFonts w:ascii="Simplified Arabic" w:hAnsi="Simplified Arabic" w:cs="Simplified Arabic" w:hint="cs"/>
          <w:b/>
          <w:bCs/>
          <w:sz w:val="22"/>
          <w:szCs w:val="22"/>
          <w:rtl/>
          <w:lang w:val="en-US"/>
        </w:rPr>
        <w:t>ح</w:t>
      </w:r>
      <w:r w:rsidRPr="000D4C19">
        <w:rPr>
          <w:rFonts w:ascii="Simplified Arabic" w:hAnsi="Simplified Arabic" w:cs="Simplified Arabic"/>
          <w:b/>
          <w:bCs/>
          <w:sz w:val="22"/>
          <w:szCs w:val="22"/>
          <w:rtl/>
          <w:lang w:val="en-US"/>
        </w:rPr>
        <w:t xml:space="preserve">صائي بعدم استكمال التعليم الابتدائي والأساسي </w:t>
      </w:r>
      <w:r w:rsidRPr="000D4C19">
        <w:rPr>
          <w:rFonts w:ascii="Simplified Arabic" w:hAnsi="Simplified Arabic" w:cs="Simplified Arabic" w:hint="cs"/>
          <w:sz w:val="22"/>
          <w:szCs w:val="22"/>
          <w:rtl/>
          <w:lang w:val="en-US"/>
        </w:rPr>
        <w:t>للاطفال</w:t>
      </w:r>
      <w:r w:rsidRPr="000D4C19">
        <w:rPr>
          <w:rFonts w:ascii="Simplified Arabic" w:hAnsi="Simplified Arabic" w:cs="Simplified Arabic"/>
          <w:sz w:val="22"/>
          <w:szCs w:val="22"/>
          <w:rtl/>
          <w:lang w:val="en-US"/>
        </w:rPr>
        <w:t xml:space="preserve"> ذوي الإعاقة في فلسطين (الشكل 25). من بين الأطفال ذوي الإعاقة (16 – 17 سنة)، </w:t>
      </w:r>
      <w:r w:rsidRPr="000D4C19">
        <w:rPr>
          <w:rFonts w:ascii="Simplified Arabic" w:hAnsi="Simplified Arabic" w:cs="Simplified Arabic" w:hint="cs"/>
          <w:sz w:val="22"/>
          <w:szCs w:val="22"/>
          <w:rtl/>
          <w:lang w:val="en-US"/>
        </w:rPr>
        <w:t>تبين ان</w:t>
      </w:r>
      <w:r w:rsidRPr="000D4C19">
        <w:rPr>
          <w:rFonts w:ascii="Simplified Arabic" w:hAnsi="Simplified Arabic" w:cs="Simplified Arabic"/>
          <w:sz w:val="22"/>
          <w:szCs w:val="22"/>
          <w:rtl/>
          <w:lang w:val="en-US"/>
        </w:rPr>
        <w:t xml:space="preserve"> جنس الطفل ليس له </w:t>
      </w:r>
      <w:r w:rsidRPr="000D4C19">
        <w:rPr>
          <w:rFonts w:ascii="Simplified Arabic" w:hAnsi="Simplified Arabic" w:cs="Simplified Arabic" w:hint="cs"/>
          <w:sz w:val="22"/>
          <w:szCs w:val="22"/>
          <w:rtl/>
          <w:lang w:val="en-US"/>
        </w:rPr>
        <w:t>ارتباط ذو دلالة احصائية</w:t>
      </w:r>
      <w:r w:rsidRPr="000D4C19">
        <w:rPr>
          <w:rFonts w:ascii="Simplified Arabic" w:hAnsi="Simplified Arabic" w:cs="Simplified Arabic"/>
          <w:sz w:val="22"/>
          <w:szCs w:val="22"/>
          <w:rtl/>
          <w:lang w:val="en-US"/>
        </w:rPr>
        <w:t xml:space="preserve"> على عدم استكمال التعليم الأساسي. ولكن </w:t>
      </w:r>
      <w:r w:rsidRPr="000D4C19">
        <w:rPr>
          <w:rFonts w:ascii="Simplified Arabic" w:hAnsi="Simplified Arabic" w:cs="Simplified Arabic"/>
          <w:b/>
          <w:bCs/>
          <w:sz w:val="22"/>
          <w:szCs w:val="22"/>
          <w:rtl/>
          <w:lang w:val="en-US"/>
        </w:rPr>
        <w:t>من بين الأطفال ذوي الإعاقة (10 – 17 سنة)، فإنه يزيد احتمال عدم إكمال الفتيان للتعليم الابتدائي (43.4</w:t>
      </w:r>
      <w:r w:rsidRPr="000D4C19">
        <w:rPr>
          <w:rFonts w:ascii="Simplified Arabic" w:hAnsi="Simplified Arabic" w:cs="Simplified Arabic" w:hint="cs"/>
          <w:b/>
          <w:bCs/>
          <w:sz w:val="22"/>
          <w:szCs w:val="22"/>
          <w:rtl/>
          <w:lang w:val="fr-FR" w:bidi="ar-JO"/>
        </w:rPr>
        <w:t>%</w:t>
      </w:r>
      <w:r w:rsidRPr="000D4C19">
        <w:rPr>
          <w:rFonts w:ascii="Simplified Arabic" w:hAnsi="Simplified Arabic" w:cs="Simplified Arabic"/>
          <w:b/>
          <w:bCs/>
          <w:sz w:val="22"/>
          <w:szCs w:val="22"/>
          <w:rtl/>
          <w:lang w:val="en-US"/>
        </w:rPr>
        <w:t>) مقارنة مع الفتيات (38.5</w:t>
      </w:r>
      <w:r w:rsidRPr="000D4C19">
        <w:rPr>
          <w:rFonts w:ascii="Simplified Arabic" w:hAnsi="Simplified Arabic" w:cs="Simplified Arabic" w:hint="cs"/>
          <w:b/>
          <w:bCs/>
          <w:sz w:val="22"/>
          <w:szCs w:val="22"/>
          <w:rtl/>
          <w:lang w:val="fr-FR" w:bidi="ar-JO"/>
        </w:rPr>
        <w:t>%</w:t>
      </w:r>
      <w:r w:rsidRPr="000D4C19">
        <w:rPr>
          <w:rFonts w:ascii="Simplified Arabic" w:hAnsi="Simplified Arabic" w:cs="Simplified Arabic"/>
          <w:b/>
          <w:bCs/>
          <w:sz w:val="22"/>
          <w:szCs w:val="22"/>
          <w:rtl/>
          <w:lang w:val="en-US"/>
        </w:rPr>
        <w:t xml:space="preserve">). </w:t>
      </w:r>
      <w:r w:rsidRPr="000D4C19">
        <w:rPr>
          <w:rFonts w:ascii="Simplified Arabic" w:hAnsi="Simplified Arabic" w:cs="Simplified Arabic"/>
          <w:sz w:val="22"/>
          <w:szCs w:val="22"/>
          <w:rtl/>
          <w:lang w:val="en-US"/>
        </w:rPr>
        <w:t>كما أن الأطفال ذوي الإعاقة الذين يكون رب الأسرة لديهم لم يستكمل على الأقل تعليمه الثانوي فإن احتمال عدم استكمالهم للتعليم الابتدائي عند بلوغ سن العاشرة يزيد</w:t>
      </w:r>
      <w:r w:rsidRPr="000D4C19">
        <w:rPr>
          <w:rFonts w:ascii="Simplified Arabic" w:hAnsi="Simplified Arabic" w:cs="Simplified Arabic" w:hint="cs"/>
          <w:sz w:val="22"/>
          <w:szCs w:val="22"/>
          <w:rtl/>
          <w:lang w:val="en-US"/>
        </w:rPr>
        <w:t xml:space="preserve"> بنسبة</w:t>
      </w:r>
      <w:r w:rsidRPr="000D4C19">
        <w:rPr>
          <w:rFonts w:ascii="Simplified Arabic" w:hAnsi="Simplified Arabic" w:cs="Simplified Arabic"/>
          <w:sz w:val="22"/>
          <w:szCs w:val="22"/>
          <w:rtl/>
          <w:lang w:val="en-US"/>
        </w:rPr>
        <w:t xml:space="preserve"> (42.8</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sz w:val="22"/>
          <w:szCs w:val="22"/>
          <w:rtl/>
          <w:lang w:val="en-US"/>
        </w:rPr>
        <w:t>)، مقارنة مع الأطفال ذوي الإعاقة التي يكون رب الأسرة لديهم قد حصل على تعليمه الثانوي</w:t>
      </w:r>
      <w:r w:rsidRPr="000D4C19">
        <w:rPr>
          <w:rFonts w:ascii="Simplified Arabic" w:hAnsi="Simplified Arabic" w:cs="Simplified Arabic" w:hint="cs"/>
          <w:sz w:val="22"/>
          <w:szCs w:val="22"/>
          <w:rtl/>
          <w:lang w:val="en-US"/>
        </w:rPr>
        <w:t xml:space="preserve"> بنسبة</w:t>
      </w:r>
      <w:r w:rsidRPr="000D4C19">
        <w:rPr>
          <w:rFonts w:ascii="Simplified Arabic" w:hAnsi="Simplified Arabic" w:cs="Simplified Arabic"/>
          <w:sz w:val="22"/>
          <w:szCs w:val="22"/>
          <w:rtl/>
          <w:lang w:val="en-US"/>
        </w:rPr>
        <w:t xml:space="preserve"> (39.3</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sz w:val="22"/>
          <w:szCs w:val="22"/>
          <w:rtl/>
          <w:lang w:val="en-US"/>
        </w:rPr>
        <w:t>). و</w:t>
      </w:r>
      <w:r w:rsidRPr="000D4C19">
        <w:rPr>
          <w:rFonts w:ascii="Simplified Arabic" w:hAnsi="Simplified Arabic" w:cs="Simplified Arabic" w:hint="cs"/>
          <w:sz w:val="22"/>
          <w:szCs w:val="22"/>
          <w:rtl/>
          <w:lang w:val="en-US"/>
        </w:rPr>
        <w:t xml:space="preserve">على </w:t>
      </w:r>
      <w:r w:rsidRPr="000D4C19">
        <w:rPr>
          <w:rFonts w:ascii="Simplified Arabic" w:hAnsi="Simplified Arabic" w:cs="Simplified Arabic"/>
          <w:sz w:val="22"/>
          <w:szCs w:val="22"/>
          <w:rtl/>
          <w:lang w:val="en-US"/>
        </w:rPr>
        <w:t xml:space="preserve">العكس، </w:t>
      </w:r>
      <w:r w:rsidRPr="000D4C19">
        <w:rPr>
          <w:rFonts w:ascii="Simplified Arabic" w:hAnsi="Simplified Arabic" w:cs="Simplified Arabic" w:hint="cs"/>
          <w:sz w:val="22"/>
          <w:szCs w:val="22"/>
          <w:rtl/>
          <w:lang w:val="en-US"/>
        </w:rPr>
        <w:t xml:space="preserve">فان </w:t>
      </w:r>
      <w:r w:rsidRPr="000D4C19">
        <w:rPr>
          <w:rFonts w:ascii="Simplified Arabic" w:hAnsi="Simplified Arabic" w:cs="Simplified Arabic"/>
          <w:b/>
          <w:bCs/>
          <w:sz w:val="22"/>
          <w:szCs w:val="22"/>
          <w:rtl/>
          <w:lang w:val="en-US"/>
        </w:rPr>
        <w:t xml:space="preserve">نسبة أعلى من الأطفال ذوي الإعاقة </w:t>
      </w:r>
      <w:r w:rsidRPr="000D4C19">
        <w:rPr>
          <w:rFonts w:ascii="Simplified Arabic" w:hAnsi="Simplified Arabic" w:cs="Simplified Arabic" w:hint="cs"/>
          <w:b/>
          <w:bCs/>
          <w:sz w:val="22"/>
          <w:szCs w:val="22"/>
          <w:rtl/>
          <w:lang w:val="en-US"/>
        </w:rPr>
        <w:t>(</w:t>
      </w:r>
      <w:r w:rsidRPr="000D4C19">
        <w:rPr>
          <w:rFonts w:ascii="Simplified Arabic" w:hAnsi="Simplified Arabic" w:cs="Simplified Arabic"/>
          <w:b/>
          <w:bCs/>
          <w:sz w:val="22"/>
          <w:szCs w:val="22"/>
          <w:rtl/>
          <w:lang w:val="en-US"/>
        </w:rPr>
        <w:t>16-17 سنة</w:t>
      </w:r>
      <w:r w:rsidRPr="000D4C19">
        <w:rPr>
          <w:rFonts w:ascii="Simplified Arabic" w:hAnsi="Simplified Arabic" w:cs="Simplified Arabic" w:hint="cs"/>
          <w:b/>
          <w:bCs/>
          <w:sz w:val="22"/>
          <w:szCs w:val="22"/>
          <w:rtl/>
          <w:lang w:val="en-US"/>
        </w:rPr>
        <w:t>)</w:t>
      </w:r>
      <w:r w:rsidRPr="000D4C19">
        <w:rPr>
          <w:rFonts w:ascii="Simplified Arabic" w:hAnsi="Simplified Arabic" w:cs="Simplified Arabic"/>
          <w:b/>
          <w:bCs/>
          <w:sz w:val="22"/>
          <w:szCs w:val="22"/>
          <w:rtl/>
          <w:lang w:val="en-US"/>
        </w:rPr>
        <w:t xml:space="preserve"> لم ينهوا تعليمهم الأساسي </w:t>
      </w:r>
      <w:r w:rsidRPr="000D4C19">
        <w:rPr>
          <w:rFonts w:ascii="Simplified Arabic" w:hAnsi="Simplified Arabic" w:cs="Simplified Arabic" w:hint="cs"/>
          <w:b/>
          <w:bCs/>
          <w:sz w:val="22"/>
          <w:szCs w:val="22"/>
          <w:rtl/>
          <w:lang w:val="en-US"/>
        </w:rPr>
        <w:t>في حال</w:t>
      </w:r>
      <w:r w:rsidRPr="000D4C19">
        <w:rPr>
          <w:rFonts w:ascii="Simplified Arabic" w:hAnsi="Simplified Arabic" w:cs="Simplified Arabic"/>
          <w:b/>
          <w:bCs/>
          <w:sz w:val="22"/>
          <w:szCs w:val="22"/>
          <w:rtl/>
          <w:lang w:val="en-US"/>
        </w:rPr>
        <w:t xml:space="preserve"> لم ينه </w:t>
      </w:r>
      <w:r w:rsidRPr="000D4C19">
        <w:rPr>
          <w:rFonts w:ascii="Simplified Arabic" w:hAnsi="Simplified Arabic" w:cs="Simplified Arabic" w:hint="cs"/>
          <w:b/>
          <w:bCs/>
          <w:sz w:val="22"/>
          <w:szCs w:val="22"/>
          <w:rtl/>
          <w:lang w:val="en-US"/>
        </w:rPr>
        <w:t xml:space="preserve">رب الاسرة </w:t>
      </w:r>
      <w:r w:rsidRPr="000D4C19">
        <w:rPr>
          <w:rFonts w:ascii="Simplified Arabic" w:hAnsi="Simplified Arabic" w:cs="Simplified Arabic"/>
          <w:b/>
          <w:bCs/>
          <w:sz w:val="22"/>
          <w:szCs w:val="22"/>
          <w:rtl/>
          <w:lang w:val="en-US"/>
        </w:rPr>
        <w:t xml:space="preserve">تعليمه الثانوي </w:t>
      </w:r>
      <w:r w:rsidRPr="000D4C19">
        <w:rPr>
          <w:rFonts w:ascii="Simplified Arabic" w:hAnsi="Simplified Arabic" w:cs="Simplified Arabic"/>
          <w:sz w:val="22"/>
          <w:szCs w:val="22"/>
          <w:rtl/>
          <w:lang w:val="en-US"/>
        </w:rPr>
        <w:t>(67.6</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sz w:val="22"/>
          <w:szCs w:val="22"/>
          <w:rtl/>
          <w:lang w:val="en-US"/>
        </w:rPr>
        <w:t xml:space="preserve">)، مقارنة مع الأطفال الذين يعيشون في أسرة يكون </w:t>
      </w:r>
      <w:r w:rsidR="005231EC" w:rsidRPr="000D4C19">
        <w:rPr>
          <w:rFonts w:ascii="Simplified Arabic" w:hAnsi="Simplified Arabic" w:cs="Simplified Arabic" w:hint="cs"/>
          <w:sz w:val="22"/>
          <w:szCs w:val="22"/>
          <w:rtl/>
          <w:lang w:val="en-US"/>
        </w:rPr>
        <w:t>رب الاسرة فيها</w:t>
      </w:r>
      <w:r w:rsidRPr="000D4C19">
        <w:rPr>
          <w:rFonts w:ascii="Simplified Arabic" w:hAnsi="Simplified Arabic" w:cs="Simplified Arabic"/>
          <w:sz w:val="22"/>
          <w:szCs w:val="22"/>
          <w:rtl/>
          <w:lang w:val="en-US"/>
        </w:rPr>
        <w:t xml:space="preserve"> قد أنهى تعليمه الثانوية (57.5</w:t>
      </w:r>
      <w:r w:rsidRPr="000D4C19">
        <w:rPr>
          <w:rFonts w:ascii="Simplified Arabic" w:hAnsi="Simplified Arabic" w:cs="Simplified Arabic" w:hint="cs"/>
          <w:sz w:val="22"/>
          <w:szCs w:val="22"/>
          <w:rtl/>
          <w:lang w:val="fr-FR" w:bidi="ar-JO"/>
        </w:rPr>
        <w:t>%</w:t>
      </w:r>
      <w:r w:rsidRPr="000D4C19">
        <w:rPr>
          <w:rFonts w:ascii="Simplified Arabic" w:hAnsi="Simplified Arabic" w:cs="Simplified Arabic"/>
          <w:sz w:val="22"/>
          <w:szCs w:val="22"/>
          <w:rtl/>
          <w:lang w:val="en-US"/>
        </w:rPr>
        <w:t>).</w:t>
      </w:r>
    </w:p>
    <w:p w14:paraId="4ED0F32D" w14:textId="53042C38" w:rsidR="00C66E98" w:rsidRDefault="00C66E98" w:rsidP="00C66E98">
      <w:pPr>
        <w:bidi/>
        <w:jc w:val="both"/>
        <w:rPr>
          <w:rFonts w:ascii="Simplified Arabic" w:hAnsi="Simplified Arabic" w:cs="Simplified Arabic"/>
          <w:sz w:val="14"/>
          <w:szCs w:val="14"/>
          <w:lang w:val="en-US"/>
        </w:rPr>
      </w:pPr>
    </w:p>
    <w:p w14:paraId="643FFF20" w14:textId="77777777" w:rsidR="00C66E98" w:rsidRPr="0093740B" w:rsidRDefault="00C66E98" w:rsidP="00C66E98">
      <w:pPr>
        <w:bidi/>
        <w:jc w:val="both"/>
        <w:rPr>
          <w:rFonts w:ascii="Simplified Arabic" w:hAnsi="Simplified Arabic" w:cs="Simplified Arabic"/>
          <w:sz w:val="8"/>
          <w:szCs w:val="8"/>
          <w:lang w:val="en-US"/>
        </w:rPr>
      </w:pPr>
    </w:p>
    <w:p w14:paraId="2FB8B29A" w14:textId="59A859BE" w:rsidR="00A142E4" w:rsidRPr="002336A8" w:rsidRDefault="00AF1FFA" w:rsidP="005231EC">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25. نسبة الأطفال في فلسطين الذين لم </w:t>
      </w:r>
      <w:r w:rsidR="00A142E4">
        <w:rPr>
          <w:rFonts w:ascii="Simplified Arabic" w:hAnsi="Simplified Arabic" w:cs="Simplified Arabic" w:hint="cs"/>
          <w:b/>
          <w:bCs/>
          <w:sz w:val="22"/>
          <w:szCs w:val="22"/>
          <w:rtl/>
          <w:lang w:val="en-GB" w:eastAsia="en-US"/>
        </w:rPr>
        <w:t>ينهوا</w:t>
      </w:r>
      <w:r w:rsidR="00A142E4" w:rsidRPr="002336A8">
        <w:rPr>
          <w:rFonts w:ascii="Simplified Arabic" w:hAnsi="Simplified Arabic" w:cs="Simplified Arabic"/>
          <w:b/>
          <w:bCs/>
          <w:sz w:val="22"/>
          <w:szCs w:val="22"/>
          <w:rtl/>
          <w:lang w:val="en-GB" w:eastAsia="en-US"/>
        </w:rPr>
        <w:t xml:space="preserve"> تعليمهم الابتدائي والأساسي حسب مختلف الخصائص الفردية </w:t>
      </w:r>
      <w:r w:rsidR="005231EC">
        <w:rPr>
          <w:rFonts w:ascii="Simplified Arabic" w:hAnsi="Simplified Arabic" w:cs="Simplified Arabic" w:hint="cs"/>
          <w:b/>
          <w:bCs/>
          <w:sz w:val="22"/>
          <w:szCs w:val="22"/>
          <w:rtl/>
          <w:lang w:val="en-GB" w:eastAsia="en-US"/>
        </w:rPr>
        <w:t xml:space="preserve">      </w:t>
      </w:r>
      <w:r w:rsidR="00A142E4">
        <w:rPr>
          <w:rFonts w:ascii="Simplified Arabic" w:hAnsi="Simplified Arabic" w:cs="Simplified Arabic" w:hint="cs"/>
          <w:b/>
          <w:bCs/>
          <w:sz w:val="22"/>
          <w:szCs w:val="22"/>
          <w:rtl/>
          <w:lang w:val="en-GB" w:eastAsia="en-US"/>
        </w:rPr>
        <w:t xml:space="preserve">  </w:t>
      </w:r>
      <w:r w:rsidR="00A142E4" w:rsidRPr="002336A8">
        <w:rPr>
          <w:rFonts w:ascii="Simplified Arabic" w:hAnsi="Simplified Arabic" w:cs="Simplified Arabic"/>
          <w:b/>
          <w:bCs/>
          <w:sz w:val="22"/>
          <w:szCs w:val="22"/>
          <w:rtl/>
          <w:lang w:val="en-GB" w:eastAsia="en-US"/>
        </w:rPr>
        <w:t>والأسرية، 2017</w:t>
      </w:r>
    </w:p>
    <w:tbl>
      <w:tblPr>
        <w:tblStyle w:val="TableGrid"/>
        <w:tblW w:w="0" w:type="auto"/>
        <w:tblLook w:val="04A0" w:firstRow="1" w:lastRow="0" w:firstColumn="1" w:lastColumn="0" w:noHBand="0" w:noVBand="1"/>
      </w:tblPr>
      <w:tblGrid>
        <w:gridCol w:w="9060"/>
      </w:tblGrid>
      <w:tr w:rsidR="00A142E4" w:rsidRPr="00394A2D" w14:paraId="69F13870" w14:textId="77777777" w:rsidTr="00F63DC5">
        <w:tc>
          <w:tcPr>
            <w:tcW w:w="9060" w:type="dxa"/>
          </w:tcPr>
          <w:p w14:paraId="5BA87DDC" w14:textId="6EE32FAC" w:rsidR="00A142E4" w:rsidRPr="0093740B" w:rsidRDefault="00F63DC5" w:rsidP="002C6105">
            <w:pPr>
              <w:bidi/>
              <w:rPr>
                <w:rFonts w:ascii="Simplified Arabic" w:hAnsi="Simplified Arabic" w:cs="Simplified Arabic"/>
                <w:lang w:val="en-GB" w:eastAsia="en-US"/>
              </w:rPr>
            </w:pPr>
            <w:r>
              <w:rPr>
                <w:noProof/>
                <w:lang w:val="en-US" w:eastAsia="en-US"/>
              </w:rPr>
              <w:drawing>
                <wp:inline distT="0" distB="0" distL="0" distR="0" wp14:anchorId="1CA8D5DE" wp14:editId="06ED881B">
                  <wp:extent cx="5624830" cy="2430162"/>
                  <wp:effectExtent l="0" t="0" r="0" b="8255"/>
                  <wp:docPr id="42" name="Chart 42">
                    <a:extLst xmlns:a="http://schemas.openxmlformats.org/drawingml/2006/main">
                      <a:ext uri="{FF2B5EF4-FFF2-40B4-BE49-F238E27FC236}">
                        <a16:creationId xmlns:a16="http://schemas.microsoft.com/office/drawing/2014/main" id="{6D209836-49D1-4D96-8916-CF274ADB20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32AD2CA2"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893D45E"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w:t>
      </w:r>
      <w:r>
        <w:rPr>
          <w:rFonts w:ascii="Simplified Arabic" w:hAnsi="Simplified Arabic" w:cs="Simplified Arabic" w:hint="cs"/>
          <w:sz w:val="18"/>
          <w:szCs w:val="18"/>
          <w:rtl/>
          <w:lang w:val="en-US"/>
        </w:rPr>
        <w:t>جميع</w:t>
      </w:r>
      <w:r w:rsidRPr="0093740B">
        <w:rPr>
          <w:rFonts w:ascii="Simplified Arabic" w:hAnsi="Simplified Arabic" w:cs="Simplified Arabic"/>
          <w:sz w:val="18"/>
          <w:szCs w:val="18"/>
          <w:rtl/>
          <w:lang w:val="en-US"/>
        </w:rPr>
        <w:t xml:space="preserve"> الفروق بين المجموعات الفرعية ذات دلالة إحصائية</w:t>
      </w:r>
      <w:r>
        <w:rPr>
          <w:rFonts w:ascii="Simplified Arabic" w:hAnsi="Simplified Arabic" w:cs="Simplified Arabic" w:hint="cs"/>
          <w:sz w:val="18"/>
          <w:szCs w:val="18"/>
          <w:rtl/>
          <w:lang w:val="en-US"/>
        </w:rPr>
        <w:t xml:space="preserve"> 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r w:rsidRPr="0093740B">
        <w:rPr>
          <w:rFonts w:ascii="Simplified Arabic" w:hAnsi="Simplified Arabic" w:cs="Simplified Arabic"/>
          <w:sz w:val="18"/>
          <w:szCs w:val="18"/>
          <w:rtl/>
          <w:lang w:val="en-US"/>
        </w:rPr>
        <w:t>.</w:t>
      </w:r>
    </w:p>
    <w:p w14:paraId="60C6E0F2" w14:textId="77777777" w:rsidR="00D6282B" w:rsidRDefault="00D6282B" w:rsidP="00EB60B8">
      <w:pPr>
        <w:bidi/>
        <w:jc w:val="center"/>
        <w:rPr>
          <w:rFonts w:ascii="Simplified Arabic" w:hAnsi="Simplified Arabic" w:cs="Simplified Arabic"/>
          <w:b/>
          <w:bCs/>
          <w:sz w:val="22"/>
          <w:szCs w:val="22"/>
          <w:rtl/>
          <w:lang w:val="en-GB" w:eastAsia="en-US"/>
        </w:rPr>
      </w:pPr>
    </w:p>
    <w:p w14:paraId="0923CC4F" w14:textId="77777777" w:rsidR="00D6282B" w:rsidRDefault="00D6282B" w:rsidP="00D6282B">
      <w:pPr>
        <w:bidi/>
        <w:jc w:val="center"/>
        <w:rPr>
          <w:rFonts w:ascii="Simplified Arabic" w:hAnsi="Simplified Arabic" w:cs="Simplified Arabic"/>
          <w:b/>
          <w:bCs/>
          <w:sz w:val="22"/>
          <w:szCs w:val="22"/>
          <w:rtl/>
          <w:lang w:val="en-GB" w:eastAsia="en-US"/>
        </w:rPr>
      </w:pPr>
    </w:p>
    <w:p w14:paraId="46C287D6" w14:textId="77777777" w:rsidR="00384AD8" w:rsidRDefault="00384AD8" w:rsidP="00D6282B">
      <w:pPr>
        <w:bidi/>
        <w:jc w:val="center"/>
        <w:rPr>
          <w:rFonts w:ascii="Simplified Arabic" w:hAnsi="Simplified Arabic" w:cs="Simplified Arabic"/>
          <w:b/>
          <w:bCs/>
          <w:sz w:val="22"/>
          <w:szCs w:val="22"/>
          <w:rtl/>
          <w:lang w:val="en-GB" w:eastAsia="en-US"/>
        </w:rPr>
      </w:pPr>
    </w:p>
    <w:p w14:paraId="32E75FAA" w14:textId="77777777" w:rsidR="00384AD8" w:rsidRDefault="00384AD8" w:rsidP="00384AD8">
      <w:pPr>
        <w:bidi/>
        <w:jc w:val="center"/>
        <w:rPr>
          <w:rFonts w:ascii="Simplified Arabic" w:hAnsi="Simplified Arabic" w:cs="Simplified Arabic"/>
          <w:b/>
          <w:bCs/>
          <w:sz w:val="22"/>
          <w:szCs w:val="22"/>
          <w:rtl/>
          <w:lang w:val="en-GB" w:eastAsia="en-US"/>
        </w:rPr>
      </w:pPr>
    </w:p>
    <w:p w14:paraId="47FE756F" w14:textId="14A256C4" w:rsidR="00A142E4" w:rsidRPr="002336A8" w:rsidRDefault="00AF1FFA" w:rsidP="00384AD8">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26. نسبة الأطفال ذوي الإعاقة الذين لم </w:t>
      </w:r>
      <w:r w:rsidR="00A142E4">
        <w:rPr>
          <w:rFonts w:ascii="Simplified Arabic" w:hAnsi="Simplified Arabic" w:cs="Simplified Arabic" w:hint="cs"/>
          <w:b/>
          <w:bCs/>
          <w:sz w:val="22"/>
          <w:szCs w:val="22"/>
          <w:rtl/>
          <w:lang w:val="en-GB" w:eastAsia="en-US"/>
        </w:rPr>
        <w:t>ينهوا</w:t>
      </w:r>
      <w:r w:rsidR="00A142E4" w:rsidRPr="002336A8">
        <w:rPr>
          <w:rFonts w:ascii="Simplified Arabic" w:hAnsi="Simplified Arabic" w:cs="Simplified Arabic"/>
          <w:b/>
          <w:bCs/>
          <w:sz w:val="22"/>
          <w:szCs w:val="22"/>
          <w:rtl/>
          <w:lang w:val="en-GB" w:eastAsia="en-US"/>
        </w:rPr>
        <w:t xml:space="preserve"> تعليمهم الابتدائي أو الأساسي حسب مختلف الخصائص الفردية</w:t>
      </w:r>
      <w:r w:rsidR="00A142E4">
        <w:rPr>
          <w:rFonts w:ascii="Simplified Arabic" w:hAnsi="Simplified Arabic" w:cs="Simplified Arabic" w:hint="cs"/>
          <w:b/>
          <w:bCs/>
          <w:sz w:val="22"/>
          <w:szCs w:val="22"/>
          <w:rtl/>
          <w:lang w:val="en-GB" w:eastAsia="en-US"/>
        </w:rPr>
        <w:t xml:space="preserve">      </w:t>
      </w:r>
      <w:r w:rsidR="00A142E4" w:rsidRPr="002336A8">
        <w:rPr>
          <w:rFonts w:ascii="Simplified Arabic" w:hAnsi="Simplified Arabic" w:cs="Simplified Arabic"/>
          <w:b/>
          <w:bCs/>
          <w:sz w:val="22"/>
          <w:szCs w:val="22"/>
          <w:rtl/>
          <w:lang w:val="en-GB" w:eastAsia="en-US"/>
        </w:rPr>
        <w:t xml:space="preserve"> والأسرية، 2017</w:t>
      </w:r>
    </w:p>
    <w:tbl>
      <w:tblPr>
        <w:tblStyle w:val="TableGrid"/>
        <w:tblW w:w="0" w:type="auto"/>
        <w:tblLook w:val="04A0" w:firstRow="1" w:lastRow="0" w:firstColumn="1" w:lastColumn="0" w:noHBand="0" w:noVBand="1"/>
      </w:tblPr>
      <w:tblGrid>
        <w:gridCol w:w="9060"/>
      </w:tblGrid>
      <w:tr w:rsidR="00A142E4" w:rsidRPr="007840A5" w14:paraId="01763BCA" w14:textId="77777777" w:rsidTr="00F6435E">
        <w:tc>
          <w:tcPr>
            <w:tcW w:w="9060" w:type="dxa"/>
            <w:vAlign w:val="center"/>
          </w:tcPr>
          <w:p w14:paraId="07EBF081" w14:textId="7FE7C9F9" w:rsidR="00A142E4" w:rsidRPr="0093740B" w:rsidRDefault="00F6435E" w:rsidP="00F6435E">
            <w:pPr>
              <w:bidi/>
              <w:jc w:val="center"/>
              <w:rPr>
                <w:rFonts w:ascii="Simplified Arabic" w:hAnsi="Simplified Arabic" w:cs="Simplified Arabic"/>
                <w:lang w:val="en-GB" w:eastAsia="en-US"/>
              </w:rPr>
            </w:pPr>
            <w:r>
              <w:rPr>
                <w:noProof/>
                <w:lang w:val="en-US" w:eastAsia="en-US"/>
              </w:rPr>
              <w:drawing>
                <wp:inline distT="0" distB="0" distL="0" distR="0" wp14:anchorId="7A3C5CED" wp14:editId="105D489C">
                  <wp:extent cx="5627370" cy="2477135"/>
                  <wp:effectExtent l="0" t="0" r="0" b="0"/>
                  <wp:docPr id="6" name="Chart 6">
                    <a:extLst xmlns:a="http://schemas.openxmlformats.org/drawingml/2006/main">
                      <a:ext uri="{FF2B5EF4-FFF2-40B4-BE49-F238E27FC236}">
                        <a16:creationId xmlns:a16="http://schemas.microsoft.com/office/drawing/2014/main" id="{FF5B4241-39D6-4722-A3B5-44F557E66D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08B1E610"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FCF0B27" w14:textId="3845D60F"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w:t>
      </w:r>
      <w:r w:rsidR="005231EC">
        <w:rPr>
          <w:rFonts w:ascii="Simplified Arabic" w:hAnsi="Simplified Arabic" w:cs="Simplified Arabic" w:hint="cs"/>
          <w:sz w:val="18"/>
          <w:szCs w:val="18"/>
          <w:rtl/>
          <w:lang w:val="en-US"/>
        </w:rPr>
        <w:t>***</w:t>
      </w:r>
      <w:r>
        <w:rPr>
          <w:rFonts w:ascii="Simplified Arabic" w:hAnsi="Simplified Arabic" w:cs="Simplified Arabic" w:hint="cs"/>
          <w:sz w:val="18"/>
          <w:szCs w:val="18"/>
          <w:rtl/>
          <w:lang w:val="en-US"/>
        </w:rPr>
        <w:t>جميع</w:t>
      </w:r>
      <w:r w:rsidRPr="0093740B">
        <w:rPr>
          <w:rFonts w:ascii="Simplified Arabic" w:hAnsi="Simplified Arabic" w:cs="Simplified Arabic"/>
          <w:sz w:val="18"/>
          <w:szCs w:val="18"/>
          <w:rtl/>
          <w:lang w:val="en-US"/>
        </w:rPr>
        <w:t xml:space="preserve"> الفروق بين المجموعات الفرعية ذات دلالة إحصائية</w:t>
      </w:r>
      <w:r>
        <w:rPr>
          <w:rFonts w:ascii="Simplified Arabic" w:hAnsi="Simplified Arabic" w:cs="Simplified Arabic" w:hint="cs"/>
          <w:sz w:val="18"/>
          <w:szCs w:val="18"/>
          <w:rtl/>
          <w:lang w:val="en-US"/>
        </w:rPr>
        <w:t xml:space="preserve"> 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r w:rsidRPr="0093740B">
        <w:rPr>
          <w:rFonts w:ascii="Simplified Arabic" w:hAnsi="Simplified Arabic" w:cs="Simplified Arabic"/>
          <w:sz w:val="18"/>
          <w:szCs w:val="18"/>
          <w:rtl/>
          <w:lang w:val="en-US"/>
        </w:rPr>
        <w:t>.</w:t>
      </w:r>
    </w:p>
    <w:p w14:paraId="54EBC221" w14:textId="77777777" w:rsidR="00A142E4" w:rsidRPr="00077456" w:rsidRDefault="00A142E4" w:rsidP="00A142E4">
      <w:pPr>
        <w:bidi/>
        <w:rPr>
          <w:rFonts w:ascii="Simplified Arabic" w:hAnsi="Simplified Arabic" w:cs="Simplified Arabic"/>
          <w:sz w:val="18"/>
          <w:szCs w:val="18"/>
          <w:rtl/>
          <w:lang w:val="en-US"/>
        </w:rPr>
      </w:pPr>
    </w:p>
    <w:p w14:paraId="73833DCF" w14:textId="0A66D910" w:rsidR="00A142E4" w:rsidRDefault="005231EC" w:rsidP="005231EC">
      <w:pPr>
        <w:bidi/>
        <w:jc w:val="both"/>
        <w:rPr>
          <w:rFonts w:ascii="Simplified Arabic" w:hAnsi="Simplified Arabic" w:cs="Simplified Arabic"/>
          <w:rtl/>
          <w:lang w:val="en-US"/>
        </w:rPr>
      </w:pPr>
      <w:r>
        <w:rPr>
          <w:rFonts w:ascii="Simplified Arabic" w:hAnsi="Simplified Arabic" w:cs="Simplified Arabic" w:hint="cs"/>
          <w:rtl/>
          <w:lang w:val="en-US"/>
        </w:rPr>
        <w:t>و</w:t>
      </w:r>
      <w:r w:rsidR="00A142E4">
        <w:rPr>
          <w:rFonts w:ascii="Simplified Arabic" w:hAnsi="Simplified Arabic" w:cs="Simplified Arabic" w:hint="cs"/>
          <w:rtl/>
          <w:lang w:val="en-US"/>
        </w:rPr>
        <w:t>في حال كان الفرد ذوي اعاقة ورب الاسرة لديه لم ينه او لم يلتحق بالتعليم الثانوي سواءً على مستوى السكان في فلسطين بشكل عام او السكان والاطفال ذوي الاعاقة بشكل خاص</w:t>
      </w:r>
      <w:r w:rsidR="00A142E4">
        <w:rPr>
          <w:rFonts w:ascii="Simplified Arabic" w:hAnsi="Simplified Arabic" w:cs="Simplified Arabic"/>
          <w:rtl/>
          <w:lang w:val="en-US"/>
        </w:rPr>
        <w:t>، فإن احت</w:t>
      </w:r>
      <w:r w:rsidR="00A142E4" w:rsidRPr="0093740B">
        <w:rPr>
          <w:rFonts w:ascii="Simplified Arabic" w:hAnsi="Simplified Arabic" w:cs="Simplified Arabic"/>
          <w:rtl/>
          <w:lang w:val="en-US"/>
        </w:rPr>
        <w:t xml:space="preserve">مالية عدم استكمال الطفل لتعليمه الأساسي قد تزيد. كما لا يوجد </w:t>
      </w:r>
      <w:r w:rsidR="00A142E4">
        <w:rPr>
          <w:rFonts w:ascii="Simplified Arabic" w:hAnsi="Simplified Arabic" w:cs="Simplified Arabic" w:hint="cs"/>
          <w:rtl/>
          <w:lang w:val="en-US"/>
        </w:rPr>
        <w:t>هناك فروق ذات دلالة احصائية</w:t>
      </w:r>
      <w:r w:rsidR="00A142E4" w:rsidRPr="0093740B">
        <w:rPr>
          <w:rFonts w:ascii="Simplified Arabic" w:hAnsi="Simplified Arabic" w:cs="Simplified Arabic"/>
          <w:rtl/>
          <w:lang w:val="en-US"/>
        </w:rPr>
        <w:t xml:space="preserve"> بين الفتيان والفتيات ذوي</w:t>
      </w:r>
      <w:r w:rsidR="00077456">
        <w:rPr>
          <w:rFonts w:ascii="Simplified Arabic" w:hAnsi="Simplified Arabic" w:cs="Simplified Arabic"/>
          <w:rtl/>
          <w:lang w:val="en-US"/>
        </w:rPr>
        <w:t xml:space="preserve"> الإعاقة من حيث استكمال التعليم</w:t>
      </w:r>
      <w:r w:rsidR="00077456">
        <w:rPr>
          <w:rFonts w:ascii="Simplified Arabic" w:hAnsi="Simplified Arabic" w:cs="Simplified Arabic" w:hint="cs"/>
          <w:rtl/>
          <w:lang w:val="en-US"/>
        </w:rPr>
        <w:t xml:space="preserve"> </w:t>
      </w:r>
      <w:r w:rsidR="00A142E4" w:rsidRPr="0093740B">
        <w:rPr>
          <w:rFonts w:ascii="Simplified Arabic" w:hAnsi="Simplified Arabic" w:cs="Simplified Arabic"/>
          <w:rtl/>
          <w:lang w:val="en-US"/>
        </w:rPr>
        <w:t xml:space="preserve">الأساسي، بينما الاحتمالية بالنسبة </w:t>
      </w:r>
      <w:r w:rsidR="00A142E4">
        <w:rPr>
          <w:rFonts w:ascii="Simplified Arabic" w:hAnsi="Simplified Arabic" w:cs="Simplified Arabic" w:hint="cs"/>
          <w:rtl/>
          <w:lang w:val="en-US"/>
        </w:rPr>
        <w:t>للفتيات</w:t>
      </w:r>
      <w:r w:rsidR="00A142E4" w:rsidRPr="0093740B">
        <w:rPr>
          <w:rFonts w:ascii="Simplified Arabic" w:hAnsi="Simplified Arabic" w:cs="Simplified Arabic"/>
          <w:rtl/>
          <w:lang w:val="en-US"/>
        </w:rPr>
        <w:t xml:space="preserve"> أعلى منها بالنسبة للفتيان (26.0</w:t>
      </w:r>
      <w:r w:rsidR="00A142E4">
        <w:rPr>
          <w:rFonts w:ascii="Simplified Arabic" w:hAnsi="Simplified Arabic" w:cs="Simplified Arabic" w:hint="cs"/>
          <w:rtl/>
          <w:lang w:val="fr-FR" w:bidi="ar-JO"/>
        </w:rPr>
        <w:t>%</w:t>
      </w:r>
      <w:r w:rsidR="00A142E4">
        <w:rPr>
          <w:rFonts w:ascii="Simplified Arabic" w:hAnsi="Simplified Arabic" w:cs="Simplified Arabic" w:hint="cs"/>
          <w:rtl/>
          <w:lang w:val="en-US"/>
        </w:rPr>
        <w:t xml:space="preserve"> </w:t>
      </w:r>
      <w:r w:rsidR="00A142E4" w:rsidRPr="0093740B">
        <w:rPr>
          <w:rFonts w:ascii="Simplified Arabic" w:hAnsi="Simplified Arabic" w:cs="Simplified Arabic"/>
          <w:rtl/>
          <w:lang w:val="en-US"/>
        </w:rPr>
        <w:t>مقابل 12.3</w:t>
      </w:r>
      <w:r w:rsidR="00A142E4">
        <w:rPr>
          <w:rFonts w:ascii="Simplified Arabic" w:hAnsi="Simplified Arabic" w:cs="Simplified Arabic" w:hint="cs"/>
          <w:rtl/>
          <w:lang w:val="fr-FR" w:bidi="ar-JO"/>
        </w:rPr>
        <w:t>%</w:t>
      </w:r>
      <w:r w:rsidR="00A142E4" w:rsidRPr="0093740B">
        <w:rPr>
          <w:rFonts w:ascii="Simplified Arabic" w:hAnsi="Simplified Arabic" w:cs="Simplified Arabic"/>
          <w:rtl/>
          <w:lang w:val="en-US"/>
        </w:rPr>
        <w:t xml:space="preserve"> على التوالي) من حيث عدم استكمال التعليم الأساسي في الوقت الصحيح، بين مجموع الأطفال </w:t>
      </w:r>
      <w:r w:rsidR="00A142E4">
        <w:rPr>
          <w:rFonts w:ascii="Simplified Arabic" w:hAnsi="Simplified Arabic" w:cs="Simplified Arabic" w:hint="cs"/>
          <w:rtl/>
          <w:lang w:val="en-US"/>
        </w:rPr>
        <w:t>بشكل عام</w:t>
      </w:r>
      <w:r w:rsidR="00A142E4" w:rsidRPr="0093740B">
        <w:rPr>
          <w:rFonts w:ascii="Simplified Arabic" w:hAnsi="Simplified Arabic" w:cs="Simplified Arabic"/>
          <w:rtl/>
          <w:lang w:val="en-US"/>
        </w:rPr>
        <w:t xml:space="preserve"> في فلسطين. من بين الأطفال الذين لم </w:t>
      </w:r>
      <w:r w:rsidR="00A142E4">
        <w:rPr>
          <w:rFonts w:ascii="Simplified Arabic" w:hAnsi="Simplified Arabic" w:cs="Simplified Arabic" w:hint="cs"/>
          <w:rtl/>
          <w:lang w:val="en-US"/>
        </w:rPr>
        <w:t>ينهوا</w:t>
      </w:r>
      <w:r w:rsidR="00A142E4" w:rsidRPr="0093740B">
        <w:rPr>
          <w:rFonts w:ascii="Simplified Arabic" w:hAnsi="Simplified Arabic" w:cs="Simplified Arabic"/>
          <w:rtl/>
          <w:lang w:val="en-US"/>
        </w:rPr>
        <w:t xml:space="preserve"> تعليمهم الابتدائي، فإن الفروق على أساس الجنس أقل ظهورا بكثير.</w:t>
      </w:r>
    </w:p>
    <w:p w14:paraId="27875BBD" w14:textId="77777777" w:rsidR="00077456" w:rsidRPr="00077456" w:rsidRDefault="00077456" w:rsidP="00077456">
      <w:pPr>
        <w:bidi/>
        <w:jc w:val="both"/>
        <w:rPr>
          <w:rFonts w:ascii="Simplified Arabic" w:hAnsi="Simplified Arabic" w:cs="Simplified Arabic"/>
          <w:sz w:val="18"/>
          <w:szCs w:val="18"/>
          <w:lang w:val="en-US"/>
        </w:rPr>
      </w:pPr>
    </w:p>
    <w:p w14:paraId="0CE71587" w14:textId="74FB8DFA" w:rsidR="00A142E4" w:rsidRPr="0093740B" w:rsidRDefault="00A142E4" w:rsidP="00D6282B">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يعرض الشكلان 27 و28 نسبة الأطفال الذين لم </w:t>
      </w:r>
      <w:r>
        <w:rPr>
          <w:rFonts w:ascii="Simplified Arabic" w:hAnsi="Simplified Arabic" w:cs="Simplified Arabic"/>
          <w:rtl/>
          <w:lang w:val="fr-FR" w:bidi="ar-JO"/>
        </w:rPr>
        <w:t>ينهوا</w:t>
      </w:r>
      <w:r w:rsidRPr="0093740B">
        <w:rPr>
          <w:rFonts w:ascii="Simplified Arabic" w:hAnsi="Simplified Arabic" w:cs="Simplified Arabic"/>
          <w:rtl/>
          <w:lang w:val="fr-FR" w:bidi="ar-JO"/>
        </w:rPr>
        <w:t xml:space="preserve"> تعليمهم الابتدائي وأولئك الذين لم </w:t>
      </w:r>
      <w:r>
        <w:rPr>
          <w:rFonts w:ascii="Simplified Arabic" w:hAnsi="Simplified Arabic" w:cs="Simplified Arabic"/>
          <w:rtl/>
          <w:lang w:val="fr-FR" w:bidi="ar-JO"/>
        </w:rPr>
        <w:t>ينهوا</w:t>
      </w:r>
      <w:r w:rsidRPr="0093740B">
        <w:rPr>
          <w:rFonts w:ascii="Simplified Arabic" w:hAnsi="Simplified Arabic" w:cs="Simplified Arabic"/>
          <w:rtl/>
          <w:lang w:val="fr-FR" w:bidi="ar-JO"/>
        </w:rPr>
        <w:t xml:space="preserve"> تعليمهم الأساسي على التوالي، </w:t>
      </w:r>
      <w:r>
        <w:rPr>
          <w:rFonts w:ascii="Simplified Arabic" w:hAnsi="Simplified Arabic" w:cs="Simplified Arabic" w:hint="cs"/>
          <w:rtl/>
          <w:lang w:val="fr-FR" w:bidi="ar-JO"/>
        </w:rPr>
        <w:t>مصنفة</w:t>
      </w:r>
      <w:r w:rsidRPr="0093740B">
        <w:rPr>
          <w:rFonts w:ascii="Simplified Arabic" w:hAnsi="Simplified Arabic" w:cs="Simplified Arabic"/>
          <w:rtl/>
          <w:lang w:val="fr-FR" w:bidi="ar-JO"/>
        </w:rPr>
        <w:t xml:space="preserve"> حسب </w:t>
      </w:r>
      <w:r>
        <w:rPr>
          <w:rFonts w:ascii="Simplified Arabic" w:hAnsi="Simplified Arabic" w:cs="Simplified Arabic" w:hint="cs"/>
          <w:rtl/>
          <w:lang w:val="fr-FR" w:bidi="ar-JO"/>
        </w:rPr>
        <w:t>المنطقة والمحافظة</w:t>
      </w:r>
      <w:r w:rsidRPr="0093740B">
        <w:rPr>
          <w:rFonts w:ascii="Simplified Arabic" w:hAnsi="Simplified Arabic" w:cs="Simplified Arabic"/>
          <w:rtl/>
          <w:lang w:val="fr-FR" w:bidi="ar-JO"/>
        </w:rPr>
        <w:t xml:space="preserve"> وإجمالي السكان والسكان من ذوي الإعاقة.</w:t>
      </w:r>
      <w:r>
        <w:rPr>
          <w:rFonts w:ascii="Simplified Arabic" w:hAnsi="Simplified Arabic" w:cs="Simplified Arabic" w:hint="cs"/>
          <w:rtl/>
          <w:lang w:val="fr-FR" w:bidi="ar-JO"/>
        </w:rPr>
        <w:t xml:space="preserve">  حيث تبين</w:t>
      </w:r>
      <w:r w:rsidRPr="000D7B13">
        <w:rPr>
          <w:rFonts w:ascii="Simplified Arabic" w:hAnsi="Simplified Arabic" w:cs="Simplified Arabic"/>
          <w:rtl/>
          <w:lang w:val="fr-FR" w:bidi="ar-JO"/>
        </w:rPr>
        <w:t xml:space="preserve"> </w:t>
      </w:r>
      <w:r>
        <w:rPr>
          <w:rFonts w:ascii="Simplified Arabic" w:hAnsi="Simplified Arabic" w:cs="Simplified Arabic" w:hint="cs"/>
          <w:rtl/>
          <w:lang w:val="fr-FR" w:bidi="ar-JO"/>
        </w:rPr>
        <w:t>ان</w:t>
      </w:r>
      <w:r w:rsidRPr="0093740B">
        <w:rPr>
          <w:rFonts w:ascii="Simplified Arabic" w:hAnsi="Simplified Arabic" w:cs="Simplified Arabic"/>
          <w:rtl/>
          <w:lang w:val="fr-FR" w:bidi="ar-JO"/>
        </w:rPr>
        <w:t xml:space="preserve"> النسبة عموما متدنية</w:t>
      </w:r>
      <w:r w:rsidR="00D4299F">
        <w:rPr>
          <w:rFonts w:ascii="Simplified Arabic" w:hAnsi="Simplified Arabic" w:cs="Simplified Arabic" w:hint="cs"/>
          <w:rtl/>
          <w:lang w:val="fr-FR" w:bidi="ar-JO"/>
        </w:rPr>
        <w:t xml:space="preserve">            </w:t>
      </w:r>
      <w:r w:rsidRPr="0093740B">
        <w:rPr>
          <w:rFonts w:ascii="Simplified Arabic" w:hAnsi="Simplified Arabic" w:cs="Simplified Arabic"/>
          <w:rtl/>
          <w:lang w:val="fr-FR" w:bidi="ar-JO"/>
        </w:rPr>
        <w:t xml:space="preserve"> (بين </w:t>
      </w:r>
      <w:r w:rsidR="00D4299F">
        <w:rPr>
          <w:rFonts w:ascii="Simplified Arabic" w:hAnsi="Simplified Arabic" w:cs="Simplified Arabic" w:hint="cs"/>
          <w:rtl/>
          <w:lang w:val="fr-FR" w:bidi="ar-JO"/>
        </w:rPr>
        <w:t>%</w:t>
      </w:r>
      <w:r w:rsidRPr="0093740B">
        <w:rPr>
          <w:rFonts w:ascii="Simplified Arabic" w:hAnsi="Simplified Arabic" w:cs="Simplified Arabic"/>
          <w:rtl/>
          <w:lang w:val="fr-FR" w:bidi="ar-JO"/>
        </w:rPr>
        <w:t>1 و3</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من </w:t>
      </w:r>
      <w:r>
        <w:rPr>
          <w:rFonts w:ascii="Simplified Arabic" w:hAnsi="Simplified Arabic" w:cs="Simplified Arabic" w:hint="cs"/>
          <w:rtl/>
          <w:lang w:val="fr-FR" w:bidi="ar-JO"/>
        </w:rPr>
        <w:t>اجمالي</w:t>
      </w:r>
      <w:r w:rsidRPr="0093740B">
        <w:rPr>
          <w:rFonts w:ascii="Simplified Arabic" w:hAnsi="Simplified Arabic" w:cs="Simplified Arabic"/>
          <w:rtl/>
          <w:lang w:val="fr-FR" w:bidi="ar-JO"/>
        </w:rPr>
        <w:t xml:space="preserve"> الأطفال الذين لم يستكملوا تعليمهم الابتدائي</w:t>
      </w:r>
      <w:r>
        <w:rPr>
          <w:rFonts w:ascii="Simplified Arabic" w:hAnsi="Simplified Arabic" w:cs="Simplified Arabic" w:hint="cs"/>
          <w:rtl/>
          <w:lang w:val="fr-FR" w:bidi="ar-JO"/>
        </w:rPr>
        <w:t xml:space="preserve"> </w:t>
      </w:r>
      <w:r w:rsidRPr="0093740B">
        <w:rPr>
          <w:rFonts w:ascii="Simplified Arabic" w:hAnsi="Simplified Arabic" w:cs="Simplified Arabic"/>
          <w:rtl/>
          <w:lang w:val="fr-FR" w:bidi="ar-JO"/>
        </w:rPr>
        <w:t xml:space="preserve">بغض النظر عن المنطقة أو المحافظة. نسبة أعلى </w:t>
      </w:r>
      <w:r w:rsidR="00D4299F">
        <w:rPr>
          <w:rFonts w:ascii="Simplified Arabic" w:hAnsi="Simplified Arabic" w:cs="Simplified Arabic" w:hint="cs"/>
          <w:rtl/>
          <w:lang w:val="fr-FR" w:bidi="ar-JO"/>
        </w:rPr>
        <w:t>قليلاً</w:t>
      </w:r>
      <w:r w:rsidRPr="0093740B">
        <w:rPr>
          <w:rFonts w:ascii="Simplified Arabic" w:hAnsi="Simplified Arabic" w:cs="Simplified Arabic"/>
          <w:rtl/>
          <w:lang w:val="fr-FR" w:bidi="ar-JO"/>
        </w:rPr>
        <w:t xml:space="preserve"> من الأطفال في قطاع غزة</w:t>
      </w:r>
      <w:r w:rsidR="00F046B0">
        <w:rPr>
          <w:rFonts w:ascii="Simplified Arabic" w:hAnsi="Simplified Arabic" w:cs="Simplified Arabic" w:hint="cs"/>
          <w:rtl/>
          <w:lang w:val="fr-FR" w:bidi="ar-JO"/>
        </w:rPr>
        <w:t xml:space="preserve"> الذين</w:t>
      </w:r>
      <w:r w:rsidRPr="0093740B">
        <w:rPr>
          <w:rFonts w:ascii="Simplified Arabic" w:hAnsi="Simplified Arabic" w:cs="Simplified Arabic"/>
          <w:rtl/>
          <w:lang w:val="fr-FR" w:bidi="ar-JO"/>
        </w:rPr>
        <w:t xml:space="preserve"> لم </w:t>
      </w:r>
      <w:r>
        <w:rPr>
          <w:rFonts w:ascii="Simplified Arabic" w:hAnsi="Simplified Arabic" w:cs="Simplified Arabic"/>
          <w:rtl/>
          <w:lang w:val="fr-FR" w:bidi="ar-JO"/>
        </w:rPr>
        <w:t>ينهوا</w:t>
      </w:r>
      <w:r w:rsidRPr="0093740B">
        <w:rPr>
          <w:rFonts w:ascii="Simplified Arabic" w:hAnsi="Simplified Arabic" w:cs="Simplified Arabic"/>
          <w:rtl/>
          <w:lang w:val="fr-FR" w:bidi="ar-JO"/>
        </w:rPr>
        <w:t xml:space="preserve"> تعليمهم الابتدائي في الوقت الطبيعي (2.0</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مقارنة مع الأطفال في الضفة الغربية (1.6</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من بين تعداد السكان الإجمالي، فإن</w:t>
      </w:r>
      <w:r w:rsidR="00F046B0">
        <w:rPr>
          <w:rFonts w:ascii="Simplified Arabic" w:hAnsi="Simplified Arabic" w:cs="Simplified Arabic" w:hint="cs"/>
          <w:rtl/>
          <w:lang w:val="fr-FR" w:bidi="ar-JO"/>
        </w:rPr>
        <w:t xml:space="preserve"> محافظة</w:t>
      </w:r>
      <w:r w:rsidRPr="0093740B">
        <w:rPr>
          <w:rFonts w:ascii="Simplified Arabic" w:hAnsi="Simplified Arabic" w:cs="Simplified Arabic"/>
          <w:rtl/>
          <w:lang w:val="fr-FR" w:bidi="ar-JO"/>
        </w:rPr>
        <w:t xml:space="preserve"> أريحا والأغوار فيها أعلى نسبة من الأطفال الذين لم </w:t>
      </w:r>
      <w:r>
        <w:rPr>
          <w:rFonts w:ascii="Simplified Arabic" w:hAnsi="Simplified Arabic" w:cs="Simplified Arabic"/>
          <w:rtl/>
          <w:lang w:val="fr-FR" w:bidi="ar-JO"/>
        </w:rPr>
        <w:t>ينهوا</w:t>
      </w:r>
      <w:r w:rsidRPr="0093740B">
        <w:rPr>
          <w:rFonts w:ascii="Simplified Arabic" w:hAnsi="Simplified Arabic" w:cs="Simplified Arabic"/>
          <w:rtl/>
          <w:lang w:val="fr-FR" w:bidi="ar-JO"/>
        </w:rPr>
        <w:t xml:space="preserve"> تعليمهم الابتدائي في الوقت الطبيعي (2.6</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w:t>
      </w:r>
      <w:r w:rsidR="00D6282B">
        <w:rPr>
          <w:rFonts w:ascii="Simplified Arabic" w:hAnsi="Simplified Arabic" w:cs="Simplified Arabic" w:hint="cs"/>
          <w:b/>
          <w:bCs/>
          <w:rtl/>
          <w:lang w:val="fr-FR" w:bidi="ar-JO"/>
        </w:rPr>
        <w:t>أظهرت ال</w:t>
      </w:r>
      <w:r w:rsidR="00D6282B" w:rsidRPr="0093740B">
        <w:rPr>
          <w:rFonts w:ascii="Simplified Arabic" w:hAnsi="Simplified Arabic" w:cs="Simplified Arabic"/>
          <w:b/>
          <w:bCs/>
          <w:rtl/>
          <w:lang w:val="fr-FR" w:bidi="ar-JO"/>
        </w:rPr>
        <w:t>ن</w:t>
      </w:r>
      <w:r w:rsidR="00D6282B">
        <w:rPr>
          <w:rFonts w:ascii="Simplified Arabic" w:hAnsi="Simplified Arabic" w:cs="Simplified Arabic" w:hint="cs"/>
          <w:b/>
          <w:bCs/>
          <w:rtl/>
          <w:lang w:val="fr-FR" w:bidi="ar-JO"/>
        </w:rPr>
        <w:t>تائج</w:t>
      </w:r>
      <w:r w:rsidR="00D6282B" w:rsidRPr="0093740B">
        <w:rPr>
          <w:rFonts w:ascii="Simplified Arabic" w:hAnsi="Simplified Arabic" w:cs="Simplified Arabic"/>
          <w:b/>
          <w:bCs/>
          <w:rtl/>
          <w:lang w:val="fr-FR" w:bidi="ar-JO"/>
        </w:rPr>
        <w:t xml:space="preserve"> </w:t>
      </w:r>
      <w:r w:rsidR="00D6282B">
        <w:rPr>
          <w:rFonts w:ascii="Simplified Arabic" w:hAnsi="Simplified Arabic" w:cs="Simplified Arabic" w:hint="cs"/>
          <w:b/>
          <w:bCs/>
          <w:rtl/>
          <w:lang w:val="fr-FR" w:bidi="ar-JO"/>
        </w:rPr>
        <w:t>أن</w:t>
      </w:r>
      <w:r w:rsidR="00D6282B" w:rsidRPr="00D6282B">
        <w:rPr>
          <w:rFonts w:ascii="Simplified Arabic" w:hAnsi="Simplified Arabic" w:cs="Simplified Arabic"/>
          <w:b/>
          <w:bCs/>
          <w:rtl/>
          <w:lang w:val="fr-FR" w:bidi="ar-JO"/>
        </w:rPr>
        <w:t xml:space="preserve"> </w:t>
      </w:r>
      <w:r w:rsidR="00D6282B" w:rsidRPr="0093740B">
        <w:rPr>
          <w:rFonts w:ascii="Simplified Arabic" w:hAnsi="Simplified Arabic" w:cs="Simplified Arabic"/>
          <w:b/>
          <w:bCs/>
          <w:rtl/>
          <w:lang w:val="fr-FR" w:bidi="ar-JO"/>
        </w:rPr>
        <w:t>نسبة</w:t>
      </w:r>
      <w:r w:rsidR="00D6282B">
        <w:rPr>
          <w:rFonts w:ascii="Simplified Arabic" w:hAnsi="Simplified Arabic" w:cs="Simplified Arabic" w:hint="cs"/>
          <w:b/>
          <w:bCs/>
          <w:rtl/>
          <w:lang w:val="fr-FR" w:bidi="ar-JO"/>
        </w:rPr>
        <w:t xml:space="preserve"> </w:t>
      </w:r>
      <w:r w:rsidR="00D6282B" w:rsidRPr="0093740B">
        <w:rPr>
          <w:rFonts w:ascii="Simplified Arabic" w:hAnsi="Simplified Arabic" w:cs="Simplified Arabic"/>
          <w:b/>
          <w:bCs/>
          <w:rtl/>
          <w:lang w:val="fr-FR" w:bidi="ar-JO"/>
        </w:rPr>
        <w:t>السكان</w:t>
      </w:r>
      <w:r w:rsidR="00D6282B" w:rsidRPr="00D6282B">
        <w:rPr>
          <w:rFonts w:ascii="Simplified Arabic" w:hAnsi="Simplified Arabic" w:cs="Simplified Arabic"/>
          <w:b/>
          <w:bCs/>
          <w:rtl/>
          <w:lang w:val="fr-FR" w:bidi="ar-JO"/>
        </w:rPr>
        <w:t xml:space="preserve"> </w:t>
      </w:r>
      <w:r w:rsidR="00D6282B">
        <w:rPr>
          <w:rFonts w:ascii="Simplified Arabic" w:hAnsi="Simplified Arabic" w:cs="Simplified Arabic"/>
          <w:b/>
          <w:bCs/>
          <w:rtl/>
          <w:lang w:val="fr-FR" w:bidi="ar-JO"/>
        </w:rPr>
        <w:t>ذوي الإعاقة</w:t>
      </w:r>
      <w:r w:rsidR="00D6282B" w:rsidRPr="0093740B">
        <w:rPr>
          <w:rFonts w:ascii="Simplified Arabic" w:hAnsi="Simplified Arabic" w:cs="Simplified Arabic"/>
          <w:b/>
          <w:bCs/>
          <w:rtl/>
          <w:lang w:val="fr-FR" w:bidi="ar-JO"/>
        </w:rPr>
        <w:t xml:space="preserve"> </w:t>
      </w:r>
      <w:r w:rsidR="00D6282B">
        <w:rPr>
          <w:rFonts w:ascii="Simplified Arabic" w:hAnsi="Simplified Arabic" w:cs="Simplified Arabic" w:hint="cs"/>
          <w:b/>
          <w:bCs/>
          <w:rtl/>
          <w:lang w:val="fr-FR" w:bidi="ar-JO"/>
        </w:rPr>
        <w:t xml:space="preserve">الذين </w:t>
      </w:r>
      <w:r w:rsidR="00D6282B" w:rsidRPr="0093740B">
        <w:rPr>
          <w:rFonts w:ascii="Simplified Arabic" w:hAnsi="Simplified Arabic" w:cs="Simplified Arabic"/>
          <w:b/>
          <w:bCs/>
          <w:rtl/>
          <w:lang w:val="fr-FR" w:bidi="ar-JO"/>
        </w:rPr>
        <w:t>لم يستكملوا تعليمهم الابتدائي في الوقت الطبيعي</w:t>
      </w:r>
      <w:r w:rsidR="008B649D">
        <w:rPr>
          <w:rFonts w:ascii="Simplified Arabic" w:hAnsi="Simplified Arabic" w:cs="Simplified Arabic" w:hint="cs"/>
          <w:b/>
          <w:bCs/>
          <w:rtl/>
          <w:lang w:val="fr-FR" w:bidi="ar-JO"/>
        </w:rPr>
        <w:t xml:space="preserve"> </w:t>
      </w:r>
      <w:r w:rsidR="00635995" w:rsidRPr="0093740B">
        <w:rPr>
          <w:rFonts w:ascii="Simplified Arabic" w:hAnsi="Simplified Arabic" w:cs="Simplified Arabic"/>
          <w:b/>
          <w:bCs/>
          <w:rtl/>
          <w:lang w:val="fr-FR" w:bidi="ar-JO"/>
        </w:rPr>
        <w:t>في الضفة الغربية</w:t>
      </w:r>
      <w:r w:rsidR="008B649D" w:rsidRPr="0093740B">
        <w:rPr>
          <w:rFonts w:ascii="Simplified Arabic" w:hAnsi="Simplified Arabic" w:cs="Simplified Arabic"/>
          <w:b/>
          <w:bCs/>
          <w:rtl/>
          <w:lang w:val="fr-FR" w:bidi="ar-JO"/>
        </w:rPr>
        <w:t xml:space="preserve"> (42.1</w:t>
      </w:r>
      <w:r w:rsidR="008B649D" w:rsidRPr="00BE746B">
        <w:rPr>
          <w:rFonts w:ascii="Simplified Arabic" w:hAnsi="Simplified Arabic" w:cs="Simplified Arabic" w:hint="cs"/>
          <w:b/>
          <w:bCs/>
          <w:rtl/>
          <w:lang w:val="fr-FR" w:bidi="ar-JO"/>
        </w:rPr>
        <w:t>%</w:t>
      </w:r>
      <w:r w:rsidR="008B649D" w:rsidRPr="0093740B">
        <w:rPr>
          <w:rFonts w:ascii="Simplified Arabic" w:hAnsi="Simplified Arabic" w:cs="Simplified Arabic"/>
          <w:b/>
          <w:bCs/>
          <w:rtl/>
          <w:lang w:val="fr-FR" w:bidi="ar-JO"/>
        </w:rPr>
        <w:t xml:space="preserve">) </w:t>
      </w:r>
      <w:r w:rsidRPr="0093740B">
        <w:rPr>
          <w:rFonts w:ascii="Simplified Arabic" w:hAnsi="Simplified Arabic" w:cs="Simplified Arabic"/>
          <w:b/>
          <w:bCs/>
          <w:rtl/>
          <w:lang w:val="fr-FR" w:bidi="ar-JO"/>
        </w:rPr>
        <w:t xml:space="preserve">أعلى بقليل </w:t>
      </w:r>
      <w:r w:rsidR="00635995">
        <w:rPr>
          <w:rFonts w:ascii="Simplified Arabic" w:hAnsi="Simplified Arabic" w:cs="Simplified Arabic" w:hint="cs"/>
          <w:b/>
          <w:bCs/>
          <w:rtl/>
          <w:lang w:val="fr-FR" w:bidi="ar-JO"/>
        </w:rPr>
        <w:t>منها</w:t>
      </w:r>
      <w:r w:rsidRPr="0093740B">
        <w:rPr>
          <w:rFonts w:ascii="Simplified Arabic" w:hAnsi="Simplified Arabic" w:cs="Simplified Arabic"/>
          <w:b/>
          <w:bCs/>
          <w:rtl/>
          <w:lang w:val="fr-FR" w:bidi="ar-JO"/>
        </w:rPr>
        <w:t xml:space="preserve"> </w:t>
      </w:r>
      <w:r w:rsidR="00635995">
        <w:rPr>
          <w:rFonts w:ascii="Simplified Arabic" w:hAnsi="Simplified Arabic" w:cs="Simplified Arabic" w:hint="cs"/>
          <w:b/>
          <w:bCs/>
          <w:rtl/>
          <w:lang w:val="fr-FR" w:bidi="ar-JO"/>
        </w:rPr>
        <w:t>في قطاع غزة</w:t>
      </w:r>
      <w:r w:rsidRPr="0093740B">
        <w:rPr>
          <w:rFonts w:ascii="Simplified Arabic" w:hAnsi="Simplified Arabic" w:cs="Simplified Arabic"/>
          <w:b/>
          <w:bCs/>
          <w:rtl/>
          <w:lang w:val="fr-FR" w:bidi="ar-JO"/>
        </w:rPr>
        <w:t xml:space="preserve"> (</w:t>
      </w:r>
      <w:r w:rsidRPr="00BE746B">
        <w:rPr>
          <w:rFonts w:ascii="Simplified Arabic" w:hAnsi="Simplified Arabic" w:cs="Simplified Arabic"/>
          <w:b/>
          <w:bCs/>
          <w:rtl/>
          <w:lang w:val="fr-FR" w:bidi="ar-JO"/>
        </w:rPr>
        <w:t>39.2</w:t>
      </w:r>
      <w:r w:rsidRPr="00BE746B">
        <w:rPr>
          <w:rFonts w:ascii="Simplified Arabic" w:hAnsi="Simplified Arabic" w:cs="Simplified Arabic" w:hint="cs"/>
          <w:b/>
          <w:bCs/>
          <w:rtl/>
          <w:lang w:val="fr-FR" w:bidi="ar-JO"/>
        </w:rPr>
        <w:t>%</w:t>
      </w:r>
      <w:r w:rsidRPr="00BE746B">
        <w:rPr>
          <w:rFonts w:ascii="Simplified Arabic" w:hAnsi="Simplified Arabic" w:cs="Simplified Arabic"/>
          <w:b/>
          <w:bCs/>
          <w:rtl/>
          <w:lang w:val="fr-FR" w:bidi="ar-JO"/>
        </w:rPr>
        <w:t>).</w:t>
      </w:r>
      <w:r w:rsidRPr="0093740B">
        <w:rPr>
          <w:rFonts w:ascii="Simplified Arabic" w:hAnsi="Simplified Arabic" w:cs="Simplified Arabic"/>
          <w:b/>
          <w:bCs/>
          <w:rtl/>
          <w:lang w:val="fr-FR" w:bidi="ar-JO"/>
        </w:rPr>
        <w:t xml:space="preserve"> </w:t>
      </w:r>
      <w:r w:rsidRPr="0093740B">
        <w:rPr>
          <w:rFonts w:ascii="Simplified Arabic" w:hAnsi="Simplified Arabic" w:cs="Simplified Arabic"/>
          <w:rtl/>
          <w:lang w:val="fr-FR" w:bidi="ar-JO"/>
        </w:rPr>
        <w:t>ما بين 32</w:t>
      </w:r>
      <w:r w:rsidR="00F046B0">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و47</w:t>
      </w:r>
      <w:r>
        <w:rPr>
          <w:rFonts w:ascii="Simplified Arabic" w:hAnsi="Simplified Arabic" w:cs="Simplified Arabic" w:hint="cs"/>
          <w:rtl/>
          <w:lang w:val="fr-FR" w:bidi="ar-JO"/>
        </w:rPr>
        <w:t xml:space="preserve">% </w:t>
      </w:r>
      <w:r w:rsidRPr="0093740B">
        <w:rPr>
          <w:rFonts w:ascii="Simplified Arabic" w:hAnsi="Simplified Arabic" w:cs="Simplified Arabic"/>
          <w:rtl/>
          <w:lang w:val="fr-FR" w:bidi="ar-JO"/>
        </w:rPr>
        <w:t xml:space="preserve">من الأطفال ذوي الإعاقة لم </w:t>
      </w:r>
      <w:r>
        <w:rPr>
          <w:rFonts w:ascii="Simplified Arabic" w:hAnsi="Simplified Arabic" w:cs="Simplified Arabic"/>
          <w:rtl/>
          <w:lang w:val="fr-FR" w:bidi="ar-JO"/>
        </w:rPr>
        <w:t>ينهوا</w:t>
      </w:r>
      <w:r w:rsidRPr="0093740B">
        <w:rPr>
          <w:rFonts w:ascii="Simplified Arabic" w:hAnsi="Simplified Arabic" w:cs="Simplified Arabic"/>
          <w:rtl/>
          <w:lang w:val="fr-FR" w:bidi="ar-JO"/>
        </w:rPr>
        <w:t xml:space="preserve"> تعليمهم الابتدائي في كل المحافظات، وكانت أعلى نسبة وقد بلغت 46.9</w:t>
      </w:r>
      <w:r>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من الأطفال ذوي الإعاقة المقيمين في </w:t>
      </w:r>
      <w:r>
        <w:rPr>
          <w:rFonts w:ascii="Simplified Arabic" w:hAnsi="Simplified Arabic" w:cs="Simplified Arabic" w:hint="cs"/>
          <w:rtl/>
          <w:lang w:val="fr-FR" w:bidi="ar-JO"/>
        </w:rPr>
        <w:t xml:space="preserve">محافظة </w:t>
      </w:r>
      <w:r w:rsidRPr="0093740B">
        <w:rPr>
          <w:rFonts w:ascii="Simplified Arabic" w:hAnsi="Simplified Arabic" w:cs="Simplified Arabic"/>
          <w:rtl/>
          <w:lang w:val="fr-FR" w:bidi="ar-JO"/>
        </w:rPr>
        <w:t>أريحا والأغوار.</w:t>
      </w:r>
    </w:p>
    <w:p w14:paraId="3FD1A37C" w14:textId="2FF14B15" w:rsidR="00A142E4" w:rsidRDefault="00A142E4" w:rsidP="00A142E4">
      <w:pPr>
        <w:bidi/>
        <w:jc w:val="both"/>
        <w:rPr>
          <w:rFonts w:ascii="Simplified Arabic" w:hAnsi="Simplified Arabic" w:cs="Simplified Arabic"/>
          <w:rtl/>
          <w:lang w:val="en-US" w:bidi="ar-JO"/>
        </w:rPr>
      </w:pPr>
    </w:p>
    <w:p w14:paraId="56DA200C" w14:textId="14F8A3A0" w:rsidR="00077456" w:rsidRDefault="00077456" w:rsidP="00077456">
      <w:pPr>
        <w:bidi/>
        <w:jc w:val="both"/>
        <w:rPr>
          <w:rFonts w:ascii="Simplified Arabic" w:hAnsi="Simplified Arabic" w:cs="Simplified Arabic"/>
          <w:rtl/>
          <w:lang w:val="en-US"/>
        </w:rPr>
      </w:pPr>
    </w:p>
    <w:p w14:paraId="21A9EC78" w14:textId="79BFEE95" w:rsidR="00077456" w:rsidRDefault="00077456" w:rsidP="00077456">
      <w:pPr>
        <w:bidi/>
        <w:jc w:val="both"/>
        <w:rPr>
          <w:rFonts w:ascii="Simplified Arabic" w:hAnsi="Simplified Arabic" w:cs="Simplified Arabic"/>
          <w:rtl/>
          <w:lang w:val="en-US"/>
        </w:rPr>
      </w:pPr>
    </w:p>
    <w:p w14:paraId="5330CE00" w14:textId="5672F530" w:rsidR="00077456" w:rsidRDefault="00077456" w:rsidP="00077456">
      <w:pPr>
        <w:bidi/>
        <w:jc w:val="both"/>
        <w:rPr>
          <w:rFonts w:ascii="Simplified Arabic" w:hAnsi="Simplified Arabic" w:cs="Simplified Arabic"/>
          <w:rtl/>
          <w:lang w:val="en-US"/>
        </w:rPr>
      </w:pPr>
    </w:p>
    <w:p w14:paraId="133518A5" w14:textId="77777777" w:rsidR="00077456" w:rsidRPr="0093740B" w:rsidRDefault="00077456" w:rsidP="00077456">
      <w:pPr>
        <w:bidi/>
        <w:jc w:val="both"/>
        <w:rPr>
          <w:rFonts w:ascii="Simplified Arabic" w:hAnsi="Simplified Arabic" w:cs="Simplified Arabic"/>
          <w:lang w:val="en-US"/>
        </w:rPr>
      </w:pPr>
    </w:p>
    <w:p w14:paraId="6879A0CA" w14:textId="66D0ABC5" w:rsidR="00A142E4" w:rsidRPr="002336A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27. نسبة الأطفال </w:t>
      </w:r>
      <w:r w:rsidR="00A142E4">
        <w:rPr>
          <w:rFonts w:ascii="Simplified Arabic" w:hAnsi="Simplified Arabic" w:cs="Simplified Arabic" w:hint="cs"/>
          <w:b/>
          <w:bCs/>
          <w:sz w:val="22"/>
          <w:szCs w:val="22"/>
          <w:rtl/>
          <w:lang w:val="en-GB" w:eastAsia="en-US"/>
        </w:rPr>
        <w:t>(</w:t>
      </w:r>
      <w:r w:rsidR="00A142E4" w:rsidRPr="002336A8">
        <w:rPr>
          <w:rFonts w:ascii="Simplified Arabic" w:hAnsi="Simplified Arabic" w:cs="Simplified Arabic"/>
          <w:b/>
          <w:bCs/>
          <w:sz w:val="22"/>
          <w:szCs w:val="22"/>
          <w:rtl/>
          <w:lang w:val="en-GB" w:eastAsia="en-US"/>
        </w:rPr>
        <w:t>10 – 17 سنة</w:t>
      </w:r>
      <w:r w:rsidR="00A142E4">
        <w:rPr>
          <w:rFonts w:ascii="Simplified Arabic" w:hAnsi="Simplified Arabic" w:cs="Simplified Arabic" w:hint="cs"/>
          <w:b/>
          <w:bCs/>
          <w:sz w:val="22"/>
          <w:szCs w:val="22"/>
          <w:rtl/>
          <w:lang w:val="en-GB" w:eastAsia="en-US"/>
        </w:rPr>
        <w:t>)</w:t>
      </w:r>
      <w:r w:rsidR="00A142E4" w:rsidRPr="002336A8">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hint="cs"/>
          <w:b/>
          <w:bCs/>
          <w:sz w:val="22"/>
          <w:szCs w:val="22"/>
          <w:rtl/>
          <w:lang w:val="en-GB" w:eastAsia="en-US"/>
        </w:rPr>
        <w:t>الذين</w:t>
      </w:r>
      <w:r w:rsidR="00A142E4" w:rsidRPr="002336A8">
        <w:rPr>
          <w:rFonts w:ascii="Simplified Arabic" w:hAnsi="Simplified Arabic" w:cs="Simplified Arabic"/>
          <w:b/>
          <w:bCs/>
          <w:sz w:val="22"/>
          <w:szCs w:val="22"/>
          <w:rtl/>
          <w:lang w:val="en-GB" w:eastAsia="en-US"/>
        </w:rPr>
        <w:t xml:space="preserve"> لم </w:t>
      </w:r>
      <w:r w:rsidR="00A142E4">
        <w:rPr>
          <w:rFonts w:ascii="Simplified Arabic" w:hAnsi="Simplified Arabic" w:cs="Simplified Arabic"/>
          <w:b/>
          <w:bCs/>
          <w:sz w:val="22"/>
          <w:szCs w:val="22"/>
          <w:rtl/>
          <w:lang w:val="en-GB" w:eastAsia="en-US"/>
        </w:rPr>
        <w:t>ينهوا تعليمهم الابتدائي</w:t>
      </w:r>
      <w:r w:rsidR="00A142E4" w:rsidRPr="002336A8">
        <w:rPr>
          <w:rFonts w:ascii="Simplified Arabic" w:hAnsi="Simplified Arabic" w:cs="Simplified Arabic"/>
          <w:b/>
          <w:bCs/>
          <w:sz w:val="22"/>
          <w:szCs w:val="22"/>
          <w:rtl/>
          <w:lang w:val="en-GB" w:eastAsia="en-US"/>
        </w:rPr>
        <w:t xml:space="preserve"> حسب </w:t>
      </w:r>
      <w:r w:rsidR="00A142E4">
        <w:rPr>
          <w:rFonts w:ascii="Simplified Arabic" w:hAnsi="Simplified Arabic" w:cs="Simplified Arabic" w:hint="cs"/>
          <w:b/>
          <w:bCs/>
          <w:sz w:val="22"/>
          <w:szCs w:val="22"/>
          <w:rtl/>
          <w:lang w:val="en-GB" w:eastAsia="en-US"/>
        </w:rPr>
        <w:t>المنطقة والمحافظة</w:t>
      </w:r>
      <w:r w:rsidR="00A142E4" w:rsidRPr="002336A8">
        <w:rPr>
          <w:rFonts w:ascii="Simplified Arabic" w:hAnsi="Simplified Arabic" w:cs="Simplified Arabic"/>
          <w:b/>
          <w:bCs/>
          <w:sz w:val="22"/>
          <w:szCs w:val="22"/>
          <w:rtl/>
          <w:lang w:val="en-GB" w:eastAsia="en-US"/>
        </w:rPr>
        <w:t>، 2017</w:t>
      </w:r>
    </w:p>
    <w:tbl>
      <w:tblPr>
        <w:tblStyle w:val="TableGrid"/>
        <w:tblW w:w="0" w:type="auto"/>
        <w:tblLook w:val="04A0" w:firstRow="1" w:lastRow="0" w:firstColumn="1" w:lastColumn="0" w:noHBand="0" w:noVBand="1"/>
      </w:tblPr>
      <w:tblGrid>
        <w:gridCol w:w="9060"/>
      </w:tblGrid>
      <w:tr w:rsidR="00A142E4" w:rsidRPr="007840A5" w14:paraId="1579428B" w14:textId="77777777" w:rsidTr="003B5880">
        <w:tc>
          <w:tcPr>
            <w:tcW w:w="9060" w:type="dxa"/>
          </w:tcPr>
          <w:p w14:paraId="1D1A4FEF" w14:textId="531F5902" w:rsidR="00A142E4" w:rsidRPr="0093740B" w:rsidRDefault="003B5880" w:rsidP="002C6105">
            <w:pPr>
              <w:bidi/>
              <w:rPr>
                <w:rFonts w:ascii="Simplified Arabic" w:hAnsi="Simplified Arabic" w:cs="Simplified Arabic"/>
                <w:lang w:val="en-GB" w:eastAsia="en-US"/>
              </w:rPr>
            </w:pPr>
            <w:r>
              <w:rPr>
                <w:noProof/>
                <w:lang w:val="en-US" w:eastAsia="en-US"/>
              </w:rPr>
              <w:drawing>
                <wp:inline distT="0" distB="0" distL="0" distR="0" wp14:anchorId="74A692A4" wp14:editId="36AFC0C6">
                  <wp:extent cx="5627370" cy="2893060"/>
                  <wp:effectExtent l="0" t="0" r="0" b="2540"/>
                  <wp:docPr id="30" name="Chart 30">
                    <a:extLst xmlns:a="http://schemas.openxmlformats.org/drawingml/2006/main">
                      <a:ext uri="{FF2B5EF4-FFF2-40B4-BE49-F238E27FC236}">
                        <a16:creationId xmlns:a16="http://schemas.microsoft.com/office/drawing/2014/main" id="{A6DAB804-BAFF-44B6-840C-D86EAF559F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74BDEDA2"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089DCEF" w14:textId="5D4202AC" w:rsidR="00A142E4" w:rsidRPr="0093740B" w:rsidRDefault="00A142E4" w:rsidP="00A142E4">
      <w:pPr>
        <w:bidi/>
        <w:rPr>
          <w:rFonts w:ascii="Simplified Arabic" w:hAnsi="Simplified Arabic" w:cs="Simplified Arabic"/>
          <w:sz w:val="18"/>
          <w:szCs w:val="18"/>
          <w:rtl/>
        </w:rPr>
      </w:pPr>
      <w:r w:rsidRPr="0093740B">
        <w:rPr>
          <w:rFonts w:ascii="Simplified Arabic" w:hAnsi="Simplified Arabic" w:cs="Simplified Arabic"/>
          <w:sz w:val="18"/>
          <w:szCs w:val="18"/>
          <w:rtl/>
        </w:rPr>
        <w:t xml:space="preserve">ملاحظة: </w:t>
      </w:r>
      <w:r w:rsidR="00F046B0">
        <w:rPr>
          <w:rFonts w:ascii="Simplified Arabic" w:hAnsi="Simplified Arabic" w:cs="Simplified Arabic" w:hint="cs"/>
          <w:sz w:val="18"/>
          <w:szCs w:val="18"/>
          <w:rtl/>
        </w:rPr>
        <w:t xml:space="preserve">1. </w:t>
      </w:r>
      <w:r>
        <w:rPr>
          <w:rFonts w:ascii="Simplified Arabic" w:hAnsi="Simplified Arabic" w:cs="Simplified Arabic" w:hint="cs"/>
          <w:sz w:val="18"/>
          <w:szCs w:val="18"/>
          <w:rtl/>
        </w:rPr>
        <w:t>جميع</w:t>
      </w:r>
      <w:r w:rsidRPr="0093740B">
        <w:rPr>
          <w:rFonts w:ascii="Simplified Arabic" w:hAnsi="Simplified Arabic" w:cs="Simplified Arabic"/>
          <w:sz w:val="18"/>
          <w:szCs w:val="18"/>
          <w:rtl/>
        </w:rPr>
        <w:t xml:space="preserve"> الفروق بين المجموعات الفرعية ذات دلالة إحصائية</w:t>
      </w:r>
      <w:r>
        <w:rPr>
          <w:rFonts w:ascii="Simplified Arabic" w:hAnsi="Simplified Arabic" w:cs="Simplified Arabic" w:hint="cs"/>
          <w:sz w:val="18"/>
          <w:szCs w:val="18"/>
          <w:rtl/>
        </w:rPr>
        <w:t xml:space="preserve"> عند مستوى الدلالة</w:t>
      </w:r>
      <w:r w:rsidRPr="0093740B">
        <w:rPr>
          <w:rFonts w:ascii="Simplified Arabic" w:hAnsi="Simplified Arabic" w:cs="Simplified Arabic"/>
          <w:sz w:val="18"/>
          <w:szCs w:val="18"/>
          <w:rtl/>
        </w:rPr>
        <w:t xml:space="preserve"> </w:t>
      </w:r>
      <w:r w:rsidRPr="0093740B">
        <w:rPr>
          <w:rFonts w:ascii="Simplified Arabic" w:hAnsi="Simplified Arabic" w:cs="Simplified Arabic"/>
          <w:sz w:val="18"/>
          <w:szCs w:val="18"/>
        </w:rPr>
        <w:t>p&lt;0.05</w:t>
      </w:r>
      <w:r w:rsidRPr="0093740B">
        <w:rPr>
          <w:rFonts w:ascii="Simplified Arabic" w:hAnsi="Simplified Arabic" w:cs="Simplified Arabic"/>
          <w:sz w:val="18"/>
          <w:szCs w:val="18"/>
          <w:rtl/>
        </w:rPr>
        <w:t>.</w:t>
      </w:r>
    </w:p>
    <w:p w14:paraId="13ED7686" w14:textId="0B93F9BE" w:rsidR="00A142E4" w:rsidRPr="00F046B0" w:rsidRDefault="00A142E4" w:rsidP="00F046B0">
      <w:pPr>
        <w:pStyle w:val="ListParagraph"/>
        <w:numPr>
          <w:ilvl w:val="0"/>
          <w:numId w:val="42"/>
        </w:numPr>
        <w:ind w:left="565" w:hanging="284"/>
        <w:rPr>
          <w:rFonts w:ascii="Simplified Arabic" w:hAnsi="Simplified Arabic" w:cs="Simplified Arabic"/>
          <w:sz w:val="18"/>
          <w:szCs w:val="18"/>
        </w:rPr>
      </w:pPr>
      <w:r w:rsidRPr="00F046B0">
        <w:rPr>
          <w:rFonts w:ascii="Simplified Arabic" w:hAnsi="Simplified Arabic" w:cs="Simplified Arabic"/>
          <w:sz w:val="18"/>
          <w:szCs w:val="18"/>
          <w:rtl/>
        </w:rPr>
        <w:t>محافظة القدس: البيانات لا تشمل ذلك الجزء من محافظة القدس والذي ضمه الاحتلال الإسرائيلي إليه عنوة بعيد احتلاله للضفة الغربية عام 1967.</w:t>
      </w:r>
    </w:p>
    <w:p w14:paraId="17E8A0EA" w14:textId="77777777" w:rsidR="00A142E4" w:rsidRPr="0093740B" w:rsidRDefault="00A142E4" w:rsidP="00A142E4">
      <w:pPr>
        <w:bidi/>
        <w:jc w:val="center"/>
        <w:rPr>
          <w:rFonts w:ascii="Simplified Arabic" w:hAnsi="Simplified Arabic" w:cs="Simplified Arabic"/>
          <w:sz w:val="20"/>
          <w:szCs w:val="20"/>
          <w:lang w:val="en-US"/>
        </w:rPr>
      </w:pPr>
    </w:p>
    <w:p w14:paraId="5271E741" w14:textId="4442909A" w:rsidR="00A142E4" w:rsidRPr="002336A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2336A8">
        <w:rPr>
          <w:rFonts w:ascii="Simplified Arabic" w:hAnsi="Simplified Arabic" w:cs="Simplified Arabic"/>
          <w:b/>
          <w:bCs/>
          <w:sz w:val="22"/>
          <w:szCs w:val="22"/>
          <w:rtl/>
          <w:lang w:val="en-GB" w:eastAsia="en-US"/>
        </w:rPr>
        <w:t xml:space="preserve"> 28. نسبة الأطفال </w:t>
      </w:r>
      <w:r w:rsidR="00A142E4">
        <w:rPr>
          <w:rFonts w:ascii="Simplified Arabic" w:hAnsi="Simplified Arabic" w:cs="Simplified Arabic" w:hint="cs"/>
          <w:b/>
          <w:bCs/>
          <w:sz w:val="22"/>
          <w:szCs w:val="22"/>
          <w:rtl/>
          <w:lang w:val="en-GB" w:eastAsia="en-US"/>
        </w:rPr>
        <w:t>(</w:t>
      </w:r>
      <w:r w:rsidR="00A142E4" w:rsidRPr="002336A8">
        <w:rPr>
          <w:rFonts w:ascii="Simplified Arabic" w:hAnsi="Simplified Arabic" w:cs="Simplified Arabic"/>
          <w:b/>
          <w:bCs/>
          <w:sz w:val="22"/>
          <w:szCs w:val="22"/>
          <w:rtl/>
          <w:lang w:val="en-GB" w:eastAsia="en-US"/>
        </w:rPr>
        <w:t>16-17 سنة</w:t>
      </w:r>
      <w:r w:rsidR="00A142E4">
        <w:rPr>
          <w:rFonts w:ascii="Simplified Arabic" w:hAnsi="Simplified Arabic" w:cs="Simplified Arabic" w:hint="cs"/>
          <w:b/>
          <w:bCs/>
          <w:sz w:val="22"/>
          <w:szCs w:val="22"/>
          <w:rtl/>
          <w:lang w:val="en-GB" w:eastAsia="en-US"/>
        </w:rPr>
        <w:t>)</w:t>
      </w:r>
      <w:r w:rsidR="00A142E4" w:rsidRPr="002336A8">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hint="cs"/>
          <w:b/>
          <w:bCs/>
          <w:sz w:val="22"/>
          <w:szCs w:val="22"/>
          <w:rtl/>
          <w:lang w:val="en-GB" w:eastAsia="en-US"/>
        </w:rPr>
        <w:t>الذين</w:t>
      </w:r>
      <w:r w:rsidR="00A142E4">
        <w:rPr>
          <w:rFonts w:ascii="Simplified Arabic" w:hAnsi="Simplified Arabic" w:cs="Simplified Arabic"/>
          <w:b/>
          <w:bCs/>
          <w:sz w:val="22"/>
          <w:szCs w:val="22"/>
          <w:rtl/>
          <w:lang w:val="en-GB" w:eastAsia="en-US"/>
        </w:rPr>
        <w:t xml:space="preserve"> لم ينهوا تعليمهم الأساسي</w:t>
      </w:r>
      <w:r w:rsidR="00A142E4" w:rsidRPr="002336A8">
        <w:rPr>
          <w:rFonts w:ascii="Simplified Arabic" w:hAnsi="Simplified Arabic" w:cs="Simplified Arabic"/>
          <w:b/>
          <w:bCs/>
          <w:sz w:val="22"/>
          <w:szCs w:val="22"/>
          <w:rtl/>
          <w:lang w:val="en-GB" w:eastAsia="en-US"/>
        </w:rPr>
        <w:t xml:space="preserve"> حسب </w:t>
      </w:r>
      <w:r w:rsidR="00A142E4">
        <w:rPr>
          <w:rFonts w:ascii="Simplified Arabic" w:hAnsi="Simplified Arabic" w:cs="Simplified Arabic" w:hint="cs"/>
          <w:b/>
          <w:bCs/>
          <w:sz w:val="22"/>
          <w:szCs w:val="22"/>
          <w:rtl/>
          <w:lang w:val="en-GB" w:eastAsia="en-US"/>
        </w:rPr>
        <w:t>المنطقة والمحافظة</w:t>
      </w:r>
      <w:r w:rsidR="00A142E4" w:rsidRPr="002336A8">
        <w:rPr>
          <w:rFonts w:ascii="Simplified Arabic" w:hAnsi="Simplified Arabic" w:cs="Simplified Arabic"/>
          <w:b/>
          <w:bCs/>
          <w:sz w:val="22"/>
          <w:szCs w:val="22"/>
          <w:rtl/>
          <w:lang w:val="en-GB" w:eastAsia="en-US"/>
        </w:rPr>
        <w:t>، 2017</w:t>
      </w:r>
    </w:p>
    <w:tbl>
      <w:tblPr>
        <w:tblStyle w:val="TableGrid"/>
        <w:tblW w:w="0" w:type="auto"/>
        <w:tblLook w:val="04A0" w:firstRow="1" w:lastRow="0" w:firstColumn="1" w:lastColumn="0" w:noHBand="0" w:noVBand="1"/>
      </w:tblPr>
      <w:tblGrid>
        <w:gridCol w:w="9060"/>
      </w:tblGrid>
      <w:tr w:rsidR="00A142E4" w:rsidRPr="007840A5" w14:paraId="7BA1CC2F" w14:textId="77777777" w:rsidTr="00BD06B1">
        <w:tc>
          <w:tcPr>
            <w:tcW w:w="9060" w:type="dxa"/>
          </w:tcPr>
          <w:p w14:paraId="76C195EE" w14:textId="2340961B" w:rsidR="00A142E4" w:rsidRPr="004A0381" w:rsidRDefault="00BD06B1" w:rsidP="002C6105">
            <w:pPr>
              <w:bidi/>
              <w:rPr>
                <w:rFonts w:ascii="Simplified Arabic" w:hAnsi="Simplified Arabic" w:cs="Simplified Arabic"/>
                <w:lang w:val="en-US" w:eastAsia="en-US"/>
              </w:rPr>
            </w:pPr>
            <w:r>
              <w:rPr>
                <w:noProof/>
                <w:lang w:val="en-US" w:eastAsia="en-US"/>
              </w:rPr>
              <w:drawing>
                <wp:inline distT="0" distB="0" distL="0" distR="0" wp14:anchorId="7FCB430D" wp14:editId="78DBF45F">
                  <wp:extent cx="5637530" cy="2839720"/>
                  <wp:effectExtent l="0" t="0" r="1270" b="0"/>
                  <wp:docPr id="32" name="Chart 32">
                    <a:extLst xmlns:a="http://schemas.openxmlformats.org/drawingml/2006/main">
                      <a:ext uri="{FF2B5EF4-FFF2-40B4-BE49-F238E27FC236}">
                        <a16:creationId xmlns:a16="http://schemas.microsoft.com/office/drawing/2014/main" id="{5C136D44-4DB6-4AD5-98DD-F3342C12BD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6D72F91B"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5029C67"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 الفروق بين المجموعات الفرعية ذات دلالة إحصائية </w:t>
      </w:r>
      <w:r w:rsidRPr="0093740B">
        <w:rPr>
          <w:rFonts w:ascii="Simplified Arabic" w:hAnsi="Simplified Arabic" w:cs="Simplified Arabic"/>
          <w:sz w:val="18"/>
          <w:szCs w:val="18"/>
          <w:lang w:val="en-US"/>
        </w:rPr>
        <w:t>p&lt;0.05</w:t>
      </w:r>
      <w:r w:rsidRPr="0093740B">
        <w:rPr>
          <w:rFonts w:ascii="Simplified Arabic" w:hAnsi="Simplified Arabic" w:cs="Simplified Arabic"/>
          <w:sz w:val="18"/>
          <w:szCs w:val="18"/>
          <w:rtl/>
          <w:lang w:val="en-US"/>
        </w:rPr>
        <w:t>.</w:t>
      </w:r>
    </w:p>
    <w:p w14:paraId="7036EAFD" w14:textId="77777777" w:rsidR="00A142E4" w:rsidRDefault="00A142E4" w:rsidP="00A142E4">
      <w:pPr>
        <w:bidi/>
        <w:rPr>
          <w:rFonts w:ascii="Simplified Arabic" w:hAnsi="Simplified Arabic" w:cs="Simplified Arabic"/>
          <w:sz w:val="18"/>
          <w:szCs w:val="18"/>
          <w:rtl/>
          <w:lang w:val="en-US"/>
        </w:rPr>
      </w:pPr>
      <w:r w:rsidRPr="000D7B13">
        <w:rPr>
          <w:rFonts w:ascii="Simplified Arabic" w:hAnsi="Simplified Arabic" w:cs="Simplified Arabic"/>
          <w:sz w:val="18"/>
          <w:szCs w:val="18"/>
          <w:rtl/>
          <w:lang w:val="en-US"/>
        </w:rPr>
        <w:t>محافظة القدس: البيانات لا تشمل ذلك الجزء من محافظة القدس والذي ضمه الاحتلال الإسرائيلي إليه عنوة بعيد احتلاله للضفة الغربية عام 1967.</w:t>
      </w:r>
    </w:p>
    <w:p w14:paraId="05E1E85F" w14:textId="77777777" w:rsidR="00A142E4" w:rsidRPr="0093740B" w:rsidRDefault="00A142E4" w:rsidP="00A142E4">
      <w:pPr>
        <w:bidi/>
        <w:rPr>
          <w:rFonts w:ascii="Simplified Arabic" w:hAnsi="Simplified Arabic" w:cs="Simplified Arabic"/>
          <w:sz w:val="18"/>
          <w:szCs w:val="18"/>
          <w:lang w:val="en-US"/>
        </w:rPr>
      </w:pPr>
    </w:p>
    <w:p w14:paraId="469C2CC0" w14:textId="2159AE5D" w:rsidR="00A142E4" w:rsidRDefault="00A142E4" w:rsidP="00BD06B1">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بالنسبة للأطفال </w:t>
      </w:r>
      <w:r>
        <w:rPr>
          <w:rFonts w:ascii="Simplified Arabic" w:hAnsi="Simplified Arabic" w:cs="Simplified Arabic" w:hint="cs"/>
          <w:rtl/>
          <w:lang w:val="en-US"/>
        </w:rPr>
        <w:t>(</w:t>
      </w:r>
      <w:r w:rsidRPr="0093740B">
        <w:rPr>
          <w:rFonts w:ascii="Simplified Arabic" w:hAnsi="Simplified Arabic" w:cs="Simplified Arabic"/>
          <w:rtl/>
          <w:lang w:val="en-US"/>
        </w:rPr>
        <w:t>16 -17 سنة</w:t>
      </w:r>
      <w:r>
        <w:rPr>
          <w:rFonts w:ascii="Simplified Arabic" w:hAnsi="Simplified Arabic" w:cs="Simplified Arabic" w:hint="cs"/>
          <w:rtl/>
          <w:lang w:val="en-US"/>
        </w:rPr>
        <w:t>)</w:t>
      </w:r>
      <w:r w:rsidRPr="0093740B">
        <w:rPr>
          <w:rFonts w:ascii="Simplified Arabic" w:hAnsi="Simplified Arabic" w:cs="Simplified Arabic"/>
          <w:rtl/>
          <w:lang w:val="en-US"/>
        </w:rPr>
        <w:t xml:space="preserve"> الذين لم </w:t>
      </w:r>
      <w:r>
        <w:rPr>
          <w:rFonts w:ascii="Simplified Arabic" w:hAnsi="Simplified Arabic" w:cs="Simplified Arabic"/>
          <w:rtl/>
          <w:lang w:val="en-US"/>
        </w:rPr>
        <w:t>ينهوا</w:t>
      </w:r>
      <w:r w:rsidRPr="0093740B">
        <w:rPr>
          <w:rFonts w:ascii="Simplified Arabic" w:hAnsi="Simplified Arabic" w:cs="Simplified Arabic"/>
          <w:rtl/>
          <w:lang w:val="en-US"/>
        </w:rPr>
        <w:t xml:space="preserve"> تعليمهم الأساسي لا توجد فروق ذات دلالة إحصائية حسب </w:t>
      </w:r>
      <w:r>
        <w:rPr>
          <w:rFonts w:ascii="Simplified Arabic" w:hAnsi="Simplified Arabic" w:cs="Simplified Arabic" w:hint="cs"/>
          <w:rtl/>
          <w:lang w:val="en-US"/>
        </w:rPr>
        <w:t>المنطقة</w:t>
      </w:r>
      <w:r w:rsidRPr="0093740B">
        <w:rPr>
          <w:rFonts w:ascii="Simplified Arabic" w:hAnsi="Simplified Arabic" w:cs="Simplified Arabic"/>
          <w:rtl/>
          <w:lang w:val="en-US"/>
        </w:rPr>
        <w:t xml:space="preserve"> أو المحافظة بين الأطفال ذوي الإعاقة فقط. ولكن، من بين إجمالي الأطفال فإن</w:t>
      </w:r>
      <w:r w:rsidR="00BD06B1" w:rsidRPr="00BD06B1">
        <w:rPr>
          <w:rFonts w:ascii="Simplified Arabic" w:hAnsi="Simplified Arabic" w:cs="Simplified Arabic"/>
          <w:rtl/>
          <w:lang w:val="en-US"/>
        </w:rPr>
        <w:t xml:space="preserve"> </w:t>
      </w:r>
      <w:r w:rsidR="00BD06B1" w:rsidRPr="0093740B">
        <w:rPr>
          <w:rFonts w:ascii="Simplified Arabic" w:hAnsi="Simplified Arabic" w:cs="Simplified Arabic"/>
          <w:rtl/>
          <w:lang w:val="en-US"/>
        </w:rPr>
        <w:t>أعلى</w:t>
      </w:r>
      <w:r w:rsidRPr="0093740B">
        <w:rPr>
          <w:rFonts w:ascii="Simplified Arabic" w:hAnsi="Simplified Arabic" w:cs="Simplified Arabic"/>
          <w:rtl/>
          <w:lang w:val="en-US"/>
        </w:rPr>
        <w:t xml:space="preserve"> نسبة من الأطفال</w:t>
      </w:r>
      <w:r w:rsidR="00BD06B1">
        <w:rPr>
          <w:rFonts w:ascii="Simplified Arabic" w:hAnsi="Simplified Arabic" w:cs="Simplified Arabic" w:hint="cs"/>
          <w:rtl/>
          <w:lang w:val="en-US"/>
        </w:rPr>
        <w:t xml:space="preserve"> الذين </w:t>
      </w:r>
      <w:r w:rsidR="00BD06B1" w:rsidRPr="0093740B">
        <w:rPr>
          <w:rFonts w:ascii="Simplified Arabic" w:hAnsi="Simplified Arabic" w:cs="Simplified Arabic"/>
          <w:rtl/>
          <w:lang w:val="en-US"/>
        </w:rPr>
        <w:t xml:space="preserve">لم </w:t>
      </w:r>
      <w:r w:rsidR="00BD06B1">
        <w:rPr>
          <w:rFonts w:ascii="Simplified Arabic" w:hAnsi="Simplified Arabic" w:cs="Simplified Arabic"/>
          <w:rtl/>
          <w:lang w:val="en-US"/>
        </w:rPr>
        <w:t>ينهوا</w:t>
      </w:r>
      <w:r w:rsidR="00BD06B1" w:rsidRPr="0093740B">
        <w:rPr>
          <w:rFonts w:ascii="Simplified Arabic" w:hAnsi="Simplified Arabic" w:cs="Simplified Arabic"/>
          <w:rtl/>
          <w:lang w:val="en-US"/>
        </w:rPr>
        <w:t xml:space="preserve"> تعليمهم الأساسي</w:t>
      </w:r>
      <w:r w:rsidRPr="0093740B">
        <w:rPr>
          <w:rFonts w:ascii="Simplified Arabic" w:hAnsi="Simplified Arabic" w:cs="Simplified Arabic"/>
          <w:rtl/>
          <w:lang w:val="en-US"/>
        </w:rPr>
        <w:t xml:space="preserve"> المقيمين في الضفة الغربية (20.0</w:t>
      </w:r>
      <w:r>
        <w:rPr>
          <w:rFonts w:ascii="Simplified Arabic" w:hAnsi="Simplified Arabic" w:cs="Simplified Arabic"/>
          <w:rtl/>
          <w:lang w:val="en-US"/>
        </w:rPr>
        <w:t>%</w:t>
      </w:r>
      <w:r w:rsidRPr="0093740B">
        <w:rPr>
          <w:rFonts w:ascii="Simplified Arabic" w:hAnsi="Simplified Arabic" w:cs="Simplified Arabic"/>
          <w:rtl/>
          <w:lang w:val="en-US"/>
        </w:rPr>
        <w:t>) مقارنة مع</w:t>
      </w:r>
      <w:r w:rsidR="00BD06B1">
        <w:rPr>
          <w:rFonts w:ascii="Simplified Arabic" w:hAnsi="Simplified Arabic" w:cs="Simplified Arabic" w:hint="cs"/>
          <w:rtl/>
          <w:lang w:val="en-US"/>
        </w:rPr>
        <w:t xml:space="preserve"> </w:t>
      </w:r>
      <w:r w:rsidR="00BD06B1" w:rsidRPr="0093740B">
        <w:rPr>
          <w:rFonts w:ascii="Simplified Arabic" w:hAnsi="Simplified Arabic" w:cs="Simplified Arabic"/>
          <w:rtl/>
          <w:lang w:val="en-US"/>
        </w:rPr>
        <w:t>(18.2</w:t>
      </w:r>
      <w:r w:rsidR="00BD06B1">
        <w:rPr>
          <w:rFonts w:ascii="Simplified Arabic" w:hAnsi="Simplified Arabic" w:cs="Simplified Arabic"/>
          <w:rtl/>
          <w:lang w:val="en-US"/>
        </w:rPr>
        <w:t>%</w:t>
      </w:r>
      <w:r w:rsidR="00BD06B1" w:rsidRPr="0093740B">
        <w:rPr>
          <w:rFonts w:ascii="Simplified Arabic" w:hAnsi="Simplified Arabic" w:cs="Simplified Arabic"/>
          <w:rtl/>
          <w:lang w:val="en-US"/>
        </w:rPr>
        <w:t>)</w:t>
      </w:r>
      <w:r w:rsidR="00BD06B1">
        <w:rPr>
          <w:rFonts w:ascii="Simplified Arabic" w:hAnsi="Simplified Arabic" w:cs="Simplified Arabic" w:hint="cs"/>
          <w:rtl/>
          <w:lang w:val="en-US"/>
        </w:rPr>
        <w:t xml:space="preserve"> من</w:t>
      </w:r>
      <w:r w:rsidRPr="0093740B">
        <w:rPr>
          <w:rFonts w:ascii="Simplified Arabic" w:hAnsi="Simplified Arabic" w:cs="Simplified Arabic"/>
          <w:rtl/>
          <w:lang w:val="en-US"/>
        </w:rPr>
        <w:t xml:space="preserve"> الأطفال المقيمين في قطاع غزة، وهذه الفروق ذات الدلالة الإحصائية تنعكس أيضا على مستوى المحافظة.</w:t>
      </w:r>
    </w:p>
    <w:p w14:paraId="35533FEB" w14:textId="77777777" w:rsidR="00A142E4" w:rsidRDefault="00A142E4" w:rsidP="00A142E4">
      <w:pPr>
        <w:bidi/>
        <w:jc w:val="both"/>
        <w:rPr>
          <w:rFonts w:ascii="Simplified Arabic" w:hAnsi="Simplified Arabic" w:cs="Simplified Arabic"/>
          <w:b/>
          <w:bCs/>
          <w:rtl/>
          <w:lang w:val="en-US"/>
        </w:rPr>
      </w:pPr>
      <w:r>
        <w:rPr>
          <w:rFonts w:ascii="Simplified Arabic" w:hAnsi="Simplified Arabic" w:cs="Simplified Arabic" w:hint="cs"/>
          <w:rtl/>
          <w:lang w:val="en-US"/>
        </w:rPr>
        <w:t xml:space="preserve">ان </w:t>
      </w:r>
      <w:r w:rsidRPr="0093740B">
        <w:rPr>
          <w:rFonts w:ascii="Simplified Arabic" w:hAnsi="Simplified Arabic" w:cs="Simplified Arabic"/>
          <w:rtl/>
          <w:lang w:val="en-US"/>
        </w:rPr>
        <w:t xml:space="preserve">تحليل الانحدار يبين </w:t>
      </w:r>
      <w:r w:rsidRPr="0093740B">
        <w:rPr>
          <w:rFonts w:ascii="Simplified Arabic" w:hAnsi="Simplified Arabic" w:cs="Simplified Arabic"/>
          <w:b/>
          <w:bCs/>
          <w:rtl/>
          <w:lang w:val="en-US"/>
        </w:rPr>
        <w:t xml:space="preserve">أن وجود الإعاقة له علاقة قوية بزيادة احتمالية عدم </w:t>
      </w:r>
      <w:r>
        <w:rPr>
          <w:rFonts w:ascii="Simplified Arabic" w:hAnsi="Simplified Arabic" w:cs="Simplified Arabic" w:hint="cs"/>
          <w:b/>
          <w:bCs/>
          <w:rtl/>
          <w:lang w:val="en-US"/>
        </w:rPr>
        <w:t>انهاء</w:t>
      </w:r>
      <w:r w:rsidRPr="0093740B">
        <w:rPr>
          <w:rFonts w:ascii="Simplified Arabic" w:hAnsi="Simplified Arabic" w:cs="Simplified Arabic"/>
          <w:b/>
          <w:bCs/>
          <w:rtl/>
          <w:lang w:val="en-US"/>
        </w:rPr>
        <w:t xml:space="preserve"> الأطفال لتعليمهم الابتدائي أو الأساسي، مقارنة مع عدم وجود إعاقة.</w:t>
      </w:r>
    </w:p>
    <w:p w14:paraId="55C7FD33" w14:textId="77777777" w:rsidR="00A142E4" w:rsidRPr="0093740B" w:rsidRDefault="00A142E4" w:rsidP="00A142E4">
      <w:pPr>
        <w:bidi/>
        <w:jc w:val="both"/>
        <w:rPr>
          <w:rFonts w:ascii="Simplified Arabic" w:hAnsi="Simplified Arabic" w:cs="Simplified Arabic"/>
          <w:b/>
          <w:bCs/>
          <w:lang w:val="en-US"/>
        </w:rPr>
      </w:pPr>
    </w:p>
    <w:p w14:paraId="74497DC4" w14:textId="7023C97C" w:rsidR="00A142E4" w:rsidRPr="0093740B" w:rsidRDefault="00A142E4" w:rsidP="007B399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يبين الشكل </w:t>
      </w:r>
      <w:r w:rsidR="007B399E">
        <w:rPr>
          <w:rFonts w:ascii="Simplified Arabic" w:hAnsi="Simplified Arabic" w:cs="Simplified Arabic" w:hint="cs"/>
          <w:rtl/>
          <w:lang w:val="en-US"/>
        </w:rPr>
        <w:t>29</w:t>
      </w:r>
      <w:r w:rsidR="00BD06B1">
        <w:rPr>
          <w:rFonts w:ascii="Simplified Arabic" w:hAnsi="Simplified Arabic" w:cs="Simplified Arabic" w:hint="cs"/>
          <w:rtl/>
          <w:lang w:val="en-US"/>
        </w:rPr>
        <w:t xml:space="preserve"> نتائج مختارة </w:t>
      </w:r>
      <w:r w:rsidRPr="0093740B">
        <w:rPr>
          <w:rFonts w:ascii="Simplified Arabic" w:hAnsi="Simplified Arabic" w:cs="Simplified Arabic"/>
          <w:rtl/>
          <w:lang w:val="en-US"/>
        </w:rPr>
        <w:t xml:space="preserve">من إجمالي تحليل الانحدار المبين في الجدولين </w:t>
      </w:r>
      <w:r w:rsidR="00D4299F">
        <w:rPr>
          <w:rFonts w:ascii="Simplified Arabic" w:hAnsi="Simplified Arabic" w:cs="Simplified Arabic" w:hint="cs"/>
          <w:rtl/>
          <w:lang w:val="en-US"/>
        </w:rPr>
        <w:t>10 و13</w:t>
      </w:r>
      <w:r w:rsidRPr="0093740B">
        <w:rPr>
          <w:rFonts w:ascii="Simplified Arabic" w:hAnsi="Simplified Arabic" w:cs="Simplified Arabic"/>
          <w:rtl/>
          <w:lang w:val="en-US"/>
        </w:rPr>
        <w:t xml:space="preserve"> من الملحق </w:t>
      </w:r>
      <w:r>
        <w:rPr>
          <w:rFonts w:ascii="Simplified Arabic" w:hAnsi="Simplified Arabic" w:cs="Simplified Arabic" w:hint="cs"/>
          <w:rtl/>
          <w:lang w:val="en-US"/>
        </w:rPr>
        <w:t>مصنفة</w:t>
      </w:r>
      <w:r w:rsidRPr="0093740B">
        <w:rPr>
          <w:rFonts w:ascii="Simplified Arabic" w:hAnsi="Simplified Arabic" w:cs="Simplified Arabic"/>
          <w:rtl/>
          <w:lang w:val="en-US"/>
        </w:rPr>
        <w:t xml:space="preserve"> حسب الضفة الغربية وقطاع غزة.</w:t>
      </w:r>
    </w:p>
    <w:p w14:paraId="426ACC27" w14:textId="77777777" w:rsidR="00A142E4" w:rsidRPr="0093740B" w:rsidRDefault="00A142E4" w:rsidP="00A142E4">
      <w:pPr>
        <w:bidi/>
        <w:jc w:val="both"/>
        <w:rPr>
          <w:rFonts w:ascii="Simplified Arabic" w:hAnsi="Simplified Arabic" w:cs="Simplified Arabic"/>
          <w:lang w:val="fr-FR"/>
        </w:rPr>
      </w:pPr>
    </w:p>
    <w:p w14:paraId="1626C911" w14:textId="6716395F" w:rsidR="00A142E4" w:rsidRDefault="00AF1FFA" w:rsidP="00D4299F">
      <w:pPr>
        <w:bidi/>
        <w:jc w:val="center"/>
        <w:rPr>
          <w:rFonts w:ascii="Simplified Arabic" w:hAnsi="Simplified Arabic" w:cs="Simplified Arabic"/>
          <w:b/>
          <w:bCs/>
          <w:sz w:val="22"/>
          <w:szCs w:val="22"/>
          <w:rtl/>
          <w:lang w:val="en-GB" w:eastAsia="en-US" w:bidi="ar-JO"/>
        </w:rPr>
      </w:pPr>
      <w:r>
        <w:rPr>
          <w:rFonts w:ascii="Simplified Arabic" w:hAnsi="Simplified Arabic" w:cs="Simplified Arabic"/>
          <w:b/>
          <w:bCs/>
          <w:sz w:val="22"/>
          <w:szCs w:val="22"/>
          <w:rtl/>
          <w:lang w:val="en-GB" w:eastAsia="en-US" w:bidi="ar-JO"/>
        </w:rPr>
        <w:t>شكل</w:t>
      </w:r>
      <w:r w:rsidR="00A142E4" w:rsidRPr="002336A8">
        <w:rPr>
          <w:rFonts w:ascii="Simplified Arabic" w:hAnsi="Simplified Arabic" w:cs="Simplified Arabic"/>
          <w:b/>
          <w:bCs/>
          <w:sz w:val="22"/>
          <w:szCs w:val="22"/>
          <w:rtl/>
          <w:lang w:val="en-GB" w:eastAsia="en-US" w:bidi="ar-JO"/>
        </w:rPr>
        <w:t xml:space="preserve"> 29. الأثر الهامشي </w:t>
      </w:r>
      <w:r w:rsidR="00D4299F">
        <w:rPr>
          <w:rFonts w:ascii="Simplified Arabic" w:hAnsi="Simplified Arabic" w:cs="Simplified Arabic" w:hint="cs"/>
          <w:b/>
          <w:bCs/>
          <w:sz w:val="22"/>
          <w:szCs w:val="22"/>
          <w:rtl/>
          <w:lang w:val="en-GB" w:eastAsia="en-US" w:bidi="ar-JO"/>
        </w:rPr>
        <w:t>لكون طفل ذوي</w:t>
      </w:r>
      <w:r w:rsidR="00A142E4" w:rsidRPr="002336A8">
        <w:rPr>
          <w:rFonts w:ascii="Simplified Arabic" w:hAnsi="Simplified Arabic" w:cs="Simplified Arabic"/>
          <w:b/>
          <w:bCs/>
          <w:sz w:val="22"/>
          <w:szCs w:val="22"/>
          <w:rtl/>
          <w:lang w:val="en-GB" w:eastAsia="en-US" w:bidi="ar-JO"/>
        </w:rPr>
        <w:t xml:space="preserve"> إعاقة على احتمالية عدم </w:t>
      </w:r>
      <w:r w:rsidR="00A142E4">
        <w:rPr>
          <w:rFonts w:ascii="Simplified Arabic" w:hAnsi="Simplified Arabic" w:cs="Simplified Arabic" w:hint="cs"/>
          <w:b/>
          <w:bCs/>
          <w:sz w:val="22"/>
          <w:szCs w:val="22"/>
          <w:rtl/>
          <w:lang w:val="en-GB" w:eastAsia="en-US" w:bidi="ar-JO"/>
        </w:rPr>
        <w:t>انهاء</w:t>
      </w:r>
      <w:r w:rsidR="00A142E4" w:rsidRPr="002336A8">
        <w:rPr>
          <w:rFonts w:ascii="Simplified Arabic" w:hAnsi="Simplified Arabic" w:cs="Simplified Arabic"/>
          <w:b/>
          <w:bCs/>
          <w:sz w:val="22"/>
          <w:szCs w:val="22"/>
          <w:rtl/>
          <w:lang w:val="en-GB" w:eastAsia="en-US" w:bidi="ar-JO"/>
        </w:rPr>
        <w:t xml:space="preserve"> الطفل التعليم الابتدائي (</w:t>
      </w:r>
      <w:r w:rsidR="00BD06B1">
        <w:rPr>
          <w:rFonts w:ascii="Simplified Arabic" w:hAnsi="Simplified Arabic" w:cs="Simplified Arabic" w:hint="cs"/>
          <w:b/>
          <w:bCs/>
          <w:sz w:val="22"/>
          <w:szCs w:val="22"/>
          <w:rtl/>
          <w:lang w:val="en-GB" w:eastAsia="en-US" w:bidi="ar-JO"/>
        </w:rPr>
        <w:t>1</w:t>
      </w:r>
      <w:r w:rsidR="00A142E4" w:rsidRPr="002336A8">
        <w:rPr>
          <w:rFonts w:ascii="Simplified Arabic" w:hAnsi="Simplified Arabic" w:cs="Simplified Arabic"/>
          <w:b/>
          <w:bCs/>
          <w:sz w:val="22"/>
          <w:szCs w:val="22"/>
          <w:rtl/>
          <w:lang w:val="en-GB" w:eastAsia="en-US" w:bidi="ar-JO"/>
        </w:rPr>
        <w:t>0-17 سنة) أو الأساسي</w:t>
      </w:r>
      <w:r w:rsidR="00BD06B1">
        <w:rPr>
          <w:rFonts w:ascii="Simplified Arabic" w:hAnsi="Simplified Arabic" w:cs="Simplified Arabic" w:hint="cs"/>
          <w:b/>
          <w:bCs/>
          <w:sz w:val="22"/>
          <w:szCs w:val="22"/>
          <w:rtl/>
          <w:lang w:val="en-GB" w:eastAsia="en-US" w:bidi="ar-JO"/>
        </w:rPr>
        <w:t xml:space="preserve">         </w:t>
      </w:r>
      <w:r w:rsidR="00A142E4">
        <w:rPr>
          <w:rFonts w:ascii="Simplified Arabic" w:hAnsi="Simplified Arabic" w:cs="Simplified Arabic" w:hint="cs"/>
          <w:b/>
          <w:bCs/>
          <w:sz w:val="22"/>
          <w:szCs w:val="22"/>
          <w:rtl/>
          <w:lang w:val="en-GB" w:eastAsia="en-US" w:bidi="ar-JO"/>
        </w:rPr>
        <w:t xml:space="preserve"> </w:t>
      </w:r>
      <w:r w:rsidR="00A142E4" w:rsidRPr="002336A8">
        <w:rPr>
          <w:rFonts w:ascii="Simplified Arabic" w:hAnsi="Simplified Arabic" w:cs="Simplified Arabic"/>
          <w:b/>
          <w:bCs/>
          <w:sz w:val="22"/>
          <w:szCs w:val="22"/>
          <w:rtl/>
          <w:lang w:val="en-GB" w:eastAsia="en-US" w:bidi="ar-JO"/>
        </w:rPr>
        <w:t xml:space="preserve">(16-17 سنة) حسب </w:t>
      </w:r>
      <w:r w:rsidR="00A142E4">
        <w:rPr>
          <w:rFonts w:ascii="Simplified Arabic" w:hAnsi="Simplified Arabic" w:cs="Simplified Arabic" w:hint="cs"/>
          <w:b/>
          <w:bCs/>
          <w:sz w:val="22"/>
          <w:szCs w:val="22"/>
          <w:rtl/>
          <w:lang w:val="en-GB" w:eastAsia="en-US" w:bidi="ar-JO"/>
        </w:rPr>
        <w:t>المنطقة،</w:t>
      </w:r>
      <w:r w:rsidR="00A142E4" w:rsidRPr="002336A8">
        <w:rPr>
          <w:rFonts w:ascii="Simplified Arabic" w:hAnsi="Simplified Arabic" w:cs="Simplified Arabic"/>
          <w:b/>
          <w:bCs/>
          <w:sz w:val="22"/>
          <w:szCs w:val="22"/>
          <w:rtl/>
          <w:lang w:val="en-GB" w:eastAsia="en-US" w:bidi="ar-JO"/>
        </w:rPr>
        <w:t xml:space="preserve"> 2017</w:t>
      </w:r>
    </w:p>
    <w:tbl>
      <w:tblPr>
        <w:tblStyle w:val="TableGrid"/>
        <w:tblW w:w="0" w:type="auto"/>
        <w:tblLook w:val="04A0" w:firstRow="1" w:lastRow="0" w:firstColumn="1" w:lastColumn="0" w:noHBand="0" w:noVBand="1"/>
      </w:tblPr>
      <w:tblGrid>
        <w:gridCol w:w="9060"/>
      </w:tblGrid>
      <w:tr w:rsidR="00A142E4" w:rsidRPr="007840A5" w14:paraId="2FBA79A9" w14:textId="77777777" w:rsidTr="001637C0">
        <w:tc>
          <w:tcPr>
            <w:tcW w:w="9060" w:type="dxa"/>
          </w:tcPr>
          <w:p w14:paraId="68FC3CEF" w14:textId="6B50D107" w:rsidR="00A142E4" w:rsidRPr="0093740B" w:rsidRDefault="001637C0" w:rsidP="002C6105">
            <w:pPr>
              <w:bidi/>
              <w:rPr>
                <w:rFonts w:ascii="Simplified Arabic" w:hAnsi="Simplified Arabic" w:cs="Simplified Arabic"/>
                <w:lang w:val="en-GB" w:eastAsia="en-US"/>
              </w:rPr>
            </w:pPr>
            <w:r>
              <w:rPr>
                <w:noProof/>
                <w:lang w:val="en-US" w:eastAsia="en-US"/>
              </w:rPr>
              <w:drawing>
                <wp:inline distT="0" distB="0" distL="0" distR="0" wp14:anchorId="166FEBA9" wp14:editId="76ACDFA8">
                  <wp:extent cx="5647690" cy="2524125"/>
                  <wp:effectExtent l="0" t="0" r="0" b="0"/>
                  <wp:docPr id="33" name="Chart 33">
                    <a:extLst xmlns:a="http://schemas.openxmlformats.org/drawingml/2006/main">
                      <a:ext uri="{FF2B5EF4-FFF2-40B4-BE49-F238E27FC236}">
                        <a16:creationId xmlns:a16="http://schemas.microsoft.com/office/drawing/2014/main" id="{5C5DEBA0-2664-4ABA-BAE5-5F0152DF77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77BE99E1"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0EADC5FB"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ملاحظة: التقديرات اللوجستية من المع</w:t>
      </w:r>
      <w:r>
        <w:rPr>
          <w:rFonts w:ascii="Simplified Arabic" w:hAnsi="Simplified Arabic" w:cs="Simplified Arabic"/>
          <w:sz w:val="18"/>
          <w:szCs w:val="18"/>
          <w:rtl/>
          <w:lang w:val="en-US"/>
        </w:rPr>
        <w:t>ادلة (1)، عند تثبيت خصائص الأسر</w:t>
      </w:r>
      <w:r w:rsidRPr="0093740B">
        <w:rPr>
          <w:rFonts w:ascii="Simplified Arabic" w:hAnsi="Simplified Arabic" w:cs="Simplified Arabic"/>
          <w:sz w:val="18"/>
          <w:szCs w:val="18"/>
          <w:rtl/>
          <w:lang w:val="en-US"/>
        </w:rPr>
        <w:t xml:space="preserve">ة والخصائص الفردية الأخرى، مستوى الدلالة الإحصائية: </w:t>
      </w:r>
      <w:r w:rsidRPr="0093740B">
        <w:rPr>
          <w:rFonts w:ascii="Simplified Arabic" w:hAnsi="Simplified Arabic" w:cs="Simplified Arabic"/>
          <w:sz w:val="18"/>
          <w:szCs w:val="18"/>
          <w:lang w:val="en-US"/>
        </w:rPr>
        <w:t>*** p&lt;0.01, ** p&lt;0.05, * p&lt;0.1</w:t>
      </w:r>
    </w:p>
    <w:p w14:paraId="3B90E508" w14:textId="77777777" w:rsidR="00A142E4" w:rsidRPr="0093740B" w:rsidRDefault="00A142E4" w:rsidP="00A142E4">
      <w:pPr>
        <w:bidi/>
        <w:jc w:val="center"/>
        <w:rPr>
          <w:rFonts w:ascii="Simplified Arabic" w:hAnsi="Simplified Arabic" w:cs="Simplified Arabic"/>
          <w:color w:val="000000"/>
          <w:sz w:val="20"/>
          <w:szCs w:val="20"/>
          <w:lang w:val="en-US"/>
        </w:rPr>
      </w:pPr>
    </w:p>
    <w:p w14:paraId="40AF3C3F" w14:textId="38C1C982" w:rsidR="00A142E4" w:rsidRDefault="00A142E4" w:rsidP="00BD06B1">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عند تثبيت العوامل الأخرى، فإن العلاقة بين أن يكون </w:t>
      </w:r>
      <w:r>
        <w:rPr>
          <w:rFonts w:ascii="Simplified Arabic" w:hAnsi="Simplified Arabic" w:cs="Simplified Arabic"/>
          <w:rtl/>
          <w:lang w:val="en-US"/>
        </w:rPr>
        <w:t>الفرد</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طفلا </w:t>
      </w:r>
      <w:r>
        <w:rPr>
          <w:rFonts w:ascii="Simplified Arabic" w:hAnsi="Simplified Arabic" w:cs="Simplified Arabic" w:hint="cs"/>
          <w:rtl/>
          <w:lang w:val="en-US"/>
        </w:rPr>
        <w:t>ذو</w:t>
      </w:r>
      <w:r w:rsidRPr="0093740B">
        <w:rPr>
          <w:rFonts w:ascii="Simplified Arabic" w:hAnsi="Simplified Arabic" w:cs="Simplified Arabic"/>
          <w:rtl/>
          <w:lang w:val="en-US"/>
        </w:rPr>
        <w:t xml:space="preserve"> إعاقة وأن يكون رب الأسرة قد </w:t>
      </w:r>
      <w:r>
        <w:rPr>
          <w:rFonts w:ascii="Simplified Arabic" w:hAnsi="Simplified Arabic" w:cs="Simplified Arabic" w:hint="cs"/>
          <w:rtl/>
          <w:lang w:val="en-US"/>
        </w:rPr>
        <w:t>أنهى تعليمه</w:t>
      </w:r>
      <w:r w:rsidRPr="0093740B">
        <w:rPr>
          <w:rFonts w:ascii="Simplified Arabic" w:hAnsi="Simplified Arabic" w:cs="Simplified Arabic"/>
          <w:rtl/>
          <w:lang w:val="en-US"/>
        </w:rPr>
        <w:t xml:space="preserve"> حتى التعليم الثانوي على الأقل، </w:t>
      </w:r>
      <w:r>
        <w:rPr>
          <w:rFonts w:ascii="Simplified Arabic" w:hAnsi="Simplified Arabic" w:cs="Simplified Arabic" w:hint="cs"/>
          <w:rtl/>
          <w:lang w:val="en-US"/>
        </w:rPr>
        <w:t>نتج عن ذلك</w:t>
      </w:r>
      <w:r w:rsidRPr="0093740B">
        <w:rPr>
          <w:rFonts w:ascii="Simplified Arabic" w:hAnsi="Simplified Arabic" w:cs="Simplified Arabic"/>
          <w:rtl/>
          <w:lang w:val="en-US"/>
        </w:rPr>
        <w:t xml:space="preserve"> معدل أثر هامشي إيجابي في كل من قطاع غزة والضفة الغربية، بنسبة 34.6</w:t>
      </w:r>
      <w:r w:rsidR="00BD06B1">
        <w:rPr>
          <w:rFonts w:ascii="Simplified Arabic" w:hAnsi="Simplified Arabic" w:cs="Simplified Arabic" w:hint="cs"/>
          <w:rtl/>
          <w:lang w:val="en-US"/>
        </w:rPr>
        <w:t>%</w:t>
      </w:r>
      <w:r w:rsidRPr="0093740B">
        <w:rPr>
          <w:rFonts w:ascii="Simplified Arabic" w:hAnsi="Simplified Arabic" w:cs="Simplified Arabic"/>
          <w:rtl/>
          <w:lang w:val="en-US"/>
        </w:rPr>
        <w:t xml:space="preserve"> و38.8</w:t>
      </w:r>
      <w:r w:rsidR="00BD06B1">
        <w:rPr>
          <w:rFonts w:ascii="Simplified Arabic" w:hAnsi="Simplified Arabic" w:cs="Simplified Arabic" w:hint="cs"/>
          <w:rtl/>
          <w:lang w:val="en-US"/>
        </w:rPr>
        <w:t>%</w:t>
      </w:r>
      <w:r w:rsidRPr="0093740B">
        <w:rPr>
          <w:rFonts w:ascii="Simplified Arabic" w:hAnsi="Simplified Arabic" w:cs="Simplified Arabic"/>
          <w:rtl/>
          <w:lang w:val="en-US"/>
        </w:rPr>
        <w:t xml:space="preserve"> احتمالية أعلى لعدم إكمال التعليم الابتدائي. بما أن معدل الأثر الهامشي هذا أدنى من تأثير عدم وجود إعاقة، فإنه يشير إلى أن </w:t>
      </w:r>
      <w:r w:rsidRPr="0093740B">
        <w:rPr>
          <w:rFonts w:ascii="Simplified Arabic" w:hAnsi="Simplified Arabic" w:cs="Simplified Arabic"/>
          <w:b/>
          <w:bCs/>
          <w:rtl/>
          <w:lang w:val="en-US"/>
        </w:rPr>
        <w:t xml:space="preserve">وجود رب أسرة بتحصيل علمي ثانوي على الأقل يقلل قليلا من احتمالية عدم </w:t>
      </w:r>
      <w:r>
        <w:rPr>
          <w:rFonts w:ascii="Simplified Arabic" w:hAnsi="Simplified Arabic" w:cs="Simplified Arabic" w:hint="cs"/>
          <w:b/>
          <w:bCs/>
          <w:rtl/>
          <w:lang w:val="en-US"/>
        </w:rPr>
        <w:t>انهاء</w:t>
      </w:r>
      <w:r w:rsidRPr="0093740B">
        <w:rPr>
          <w:rFonts w:ascii="Simplified Arabic" w:hAnsi="Simplified Arabic" w:cs="Simplified Arabic"/>
          <w:b/>
          <w:bCs/>
          <w:rtl/>
          <w:lang w:val="en-US"/>
        </w:rPr>
        <w:t xml:space="preserve"> التعليم الابتدائي عند وجود إعاقة. </w:t>
      </w:r>
      <w:r w:rsidRPr="0093740B">
        <w:rPr>
          <w:rFonts w:ascii="Simplified Arabic" w:hAnsi="Simplified Arabic" w:cs="Simplified Arabic"/>
          <w:rtl/>
          <w:lang w:val="en-US"/>
        </w:rPr>
        <w:t xml:space="preserve">بالشكل ذاته في الضفة الغربية فإن </w:t>
      </w:r>
      <w:r w:rsidRPr="00AA6DE7">
        <w:rPr>
          <w:rFonts w:ascii="Simplified Arabic" w:hAnsi="Simplified Arabic" w:cs="Simplified Arabic"/>
          <w:rtl/>
          <w:lang w:val="en-US"/>
        </w:rPr>
        <w:t>الأثر التفاعلي</w:t>
      </w:r>
      <w:r w:rsidRPr="003B344F">
        <w:rPr>
          <w:rFonts w:ascii="Simplified Arabic" w:hAnsi="Simplified Arabic" w:cs="Simplified Arabic"/>
          <w:color w:val="FF0000"/>
          <w:rtl/>
          <w:lang w:val="en-US"/>
        </w:rPr>
        <w:t xml:space="preserve"> </w:t>
      </w:r>
      <w:r w:rsidRPr="0093740B">
        <w:rPr>
          <w:rFonts w:ascii="Simplified Arabic" w:hAnsi="Simplified Arabic" w:cs="Simplified Arabic"/>
          <w:rtl/>
          <w:lang w:val="en-US"/>
        </w:rPr>
        <w:t>بين وجود إعاقة ووجود رب أسرة أكمل تعليمه الثانوي على الأقل يعطي احتمالية أعلى بنسبة 40</w:t>
      </w:r>
      <w:r>
        <w:rPr>
          <w:rFonts w:ascii="Simplified Arabic" w:hAnsi="Simplified Arabic" w:cs="Simplified Arabic"/>
          <w:rtl/>
          <w:lang w:val="en-US"/>
        </w:rPr>
        <w:t>%</w:t>
      </w:r>
      <w:r w:rsidRPr="0093740B">
        <w:rPr>
          <w:rFonts w:ascii="Simplified Arabic" w:hAnsi="Simplified Arabic" w:cs="Simplified Arabic"/>
          <w:rtl/>
          <w:lang w:val="en-US"/>
        </w:rPr>
        <w:t xml:space="preserve"> أن الطفل لن ينهي تعليمه الأساسي. من جهة أخرى، فإن الأثر التفاعلي في قطاع غزة بين وجود </w:t>
      </w:r>
      <w:r w:rsidR="00BD06B1">
        <w:rPr>
          <w:rFonts w:ascii="Simplified Arabic" w:hAnsi="Simplified Arabic" w:cs="Simplified Arabic" w:hint="cs"/>
          <w:rtl/>
          <w:lang w:val="en-US"/>
        </w:rPr>
        <w:t>إعاقة</w:t>
      </w:r>
      <w:r w:rsidR="00BD06B1">
        <w:rPr>
          <w:rFonts w:ascii="Simplified Arabic" w:hAnsi="Simplified Arabic" w:cs="Simplified Arabic"/>
          <w:rtl/>
          <w:lang w:val="en-US"/>
        </w:rPr>
        <w:t xml:space="preserve"> مع رب أسر</w:t>
      </w:r>
      <w:r w:rsidR="00BD06B1">
        <w:rPr>
          <w:rFonts w:ascii="Simplified Arabic" w:hAnsi="Simplified Arabic" w:cs="Simplified Arabic" w:hint="cs"/>
          <w:rtl/>
          <w:lang w:val="en-US"/>
        </w:rPr>
        <w:t>ة</w:t>
      </w:r>
      <w:r w:rsidRPr="0093740B">
        <w:rPr>
          <w:rFonts w:ascii="Simplified Arabic" w:hAnsi="Simplified Arabic" w:cs="Simplified Arabic"/>
          <w:rtl/>
          <w:lang w:val="en-US"/>
        </w:rPr>
        <w:t xml:space="preserve"> أنهى تعليمه الثانوي على الأقل على احتمالية عدم تحصيل الطفل لتعليمه الأساسي ليس ذا دلالة إحصائية.  </w:t>
      </w:r>
    </w:p>
    <w:p w14:paraId="1DA71CA6" w14:textId="77777777" w:rsidR="00A142E4" w:rsidRPr="0093740B" w:rsidRDefault="00A142E4" w:rsidP="00A142E4">
      <w:pPr>
        <w:bidi/>
        <w:jc w:val="both"/>
        <w:rPr>
          <w:rFonts w:ascii="Simplified Arabic" w:hAnsi="Simplified Arabic" w:cs="Simplified Arabic"/>
          <w:lang w:val="en-US"/>
        </w:rPr>
      </w:pPr>
    </w:p>
    <w:p w14:paraId="2F02C507" w14:textId="30F91ED7" w:rsidR="00A142E4" w:rsidRDefault="00A142E4" w:rsidP="00245CDF">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عند تثبيت العوامل الأخرى، </w:t>
      </w:r>
      <w:r w:rsidRPr="0093740B">
        <w:rPr>
          <w:rFonts w:ascii="Simplified Arabic" w:hAnsi="Simplified Arabic" w:cs="Simplified Arabic"/>
          <w:b/>
          <w:bCs/>
          <w:rtl/>
          <w:lang w:val="en-US"/>
        </w:rPr>
        <w:t>أن يكون الطفل ذكرا ولديه إعاقة</w:t>
      </w:r>
      <w:r>
        <w:rPr>
          <w:rFonts w:ascii="Simplified Arabic" w:hAnsi="Simplified Arabic" w:cs="Simplified Arabic" w:hint="cs"/>
          <w:b/>
          <w:bCs/>
          <w:rtl/>
          <w:lang w:val="en-US"/>
        </w:rPr>
        <w:t xml:space="preserve"> فان ذلك</w:t>
      </w:r>
      <w:r w:rsidRPr="0093740B">
        <w:rPr>
          <w:rFonts w:ascii="Simplified Arabic" w:hAnsi="Simplified Arabic" w:cs="Simplified Arabic"/>
          <w:b/>
          <w:bCs/>
          <w:rtl/>
          <w:lang w:val="en-US"/>
        </w:rPr>
        <w:t xml:space="preserve"> يزيد من احتمالية عدم </w:t>
      </w:r>
      <w:r>
        <w:rPr>
          <w:rFonts w:ascii="Simplified Arabic" w:hAnsi="Simplified Arabic" w:cs="Simplified Arabic" w:hint="cs"/>
          <w:b/>
          <w:bCs/>
          <w:rtl/>
          <w:lang w:val="en-US"/>
        </w:rPr>
        <w:t>انهائه</w:t>
      </w:r>
      <w:r w:rsidRPr="0093740B">
        <w:rPr>
          <w:rFonts w:ascii="Simplified Arabic" w:hAnsi="Simplified Arabic" w:cs="Simplified Arabic"/>
          <w:b/>
          <w:bCs/>
          <w:rtl/>
          <w:lang w:val="en-US"/>
        </w:rPr>
        <w:t xml:space="preserve"> لتعليمه الابتدائي في الوقت اللازم </w:t>
      </w:r>
      <w:r w:rsidRPr="00BD06B1">
        <w:rPr>
          <w:rFonts w:ascii="Simplified Arabic" w:hAnsi="Simplified Arabic" w:cs="Simplified Arabic"/>
          <w:b/>
          <w:bCs/>
          <w:rtl/>
          <w:lang w:val="en-US"/>
        </w:rPr>
        <w:t>في كل من قطاع غزة والضفة الغربية</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بنسبة</w:t>
      </w:r>
      <w:r w:rsidRPr="0093740B">
        <w:rPr>
          <w:rFonts w:ascii="Simplified Arabic" w:hAnsi="Simplified Arabic" w:cs="Simplified Arabic"/>
          <w:rtl/>
          <w:lang w:val="en-US"/>
        </w:rPr>
        <w:t xml:space="preserve"> 38.4</w:t>
      </w:r>
      <w:r w:rsidR="00BD06B1">
        <w:rPr>
          <w:rFonts w:ascii="Simplified Arabic" w:hAnsi="Simplified Arabic" w:cs="Simplified Arabic" w:hint="cs"/>
          <w:rtl/>
          <w:lang w:val="en-US"/>
        </w:rPr>
        <w:t>%</w:t>
      </w:r>
      <w:r w:rsidRPr="0093740B">
        <w:rPr>
          <w:rFonts w:ascii="Simplified Arabic" w:hAnsi="Simplified Arabic" w:cs="Simplified Arabic"/>
          <w:rtl/>
          <w:lang w:val="en-US"/>
        </w:rPr>
        <w:t xml:space="preserve"> و41.7</w:t>
      </w:r>
      <w:r>
        <w:rPr>
          <w:rFonts w:ascii="Simplified Arabic" w:hAnsi="Simplified Arabic" w:cs="Simplified Arabic"/>
          <w:rtl/>
          <w:lang w:val="en-US"/>
        </w:rPr>
        <w:t>%</w:t>
      </w:r>
      <w:r w:rsidRPr="0093740B">
        <w:rPr>
          <w:rFonts w:ascii="Simplified Arabic" w:hAnsi="Simplified Arabic" w:cs="Simplified Arabic"/>
          <w:rtl/>
          <w:lang w:val="en-US"/>
        </w:rPr>
        <w:t xml:space="preserve"> على التوالي. نتائج الانحدار الكامل في الملحق تبين أيضا أنه في كل من الضفة الغربية وقطاع غزة ان العيش </w:t>
      </w:r>
      <w:r>
        <w:rPr>
          <w:rFonts w:ascii="Simplified Arabic" w:hAnsi="Simplified Arabic" w:cs="Simplified Arabic" w:hint="cs"/>
          <w:rtl/>
          <w:lang w:val="en-US"/>
        </w:rPr>
        <w:t>في</w:t>
      </w:r>
      <w:r w:rsidRPr="0093740B">
        <w:rPr>
          <w:rFonts w:ascii="Simplified Arabic" w:hAnsi="Simplified Arabic" w:cs="Simplified Arabic"/>
          <w:rtl/>
          <w:lang w:val="en-US"/>
        </w:rPr>
        <w:t xml:space="preserve"> اسر تقع ضمن الخمسين الاكثر فقرا وفقا </w:t>
      </w:r>
      <w:r w:rsidRPr="001C6026">
        <w:rPr>
          <w:rFonts w:ascii="Simplified Arabic" w:hAnsi="Simplified Arabic" w:cs="Simplified Arabic" w:hint="cs"/>
          <w:rtl/>
          <w:lang w:val="en-US"/>
        </w:rPr>
        <w:t>ل</w:t>
      </w:r>
      <w:r w:rsidRPr="001C6026">
        <w:rPr>
          <w:rFonts w:ascii="Simplified Arabic" w:hAnsi="Simplified Arabic" w:cs="Simplified Arabic"/>
          <w:rtl/>
          <w:lang w:val="en-US"/>
        </w:rPr>
        <w:t>مؤشر الرفاه</w:t>
      </w:r>
      <w:r w:rsidRPr="003B344F">
        <w:rPr>
          <w:rFonts w:ascii="Simplified Arabic" w:hAnsi="Simplified Arabic" w:cs="Simplified Arabic"/>
          <w:color w:val="FF0000"/>
          <w:rtl/>
          <w:lang w:val="en-US"/>
        </w:rPr>
        <w:t xml:space="preserve"> </w:t>
      </w:r>
      <w:r w:rsidRPr="0093740B">
        <w:rPr>
          <w:rFonts w:ascii="Simplified Arabic" w:hAnsi="Simplified Arabic" w:cs="Simplified Arabic"/>
          <w:rtl/>
          <w:lang w:val="en-US"/>
        </w:rPr>
        <w:t>يزيد من احتمالية أن الطفل لن ينهي تعليمه الأساسي في وقته. كذلك، مع التقدم بالعمر، فإن احتمالية أن ينهي الطفل تعليمه الابتدائي تتراجع، ويزيد هذا الأثر مع التقدم بالعمر. وهذا يعني أنه من المحتمل أن ينهي الطفل تعليمه الابتدائي بالرغم من التأخير. على ذات الشاكلة، بلوغ</w:t>
      </w:r>
      <w:r w:rsidR="00BD06B1">
        <w:rPr>
          <w:rFonts w:ascii="Simplified Arabic" w:hAnsi="Simplified Arabic" w:cs="Simplified Arabic" w:hint="cs"/>
          <w:rtl/>
          <w:lang w:val="en-US"/>
        </w:rPr>
        <w:t xml:space="preserve"> الفرد</w:t>
      </w:r>
      <w:r w:rsidRPr="0093740B">
        <w:rPr>
          <w:rFonts w:ascii="Simplified Arabic" w:hAnsi="Simplified Arabic" w:cs="Simplified Arabic"/>
          <w:rtl/>
          <w:lang w:val="en-US"/>
        </w:rPr>
        <w:t xml:space="preserve"> سن 17 سنة بدلا من 16 سنة يقلل من احتمالية عدم إنهاء الطفل لتعليمه الأساسي بنحو 6</w:t>
      </w:r>
      <w:r w:rsidR="003A51D5">
        <w:rPr>
          <w:rFonts w:ascii="Simplified Arabic" w:hAnsi="Simplified Arabic" w:cs="Simplified Arabic" w:hint="cs"/>
          <w:rtl/>
          <w:lang w:val="en-US"/>
        </w:rPr>
        <w:t xml:space="preserve">% </w:t>
      </w:r>
      <w:r w:rsidRPr="0093740B">
        <w:rPr>
          <w:rFonts w:ascii="Simplified Arabic" w:hAnsi="Simplified Arabic" w:cs="Simplified Arabic"/>
          <w:rtl/>
          <w:lang w:val="en-US"/>
        </w:rPr>
        <w:t>في كلاً من الضفة الغربية وقطاع غزة. وأن يكون الطفل ذكرا ويعيش</w:t>
      </w:r>
      <w:r>
        <w:rPr>
          <w:rFonts w:ascii="Simplified Arabic" w:hAnsi="Simplified Arabic" w:cs="Simplified Arabic" w:hint="cs"/>
          <w:rtl/>
          <w:lang w:val="en-US"/>
        </w:rPr>
        <w:t xml:space="preserve"> في اسر</w:t>
      </w:r>
      <w:r w:rsidRPr="0093740B">
        <w:rPr>
          <w:rFonts w:ascii="Simplified Arabic" w:hAnsi="Simplified Arabic" w:cs="Simplified Arabic"/>
          <w:rtl/>
          <w:lang w:val="en-US"/>
        </w:rPr>
        <w:t xml:space="preserve"> ضمن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en-US"/>
        </w:rPr>
        <w:t>، يعد سببا للتراجع الكبير في احتمالية أن ينهي الطفل تعليمه الأساسي في وقته</w:t>
      </w:r>
      <w:r w:rsidR="001C6026" w:rsidRPr="001C6026">
        <w:rPr>
          <w:rFonts w:ascii="Simplified Arabic" w:hAnsi="Simplified Arabic" w:cs="Simplified Arabic"/>
          <w:rtl/>
          <w:lang w:val="en-US"/>
        </w:rPr>
        <w:t xml:space="preserve"> </w:t>
      </w:r>
      <w:r w:rsidR="001C6026" w:rsidRPr="0093740B">
        <w:rPr>
          <w:rFonts w:ascii="Simplified Arabic" w:hAnsi="Simplified Arabic" w:cs="Simplified Arabic"/>
          <w:rtl/>
          <w:lang w:val="en-US"/>
        </w:rPr>
        <w:t>في كل من الضفة الغربية و</w:t>
      </w:r>
      <w:r w:rsidR="001C6026">
        <w:rPr>
          <w:rFonts w:ascii="Simplified Arabic" w:hAnsi="Simplified Arabic" w:cs="Simplified Arabic" w:hint="cs"/>
          <w:rtl/>
          <w:lang w:val="en-US"/>
        </w:rPr>
        <w:t xml:space="preserve">قطاع </w:t>
      </w:r>
      <w:r w:rsidR="001C6026" w:rsidRPr="0093740B">
        <w:rPr>
          <w:rFonts w:ascii="Simplified Arabic" w:hAnsi="Simplified Arabic" w:cs="Simplified Arabic"/>
          <w:rtl/>
          <w:lang w:val="en-US"/>
        </w:rPr>
        <w:t>غزة</w:t>
      </w:r>
      <w:r w:rsidRPr="0093740B">
        <w:rPr>
          <w:rFonts w:ascii="Simplified Arabic" w:hAnsi="Simplified Arabic" w:cs="Simplified Arabic"/>
          <w:rtl/>
          <w:lang w:val="en-US"/>
        </w:rPr>
        <w:t>، وأيضاُ تقل الاحتمالية في ظل وجود رب أسرة أنهى على الأقل تعليمه الثانوي ومع التقدم بعمر الطفل</w:t>
      </w:r>
      <w:r w:rsidR="003A51D5">
        <w:rPr>
          <w:rFonts w:ascii="Simplified Arabic" w:hAnsi="Simplified Arabic" w:cs="Simplified Arabic" w:hint="cs"/>
          <w:rtl/>
          <w:lang w:val="en-US"/>
        </w:rPr>
        <w:t xml:space="preserve"> وذلك في كل من الضفة الغربية وقطاع غزة</w:t>
      </w:r>
      <w:r w:rsidR="001C6026">
        <w:rPr>
          <w:rFonts w:ascii="Simplified Arabic" w:hAnsi="Simplified Arabic" w:cs="Simplified Arabic" w:hint="cs"/>
          <w:rtl/>
          <w:lang w:val="en-US"/>
        </w:rPr>
        <w:t>.</w:t>
      </w:r>
    </w:p>
    <w:p w14:paraId="7C086D24" w14:textId="77777777" w:rsidR="001C6026" w:rsidRPr="0093740B" w:rsidRDefault="001C6026" w:rsidP="001C6026">
      <w:pPr>
        <w:bidi/>
        <w:jc w:val="both"/>
        <w:rPr>
          <w:rFonts w:ascii="Simplified Arabic" w:hAnsi="Simplified Arabic" w:cs="Simplified Arabic"/>
          <w:lang w:val="en-US"/>
        </w:rPr>
      </w:pPr>
    </w:p>
    <w:p w14:paraId="184D6447" w14:textId="20FC03CA" w:rsidR="00A142E4" w:rsidRDefault="00A142E4" w:rsidP="00D4299F">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هذه النتائج مجتمعة تشير </w:t>
      </w:r>
      <w:r>
        <w:rPr>
          <w:rFonts w:ascii="Simplified Arabic" w:hAnsi="Simplified Arabic" w:cs="Simplified Arabic"/>
          <w:rtl/>
          <w:lang w:val="en-US"/>
        </w:rPr>
        <w:t>إلى أن وجود إعاقة ه</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 الدافع الرئيسي وراء عدم </w:t>
      </w:r>
      <w:r>
        <w:rPr>
          <w:rFonts w:ascii="Simplified Arabic" w:hAnsi="Simplified Arabic" w:cs="Simplified Arabic" w:hint="cs"/>
          <w:rtl/>
          <w:lang w:val="en-US"/>
        </w:rPr>
        <w:t>انهاء</w:t>
      </w:r>
      <w:r w:rsidRPr="0093740B">
        <w:rPr>
          <w:rFonts w:ascii="Simplified Arabic" w:hAnsi="Simplified Arabic" w:cs="Simplified Arabic"/>
          <w:rtl/>
          <w:lang w:val="en-US"/>
        </w:rPr>
        <w:t xml:space="preserve"> التعليم الابتدائي أو التعليم الأساسي في </w:t>
      </w:r>
      <w:r>
        <w:rPr>
          <w:rFonts w:ascii="Simplified Arabic" w:hAnsi="Simplified Arabic" w:cs="Simplified Arabic" w:hint="cs"/>
          <w:rtl/>
          <w:lang w:val="en-US"/>
        </w:rPr>
        <w:t xml:space="preserve">كل من </w:t>
      </w:r>
      <w:r w:rsidRPr="0093740B">
        <w:rPr>
          <w:rFonts w:ascii="Simplified Arabic" w:hAnsi="Simplified Arabic" w:cs="Simplified Arabic"/>
          <w:rtl/>
          <w:lang w:val="en-US"/>
        </w:rPr>
        <w:t xml:space="preserve">الضفة الغربية وقطاع غزة. العوامل الأخرى، مثل وجود رب أسرة أنهى تعليمه الثانوي على الأقل، </w:t>
      </w:r>
      <w:r>
        <w:rPr>
          <w:rFonts w:ascii="Simplified Arabic" w:hAnsi="Simplified Arabic" w:cs="Simplified Arabic" w:hint="cs"/>
          <w:rtl/>
          <w:lang w:val="en-US"/>
        </w:rPr>
        <w:t>و</w:t>
      </w:r>
      <w:r w:rsidRPr="0093740B">
        <w:rPr>
          <w:rFonts w:ascii="Simplified Arabic" w:hAnsi="Simplified Arabic" w:cs="Simplified Arabic"/>
          <w:rtl/>
          <w:lang w:val="en-US"/>
        </w:rPr>
        <w:t xml:space="preserve">العيش ضمن </w:t>
      </w:r>
      <w:r>
        <w:rPr>
          <w:rFonts w:ascii="Simplified Arabic" w:hAnsi="Simplified Arabic" w:cs="Simplified Arabic"/>
          <w:rtl/>
          <w:lang w:val="en-US"/>
        </w:rPr>
        <w:t>أدنى</w:t>
      </w:r>
      <w:r w:rsidRPr="0093740B">
        <w:rPr>
          <w:rFonts w:ascii="Simplified Arabic" w:hAnsi="Simplified Arabic" w:cs="Simplified Arabic"/>
          <w:rtl/>
          <w:lang w:val="en-US"/>
        </w:rPr>
        <w:t xml:space="preserve"> خمسين</w:t>
      </w:r>
      <w:r w:rsidR="00D4299F">
        <w:rPr>
          <w:rFonts w:ascii="Simplified Arabic" w:hAnsi="Simplified Arabic" w:cs="Simplified Arabic" w:hint="cs"/>
          <w:rtl/>
          <w:lang w:val="en-US"/>
        </w:rPr>
        <w:t xml:space="preserve"> الاكثر فقراً</w:t>
      </w:r>
      <w:r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حسب تصنيف </w:t>
      </w:r>
      <w:r w:rsidRPr="0093740B">
        <w:rPr>
          <w:rFonts w:ascii="Simplified Arabic" w:hAnsi="Simplified Arabic" w:cs="Simplified Arabic"/>
          <w:rtl/>
          <w:lang w:val="en-US"/>
        </w:rPr>
        <w:t xml:space="preserve">مؤشر </w:t>
      </w:r>
      <w:r w:rsidR="0009677D">
        <w:rPr>
          <w:rFonts w:ascii="Simplified Arabic" w:hAnsi="Simplified Arabic" w:cs="Simplified Arabic" w:hint="cs"/>
          <w:rtl/>
          <w:lang w:val="en-US"/>
        </w:rPr>
        <w:t>الرفاه</w:t>
      </w:r>
      <w:r w:rsidRPr="0093740B">
        <w:rPr>
          <w:rFonts w:ascii="Simplified Arabic" w:hAnsi="Simplified Arabic" w:cs="Simplified Arabic"/>
          <w:rtl/>
          <w:lang w:val="en-US"/>
        </w:rPr>
        <w:t xml:space="preserve">، </w:t>
      </w:r>
      <w:r w:rsidR="000A57B9">
        <w:rPr>
          <w:rFonts w:ascii="Simplified Arabic" w:hAnsi="Simplified Arabic" w:cs="Simplified Arabic" w:hint="cs"/>
          <w:rtl/>
          <w:lang w:val="en-US"/>
        </w:rPr>
        <w:t>و</w:t>
      </w:r>
      <w:r w:rsidRPr="0093740B">
        <w:rPr>
          <w:rFonts w:ascii="Simplified Arabic" w:hAnsi="Simplified Arabic" w:cs="Simplified Arabic"/>
          <w:rtl/>
          <w:lang w:val="en-US"/>
        </w:rPr>
        <w:t xml:space="preserve">أن يكون الطفل ذكرا والتقدم بالعمر تحدث فقط فروقا هامشية على هذا الأثر. تشير النتائج إلى أن </w:t>
      </w:r>
      <w:r w:rsidRPr="0093740B">
        <w:rPr>
          <w:rFonts w:ascii="Simplified Arabic" w:hAnsi="Simplified Arabic" w:cs="Simplified Arabic"/>
          <w:b/>
          <w:bCs/>
          <w:rtl/>
          <w:lang w:val="en-US"/>
        </w:rPr>
        <w:t xml:space="preserve">الإعاقة تلعب دورا كبيرا في </w:t>
      </w:r>
      <w:r w:rsidR="000A57B9">
        <w:rPr>
          <w:rFonts w:ascii="Simplified Arabic" w:hAnsi="Simplified Arabic" w:cs="Simplified Arabic" w:hint="cs"/>
          <w:b/>
          <w:bCs/>
          <w:rtl/>
          <w:lang w:val="en-US"/>
        </w:rPr>
        <w:t>تمكين</w:t>
      </w:r>
      <w:r w:rsidRPr="0093740B">
        <w:rPr>
          <w:rFonts w:ascii="Simplified Arabic" w:hAnsi="Simplified Arabic" w:cs="Simplified Arabic"/>
          <w:b/>
          <w:bCs/>
          <w:rtl/>
          <w:lang w:val="en-US"/>
        </w:rPr>
        <w:t xml:space="preserve"> الأطفال على التقدم والنجاح في المدرسة. </w:t>
      </w:r>
      <w:r w:rsidRPr="0093740B">
        <w:rPr>
          <w:rFonts w:ascii="Simplified Arabic" w:hAnsi="Simplified Arabic" w:cs="Simplified Arabic"/>
          <w:rtl/>
          <w:lang w:val="en-US"/>
        </w:rPr>
        <w:t xml:space="preserve">وقد يعود هذا إلى محدودية </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نظام التعليم على التعامل مع الاحتياجات الخاصة للأطفال ذوي الإعاقة، أو بسبب عوامل مخاطرة أخرى مرتبطة بتراجع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على الوصول للتعليم، والتي تزيدها</w:t>
      </w:r>
      <w:r w:rsidR="00F4738C" w:rsidRPr="00F4738C">
        <w:rPr>
          <w:rtl/>
        </w:rPr>
        <w:t xml:space="preserve"> </w:t>
      </w:r>
      <w:r w:rsidR="00F4738C" w:rsidRPr="00F4738C">
        <w:rPr>
          <w:rFonts w:ascii="Simplified Arabic" w:hAnsi="Simplified Arabic" w:cs="Simplified Arabic"/>
          <w:rtl/>
          <w:lang w:val="en-US"/>
        </w:rPr>
        <w:t>صعوبة</w:t>
      </w:r>
      <w:r w:rsidRPr="0093740B">
        <w:rPr>
          <w:rFonts w:ascii="Simplified Arabic" w:hAnsi="Simplified Arabic" w:cs="Simplified Arabic"/>
          <w:rtl/>
          <w:lang w:val="en-US"/>
        </w:rPr>
        <w:t xml:space="preserve"> حالة الإعاقة. وتشتمل هذه العوامل على الفقر، وانتقال الأثر من جيل إلى آخر بناء على مستوى تعليم الأهل. </w:t>
      </w:r>
    </w:p>
    <w:p w14:paraId="6C0CBD40" w14:textId="77777777" w:rsidR="00A142E4" w:rsidRPr="0093740B" w:rsidRDefault="00A142E4" w:rsidP="00A142E4">
      <w:pPr>
        <w:bidi/>
        <w:jc w:val="both"/>
        <w:rPr>
          <w:rFonts w:ascii="Simplified Arabic" w:hAnsi="Simplified Arabic" w:cs="Simplified Arabic"/>
          <w:lang w:val="en-US"/>
        </w:rPr>
      </w:pPr>
    </w:p>
    <w:p w14:paraId="3FC528B3" w14:textId="0328AF6F" w:rsidR="00A142E4" w:rsidRPr="0093740B" w:rsidRDefault="006E2C81" w:rsidP="00A142E4">
      <w:pPr>
        <w:pStyle w:val="Heading3"/>
        <w:bidi/>
        <w:spacing w:before="0" w:after="0"/>
        <w:jc w:val="both"/>
        <w:rPr>
          <w:rFonts w:ascii="Simplified Arabic" w:hAnsi="Simplified Arabic" w:cs="Simplified Arabic"/>
          <w:b w:val="0"/>
          <w:bCs w:val="0"/>
          <w:sz w:val="24"/>
          <w:szCs w:val="24"/>
          <w:rtl/>
          <w:lang w:val="fr-FR" w:bidi="ar-JO"/>
        </w:rPr>
      </w:pPr>
      <w:r>
        <w:rPr>
          <w:rFonts w:ascii="Simplified Arabic" w:hAnsi="Simplified Arabic" w:cs="Simplified Arabic" w:hint="cs"/>
          <w:sz w:val="24"/>
          <w:szCs w:val="24"/>
          <w:rtl/>
          <w:lang w:val="en-US"/>
        </w:rPr>
        <w:t>3.1.4</w:t>
      </w:r>
      <w:r w:rsidR="00A142E4">
        <w:rPr>
          <w:rFonts w:ascii="Simplified Arabic" w:hAnsi="Simplified Arabic" w:cs="Simplified Arabic" w:hint="cs"/>
          <w:sz w:val="24"/>
          <w:szCs w:val="24"/>
          <w:rtl/>
          <w:lang w:val="en-US"/>
        </w:rPr>
        <w:t xml:space="preserve"> </w:t>
      </w:r>
      <w:r w:rsidR="00A142E4" w:rsidRPr="0093740B">
        <w:rPr>
          <w:rFonts w:ascii="Simplified Arabic" w:hAnsi="Simplified Arabic" w:cs="Simplified Arabic"/>
          <w:sz w:val="24"/>
          <w:szCs w:val="24"/>
          <w:rtl/>
          <w:lang w:val="en-US"/>
        </w:rPr>
        <w:t>مستوى المعيشة</w:t>
      </w:r>
    </w:p>
    <w:p w14:paraId="09B73CF6" w14:textId="163B0C7F" w:rsidR="00A142E4" w:rsidRDefault="00A142E4" w:rsidP="00F4738C">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في ظل </w:t>
      </w:r>
      <w:r w:rsidR="00F4738C">
        <w:rPr>
          <w:rFonts w:ascii="Simplified Arabic" w:hAnsi="Simplified Arabic" w:cs="Simplified Arabic" w:hint="cs"/>
          <w:rtl/>
          <w:lang w:val="en-US"/>
        </w:rPr>
        <w:t>محدودية</w:t>
      </w:r>
      <w:r w:rsidRPr="0093740B">
        <w:rPr>
          <w:rFonts w:ascii="Simplified Arabic" w:hAnsi="Simplified Arabic" w:cs="Simplified Arabic"/>
          <w:rtl/>
          <w:lang w:val="en-US"/>
        </w:rPr>
        <w:t xml:space="preserve"> الب</w:t>
      </w:r>
      <w:r w:rsidR="00FA7423">
        <w:rPr>
          <w:rFonts w:ascii="Simplified Arabic" w:hAnsi="Simplified Arabic" w:cs="Simplified Arabic"/>
          <w:rtl/>
          <w:lang w:val="en-US"/>
        </w:rPr>
        <w:t>يانات، فإن مستوى المعيشة المتدن</w:t>
      </w:r>
      <w:r w:rsidR="00FA7423">
        <w:rPr>
          <w:rFonts w:ascii="Simplified Arabic" w:hAnsi="Simplified Arabic" w:cs="Simplified Arabic" w:hint="cs"/>
          <w:rtl/>
          <w:lang w:val="en-US"/>
        </w:rPr>
        <w:t>ي</w:t>
      </w:r>
      <w:r w:rsidRPr="0093740B">
        <w:rPr>
          <w:rFonts w:ascii="Simplified Arabic" w:hAnsi="Simplified Arabic" w:cs="Simplified Arabic"/>
          <w:rtl/>
          <w:lang w:val="en-US"/>
        </w:rPr>
        <w:t xml:space="preserve"> يعرف على أنه "</w:t>
      </w:r>
      <w:r w:rsidRPr="0093740B">
        <w:rPr>
          <w:rFonts w:ascii="Simplified Arabic" w:hAnsi="Simplified Arabic" w:cs="Simplified Arabic"/>
          <w:b/>
          <w:bCs/>
          <w:rtl/>
          <w:lang w:val="en-US"/>
        </w:rPr>
        <w:t xml:space="preserve">حياة كل فرد في الأسرة المعيشية التي تكون ضمن الخمس الأول أو الثاني من </w:t>
      </w:r>
      <w:r>
        <w:rPr>
          <w:rFonts w:ascii="Simplified Arabic" w:hAnsi="Simplified Arabic" w:cs="Simplified Arabic"/>
          <w:b/>
          <w:bCs/>
          <w:rtl/>
          <w:lang w:val="en-US"/>
        </w:rPr>
        <w:t xml:space="preserve">مؤشر </w:t>
      </w:r>
      <w:r w:rsidR="0009677D">
        <w:rPr>
          <w:rFonts w:ascii="Simplified Arabic" w:hAnsi="Simplified Arabic" w:cs="Simplified Arabic"/>
          <w:b/>
          <w:bCs/>
          <w:rtl/>
          <w:lang w:val="en-US"/>
        </w:rPr>
        <w:t>الرفاه</w:t>
      </w:r>
      <w:r w:rsidRPr="0093740B">
        <w:rPr>
          <w:rFonts w:ascii="Simplified Arabic" w:hAnsi="Simplified Arabic" w:cs="Simplified Arabic"/>
          <w:b/>
          <w:bCs/>
          <w:rtl/>
          <w:lang w:val="en-US"/>
        </w:rPr>
        <w:t xml:space="preserve">." </w:t>
      </w:r>
      <w:r>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Pr="0093740B">
        <w:rPr>
          <w:rFonts w:ascii="Simplified Arabic" w:hAnsi="Simplified Arabic" w:cs="Simplified Arabic"/>
          <w:rtl/>
          <w:lang w:val="en-US"/>
        </w:rPr>
        <w:t xml:space="preserve"> بني كمتغير مساعد لتقريب حساب ثروة الأسرة</w:t>
      </w:r>
      <w:r>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المعيشية من حيث عدد الأصول التي يمتلكها الأفراد المقيمون في الأسر المعيشية في فلسطين. </w:t>
      </w:r>
      <w:r w:rsidR="003E3953">
        <w:rPr>
          <w:rFonts w:ascii="Simplified Arabic" w:hAnsi="Simplified Arabic" w:cs="Simplified Arabic" w:hint="cs"/>
          <w:rtl/>
          <w:lang w:val="en-US"/>
        </w:rPr>
        <w:t xml:space="preserve"> </w:t>
      </w:r>
      <w:r w:rsidRPr="0093740B">
        <w:rPr>
          <w:rFonts w:ascii="Simplified Arabic" w:hAnsi="Simplified Arabic" w:cs="Simplified Arabic"/>
          <w:rtl/>
          <w:lang w:val="en-US"/>
        </w:rPr>
        <w:t>هذا المتغير تقريب محدود لمستوى المعيشة الفعلي مقاسا بحساب نقدي.</w:t>
      </w:r>
    </w:p>
    <w:p w14:paraId="55AA6C5A" w14:textId="77777777" w:rsidR="00A142E4" w:rsidRPr="0093740B" w:rsidRDefault="00A142E4" w:rsidP="00A142E4">
      <w:pPr>
        <w:bidi/>
        <w:jc w:val="both"/>
        <w:rPr>
          <w:rFonts w:ascii="Simplified Arabic" w:hAnsi="Simplified Arabic" w:cs="Simplified Arabic"/>
          <w:lang w:val="en-US"/>
        </w:rPr>
      </w:pPr>
    </w:p>
    <w:p w14:paraId="060BA160" w14:textId="49DB206D" w:rsidR="00A142E4" w:rsidRDefault="00A142E4" w:rsidP="00BD48CD">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يصف الشكلان 30 و31 وضع السكان الذين يعيشون في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من</w:t>
      </w:r>
      <w:r w:rsidRPr="0093740B">
        <w:rPr>
          <w:rFonts w:ascii="Simplified Arabic" w:hAnsi="Simplified Arabic" w:cs="Simplified Arabic"/>
          <w:rtl/>
          <w:lang w:val="fr-FR" w:bidi="ar-JO"/>
        </w:rPr>
        <w:t xml:space="preserve"> </w:t>
      </w:r>
      <w:r>
        <w:rPr>
          <w:rFonts w:ascii="Simplified Arabic" w:hAnsi="Simplified Arabic" w:cs="Simplified Arabic"/>
          <w:rtl/>
          <w:lang w:val="fr-FR" w:bidi="ar-JO"/>
        </w:rPr>
        <w:t xml:space="preserve">مؤشر </w:t>
      </w:r>
      <w:r w:rsidR="0009677D">
        <w:rPr>
          <w:rFonts w:ascii="Simplified Arabic" w:hAnsi="Simplified Arabic" w:cs="Simplified Arabic"/>
          <w:rtl/>
          <w:lang w:val="fr-FR" w:bidi="ar-JO"/>
        </w:rPr>
        <w:t>الرفاه</w:t>
      </w:r>
      <w:r w:rsidRPr="0093740B">
        <w:rPr>
          <w:rFonts w:ascii="Simplified Arabic" w:hAnsi="Simplified Arabic" w:cs="Simplified Arabic"/>
          <w:rtl/>
          <w:lang w:val="fr-FR" w:bidi="ar-JO"/>
        </w:rPr>
        <w:t xml:space="preserve"> (ويشار إليه لاحقا بمسمى "</w:t>
      </w:r>
      <w:r>
        <w:rPr>
          <w:rFonts w:ascii="Simplified Arabic" w:hAnsi="Simplified Arabic" w:cs="Simplified Arabic" w:hint="cs"/>
          <w:rtl/>
          <w:lang w:val="fr-FR" w:bidi="ar-JO"/>
        </w:rPr>
        <w:t>مؤشر الرفاه</w:t>
      </w:r>
      <w:r w:rsidR="00FA7423">
        <w:rPr>
          <w:rFonts w:ascii="Simplified Arabic" w:hAnsi="Simplified Arabic" w:cs="Simplified Arabic"/>
          <w:rtl/>
          <w:lang w:val="fr-FR" w:bidi="ar-JO"/>
        </w:rPr>
        <w:t>"</w:t>
      </w:r>
      <w:r w:rsidR="00FA7423">
        <w:rPr>
          <w:rFonts w:ascii="Simplified Arabic" w:hAnsi="Simplified Arabic" w:cs="Simplified Arabic" w:hint="cs"/>
          <w:rtl/>
          <w:lang w:val="fr-FR" w:bidi="ar-JO"/>
        </w:rPr>
        <w:t>(</w:t>
      </w:r>
      <w:r w:rsidR="00FA7423">
        <w:rPr>
          <w:lang w:val="en-US"/>
        </w:rPr>
        <w:t>(</w:t>
      </w:r>
      <w:r w:rsidR="00FA7423" w:rsidRPr="00217A2B">
        <w:rPr>
          <w:lang w:val="en-US"/>
        </w:rPr>
        <w:t>the poorest two asset-index</w:t>
      </w:r>
      <w:r w:rsidRPr="0093740B">
        <w:rPr>
          <w:rFonts w:ascii="Simplified Arabic" w:hAnsi="Simplified Arabic" w:cs="Simplified Arabic"/>
          <w:rtl/>
          <w:lang w:val="fr-FR" w:bidi="ar-JO"/>
        </w:rPr>
        <w:t>، في فلسطين، ويظهران الخصائص</w:t>
      </w:r>
      <w:r>
        <w:rPr>
          <w:rFonts w:ascii="Simplified Arabic" w:hAnsi="Simplified Arabic" w:cs="Simplified Arabic"/>
          <w:rtl/>
          <w:lang w:val="fr-FR" w:bidi="ar-JO"/>
        </w:rPr>
        <w:t xml:space="preserve"> المختلفة بما فيها حالة الأعاقة</w:t>
      </w:r>
      <w:r>
        <w:rPr>
          <w:rFonts w:ascii="Simplified Arabic" w:hAnsi="Simplified Arabic" w:cs="Simplified Arabic" w:hint="cs"/>
          <w:rtl/>
          <w:lang w:val="fr-FR" w:bidi="ar-JO"/>
        </w:rPr>
        <w:t xml:space="preserve"> حيث</w:t>
      </w:r>
      <w:r w:rsidRPr="0093740B">
        <w:rPr>
          <w:rFonts w:ascii="Simplified Arabic" w:hAnsi="Simplified Arabic" w:cs="Simplified Arabic"/>
          <w:rtl/>
          <w:lang w:val="fr-FR" w:bidi="ar-JO"/>
        </w:rPr>
        <w:t xml:space="preserve"> يعيش 40.2</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من الأفراد ضمن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00BD48CD" w:rsidRPr="0093740B">
        <w:rPr>
          <w:rFonts w:ascii="Simplified Arabic" w:hAnsi="Simplified Arabic" w:cs="Simplified Arabic"/>
          <w:rtl/>
          <w:lang w:val="fr-FR" w:bidi="ar-JO"/>
        </w:rPr>
        <w:t xml:space="preserve"> </w:t>
      </w:r>
      <w:r w:rsidRPr="0093740B">
        <w:rPr>
          <w:rFonts w:ascii="Simplified Arabic" w:hAnsi="Simplified Arabic" w:cs="Simplified Arabic"/>
          <w:rtl/>
          <w:lang w:val="fr-FR" w:bidi="ar-JO"/>
        </w:rPr>
        <w:t xml:space="preserve">مؤشر </w:t>
      </w:r>
      <w:r>
        <w:rPr>
          <w:rFonts w:ascii="Simplified Arabic" w:hAnsi="Simplified Arabic" w:cs="Simplified Arabic" w:hint="cs"/>
          <w:rtl/>
          <w:lang w:val="fr-FR" w:bidi="ar-JO"/>
        </w:rPr>
        <w:t>لل</w:t>
      </w:r>
      <w:r w:rsidRPr="0093740B">
        <w:rPr>
          <w:rFonts w:ascii="Simplified Arabic" w:hAnsi="Simplified Arabic" w:cs="Simplified Arabic"/>
          <w:rtl/>
          <w:lang w:val="fr-FR" w:bidi="ar-JO"/>
        </w:rPr>
        <w:t>ثروة</w:t>
      </w:r>
      <w:r w:rsidRPr="003522B7">
        <w:rPr>
          <w:rFonts w:ascii="Simplified Arabic" w:hAnsi="Simplified Arabic" w:cs="Simplified Arabic" w:hint="cs"/>
          <w:rtl/>
          <w:lang w:val="fr-FR" w:bidi="ar-JO"/>
        </w:rPr>
        <w:t xml:space="preserve"> </w:t>
      </w:r>
      <w:r>
        <w:rPr>
          <w:rFonts w:ascii="Simplified Arabic" w:hAnsi="Simplified Arabic" w:cs="Simplified Arabic" w:hint="cs"/>
          <w:rtl/>
          <w:lang w:val="fr-FR" w:bidi="ar-JO"/>
        </w:rPr>
        <w:t>من</w:t>
      </w:r>
      <w:r>
        <w:rPr>
          <w:rFonts w:ascii="Simplified Arabic" w:hAnsi="Simplified Arabic" w:cs="Simplified Arabic"/>
          <w:rtl/>
          <w:lang w:val="fr-FR" w:bidi="ar-JO"/>
        </w:rPr>
        <w:t xml:space="preserve"> مجموع السكان</w:t>
      </w:r>
      <w:r w:rsidR="001B1C68">
        <w:rPr>
          <w:rFonts w:ascii="Simplified Arabic" w:hAnsi="Simplified Arabic" w:cs="Simplified Arabic" w:hint="cs"/>
          <w:rtl/>
          <w:lang w:val="fr-FR" w:bidi="ar-JO"/>
        </w:rPr>
        <w:t xml:space="preserve"> (</w:t>
      </w:r>
      <w:r w:rsidR="001B1C68" w:rsidRPr="00217A2B">
        <w:rPr>
          <w:lang w:val="en-US"/>
        </w:rPr>
        <w:t>the poorest two wealth quintiles</w:t>
      </w:r>
      <w:r w:rsidR="001B1C68">
        <w:rPr>
          <w:rFonts w:ascii="Simplified Arabic" w:hAnsi="Simplified Arabic" w:cs="Simplified Arabic" w:hint="cs"/>
          <w:rtl/>
          <w:lang w:val="fr-FR" w:bidi="ar-JO"/>
        </w:rPr>
        <w:t>)</w:t>
      </w:r>
      <w:r w:rsidRPr="0093740B">
        <w:rPr>
          <w:rFonts w:ascii="Simplified Arabic" w:hAnsi="Simplified Arabic" w:cs="Simplified Arabic"/>
          <w:rtl/>
          <w:lang w:val="fr-FR" w:bidi="ar-JO"/>
        </w:rPr>
        <w:t>، ويعيش 59.1</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من ذوي الإعاقة في </w:t>
      </w:r>
      <w:r w:rsidR="00AA6AC1">
        <w:rPr>
          <w:rFonts w:ascii="Simplified Arabic" w:hAnsi="Simplified Arabic" w:cs="Simplified Arabic" w:hint="cs"/>
          <w:rtl/>
          <w:lang w:val="fr-FR" w:bidi="ar-JO"/>
        </w:rPr>
        <w:t xml:space="preserve">أدنى خمسين الاكثر فقراً لمؤشر </w:t>
      </w:r>
      <w:r w:rsidR="0009677D">
        <w:rPr>
          <w:rFonts w:ascii="Simplified Arabic" w:hAnsi="Simplified Arabic" w:cs="Simplified Arabic" w:hint="cs"/>
          <w:rtl/>
          <w:lang w:val="fr-FR" w:bidi="ar-JO"/>
        </w:rPr>
        <w:t>الرفاه</w:t>
      </w:r>
      <w:r w:rsidRPr="0093740B">
        <w:rPr>
          <w:rFonts w:ascii="Simplified Arabic" w:hAnsi="Simplified Arabic" w:cs="Simplified Arabic"/>
          <w:rtl/>
          <w:lang w:val="fr-FR" w:bidi="ar-JO"/>
        </w:rPr>
        <w:t>، مقارنة مع 39.9</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من الأفراد بدون إعاقة. وهذا يعني أن ذوي الإعاقة لديهم احتمالية أكبر للعيش في </w:t>
      </w:r>
      <w:r w:rsidR="00245CDF">
        <w:rPr>
          <w:rFonts w:ascii="Simplified Arabic" w:hAnsi="Simplified Arabic" w:cs="Simplified Arabic" w:hint="cs"/>
          <w:rtl/>
          <w:lang w:val="fr-FR" w:bidi="ar-JO"/>
        </w:rPr>
        <w:t>أدنى خمسين</w:t>
      </w:r>
      <w:r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من</w:t>
      </w:r>
      <w:r w:rsidRPr="0093740B">
        <w:rPr>
          <w:rFonts w:ascii="Simplified Arabic" w:hAnsi="Simplified Arabic" w:cs="Simplified Arabic"/>
          <w:rtl/>
          <w:lang w:val="fr-FR" w:bidi="ar-JO"/>
        </w:rPr>
        <w:t xml:space="preserve"> مؤشر </w:t>
      </w:r>
      <w:r>
        <w:rPr>
          <w:rFonts w:ascii="Simplified Arabic" w:hAnsi="Simplified Arabic" w:cs="Simplified Arabic"/>
          <w:rtl/>
          <w:lang w:val="fr-FR" w:bidi="ar-JO"/>
        </w:rPr>
        <w:t>الرفاه</w:t>
      </w:r>
      <w:r w:rsidR="00217A2B">
        <w:rPr>
          <w:rFonts w:ascii="Simplified Arabic" w:hAnsi="Simplified Arabic" w:cs="Simplified Arabic" w:hint="cs"/>
          <w:rtl/>
          <w:lang w:val="fr-FR" w:bidi="ar-JO"/>
        </w:rPr>
        <w:t xml:space="preserve"> (</w:t>
      </w:r>
      <w:r w:rsidR="00217A2B" w:rsidRPr="00217A2B">
        <w:rPr>
          <w:lang w:val="en-US"/>
        </w:rPr>
        <w:t>the poorest two wealth</w:t>
      </w:r>
      <w:r w:rsidR="00217A2B" w:rsidRPr="00217A2B">
        <w:rPr>
          <w:sz w:val="28"/>
          <w:szCs w:val="28"/>
          <w:lang w:val="en-US"/>
        </w:rPr>
        <w:t xml:space="preserve"> </w:t>
      </w:r>
      <w:r w:rsidR="00217A2B" w:rsidRPr="00217A2B">
        <w:rPr>
          <w:lang w:val="en-US"/>
        </w:rPr>
        <w:t>quintiles</w:t>
      </w:r>
      <w:r w:rsidR="00217A2B">
        <w:rPr>
          <w:rFonts w:hint="cs"/>
          <w:rtl/>
          <w:lang w:val="en-US"/>
        </w:rPr>
        <w:t>)</w:t>
      </w:r>
      <w:r w:rsidRPr="0093740B">
        <w:rPr>
          <w:rFonts w:ascii="Simplified Arabic" w:hAnsi="Simplified Arabic" w:cs="Simplified Arabic"/>
          <w:rtl/>
          <w:lang w:val="fr-FR" w:bidi="ar-JO"/>
        </w:rPr>
        <w:t xml:space="preserve"> مقارنة مع </w:t>
      </w:r>
      <w:r>
        <w:rPr>
          <w:rFonts w:ascii="Simplified Arabic" w:hAnsi="Simplified Arabic" w:cs="Simplified Arabic"/>
          <w:rtl/>
          <w:lang w:val="fr-FR" w:bidi="ar-JO"/>
        </w:rPr>
        <w:t>الذين ليس لديهم اعاقة</w:t>
      </w:r>
      <w:r w:rsidRPr="0093740B">
        <w:rPr>
          <w:rFonts w:ascii="Simplified Arabic" w:hAnsi="Simplified Arabic" w:cs="Simplified Arabic"/>
          <w:rtl/>
          <w:lang w:val="fr-FR" w:bidi="ar-JO"/>
        </w:rPr>
        <w:t xml:space="preserve">. </w:t>
      </w:r>
    </w:p>
    <w:p w14:paraId="073A89D7" w14:textId="77777777" w:rsidR="00A142E4" w:rsidRPr="0093740B" w:rsidRDefault="00A142E4" w:rsidP="00A142E4">
      <w:pPr>
        <w:bidi/>
        <w:jc w:val="both"/>
        <w:rPr>
          <w:rFonts w:ascii="Simplified Arabic" w:hAnsi="Simplified Arabic" w:cs="Simplified Arabic"/>
          <w:rtl/>
          <w:lang w:val="fr-FR" w:bidi="ar-JO"/>
        </w:rPr>
      </w:pPr>
    </w:p>
    <w:p w14:paraId="6BC6A5CA" w14:textId="2573E17D" w:rsidR="00A142E4" w:rsidRPr="0093740B" w:rsidRDefault="00A142E4" w:rsidP="00245CDF">
      <w:pPr>
        <w:bidi/>
        <w:jc w:val="both"/>
        <w:rPr>
          <w:rFonts w:ascii="Simplified Arabic" w:hAnsi="Simplified Arabic" w:cs="Simplified Arabic"/>
          <w:lang w:val="en-US"/>
        </w:rPr>
      </w:pPr>
      <w:r w:rsidRPr="0093740B">
        <w:rPr>
          <w:rFonts w:ascii="Simplified Arabic" w:hAnsi="Simplified Arabic" w:cs="Simplified Arabic"/>
          <w:rtl/>
          <w:lang w:val="en-US"/>
        </w:rPr>
        <w:t xml:space="preserve">فيما يتعلق بالموقع الجغرافي، فنحو ثلثي السكان المقيمين في قطاع غزة يصنفون ضمن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en-US"/>
        </w:rPr>
        <w:t xml:space="preserve"> على مؤشر </w:t>
      </w:r>
      <w:r>
        <w:rPr>
          <w:rFonts w:ascii="Simplified Arabic" w:hAnsi="Simplified Arabic" w:cs="Simplified Arabic"/>
          <w:rtl/>
          <w:lang w:val="en-US"/>
        </w:rPr>
        <w:t>الرفاه</w:t>
      </w:r>
      <w:r w:rsidR="007B3CE2">
        <w:rPr>
          <w:rFonts w:ascii="Simplified Arabic" w:hAnsi="Simplified Arabic" w:cs="Simplified Arabic" w:hint="cs"/>
          <w:rtl/>
          <w:lang w:val="en-US"/>
        </w:rPr>
        <w:t xml:space="preserve"> (</w:t>
      </w:r>
      <w:r w:rsidR="007B3CE2" w:rsidRPr="00217A2B">
        <w:rPr>
          <w:lang w:val="en-US"/>
        </w:rPr>
        <w:t>the poorest two wealth quintiles</w:t>
      </w:r>
      <w:r w:rsidR="007B3CE2">
        <w:rPr>
          <w:rFonts w:ascii="Simplified Arabic" w:hAnsi="Simplified Arabic" w:cs="Simplified Arabic" w:hint="cs"/>
          <w:rtl/>
          <w:lang w:val="en-US"/>
        </w:rPr>
        <w:t>)</w:t>
      </w:r>
      <w:r w:rsidRPr="0093740B">
        <w:rPr>
          <w:rFonts w:ascii="Simplified Arabic" w:hAnsi="Simplified Arabic" w:cs="Simplified Arabic"/>
          <w:rtl/>
          <w:lang w:val="en-US"/>
        </w:rPr>
        <w:t xml:space="preserve">، مقارنة مع نحو ربع سكان الضفة الغربية. وهذا يعني </w:t>
      </w:r>
      <w:r w:rsidRPr="0093740B">
        <w:rPr>
          <w:rFonts w:ascii="Simplified Arabic" w:hAnsi="Simplified Arabic" w:cs="Simplified Arabic"/>
          <w:b/>
          <w:bCs/>
          <w:rtl/>
          <w:lang w:val="en-US"/>
        </w:rPr>
        <w:t xml:space="preserve">أن مستوى معيشة السكان في قطاع غزة بالعادة أدنى من مستوى المعيشة في الضفة الغربية. </w:t>
      </w:r>
      <w:r w:rsidRPr="0093740B">
        <w:rPr>
          <w:rFonts w:ascii="Simplified Arabic" w:hAnsi="Simplified Arabic" w:cs="Simplified Arabic"/>
          <w:rtl/>
          <w:lang w:val="en-US"/>
        </w:rPr>
        <w:t>وهذا ينطبق بشكل خاص على الأفراد ذوي الإعاقة. في الضفة الغربية 41.5</w:t>
      </w:r>
      <w:r>
        <w:rPr>
          <w:rFonts w:ascii="Simplified Arabic" w:hAnsi="Simplified Arabic" w:cs="Simplified Arabic"/>
          <w:rtl/>
          <w:lang w:val="en-US"/>
        </w:rPr>
        <w:t>%</w:t>
      </w:r>
      <w:r w:rsidRPr="0093740B">
        <w:rPr>
          <w:rFonts w:ascii="Simplified Arabic" w:hAnsi="Simplified Arabic" w:cs="Simplified Arabic"/>
          <w:rtl/>
          <w:lang w:val="en-US"/>
        </w:rPr>
        <w:t xml:space="preserve"> من السكان من ذوي الإعاقة يعيشون في </w:t>
      </w:r>
      <w:r w:rsidR="00AA6AC1" w:rsidRPr="00AA6AC1">
        <w:rPr>
          <w:rFonts w:ascii="Simplified Arabic" w:hAnsi="Simplified Arabic" w:cs="Simplified Arabic"/>
          <w:rtl/>
          <w:lang w:val="en-US"/>
        </w:rPr>
        <w:t xml:space="preserve">أدنى خمسين الاكثر فقراً لمؤشر </w:t>
      </w:r>
      <w:r w:rsidR="00AA6AC1">
        <w:rPr>
          <w:rFonts w:ascii="Simplified Arabic" w:hAnsi="Simplified Arabic" w:cs="Simplified Arabic" w:hint="cs"/>
          <w:rtl/>
          <w:lang w:val="en-US"/>
        </w:rPr>
        <w:t>الرفاه</w:t>
      </w:r>
      <w:r w:rsidR="007B3CE2">
        <w:rPr>
          <w:rFonts w:ascii="Simplified Arabic" w:hAnsi="Simplified Arabic" w:cs="Simplified Arabic" w:hint="cs"/>
          <w:rtl/>
          <w:lang w:val="en-US"/>
        </w:rPr>
        <w:t xml:space="preserve"> (</w:t>
      </w:r>
      <w:r w:rsidR="007B3CE2" w:rsidRPr="00217A2B">
        <w:rPr>
          <w:lang w:val="en-US"/>
        </w:rPr>
        <w:t>the poorest two wealth quintiles</w:t>
      </w:r>
      <w:r w:rsidR="007B3CE2">
        <w:rPr>
          <w:rFonts w:hint="cs"/>
          <w:rtl/>
          <w:lang w:val="en-US"/>
        </w:rPr>
        <w:t>)</w:t>
      </w:r>
      <w:r w:rsidRPr="0093740B">
        <w:rPr>
          <w:rFonts w:ascii="Simplified Arabic" w:hAnsi="Simplified Arabic" w:cs="Simplified Arabic"/>
          <w:rtl/>
          <w:lang w:val="en-US"/>
        </w:rPr>
        <w:t>. في قطاع غزة في المقابل، 75.3</w:t>
      </w:r>
      <w:r>
        <w:rPr>
          <w:rFonts w:ascii="Simplified Arabic" w:hAnsi="Simplified Arabic" w:cs="Simplified Arabic"/>
          <w:rtl/>
          <w:lang w:val="en-US"/>
        </w:rPr>
        <w:t>%</w:t>
      </w:r>
      <w:r w:rsidRPr="0093740B">
        <w:rPr>
          <w:rFonts w:ascii="Simplified Arabic" w:hAnsi="Simplified Arabic" w:cs="Simplified Arabic"/>
          <w:rtl/>
          <w:lang w:val="en-US"/>
        </w:rPr>
        <w:t xml:space="preserve"> من ذوي الإعاقة يعيشون في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00245CDF" w:rsidRPr="0093740B">
        <w:rPr>
          <w:rFonts w:ascii="Simplified Arabic" w:hAnsi="Simplified Arabic" w:cs="Simplified Arabic"/>
          <w:rtl/>
          <w:lang w:val="fr-FR" w:bidi="ar-JO"/>
        </w:rPr>
        <w:t xml:space="preserve"> </w:t>
      </w:r>
      <w:r w:rsidRPr="0093740B">
        <w:rPr>
          <w:rFonts w:ascii="Simplified Arabic" w:hAnsi="Simplified Arabic" w:cs="Simplified Arabic"/>
          <w:rtl/>
          <w:lang w:val="en-US"/>
        </w:rPr>
        <w:t xml:space="preserve">على مؤشر </w:t>
      </w:r>
      <w:r>
        <w:rPr>
          <w:rFonts w:ascii="Simplified Arabic" w:hAnsi="Simplified Arabic" w:cs="Simplified Arabic"/>
          <w:rtl/>
          <w:lang w:val="en-US"/>
        </w:rPr>
        <w:t>الرفاه</w:t>
      </w:r>
      <w:r w:rsidRPr="0093740B">
        <w:rPr>
          <w:rFonts w:ascii="Simplified Arabic" w:hAnsi="Simplified Arabic" w:cs="Simplified Arabic"/>
          <w:rtl/>
          <w:lang w:val="en-US"/>
        </w:rPr>
        <w:t xml:space="preserve">. ويتضح هذا أيضا عند مقارنة معدلات السكان الذين يعيشون في </w:t>
      </w:r>
      <w:r w:rsidR="00AA6AC1" w:rsidRPr="00AA6AC1">
        <w:rPr>
          <w:rFonts w:ascii="Simplified Arabic" w:hAnsi="Simplified Arabic" w:cs="Simplified Arabic"/>
          <w:rtl/>
          <w:lang w:val="en-US"/>
        </w:rPr>
        <w:t xml:space="preserve">أدنى خمسين الاكثر فقراً لمؤشر الرفاه </w:t>
      </w:r>
      <w:r w:rsidR="003E3953">
        <w:rPr>
          <w:rFonts w:ascii="Simplified Arabic" w:hAnsi="Simplified Arabic" w:cs="Simplified Arabic" w:hint="cs"/>
          <w:rtl/>
          <w:lang w:val="en-US"/>
        </w:rPr>
        <w:t>(</w:t>
      </w:r>
      <w:r w:rsidR="003E3953" w:rsidRPr="00217A2B">
        <w:rPr>
          <w:lang w:val="en-US"/>
        </w:rPr>
        <w:t>the poorest two wealth quintiles</w:t>
      </w:r>
      <w:r w:rsidR="003E3953">
        <w:rPr>
          <w:rFonts w:hint="cs"/>
          <w:rtl/>
          <w:lang w:val="en-US"/>
        </w:rPr>
        <w:t>)</w:t>
      </w:r>
      <w:r w:rsidRPr="0093740B">
        <w:rPr>
          <w:rFonts w:ascii="Simplified Arabic" w:hAnsi="Simplified Arabic" w:cs="Simplified Arabic"/>
          <w:rtl/>
          <w:lang w:val="en-US"/>
        </w:rPr>
        <w:t xml:space="preserve"> بين محافظات الضفة الغربية ومحافظات قطاع غزة. </w:t>
      </w:r>
    </w:p>
    <w:p w14:paraId="3ED3286D" w14:textId="77777777" w:rsidR="00A142E4" w:rsidRDefault="00A142E4" w:rsidP="00A142E4">
      <w:pPr>
        <w:bidi/>
        <w:jc w:val="both"/>
        <w:rPr>
          <w:rFonts w:ascii="Simplified Arabic" w:hAnsi="Simplified Arabic" w:cs="Simplified Arabic"/>
          <w:rtl/>
          <w:lang w:val="en-US"/>
        </w:rPr>
      </w:pPr>
    </w:p>
    <w:p w14:paraId="3553D8D3" w14:textId="05322B71" w:rsidR="00A142E4" w:rsidRPr="00593E28" w:rsidRDefault="00AF1FFA" w:rsidP="00AA6AC1">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30. نسبة الأفراد في فلسطين الذين يعيشون </w:t>
      </w:r>
      <w:r w:rsidR="00A142E4">
        <w:rPr>
          <w:rFonts w:ascii="Simplified Arabic" w:hAnsi="Simplified Arabic" w:cs="Simplified Arabic" w:hint="cs"/>
          <w:b/>
          <w:bCs/>
          <w:sz w:val="22"/>
          <w:szCs w:val="22"/>
          <w:rtl/>
          <w:lang w:val="en-GB" w:eastAsia="en-US"/>
        </w:rPr>
        <w:t>ضمن</w:t>
      </w:r>
      <w:r w:rsidR="00A142E4" w:rsidRPr="00593E28">
        <w:rPr>
          <w:rFonts w:ascii="Simplified Arabic" w:hAnsi="Simplified Arabic" w:cs="Simplified Arabic"/>
          <w:b/>
          <w:bCs/>
          <w:sz w:val="22"/>
          <w:szCs w:val="22"/>
          <w:rtl/>
          <w:lang w:val="en-GB" w:eastAsia="en-US"/>
        </w:rPr>
        <w:t xml:space="preserve"> </w:t>
      </w:r>
      <w:r w:rsidR="00AA6AC1" w:rsidRPr="00AA6AC1">
        <w:rPr>
          <w:rFonts w:ascii="Simplified Arabic" w:hAnsi="Simplified Arabic" w:cs="Simplified Arabic"/>
          <w:b/>
          <w:bCs/>
          <w:sz w:val="22"/>
          <w:szCs w:val="22"/>
          <w:rtl/>
          <w:lang w:val="en-GB" w:eastAsia="en-US"/>
        </w:rPr>
        <w:t xml:space="preserve">أدنى خمسين الاكثر فقراً لمؤشر </w:t>
      </w:r>
      <w:r w:rsidR="0009677D">
        <w:rPr>
          <w:rFonts w:ascii="Simplified Arabic" w:hAnsi="Simplified Arabic" w:cs="Simplified Arabic" w:hint="cs"/>
          <w:b/>
          <w:bCs/>
          <w:sz w:val="22"/>
          <w:szCs w:val="22"/>
          <w:rtl/>
          <w:lang w:val="en-GB" w:eastAsia="en-US"/>
        </w:rPr>
        <w:t>الرفاه</w:t>
      </w:r>
      <w:r w:rsidR="00AA6AC1">
        <w:rPr>
          <w:rFonts w:ascii="Simplified Arabic" w:hAnsi="Simplified Arabic" w:cs="Simplified Arabic" w:hint="cs"/>
          <w:b/>
          <w:bCs/>
          <w:sz w:val="22"/>
          <w:szCs w:val="22"/>
          <w:rtl/>
          <w:lang w:val="en-GB" w:eastAsia="en-US"/>
        </w:rPr>
        <w:t xml:space="preserve"> </w:t>
      </w:r>
      <w:r w:rsidR="00A142E4" w:rsidRPr="00593E28">
        <w:rPr>
          <w:rFonts w:ascii="Simplified Arabic" w:hAnsi="Simplified Arabic" w:cs="Simplified Arabic"/>
          <w:b/>
          <w:bCs/>
          <w:sz w:val="22"/>
          <w:szCs w:val="22"/>
          <w:rtl/>
          <w:lang w:val="en-GB" w:eastAsia="en-US"/>
        </w:rPr>
        <w:t xml:space="preserve">حسب </w:t>
      </w:r>
      <w:r w:rsidR="00A142E4">
        <w:rPr>
          <w:rFonts w:ascii="Simplified Arabic" w:hAnsi="Simplified Arabic" w:cs="Simplified Arabic" w:hint="cs"/>
          <w:b/>
          <w:bCs/>
          <w:sz w:val="22"/>
          <w:szCs w:val="22"/>
          <w:rtl/>
          <w:lang w:val="en-GB" w:eastAsia="en-US"/>
        </w:rPr>
        <w:t xml:space="preserve">خصائصهم </w:t>
      </w:r>
      <w:r w:rsidR="00AA6AC1">
        <w:rPr>
          <w:rFonts w:ascii="Simplified Arabic" w:hAnsi="Simplified Arabic" w:cs="Simplified Arabic" w:hint="cs"/>
          <w:b/>
          <w:bCs/>
          <w:sz w:val="22"/>
          <w:szCs w:val="22"/>
          <w:rtl/>
          <w:lang w:val="en-GB" w:eastAsia="en-US"/>
        </w:rPr>
        <w:t xml:space="preserve">        </w:t>
      </w:r>
      <w:r w:rsidR="00A142E4" w:rsidRPr="00593E28">
        <w:rPr>
          <w:rFonts w:ascii="Simplified Arabic" w:hAnsi="Simplified Arabic" w:cs="Simplified Arabic"/>
          <w:b/>
          <w:bCs/>
          <w:sz w:val="22"/>
          <w:szCs w:val="22"/>
          <w:rtl/>
          <w:lang w:val="en-GB" w:eastAsia="en-US"/>
        </w:rPr>
        <w:t>المختلفة، 2017</w:t>
      </w:r>
    </w:p>
    <w:tbl>
      <w:tblPr>
        <w:tblStyle w:val="TableGrid"/>
        <w:tblW w:w="0" w:type="auto"/>
        <w:tblLook w:val="04A0" w:firstRow="1" w:lastRow="0" w:firstColumn="1" w:lastColumn="0" w:noHBand="0" w:noVBand="1"/>
      </w:tblPr>
      <w:tblGrid>
        <w:gridCol w:w="9060"/>
      </w:tblGrid>
      <w:tr w:rsidR="00A142E4" w:rsidRPr="00394A2D" w14:paraId="0135E585" w14:textId="77777777" w:rsidTr="009C2F0A">
        <w:tc>
          <w:tcPr>
            <w:tcW w:w="9060" w:type="dxa"/>
            <w:vAlign w:val="center"/>
          </w:tcPr>
          <w:p w14:paraId="6CB1EF4A" w14:textId="45B7D0B3" w:rsidR="00A142E4" w:rsidRPr="0093740B" w:rsidRDefault="009C2F0A" w:rsidP="009C2F0A">
            <w:pPr>
              <w:bidi/>
              <w:jc w:val="center"/>
              <w:rPr>
                <w:rFonts w:ascii="Simplified Arabic" w:hAnsi="Simplified Arabic" w:cs="Simplified Arabic"/>
                <w:lang w:val="en-GB" w:eastAsia="en-US"/>
              </w:rPr>
            </w:pPr>
            <w:r>
              <w:rPr>
                <w:noProof/>
                <w:lang w:val="en-US" w:eastAsia="en-US"/>
              </w:rPr>
              <w:drawing>
                <wp:inline distT="0" distB="0" distL="0" distR="0" wp14:anchorId="37CE324D" wp14:editId="4983F2C5">
                  <wp:extent cx="5652770" cy="2997200"/>
                  <wp:effectExtent l="0" t="0" r="5080" b="0"/>
                  <wp:docPr id="8" name="Chart 8">
                    <a:extLst xmlns:a="http://schemas.openxmlformats.org/drawingml/2006/main">
                      <a:ext uri="{FF2B5EF4-FFF2-40B4-BE49-F238E27FC236}">
                        <a16:creationId xmlns:a16="http://schemas.microsoft.com/office/drawing/2014/main" id="{3B0576A8-8166-43DD-AA5B-76524487BA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4EE2C3D1"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4A41A8F"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069BC0F3" w14:textId="77777777" w:rsidR="00A142E4" w:rsidRPr="0093740B" w:rsidRDefault="00A142E4" w:rsidP="00A142E4">
      <w:pPr>
        <w:bidi/>
        <w:rPr>
          <w:rFonts w:ascii="Simplified Arabic" w:hAnsi="Simplified Arabic" w:cs="Simplified Arabic"/>
          <w:sz w:val="18"/>
          <w:szCs w:val="18"/>
          <w:lang w:val="en-US"/>
        </w:rPr>
      </w:pPr>
    </w:p>
    <w:p w14:paraId="2045CFBE" w14:textId="3DD3AA68" w:rsidR="00A142E4" w:rsidRPr="00593E28" w:rsidRDefault="00AF1FFA" w:rsidP="00AA6AC1">
      <w:pPr>
        <w:bidi/>
        <w:jc w:val="center"/>
        <w:rPr>
          <w:rFonts w:ascii="Simplified Arabic" w:hAnsi="Simplified Arabic" w:cs="Simplified Arabic"/>
          <w:b/>
          <w:bCs/>
          <w:sz w:val="22"/>
          <w:szCs w:val="22"/>
          <w:rtl/>
          <w:lang w:val="fr-FR" w:eastAsia="en-US" w:bidi="ar-JO"/>
        </w:rPr>
      </w:pPr>
      <w:r>
        <w:rPr>
          <w:rFonts w:ascii="Simplified Arabic" w:hAnsi="Simplified Arabic" w:cs="Simplified Arabic"/>
          <w:b/>
          <w:bCs/>
          <w:sz w:val="22"/>
          <w:szCs w:val="22"/>
          <w:rtl/>
          <w:lang w:val="fr-FR" w:eastAsia="en-US" w:bidi="ar-JO"/>
        </w:rPr>
        <w:t>شكل</w:t>
      </w:r>
      <w:r w:rsidR="00A142E4" w:rsidRPr="00593E28">
        <w:rPr>
          <w:rFonts w:ascii="Simplified Arabic" w:hAnsi="Simplified Arabic" w:cs="Simplified Arabic"/>
          <w:b/>
          <w:bCs/>
          <w:sz w:val="22"/>
          <w:szCs w:val="22"/>
          <w:rtl/>
          <w:lang w:val="fr-FR" w:eastAsia="en-US" w:bidi="ar-JO"/>
        </w:rPr>
        <w:t xml:space="preserve"> 31. نسبة الأفراد في فلسطين الذين يعيشون في </w:t>
      </w:r>
      <w:r w:rsidR="00AA6AC1" w:rsidRPr="00AA6AC1">
        <w:rPr>
          <w:rFonts w:ascii="Simplified Arabic" w:hAnsi="Simplified Arabic" w:cs="Simplified Arabic"/>
          <w:b/>
          <w:bCs/>
          <w:sz w:val="22"/>
          <w:szCs w:val="22"/>
          <w:rtl/>
          <w:lang w:val="fr-FR" w:eastAsia="en-US" w:bidi="ar-JO"/>
        </w:rPr>
        <w:t xml:space="preserve">أدنى خمسين الاكثر فقراً لمؤشر </w:t>
      </w:r>
      <w:r w:rsidR="0009677D">
        <w:rPr>
          <w:rFonts w:ascii="Simplified Arabic" w:hAnsi="Simplified Arabic" w:cs="Simplified Arabic"/>
          <w:b/>
          <w:bCs/>
          <w:sz w:val="22"/>
          <w:szCs w:val="22"/>
          <w:rtl/>
          <w:lang w:val="fr-FR" w:eastAsia="en-US" w:bidi="ar-JO"/>
        </w:rPr>
        <w:t>الرفاه</w:t>
      </w:r>
      <w:r w:rsidR="00AA6AC1">
        <w:rPr>
          <w:rFonts w:ascii="Simplified Arabic" w:hAnsi="Simplified Arabic" w:cs="Simplified Arabic" w:hint="cs"/>
          <w:b/>
          <w:bCs/>
          <w:sz w:val="22"/>
          <w:szCs w:val="22"/>
          <w:rtl/>
          <w:lang w:val="fr-FR" w:eastAsia="en-US" w:bidi="ar-JO"/>
        </w:rPr>
        <w:t xml:space="preserve"> </w:t>
      </w:r>
      <w:r w:rsidR="00A142E4" w:rsidRPr="00593E28">
        <w:rPr>
          <w:rFonts w:ascii="Simplified Arabic" w:hAnsi="Simplified Arabic" w:cs="Simplified Arabic"/>
          <w:b/>
          <w:bCs/>
          <w:sz w:val="22"/>
          <w:szCs w:val="22"/>
          <w:rtl/>
          <w:lang w:val="fr-FR" w:eastAsia="en-US" w:bidi="ar-JO"/>
        </w:rPr>
        <w:t xml:space="preserve">حسب الموقع </w:t>
      </w:r>
      <w:r w:rsidR="00BD48CD">
        <w:rPr>
          <w:rFonts w:ascii="Simplified Arabic" w:hAnsi="Simplified Arabic" w:cs="Simplified Arabic" w:hint="cs"/>
          <w:b/>
          <w:bCs/>
          <w:sz w:val="22"/>
          <w:szCs w:val="22"/>
          <w:rtl/>
          <w:lang w:val="fr-FR" w:eastAsia="en-US" w:bidi="ar-JO"/>
        </w:rPr>
        <w:t xml:space="preserve">              </w:t>
      </w:r>
      <w:r w:rsidR="00A142E4" w:rsidRPr="00593E28">
        <w:rPr>
          <w:rFonts w:ascii="Simplified Arabic" w:hAnsi="Simplified Arabic" w:cs="Simplified Arabic"/>
          <w:b/>
          <w:bCs/>
          <w:sz w:val="22"/>
          <w:szCs w:val="22"/>
          <w:rtl/>
          <w:lang w:val="fr-FR" w:eastAsia="en-US" w:bidi="ar-JO"/>
        </w:rPr>
        <w:t>الجغرافي، 2017</w:t>
      </w:r>
    </w:p>
    <w:tbl>
      <w:tblPr>
        <w:tblStyle w:val="TableGrid"/>
        <w:tblW w:w="0" w:type="auto"/>
        <w:tblLook w:val="04A0" w:firstRow="1" w:lastRow="0" w:firstColumn="1" w:lastColumn="0" w:noHBand="0" w:noVBand="1"/>
      </w:tblPr>
      <w:tblGrid>
        <w:gridCol w:w="9060"/>
      </w:tblGrid>
      <w:tr w:rsidR="00A142E4" w:rsidRPr="007840A5" w14:paraId="6BF6CCDA" w14:textId="77777777" w:rsidTr="00384AD8">
        <w:tc>
          <w:tcPr>
            <w:tcW w:w="9060" w:type="dxa"/>
            <w:vAlign w:val="center"/>
          </w:tcPr>
          <w:p w14:paraId="313F7EF8" w14:textId="5EAD8AB5" w:rsidR="00A142E4" w:rsidRPr="0093740B" w:rsidRDefault="00384AD8" w:rsidP="00384AD8">
            <w:pPr>
              <w:bidi/>
              <w:jc w:val="center"/>
              <w:rPr>
                <w:rFonts w:ascii="Simplified Arabic" w:hAnsi="Simplified Arabic" w:cs="Simplified Arabic"/>
                <w:lang w:val="en-GB" w:eastAsia="en-US"/>
              </w:rPr>
            </w:pPr>
            <w:r>
              <w:rPr>
                <w:noProof/>
                <w:lang w:val="en-US" w:eastAsia="en-US"/>
              </w:rPr>
              <w:drawing>
                <wp:inline distT="0" distB="0" distL="0" distR="0" wp14:anchorId="42AF3B10" wp14:editId="4372B7A0">
                  <wp:extent cx="5636251" cy="3073400"/>
                  <wp:effectExtent l="0" t="0" r="3175" b="0"/>
                  <wp:docPr id="40" name="Chart 40">
                    <a:extLst xmlns:a="http://schemas.openxmlformats.org/drawingml/2006/main">
                      <a:ext uri="{FF2B5EF4-FFF2-40B4-BE49-F238E27FC236}">
                        <a16:creationId xmlns:a16="http://schemas.microsoft.com/office/drawing/2014/main" id="{9389FEFD-C395-45C3-85D5-A25E146F51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3A06EE82"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EB9AE56"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rPr>
        <w:t xml:space="preserve">ملاحظة: *** </w:t>
      </w:r>
      <w:r w:rsidRPr="0093740B">
        <w:rPr>
          <w:rFonts w:ascii="Simplified Arabic" w:hAnsi="Simplified Arabic" w:cs="Simplified Arabic"/>
          <w:sz w:val="18"/>
          <w:szCs w:val="18"/>
          <w:rtl/>
          <w:lang w:val="en-US"/>
        </w:rPr>
        <w:t xml:space="preserve">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6461FD1F"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rPr>
        <w:t xml:space="preserve">محافظة القدس: </w:t>
      </w:r>
      <w:r w:rsidRPr="004346E5">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14:paraId="75BC3694" w14:textId="77777777" w:rsidR="00A142E4" w:rsidRPr="0093740B" w:rsidRDefault="00A142E4" w:rsidP="00A142E4">
      <w:pPr>
        <w:bidi/>
        <w:rPr>
          <w:rFonts w:ascii="Simplified Arabic" w:hAnsi="Simplified Arabic" w:cs="Simplified Arabic"/>
          <w:sz w:val="18"/>
          <w:szCs w:val="18"/>
          <w:lang w:val="en-US"/>
        </w:rPr>
      </w:pPr>
    </w:p>
    <w:p w14:paraId="5DB64190" w14:textId="04F844A6" w:rsidR="00A142E4" w:rsidRDefault="00A142E4" w:rsidP="009451CC">
      <w:pPr>
        <w:bidi/>
        <w:jc w:val="both"/>
        <w:rPr>
          <w:rFonts w:ascii="Simplified Arabic" w:hAnsi="Simplified Arabic" w:cs="Simplified Arabic"/>
          <w:rtl/>
          <w:lang w:val="en-US"/>
        </w:rPr>
      </w:pPr>
      <w:bookmarkStart w:id="24" w:name="_Hlk34864907"/>
      <w:r w:rsidRPr="0093740B">
        <w:rPr>
          <w:rFonts w:ascii="Simplified Arabic" w:hAnsi="Simplified Arabic" w:cs="Simplified Arabic"/>
          <w:rtl/>
          <w:lang w:val="en-US"/>
        </w:rPr>
        <w:t xml:space="preserve">يظهر الشكل 32 النتائج التقديرية المختصرة للنموذج 1 كما بينا في قسم المنهجية، بالنسبة للمتغير التابع </w:t>
      </w:r>
      <w:r w:rsidRPr="0093740B">
        <w:rPr>
          <w:rFonts w:ascii="Simplified Arabic" w:hAnsi="Simplified Arabic" w:cs="Simplified Arabic"/>
          <w:i/>
          <w:iCs/>
          <w:lang w:val="en-US"/>
        </w:rPr>
        <w:t>Y</w:t>
      </w:r>
      <w:r w:rsidRPr="0093740B">
        <w:rPr>
          <w:rFonts w:ascii="Simplified Arabic" w:hAnsi="Simplified Arabic" w:cs="Simplified Arabic"/>
          <w:i/>
          <w:iCs/>
          <w:vertAlign w:val="subscript"/>
          <w:lang w:val="en-US"/>
        </w:rPr>
        <w:t>i</w:t>
      </w:r>
      <w:r w:rsidRPr="0093740B">
        <w:rPr>
          <w:rFonts w:ascii="Simplified Arabic" w:hAnsi="Simplified Arabic" w:cs="Simplified Arabic"/>
          <w:lang w:val="en-US"/>
        </w:rPr>
        <w:t xml:space="preserve"> </w:t>
      </w:r>
      <w:r w:rsidRPr="0093740B">
        <w:rPr>
          <w:rFonts w:ascii="Simplified Arabic" w:hAnsi="Simplified Arabic" w:cs="Simplified Arabic"/>
          <w:rtl/>
          <w:lang w:val="en-US"/>
        </w:rPr>
        <w:t xml:space="preserve">، الذي يشير للأفراد في </w:t>
      </w:r>
      <w:r>
        <w:rPr>
          <w:rFonts w:ascii="Simplified Arabic" w:hAnsi="Simplified Arabic" w:cs="Simplified Arabic"/>
          <w:rtl/>
          <w:lang w:val="en-US"/>
        </w:rPr>
        <w:t>أدنى</w:t>
      </w:r>
      <w:r w:rsidRPr="0093740B">
        <w:rPr>
          <w:rFonts w:ascii="Simplified Arabic" w:hAnsi="Simplified Arabic" w:cs="Simplified Arabic"/>
          <w:rtl/>
          <w:lang w:val="en-US"/>
        </w:rPr>
        <w:t xml:space="preserve"> مستوى معيشة (ومعرفين على أساس الأفراد الذين يعيشون في </w:t>
      </w:r>
      <w:r w:rsidR="00AA6AC1" w:rsidRPr="00AA6AC1">
        <w:rPr>
          <w:rFonts w:ascii="Simplified Arabic" w:hAnsi="Simplified Arabic" w:cs="Simplified Arabic"/>
          <w:rtl/>
          <w:lang w:val="en-US"/>
        </w:rPr>
        <w:t xml:space="preserve">أدنى خمسين الاكثر فقراً لمؤشر </w:t>
      </w:r>
      <w:r w:rsidR="009451CC">
        <w:rPr>
          <w:rFonts w:ascii="Simplified Arabic" w:hAnsi="Simplified Arabic" w:cs="Simplified Arabic" w:hint="cs"/>
          <w:rtl/>
          <w:lang w:val="en-US"/>
        </w:rPr>
        <w:t xml:space="preserve">الرفاه)       </w:t>
      </w:r>
      <w:r w:rsidRPr="0093740B">
        <w:rPr>
          <w:rFonts w:ascii="Simplified Arabic" w:hAnsi="Simplified Arabic" w:cs="Simplified Arabic"/>
          <w:rtl/>
          <w:lang w:val="en-US"/>
        </w:rPr>
        <w:t>نعرض نتائج الانحدار بالكامل في الملحق</w:t>
      </w:r>
      <w:r w:rsidR="009451CC">
        <w:rPr>
          <w:rFonts w:ascii="Simplified Arabic" w:hAnsi="Simplified Arabic" w:cs="Simplified Arabic" w:hint="cs"/>
          <w:rtl/>
          <w:lang w:val="en-US"/>
        </w:rPr>
        <w:t xml:space="preserve"> </w:t>
      </w:r>
      <w:r w:rsidRPr="0093740B">
        <w:rPr>
          <w:rFonts w:ascii="Simplified Arabic" w:hAnsi="Simplified Arabic" w:cs="Simplified Arabic"/>
          <w:rtl/>
          <w:lang w:val="en-US"/>
        </w:rPr>
        <w:t>والجدول</w:t>
      </w:r>
      <w:r w:rsidR="009451CC">
        <w:rPr>
          <w:rFonts w:ascii="Simplified Arabic" w:hAnsi="Simplified Arabic" w:cs="Simplified Arabic" w:hint="cs"/>
          <w:rtl/>
          <w:lang w:val="en-US"/>
        </w:rPr>
        <w:t>ين</w:t>
      </w:r>
      <w:r w:rsidRPr="0093740B">
        <w:rPr>
          <w:rFonts w:ascii="Simplified Arabic" w:hAnsi="Simplified Arabic" w:cs="Simplified Arabic"/>
          <w:rtl/>
          <w:lang w:val="en-US"/>
        </w:rPr>
        <w:t xml:space="preserve"> 8 </w:t>
      </w:r>
      <w:r w:rsidR="009451CC">
        <w:rPr>
          <w:rFonts w:ascii="Simplified Arabic" w:hAnsi="Simplified Arabic" w:cs="Simplified Arabic" w:hint="cs"/>
          <w:rtl/>
          <w:lang w:val="en-US"/>
        </w:rPr>
        <w:t>و</w:t>
      </w:r>
      <w:r w:rsidRPr="0093740B">
        <w:rPr>
          <w:rFonts w:ascii="Simplified Arabic" w:hAnsi="Simplified Arabic" w:cs="Simplified Arabic"/>
          <w:rtl/>
          <w:lang w:val="en-US"/>
        </w:rPr>
        <w:t>9.</w:t>
      </w:r>
    </w:p>
    <w:p w14:paraId="6EB97131" w14:textId="77777777" w:rsidR="009451CC" w:rsidRPr="0093740B" w:rsidRDefault="009451CC" w:rsidP="009451CC">
      <w:pPr>
        <w:bidi/>
        <w:jc w:val="both"/>
        <w:rPr>
          <w:rFonts w:ascii="Simplified Arabic" w:hAnsi="Simplified Arabic" w:cs="Simplified Arabic"/>
          <w:lang w:val="en-US"/>
        </w:rPr>
      </w:pPr>
    </w:p>
    <w:p w14:paraId="33FE2826" w14:textId="78E9C7AA" w:rsidR="00A142E4" w:rsidRPr="00593E28" w:rsidRDefault="00AF1FFA" w:rsidP="009D56E7">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32. الأثر الهامشي لكون </w:t>
      </w:r>
      <w:r w:rsidR="00A142E4">
        <w:rPr>
          <w:rFonts w:ascii="Simplified Arabic" w:hAnsi="Simplified Arabic" w:cs="Simplified Arabic"/>
          <w:b/>
          <w:bCs/>
          <w:sz w:val="22"/>
          <w:szCs w:val="22"/>
          <w:rtl/>
          <w:lang w:val="en-GB" w:eastAsia="en-US"/>
        </w:rPr>
        <w:t>الفرد</w:t>
      </w:r>
      <w:r w:rsidR="00A142E4">
        <w:rPr>
          <w:rFonts w:ascii="Simplified Arabic" w:hAnsi="Simplified Arabic" w:cs="Simplified Arabic" w:hint="cs"/>
          <w:b/>
          <w:bCs/>
          <w:sz w:val="22"/>
          <w:szCs w:val="22"/>
          <w:rtl/>
          <w:lang w:val="en-GB" w:eastAsia="en-US"/>
        </w:rPr>
        <w:t xml:space="preserve"> ذ</w:t>
      </w:r>
      <w:r w:rsidR="009D56E7">
        <w:rPr>
          <w:rFonts w:ascii="Simplified Arabic" w:hAnsi="Simplified Arabic" w:cs="Simplified Arabic" w:hint="cs"/>
          <w:b/>
          <w:bCs/>
          <w:sz w:val="22"/>
          <w:szCs w:val="22"/>
          <w:rtl/>
          <w:lang w:val="en-GB" w:eastAsia="en-US"/>
        </w:rPr>
        <w:t>و</w:t>
      </w:r>
      <w:r w:rsidR="00A142E4" w:rsidRPr="00593E28">
        <w:rPr>
          <w:rFonts w:ascii="Simplified Arabic" w:hAnsi="Simplified Arabic" w:cs="Simplified Arabic"/>
          <w:b/>
          <w:bCs/>
          <w:sz w:val="22"/>
          <w:szCs w:val="22"/>
          <w:rtl/>
          <w:lang w:val="en-GB" w:eastAsia="en-US"/>
        </w:rPr>
        <w:t xml:space="preserve"> </w:t>
      </w:r>
      <w:r w:rsidR="009D56E7">
        <w:rPr>
          <w:rFonts w:ascii="Simplified Arabic" w:hAnsi="Simplified Arabic" w:cs="Simplified Arabic" w:hint="cs"/>
          <w:b/>
          <w:bCs/>
          <w:sz w:val="22"/>
          <w:szCs w:val="22"/>
          <w:rtl/>
          <w:lang w:val="en-GB" w:eastAsia="en-US"/>
        </w:rPr>
        <w:t>ا</w:t>
      </w:r>
      <w:r w:rsidR="00A142E4" w:rsidRPr="00593E28">
        <w:rPr>
          <w:rFonts w:ascii="Simplified Arabic" w:hAnsi="Simplified Arabic" w:cs="Simplified Arabic"/>
          <w:b/>
          <w:bCs/>
          <w:sz w:val="22"/>
          <w:szCs w:val="22"/>
          <w:rtl/>
          <w:lang w:val="en-GB" w:eastAsia="en-US"/>
        </w:rPr>
        <w:t xml:space="preserve">عاقة على احتمالية العيش </w:t>
      </w:r>
      <w:r w:rsidR="00A142E4">
        <w:rPr>
          <w:rFonts w:ascii="Simplified Arabic" w:hAnsi="Simplified Arabic" w:cs="Simplified Arabic" w:hint="cs"/>
          <w:b/>
          <w:bCs/>
          <w:sz w:val="22"/>
          <w:szCs w:val="22"/>
          <w:rtl/>
          <w:lang w:val="en-GB" w:eastAsia="en-US"/>
        </w:rPr>
        <w:t>ضمن</w:t>
      </w:r>
      <w:r w:rsidR="00A142E4" w:rsidRPr="00593E28">
        <w:rPr>
          <w:rFonts w:ascii="Simplified Arabic" w:hAnsi="Simplified Arabic" w:cs="Simplified Arabic"/>
          <w:b/>
          <w:bCs/>
          <w:sz w:val="22"/>
          <w:szCs w:val="22"/>
          <w:rtl/>
          <w:lang w:val="en-GB" w:eastAsia="en-US"/>
        </w:rPr>
        <w:t xml:space="preserve"> </w:t>
      </w:r>
      <w:r w:rsidR="009D56E7">
        <w:rPr>
          <w:rFonts w:ascii="Simplified Arabic" w:hAnsi="Simplified Arabic" w:cs="Simplified Arabic" w:hint="cs"/>
          <w:b/>
          <w:bCs/>
          <w:sz w:val="22"/>
          <w:szCs w:val="22"/>
          <w:rtl/>
          <w:lang w:val="en-GB" w:eastAsia="en-US"/>
        </w:rPr>
        <w:t>أدنى خمسين الاكثر فقراً</w:t>
      </w:r>
      <w:r w:rsidR="00A142E4" w:rsidRPr="00593E28">
        <w:rPr>
          <w:rFonts w:ascii="Simplified Arabic" w:hAnsi="Simplified Arabic" w:cs="Simplified Arabic"/>
          <w:b/>
          <w:bCs/>
          <w:sz w:val="22"/>
          <w:szCs w:val="22"/>
          <w:rtl/>
          <w:lang w:val="en-GB" w:eastAsia="en-US"/>
        </w:rPr>
        <w:t xml:space="preserve"> على </w:t>
      </w:r>
      <w:r w:rsidR="00A142E4">
        <w:rPr>
          <w:rFonts w:ascii="Simplified Arabic" w:hAnsi="Simplified Arabic" w:cs="Simplified Arabic"/>
          <w:b/>
          <w:bCs/>
          <w:sz w:val="22"/>
          <w:szCs w:val="22"/>
          <w:rtl/>
          <w:lang w:val="en-GB" w:eastAsia="en-US"/>
        </w:rPr>
        <w:t xml:space="preserve">مؤشر </w:t>
      </w:r>
      <w:r w:rsidR="0009677D">
        <w:rPr>
          <w:rFonts w:ascii="Simplified Arabic" w:hAnsi="Simplified Arabic" w:cs="Simplified Arabic"/>
          <w:b/>
          <w:bCs/>
          <w:sz w:val="22"/>
          <w:szCs w:val="22"/>
          <w:rtl/>
          <w:lang w:val="en-GB" w:eastAsia="en-US"/>
        </w:rPr>
        <w:t>الرفاه</w:t>
      </w:r>
      <w:r w:rsidR="00A142E4">
        <w:rPr>
          <w:rFonts w:ascii="Simplified Arabic" w:hAnsi="Simplified Arabic" w:cs="Simplified Arabic" w:hint="cs"/>
          <w:b/>
          <w:bCs/>
          <w:sz w:val="22"/>
          <w:szCs w:val="22"/>
          <w:rtl/>
          <w:lang w:val="en-GB" w:eastAsia="en-US"/>
        </w:rPr>
        <w:t xml:space="preserve"> </w:t>
      </w:r>
      <w:r w:rsidR="00A142E4" w:rsidRPr="00593E28">
        <w:rPr>
          <w:rFonts w:ascii="Simplified Arabic" w:hAnsi="Simplified Arabic" w:cs="Simplified Arabic"/>
          <w:b/>
          <w:bCs/>
          <w:sz w:val="22"/>
          <w:szCs w:val="22"/>
          <w:rtl/>
          <w:lang w:val="en-GB" w:eastAsia="en-US"/>
        </w:rPr>
        <w:t>حسب المنطقة، 2017</w:t>
      </w:r>
    </w:p>
    <w:tbl>
      <w:tblPr>
        <w:tblStyle w:val="TableGrid"/>
        <w:tblW w:w="0" w:type="auto"/>
        <w:tblLook w:val="04A0" w:firstRow="1" w:lastRow="0" w:firstColumn="1" w:lastColumn="0" w:noHBand="0" w:noVBand="1"/>
      </w:tblPr>
      <w:tblGrid>
        <w:gridCol w:w="9060"/>
      </w:tblGrid>
      <w:tr w:rsidR="00A142E4" w:rsidRPr="004C4757" w14:paraId="00122D30" w14:textId="77777777" w:rsidTr="002C6105">
        <w:tc>
          <w:tcPr>
            <w:tcW w:w="9060" w:type="dxa"/>
          </w:tcPr>
          <w:p w14:paraId="385716CB" w14:textId="77777777" w:rsidR="00A142E4" w:rsidRPr="0093740B" w:rsidRDefault="00A142E4" w:rsidP="002C6105">
            <w:pPr>
              <w:bidi/>
              <w:rPr>
                <w:rFonts w:ascii="Simplified Arabic" w:hAnsi="Simplified Arabic" w:cs="Simplified Arabic"/>
                <w:lang w:val="en-GB" w:eastAsia="en-US"/>
              </w:rPr>
            </w:pPr>
            <w:r>
              <w:rPr>
                <w:noProof/>
                <w:lang w:val="en-US" w:eastAsia="en-US"/>
              </w:rPr>
              <w:drawing>
                <wp:inline distT="0" distB="0" distL="0" distR="0" wp14:anchorId="0F71F4C8" wp14:editId="4723597E">
                  <wp:extent cx="5684423" cy="2520315"/>
                  <wp:effectExtent l="0" t="0" r="0" b="0"/>
                  <wp:docPr id="48" name="Chart 48">
                    <a:extLst xmlns:a="http://schemas.openxmlformats.org/drawingml/2006/main">
                      <a:ext uri="{FF2B5EF4-FFF2-40B4-BE49-F238E27FC236}">
                        <a16:creationId xmlns:a16="http://schemas.microsoft.com/office/drawing/2014/main" id="{1825AF9D-22EC-42A1-8DA1-5ABEA50E99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14:paraId="1B6EC664"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EBDAE56"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ملاحظة: التقديرات اللوجستية من المعادلة (1)، عند تثبيت خصائص الأسرة والخصائص الفردية الأخرى.</w:t>
      </w:r>
    </w:p>
    <w:p w14:paraId="7DD61E89"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مستوى الدلالة الإحصائية: </w:t>
      </w:r>
      <w:r w:rsidRPr="0093740B">
        <w:rPr>
          <w:rFonts w:ascii="Simplified Arabic" w:hAnsi="Simplified Arabic" w:cs="Simplified Arabic"/>
          <w:sz w:val="18"/>
          <w:szCs w:val="18"/>
          <w:lang w:val="en-US"/>
        </w:rPr>
        <w:t>*** p&lt;0.01, ** p&lt;0.05, * p&lt;0.1</w:t>
      </w:r>
    </w:p>
    <w:p w14:paraId="1A5E735F" w14:textId="77777777" w:rsidR="00A142E4" w:rsidRPr="0093740B" w:rsidRDefault="00A142E4" w:rsidP="00A142E4">
      <w:pPr>
        <w:bidi/>
        <w:jc w:val="both"/>
        <w:rPr>
          <w:rFonts w:ascii="Simplified Arabic" w:hAnsi="Simplified Arabic" w:cs="Simplified Arabic"/>
          <w:rtl/>
          <w:lang w:val="en-US"/>
        </w:rPr>
      </w:pPr>
    </w:p>
    <w:p w14:paraId="347CB1E5" w14:textId="1AAA6999" w:rsidR="00A142E4" w:rsidRDefault="00A142E4" w:rsidP="00BD48CD">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في كل من قطاع غزة والضفة الغربية، </w:t>
      </w:r>
      <w:r w:rsidRPr="0093740B">
        <w:rPr>
          <w:rFonts w:ascii="Simplified Arabic" w:hAnsi="Simplified Arabic" w:cs="Simplified Arabic"/>
          <w:b/>
          <w:bCs/>
          <w:rtl/>
          <w:lang w:val="en-US"/>
        </w:rPr>
        <w:t xml:space="preserve">وجود إعاقة يزيد بشكل كبير من احتمالية أن يكون الفرد في </w:t>
      </w:r>
      <w:r w:rsidR="00AA6AC1" w:rsidRPr="00AA6AC1">
        <w:rPr>
          <w:rFonts w:ascii="Simplified Arabic" w:hAnsi="Simplified Arabic" w:cs="Simplified Arabic"/>
          <w:b/>
          <w:bCs/>
          <w:rtl/>
          <w:lang w:val="en-US"/>
        </w:rPr>
        <w:t xml:space="preserve">أدنى خمسين الاكثر فقراً لمؤشر </w:t>
      </w:r>
      <w:r w:rsidR="0009677D">
        <w:rPr>
          <w:rFonts w:ascii="Simplified Arabic" w:hAnsi="Simplified Arabic" w:cs="Simplified Arabic"/>
          <w:b/>
          <w:bCs/>
          <w:rtl/>
          <w:lang w:val="en-US"/>
        </w:rPr>
        <w:t>الرفاه</w:t>
      </w:r>
      <w:r w:rsidR="008B5A8D">
        <w:rPr>
          <w:rFonts w:ascii="Simplified Arabic" w:hAnsi="Simplified Arabic" w:cs="Simplified Arabic" w:hint="cs"/>
          <w:b/>
          <w:bCs/>
          <w:rtl/>
          <w:lang w:val="en-US"/>
        </w:rPr>
        <w:t xml:space="preserve"> (</w:t>
      </w:r>
      <w:r w:rsidR="008D7A61" w:rsidRPr="004C1EAA">
        <w:rPr>
          <w:b/>
          <w:bCs/>
          <w:lang w:val="en-US"/>
        </w:rPr>
        <w:t>the bottom two quintiles of the asset index</w:t>
      </w:r>
      <w:r w:rsidR="008B5A8D">
        <w:rPr>
          <w:rFonts w:ascii="Simplified Arabic" w:hAnsi="Simplified Arabic" w:cs="Simplified Arabic" w:hint="cs"/>
          <w:b/>
          <w:bCs/>
          <w:rtl/>
          <w:lang w:val="en-US"/>
        </w:rPr>
        <w:t>)</w:t>
      </w:r>
      <w:r w:rsidRPr="0093740B">
        <w:rPr>
          <w:rFonts w:ascii="Simplified Arabic" w:hAnsi="Simplified Arabic" w:cs="Simplified Arabic"/>
          <w:b/>
          <w:bCs/>
          <w:rtl/>
          <w:lang w:val="en-US"/>
        </w:rPr>
        <w:t xml:space="preserve">، </w:t>
      </w:r>
      <w:r w:rsidRPr="0093740B">
        <w:rPr>
          <w:rFonts w:ascii="Simplified Arabic" w:hAnsi="Simplified Arabic" w:cs="Simplified Arabic"/>
          <w:rtl/>
          <w:lang w:val="en-US"/>
        </w:rPr>
        <w:t xml:space="preserve">كسبب إضافي للعيش في مستوى معيشة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w:t>
      </w:r>
      <w:r w:rsidR="00DE59E9">
        <w:rPr>
          <w:rFonts w:ascii="Simplified Arabic" w:hAnsi="Simplified Arabic" w:cs="Simplified Arabic" w:hint="cs"/>
          <w:rtl/>
          <w:lang w:val="en-US"/>
        </w:rPr>
        <w:t>ف</w:t>
      </w:r>
      <w:r w:rsidRPr="0093740B">
        <w:rPr>
          <w:rFonts w:ascii="Simplified Arabic" w:hAnsi="Simplified Arabic" w:cs="Simplified Arabic"/>
          <w:rtl/>
          <w:lang w:val="en-US"/>
        </w:rPr>
        <w:t>في الضفة الغربية تزيد الإعاقة م</w:t>
      </w:r>
      <w:r w:rsidR="008D7A61">
        <w:rPr>
          <w:rFonts w:ascii="Simplified Arabic" w:hAnsi="Simplified Arabic" w:cs="Simplified Arabic" w:hint="cs"/>
          <w:rtl/>
          <w:lang w:val="en-US"/>
        </w:rPr>
        <w:t>ن</w:t>
      </w:r>
      <w:r w:rsidRPr="0093740B">
        <w:rPr>
          <w:rFonts w:ascii="Simplified Arabic" w:hAnsi="Simplified Arabic" w:cs="Simplified Arabic"/>
          <w:rtl/>
          <w:lang w:val="en-US"/>
        </w:rPr>
        <w:t xml:space="preserve"> احتمالية أن يكون الفرد في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00BD48CD" w:rsidRPr="0093740B">
        <w:rPr>
          <w:rFonts w:ascii="Simplified Arabic" w:hAnsi="Simplified Arabic" w:cs="Simplified Arabic"/>
          <w:rtl/>
          <w:lang w:val="fr-FR" w:bidi="ar-JO"/>
        </w:rPr>
        <w:t xml:space="preserve"> </w:t>
      </w:r>
      <w:r w:rsidRPr="0093740B">
        <w:rPr>
          <w:rFonts w:ascii="Simplified Arabic" w:hAnsi="Simplified Arabic" w:cs="Simplified Arabic"/>
          <w:rtl/>
          <w:lang w:val="en-US"/>
        </w:rPr>
        <w:t>بنسبة 9.9</w:t>
      </w:r>
      <w:r w:rsidR="00DE59E9">
        <w:rPr>
          <w:rFonts w:ascii="Simplified Arabic" w:hAnsi="Simplified Arabic" w:cs="Simplified Arabic" w:hint="cs"/>
          <w:rtl/>
          <w:lang w:val="en-US"/>
        </w:rPr>
        <w:t>%</w:t>
      </w:r>
      <w:r w:rsidRPr="0093740B">
        <w:rPr>
          <w:rFonts w:ascii="Simplified Arabic" w:hAnsi="Simplified Arabic" w:cs="Simplified Arabic"/>
          <w:rtl/>
          <w:lang w:val="en-US"/>
        </w:rPr>
        <w:t>، بينما في قطاع غزة تزيد هذه الاحتمالية ب 7.8</w:t>
      </w:r>
      <w:r w:rsidR="00DE59E9">
        <w:rPr>
          <w:rFonts w:ascii="Simplified Arabic" w:hAnsi="Simplified Arabic" w:cs="Simplified Arabic" w:hint="cs"/>
          <w:rtl/>
          <w:lang w:val="en-US"/>
        </w:rPr>
        <w:t>%</w:t>
      </w:r>
      <w:r w:rsidRPr="0093740B">
        <w:rPr>
          <w:rFonts w:ascii="Simplified Arabic" w:hAnsi="Simplified Arabic" w:cs="Simplified Arabic"/>
          <w:rtl/>
          <w:lang w:val="en-US"/>
        </w:rPr>
        <w:t xml:space="preserve">، مقارنة مع الأفراد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ومع تثبيت خصائص الخلفية الإضافية. </w:t>
      </w:r>
    </w:p>
    <w:p w14:paraId="2EC16261" w14:textId="77777777" w:rsidR="00A142E4" w:rsidRPr="0093740B" w:rsidRDefault="00A142E4" w:rsidP="00A142E4">
      <w:pPr>
        <w:bidi/>
        <w:jc w:val="both"/>
        <w:rPr>
          <w:rFonts w:ascii="Simplified Arabic" w:hAnsi="Simplified Arabic" w:cs="Simplified Arabic"/>
          <w:rtl/>
          <w:lang w:val="en-US"/>
        </w:rPr>
      </w:pPr>
    </w:p>
    <w:p w14:paraId="4BE7E1F4" w14:textId="65746753" w:rsidR="00A142E4" w:rsidRDefault="00A142E4" w:rsidP="00DE59E9">
      <w:pPr>
        <w:bidi/>
        <w:jc w:val="both"/>
        <w:rPr>
          <w:rFonts w:ascii="Simplified Arabic" w:hAnsi="Simplified Arabic" w:cs="Simplified Arabic"/>
          <w:rtl/>
          <w:lang w:val="en-US"/>
        </w:rPr>
      </w:pPr>
      <w:r w:rsidRPr="008D7A61">
        <w:rPr>
          <w:rFonts w:ascii="Simplified Arabic" w:hAnsi="Simplified Arabic" w:cs="Simplified Arabic"/>
          <w:rtl/>
          <w:lang w:val="en-US"/>
        </w:rPr>
        <w:t>عند دراسة الآثار المركبة في الضفة الغربية، فإن وجود إعاقة بالإضافة لكون الفرد ذكرا، أو في أسرة ترأسها أنثى يزيد من احتمالية أن يعيش هذا الفرد</w:t>
      </w:r>
      <w:r w:rsidR="008D7A61" w:rsidRPr="008D7A61">
        <w:rPr>
          <w:rFonts w:ascii="Simplified Arabic" w:hAnsi="Simplified Arabic" w:cs="Simplified Arabic" w:hint="cs"/>
          <w:rtl/>
          <w:lang w:val="en-US"/>
        </w:rPr>
        <w:t xml:space="preserve"> </w:t>
      </w:r>
      <w:r w:rsidRPr="008D7A61">
        <w:rPr>
          <w:rFonts w:ascii="Simplified Arabic" w:hAnsi="Simplified Arabic" w:cs="Simplified Arabic"/>
          <w:rtl/>
          <w:lang w:val="en-US"/>
        </w:rPr>
        <w:t>ذو الإعاقة في مستوى معيشة متدني بنسبة 10.2</w:t>
      </w:r>
      <w:r w:rsidR="00DE59E9">
        <w:rPr>
          <w:rFonts w:ascii="Simplified Arabic" w:hAnsi="Simplified Arabic" w:cs="Simplified Arabic" w:hint="cs"/>
          <w:rtl/>
          <w:lang w:val="en-US"/>
        </w:rPr>
        <w:t>%</w:t>
      </w:r>
      <w:r w:rsidRPr="008D7A61">
        <w:rPr>
          <w:rFonts w:ascii="Simplified Arabic" w:hAnsi="Simplified Arabic" w:cs="Simplified Arabic"/>
          <w:rtl/>
          <w:lang w:val="en-US"/>
        </w:rPr>
        <w:t xml:space="preserve"> و17.2% على التوالي. في المقابل، وجود إعاقة مع وجود رب أسرة أنهى تعليمه الثانوي على الأقل، يزيد احتمالية العيش في مستوى معيشة متدني بنسبة 3.6% في الضفة</w:t>
      </w:r>
      <w:r w:rsidRPr="0093740B">
        <w:rPr>
          <w:rFonts w:ascii="Simplified Arabic" w:hAnsi="Simplified Arabic" w:cs="Simplified Arabic"/>
          <w:rtl/>
          <w:lang w:val="en-US"/>
        </w:rPr>
        <w:t xml:space="preserve"> الغربية، ويقلل من هذه الاحتمالية بنسبة 10.3</w:t>
      </w:r>
      <w:r>
        <w:rPr>
          <w:rFonts w:ascii="Simplified Arabic" w:hAnsi="Simplified Arabic" w:cs="Simplified Arabic"/>
          <w:rtl/>
          <w:lang w:val="en-US"/>
        </w:rPr>
        <w:t>%</w:t>
      </w:r>
      <w:r w:rsidRPr="0093740B">
        <w:rPr>
          <w:rFonts w:ascii="Simplified Arabic" w:hAnsi="Simplified Arabic" w:cs="Simplified Arabic"/>
          <w:rtl/>
          <w:lang w:val="en-US"/>
        </w:rPr>
        <w:t xml:space="preserve"> في قطاع غزة. كما يظهر في النتائج الكاملة للانحدار في الملحق، وعند تثبيت العوامل الأخرى، فإن وجود رب أسرة أنهى </w:t>
      </w:r>
      <w:r w:rsidR="008D7A61">
        <w:rPr>
          <w:rFonts w:ascii="Simplified Arabic" w:hAnsi="Simplified Arabic" w:cs="Simplified Arabic" w:hint="cs"/>
          <w:rtl/>
          <w:lang w:val="en-US"/>
        </w:rPr>
        <w:t>ت</w:t>
      </w:r>
      <w:r w:rsidR="00DE59E9">
        <w:rPr>
          <w:rFonts w:ascii="Simplified Arabic" w:hAnsi="Simplified Arabic" w:cs="Simplified Arabic"/>
          <w:rtl/>
          <w:lang w:val="en-US"/>
        </w:rPr>
        <w:t>عليمه الثانوي</w:t>
      </w:r>
      <w:r w:rsidRPr="0093740B">
        <w:rPr>
          <w:rFonts w:ascii="Simplified Arabic" w:hAnsi="Simplified Arabic" w:cs="Simplified Arabic"/>
          <w:rtl/>
          <w:lang w:val="en-US"/>
        </w:rPr>
        <w:t xml:space="preserve"> على الأقل مقارنة مع رب أسرة لم </w:t>
      </w:r>
      <w:r w:rsidR="00DE59E9">
        <w:rPr>
          <w:rFonts w:ascii="Simplified Arabic" w:hAnsi="Simplified Arabic" w:cs="Simplified Arabic" w:hint="cs"/>
          <w:rtl/>
          <w:lang w:val="en-US"/>
        </w:rPr>
        <w:t>يلتحق</w:t>
      </w:r>
      <w:r w:rsidRPr="0093740B">
        <w:rPr>
          <w:rFonts w:ascii="Simplified Arabic" w:hAnsi="Simplified Arabic" w:cs="Simplified Arabic"/>
          <w:rtl/>
          <w:lang w:val="en-US"/>
        </w:rPr>
        <w:t xml:space="preserve"> في المدرسة الثانوية، يقلل من احتمالية أن يعيش الفرد في أسرة ذات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بنحو 16</w:t>
      </w:r>
      <w:r>
        <w:rPr>
          <w:rFonts w:ascii="Simplified Arabic" w:hAnsi="Simplified Arabic" w:cs="Simplified Arabic"/>
          <w:rtl/>
          <w:lang w:val="en-US"/>
        </w:rPr>
        <w:t>%</w:t>
      </w:r>
      <w:r w:rsidRPr="0093740B">
        <w:rPr>
          <w:rFonts w:ascii="Simplified Arabic" w:hAnsi="Simplified Arabic" w:cs="Simplified Arabic"/>
          <w:rtl/>
          <w:lang w:val="en-US"/>
        </w:rPr>
        <w:t xml:space="preserve">. وهذا يعني أن </w:t>
      </w:r>
      <w:r w:rsidRPr="0093740B">
        <w:rPr>
          <w:rFonts w:ascii="Simplified Arabic" w:hAnsi="Simplified Arabic" w:cs="Simplified Arabic"/>
          <w:b/>
          <w:bCs/>
          <w:rtl/>
          <w:lang w:val="en-US"/>
        </w:rPr>
        <w:t>وجود رب أسر</w:t>
      </w:r>
      <w:r w:rsidR="00DE59E9">
        <w:rPr>
          <w:rFonts w:ascii="Simplified Arabic" w:hAnsi="Simplified Arabic" w:cs="Simplified Arabic"/>
          <w:b/>
          <w:bCs/>
          <w:rtl/>
          <w:lang w:val="en-US"/>
        </w:rPr>
        <w:t>ة أنهى على الأقل تعليمه الثانوي</w:t>
      </w:r>
      <w:r w:rsidRPr="0093740B">
        <w:rPr>
          <w:rFonts w:ascii="Simplified Arabic" w:hAnsi="Simplified Arabic" w:cs="Simplified Arabic"/>
          <w:b/>
          <w:bCs/>
          <w:rtl/>
          <w:lang w:val="en-US"/>
        </w:rPr>
        <w:t xml:space="preserve"> له أثر إيجابي على مستوى المعيشة، </w:t>
      </w:r>
      <w:r w:rsidRPr="0093740B">
        <w:rPr>
          <w:rFonts w:ascii="Simplified Arabic" w:hAnsi="Simplified Arabic" w:cs="Simplified Arabic"/>
          <w:rtl/>
          <w:lang w:val="en-US"/>
        </w:rPr>
        <w:t xml:space="preserve">ويمكن أن يخفف من أثر وجود إعاقة على مستوى المعيشة. بالإضافة لذلك حالة اللجوء أو الهجرة مع وجود إعاقة، تزيد من احتمالية أن يعيش الفرد في مستوى معيشة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مقارنة مع عدم وجود هذه الحالات، وإن كان لحد أقل. بعبارة أخرى، </w:t>
      </w:r>
      <w:r w:rsidRPr="0093740B">
        <w:rPr>
          <w:rFonts w:ascii="Simplified Arabic" w:hAnsi="Simplified Arabic" w:cs="Simplified Arabic"/>
          <w:b/>
          <w:bCs/>
          <w:rtl/>
          <w:lang w:val="en-US"/>
        </w:rPr>
        <w:t xml:space="preserve">وجود إعاقة يزيد بشكل كبير من احتمالية أن يكون الفرد في مستوى معيشة </w:t>
      </w:r>
      <w:r>
        <w:rPr>
          <w:rFonts w:ascii="Simplified Arabic" w:hAnsi="Simplified Arabic" w:cs="Simplified Arabic"/>
          <w:b/>
          <w:bCs/>
          <w:rtl/>
          <w:lang w:val="en-US"/>
        </w:rPr>
        <w:t>متدني</w:t>
      </w:r>
      <w:r w:rsidRPr="0093740B">
        <w:rPr>
          <w:rFonts w:ascii="Simplified Arabic" w:hAnsi="Simplified Arabic" w:cs="Simplified Arabic"/>
          <w:b/>
          <w:bCs/>
          <w:rtl/>
          <w:lang w:val="en-US"/>
        </w:rPr>
        <w:t xml:space="preserve"> بنسبة لا تقل عن 7</w:t>
      </w:r>
      <w:r>
        <w:rPr>
          <w:rFonts w:ascii="Simplified Arabic" w:hAnsi="Simplified Arabic" w:cs="Simplified Arabic"/>
          <w:b/>
          <w:bCs/>
          <w:rtl/>
          <w:lang w:val="en-US"/>
        </w:rPr>
        <w:t>%</w:t>
      </w:r>
      <w:r w:rsidRPr="0093740B">
        <w:rPr>
          <w:rFonts w:ascii="Simplified Arabic" w:hAnsi="Simplified Arabic" w:cs="Simplified Arabic"/>
          <w:b/>
          <w:bCs/>
          <w:rtl/>
          <w:lang w:val="en-US"/>
        </w:rPr>
        <w:t xml:space="preserve"> في كل من قطاع غزة والضفة الغربية، ويتفاقم الأثر بشكل خاص بالنسبة لذوي الإعاقة الذين يعيشون في أسرة ترأسها </w:t>
      </w:r>
      <w:r>
        <w:rPr>
          <w:rFonts w:ascii="Simplified Arabic" w:hAnsi="Simplified Arabic" w:cs="Simplified Arabic"/>
          <w:b/>
          <w:bCs/>
          <w:rtl/>
          <w:lang w:val="en-US"/>
        </w:rPr>
        <w:t>أنثى</w:t>
      </w:r>
      <w:r w:rsidRPr="0093740B">
        <w:rPr>
          <w:rFonts w:ascii="Simplified Arabic" w:hAnsi="Simplified Arabic" w:cs="Simplified Arabic"/>
          <w:b/>
          <w:bCs/>
          <w:rtl/>
          <w:lang w:val="en-US"/>
        </w:rPr>
        <w:t xml:space="preserve"> في الضفة الغربية. </w:t>
      </w:r>
      <w:r w:rsidR="00DE59E9">
        <w:rPr>
          <w:rFonts w:ascii="Simplified Arabic" w:hAnsi="Simplified Arabic" w:cs="Simplified Arabic"/>
          <w:rtl/>
          <w:lang w:val="en-US"/>
        </w:rPr>
        <w:t>وجود رب أسر</w:t>
      </w:r>
      <w:r w:rsidR="00DE59E9">
        <w:rPr>
          <w:rFonts w:ascii="Simplified Arabic" w:hAnsi="Simplified Arabic" w:cs="Simplified Arabic" w:hint="cs"/>
          <w:rtl/>
          <w:lang w:val="en-US"/>
        </w:rPr>
        <w:t>ة</w:t>
      </w:r>
      <w:r w:rsidRPr="0093740B">
        <w:rPr>
          <w:rFonts w:ascii="Simplified Arabic" w:hAnsi="Simplified Arabic" w:cs="Simplified Arabic"/>
          <w:rtl/>
          <w:lang w:val="en-US"/>
        </w:rPr>
        <w:t xml:space="preserve"> أنهى تعليمه الثانوية على الأقل يقلل بشكل كبير من احتمالية أن يعيش الفرد ذو الإعاقة في مستوى معيشة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w:t>
      </w:r>
    </w:p>
    <w:p w14:paraId="19D428C2" w14:textId="77777777" w:rsidR="00A142E4" w:rsidRPr="0093740B" w:rsidRDefault="00A142E4" w:rsidP="00A142E4">
      <w:pPr>
        <w:bidi/>
        <w:jc w:val="both"/>
        <w:rPr>
          <w:rFonts w:ascii="Simplified Arabic" w:hAnsi="Simplified Arabic" w:cs="Simplified Arabic"/>
          <w:lang w:val="en-US"/>
        </w:rPr>
      </w:pPr>
    </w:p>
    <w:p w14:paraId="7B2C4927" w14:textId="77777777" w:rsidR="00A142E4" w:rsidRPr="0093740B" w:rsidRDefault="00A142E4" w:rsidP="00A142E4">
      <w:pPr>
        <w:pStyle w:val="Heading3"/>
        <w:bidi/>
        <w:spacing w:before="0" w:after="0"/>
        <w:jc w:val="both"/>
        <w:rPr>
          <w:rFonts w:ascii="Simplified Arabic" w:hAnsi="Simplified Arabic" w:cs="Simplified Arabic"/>
          <w:b w:val="0"/>
          <w:bCs w:val="0"/>
          <w:sz w:val="24"/>
          <w:szCs w:val="24"/>
          <w:lang w:val="en-US"/>
        </w:rPr>
      </w:pPr>
      <w:bookmarkStart w:id="25" w:name="_Toc45219224"/>
      <w:bookmarkEnd w:id="24"/>
      <w:r w:rsidRPr="0093740B">
        <w:rPr>
          <w:rFonts w:ascii="Simplified Arabic" w:hAnsi="Simplified Arabic" w:cs="Simplified Arabic"/>
          <w:sz w:val="24"/>
          <w:szCs w:val="24"/>
          <w:lang w:val="en-US"/>
        </w:rPr>
        <w:t>4.1.4</w:t>
      </w:r>
      <w:bookmarkEnd w:id="25"/>
      <w:r w:rsidRPr="0093740B">
        <w:rPr>
          <w:rFonts w:ascii="Simplified Arabic" w:hAnsi="Simplified Arabic" w:cs="Simplified Arabic"/>
          <w:sz w:val="24"/>
          <w:szCs w:val="24"/>
          <w:rtl/>
          <w:lang w:val="en-US"/>
        </w:rPr>
        <w:t xml:space="preserve"> إمكانية الوصول لتكنولوجيا المعلومات والاتصالات</w:t>
      </w:r>
    </w:p>
    <w:p w14:paraId="6CFF6396" w14:textId="7D34DEB4" w:rsidR="00A142E4" w:rsidRDefault="00A142E4" w:rsidP="00DE59E9">
      <w:pPr>
        <w:bidi/>
        <w:jc w:val="both"/>
        <w:rPr>
          <w:rFonts w:ascii="Simplified Arabic" w:hAnsi="Simplified Arabic" w:cs="Simplified Arabic"/>
          <w:rtl/>
          <w:lang w:val="en-US"/>
        </w:rPr>
      </w:pPr>
      <w:r w:rsidRPr="0093740B">
        <w:rPr>
          <w:rFonts w:ascii="Simplified Arabic" w:hAnsi="Simplified Arabic" w:cs="Simplified Arabic"/>
          <w:rtl/>
          <w:lang w:val="en-US"/>
        </w:rPr>
        <w:t>في هذا التحليل يقاس ضعف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في الوصول لخدمات تنكولوجيا المعلومات والاتصالات ب "</w:t>
      </w:r>
      <w:r w:rsidRPr="0093740B">
        <w:rPr>
          <w:rFonts w:ascii="Simplified Arabic" w:hAnsi="Simplified Arabic" w:cs="Simplified Arabic"/>
          <w:b/>
          <w:bCs/>
          <w:rtl/>
          <w:lang w:val="en-US"/>
        </w:rPr>
        <w:t xml:space="preserve">عدم </w:t>
      </w:r>
      <w:r>
        <w:rPr>
          <w:rFonts w:ascii="Simplified Arabic" w:hAnsi="Simplified Arabic" w:cs="Simplified Arabic"/>
          <w:b/>
          <w:bCs/>
          <w:rtl/>
          <w:lang w:val="en-US"/>
        </w:rPr>
        <w:t>امكانية</w:t>
      </w:r>
      <w:r w:rsidRPr="0093740B">
        <w:rPr>
          <w:rFonts w:ascii="Simplified Arabic" w:hAnsi="Simplified Arabic" w:cs="Simplified Arabic"/>
          <w:b/>
          <w:bCs/>
          <w:rtl/>
          <w:lang w:val="en-US"/>
        </w:rPr>
        <w:t xml:space="preserve"> الفرد على الوصول لأي جهاز أو </w:t>
      </w:r>
      <w:r w:rsidR="00DE59E9">
        <w:rPr>
          <w:rFonts w:ascii="Simplified Arabic" w:hAnsi="Simplified Arabic" w:cs="Simplified Arabic" w:hint="cs"/>
          <w:b/>
          <w:bCs/>
          <w:rtl/>
          <w:lang w:val="en-US"/>
        </w:rPr>
        <w:t>وسيلة</w:t>
      </w:r>
      <w:r w:rsidRPr="0093740B">
        <w:rPr>
          <w:rFonts w:ascii="Simplified Arabic" w:hAnsi="Simplified Arabic" w:cs="Simplified Arabic"/>
          <w:b/>
          <w:bCs/>
          <w:rtl/>
          <w:lang w:val="en-US"/>
        </w:rPr>
        <w:t xml:space="preserve"> لتكنولوجيا</w:t>
      </w:r>
      <w:r w:rsidR="00DE59E9" w:rsidRPr="00DE59E9">
        <w:rPr>
          <w:rFonts w:ascii="Simplified Arabic" w:hAnsi="Simplified Arabic" w:cs="Simplified Arabic"/>
          <w:b/>
          <w:bCs/>
          <w:rtl/>
          <w:lang w:val="en-US"/>
        </w:rPr>
        <w:t xml:space="preserve"> </w:t>
      </w:r>
      <w:r w:rsidR="00DE59E9" w:rsidRPr="0093740B">
        <w:rPr>
          <w:rFonts w:ascii="Simplified Arabic" w:hAnsi="Simplified Arabic" w:cs="Simplified Arabic"/>
          <w:b/>
          <w:bCs/>
          <w:rtl/>
          <w:lang w:val="en-US"/>
        </w:rPr>
        <w:t>المعلومات</w:t>
      </w:r>
      <w:r w:rsidRPr="0093740B">
        <w:rPr>
          <w:rFonts w:ascii="Simplified Arabic" w:hAnsi="Simplified Arabic" w:cs="Simplified Arabic"/>
          <w:b/>
          <w:bCs/>
          <w:rtl/>
          <w:lang w:val="en-US"/>
        </w:rPr>
        <w:t xml:space="preserve"> </w:t>
      </w:r>
      <w:r w:rsidR="00DE59E9">
        <w:rPr>
          <w:rFonts w:ascii="Simplified Arabic" w:hAnsi="Simplified Arabic" w:cs="Simplified Arabic" w:hint="cs"/>
          <w:b/>
          <w:bCs/>
          <w:rtl/>
          <w:lang w:val="en-US"/>
        </w:rPr>
        <w:t>و</w:t>
      </w:r>
      <w:r w:rsidRPr="0093740B">
        <w:rPr>
          <w:rFonts w:ascii="Simplified Arabic" w:hAnsi="Simplified Arabic" w:cs="Simplified Arabic"/>
          <w:b/>
          <w:bCs/>
          <w:rtl/>
          <w:lang w:val="en-US"/>
        </w:rPr>
        <w:t xml:space="preserve">الاتصالات (هاتف جوال/ هاتف ذكي، جهاز لوحي/ آيباد، حاسوب محمول، حاسوب، أو إنترنت)". </w:t>
      </w:r>
    </w:p>
    <w:p w14:paraId="1C9C6C9A" w14:textId="77777777" w:rsidR="00A142E4" w:rsidRPr="0093740B" w:rsidRDefault="00A142E4" w:rsidP="00A142E4">
      <w:pPr>
        <w:bidi/>
        <w:jc w:val="both"/>
        <w:rPr>
          <w:rFonts w:ascii="Simplified Arabic" w:hAnsi="Simplified Arabic" w:cs="Simplified Arabic"/>
          <w:lang w:val="en-US"/>
        </w:rPr>
      </w:pPr>
    </w:p>
    <w:p w14:paraId="37FF1435" w14:textId="06693A01" w:rsidR="00A142E4" w:rsidRDefault="00A142E4" w:rsidP="00DE59E9">
      <w:pPr>
        <w:bidi/>
        <w:jc w:val="both"/>
        <w:rPr>
          <w:rFonts w:ascii="Simplified Arabic" w:hAnsi="Simplified Arabic" w:cs="Simplified Arabic"/>
          <w:rtl/>
          <w:lang w:val="en-US"/>
        </w:rPr>
      </w:pPr>
      <w:r w:rsidRPr="0093740B">
        <w:rPr>
          <w:rFonts w:ascii="Simplified Arabic" w:hAnsi="Simplified Arabic" w:cs="Simplified Arabic"/>
          <w:rtl/>
          <w:lang w:val="en-US"/>
        </w:rPr>
        <w:t>نسبة متدنية من الأفراد لا يحصلون على تكنولوجيا المعلومات والاتصالات في فلسطين. كما يظهر من الشكل</w:t>
      </w:r>
      <w:r w:rsidR="00DE59E9">
        <w:rPr>
          <w:rFonts w:ascii="Simplified Arabic" w:hAnsi="Simplified Arabic" w:cs="Simplified Arabic" w:hint="cs"/>
          <w:rtl/>
          <w:lang w:val="en-US"/>
        </w:rPr>
        <w:t>ين</w:t>
      </w:r>
      <w:r w:rsidRPr="0093740B">
        <w:rPr>
          <w:rFonts w:ascii="Simplified Arabic" w:hAnsi="Simplified Arabic" w:cs="Simplified Arabic"/>
          <w:rtl/>
          <w:lang w:val="en-US"/>
        </w:rPr>
        <w:t xml:space="preserve"> 33 </w:t>
      </w:r>
      <w:r w:rsidR="00DE59E9">
        <w:rPr>
          <w:rFonts w:ascii="Simplified Arabic" w:hAnsi="Simplified Arabic" w:cs="Simplified Arabic" w:hint="cs"/>
          <w:rtl/>
          <w:lang w:val="en-US"/>
        </w:rPr>
        <w:t>و</w:t>
      </w:r>
      <w:r w:rsidRPr="0093740B">
        <w:rPr>
          <w:rFonts w:ascii="Simplified Arabic" w:hAnsi="Simplified Arabic" w:cs="Simplified Arabic"/>
          <w:rtl/>
          <w:lang w:val="en-US"/>
        </w:rPr>
        <w:t>34، 1.2</w:t>
      </w:r>
      <w:r>
        <w:rPr>
          <w:rFonts w:ascii="Simplified Arabic" w:hAnsi="Simplified Arabic" w:cs="Simplified Arabic"/>
          <w:rtl/>
          <w:lang w:val="en-US"/>
        </w:rPr>
        <w:t>%</w:t>
      </w:r>
      <w:r w:rsidRPr="0093740B">
        <w:rPr>
          <w:rFonts w:ascii="Simplified Arabic" w:hAnsi="Simplified Arabic" w:cs="Simplified Arabic"/>
          <w:rtl/>
          <w:lang w:val="en-US"/>
        </w:rPr>
        <w:t xml:space="preserve"> فقط من الأفراد لا يستطيعيون الحصول على أجهزة أو </w:t>
      </w:r>
      <w:r w:rsidR="00DE59E9">
        <w:rPr>
          <w:rFonts w:ascii="Simplified Arabic" w:hAnsi="Simplified Arabic" w:cs="Simplified Arabic" w:hint="cs"/>
          <w:rtl/>
          <w:lang w:val="en-US"/>
        </w:rPr>
        <w:t>وسيلة</w:t>
      </w:r>
      <w:r w:rsidRPr="0093740B">
        <w:rPr>
          <w:rFonts w:ascii="Simplified Arabic" w:hAnsi="Simplified Arabic" w:cs="Simplified Arabic"/>
          <w:rtl/>
          <w:lang w:val="en-US"/>
        </w:rPr>
        <w:t xml:space="preserve"> لتكنولوجيا الاتصالات والمعلومات في الأسرة. ولكن هذه النسبة أعلى بكثير بالنسبة لذوي الإعاقة، حيث تبين أن 7.0</w:t>
      </w:r>
      <w:r>
        <w:rPr>
          <w:rFonts w:ascii="Simplified Arabic" w:hAnsi="Simplified Arabic" w:cs="Simplified Arabic"/>
          <w:rtl/>
          <w:lang w:val="en-US"/>
        </w:rPr>
        <w:t>%</w:t>
      </w:r>
      <w:r w:rsidRPr="0093740B">
        <w:rPr>
          <w:rFonts w:ascii="Simplified Arabic" w:hAnsi="Simplified Arabic" w:cs="Simplified Arabic"/>
          <w:rtl/>
          <w:lang w:val="en-US"/>
        </w:rPr>
        <w:t xml:space="preserve"> من الأفراد لا يحصلون على جهاز أو </w:t>
      </w:r>
      <w:r w:rsidR="00DE59E9">
        <w:rPr>
          <w:rFonts w:ascii="Simplified Arabic" w:hAnsi="Simplified Arabic" w:cs="Simplified Arabic" w:hint="cs"/>
          <w:rtl/>
          <w:lang w:val="en-US"/>
        </w:rPr>
        <w:t>وسيلة</w:t>
      </w:r>
      <w:r w:rsidRPr="0093740B">
        <w:rPr>
          <w:rFonts w:ascii="Simplified Arabic" w:hAnsi="Simplified Arabic" w:cs="Simplified Arabic"/>
          <w:rtl/>
          <w:lang w:val="en-US"/>
        </w:rPr>
        <w:t xml:space="preserve"> لتكنولوجيا المعلومات والاتصالات في الأسرة. </w:t>
      </w:r>
      <w:r w:rsidR="00DE59E9">
        <w:rPr>
          <w:rFonts w:ascii="Simplified Arabic" w:hAnsi="Simplified Arabic" w:cs="Simplified Arabic" w:hint="cs"/>
          <w:rtl/>
          <w:lang w:val="en-US"/>
        </w:rPr>
        <w:t xml:space="preserve">حيث </w:t>
      </w:r>
      <w:r w:rsidRPr="0093740B">
        <w:rPr>
          <w:rFonts w:ascii="Simplified Arabic" w:hAnsi="Simplified Arabic" w:cs="Simplified Arabic"/>
          <w:rtl/>
          <w:lang w:val="en-US"/>
        </w:rPr>
        <w:t xml:space="preserve">تظهر أعلى نسبة للأفراد الذين لا يحصلون على تكنولوجيا الاتصالات والمعلومات بين الأفراد </w:t>
      </w:r>
      <w:r>
        <w:rPr>
          <w:rFonts w:ascii="Simplified Arabic" w:hAnsi="Simplified Arabic" w:cs="Simplified Arabic" w:hint="cs"/>
          <w:rtl/>
          <w:lang w:val="en-US"/>
        </w:rPr>
        <w:t>(65 سنة فأكثر)</w:t>
      </w:r>
      <w:r w:rsidRPr="0093740B">
        <w:rPr>
          <w:rFonts w:ascii="Simplified Arabic" w:hAnsi="Simplified Arabic" w:cs="Simplified Arabic"/>
          <w:rtl/>
          <w:lang w:val="en-US"/>
        </w:rPr>
        <w:t xml:space="preserve"> في مختلف المناطق والمحافظات (</w:t>
      </w:r>
      <w:r>
        <w:rPr>
          <w:rFonts w:ascii="Simplified Arabic" w:hAnsi="Simplified Arabic" w:cs="Simplified Arabic" w:hint="cs"/>
          <w:rtl/>
          <w:lang w:val="en-US"/>
        </w:rPr>
        <w:t xml:space="preserve">باستثناء القدس </w:t>
      </w:r>
      <w:r>
        <w:rPr>
          <w:rFonts w:ascii="Simplified Arabic" w:hAnsi="Simplified Arabic" w:cs="Simplified Arabic"/>
          <w:lang w:val="en-US"/>
        </w:rPr>
        <w:t>J1</w:t>
      </w:r>
      <w:r w:rsidRPr="0093740B">
        <w:rPr>
          <w:rFonts w:ascii="Simplified Arabic" w:hAnsi="Simplified Arabic" w:cs="Simplified Arabic"/>
          <w:rtl/>
          <w:lang w:val="en-US"/>
        </w:rPr>
        <w:t>) في حين أن معدلات عدم الوصول لتكنولوجيا ا</w:t>
      </w:r>
      <w:r w:rsidR="00DE59E9">
        <w:rPr>
          <w:rFonts w:ascii="Simplified Arabic" w:hAnsi="Simplified Arabic" w:cs="Simplified Arabic"/>
          <w:rtl/>
          <w:lang w:val="en-US"/>
        </w:rPr>
        <w:t>لاتصالات والمعلومات متدنية نسبي</w:t>
      </w:r>
      <w:r w:rsidR="00DE59E9">
        <w:rPr>
          <w:rFonts w:ascii="Simplified Arabic" w:hAnsi="Simplified Arabic" w:cs="Simplified Arabic" w:hint="cs"/>
          <w:rtl/>
          <w:lang w:val="en-US"/>
        </w:rPr>
        <w:t>اً</w:t>
      </w:r>
      <w:r w:rsidRPr="0093740B">
        <w:rPr>
          <w:rFonts w:ascii="Simplified Arabic" w:hAnsi="Simplified Arabic" w:cs="Simplified Arabic"/>
          <w:rtl/>
          <w:lang w:val="en-US"/>
        </w:rPr>
        <w:t xml:space="preserve"> لمجموع السكان، إلا أنها بلغت نحو 5</w:t>
      </w:r>
      <w:r w:rsidR="00DE59E9">
        <w:rPr>
          <w:rFonts w:ascii="Simplified Arabic" w:hAnsi="Simplified Arabic" w:cs="Simplified Arabic" w:hint="cs"/>
          <w:rtl/>
          <w:lang w:val="en-US"/>
        </w:rPr>
        <w:t>%</w:t>
      </w:r>
      <w:r w:rsidRPr="0093740B">
        <w:rPr>
          <w:rFonts w:ascii="Simplified Arabic" w:hAnsi="Simplified Arabic" w:cs="Simplified Arabic"/>
          <w:rtl/>
          <w:lang w:val="en-US"/>
        </w:rPr>
        <w:t xml:space="preserve"> إلى 9</w:t>
      </w:r>
      <w:r>
        <w:rPr>
          <w:rFonts w:ascii="Simplified Arabic" w:hAnsi="Simplified Arabic" w:cs="Simplified Arabic"/>
          <w:rtl/>
          <w:lang w:val="en-US"/>
        </w:rPr>
        <w:t>%</w:t>
      </w:r>
      <w:r w:rsidRPr="0093740B">
        <w:rPr>
          <w:rFonts w:ascii="Simplified Arabic" w:hAnsi="Simplified Arabic" w:cs="Simplified Arabic"/>
          <w:rtl/>
          <w:lang w:val="en-US"/>
        </w:rPr>
        <w:t xml:space="preserve"> للأفراد ذوي الإعاقة. </w:t>
      </w:r>
    </w:p>
    <w:p w14:paraId="4FB6FAF0" w14:textId="77777777" w:rsidR="00A142E4" w:rsidRPr="0093740B" w:rsidRDefault="00A142E4" w:rsidP="00A142E4">
      <w:pPr>
        <w:bidi/>
        <w:jc w:val="both"/>
        <w:rPr>
          <w:rFonts w:ascii="Simplified Arabic" w:hAnsi="Simplified Arabic" w:cs="Simplified Arabic"/>
          <w:lang w:val="en-US"/>
        </w:rPr>
      </w:pPr>
    </w:p>
    <w:p w14:paraId="39C5A02E" w14:textId="3E9CD1D5" w:rsidR="00A142E4" w:rsidRPr="00593E2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33. نسبة الأفراد (6 سنوات </w:t>
      </w:r>
      <w:r w:rsidR="00A142E4">
        <w:rPr>
          <w:rFonts w:ascii="Simplified Arabic" w:hAnsi="Simplified Arabic" w:cs="Simplified Arabic" w:hint="cs"/>
          <w:b/>
          <w:bCs/>
          <w:sz w:val="22"/>
          <w:szCs w:val="22"/>
          <w:rtl/>
          <w:lang w:val="en-GB" w:eastAsia="en-US"/>
        </w:rPr>
        <w:t>فأكثر</w:t>
      </w:r>
      <w:r w:rsidR="00A142E4">
        <w:rPr>
          <w:rFonts w:ascii="Simplified Arabic" w:hAnsi="Simplified Arabic" w:cs="Simplified Arabic"/>
          <w:b/>
          <w:bCs/>
          <w:sz w:val="22"/>
          <w:szCs w:val="22"/>
          <w:rtl/>
          <w:lang w:val="en-GB" w:eastAsia="en-US"/>
        </w:rPr>
        <w:t>)</w:t>
      </w:r>
      <w:r w:rsidR="00A142E4" w:rsidRPr="00593E28">
        <w:rPr>
          <w:rFonts w:ascii="Simplified Arabic" w:hAnsi="Simplified Arabic" w:cs="Simplified Arabic"/>
          <w:b/>
          <w:bCs/>
          <w:sz w:val="22"/>
          <w:szCs w:val="22"/>
          <w:rtl/>
          <w:lang w:val="en-GB" w:eastAsia="en-US"/>
        </w:rPr>
        <w:t xml:space="preserve"> الذين لا يستطيعون الحصول على أجهزة أو قنوات لتكنولوجيا المعلومات والاتصالات حسب مختلف </w:t>
      </w:r>
      <w:r w:rsidR="00A142E4">
        <w:rPr>
          <w:rFonts w:ascii="Simplified Arabic" w:hAnsi="Simplified Arabic" w:cs="Simplified Arabic" w:hint="cs"/>
          <w:b/>
          <w:bCs/>
          <w:sz w:val="22"/>
          <w:szCs w:val="22"/>
          <w:rtl/>
          <w:lang w:val="en-GB" w:eastAsia="en-US"/>
        </w:rPr>
        <w:t>الخصائص الفردية والاسرية</w:t>
      </w:r>
      <w:r w:rsidR="00A142E4" w:rsidRPr="00593E28">
        <w:rPr>
          <w:rFonts w:ascii="Simplified Arabic" w:hAnsi="Simplified Arabic" w:cs="Simplified Arabic"/>
          <w:b/>
          <w:bCs/>
          <w:sz w:val="22"/>
          <w:szCs w:val="22"/>
          <w:rtl/>
          <w:lang w:val="en-GB" w:eastAsia="en-US"/>
        </w:rPr>
        <w:t>، 2017</w:t>
      </w:r>
    </w:p>
    <w:tbl>
      <w:tblPr>
        <w:tblStyle w:val="TableGrid"/>
        <w:tblW w:w="9072" w:type="dxa"/>
        <w:tblInd w:w="108" w:type="dxa"/>
        <w:tblLayout w:type="fixed"/>
        <w:tblLook w:val="04A0" w:firstRow="1" w:lastRow="0" w:firstColumn="1" w:lastColumn="0" w:noHBand="0" w:noVBand="1"/>
      </w:tblPr>
      <w:tblGrid>
        <w:gridCol w:w="9072"/>
      </w:tblGrid>
      <w:tr w:rsidR="00A142E4" w:rsidRPr="0093740B" w14:paraId="02230087" w14:textId="77777777" w:rsidTr="00C53886">
        <w:tc>
          <w:tcPr>
            <w:tcW w:w="9072" w:type="dxa"/>
          </w:tcPr>
          <w:p w14:paraId="6D9EDA20" w14:textId="67408D80" w:rsidR="00A142E4" w:rsidRPr="0093740B" w:rsidRDefault="00C53886" w:rsidP="002C6105">
            <w:pPr>
              <w:bidi/>
              <w:rPr>
                <w:rFonts w:ascii="Simplified Arabic" w:hAnsi="Simplified Arabic" w:cs="Simplified Arabic"/>
                <w:lang w:val="en-GB" w:eastAsia="en-US"/>
              </w:rPr>
            </w:pPr>
            <w:r>
              <w:rPr>
                <w:noProof/>
                <w:lang w:val="en-US" w:eastAsia="en-US"/>
              </w:rPr>
              <w:drawing>
                <wp:inline distT="0" distB="0" distL="0" distR="0" wp14:anchorId="328147A2" wp14:editId="652D3633">
                  <wp:extent cx="5674360" cy="2559685"/>
                  <wp:effectExtent l="0" t="0" r="2540" b="0"/>
                  <wp:docPr id="14" name="Chart 14">
                    <a:extLst xmlns:a="http://schemas.openxmlformats.org/drawingml/2006/main">
                      <a:ext uri="{FF2B5EF4-FFF2-40B4-BE49-F238E27FC236}">
                        <a16:creationId xmlns:a16="http://schemas.microsoft.com/office/drawing/2014/main" id="{29DB3E6E-661A-4D17-9AB4-B57A77AD6B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14:paraId="68E3D4C6"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5FC92043"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41E798EF" w14:textId="77777777" w:rsidR="00A142E4" w:rsidRPr="00917837" w:rsidRDefault="00A142E4" w:rsidP="00A142E4">
      <w:pPr>
        <w:bidi/>
        <w:rPr>
          <w:rFonts w:ascii="Simplified Arabic" w:hAnsi="Simplified Arabic" w:cs="Simplified Arabic"/>
          <w:sz w:val="18"/>
          <w:szCs w:val="18"/>
          <w:lang w:val="en-US"/>
        </w:rPr>
      </w:pPr>
    </w:p>
    <w:p w14:paraId="01804AA5" w14:textId="77777777" w:rsidR="008D7A61" w:rsidRDefault="008D7A61" w:rsidP="00A142E4">
      <w:pPr>
        <w:bidi/>
        <w:jc w:val="center"/>
        <w:rPr>
          <w:rFonts w:ascii="Simplified Arabic" w:hAnsi="Simplified Arabic" w:cs="Simplified Arabic"/>
          <w:b/>
          <w:bCs/>
          <w:sz w:val="22"/>
          <w:szCs w:val="22"/>
          <w:rtl/>
          <w:lang w:val="en-GB" w:eastAsia="en-US"/>
        </w:rPr>
      </w:pPr>
    </w:p>
    <w:p w14:paraId="2B8803AE" w14:textId="77777777" w:rsidR="008D7A61" w:rsidRDefault="008D7A61" w:rsidP="008D7A61">
      <w:pPr>
        <w:bidi/>
        <w:jc w:val="center"/>
        <w:rPr>
          <w:rFonts w:ascii="Simplified Arabic" w:hAnsi="Simplified Arabic" w:cs="Simplified Arabic"/>
          <w:b/>
          <w:bCs/>
          <w:sz w:val="22"/>
          <w:szCs w:val="22"/>
          <w:rtl/>
          <w:lang w:val="en-GB" w:eastAsia="en-US"/>
        </w:rPr>
      </w:pPr>
    </w:p>
    <w:p w14:paraId="341181F5" w14:textId="77777777" w:rsidR="008D7A61" w:rsidRDefault="008D7A61" w:rsidP="008D7A61">
      <w:pPr>
        <w:bidi/>
        <w:jc w:val="center"/>
        <w:rPr>
          <w:rFonts w:ascii="Simplified Arabic" w:hAnsi="Simplified Arabic" w:cs="Simplified Arabic"/>
          <w:b/>
          <w:bCs/>
          <w:sz w:val="22"/>
          <w:szCs w:val="22"/>
          <w:rtl/>
          <w:lang w:val="en-GB" w:eastAsia="en-US"/>
        </w:rPr>
      </w:pPr>
    </w:p>
    <w:p w14:paraId="6E147F5B" w14:textId="77777777" w:rsidR="008D7A61" w:rsidRDefault="008D7A61" w:rsidP="008D7A61">
      <w:pPr>
        <w:bidi/>
        <w:jc w:val="center"/>
        <w:rPr>
          <w:rFonts w:ascii="Simplified Arabic" w:hAnsi="Simplified Arabic" w:cs="Simplified Arabic"/>
          <w:b/>
          <w:bCs/>
          <w:sz w:val="22"/>
          <w:szCs w:val="22"/>
          <w:rtl/>
          <w:lang w:val="en-GB" w:eastAsia="en-US"/>
        </w:rPr>
      </w:pPr>
    </w:p>
    <w:p w14:paraId="6DDBB406" w14:textId="77777777" w:rsidR="008D7A61" w:rsidRDefault="008D7A61" w:rsidP="008D7A61">
      <w:pPr>
        <w:bidi/>
        <w:jc w:val="center"/>
        <w:rPr>
          <w:rFonts w:ascii="Simplified Arabic" w:hAnsi="Simplified Arabic" w:cs="Simplified Arabic"/>
          <w:b/>
          <w:bCs/>
          <w:sz w:val="22"/>
          <w:szCs w:val="22"/>
          <w:rtl/>
          <w:lang w:val="en-GB" w:eastAsia="en-US"/>
        </w:rPr>
      </w:pPr>
    </w:p>
    <w:p w14:paraId="154BB9E7" w14:textId="77777777" w:rsidR="008D7A61" w:rsidRDefault="008D7A61" w:rsidP="008D7A61">
      <w:pPr>
        <w:bidi/>
        <w:jc w:val="center"/>
        <w:rPr>
          <w:rFonts w:ascii="Simplified Arabic" w:hAnsi="Simplified Arabic" w:cs="Simplified Arabic"/>
          <w:b/>
          <w:bCs/>
          <w:sz w:val="22"/>
          <w:szCs w:val="22"/>
          <w:rtl/>
          <w:lang w:val="en-GB" w:eastAsia="en-US"/>
        </w:rPr>
      </w:pPr>
    </w:p>
    <w:p w14:paraId="2D548335" w14:textId="0E448422" w:rsidR="00A142E4" w:rsidRPr="00593E28" w:rsidRDefault="00AF1FFA" w:rsidP="008D7A61">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34. نسبة الأفراد (6 سنوات </w:t>
      </w:r>
      <w:r w:rsidR="00A142E4">
        <w:rPr>
          <w:rFonts w:ascii="Simplified Arabic" w:hAnsi="Simplified Arabic" w:cs="Simplified Arabic" w:hint="cs"/>
          <w:b/>
          <w:bCs/>
          <w:sz w:val="22"/>
          <w:szCs w:val="22"/>
          <w:rtl/>
          <w:lang w:val="en-GB" w:eastAsia="en-US"/>
        </w:rPr>
        <w:t>فأكثر</w:t>
      </w:r>
      <w:r w:rsidR="00A142E4" w:rsidRPr="00593E28">
        <w:rPr>
          <w:rFonts w:ascii="Simplified Arabic" w:hAnsi="Simplified Arabic" w:cs="Simplified Arabic"/>
          <w:b/>
          <w:bCs/>
          <w:sz w:val="22"/>
          <w:szCs w:val="22"/>
          <w:rtl/>
          <w:lang w:val="en-GB" w:eastAsia="en-US"/>
        </w:rPr>
        <w:t>) الذي</w:t>
      </w:r>
      <w:r w:rsidR="00A142E4">
        <w:rPr>
          <w:rFonts w:ascii="Simplified Arabic" w:hAnsi="Simplified Arabic" w:cs="Simplified Arabic" w:hint="cs"/>
          <w:b/>
          <w:bCs/>
          <w:sz w:val="22"/>
          <w:szCs w:val="22"/>
          <w:rtl/>
          <w:lang w:val="en-GB" w:eastAsia="en-US"/>
        </w:rPr>
        <w:t>ن</w:t>
      </w:r>
      <w:r w:rsidR="00A142E4" w:rsidRPr="00593E28">
        <w:rPr>
          <w:rFonts w:ascii="Simplified Arabic" w:hAnsi="Simplified Arabic" w:cs="Simplified Arabic"/>
          <w:b/>
          <w:bCs/>
          <w:sz w:val="22"/>
          <w:szCs w:val="22"/>
          <w:rtl/>
          <w:lang w:val="en-GB" w:eastAsia="en-US"/>
        </w:rPr>
        <w:t xml:space="preserve"> لا يستطيعون الحصول على أي أجهزة أو قنوات </w:t>
      </w:r>
      <w:r w:rsidR="00A142E4">
        <w:rPr>
          <w:rFonts w:ascii="Simplified Arabic" w:hAnsi="Simplified Arabic" w:cs="Simplified Arabic"/>
          <w:b/>
          <w:bCs/>
          <w:sz w:val="22"/>
          <w:szCs w:val="22"/>
          <w:rtl/>
          <w:lang w:val="en-GB" w:eastAsia="en-US"/>
        </w:rPr>
        <w:t>لتكنولوجيا المعلومات والاتصالات</w:t>
      </w:r>
      <w:r w:rsidR="00A142E4" w:rsidRPr="00593E28">
        <w:rPr>
          <w:rFonts w:ascii="Simplified Arabic" w:hAnsi="Simplified Arabic" w:cs="Simplified Arabic"/>
          <w:b/>
          <w:bCs/>
          <w:sz w:val="22"/>
          <w:szCs w:val="22"/>
          <w:rtl/>
          <w:lang w:val="en-GB" w:eastAsia="en-US"/>
        </w:rPr>
        <w:t xml:space="preserve"> حسب </w:t>
      </w:r>
      <w:r w:rsidR="00A142E4">
        <w:rPr>
          <w:rFonts w:ascii="Simplified Arabic" w:hAnsi="Simplified Arabic" w:cs="Simplified Arabic" w:hint="cs"/>
          <w:b/>
          <w:bCs/>
          <w:sz w:val="22"/>
          <w:szCs w:val="22"/>
          <w:rtl/>
          <w:lang w:val="en-GB" w:eastAsia="en-US"/>
        </w:rPr>
        <w:t>المنطقة والمحافظة</w:t>
      </w:r>
      <w:r w:rsidR="00A142E4" w:rsidRPr="00593E28">
        <w:rPr>
          <w:rFonts w:ascii="Simplified Arabic" w:hAnsi="Simplified Arabic" w:cs="Simplified Arabic"/>
          <w:b/>
          <w:bCs/>
          <w:sz w:val="22"/>
          <w:szCs w:val="22"/>
          <w:rtl/>
          <w:lang w:val="en-GB" w:eastAsia="en-US"/>
        </w:rPr>
        <w:t>، 2017</w:t>
      </w:r>
    </w:p>
    <w:tbl>
      <w:tblPr>
        <w:tblStyle w:val="TableGrid"/>
        <w:tblW w:w="9072" w:type="dxa"/>
        <w:tblInd w:w="108" w:type="dxa"/>
        <w:tblLayout w:type="fixed"/>
        <w:tblLook w:val="04A0" w:firstRow="1" w:lastRow="0" w:firstColumn="1" w:lastColumn="0" w:noHBand="0" w:noVBand="1"/>
      </w:tblPr>
      <w:tblGrid>
        <w:gridCol w:w="9072"/>
      </w:tblGrid>
      <w:tr w:rsidR="00A142E4" w:rsidRPr="0093740B" w14:paraId="3EC6DBEE" w14:textId="77777777" w:rsidTr="00C53886">
        <w:tc>
          <w:tcPr>
            <w:tcW w:w="9072" w:type="dxa"/>
          </w:tcPr>
          <w:p w14:paraId="1E3A5475" w14:textId="74D656C5" w:rsidR="00A142E4" w:rsidRPr="0093740B" w:rsidRDefault="00C53886" w:rsidP="002C6105">
            <w:pPr>
              <w:bidi/>
              <w:rPr>
                <w:rFonts w:ascii="Simplified Arabic" w:hAnsi="Simplified Arabic" w:cs="Simplified Arabic"/>
                <w:lang w:val="en-GB" w:eastAsia="en-US"/>
              </w:rPr>
            </w:pPr>
            <w:r>
              <w:rPr>
                <w:noProof/>
                <w:lang w:val="en-US" w:eastAsia="en-US"/>
              </w:rPr>
              <w:drawing>
                <wp:inline distT="0" distB="0" distL="0" distR="0" wp14:anchorId="5DCBAE43" wp14:editId="4EA687CC">
                  <wp:extent cx="5623560" cy="2651125"/>
                  <wp:effectExtent l="0" t="0" r="0" b="0"/>
                  <wp:docPr id="35" name="Chart 35">
                    <a:extLst xmlns:a="http://schemas.openxmlformats.org/drawingml/2006/main">
                      <a:ext uri="{FF2B5EF4-FFF2-40B4-BE49-F238E27FC236}">
                        <a16:creationId xmlns:a16="http://schemas.microsoft.com/office/drawing/2014/main" id="{DC260CB8-FB64-4B5D-BAE0-A873AD7522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14:paraId="229D917A"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2B7AE12B"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241CEF49"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rPr>
        <w:t xml:space="preserve">محافظة القدس: </w:t>
      </w:r>
      <w:r w:rsidRPr="004346E5">
        <w:rPr>
          <w:rFonts w:ascii="Simplified Arabic" w:hAnsi="Simplified Arabic" w:cs="Simplified Arabic"/>
          <w:sz w:val="18"/>
          <w:szCs w:val="18"/>
          <w:rtl/>
        </w:rPr>
        <w:t>البيانات لا تشمل ذلك الجزء من محافظة القدس والذي ضمه الاحتلال الإسرائيلي إليه عنوة بعيد احتلاله للضفة الغربية عام 1967.</w:t>
      </w:r>
    </w:p>
    <w:p w14:paraId="051493FF" w14:textId="77777777" w:rsidR="00A142E4" w:rsidRPr="00023A45" w:rsidRDefault="00A142E4" w:rsidP="00A142E4">
      <w:pPr>
        <w:bidi/>
        <w:rPr>
          <w:rFonts w:ascii="Simplified Arabic" w:hAnsi="Simplified Arabic" w:cs="Simplified Arabic"/>
          <w:sz w:val="18"/>
          <w:szCs w:val="18"/>
          <w:lang w:val="en-US"/>
        </w:rPr>
      </w:pPr>
    </w:p>
    <w:p w14:paraId="017E5443" w14:textId="1B1317AA" w:rsidR="00A142E4" w:rsidRDefault="00A142E4" w:rsidP="00C53886">
      <w:pPr>
        <w:bidi/>
        <w:jc w:val="both"/>
        <w:rPr>
          <w:rFonts w:ascii="Simplified Arabic" w:hAnsi="Simplified Arabic" w:cs="Simplified Arabic"/>
          <w:rtl/>
          <w:lang w:val="en-US"/>
        </w:rPr>
      </w:pPr>
      <w:r w:rsidRPr="0093740B">
        <w:rPr>
          <w:rFonts w:ascii="Simplified Arabic" w:hAnsi="Simplified Arabic" w:cs="Simplified Arabic"/>
          <w:rtl/>
          <w:lang w:val="en-US"/>
        </w:rPr>
        <w:t>كما نفصل في الجدول</w:t>
      </w:r>
      <w:r w:rsidR="00C53886">
        <w:rPr>
          <w:rFonts w:ascii="Simplified Arabic" w:hAnsi="Simplified Arabic" w:cs="Simplified Arabic" w:hint="cs"/>
          <w:rtl/>
          <w:lang w:val="en-US"/>
        </w:rPr>
        <w:t>ين</w:t>
      </w:r>
      <w:r w:rsidRPr="0093740B">
        <w:rPr>
          <w:rFonts w:ascii="Simplified Arabic" w:hAnsi="Simplified Arabic" w:cs="Simplified Arabic"/>
          <w:rtl/>
          <w:lang w:val="en-US"/>
        </w:rPr>
        <w:t xml:space="preserve"> 14 </w:t>
      </w:r>
      <w:r w:rsidR="00C53886">
        <w:rPr>
          <w:rFonts w:ascii="Simplified Arabic" w:hAnsi="Simplified Arabic" w:cs="Simplified Arabic" w:hint="cs"/>
          <w:rtl/>
          <w:lang w:val="en-US"/>
        </w:rPr>
        <w:t>و</w:t>
      </w:r>
      <w:r w:rsidRPr="0093740B">
        <w:rPr>
          <w:rFonts w:ascii="Simplified Arabic" w:hAnsi="Simplified Arabic" w:cs="Simplified Arabic"/>
          <w:rtl/>
          <w:lang w:val="en-US"/>
        </w:rPr>
        <w:t>15 (الملحق)، فإن معدل الأثر الهامشي</w:t>
      </w:r>
      <w:r w:rsidR="008D7A61">
        <w:rPr>
          <w:rFonts w:ascii="Simplified Arabic" w:hAnsi="Simplified Arabic" w:cs="Simplified Arabic" w:hint="cs"/>
          <w:rtl/>
          <w:lang w:val="en-US"/>
        </w:rPr>
        <w:t xml:space="preserve"> (</w:t>
      </w:r>
      <w:r w:rsidR="008D7A61" w:rsidRPr="004C1EAA">
        <w:rPr>
          <w:lang w:val="en-US"/>
        </w:rPr>
        <w:t>the average marginal effect</w:t>
      </w:r>
      <w:r w:rsidR="008D7A61">
        <w:rPr>
          <w:rFonts w:hint="cs"/>
          <w:rtl/>
          <w:lang w:val="en-US"/>
        </w:rPr>
        <w:t>)</w:t>
      </w:r>
      <w:r w:rsidRPr="0093740B">
        <w:rPr>
          <w:rFonts w:ascii="Simplified Arabic" w:hAnsi="Simplified Arabic" w:cs="Simplified Arabic"/>
          <w:rtl/>
          <w:lang w:val="en-US"/>
        </w:rPr>
        <w:t xml:space="preserve"> لوجود إعاقة على احتمالية عدم إمكانية الحصول على أجهزة/ </w:t>
      </w:r>
      <w:r w:rsidR="00C53886">
        <w:rPr>
          <w:rFonts w:ascii="Simplified Arabic" w:hAnsi="Simplified Arabic" w:cs="Simplified Arabic" w:hint="cs"/>
          <w:rtl/>
          <w:lang w:val="en-US"/>
        </w:rPr>
        <w:t>وسائل</w:t>
      </w:r>
      <w:r w:rsidRPr="0093740B">
        <w:rPr>
          <w:rFonts w:ascii="Simplified Arabic" w:hAnsi="Simplified Arabic" w:cs="Simplified Arabic"/>
          <w:rtl/>
          <w:lang w:val="en-US"/>
        </w:rPr>
        <w:t xml:space="preserve"> تكنولوجيا معلومات واتصالات، الذي حصلنا عليه من التقديرات في النموذج 1، هو معدل</w:t>
      </w:r>
      <w:r w:rsidR="008D7A61">
        <w:rPr>
          <w:rFonts w:ascii="Simplified Arabic" w:hAnsi="Simplified Arabic" w:cs="Simplified Arabic" w:hint="cs"/>
          <w:rtl/>
          <w:lang w:val="en-US"/>
        </w:rPr>
        <w:t xml:space="preserve"> متدن جداً</w:t>
      </w:r>
      <w:r w:rsidRPr="0093740B">
        <w:rPr>
          <w:rFonts w:ascii="Simplified Arabic" w:hAnsi="Simplified Arabic" w:cs="Simplified Arabic"/>
          <w:rtl/>
          <w:lang w:val="en-US"/>
        </w:rPr>
        <w:t xml:space="preserve"> </w:t>
      </w:r>
      <w:r>
        <w:rPr>
          <w:rFonts w:ascii="Simplified Arabic" w:hAnsi="Simplified Arabic" w:cs="Simplified Arabic" w:hint="cs"/>
          <w:rtl/>
          <w:lang w:val="en-US"/>
        </w:rPr>
        <w:t>في كل من</w:t>
      </w:r>
      <w:r w:rsidRPr="0093740B">
        <w:rPr>
          <w:rFonts w:ascii="Simplified Arabic" w:hAnsi="Simplified Arabic" w:cs="Simplified Arabic"/>
          <w:b/>
          <w:bCs/>
          <w:rtl/>
          <w:lang w:val="en-US"/>
        </w:rPr>
        <w:t xml:space="preserve"> الضفة الغربية وقطاع غزة، وجود إعاقة يزيد من احتمالية عدم </w:t>
      </w:r>
      <w:r>
        <w:rPr>
          <w:rFonts w:ascii="Simplified Arabic" w:hAnsi="Simplified Arabic" w:cs="Simplified Arabic"/>
          <w:b/>
          <w:bCs/>
          <w:rtl/>
          <w:lang w:val="en-US"/>
        </w:rPr>
        <w:t>امكانية</w:t>
      </w:r>
      <w:r w:rsidRPr="0093740B">
        <w:rPr>
          <w:rFonts w:ascii="Simplified Arabic" w:hAnsi="Simplified Arabic" w:cs="Simplified Arabic"/>
          <w:b/>
          <w:bCs/>
          <w:rtl/>
          <w:lang w:val="en-US"/>
        </w:rPr>
        <w:t xml:space="preserve"> الحصول على تكنولوجيا المعلومات والاتصالات بنسبة تقل عن 2</w:t>
      </w:r>
      <w:r>
        <w:rPr>
          <w:rFonts w:ascii="Simplified Arabic" w:hAnsi="Simplified Arabic" w:cs="Simplified Arabic"/>
          <w:b/>
          <w:bCs/>
          <w:rtl/>
          <w:lang w:val="en-US"/>
        </w:rPr>
        <w:t>%</w:t>
      </w:r>
      <w:r w:rsidRPr="0093740B">
        <w:rPr>
          <w:rFonts w:ascii="Simplified Arabic" w:hAnsi="Simplified Arabic" w:cs="Simplified Arabic"/>
          <w:b/>
          <w:bCs/>
          <w:rtl/>
          <w:lang w:val="en-US"/>
        </w:rPr>
        <w:t xml:space="preserve">. </w:t>
      </w:r>
      <w:r w:rsidRPr="0093740B">
        <w:rPr>
          <w:rFonts w:ascii="Simplified Arabic" w:hAnsi="Simplified Arabic" w:cs="Simplified Arabic"/>
          <w:rtl/>
          <w:lang w:val="en-US"/>
        </w:rPr>
        <w:t xml:space="preserve">ويمكن تفسير هذا من خلال </w:t>
      </w:r>
      <w:r w:rsidR="00C53886">
        <w:rPr>
          <w:rFonts w:ascii="Simplified Arabic" w:hAnsi="Simplified Arabic" w:cs="Simplified Arabic" w:hint="cs"/>
          <w:rtl/>
          <w:lang w:val="en-US"/>
        </w:rPr>
        <w:t>الانتشار</w:t>
      </w:r>
      <w:r w:rsidR="00C53886">
        <w:rPr>
          <w:rFonts w:ascii="Simplified Arabic" w:hAnsi="Simplified Arabic" w:cs="Simplified Arabic"/>
          <w:rtl/>
          <w:lang w:val="en-US"/>
        </w:rPr>
        <w:t xml:space="preserve"> الواسع</w:t>
      </w:r>
      <w:r w:rsidRPr="0093740B">
        <w:rPr>
          <w:rFonts w:ascii="Simplified Arabic" w:hAnsi="Simplified Arabic" w:cs="Simplified Arabic"/>
          <w:rtl/>
          <w:lang w:val="en-US"/>
        </w:rPr>
        <w:t xml:space="preserve"> لتكنولوجيا الاتصالات والمعلومات بين مجموع السكان في فلسطين، وأن الإعاقة ليست السبب الرئيس الذي يحول دون إمكانية الحصول على هذه </w:t>
      </w:r>
      <w:r w:rsidR="009D7A8A">
        <w:rPr>
          <w:rFonts w:ascii="Simplified Arabic" w:hAnsi="Simplified Arabic" w:cs="Simplified Arabic"/>
          <w:rtl/>
          <w:lang w:val="en-US"/>
        </w:rPr>
        <w:t>الخدمات. من جهة أخرى، بما أن هذ</w:t>
      </w:r>
      <w:r w:rsidR="009D7A8A">
        <w:rPr>
          <w:rFonts w:ascii="Simplified Arabic" w:hAnsi="Simplified Arabic" w:cs="Simplified Arabic" w:hint="cs"/>
          <w:rtl/>
          <w:lang w:val="en-US"/>
        </w:rPr>
        <w:t>ا</w:t>
      </w:r>
      <w:r w:rsidRPr="0093740B">
        <w:rPr>
          <w:rFonts w:ascii="Simplified Arabic" w:hAnsi="Simplified Arabic" w:cs="Simplified Arabic"/>
          <w:rtl/>
          <w:lang w:val="en-US"/>
        </w:rPr>
        <w:t xml:space="preserve"> التحليل يقتصر على تقييم إمكانية الحصول على تكنولوجيا المعلومات والاتصال على مستوى الأسرة، وليس الفرد، فيمكن أن يخفي الأثر الإضافي لكون الفرد ذا إعاقة على إمكانية الحصول على هذه التكنولوجيا. كما أن إمكانية الحصول على هذه التكنولوجيا معقدة أكثر بالنسبة لذوي الإعاقة مقارنة مع الأفراد الآخرين، نظرا لأن بعض الإعاقات المعينة تضع حدودا إضافية. هذه هي العوامل الواجب اعتباره</w:t>
      </w:r>
      <w:r w:rsidR="009D7A8A">
        <w:rPr>
          <w:rFonts w:ascii="Simplified Arabic" w:hAnsi="Simplified Arabic" w:cs="Simplified Arabic" w:hint="cs"/>
          <w:rtl/>
          <w:lang w:val="en-US"/>
        </w:rPr>
        <w:t>ا</w:t>
      </w:r>
      <w:r w:rsidRPr="0093740B">
        <w:rPr>
          <w:rFonts w:ascii="Simplified Arabic" w:hAnsi="Simplified Arabic" w:cs="Simplified Arabic"/>
          <w:rtl/>
          <w:lang w:val="en-US"/>
        </w:rPr>
        <w:t xml:space="preserve"> في أي بحث مستقبلي معمق بخصوص إمكانية الحصول على تكنولوجيا المعلومات مع مقارنة بين الأفراد ذوي الإعاقة و</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w:t>
      </w:r>
    </w:p>
    <w:p w14:paraId="667351C6" w14:textId="77777777" w:rsidR="00A142E4" w:rsidRPr="006739FC" w:rsidRDefault="00A142E4" w:rsidP="00A142E4">
      <w:pPr>
        <w:bidi/>
        <w:jc w:val="both"/>
        <w:rPr>
          <w:rFonts w:ascii="Simplified Arabic" w:hAnsi="Simplified Arabic" w:cs="Simplified Arabic"/>
          <w:sz w:val="16"/>
          <w:szCs w:val="16"/>
          <w:lang w:val="en-US"/>
        </w:rPr>
      </w:pPr>
    </w:p>
    <w:p w14:paraId="7115050D" w14:textId="4F9233B2" w:rsidR="00A142E4" w:rsidRPr="0093740B" w:rsidRDefault="006E2C81" w:rsidP="00A142E4">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hint="cs"/>
          <w:i w:val="0"/>
          <w:iCs w:val="0"/>
          <w:sz w:val="24"/>
          <w:szCs w:val="24"/>
          <w:rtl/>
          <w:lang w:val="en-US"/>
        </w:rPr>
        <w:t>2.4</w:t>
      </w:r>
      <w:r w:rsidR="00A142E4" w:rsidRPr="0093740B">
        <w:rPr>
          <w:rFonts w:ascii="Simplified Arabic" w:hAnsi="Simplified Arabic" w:cs="Simplified Arabic"/>
          <w:i w:val="0"/>
          <w:iCs w:val="0"/>
          <w:sz w:val="24"/>
          <w:szCs w:val="24"/>
          <w:rtl/>
          <w:lang w:val="en-US"/>
        </w:rPr>
        <w:t xml:space="preserve"> كيف تؤدي الإعاقة إلى آثار خارجية على أفراد الأسرة</w:t>
      </w:r>
    </w:p>
    <w:p w14:paraId="2D525429" w14:textId="11A7186C" w:rsidR="00A142E4" w:rsidRPr="00EB60B8" w:rsidRDefault="00A142E4" w:rsidP="00C53886">
      <w:pPr>
        <w:tabs>
          <w:tab w:val="left" w:pos="1557"/>
        </w:tabs>
        <w:bidi/>
        <w:jc w:val="both"/>
        <w:rPr>
          <w:rFonts w:ascii="Simplified Arabic" w:hAnsi="Simplified Arabic" w:cs="Simplified Arabic"/>
          <w:lang w:val="en-US" w:bidi="ar-JO"/>
        </w:rPr>
      </w:pPr>
      <w:r w:rsidRPr="0093740B">
        <w:rPr>
          <w:rFonts w:ascii="Simplified Arabic" w:hAnsi="Simplified Arabic" w:cs="Simplified Arabic"/>
          <w:rtl/>
          <w:lang w:val="en-US"/>
        </w:rPr>
        <w:t>يقيس التحليل في هذا القسم الآثار الخارجية التي تسببها الإعاقة على تجارب 1) طفل أحد أبويه ذو إعاقة، 2) طفل غير معاق يعيش في الأسرة ذاتها مع طفل آخر ذي إعاقة. يتم تقييم الأفراد في هاتين الفئتين السكانيتين على أساس قدرتهم على الحصول على التأمين الصحي، تحصيل التعليم الابتدائي، العيش في أدنى خمسين</w:t>
      </w:r>
      <w:r w:rsidR="00C53886">
        <w:rPr>
          <w:rFonts w:ascii="Simplified Arabic" w:hAnsi="Simplified Arabic" w:cs="Simplified Arabic" w:hint="cs"/>
          <w:rtl/>
          <w:lang w:val="en-US"/>
        </w:rPr>
        <w:t xml:space="preserve"> الاكثر فقراً</w:t>
      </w:r>
      <w:r w:rsidRPr="0093740B">
        <w:rPr>
          <w:rFonts w:ascii="Simplified Arabic" w:hAnsi="Simplified Arabic" w:cs="Simplified Arabic"/>
          <w:rtl/>
          <w:lang w:val="en-US"/>
        </w:rPr>
        <w:t xml:space="preserve"> على مؤشر </w:t>
      </w:r>
      <w:r>
        <w:rPr>
          <w:rFonts w:ascii="Simplified Arabic" w:hAnsi="Simplified Arabic" w:cs="Simplified Arabic"/>
          <w:rtl/>
          <w:lang w:val="en-US"/>
        </w:rPr>
        <w:t>الرفاه</w:t>
      </w:r>
      <w:r w:rsidR="00C53886">
        <w:rPr>
          <w:rFonts w:ascii="Simplified Arabic" w:hAnsi="Simplified Arabic" w:cs="Simplified Arabic" w:hint="cs"/>
          <w:rtl/>
          <w:lang w:val="en-US"/>
        </w:rPr>
        <w:t xml:space="preserve">                          </w:t>
      </w:r>
      <w:r w:rsidR="009D7A8A">
        <w:rPr>
          <w:rFonts w:ascii="Simplified Arabic" w:hAnsi="Simplified Arabic" w:cs="Simplified Arabic" w:hint="cs"/>
          <w:rtl/>
          <w:lang w:val="en-US"/>
        </w:rPr>
        <w:t xml:space="preserve"> (</w:t>
      </w:r>
      <w:r w:rsidR="009D7A8A" w:rsidRPr="004C1EAA">
        <w:rPr>
          <w:lang w:val="en-US"/>
        </w:rPr>
        <w:t>the two poorest wealth quintiles</w:t>
      </w:r>
      <w:r w:rsidR="009D7A8A">
        <w:rPr>
          <w:rFonts w:hint="cs"/>
          <w:rtl/>
          <w:lang w:val="en-US"/>
        </w:rPr>
        <w:t>)</w:t>
      </w:r>
      <w:r w:rsidRPr="0093740B">
        <w:rPr>
          <w:rFonts w:ascii="Simplified Arabic" w:hAnsi="Simplified Arabic" w:cs="Simplified Arabic"/>
          <w:rtl/>
          <w:lang w:val="en-US"/>
        </w:rPr>
        <w:t xml:space="preserve">، وإمكانية الحصول على أجهزة/ قنوات لتكنولوجيا المعلومات والاتصالات. </w:t>
      </w:r>
      <w:r w:rsidR="00C53886">
        <w:rPr>
          <w:rFonts w:ascii="Simplified Arabic" w:hAnsi="Simplified Arabic" w:cs="Simplified Arabic" w:hint="cs"/>
          <w:rtl/>
          <w:lang w:val="en-US"/>
        </w:rPr>
        <w:t xml:space="preserve"> </w:t>
      </w:r>
      <w:r w:rsidRPr="0093740B">
        <w:rPr>
          <w:rFonts w:ascii="Simplified Arabic" w:hAnsi="Simplified Arabic" w:cs="Simplified Arabic"/>
          <w:rtl/>
          <w:lang w:val="fr-FR" w:bidi="ar-JO"/>
        </w:rPr>
        <w:t>وجود طفل أحد أبويه ذو إعاقة يقاس فقط بالنسبة للأطفال الذين يكون أحد الأبوين يعيش في ذات الأسرة (علاقة الطفل برب الأسرة هي علاقة "ابن/ ابنة"). وهذا يعني أن الطفل الذي لديه واحد أو أكثر من العائلة ليسوا رب الأسرة، ولديهم إعاقة، لا يتم احتسابهم في هذا التحليل، بسبب محدودية البيانات.</w:t>
      </w:r>
    </w:p>
    <w:p w14:paraId="4A737C11" w14:textId="7E8599BC" w:rsidR="00A142E4" w:rsidRPr="0093740B" w:rsidRDefault="006E2C81" w:rsidP="00A142E4">
      <w:pPr>
        <w:pStyle w:val="Heading3"/>
        <w:bidi/>
        <w:spacing w:before="0" w:after="0"/>
        <w:jc w:val="both"/>
        <w:rPr>
          <w:rFonts w:ascii="Simplified Arabic" w:hAnsi="Simplified Arabic" w:cs="Simplified Arabic"/>
          <w:b w:val="0"/>
          <w:bCs w:val="0"/>
          <w:sz w:val="24"/>
          <w:szCs w:val="24"/>
          <w:rtl/>
          <w:lang w:val="fr-FR" w:bidi="ar-JO"/>
        </w:rPr>
      </w:pPr>
      <w:r>
        <w:rPr>
          <w:rFonts w:ascii="Simplified Arabic" w:hAnsi="Simplified Arabic" w:cs="Simplified Arabic" w:hint="cs"/>
          <w:sz w:val="24"/>
          <w:szCs w:val="24"/>
          <w:rtl/>
          <w:lang w:val="en-US"/>
        </w:rPr>
        <w:t>1.2.4</w:t>
      </w:r>
      <w:r w:rsidR="00A142E4">
        <w:rPr>
          <w:rFonts w:ascii="Simplified Arabic" w:hAnsi="Simplified Arabic" w:cs="Simplified Arabic" w:hint="cs"/>
          <w:sz w:val="24"/>
          <w:szCs w:val="24"/>
          <w:rtl/>
          <w:lang w:val="en-US"/>
        </w:rPr>
        <w:t xml:space="preserve"> </w:t>
      </w:r>
      <w:r w:rsidR="00A142E4" w:rsidRPr="0093740B">
        <w:rPr>
          <w:rFonts w:ascii="Simplified Arabic" w:hAnsi="Simplified Arabic" w:cs="Simplified Arabic"/>
          <w:sz w:val="24"/>
          <w:szCs w:val="24"/>
          <w:rtl/>
          <w:lang w:val="en-US"/>
        </w:rPr>
        <w:t>أطفال لأبوي</w:t>
      </w:r>
      <w:r w:rsidR="00A142E4">
        <w:rPr>
          <w:rFonts w:ascii="Simplified Arabic" w:hAnsi="Simplified Arabic" w:cs="Simplified Arabic" w:hint="cs"/>
          <w:sz w:val="24"/>
          <w:szCs w:val="24"/>
          <w:rtl/>
          <w:lang w:val="en-US"/>
        </w:rPr>
        <w:t>ن</w:t>
      </w:r>
      <w:r w:rsidR="00A142E4" w:rsidRPr="0093740B">
        <w:rPr>
          <w:rFonts w:ascii="Simplified Arabic" w:hAnsi="Simplified Arabic" w:cs="Simplified Arabic"/>
          <w:sz w:val="24"/>
          <w:szCs w:val="24"/>
          <w:rtl/>
          <w:lang w:val="en-US"/>
        </w:rPr>
        <w:t xml:space="preserve"> ذوي إعاقة</w:t>
      </w:r>
    </w:p>
    <w:p w14:paraId="4B6B637A" w14:textId="3E90A844" w:rsidR="00A142E4" w:rsidRDefault="00A142E4" w:rsidP="00C53886">
      <w:pPr>
        <w:bidi/>
        <w:jc w:val="both"/>
        <w:rPr>
          <w:rFonts w:ascii="Simplified Arabic" w:hAnsi="Simplified Arabic" w:cs="Simplified Arabic"/>
          <w:rtl/>
          <w:lang w:val="en-US"/>
        </w:rPr>
      </w:pPr>
      <w:r w:rsidRPr="0093740B">
        <w:rPr>
          <w:rFonts w:ascii="Simplified Arabic" w:hAnsi="Simplified Arabic" w:cs="Simplified Arabic"/>
          <w:rtl/>
          <w:lang w:val="en-US"/>
        </w:rPr>
        <w:t>يعيش 2.7</w:t>
      </w:r>
      <w:r>
        <w:rPr>
          <w:rFonts w:ascii="Simplified Arabic" w:hAnsi="Simplified Arabic" w:cs="Simplified Arabic"/>
          <w:rtl/>
          <w:lang w:val="en-US"/>
        </w:rPr>
        <w:t>%</w:t>
      </w:r>
      <w:r>
        <w:rPr>
          <w:rFonts w:ascii="Simplified Arabic" w:hAnsi="Simplified Arabic" w:cs="Simplified Arabic" w:hint="cs"/>
          <w:rtl/>
          <w:lang w:val="en-US"/>
        </w:rPr>
        <w:t xml:space="preserve"> من مجموع الاطفال في فلسطين</w:t>
      </w:r>
      <w:r w:rsidRPr="0093740B">
        <w:rPr>
          <w:rFonts w:ascii="Simplified Arabic" w:hAnsi="Simplified Arabic" w:cs="Simplified Arabic"/>
          <w:rtl/>
          <w:lang w:val="en-US"/>
        </w:rPr>
        <w:t xml:space="preserve"> مع أحد الأبوين وهو/هي رب الأسرة وذي إعاقة</w:t>
      </w:r>
      <w:r w:rsidRPr="00455AB3">
        <w:rPr>
          <w:rFonts w:ascii="Simplified Arabic" w:hAnsi="Simplified Arabic" w:cs="Simplified Arabic"/>
          <w:rtl/>
          <w:lang w:val="en-US"/>
        </w:rPr>
        <w:t xml:space="preserve"> </w:t>
      </w:r>
      <w:r w:rsidRPr="0093740B">
        <w:rPr>
          <w:rFonts w:ascii="Simplified Arabic" w:hAnsi="Simplified Arabic" w:cs="Simplified Arabic"/>
          <w:rtl/>
          <w:lang w:val="en-US"/>
        </w:rPr>
        <w:t>(الشكل 35). وتبلغ نسبة الأطفال الذين يعيشون مع أحد الأبوين (رب الأسرة) وهو ذي إعاقة أعلى قليلا في قطاع غزة (3.5</w:t>
      </w:r>
      <w:r>
        <w:rPr>
          <w:rFonts w:ascii="Simplified Arabic" w:hAnsi="Simplified Arabic" w:cs="Simplified Arabic"/>
          <w:rtl/>
          <w:lang w:val="en-US"/>
        </w:rPr>
        <w:t>%</w:t>
      </w:r>
      <w:r w:rsidRPr="0093740B">
        <w:rPr>
          <w:rFonts w:ascii="Simplified Arabic" w:hAnsi="Simplified Arabic" w:cs="Simplified Arabic"/>
          <w:rtl/>
          <w:lang w:val="en-US"/>
        </w:rPr>
        <w:t xml:space="preserve">) مقارنة مع الضفة الغربية (2.0%). </w:t>
      </w:r>
    </w:p>
    <w:p w14:paraId="2971C90E" w14:textId="77777777" w:rsidR="00EB60B8" w:rsidRPr="0093740B" w:rsidRDefault="00EB60B8" w:rsidP="00EB60B8">
      <w:pPr>
        <w:bidi/>
        <w:jc w:val="both"/>
        <w:rPr>
          <w:rFonts w:ascii="Simplified Arabic" w:hAnsi="Simplified Arabic" w:cs="Simplified Arabic"/>
          <w:lang w:val="en-US"/>
        </w:rPr>
      </w:pPr>
    </w:p>
    <w:p w14:paraId="71D42E36" w14:textId="6D8E0185" w:rsidR="00A142E4" w:rsidRPr="00593E28" w:rsidRDefault="00AF1FFA" w:rsidP="00C53886">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35. نسبة الأطفال </w:t>
      </w:r>
      <w:r w:rsidR="00A142E4">
        <w:rPr>
          <w:rFonts w:ascii="Simplified Arabic" w:hAnsi="Simplified Arabic" w:cs="Simplified Arabic" w:hint="cs"/>
          <w:b/>
          <w:bCs/>
          <w:sz w:val="22"/>
          <w:szCs w:val="22"/>
          <w:rtl/>
          <w:lang w:val="en-GB" w:eastAsia="en-US"/>
        </w:rPr>
        <w:t>(</w:t>
      </w:r>
      <w:r w:rsidR="00A142E4" w:rsidRPr="00593E28">
        <w:rPr>
          <w:rFonts w:ascii="Simplified Arabic" w:hAnsi="Simplified Arabic" w:cs="Simplified Arabic"/>
          <w:b/>
          <w:bCs/>
          <w:sz w:val="22"/>
          <w:szCs w:val="22"/>
          <w:rtl/>
          <w:lang w:val="en-GB" w:eastAsia="en-US"/>
        </w:rPr>
        <w:t>2 – 17 سنة</w:t>
      </w:r>
      <w:r w:rsidR="00A142E4">
        <w:rPr>
          <w:rFonts w:ascii="Simplified Arabic" w:hAnsi="Simplified Arabic" w:cs="Simplified Arabic" w:hint="cs"/>
          <w:b/>
          <w:bCs/>
          <w:sz w:val="22"/>
          <w:szCs w:val="22"/>
          <w:rtl/>
          <w:lang w:val="en-GB" w:eastAsia="en-US"/>
        </w:rPr>
        <w:t>)</w:t>
      </w:r>
      <w:r w:rsidR="00A142E4" w:rsidRPr="00593E28">
        <w:rPr>
          <w:rFonts w:ascii="Simplified Arabic" w:hAnsi="Simplified Arabic" w:cs="Simplified Arabic"/>
          <w:b/>
          <w:bCs/>
          <w:sz w:val="22"/>
          <w:szCs w:val="22"/>
          <w:rtl/>
          <w:lang w:val="en-GB" w:eastAsia="en-US"/>
        </w:rPr>
        <w:t xml:space="preserve"> الذين أحد أبويهم ذ</w:t>
      </w:r>
      <w:r w:rsidR="00C53886">
        <w:rPr>
          <w:rFonts w:ascii="Simplified Arabic" w:hAnsi="Simplified Arabic" w:cs="Simplified Arabic" w:hint="cs"/>
          <w:b/>
          <w:bCs/>
          <w:sz w:val="22"/>
          <w:szCs w:val="22"/>
          <w:rtl/>
          <w:lang w:val="en-GB" w:eastAsia="en-US"/>
        </w:rPr>
        <w:t>و</w:t>
      </w:r>
      <w:r w:rsidR="00A142E4" w:rsidRPr="00593E28">
        <w:rPr>
          <w:rFonts w:ascii="Simplified Arabic" w:hAnsi="Simplified Arabic" w:cs="Simplified Arabic"/>
          <w:b/>
          <w:bCs/>
          <w:sz w:val="22"/>
          <w:szCs w:val="22"/>
          <w:rtl/>
          <w:lang w:val="en-GB" w:eastAsia="en-US"/>
        </w:rPr>
        <w:t xml:space="preserve"> إعاقة وهو/هي رب الأسرة </w:t>
      </w:r>
      <w:r w:rsidR="00A142E4">
        <w:rPr>
          <w:rFonts w:ascii="Simplified Arabic" w:hAnsi="Simplified Arabic" w:cs="Simplified Arabic" w:hint="cs"/>
          <w:b/>
          <w:bCs/>
          <w:sz w:val="22"/>
          <w:szCs w:val="22"/>
          <w:rtl/>
          <w:lang w:val="en-GB" w:eastAsia="en-US"/>
        </w:rPr>
        <w:t>في فلسطين</w:t>
      </w:r>
      <w:r w:rsidR="00A142E4" w:rsidRPr="00593E28">
        <w:rPr>
          <w:rFonts w:ascii="Simplified Arabic" w:hAnsi="Simplified Arabic" w:cs="Simplified Arabic"/>
          <w:b/>
          <w:bCs/>
          <w:sz w:val="22"/>
          <w:szCs w:val="22"/>
          <w:rtl/>
          <w:lang w:val="en-GB" w:eastAsia="en-US"/>
        </w:rPr>
        <w:t xml:space="preserve"> حسب</w:t>
      </w:r>
      <w:r w:rsidR="00A142E4">
        <w:rPr>
          <w:rFonts w:ascii="Simplified Arabic" w:hAnsi="Simplified Arabic" w:cs="Simplified Arabic" w:hint="cs"/>
          <w:b/>
          <w:bCs/>
          <w:sz w:val="22"/>
          <w:szCs w:val="22"/>
          <w:rtl/>
          <w:lang w:val="en-GB" w:eastAsia="en-US"/>
        </w:rPr>
        <w:t xml:space="preserve"> </w:t>
      </w:r>
      <w:r w:rsidR="00A142E4" w:rsidRPr="00593E28">
        <w:rPr>
          <w:rFonts w:ascii="Simplified Arabic" w:hAnsi="Simplified Arabic" w:cs="Simplified Arabic"/>
          <w:b/>
          <w:bCs/>
          <w:sz w:val="22"/>
          <w:szCs w:val="22"/>
          <w:rtl/>
          <w:lang w:val="en-GB" w:eastAsia="en-US"/>
        </w:rPr>
        <w:t>المنطقة، 2017</w:t>
      </w:r>
    </w:p>
    <w:p w14:paraId="73FDC739" w14:textId="77777777" w:rsidR="00A142E4" w:rsidRPr="0093740B" w:rsidRDefault="00A142E4" w:rsidP="00A142E4">
      <w:pPr>
        <w:bidi/>
        <w:jc w:val="center"/>
        <w:rPr>
          <w:rFonts w:ascii="Simplified Arabic" w:hAnsi="Simplified Arabic" w:cs="Simplified Arabic"/>
          <w:sz w:val="20"/>
          <w:szCs w:val="20"/>
        </w:rPr>
      </w:pPr>
      <w:r>
        <w:rPr>
          <w:noProof/>
          <w:lang w:val="en-US" w:eastAsia="en-US"/>
        </w:rPr>
        <w:drawing>
          <wp:inline distT="0" distB="0" distL="0" distR="0" wp14:anchorId="2348278B" wp14:editId="76FF6647">
            <wp:extent cx="2474912" cy="1600199"/>
            <wp:effectExtent l="0" t="0" r="1905" b="635"/>
            <wp:docPr id="66" name="Chart 66">
              <a:extLst xmlns:a="http://schemas.openxmlformats.org/drawingml/2006/main">
                <a:ext uri="{FF2B5EF4-FFF2-40B4-BE49-F238E27FC236}">
                  <a16:creationId xmlns:a16="http://schemas.microsoft.com/office/drawing/2014/main" id="{BA0162DE-B609-4077-B539-1F86375922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93740B">
        <w:rPr>
          <w:rFonts w:ascii="Simplified Arabic" w:hAnsi="Simplified Arabic" w:cs="Simplified Arabic"/>
          <w:noProof/>
          <w:lang w:val="en-US" w:eastAsia="en-US"/>
        </w:rPr>
        <w:t xml:space="preserve"> </w:t>
      </w:r>
      <w:r w:rsidRPr="0093740B">
        <w:rPr>
          <w:rFonts w:ascii="Simplified Arabic" w:hAnsi="Simplified Arabic" w:cs="Simplified Arabic"/>
          <w:sz w:val="20"/>
          <w:szCs w:val="20"/>
        </w:rPr>
        <w:br w:type="textWrapping" w:clear="all"/>
      </w:r>
      <w:r w:rsidRPr="00587933">
        <w:rPr>
          <w:rFonts w:ascii="Simplified Arabic" w:hAnsi="Simplified Arabic" w:cs="Simplified Arabic" w:hint="cs"/>
          <w:b/>
          <w:bCs/>
          <w:sz w:val="18"/>
          <w:szCs w:val="18"/>
          <w:rtl/>
        </w:rPr>
        <w:t>فلسطين</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37"/>
      </w:tblGrid>
      <w:tr w:rsidR="00A142E4" w:rsidRPr="0093740B" w14:paraId="7CD5CE6F" w14:textId="77777777" w:rsidTr="002C6105">
        <w:tc>
          <w:tcPr>
            <w:tcW w:w="4533" w:type="dxa"/>
          </w:tcPr>
          <w:p w14:paraId="69D0CE6A" w14:textId="77777777" w:rsidR="00A142E4" w:rsidRPr="0093740B" w:rsidRDefault="00A142E4" w:rsidP="002C6105">
            <w:pPr>
              <w:bidi/>
              <w:jc w:val="center"/>
              <w:rPr>
                <w:rFonts w:ascii="Simplified Arabic" w:hAnsi="Simplified Arabic" w:cs="Simplified Arabic"/>
                <w:sz w:val="20"/>
                <w:szCs w:val="20"/>
                <w:lang w:val="en-GB"/>
              </w:rPr>
            </w:pPr>
            <w:r>
              <w:rPr>
                <w:noProof/>
                <w:lang w:val="en-US" w:eastAsia="en-US"/>
              </w:rPr>
              <w:drawing>
                <wp:inline distT="0" distB="0" distL="0" distR="0" wp14:anchorId="03BEB668" wp14:editId="30B6B998">
                  <wp:extent cx="2438401" cy="1619250"/>
                  <wp:effectExtent l="0" t="0" r="0" b="0"/>
                  <wp:docPr id="34" name="Chart 34">
                    <a:extLst xmlns:a="http://schemas.openxmlformats.org/drawingml/2006/main">
                      <a:ext uri="{FF2B5EF4-FFF2-40B4-BE49-F238E27FC236}">
                        <a16:creationId xmlns:a16="http://schemas.microsoft.com/office/drawing/2014/main" id="{9349658E-7B94-40E1-BA63-10BEFC391A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A8BAA54" w14:textId="77777777" w:rsidR="00A142E4" w:rsidRPr="00587933" w:rsidRDefault="00A142E4" w:rsidP="002C6105">
            <w:pPr>
              <w:bidi/>
              <w:jc w:val="center"/>
              <w:rPr>
                <w:rFonts w:ascii="Simplified Arabic" w:hAnsi="Simplified Arabic" w:cs="Simplified Arabic"/>
                <w:b/>
                <w:bCs/>
                <w:sz w:val="18"/>
                <w:szCs w:val="18"/>
                <w:lang w:val="en-GB"/>
              </w:rPr>
            </w:pPr>
            <w:r w:rsidRPr="00587933">
              <w:rPr>
                <w:rFonts w:ascii="Simplified Arabic" w:hAnsi="Simplified Arabic" w:cs="Simplified Arabic" w:hint="cs"/>
                <w:b/>
                <w:bCs/>
                <w:sz w:val="18"/>
                <w:szCs w:val="18"/>
                <w:rtl/>
                <w:lang w:val="en-GB"/>
              </w:rPr>
              <w:t>الضفة الغربية</w:t>
            </w:r>
          </w:p>
          <w:p w14:paraId="2B12089F" w14:textId="77777777" w:rsidR="00A142E4" w:rsidRPr="0093740B" w:rsidRDefault="00A142E4" w:rsidP="002C6105">
            <w:pPr>
              <w:bidi/>
              <w:jc w:val="center"/>
              <w:rPr>
                <w:rFonts w:ascii="Simplified Arabic" w:hAnsi="Simplified Arabic" w:cs="Simplified Arabic"/>
                <w:sz w:val="6"/>
                <w:szCs w:val="6"/>
                <w:lang w:val="en-US"/>
              </w:rPr>
            </w:pPr>
          </w:p>
        </w:tc>
        <w:tc>
          <w:tcPr>
            <w:tcW w:w="4537" w:type="dxa"/>
          </w:tcPr>
          <w:p w14:paraId="6DE186C3" w14:textId="77777777" w:rsidR="00A142E4" w:rsidRPr="00211DFF" w:rsidRDefault="00A142E4" w:rsidP="002C6105">
            <w:pPr>
              <w:bidi/>
              <w:jc w:val="center"/>
              <w:rPr>
                <w:rFonts w:ascii="Simplified Arabic" w:hAnsi="Simplified Arabic" w:cs="Simplified Arabic"/>
                <w:sz w:val="20"/>
                <w:szCs w:val="20"/>
                <w:lang w:val="en-US"/>
              </w:rPr>
            </w:pPr>
            <w:r>
              <w:rPr>
                <w:noProof/>
                <w:lang w:val="en-US" w:eastAsia="en-US"/>
              </w:rPr>
              <w:drawing>
                <wp:inline distT="0" distB="0" distL="0" distR="0" wp14:anchorId="2DF7E488" wp14:editId="43C6555B">
                  <wp:extent cx="2419350" cy="1609725"/>
                  <wp:effectExtent l="0" t="0" r="0" b="0"/>
                  <wp:docPr id="67" name="Chart 67">
                    <a:extLst xmlns:a="http://schemas.openxmlformats.org/drawingml/2006/main">
                      <a:ext uri="{FF2B5EF4-FFF2-40B4-BE49-F238E27FC236}">
                        <a16:creationId xmlns:a16="http://schemas.microsoft.com/office/drawing/2014/main" id="{2142576A-3E21-4D1F-BAF8-23E5EE2674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FFBE038" w14:textId="77777777" w:rsidR="00A142E4" w:rsidRPr="00300112" w:rsidRDefault="00A142E4" w:rsidP="002C6105">
            <w:pPr>
              <w:bidi/>
              <w:jc w:val="center"/>
              <w:rPr>
                <w:rFonts w:ascii="Simplified Arabic" w:hAnsi="Simplified Arabic" w:cs="Simplified Arabic"/>
                <w:b/>
                <w:bCs/>
                <w:sz w:val="20"/>
                <w:szCs w:val="20"/>
                <w:lang w:val="en-US"/>
              </w:rPr>
            </w:pPr>
            <w:r w:rsidRPr="00587933">
              <w:rPr>
                <w:rFonts w:ascii="Simplified Arabic" w:hAnsi="Simplified Arabic" w:cs="Simplified Arabic" w:hint="cs"/>
                <w:b/>
                <w:bCs/>
                <w:sz w:val="18"/>
                <w:szCs w:val="18"/>
                <w:rtl/>
                <w:lang w:val="en-GB"/>
              </w:rPr>
              <w:t>قطاع غزة</w:t>
            </w:r>
          </w:p>
        </w:tc>
      </w:tr>
    </w:tbl>
    <w:p w14:paraId="315D6F89" w14:textId="77777777" w:rsidR="00A142E4" w:rsidRPr="0093740B" w:rsidRDefault="00A142E4" w:rsidP="00A142E4">
      <w:pPr>
        <w:bidi/>
        <w:rPr>
          <w:rFonts w:ascii="Simplified Arabic" w:hAnsi="Simplified Arabic" w:cs="Simplified Arabic"/>
          <w:sz w:val="18"/>
          <w:szCs w:val="18"/>
          <w:rtl/>
          <w:lang w:val="en-US"/>
        </w:rPr>
      </w:pPr>
    </w:p>
    <w:p w14:paraId="71D76B01"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78EE16DC" w14:textId="77777777" w:rsidR="00A142E4" w:rsidRPr="0093740B" w:rsidRDefault="00A142E4" w:rsidP="00A142E4">
      <w:pPr>
        <w:bidi/>
        <w:rPr>
          <w:rFonts w:ascii="Simplified Arabic" w:hAnsi="Simplified Arabic" w:cs="Simplified Arabic"/>
          <w:sz w:val="18"/>
          <w:szCs w:val="18"/>
          <w:lang w:val="en-US"/>
        </w:rPr>
      </w:pPr>
    </w:p>
    <w:p w14:paraId="60EFDFCB" w14:textId="1B39E12D" w:rsidR="00A142E4" w:rsidRPr="0093740B" w:rsidRDefault="00C53886" w:rsidP="00245CDF">
      <w:pPr>
        <w:bidi/>
        <w:jc w:val="both"/>
        <w:rPr>
          <w:rFonts w:ascii="Simplified Arabic" w:hAnsi="Simplified Arabic" w:cs="Simplified Arabic"/>
          <w:lang w:val="en-US"/>
        </w:rPr>
      </w:pPr>
      <w:r>
        <w:rPr>
          <w:rFonts w:ascii="Simplified Arabic" w:hAnsi="Simplified Arabic" w:cs="Simplified Arabic" w:hint="cs"/>
          <w:rtl/>
          <w:lang w:val="en-US"/>
        </w:rPr>
        <w:t xml:space="preserve">تشير النتائج ان اكبر </w:t>
      </w:r>
      <w:r w:rsidR="00A142E4" w:rsidRPr="0093740B">
        <w:rPr>
          <w:rFonts w:ascii="Simplified Arabic" w:hAnsi="Simplified Arabic" w:cs="Simplified Arabic"/>
          <w:rtl/>
          <w:lang w:val="en-US"/>
        </w:rPr>
        <w:t xml:space="preserve">نسبة أكبر من الأطفال الذين لم </w:t>
      </w:r>
      <w:r w:rsidR="00A142E4">
        <w:rPr>
          <w:rFonts w:ascii="Simplified Arabic" w:hAnsi="Simplified Arabic" w:cs="Simplified Arabic"/>
          <w:rtl/>
          <w:lang w:val="en-US"/>
        </w:rPr>
        <w:t>ينهوا</w:t>
      </w:r>
      <w:r w:rsidR="00A142E4" w:rsidRPr="0093740B">
        <w:rPr>
          <w:rFonts w:ascii="Simplified Arabic" w:hAnsi="Simplified Arabic" w:cs="Simplified Arabic"/>
          <w:rtl/>
          <w:lang w:val="en-US"/>
        </w:rPr>
        <w:t xml:space="preserve"> تعليمهم الابتدائي، ويعيشون في</w:t>
      </w:r>
      <w:r w:rsidR="00F636BD" w:rsidRPr="00F636BD">
        <w:rPr>
          <w:rFonts w:ascii="Simplified Arabic" w:hAnsi="Simplified Arabic" w:cs="Simplified Arabic"/>
          <w:rtl/>
          <w:lang w:val="en-US"/>
        </w:rPr>
        <w:t xml:space="preserve"> </w:t>
      </w:r>
      <w:r w:rsidR="00F636BD" w:rsidRPr="0093740B">
        <w:rPr>
          <w:rFonts w:ascii="Simplified Arabic" w:hAnsi="Simplified Arabic" w:cs="Simplified Arabic"/>
          <w:rtl/>
          <w:lang w:val="en-US"/>
        </w:rPr>
        <w:t>ال</w:t>
      </w:r>
      <w:r w:rsidR="00F636BD">
        <w:rPr>
          <w:rFonts w:ascii="Simplified Arabic" w:hAnsi="Simplified Arabic" w:cs="Simplified Arabic"/>
          <w:rtl/>
          <w:lang w:val="en-US"/>
        </w:rPr>
        <w:t>أدنى</w:t>
      </w:r>
      <w:r w:rsidR="00A142E4" w:rsidRPr="0093740B">
        <w:rPr>
          <w:rFonts w:ascii="Simplified Arabic" w:hAnsi="Simplified Arabic" w:cs="Simplified Arabic"/>
          <w:rtl/>
          <w:lang w:val="en-US"/>
        </w:rPr>
        <w:t xml:space="preserve"> خمسين </w:t>
      </w:r>
      <w:r w:rsidR="00F636BD">
        <w:rPr>
          <w:rFonts w:ascii="Simplified Arabic" w:hAnsi="Simplified Arabic" w:cs="Simplified Arabic" w:hint="cs"/>
          <w:rtl/>
          <w:lang w:val="en-US"/>
        </w:rPr>
        <w:t xml:space="preserve">الاكثر فقراً </w:t>
      </w:r>
      <w:r w:rsidR="00A142E4" w:rsidRPr="0093740B">
        <w:rPr>
          <w:rFonts w:ascii="Simplified Arabic" w:hAnsi="Simplified Arabic" w:cs="Simplified Arabic"/>
          <w:rtl/>
          <w:lang w:val="en-US"/>
        </w:rPr>
        <w:t xml:space="preserve">على </w:t>
      </w:r>
      <w:r w:rsidR="00A142E4">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00A142E4" w:rsidRPr="0093740B">
        <w:rPr>
          <w:rFonts w:ascii="Simplified Arabic" w:hAnsi="Simplified Arabic" w:cs="Simplified Arabic"/>
          <w:rtl/>
          <w:lang w:val="en-US"/>
        </w:rPr>
        <w:t xml:space="preserve">، ولا يستطيعون الوصول لتكنولوجيا المعلومات والاتصالات، هم بين الأطفال الذين يعاني أحد أبويهم من إعاقة، وذلك مقارنة مع الأطفال الذين ليس لديهم أحد الأبوين </w:t>
      </w:r>
      <w:r w:rsidR="00F636BD">
        <w:rPr>
          <w:rFonts w:ascii="Simplified Arabic" w:hAnsi="Simplified Arabic" w:cs="Simplified Arabic" w:hint="cs"/>
          <w:rtl/>
          <w:lang w:val="en-US"/>
        </w:rPr>
        <w:t>ذي</w:t>
      </w:r>
      <w:r w:rsidR="00A142E4" w:rsidRPr="0093740B">
        <w:rPr>
          <w:rFonts w:ascii="Simplified Arabic" w:hAnsi="Simplified Arabic" w:cs="Simplified Arabic"/>
          <w:rtl/>
          <w:lang w:val="en-US"/>
        </w:rPr>
        <w:t xml:space="preserve"> إعاقة (الشكل 36). على سبيل المثال، </w:t>
      </w:r>
      <w:r w:rsidR="008818F5">
        <w:rPr>
          <w:rFonts w:ascii="Simplified Arabic" w:hAnsi="Simplified Arabic" w:cs="Simplified Arabic" w:hint="cs"/>
          <w:rtl/>
          <w:lang w:val="en-US"/>
        </w:rPr>
        <w:t>6</w:t>
      </w:r>
      <w:r w:rsidR="00A142E4" w:rsidRPr="0093740B">
        <w:rPr>
          <w:rFonts w:ascii="Simplified Arabic" w:hAnsi="Simplified Arabic" w:cs="Simplified Arabic"/>
          <w:rtl/>
          <w:lang w:val="en-US"/>
        </w:rPr>
        <w:t>1.8</w:t>
      </w:r>
      <w:r w:rsidR="00A142E4">
        <w:rPr>
          <w:rFonts w:ascii="Simplified Arabic" w:hAnsi="Simplified Arabic" w:cs="Simplified Arabic"/>
          <w:rtl/>
          <w:lang w:val="en-US"/>
        </w:rPr>
        <w:t>%</w:t>
      </w:r>
      <w:r w:rsidR="00A142E4" w:rsidRPr="0093740B">
        <w:rPr>
          <w:rFonts w:ascii="Simplified Arabic" w:hAnsi="Simplified Arabic" w:cs="Simplified Arabic"/>
          <w:rtl/>
          <w:lang w:val="en-US"/>
        </w:rPr>
        <w:t xml:space="preserve"> من الأطفال </w:t>
      </w:r>
      <w:r w:rsidR="00F636BD">
        <w:rPr>
          <w:rFonts w:ascii="Simplified Arabic" w:hAnsi="Simplified Arabic" w:cs="Simplified Arabic"/>
          <w:rtl/>
          <w:lang w:val="en-US"/>
        </w:rPr>
        <w:t>أحد أبويهم ذ</w:t>
      </w:r>
      <w:r w:rsidR="00F636BD">
        <w:rPr>
          <w:rFonts w:ascii="Simplified Arabic" w:hAnsi="Simplified Arabic" w:cs="Simplified Arabic" w:hint="cs"/>
          <w:rtl/>
          <w:lang w:val="en-US"/>
        </w:rPr>
        <w:t>ي</w:t>
      </w:r>
      <w:r w:rsidR="00A142E4" w:rsidRPr="0093740B">
        <w:rPr>
          <w:rFonts w:ascii="Simplified Arabic" w:hAnsi="Simplified Arabic" w:cs="Simplified Arabic"/>
          <w:rtl/>
          <w:lang w:val="en-US"/>
        </w:rPr>
        <w:t xml:space="preserve"> إعاقة يعيشون في </w:t>
      </w:r>
      <w:r w:rsidR="00A142E4">
        <w:rPr>
          <w:rFonts w:ascii="Simplified Arabic" w:hAnsi="Simplified Arabic" w:cs="Simplified Arabic"/>
          <w:rtl/>
          <w:lang w:val="en-US"/>
        </w:rPr>
        <w:t>أدنى</w:t>
      </w:r>
      <w:r w:rsidR="00A142E4" w:rsidRPr="0093740B">
        <w:rPr>
          <w:rFonts w:ascii="Simplified Arabic" w:hAnsi="Simplified Arabic" w:cs="Simplified Arabic"/>
          <w:rtl/>
          <w:lang w:val="en-US"/>
        </w:rPr>
        <w:t xml:space="preserve"> خمسين</w:t>
      </w:r>
      <w:r w:rsidR="00F636BD">
        <w:rPr>
          <w:rFonts w:ascii="Simplified Arabic" w:hAnsi="Simplified Arabic" w:cs="Simplified Arabic" w:hint="cs"/>
          <w:rtl/>
          <w:lang w:val="en-US"/>
        </w:rPr>
        <w:t xml:space="preserve"> الاكثر فقرا</w:t>
      </w:r>
      <w:r w:rsidR="00A142E4" w:rsidRPr="0093740B">
        <w:rPr>
          <w:rFonts w:ascii="Simplified Arabic" w:hAnsi="Simplified Arabic" w:cs="Simplified Arabic"/>
          <w:rtl/>
          <w:lang w:val="en-US"/>
        </w:rPr>
        <w:t xml:space="preserve"> من </w:t>
      </w:r>
      <w:r w:rsidR="00A142E4">
        <w:rPr>
          <w:rFonts w:ascii="Simplified Arabic" w:hAnsi="Simplified Arabic" w:cs="Simplified Arabic"/>
          <w:rtl/>
          <w:lang w:val="en-US"/>
        </w:rPr>
        <w:t xml:space="preserve">مؤشر توفر </w:t>
      </w:r>
      <w:r w:rsidR="00F636BD">
        <w:rPr>
          <w:rFonts w:ascii="Simplified Arabic" w:hAnsi="Simplified Arabic" w:cs="Simplified Arabic" w:hint="cs"/>
          <w:rtl/>
          <w:lang w:val="en-US"/>
        </w:rPr>
        <w:t>الرفاه</w:t>
      </w:r>
      <w:r w:rsidR="00A142E4" w:rsidRPr="0093740B">
        <w:rPr>
          <w:rFonts w:ascii="Simplified Arabic" w:hAnsi="Simplified Arabic" w:cs="Simplified Arabic"/>
          <w:rtl/>
          <w:lang w:val="en-US"/>
        </w:rPr>
        <w:t>، مقارنة مع 39.9</w:t>
      </w:r>
      <w:r w:rsidR="00A142E4">
        <w:rPr>
          <w:rFonts w:ascii="Simplified Arabic" w:hAnsi="Simplified Arabic" w:cs="Simplified Arabic"/>
          <w:rtl/>
          <w:lang w:val="en-US"/>
        </w:rPr>
        <w:t>%</w:t>
      </w:r>
      <w:r w:rsidR="00A142E4" w:rsidRPr="0093740B">
        <w:rPr>
          <w:rFonts w:ascii="Simplified Arabic" w:hAnsi="Simplified Arabic" w:cs="Simplified Arabic"/>
          <w:rtl/>
          <w:lang w:val="en-US"/>
        </w:rPr>
        <w:t xml:space="preserve"> من الأطفا</w:t>
      </w:r>
      <w:r w:rsidR="00F636BD">
        <w:rPr>
          <w:rFonts w:ascii="Simplified Arabic" w:hAnsi="Simplified Arabic" w:cs="Simplified Arabic"/>
          <w:rtl/>
          <w:lang w:val="en-US"/>
        </w:rPr>
        <w:t>ل الذين ليس لديهم أحد الأبوين ذ</w:t>
      </w:r>
      <w:r w:rsidR="00F636BD">
        <w:rPr>
          <w:rFonts w:ascii="Simplified Arabic" w:hAnsi="Simplified Arabic" w:cs="Simplified Arabic" w:hint="cs"/>
          <w:rtl/>
          <w:lang w:val="en-US"/>
        </w:rPr>
        <w:t>ي</w:t>
      </w:r>
      <w:r w:rsidR="00A142E4" w:rsidRPr="0093740B">
        <w:rPr>
          <w:rFonts w:ascii="Simplified Arabic" w:hAnsi="Simplified Arabic" w:cs="Simplified Arabic"/>
          <w:rtl/>
          <w:lang w:val="en-US"/>
        </w:rPr>
        <w:t xml:space="preserve"> إعاقة. من جهة أخرى، 9.9</w:t>
      </w:r>
      <w:r w:rsidR="00A142E4">
        <w:rPr>
          <w:rFonts w:ascii="Simplified Arabic" w:hAnsi="Simplified Arabic" w:cs="Simplified Arabic"/>
          <w:rtl/>
          <w:lang w:val="en-US"/>
        </w:rPr>
        <w:t>%</w:t>
      </w:r>
      <w:r w:rsidR="00A142E4" w:rsidRPr="0093740B">
        <w:rPr>
          <w:rFonts w:ascii="Simplified Arabic" w:hAnsi="Simplified Arabic" w:cs="Simplified Arabic"/>
          <w:rtl/>
          <w:lang w:val="en-US"/>
        </w:rPr>
        <w:t xml:space="preserve"> من الأطفال </w:t>
      </w:r>
      <w:r w:rsidR="00F636BD">
        <w:rPr>
          <w:rFonts w:ascii="Simplified Arabic" w:hAnsi="Simplified Arabic" w:cs="Simplified Arabic"/>
          <w:rtl/>
          <w:lang w:val="en-US"/>
        </w:rPr>
        <w:t>أحد أبويهم ذ</w:t>
      </w:r>
      <w:r w:rsidR="00F636BD">
        <w:rPr>
          <w:rFonts w:ascii="Simplified Arabic" w:hAnsi="Simplified Arabic" w:cs="Simplified Arabic" w:hint="cs"/>
          <w:rtl/>
          <w:lang w:val="en-US"/>
        </w:rPr>
        <w:t>و</w:t>
      </w:r>
      <w:r w:rsidR="00A142E4" w:rsidRPr="0093740B">
        <w:rPr>
          <w:rFonts w:ascii="Simplified Arabic" w:hAnsi="Simplified Arabic" w:cs="Simplified Arabic"/>
          <w:rtl/>
          <w:lang w:val="en-US"/>
        </w:rPr>
        <w:t xml:space="preserve"> إعاقة لا يستطيعون الحصول على تأمين صحي مقارنة مع 19.7</w:t>
      </w:r>
      <w:r w:rsidR="00F636BD">
        <w:rPr>
          <w:rFonts w:ascii="Simplified Arabic" w:hAnsi="Simplified Arabic" w:cs="Simplified Arabic" w:hint="cs"/>
          <w:rtl/>
          <w:lang w:val="en-US"/>
        </w:rPr>
        <w:t>%</w:t>
      </w:r>
      <w:r w:rsidR="00A142E4" w:rsidRPr="0093740B">
        <w:rPr>
          <w:rFonts w:ascii="Simplified Arabic" w:hAnsi="Simplified Arabic" w:cs="Simplified Arabic"/>
          <w:rtl/>
          <w:lang w:val="en-US"/>
        </w:rPr>
        <w:t xml:space="preserve"> من الأ</w:t>
      </w:r>
      <w:r w:rsidR="00F636BD">
        <w:rPr>
          <w:rFonts w:ascii="Simplified Arabic" w:hAnsi="Simplified Arabic" w:cs="Simplified Arabic"/>
          <w:rtl/>
          <w:lang w:val="en-US"/>
        </w:rPr>
        <w:t>طفال الذين لا يكون أحد أبويهم ذ</w:t>
      </w:r>
      <w:r w:rsidR="00F636BD">
        <w:rPr>
          <w:rFonts w:ascii="Simplified Arabic" w:hAnsi="Simplified Arabic" w:cs="Simplified Arabic" w:hint="cs"/>
          <w:rtl/>
          <w:lang w:val="en-US"/>
        </w:rPr>
        <w:t>و</w:t>
      </w:r>
      <w:r w:rsidR="00A142E4" w:rsidRPr="0093740B">
        <w:rPr>
          <w:rFonts w:ascii="Simplified Arabic" w:hAnsi="Simplified Arabic" w:cs="Simplified Arabic"/>
          <w:rtl/>
          <w:lang w:val="en-US"/>
        </w:rPr>
        <w:t xml:space="preserve"> إعاقة. </w:t>
      </w:r>
    </w:p>
    <w:p w14:paraId="6D6961E9" w14:textId="77777777" w:rsidR="00A142E4" w:rsidRDefault="00A142E4" w:rsidP="00A142E4">
      <w:pPr>
        <w:bidi/>
        <w:jc w:val="center"/>
        <w:rPr>
          <w:rFonts w:ascii="Simplified Arabic" w:hAnsi="Simplified Arabic" w:cs="Simplified Arabic"/>
          <w:b/>
          <w:bCs/>
          <w:rtl/>
          <w:lang w:val="en-GB" w:eastAsia="en-US"/>
        </w:rPr>
      </w:pPr>
    </w:p>
    <w:p w14:paraId="63948C81" w14:textId="77777777" w:rsidR="008818F5" w:rsidRDefault="008818F5" w:rsidP="00A142E4">
      <w:pPr>
        <w:bidi/>
        <w:jc w:val="center"/>
        <w:rPr>
          <w:rFonts w:ascii="Simplified Arabic" w:hAnsi="Simplified Arabic" w:cs="Simplified Arabic"/>
          <w:b/>
          <w:bCs/>
          <w:sz w:val="22"/>
          <w:szCs w:val="22"/>
          <w:rtl/>
          <w:lang w:val="en-GB" w:eastAsia="en-US"/>
        </w:rPr>
      </w:pPr>
    </w:p>
    <w:p w14:paraId="51DF64D4" w14:textId="77777777" w:rsidR="008818F5" w:rsidRDefault="008818F5" w:rsidP="008818F5">
      <w:pPr>
        <w:bidi/>
        <w:jc w:val="center"/>
        <w:rPr>
          <w:rFonts w:ascii="Simplified Arabic" w:hAnsi="Simplified Arabic" w:cs="Simplified Arabic"/>
          <w:b/>
          <w:bCs/>
          <w:sz w:val="22"/>
          <w:szCs w:val="22"/>
          <w:rtl/>
          <w:lang w:val="en-GB" w:eastAsia="en-US"/>
        </w:rPr>
      </w:pPr>
    </w:p>
    <w:p w14:paraId="4A002A60" w14:textId="77777777" w:rsidR="008818F5" w:rsidRDefault="008818F5" w:rsidP="008818F5">
      <w:pPr>
        <w:bidi/>
        <w:jc w:val="center"/>
        <w:rPr>
          <w:rFonts w:ascii="Simplified Arabic" w:hAnsi="Simplified Arabic" w:cs="Simplified Arabic"/>
          <w:b/>
          <w:bCs/>
          <w:sz w:val="22"/>
          <w:szCs w:val="22"/>
          <w:rtl/>
          <w:lang w:val="en-GB" w:eastAsia="en-US"/>
        </w:rPr>
      </w:pPr>
    </w:p>
    <w:p w14:paraId="53518AEE" w14:textId="758A7958" w:rsidR="008818F5" w:rsidRDefault="008818F5" w:rsidP="008818F5">
      <w:pPr>
        <w:bidi/>
        <w:jc w:val="center"/>
        <w:rPr>
          <w:rFonts w:ascii="Simplified Arabic" w:hAnsi="Simplified Arabic" w:cs="Simplified Arabic"/>
          <w:b/>
          <w:bCs/>
          <w:sz w:val="22"/>
          <w:szCs w:val="22"/>
          <w:lang w:val="en-GB" w:eastAsia="en-US"/>
        </w:rPr>
      </w:pPr>
    </w:p>
    <w:p w14:paraId="5C5E0E64" w14:textId="77777777" w:rsidR="00587933" w:rsidRDefault="00587933" w:rsidP="00587933">
      <w:pPr>
        <w:bidi/>
        <w:jc w:val="center"/>
        <w:rPr>
          <w:rFonts w:ascii="Simplified Arabic" w:hAnsi="Simplified Arabic" w:cs="Simplified Arabic"/>
          <w:b/>
          <w:bCs/>
          <w:sz w:val="22"/>
          <w:szCs w:val="22"/>
          <w:rtl/>
          <w:lang w:val="en-GB" w:eastAsia="en-US"/>
        </w:rPr>
      </w:pPr>
    </w:p>
    <w:p w14:paraId="591AD930" w14:textId="77777777" w:rsidR="00F636BD" w:rsidRDefault="00F636BD" w:rsidP="00F636BD">
      <w:pPr>
        <w:bidi/>
        <w:jc w:val="center"/>
        <w:rPr>
          <w:rFonts w:ascii="Simplified Arabic" w:hAnsi="Simplified Arabic" w:cs="Simplified Arabic"/>
          <w:b/>
          <w:bCs/>
          <w:sz w:val="22"/>
          <w:szCs w:val="22"/>
          <w:rtl/>
          <w:lang w:val="en-GB" w:eastAsia="en-US"/>
        </w:rPr>
      </w:pPr>
    </w:p>
    <w:p w14:paraId="7EDE0873" w14:textId="77D59DFD" w:rsidR="00A142E4" w:rsidRPr="00593E28" w:rsidRDefault="00AF1FFA" w:rsidP="00F636BD">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36. نسبة الأطفال </w:t>
      </w:r>
      <w:r w:rsidR="00A142E4">
        <w:rPr>
          <w:rFonts w:ascii="Simplified Arabic" w:hAnsi="Simplified Arabic" w:cs="Simplified Arabic" w:hint="cs"/>
          <w:b/>
          <w:bCs/>
          <w:sz w:val="22"/>
          <w:szCs w:val="22"/>
          <w:rtl/>
          <w:lang w:val="en-GB" w:eastAsia="en-US"/>
        </w:rPr>
        <w:t>(</w:t>
      </w:r>
      <w:r w:rsidR="00A142E4" w:rsidRPr="00593E28">
        <w:rPr>
          <w:rFonts w:ascii="Simplified Arabic" w:hAnsi="Simplified Arabic" w:cs="Simplified Arabic"/>
          <w:b/>
          <w:bCs/>
          <w:sz w:val="22"/>
          <w:szCs w:val="22"/>
          <w:rtl/>
          <w:lang w:val="en-GB" w:eastAsia="en-US"/>
        </w:rPr>
        <w:t>2 – 17 سنة</w:t>
      </w:r>
      <w:r w:rsidR="00A142E4">
        <w:rPr>
          <w:rFonts w:ascii="Simplified Arabic" w:hAnsi="Simplified Arabic" w:cs="Simplified Arabic" w:hint="cs"/>
          <w:b/>
          <w:bCs/>
          <w:sz w:val="22"/>
          <w:szCs w:val="22"/>
          <w:rtl/>
          <w:lang w:val="en-GB" w:eastAsia="en-US"/>
        </w:rPr>
        <w:t>)</w:t>
      </w:r>
      <w:r w:rsidR="00A142E4" w:rsidRPr="00593E28">
        <w:rPr>
          <w:rFonts w:ascii="Simplified Arabic" w:hAnsi="Simplified Arabic" w:cs="Simplified Arabic"/>
          <w:b/>
          <w:bCs/>
          <w:sz w:val="22"/>
          <w:szCs w:val="22"/>
          <w:rtl/>
          <w:lang w:val="en-GB" w:eastAsia="en-US"/>
        </w:rPr>
        <w:t xml:space="preserve"> وإمكانية الحصول على الخدمات بحسب حالة الإعاقة لدى الأبوين (رب الأسرة)، 2017</w:t>
      </w:r>
    </w:p>
    <w:tbl>
      <w:tblPr>
        <w:tblStyle w:val="TableGrid"/>
        <w:tblW w:w="0" w:type="auto"/>
        <w:tblLook w:val="04A0" w:firstRow="1" w:lastRow="0" w:firstColumn="1" w:lastColumn="0" w:noHBand="0" w:noVBand="1"/>
      </w:tblPr>
      <w:tblGrid>
        <w:gridCol w:w="9060"/>
      </w:tblGrid>
      <w:tr w:rsidR="00A142E4" w:rsidRPr="007840A5" w14:paraId="7054BB23" w14:textId="77777777" w:rsidTr="00F636BD">
        <w:tc>
          <w:tcPr>
            <w:tcW w:w="9060" w:type="dxa"/>
          </w:tcPr>
          <w:p w14:paraId="26F717B1" w14:textId="113ACE04" w:rsidR="00A142E4" w:rsidRPr="00587933" w:rsidRDefault="00F636BD" w:rsidP="002C6105">
            <w:pPr>
              <w:bidi/>
              <w:jc w:val="center"/>
              <w:rPr>
                <w:rFonts w:asciiTheme="minorBidi" w:hAnsiTheme="minorBidi" w:cstheme="minorBidi"/>
                <w:lang w:val="en-GB" w:eastAsia="en-US"/>
              </w:rPr>
            </w:pPr>
            <w:r w:rsidRPr="00587933">
              <w:rPr>
                <w:rFonts w:asciiTheme="minorBidi" w:hAnsiTheme="minorBidi" w:cstheme="minorBidi"/>
                <w:noProof/>
                <w:sz w:val="16"/>
                <w:szCs w:val="16"/>
                <w:lang w:val="en-US" w:eastAsia="en-US"/>
              </w:rPr>
              <w:drawing>
                <wp:inline distT="0" distB="0" distL="0" distR="0" wp14:anchorId="17FE1CCA" wp14:editId="29A36D99">
                  <wp:extent cx="5713544" cy="2458085"/>
                  <wp:effectExtent l="0" t="0" r="1905" b="0"/>
                  <wp:docPr id="36" name="Chart 36">
                    <a:extLst xmlns:a="http://schemas.openxmlformats.org/drawingml/2006/main">
                      <a:ext uri="{FF2B5EF4-FFF2-40B4-BE49-F238E27FC236}">
                        <a16:creationId xmlns:a16="http://schemas.microsoft.com/office/drawing/2014/main" id="{7E728377-A25E-43F7-B4CF-3FE8320C9B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14:paraId="2328B16D"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6A611049"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28BAC31F" w14:textId="77777777" w:rsidR="00A142E4" w:rsidRPr="00917837" w:rsidRDefault="00A142E4" w:rsidP="00A142E4">
      <w:pPr>
        <w:bidi/>
        <w:rPr>
          <w:rFonts w:ascii="Simplified Arabic" w:hAnsi="Simplified Arabic" w:cs="Simplified Arabic"/>
          <w:sz w:val="18"/>
          <w:szCs w:val="18"/>
          <w:lang w:val="en-US"/>
        </w:rPr>
      </w:pPr>
    </w:p>
    <w:p w14:paraId="1FDC46BE" w14:textId="73B5B6E6" w:rsidR="00A142E4" w:rsidRDefault="00211DFF" w:rsidP="00211DFF">
      <w:pPr>
        <w:bidi/>
        <w:jc w:val="both"/>
        <w:rPr>
          <w:rFonts w:ascii="Simplified Arabic" w:hAnsi="Simplified Arabic" w:cs="Simplified Arabic"/>
          <w:rtl/>
          <w:lang w:val="en-US"/>
        </w:rPr>
      </w:pPr>
      <w:r w:rsidRPr="0093740B">
        <w:rPr>
          <w:rFonts w:ascii="Simplified Arabic" w:hAnsi="Simplified Arabic" w:cs="Simplified Arabic"/>
          <w:rtl/>
          <w:lang w:val="en-US"/>
        </w:rPr>
        <w:t>تم عمل تحليل انحداري متعدد المتغيرات</w:t>
      </w:r>
      <w:r>
        <w:rPr>
          <w:rFonts w:ascii="Simplified Arabic" w:hAnsi="Simplified Arabic" w:cs="Simplified Arabic" w:hint="cs"/>
          <w:rtl/>
          <w:lang w:val="en-US"/>
        </w:rPr>
        <w:t xml:space="preserve"> للتعرف على اهمية</w:t>
      </w:r>
      <w:r w:rsidR="00A142E4" w:rsidRPr="0093740B">
        <w:rPr>
          <w:rFonts w:ascii="Simplified Arabic" w:hAnsi="Simplified Arabic" w:cs="Simplified Arabic"/>
          <w:rtl/>
          <w:lang w:val="en-US"/>
        </w:rPr>
        <w:t xml:space="preserve"> وجود أحد الأبوين (رب الأسرة) ذي إعاقة على إمكانية أن تكون فرص الأطفال محدودة.</w:t>
      </w:r>
      <w:r>
        <w:rPr>
          <w:rFonts w:ascii="Simplified Arabic" w:hAnsi="Simplified Arabic" w:cs="Simplified Arabic" w:hint="cs"/>
          <w:rtl/>
          <w:lang w:val="en-US"/>
        </w:rPr>
        <w:t xml:space="preserve"> </w:t>
      </w:r>
      <w:r w:rsidR="00A142E4" w:rsidRPr="0093740B">
        <w:rPr>
          <w:rFonts w:ascii="Simplified Arabic" w:hAnsi="Simplified Arabic" w:cs="Simplified Arabic"/>
          <w:rtl/>
          <w:lang w:val="en-US"/>
        </w:rPr>
        <w:t xml:space="preserve"> قدرت </w:t>
      </w:r>
      <w:r w:rsidR="008818F5">
        <w:rPr>
          <w:rFonts w:ascii="Simplified Arabic" w:hAnsi="Simplified Arabic" w:cs="Simplified Arabic" w:hint="cs"/>
          <w:rtl/>
          <w:lang w:val="en-US"/>
        </w:rPr>
        <w:t>النماذج</w:t>
      </w:r>
      <w:r w:rsidR="00A142E4" w:rsidRPr="0093740B">
        <w:rPr>
          <w:rFonts w:ascii="Simplified Arabic" w:hAnsi="Simplified Arabic" w:cs="Simplified Arabic"/>
          <w:rtl/>
          <w:lang w:val="en-US"/>
        </w:rPr>
        <w:t xml:space="preserve"> تأثير أن يكون الفرد </w:t>
      </w:r>
      <w:r w:rsidR="008818F5">
        <w:rPr>
          <w:rFonts w:ascii="Simplified Arabic" w:hAnsi="Simplified Arabic" w:cs="Simplified Arabic"/>
          <w:rtl/>
          <w:lang w:val="en-US"/>
        </w:rPr>
        <w:t>طفلا وأن يكون أحد الأبوين فرد ذ</w:t>
      </w:r>
      <w:r>
        <w:rPr>
          <w:rFonts w:ascii="Simplified Arabic" w:hAnsi="Simplified Arabic" w:cs="Simplified Arabic" w:hint="cs"/>
          <w:rtl/>
          <w:lang w:val="en-US"/>
        </w:rPr>
        <w:t>و</w:t>
      </w:r>
      <w:r w:rsidR="00A142E4" w:rsidRPr="0093740B">
        <w:rPr>
          <w:rFonts w:ascii="Simplified Arabic" w:hAnsi="Simplified Arabic" w:cs="Simplified Arabic"/>
          <w:rtl/>
          <w:lang w:val="en-US"/>
        </w:rPr>
        <w:t xml:space="preserve"> إعاقة على احتمالية 1) ضعف ال</w:t>
      </w:r>
      <w:r w:rsidR="00A142E4">
        <w:rPr>
          <w:rFonts w:ascii="Simplified Arabic" w:hAnsi="Simplified Arabic" w:cs="Simplified Arabic"/>
          <w:rtl/>
          <w:lang w:val="en-US"/>
        </w:rPr>
        <w:t>امكانية</w:t>
      </w:r>
      <w:r w:rsidR="00A142E4" w:rsidRPr="0093740B">
        <w:rPr>
          <w:rFonts w:ascii="Simplified Arabic" w:hAnsi="Simplified Arabic" w:cs="Simplified Arabic"/>
          <w:rtl/>
          <w:lang w:val="en-US"/>
        </w:rPr>
        <w:t xml:space="preserve"> في الحصول على الخدمات الصحية (عدم الحصول على تأمين صحي)؛ 2) تدني مستوى المعيشة (العيش ضمن </w:t>
      </w:r>
      <w:r w:rsidR="00A142E4">
        <w:rPr>
          <w:rFonts w:ascii="Simplified Arabic" w:hAnsi="Simplified Arabic" w:cs="Simplified Arabic"/>
          <w:rtl/>
          <w:lang w:val="en-US"/>
        </w:rPr>
        <w:t>أدنى</w:t>
      </w:r>
      <w:r w:rsidR="00A142E4" w:rsidRPr="0093740B">
        <w:rPr>
          <w:rFonts w:ascii="Simplified Arabic" w:hAnsi="Simplified Arabic" w:cs="Simplified Arabic"/>
          <w:rtl/>
          <w:lang w:val="en-US"/>
        </w:rPr>
        <w:t xml:space="preserve"> خمسين</w:t>
      </w:r>
      <w:r>
        <w:rPr>
          <w:rFonts w:ascii="Simplified Arabic" w:hAnsi="Simplified Arabic" w:cs="Simplified Arabic" w:hint="cs"/>
          <w:rtl/>
          <w:lang w:val="en-US"/>
        </w:rPr>
        <w:t xml:space="preserve"> الاكثر فقراً</w:t>
      </w:r>
      <w:r w:rsidR="00A142E4" w:rsidRPr="0093740B">
        <w:rPr>
          <w:rFonts w:ascii="Simplified Arabic" w:hAnsi="Simplified Arabic" w:cs="Simplified Arabic"/>
          <w:rtl/>
          <w:lang w:val="en-US"/>
        </w:rPr>
        <w:t xml:space="preserve"> على </w:t>
      </w:r>
      <w:r w:rsidR="00A142E4">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00A142E4" w:rsidRPr="0093740B">
        <w:rPr>
          <w:rFonts w:ascii="Simplified Arabic" w:hAnsi="Simplified Arabic" w:cs="Simplified Arabic"/>
          <w:rtl/>
          <w:lang w:val="en-US"/>
        </w:rPr>
        <w:t xml:space="preserve">)؛ 3) عدم إتمام التعليم الابتدائي بعد سنوات الدراسة الأولى؛ 4) عدم </w:t>
      </w:r>
      <w:r w:rsidR="00A142E4">
        <w:rPr>
          <w:rFonts w:ascii="Simplified Arabic" w:hAnsi="Simplified Arabic" w:cs="Simplified Arabic"/>
          <w:rtl/>
          <w:lang w:val="en-US"/>
        </w:rPr>
        <w:t>امكانية</w:t>
      </w:r>
      <w:r w:rsidR="00A142E4" w:rsidRPr="0093740B">
        <w:rPr>
          <w:rFonts w:ascii="Simplified Arabic" w:hAnsi="Simplified Arabic" w:cs="Simplified Arabic"/>
          <w:rtl/>
          <w:lang w:val="en-US"/>
        </w:rPr>
        <w:t xml:space="preserve"> الحصول على أجهزة/ </w:t>
      </w:r>
      <w:r>
        <w:rPr>
          <w:rFonts w:ascii="Simplified Arabic" w:hAnsi="Simplified Arabic" w:cs="Simplified Arabic" w:hint="cs"/>
          <w:rtl/>
          <w:lang w:val="en-US"/>
        </w:rPr>
        <w:t>وسائل</w:t>
      </w:r>
      <w:r w:rsidR="00A142E4" w:rsidRPr="0093740B">
        <w:rPr>
          <w:rFonts w:ascii="Simplified Arabic" w:hAnsi="Simplified Arabic" w:cs="Simplified Arabic"/>
          <w:rtl/>
          <w:lang w:val="en-US"/>
        </w:rPr>
        <w:t xml:space="preserve"> لتكنولوجيا المعلومات والاتصالات. كافة النماذج </w:t>
      </w:r>
      <w:r>
        <w:rPr>
          <w:rFonts w:ascii="Simplified Arabic" w:hAnsi="Simplified Arabic" w:cs="Simplified Arabic" w:hint="cs"/>
          <w:rtl/>
          <w:lang w:val="en-US"/>
        </w:rPr>
        <w:t>أ</w:t>
      </w:r>
      <w:r w:rsidR="00A142E4" w:rsidRPr="0093740B">
        <w:rPr>
          <w:rFonts w:ascii="Simplified Arabic" w:hAnsi="Simplified Arabic" w:cs="Simplified Arabic"/>
          <w:rtl/>
          <w:lang w:val="en-US"/>
        </w:rPr>
        <w:t xml:space="preserve">ثبتت آثار الخصائص الأخرى مثل الموقع الجغرافي، وجنس الطفل، والفئة العمرية ووجود أفراد آخرين ذوي إعاقة في الأسرة ذاتها. لغايات التفسير، نعرض مجموعة مختارة من النتائج فقط في الشكل 37، بينما نبين مجمل مخرج الانحدار في الجدول 16 </w:t>
      </w:r>
      <w:r>
        <w:rPr>
          <w:rFonts w:ascii="Simplified Arabic" w:hAnsi="Simplified Arabic" w:cs="Simplified Arabic" w:hint="cs"/>
          <w:rtl/>
          <w:lang w:val="en-US"/>
        </w:rPr>
        <w:t>-</w:t>
      </w:r>
      <w:r w:rsidR="00A142E4" w:rsidRPr="0093740B">
        <w:rPr>
          <w:rFonts w:ascii="Simplified Arabic" w:hAnsi="Simplified Arabic" w:cs="Simplified Arabic"/>
          <w:rtl/>
          <w:lang w:val="en-US"/>
        </w:rPr>
        <w:t xml:space="preserve"> 19 من الملحق.</w:t>
      </w:r>
    </w:p>
    <w:p w14:paraId="6092AFA1" w14:textId="77777777" w:rsidR="00A142E4" w:rsidRPr="0093740B" w:rsidRDefault="00A142E4" w:rsidP="00A142E4">
      <w:pPr>
        <w:bidi/>
        <w:jc w:val="both"/>
        <w:rPr>
          <w:rFonts w:ascii="Simplified Arabic" w:hAnsi="Simplified Arabic" w:cs="Simplified Arabic"/>
          <w:lang w:val="en-US"/>
        </w:rPr>
      </w:pPr>
    </w:p>
    <w:p w14:paraId="76688DB3" w14:textId="2DADEE0B" w:rsidR="00A142E4" w:rsidRDefault="00A142E4" w:rsidP="00211DFF">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كما يظهر من الشكل 37، ومن الجد</w:t>
      </w:r>
      <w:r w:rsidR="00211DFF">
        <w:rPr>
          <w:rFonts w:ascii="Simplified Arabic" w:hAnsi="Simplified Arabic" w:cs="Simplified Arabic" w:hint="cs"/>
          <w:rtl/>
          <w:lang w:val="fr-FR" w:bidi="ar-JO"/>
        </w:rPr>
        <w:t>ا</w:t>
      </w:r>
      <w:r w:rsidRPr="0093740B">
        <w:rPr>
          <w:rFonts w:ascii="Simplified Arabic" w:hAnsi="Simplified Arabic" w:cs="Simplified Arabic"/>
          <w:rtl/>
          <w:lang w:val="fr-FR" w:bidi="ar-JO"/>
        </w:rPr>
        <w:t xml:space="preserve">ول 16 –19، فإنه عند تثبيت العوامل الأخرى، وجود أحد الأبوين مع إعاقة له أثر ذو دلالة إحصائية على المتغيرات المستقلة قيد الدراسة. </w:t>
      </w:r>
      <w:r w:rsidR="00211DFF">
        <w:rPr>
          <w:rFonts w:ascii="Simplified Arabic" w:hAnsi="Simplified Arabic" w:cs="Simplified Arabic" w:hint="cs"/>
          <w:rtl/>
          <w:lang w:val="fr-FR" w:bidi="ar-JO"/>
        </w:rPr>
        <w:t xml:space="preserve">وعليه </w:t>
      </w:r>
      <w:r w:rsidRPr="0093740B">
        <w:rPr>
          <w:rFonts w:ascii="Simplified Arabic" w:hAnsi="Simplified Arabic" w:cs="Simplified Arabic"/>
          <w:rtl/>
          <w:lang w:val="fr-FR" w:bidi="ar-JO"/>
        </w:rPr>
        <w:t xml:space="preserve">عند تثبيت العوامل الأخرى، </w:t>
      </w:r>
      <w:r w:rsidRPr="0093740B">
        <w:rPr>
          <w:rFonts w:ascii="Simplified Arabic" w:hAnsi="Simplified Arabic" w:cs="Simplified Arabic"/>
          <w:b/>
          <w:bCs/>
          <w:rtl/>
          <w:lang w:val="fr-FR" w:bidi="ar-JO"/>
        </w:rPr>
        <w:t>وجود أحد الأبوين مع إعاقة يقلل من احتمالية أن يحصل الطفل على تأمين صحي بنسبة 5.5</w:t>
      </w:r>
      <w:r>
        <w:rPr>
          <w:rFonts w:ascii="Simplified Arabic" w:hAnsi="Simplified Arabic" w:cs="Simplified Arabic"/>
          <w:b/>
          <w:bCs/>
          <w:rtl/>
          <w:lang w:val="fr-FR" w:bidi="ar-JO"/>
        </w:rPr>
        <w:t>%</w:t>
      </w:r>
      <w:r w:rsidRPr="0093740B">
        <w:rPr>
          <w:rFonts w:ascii="Simplified Arabic" w:hAnsi="Simplified Arabic" w:cs="Simplified Arabic"/>
          <w:b/>
          <w:bCs/>
          <w:rtl/>
          <w:lang w:val="fr-FR" w:bidi="ar-JO"/>
        </w:rPr>
        <w:t xml:space="preserve">. </w:t>
      </w:r>
      <w:r w:rsidRPr="0093740B">
        <w:rPr>
          <w:rFonts w:ascii="Simplified Arabic" w:hAnsi="Simplified Arabic" w:cs="Simplified Arabic"/>
          <w:rtl/>
          <w:lang w:val="fr-FR" w:bidi="ar-JO"/>
        </w:rPr>
        <w:t>ويتعاظم هذا الأثر أيضا عندما يكون الأطفال ذوي إعاقة (</w:t>
      </w:r>
      <w:r w:rsidR="009E376F">
        <w:rPr>
          <w:rFonts w:ascii="Simplified Arabic" w:hAnsi="Simplified Arabic" w:cs="Simplified Arabic" w:hint="cs"/>
          <w:rtl/>
          <w:lang w:val="fr-FR" w:bidi="ar-JO"/>
        </w:rPr>
        <w:t>-</w:t>
      </w:r>
      <w:r w:rsidRPr="0093740B">
        <w:rPr>
          <w:rFonts w:ascii="Simplified Arabic" w:hAnsi="Simplified Arabic" w:cs="Simplified Arabic"/>
          <w:rtl/>
          <w:lang w:val="fr-FR" w:bidi="ar-JO"/>
        </w:rPr>
        <w:t>9.2</w:t>
      </w:r>
      <w:r>
        <w:rPr>
          <w:rFonts w:ascii="Simplified Arabic" w:hAnsi="Simplified Arabic" w:cs="Simplified Arabic"/>
          <w:rtl/>
          <w:lang w:val="fr-FR" w:bidi="ar-JO"/>
        </w:rPr>
        <w:t>%</w:t>
      </w:r>
      <w:r w:rsidR="004D7D7C">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وتعزز هذه الاستنتاجات تلك الواردة في القسم </w:t>
      </w:r>
      <w:r w:rsidR="00211DFF">
        <w:rPr>
          <w:rFonts w:ascii="Simplified Arabic" w:hAnsi="Simplified Arabic" w:cs="Simplified Arabic" w:hint="cs"/>
          <w:rtl/>
          <w:lang w:val="fr-FR" w:bidi="ar-JO"/>
        </w:rPr>
        <w:t>1.6</w:t>
      </w:r>
      <w:r w:rsidRPr="0093740B">
        <w:rPr>
          <w:rFonts w:ascii="Simplified Arabic" w:hAnsi="Simplified Arabic" w:cs="Simplified Arabic"/>
          <w:rtl/>
          <w:lang w:val="fr-FR" w:bidi="ar-JO"/>
        </w:rPr>
        <w:t xml:space="preserve">، حيث تبين أن وجود الإعاقة يقلل بنسبة مئوية صغيرة من احتمالية ألا يحصل الفرد على تأمين صحي مقارنة مع فرد بدون إعاقة. </w:t>
      </w:r>
      <w:r w:rsidR="00211DFF">
        <w:rPr>
          <w:rFonts w:ascii="Simplified Arabic" w:hAnsi="Simplified Arabic" w:cs="Simplified Arabic" w:hint="cs"/>
          <w:rtl/>
          <w:lang w:val="fr-FR" w:bidi="ar-JO"/>
        </w:rPr>
        <w:t>ولدى</w:t>
      </w:r>
      <w:r w:rsidRPr="0093740B">
        <w:rPr>
          <w:rFonts w:ascii="Simplified Arabic" w:hAnsi="Simplified Arabic" w:cs="Simplified Arabic"/>
          <w:rtl/>
          <w:lang w:val="fr-FR" w:bidi="ar-JO"/>
        </w:rPr>
        <w:t xml:space="preserve"> تثبيت الخصائص الأخرى بما فيها حالة الإعاقة لدى الأبوين، فإن العيش في أي من محافظات قطاع غزة الخمس يقلل أيضا من احتمالية حصول الطفل على تأمين صحي بنحو 14</w:t>
      </w:r>
      <w:r w:rsidR="00211DFF">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 12</w:t>
      </w:r>
      <w:r w:rsidR="00211DFF">
        <w:rPr>
          <w:rFonts w:ascii="Simplified Arabic" w:hAnsi="Simplified Arabic" w:cs="Simplified Arabic" w:hint="cs"/>
          <w:rtl/>
          <w:lang w:val="fr-FR" w:bidi="ar-JO"/>
        </w:rPr>
        <w:t>%</w:t>
      </w:r>
      <w:r w:rsidRPr="0093740B">
        <w:rPr>
          <w:rFonts w:ascii="Simplified Arabic" w:hAnsi="Simplified Arabic" w:cs="Simplified Arabic"/>
          <w:rtl/>
          <w:lang w:val="fr-FR" w:bidi="ar-JO"/>
        </w:rPr>
        <w:t>، مقارنة مع العيش في جنين</w:t>
      </w:r>
      <w:r w:rsidR="00211DFF">
        <w:rPr>
          <w:rFonts w:ascii="Simplified Arabic" w:hAnsi="Simplified Arabic" w:cs="Simplified Arabic"/>
          <w:lang w:val="en-US"/>
        </w:rPr>
        <w:t>.</w:t>
      </w:r>
      <w:r w:rsidRPr="0093740B">
        <w:rPr>
          <w:rStyle w:val="FootnoteReference"/>
          <w:rFonts w:ascii="Simplified Arabic" w:hAnsi="Simplified Arabic" w:cs="Simplified Arabic"/>
        </w:rPr>
        <w:t xml:space="preserve"> </w:t>
      </w:r>
      <w:r w:rsidRPr="0093740B">
        <w:rPr>
          <w:rStyle w:val="FootnoteReference"/>
          <w:rFonts w:ascii="Simplified Arabic" w:hAnsi="Simplified Arabic" w:cs="Simplified Arabic"/>
        </w:rPr>
        <w:footnoteReference w:id="12"/>
      </w:r>
    </w:p>
    <w:p w14:paraId="2411008B" w14:textId="77777777" w:rsidR="00A142E4" w:rsidRDefault="00A142E4" w:rsidP="00A142E4">
      <w:pPr>
        <w:bidi/>
        <w:jc w:val="both"/>
        <w:rPr>
          <w:rFonts w:ascii="Simplified Arabic" w:hAnsi="Simplified Arabic" w:cs="Simplified Arabic"/>
          <w:rtl/>
          <w:lang w:val="fr-FR" w:bidi="ar-JO"/>
        </w:rPr>
      </w:pPr>
    </w:p>
    <w:p w14:paraId="3B4E995B" w14:textId="77777777" w:rsidR="00A142E4" w:rsidRDefault="00A142E4" w:rsidP="00A142E4">
      <w:pPr>
        <w:bidi/>
        <w:jc w:val="both"/>
        <w:rPr>
          <w:rFonts w:ascii="Simplified Arabic" w:hAnsi="Simplified Arabic" w:cs="Simplified Arabic"/>
          <w:rtl/>
          <w:lang w:val="fr-FR" w:bidi="ar-JO"/>
        </w:rPr>
      </w:pPr>
    </w:p>
    <w:p w14:paraId="515E0F20" w14:textId="77777777" w:rsidR="00A142E4" w:rsidRDefault="00A142E4" w:rsidP="00A142E4">
      <w:pPr>
        <w:bidi/>
        <w:jc w:val="both"/>
        <w:rPr>
          <w:rFonts w:ascii="Simplified Arabic" w:hAnsi="Simplified Arabic" w:cs="Simplified Arabic"/>
          <w:rtl/>
          <w:lang w:val="fr-FR" w:bidi="ar-JO"/>
        </w:rPr>
      </w:pPr>
    </w:p>
    <w:p w14:paraId="20771B04" w14:textId="77777777" w:rsidR="00A142E4" w:rsidRPr="0093740B" w:rsidRDefault="00A142E4" w:rsidP="00A142E4">
      <w:pPr>
        <w:bidi/>
        <w:jc w:val="both"/>
        <w:rPr>
          <w:rFonts w:ascii="Simplified Arabic" w:hAnsi="Simplified Arabic" w:cs="Simplified Arabic"/>
          <w:rtl/>
          <w:lang w:val="fr-FR" w:bidi="ar-JO"/>
        </w:rPr>
      </w:pPr>
    </w:p>
    <w:p w14:paraId="5A67B63D" w14:textId="77777777" w:rsidR="00211DFF" w:rsidRDefault="00211DFF" w:rsidP="00A142E4">
      <w:pPr>
        <w:bidi/>
        <w:jc w:val="center"/>
        <w:rPr>
          <w:rFonts w:ascii="Simplified Arabic" w:hAnsi="Simplified Arabic" w:cs="Simplified Arabic"/>
          <w:b/>
          <w:bCs/>
          <w:sz w:val="22"/>
          <w:szCs w:val="22"/>
          <w:rtl/>
          <w:lang w:val="en-GB" w:eastAsia="en-US"/>
        </w:rPr>
      </w:pPr>
    </w:p>
    <w:p w14:paraId="31D554D2" w14:textId="4B914C42" w:rsidR="00A142E4" w:rsidRPr="00593E28" w:rsidRDefault="00AF1FFA" w:rsidP="00211DFF">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37. الأثر الهامشي على وجود أحد الأبوين (رب الأسرة) من ذوي الإعاقة</w:t>
      </w:r>
      <w:r w:rsidR="00A142E4">
        <w:rPr>
          <w:rFonts w:ascii="Simplified Arabic" w:hAnsi="Simplified Arabic" w:cs="Simplified Arabic" w:hint="cs"/>
          <w:b/>
          <w:bCs/>
          <w:sz w:val="22"/>
          <w:szCs w:val="22"/>
          <w:rtl/>
          <w:lang w:val="en-GB" w:eastAsia="en-US"/>
        </w:rPr>
        <w:t xml:space="preserve"> </w:t>
      </w:r>
      <w:r w:rsidR="00A142E4" w:rsidRPr="00593E28">
        <w:rPr>
          <w:rFonts w:ascii="Simplified Arabic" w:hAnsi="Simplified Arabic" w:cs="Simplified Arabic"/>
          <w:b/>
          <w:bCs/>
          <w:sz w:val="22"/>
          <w:szCs w:val="22"/>
          <w:rtl/>
          <w:lang w:val="en-GB" w:eastAsia="en-US"/>
        </w:rPr>
        <w:t>على احتمالية نتائج</w:t>
      </w:r>
      <w:r w:rsidR="00211DFF" w:rsidRPr="00211DFF">
        <w:rPr>
          <w:rFonts w:ascii="Simplified Arabic" w:hAnsi="Simplified Arabic" w:cs="Simplified Arabic"/>
          <w:b/>
          <w:bCs/>
          <w:sz w:val="22"/>
          <w:szCs w:val="22"/>
          <w:rtl/>
          <w:lang w:val="en-GB" w:eastAsia="en-US"/>
        </w:rPr>
        <w:t xml:space="preserve"> </w:t>
      </w:r>
      <w:r w:rsidR="00211DFF" w:rsidRPr="00593E28">
        <w:rPr>
          <w:rFonts w:ascii="Simplified Arabic" w:hAnsi="Simplified Arabic" w:cs="Simplified Arabic"/>
          <w:b/>
          <w:bCs/>
          <w:sz w:val="22"/>
          <w:szCs w:val="22"/>
          <w:rtl/>
          <w:lang w:val="en-GB" w:eastAsia="en-US"/>
        </w:rPr>
        <w:t>مختلفة</w:t>
      </w:r>
      <w:r w:rsidR="00A142E4" w:rsidRPr="00593E28">
        <w:rPr>
          <w:rFonts w:ascii="Simplified Arabic" w:hAnsi="Simplified Arabic" w:cs="Simplified Arabic"/>
          <w:b/>
          <w:bCs/>
          <w:sz w:val="22"/>
          <w:szCs w:val="22"/>
          <w:rtl/>
          <w:lang w:val="en-GB" w:eastAsia="en-US"/>
        </w:rPr>
        <w:t xml:space="preserve"> </w:t>
      </w:r>
      <w:r w:rsidR="00211DFF">
        <w:rPr>
          <w:rFonts w:ascii="Simplified Arabic" w:hAnsi="Simplified Arabic" w:cs="Simplified Arabic" w:hint="cs"/>
          <w:b/>
          <w:bCs/>
          <w:sz w:val="22"/>
          <w:szCs w:val="22"/>
          <w:rtl/>
          <w:lang w:val="en-GB" w:eastAsia="en-US"/>
        </w:rPr>
        <w:t>لل</w:t>
      </w:r>
      <w:r w:rsidR="00A142E4" w:rsidRPr="00593E28">
        <w:rPr>
          <w:rFonts w:ascii="Simplified Arabic" w:hAnsi="Simplified Arabic" w:cs="Simplified Arabic"/>
          <w:b/>
          <w:bCs/>
          <w:sz w:val="22"/>
          <w:szCs w:val="22"/>
          <w:rtl/>
          <w:lang w:val="en-GB" w:eastAsia="en-US"/>
        </w:rPr>
        <w:t>طفل، 2017</w:t>
      </w:r>
    </w:p>
    <w:tbl>
      <w:tblPr>
        <w:tblStyle w:val="TableGrid"/>
        <w:tblW w:w="0" w:type="auto"/>
        <w:tblLook w:val="04A0" w:firstRow="1" w:lastRow="0" w:firstColumn="1" w:lastColumn="0" w:noHBand="0" w:noVBand="1"/>
      </w:tblPr>
      <w:tblGrid>
        <w:gridCol w:w="9060"/>
      </w:tblGrid>
      <w:tr w:rsidR="00A142E4" w:rsidRPr="007840A5" w14:paraId="5711A1BB" w14:textId="77777777" w:rsidTr="00234DCD">
        <w:tc>
          <w:tcPr>
            <w:tcW w:w="9060" w:type="dxa"/>
          </w:tcPr>
          <w:p w14:paraId="6023C38B" w14:textId="34212C7D" w:rsidR="00A142E4" w:rsidRPr="0093740B" w:rsidRDefault="00234DCD" w:rsidP="002C6105">
            <w:pPr>
              <w:bidi/>
              <w:rPr>
                <w:rFonts w:ascii="Simplified Arabic" w:hAnsi="Simplified Arabic" w:cs="Simplified Arabic"/>
                <w:lang w:val="en-GB" w:eastAsia="en-US"/>
              </w:rPr>
            </w:pPr>
            <w:r>
              <w:rPr>
                <w:noProof/>
                <w:lang w:val="en-US" w:eastAsia="en-US"/>
              </w:rPr>
              <w:drawing>
                <wp:inline distT="0" distB="0" distL="0" distR="0" wp14:anchorId="77B48688" wp14:editId="19CE89EC">
                  <wp:extent cx="5663565" cy="3998794"/>
                  <wp:effectExtent l="0" t="0" r="13335" b="1905"/>
                  <wp:docPr id="21" name="Chart 21">
                    <a:extLst xmlns:a="http://schemas.openxmlformats.org/drawingml/2006/main">
                      <a:ext uri="{FF2B5EF4-FFF2-40B4-BE49-F238E27FC236}">
                        <a16:creationId xmlns:a16="http://schemas.microsoft.com/office/drawing/2014/main" id="{FD87AC06-C90B-4128-9ADB-C626054DD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3D00485E"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3EEECC8D" w14:textId="77777777" w:rsidR="00447CCE" w:rsidRDefault="00A142E4" w:rsidP="00133B5C">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تشتمل نتئاح الطفل على: 1) عدم </w:t>
      </w:r>
      <w:r>
        <w:rPr>
          <w:rFonts w:ascii="Simplified Arabic" w:hAnsi="Simplified Arabic" w:cs="Simplified Arabic"/>
          <w:sz w:val="18"/>
          <w:szCs w:val="18"/>
          <w:rtl/>
          <w:lang w:val="en-US"/>
        </w:rPr>
        <w:t>امكانية</w:t>
      </w:r>
      <w:r w:rsidRPr="0093740B">
        <w:rPr>
          <w:rFonts w:ascii="Simplified Arabic" w:hAnsi="Simplified Arabic" w:cs="Simplified Arabic"/>
          <w:sz w:val="18"/>
          <w:szCs w:val="18"/>
          <w:rtl/>
          <w:lang w:val="en-US"/>
        </w:rPr>
        <w:t xml:space="preserve"> الطفل الحصول على تأمين صحي؛ 2) عدم إتمام الطفل لتعليمه الابتدائي؛ 3</w:t>
      </w:r>
      <w:r w:rsidR="00133B5C">
        <w:rPr>
          <w:rFonts w:ascii="Simplified Arabic" w:hAnsi="Simplified Arabic" w:cs="Simplified Arabic"/>
          <w:sz w:val="18"/>
          <w:szCs w:val="18"/>
          <w:rtl/>
          <w:lang w:val="en-US"/>
        </w:rPr>
        <w:t>) مستوى المعيشة</w:t>
      </w:r>
      <w:r w:rsidR="00133B5C">
        <w:rPr>
          <w:rFonts w:ascii="Simplified Arabic" w:hAnsi="Simplified Arabic" w:cs="Simplified Arabic" w:hint="cs"/>
          <w:sz w:val="18"/>
          <w:szCs w:val="18"/>
          <w:rtl/>
          <w:lang w:val="en-US"/>
        </w:rPr>
        <w:t xml:space="preserve"> فقير</w:t>
      </w:r>
      <w:r w:rsidR="00133B5C">
        <w:rPr>
          <w:rFonts w:ascii="Simplified Arabic" w:hAnsi="Simplified Arabic" w:cs="Simplified Arabic"/>
          <w:sz w:val="18"/>
          <w:szCs w:val="18"/>
          <w:rtl/>
          <w:lang w:val="en-US"/>
        </w:rPr>
        <w:t>؛ و4)</w:t>
      </w:r>
      <w:r w:rsidR="00133B5C">
        <w:rPr>
          <w:rFonts w:ascii="Simplified Arabic" w:hAnsi="Simplified Arabic" w:cs="Simplified Arabic" w:hint="cs"/>
          <w:sz w:val="18"/>
          <w:szCs w:val="18"/>
          <w:rtl/>
          <w:lang w:val="en-US"/>
        </w:rPr>
        <w:t xml:space="preserve"> </w:t>
      </w:r>
    </w:p>
    <w:p w14:paraId="0D6F7FF6" w14:textId="50253854" w:rsidR="00A142E4" w:rsidRPr="0093740B" w:rsidRDefault="00133B5C" w:rsidP="00447CCE">
      <w:pPr>
        <w:bidi/>
        <w:rPr>
          <w:rFonts w:ascii="Simplified Arabic" w:hAnsi="Simplified Arabic" w:cs="Simplified Arabic"/>
          <w:sz w:val="18"/>
          <w:szCs w:val="18"/>
          <w:rtl/>
          <w:lang w:val="en-US"/>
        </w:rPr>
      </w:pPr>
      <w:r>
        <w:rPr>
          <w:rFonts w:ascii="Simplified Arabic" w:hAnsi="Simplified Arabic" w:cs="Simplified Arabic"/>
          <w:sz w:val="18"/>
          <w:szCs w:val="18"/>
          <w:rtl/>
          <w:lang w:val="en-US"/>
        </w:rPr>
        <w:t xml:space="preserve">عدم </w:t>
      </w:r>
      <w:r w:rsidR="00A142E4">
        <w:rPr>
          <w:rFonts w:ascii="Simplified Arabic" w:hAnsi="Simplified Arabic" w:cs="Simplified Arabic"/>
          <w:sz w:val="18"/>
          <w:szCs w:val="18"/>
          <w:rtl/>
          <w:lang w:val="en-US"/>
        </w:rPr>
        <w:t>امكانية</w:t>
      </w:r>
      <w:r w:rsidR="00A142E4" w:rsidRPr="0093740B">
        <w:rPr>
          <w:rFonts w:ascii="Simplified Arabic" w:hAnsi="Simplified Arabic" w:cs="Simplified Arabic"/>
          <w:sz w:val="18"/>
          <w:szCs w:val="18"/>
          <w:rtl/>
          <w:lang w:val="en-US"/>
        </w:rPr>
        <w:t xml:space="preserve"> الحصول على تكنولوجيا المعلومات والاتصالات. </w:t>
      </w:r>
    </w:p>
    <w:p w14:paraId="098CC322"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مستوى الدلالة الإحصائية: </w:t>
      </w:r>
      <w:r w:rsidRPr="0093740B">
        <w:rPr>
          <w:rFonts w:ascii="Simplified Arabic" w:hAnsi="Simplified Arabic" w:cs="Simplified Arabic"/>
          <w:sz w:val="18"/>
          <w:szCs w:val="18"/>
          <w:lang w:val="en-US"/>
        </w:rPr>
        <w:t>*** p&lt;0.01, ** p&lt;0.05, * p&lt;0.1.</w:t>
      </w:r>
    </w:p>
    <w:p w14:paraId="78269CC1" w14:textId="77777777" w:rsidR="00A142E4" w:rsidRPr="0093740B" w:rsidRDefault="00A142E4" w:rsidP="00A142E4">
      <w:pPr>
        <w:bidi/>
        <w:rPr>
          <w:rFonts w:ascii="Simplified Arabic" w:hAnsi="Simplified Arabic" w:cs="Simplified Arabic"/>
          <w:sz w:val="18"/>
          <w:szCs w:val="18"/>
          <w:lang w:val="en-US"/>
        </w:rPr>
      </w:pPr>
    </w:p>
    <w:p w14:paraId="7C589B29" w14:textId="4833D1FA" w:rsidR="00A142E4" w:rsidRDefault="00A142E4" w:rsidP="008B649D">
      <w:pPr>
        <w:bidi/>
        <w:jc w:val="both"/>
        <w:rPr>
          <w:rFonts w:ascii="Simplified Arabic" w:hAnsi="Simplified Arabic" w:cs="Simplified Arabic"/>
          <w:b/>
          <w:bCs/>
          <w:rtl/>
          <w:lang w:val="fr-FR" w:bidi="ar-JO"/>
        </w:rPr>
      </w:pPr>
      <w:r w:rsidRPr="0093740B">
        <w:rPr>
          <w:rFonts w:ascii="Simplified Arabic" w:hAnsi="Simplified Arabic" w:cs="Simplified Arabic"/>
          <w:rtl/>
          <w:lang w:val="fr-FR" w:bidi="ar-JO"/>
        </w:rPr>
        <w:t xml:space="preserve">عند تثبيت </w:t>
      </w:r>
      <w:r w:rsidR="00CF104A">
        <w:rPr>
          <w:rFonts w:ascii="Simplified Arabic" w:hAnsi="Simplified Arabic" w:cs="Simplified Arabic" w:hint="cs"/>
          <w:rtl/>
          <w:lang w:val="fr-FR" w:bidi="ar-JO"/>
        </w:rPr>
        <w:t>ال</w:t>
      </w:r>
      <w:r w:rsidRPr="0093740B">
        <w:rPr>
          <w:rFonts w:ascii="Simplified Arabic" w:hAnsi="Simplified Arabic" w:cs="Simplified Arabic"/>
          <w:rtl/>
          <w:lang w:val="fr-FR" w:bidi="ar-JO"/>
        </w:rPr>
        <w:t xml:space="preserve">خصائص الخلفية، وجود أحد الأبوين مع إعاقة له أثر سلبي ذو دلالة إحصائية على احتمالية عدم إتمام الطفل </w:t>
      </w:r>
      <w:r w:rsidR="00211DFF">
        <w:rPr>
          <w:rFonts w:ascii="Simplified Arabic" w:hAnsi="Simplified Arabic" w:cs="Simplified Arabic" w:hint="cs"/>
          <w:rtl/>
          <w:lang w:val="fr-FR" w:bidi="ar-JO"/>
        </w:rPr>
        <w:t>بعمر</w:t>
      </w:r>
      <w:r w:rsidRPr="0093740B">
        <w:rPr>
          <w:rFonts w:ascii="Simplified Arabic" w:hAnsi="Simplified Arabic" w:cs="Simplified Arabic"/>
          <w:rtl/>
          <w:lang w:val="fr-FR" w:bidi="ar-JO"/>
        </w:rPr>
        <w:t xml:space="preserve"> أكبر من </w:t>
      </w:r>
      <w:r w:rsidR="00211DFF">
        <w:rPr>
          <w:rFonts w:ascii="Simplified Arabic" w:hAnsi="Simplified Arabic" w:cs="Simplified Arabic" w:hint="cs"/>
          <w:rtl/>
          <w:lang w:val="fr-FR" w:bidi="ar-JO"/>
        </w:rPr>
        <w:t>عمر</w:t>
      </w:r>
      <w:r w:rsidRPr="0093740B">
        <w:rPr>
          <w:rFonts w:ascii="Simplified Arabic" w:hAnsi="Simplified Arabic" w:cs="Simplified Arabic"/>
          <w:rtl/>
          <w:lang w:val="fr-FR" w:bidi="ar-JO"/>
        </w:rPr>
        <w:t xml:space="preserve"> المدرسة الابتدائية تحصيله</w:t>
      </w:r>
      <w:r w:rsidR="00385F9A">
        <w:rPr>
          <w:rFonts w:ascii="Simplified Arabic" w:hAnsi="Simplified Arabic" w:cs="Simplified Arabic"/>
          <w:rtl/>
          <w:lang w:val="fr-FR" w:bidi="ar-JO"/>
        </w:rPr>
        <w:t xml:space="preserve"> التعليمي في هذه المرحلة. ولكن،</w:t>
      </w:r>
      <w:r w:rsidRPr="0093740B">
        <w:rPr>
          <w:rFonts w:ascii="Simplified Arabic" w:hAnsi="Simplified Arabic" w:cs="Simplified Arabic"/>
          <w:rtl/>
          <w:lang w:val="fr-FR" w:bidi="ar-JO"/>
        </w:rPr>
        <w:t xml:space="preserve"> معدل الأثر الهامشي صغير جدا </w:t>
      </w:r>
      <w:r w:rsidR="004D7D7C">
        <w:rPr>
          <w:rFonts w:ascii="Simplified Arabic" w:hAnsi="Simplified Arabic" w:cs="Simplified Arabic" w:hint="cs"/>
          <w:rtl/>
          <w:lang w:val="fr-FR" w:bidi="ar-JO"/>
        </w:rPr>
        <w:t xml:space="preserve">                </w:t>
      </w:r>
      <w:r w:rsidRPr="0093740B">
        <w:rPr>
          <w:rFonts w:ascii="Simplified Arabic" w:hAnsi="Simplified Arabic" w:cs="Simplified Arabic"/>
          <w:rtl/>
          <w:lang w:val="fr-FR" w:bidi="ar-JO"/>
        </w:rPr>
        <w:t>(</w:t>
      </w:r>
      <w:r w:rsidR="009E376F">
        <w:rPr>
          <w:rFonts w:ascii="Simplified Arabic" w:hAnsi="Simplified Arabic" w:cs="Simplified Arabic" w:hint="cs"/>
          <w:rtl/>
          <w:lang w:val="fr-FR" w:bidi="ar-JO"/>
        </w:rPr>
        <w:t>-</w:t>
      </w:r>
      <w:r w:rsidRPr="0093740B">
        <w:rPr>
          <w:rFonts w:ascii="Simplified Arabic" w:hAnsi="Simplified Arabic" w:cs="Simplified Arabic"/>
          <w:rtl/>
          <w:lang w:val="fr-FR" w:bidi="ar-JO"/>
        </w:rPr>
        <w:t>0.3</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في المقابل، </w:t>
      </w:r>
      <w:r w:rsidR="00CF104A">
        <w:rPr>
          <w:rFonts w:ascii="Simplified Arabic" w:hAnsi="Simplified Arabic" w:cs="Simplified Arabic"/>
          <w:b/>
          <w:bCs/>
          <w:rtl/>
          <w:lang w:val="fr-FR" w:bidi="ar-JO"/>
        </w:rPr>
        <w:t>الأثر الم</w:t>
      </w:r>
      <w:r w:rsidR="008B649D">
        <w:rPr>
          <w:rFonts w:ascii="Simplified Arabic" w:hAnsi="Simplified Arabic" w:cs="Simplified Arabic" w:hint="cs"/>
          <w:b/>
          <w:bCs/>
          <w:rtl/>
          <w:lang w:val="fr-FR" w:bidi="ar-JO"/>
        </w:rPr>
        <w:t>زدوج</w:t>
      </w:r>
      <w:r w:rsidRPr="0093740B">
        <w:rPr>
          <w:rFonts w:ascii="Simplified Arabic" w:hAnsi="Simplified Arabic" w:cs="Simplified Arabic"/>
          <w:b/>
          <w:bCs/>
          <w:rtl/>
          <w:lang w:val="fr-FR" w:bidi="ar-JO"/>
        </w:rPr>
        <w:t xml:space="preserve"> </w:t>
      </w:r>
      <w:r w:rsidR="00211DFF">
        <w:rPr>
          <w:rFonts w:ascii="Simplified Arabic" w:hAnsi="Simplified Arabic" w:cs="Simplified Arabic"/>
          <w:b/>
          <w:bCs/>
          <w:rtl/>
          <w:lang w:val="fr-FR" w:bidi="ar-JO"/>
        </w:rPr>
        <w:t>لكون كل من الطفل وأحد الأبوين ذ</w:t>
      </w:r>
      <w:r w:rsidR="00211DFF">
        <w:rPr>
          <w:rFonts w:ascii="Simplified Arabic" w:hAnsi="Simplified Arabic" w:cs="Simplified Arabic" w:hint="cs"/>
          <w:b/>
          <w:bCs/>
          <w:rtl/>
          <w:lang w:val="fr-FR" w:bidi="ar-JO"/>
        </w:rPr>
        <w:t>و</w:t>
      </w:r>
      <w:r w:rsidRPr="0093740B">
        <w:rPr>
          <w:rFonts w:ascii="Simplified Arabic" w:hAnsi="Simplified Arabic" w:cs="Simplified Arabic"/>
          <w:b/>
          <w:bCs/>
          <w:rtl/>
          <w:lang w:val="fr-FR" w:bidi="ar-JO"/>
        </w:rPr>
        <w:t xml:space="preserve"> إعاقة يفضي إلى احتمالية أعلى ب 23.1</w:t>
      </w:r>
      <w:r>
        <w:rPr>
          <w:rFonts w:ascii="Simplified Arabic" w:hAnsi="Simplified Arabic" w:cs="Simplified Arabic"/>
          <w:b/>
          <w:bCs/>
          <w:rtl/>
          <w:lang w:val="fr-FR" w:bidi="ar-JO"/>
        </w:rPr>
        <w:t>%</w:t>
      </w:r>
      <w:r w:rsidRPr="0093740B">
        <w:rPr>
          <w:rFonts w:ascii="Simplified Arabic" w:hAnsi="Simplified Arabic" w:cs="Simplified Arabic"/>
          <w:b/>
          <w:bCs/>
          <w:rtl/>
          <w:lang w:val="fr-FR" w:bidi="ar-JO"/>
        </w:rPr>
        <w:t xml:space="preserve"> على ألا ينهي الطفل تعليمه الابتدائي</w:t>
      </w:r>
      <w:r w:rsidRPr="0093740B">
        <w:rPr>
          <w:rFonts w:ascii="Simplified Arabic" w:hAnsi="Simplified Arabic" w:cs="Simplified Arabic"/>
          <w:rtl/>
          <w:lang w:val="fr-FR" w:bidi="ar-JO"/>
        </w:rPr>
        <w:t xml:space="preserve"> مقارنة مع طفل بدون إعاقة أو طفل بدون أحد الأبوين ذي إعاقة. إذا كان أحد الأبوين ذ</w:t>
      </w:r>
      <w:r w:rsidR="00211DFF">
        <w:rPr>
          <w:rFonts w:ascii="Simplified Arabic" w:hAnsi="Simplified Arabic" w:cs="Simplified Arabic" w:hint="cs"/>
          <w:rtl/>
          <w:lang w:val="fr-FR" w:bidi="ar-JO"/>
        </w:rPr>
        <w:t>و</w:t>
      </w:r>
      <w:r w:rsidRPr="0093740B">
        <w:rPr>
          <w:rFonts w:ascii="Simplified Arabic" w:hAnsi="Simplified Arabic" w:cs="Simplified Arabic"/>
          <w:rtl/>
          <w:lang w:val="fr-FR" w:bidi="ar-JO"/>
        </w:rPr>
        <w:t xml:space="preserve"> إعاقة وقد أنهى تعليمه الثانوي على الأقل، وعند تثبيت المؤثرات الأخرى، فإن الأثر الهامشي بألا يتم تعليمه الابتدائي يقل بنسبة 0.7</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ما يعني أن </w:t>
      </w:r>
      <w:r w:rsidR="003F75C1">
        <w:rPr>
          <w:rFonts w:ascii="Simplified Arabic" w:hAnsi="Simplified Arabic" w:cs="Simplified Arabic"/>
          <w:rtl/>
          <w:lang w:val="fr-FR" w:bidi="ar-JO"/>
        </w:rPr>
        <w:t>المستوى التعليمي</w:t>
      </w:r>
      <w:r w:rsidRPr="0093740B">
        <w:rPr>
          <w:rFonts w:ascii="Simplified Arabic" w:hAnsi="Simplified Arabic" w:cs="Simplified Arabic"/>
          <w:rtl/>
          <w:lang w:val="fr-FR" w:bidi="ar-JO"/>
        </w:rPr>
        <w:t xml:space="preserve"> للأبوين يسهم في دعم تحصيل الطفل لتعليمه الابتدائي، حتى لو كان أحد الأبوين ذا إعاقة. وتعكس هذه النتائج تلك الواردة في القسم </w:t>
      </w:r>
      <w:r w:rsidR="004D7D7C">
        <w:rPr>
          <w:rFonts w:ascii="Simplified Arabic" w:hAnsi="Simplified Arabic" w:cs="Simplified Arabic" w:hint="cs"/>
          <w:rtl/>
          <w:lang w:val="fr-FR" w:bidi="ar-JO"/>
        </w:rPr>
        <w:t>1</w:t>
      </w:r>
      <w:r w:rsidRPr="0093740B">
        <w:rPr>
          <w:rFonts w:ascii="Simplified Arabic" w:hAnsi="Simplified Arabic" w:cs="Simplified Arabic"/>
          <w:rtl/>
          <w:lang w:val="fr-FR" w:bidi="ar-JO"/>
        </w:rPr>
        <w:t>.</w:t>
      </w:r>
      <w:r w:rsidR="004D7D7C">
        <w:rPr>
          <w:rFonts w:ascii="Simplified Arabic" w:hAnsi="Simplified Arabic" w:cs="Simplified Arabic" w:hint="cs"/>
          <w:rtl/>
          <w:lang w:val="fr-FR" w:bidi="ar-JO"/>
        </w:rPr>
        <w:t>6</w:t>
      </w:r>
      <w:r w:rsidRPr="0093740B">
        <w:rPr>
          <w:rFonts w:ascii="Simplified Arabic" w:hAnsi="Simplified Arabic" w:cs="Simplified Arabic"/>
          <w:rtl/>
          <w:lang w:val="fr-FR" w:bidi="ar-JO"/>
        </w:rPr>
        <w:t xml:space="preserve"> والتي تشير إلى أن وجود أحد الأبوين مع إعاقة قد يضيف تأثيرا خارجيا على </w:t>
      </w:r>
      <w:r>
        <w:rPr>
          <w:rFonts w:ascii="Simplified Arabic" w:hAnsi="Simplified Arabic" w:cs="Simplified Arabic"/>
          <w:rtl/>
          <w:lang w:val="fr-FR" w:bidi="ar-JO"/>
        </w:rPr>
        <w:t>امكانية</w:t>
      </w:r>
      <w:r w:rsidRPr="0093740B">
        <w:rPr>
          <w:rFonts w:ascii="Simplified Arabic" w:hAnsi="Simplified Arabic" w:cs="Simplified Arabic"/>
          <w:rtl/>
          <w:lang w:val="fr-FR" w:bidi="ar-JO"/>
        </w:rPr>
        <w:t xml:space="preserve"> الطفل على إتمام دراسته، </w:t>
      </w:r>
      <w:r w:rsidRPr="0093740B">
        <w:rPr>
          <w:rFonts w:ascii="Simplified Arabic" w:hAnsi="Simplified Arabic" w:cs="Simplified Arabic"/>
          <w:b/>
          <w:bCs/>
          <w:rtl/>
          <w:lang w:val="fr-FR" w:bidi="ar-JO"/>
        </w:rPr>
        <w:t xml:space="preserve">تأثير إعاقة الطفل من أهم العوامل المحددة لاحتمالية أن يتم الطفل تعليمه الابتدائي </w:t>
      </w:r>
      <w:r w:rsidR="00211DFF">
        <w:rPr>
          <w:rFonts w:ascii="Simplified Arabic" w:hAnsi="Simplified Arabic" w:cs="Simplified Arabic" w:hint="cs"/>
          <w:b/>
          <w:bCs/>
          <w:rtl/>
          <w:lang w:val="fr-FR" w:bidi="ar-JO"/>
        </w:rPr>
        <w:t>ب</w:t>
      </w:r>
      <w:r w:rsidRPr="0093740B">
        <w:rPr>
          <w:rFonts w:ascii="Simplified Arabic" w:hAnsi="Simplified Arabic" w:cs="Simplified Arabic"/>
          <w:b/>
          <w:bCs/>
          <w:rtl/>
          <w:lang w:val="fr-FR" w:bidi="ar-JO"/>
        </w:rPr>
        <w:t>الوقت المحدد من عدمه.</w:t>
      </w:r>
    </w:p>
    <w:p w14:paraId="6E456841" w14:textId="77777777" w:rsidR="00A142E4" w:rsidRPr="0093740B" w:rsidRDefault="00A142E4" w:rsidP="00A142E4">
      <w:pPr>
        <w:bidi/>
        <w:jc w:val="both"/>
        <w:rPr>
          <w:rFonts w:ascii="Simplified Arabic" w:hAnsi="Simplified Arabic" w:cs="Simplified Arabic"/>
          <w:b/>
          <w:bCs/>
          <w:rtl/>
          <w:lang w:val="fr-FR" w:bidi="ar-JO"/>
        </w:rPr>
      </w:pPr>
    </w:p>
    <w:p w14:paraId="77BD8942" w14:textId="2B2FFDB2" w:rsidR="00A142E4" w:rsidRDefault="00A142E4" w:rsidP="007532C5">
      <w:pPr>
        <w:bidi/>
        <w:jc w:val="both"/>
        <w:rPr>
          <w:rFonts w:ascii="Simplified Arabic" w:hAnsi="Simplified Arabic" w:cs="Simplified Arabic"/>
          <w:rtl/>
          <w:lang w:val="en-US"/>
        </w:rPr>
      </w:pPr>
      <w:r w:rsidRPr="0093740B">
        <w:rPr>
          <w:rFonts w:ascii="Simplified Arabic" w:hAnsi="Simplified Arabic" w:cs="Simplified Arabic"/>
          <w:b/>
          <w:bCs/>
          <w:rtl/>
          <w:lang w:val="en-US"/>
        </w:rPr>
        <w:t>عندما يكون أحد الأبوين ذ</w:t>
      </w:r>
      <w:r w:rsidR="00211DFF">
        <w:rPr>
          <w:rFonts w:ascii="Simplified Arabic" w:hAnsi="Simplified Arabic" w:cs="Simplified Arabic" w:hint="cs"/>
          <w:b/>
          <w:bCs/>
          <w:rtl/>
          <w:lang w:val="en-US"/>
        </w:rPr>
        <w:t>و</w:t>
      </w:r>
      <w:r w:rsidRPr="0093740B">
        <w:rPr>
          <w:rFonts w:ascii="Simplified Arabic" w:hAnsi="Simplified Arabic" w:cs="Simplified Arabic"/>
          <w:b/>
          <w:bCs/>
          <w:rtl/>
          <w:lang w:val="en-US"/>
        </w:rPr>
        <w:t xml:space="preserve"> إعاقة، فإن هذا يزيد بشكل كبير من احتمالية أن يعيش الطفل في أسرة ضمن</w:t>
      </w:r>
      <w:r w:rsidR="00211DFF">
        <w:rPr>
          <w:rFonts w:ascii="Simplified Arabic" w:hAnsi="Simplified Arabic" w:cs="Simplified Arabic" w:hint="cs"/>
          <w:b/>
          <w:bCs/>
          <w:rtl/>
          <w:lang w:val="en-US"/>
        </w:rPr>
        <w:t xml:space="preserve"> أدنى</w:t>
      </w:r>
      <w:r w:rsidRPr="0093740B">
        <w:rPr>
          <w:rFonts w:ascii="Simplified Arabic" w:hAnsi="Simplified Arabic" w:cs="Simplified Arabic"/>
          <w:b/>
          <w:bCs/>
          <w:rtl/>
          <w:lang w:val="en-US"/>
        </w:rPr>
        <w:t xml:space="preserve"> خمسين</w:t>
      </w:r>
      <w:r w:rsidR="00211DFF">
        <w:rPr>
          <w:rFonts w:ascii="Simplified Arabic" w:hAnsi="Simplified Arabic" w:cs="Simplified Arabic" w:hint="cs"/>
          <w:b/>
          <w:bCs/>
          <w:rtl/>
          <w:lang w:val="en-US"/>
        </w:rPr>
        <w:t xml:space="preserve"> الاكثر فقراً</w:t>
      </w:r>
      <w:r w:rsidRPr="0093740B">
        <w:rPr>
          <w:rFonts w:ascii="Simplified Arabic" w:hAnsi="Simplified Arabic" w:cs="Simplified Arabic"/>
          <w:b/>
          <w:bCs/>
          <w:rtl/>
          <w:lang w:val="en-US"/>
        </w:rPr>
        <w:t xml:space="preserve"> على </w:t>
      </w:r>
      <w:r>
        <w:rPr>
          <w:rFonts w:ascii="Simplified Arabic" w:hAnsi="Simplified Arabic" w:cs="Simplified Arabic"/>
          <w:b/>
          <w:bCs/>
          <w:rtl/>
          <w:lang w:val="en-US"/>
        </w:rPr>
        <w:t xml:space="preserve">مؤشر </w:t>
      </w:r>
      <w:r w:rsidR="007532C5">
        <w:rPr>
          <w:rFonts w:ascii="Simplified Arabic" w:hAnsi="Simplified Arabic" w:cs="Simplified Arabic" w:hint="cs"/>
          <w:b/>
          <w:bCs/>
          <w:rtl/>
          <w:lang w:val="en-US"/>
        </w:rPr>
        <w:t>الرفاه</w:t>
      </w:r>
      <w:r w:rsidRPr="0093740B">
        <w:rPr>
          <w:rFonts w:ascii="Simplified Arabic" w:hAnsi="Simplified Arabic" w:cs="Simplified Arabic"/>
          <w:b/>
          <w:bCs/>
          <w:rtl/>
          <w:lang w:val="en-US"/>
        </w:rPr>
        <w:t xml:space="preserve">، </w:t>
      </w:r>
      <w:r w:rsidRPr="0093740B">
        <w:rPr>
          <w:rFonts w:ascii="Simplified Arabic" w:hAnsi="Simplified Arabic" w:cs="Simplified Arabic"/>
          <w:rtl/>
          <w:lang w:val="en-US"/>
        </w:rPr>
        <w:t xml:space="preserve">كمقياس بديل على مستوى معيشة الطفل. عند تثبيت الخصائص الأخرى، فإن وجود أحد الأبوين مع إعاقة يزيد من احتمالية أن يعيش الطفل في أسرة ذات مستوى معيشة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بنسبة 12</w:t>
      </w:r>
      <w:r>
        <w:rPr>
          <w:rFonts w:ascii="Simplified Arabic" w:hAnsi="Simplified Arabic" w:cs="Simplified Arabic"/>
          <w:rtl/>
          <w:lang w:val="en-US"/>
        </w:rPr>
        <w:t>%</w:t>
      </w:r>
      <w:r w:rsidRPr="0093740B">
        <w:rPr>
          <w:rFonts w:ascii="Simplified Arabic" w:hAnsi="Simplified Arabic" w:cs="Simplified Arabic"/>
          <w:rtl/>
          <w:lang w:val="en-US"/>
        </w:rPr>
        <w:t>، مقارنة مع عدم وجود إعاقة لدى أي من الأبوين. ويتعاظم هذا الأثر إذا كان الطفل أيضا ذ</w:t>
      </w:r>
      <w:r w:rsidR="00211DFF">
        <w:rPr>
          <w:rFonts w:ascii="Simplified Arabic" w:hAnsi="Simplified Arabic" w:cs="Simplified Arabic" w:hint="cs"/>
          <w:rtl/>
          <w:lang w:val="en-US"/>
        </w:rPr>
        <w:t>و</w:t>
      </w:r>
      <w:r w:rsidRPr="0093740B">
        <w:rPr>
          <w:rFonts w:ascii="Simplified Arabic" w:hAnsi="Simplified Arabic" w:cs="Simplified Arabic"/>
          <w:rtl/>
          <w:lang w:val="en-US"/>
        </w:rPr>
        <w:t xml:space="preserve"> إعاقة (زيادة بنسبة 18</w:t>
      </w:r>
      <w:r>
        <w:rPr>
          <w:rFonts w:ascii="Simplified Arabic" w:hAnsi="Simplified Arabic" w:cs="Simplified Arabic"/>
          <w:rtl/>
          <w:lang w:val="en-US"/>
        </w:rPr>
        <w:t>%</w:t>
      </w:r>
      <w:r w:rsidRPr="0093740B">
        <w:rPr>
          <w:rFonts w:ascii="Simplified Arabic" w:hAnsi="Simplified Arabic" w:cs="Simplified Arabic"/>
          <w:rtl/>
          <w:lang w:val="en-US"/>
        </w:rPr>
        <w:t xml:space="preserve"> على احتمالية أن يعيش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w:t>
      </w:r>
      <w:r w:rsidR="007532C5">
        <w:rPr>
          <w:rFonts w:ascii="Simplified Arabic" w:hAnsi="Simplified Arabic" w:cs="Simplified Arabic" w:hint="cs"/>
          <w:rtl/>
          <w:lang w:val="en-US"/>
        </w:rPr>
        <w:t>و</w:t>
      </w:r>
      <w:r w:rsidRPr="0093740B">
        <w:rPr>
          <w:rFonts w:ascii="Simplified Arabic" w:hAnsi="Simplified Arabic" w:cs="Simplified Arabic"/>
          <w:rtl/>
          <w:lang w:val="en-US"/>
        </w:rPr>
        <w:t>إذا كان رب الأسرة (الأب أو الأم) ذ</w:t>
      </w:r>
      <w:r w:rsidR="00211DFF">
        <w:rPr>
          <w:rFonts w:ascii="Simplified Arabic" w:hAnsi="Simplified Arabic" w:cs="Simplified Arabic" w:hint="cs"/>
          <w:rtl/>
          <w:lang w:val="en-US"/>
        </w:rPr>
        <w:t>و</w:t>
      </w:r>
      <w:r w:rsidRPr="0093740B">
        <w:rPr>
          <w:rFonts w:ascii="Simplified Arabic" w:hAnsi="Simplified Arabic" w:cs="Simplified Arabic"/>
          <w:rtl/>
          <w:lang w:val="en-US"/>
        </w:rPr>
        <w:t xml:space="preserve"> إعاقة وأنهى تعليمه الثانوي على الأقل، فإن احتمالية أن يعيش الطفل في أسرة ذات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أقل بكثير، وتزيد فقط بنسبة 4.3</w:t>
      </w:r>
      <w:r>
        <w:rPr>
          <w:rFonts w:ascii="Simplified Arabic" w:hAnsi="Simplified Arabic" w:cs="Simplified Arabic"/>
          <w:rtl/>
          <w:lang w:val="en-US"/>
        </w:rPr>
        <w:t>%</w:t>
      </w:r>
      <w:r w:rsidRPr="0093740B">
        <w:rPr>
          <w:rFonts w:ascii="Simplified Arabic" w:hAnsi="Simplified Arabic" w:cs="Simplified Arabic"/>
          <w:rtl/>
          <w:lang w:val="en-US"/>
        </w:rPr>
        <w:t>. تبين نتائج الانحدار الكاملة في الملحق أنه عند تثبيت العوامل الأخرى، فإن العيش في أي من محافظات قطاع غزة يزيد من احتمالية أن يعيش الطفل ضمن الخمس ال</w:t>
      </w:r>
      <w:r>
        <w:rPr>
          <w:rFonts w:ascii="Simplified Arabic" w:hAnsi="Simplified Arabic" w:cs="Simplified Arabic"/>
          <w:rtl/>
          <w:lang w:val="en-US"/>
        </w:rPr>
        <w:t>أدنى</w:t>
      </w:r>
      <w:r w:rsidRPr="0093740B">
        <w:rPr>
          <w:rFonts w:ascii="Simplified Arabic" w:hAnsi="Simplified Arabic" w:cs="Simplified Arabic"/>
          <w:rtl/>
          <w:lang w:val="en-US"/>
        </w:rPr>
        <w:t xml:space="preserve"> على </w:t>
      </w:r>
      <w:r>
        <w:rPr>
          <w:rFonts w:ascii="Simplified Arabic" w:hAnsi="Simplified Arabic" w:cs="Simplified Arabic"/>
          <w:rtl/>
          <w:lang w:val="en-US"/>
        </w:rPr>
        <w:t xml:space="preserve">مؤشر </w:t>
      </w:r>
      <w:r w:rsidR="00211DFF">
        <w:rPr>
          <w:rFonts w:ascii="Simplified Arabic" w:hAnsi="Simplified Arabic" w:cs="Simplified Arabic" w:hint="cs"/>
          <w:rtl/>
          <w:lang w:val="en-US"/>
        </w:rPr>
        <w:t>الرفاه</w:t>
      </w:r>
      <w:r w:rsidRPr="0093740B">
        <w:rPr>
          <w:rFonts w:ascii="Simplified Arabic" w:hAnsi="Simplified Arabic" w:cs="Simplified Arabic"/>
          <w:rtl/>
          <w:lang w:val="en-US"/>
        </w:rPr>
        <w:t xml:space="preserve"> بنسبة تتراوح بين </w:t>
      </w:r>
      <w:r w:rsidR="007532C5">
        <w:rPr>
          <w:rFonts w:ascii="Simplified Arabic" w:hAnsi="Simplified Arabic" w:cs="Simplified Arabic" w:hint="cs"/>
          <w:rtl/>
          <w:lang w:val="en-US"/>
        </w:rPr>
        <w:t xml:space="preserve">45% </w:t>
      </w:r>
      <w:r w:rsidRPr="0093740B">
        <w:rPr>
          <w:rFonts w:ascii="Simplified Arabic" w:hAnsi="Simplified Arabic" w:cs="Simplified Arabic"/>
          <w:rtl/>
          <w:lang w:val="en-US"/>
        </w:rPr>
        <w:t>و54</w:t>
      </w:r>
      <w:r>
        <w:rPr>
          <w:rFonts w:ascii="Simplified Arabic" w:hAnsi="Simplified Arabic" w:cs="Simplified Arabic"/>
          <w:rtl/>
          <w:lang w:val="en-US"/>
        </w:rPr>
        <w:t>%</w:t>
      </w:r>
      <w:r w:rsidRPr="0093740B">
        <w:rPr>
          <w:rFonts w:ascii="Simplified Arabic" w:hAnsi="Simplified Arabic" w:cs="Simplified Arabic"/>
          <w:rtl/>
          <w:lang w:val="en-US"/>
        </w:rPr>
        <w:t>.</w:t>
      </w:r>
    </w:p>
    <w:p w14:paraId="3D47AEB9" w14:textId="77777777" w:rsidR="00A142E4" w:rsidRPr="0093740B" w:rsidRDefault="00A142E4" w:rsidP="00A142E4">
      <w:pPr>
        <w:bidi/>
        <w:jc w:val="both"/>
        <w:rPr>
          <w:rFonts w:ascii="Simplified Arabic" w:hAnsi="Simplified Arabic" w:cs="Simplified Arabic"/>
          <w:lang w:val="en-US"/>
        </w:rPr>
      </w:pPr>
    </w:p>
    <w:p w14:paraId="0206D1E4" w14:textId="1FF5EC43" w:rsidR="00A142E4" w:rsidRPr="0093740B" w:rsidRDefault="00A142E4" w:rsidP="00211DFF">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مثل النتائج في القسم </w:t>
      </w:r>
      <w:r w:rsidR="00385F9A">
        <w:rPr>
          <w:rFonts w:ascii="Simplified Arabic" w:hAnsi="Simplified Arabic" w:cs="Simplified Arabic" w:hint="cs"/>
          <w:rtl/>
          <w:lang w:val="en-US"/>
        </w:rPr>
        <w:t>1</w:t>
      </w:r>
      <w:r w:rsidRPr="0093740B">
        <w:rPr>
          <w:rFonts w:ascii="Simplified Arabic" w:hAnsi="Simplified Arabic" w:cs="Simplified Arabic"/>
          <w:rtl/>
          <w:lang w:val="en-US"/>
        </w:rPr>
        <w:t>.</w:t>
      </w:r>
      <w:r w:rsidR="00385F9A">
        <w:rPr>
          <w:rFonts w:ascii="Simplified Arabic" w:hAnsi="Simplified Arabic" w:cs="Simplified Arabic" w:hint="cs"/>
          <w:rtl/>
          <w:lang w:val="en-US"/>
        </w:rPr>
        <w:t>6</w:t>
      </w:r>
      <w:r w:rsidRPr="0093740B">
        <w:rPr>
          <w:rFonts w:ascii="Simplified Arabic" w:hAnsi="Simplified Arabic" w:cs="Simplified Arabic"/>
          <w:rtl/>
          <w:lang w:val="en-US"/>
        </w:rPr>
        <w:t xml:space="preserve">، </w:t>
      </w:r>
      <w:r w:rsidRPr="0093740B">
        <w:rPr>
          <w:rFonts w:ascii="Simplified Arabic" w:hAnsi="Simplified Arabic" w:cs="Simplified Arabic"/>
          <w:b/>
          <w:bCs/>
          <w:rtl/>
          <w:lang w:val="en-US"/>
        </w:rPr>
        <w:t>فإن أثر وجود أحد الأبوي</w:t>
      </w:r>
      <w:r w:rsidR="00211DFF">
        <w:rPr>
          <w:rFonts w:ascii="Simplified Arabic" w:hAnsi="Simplified Arabic" w:cs="Simplified Arabic" w:hint="cs"/>
          <w:b/>
          <w:bCs/>
          <w:rtl/>
          <w:lang w:val="en-US"/>
        </w:rPr>
        <w:t>ن</w:t>
      </w:r>
      <w:r w:rsidRPr="0093740B">
        <w:rPr>
          <w:rFonts w:ascii="Simplified Arabic" w:hAnsi="Simplified Arabic" w:cs="Simplified Arabic"/>
          <w:b/>
          <w:bCs/>
          <w:rtl/>
          <w:lang w:val="en-US"/>
        </w:rPr>
        <w:t xml:space="preserve"> مع إعاقة على احتمالية ألا يتمكن الطفل من الحصول على أجهزة/ </w:t>
      </w:r>
      <w:r w:rsidR="00211DFF">
        <w:rPr>
          <w:rFonts w:ascii="Simplified Arabic" w:hAnsi="Simplified Arabic" w:cs="Simplified Arabic" w:hint="cs"/>
          <w:b/>
          <w:bCs/>
          <w:rtl/>
          <w:lang w:val="en-US"/>
        </w:rPr>
        <w:t>وسائل</w:t>
      </w:r>
      <w:r w:rsidRPr="0093740B">
        <w:rPr>
          <w:rFonts w:ascii="Simplified Arabic" w:hAnsi="Simplified Arabic" w:cs="Simplified Arabic"/>
          <w:b/>
          <w:bCs/>
          <w:rtl/>
          <w:lang w:val="en-US"/>
        </w:rPr>
        <w:t xml:space="preserve"> لتكنولوجيا المعلومات والاتصالات، وإن كان ذا دلالة، إلا أنه ضئيل جدا</w:t>
      </w:r>
      <w:r w:rsidRPr="0093740B">
        <w:rPr>
          <w:rFonts w:ascii="Simplified Arabic" w:hAnsi="Simplified Arabic" w:cs="Simplified Arabic"/>
          <w:rtl/>
          <w:lang w:val="en-US"/>
        </w:rPr>
        <w:t xml:space="preserve"> ويبلغ 1</w:t>
      </w:r>
      <w:r>
        <w:rPr>
          <w:rFonts w:ascii="Simplified Arabic" w:hAnsi="Simplified Arabic" w:cs="Simplified Arabic"/>
          <w:rtl/>
          <w:lang w:val="en-US"/>
        </w:rPr>
        <w:t>%</w:t>
      </w:r>
      <w:r w:rsidRPr="0093740B">
        <w:rPr>
          <w:rFonts w:ascii="Simplified Arabic" w:hAnsi="Simplified Arabic" w:cs="Simplified Arabic"/>
          <w:rtl/>
          <w:lang w:val="en-US"/>
        </w:rPr>
        <w:t xml:space="preserve"> زيادة عن احتمالية عدم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على الحصول على تكنولوجيا المعلومات والاتصالات. وهذا يعني أن هناك عوامل أخرى أكثر أهمية تحدد ضعف إمكانية الحصول على هذه التكنولوجيا مثل تدني مستوى المعيشة عموما</w:t>
      </w:r>
      <w:r w:rsidR="00211DFF">
        <w:rPr>
          <w:rFonts w:ascii="Simplified Arabic" w:hAnsi="Simplified Arabic" w:cs="Simplified Arabic" w:hint="cs"/>
          <w:rtl/>
          <w:lang w:val="en-US"/>
        </w:rPr>
        <w:t>ً</w:t>
      </w:r>
      <w:r w:rsidRPr="0093740B">
        <w:rPr>
          <w:rFonts w:ascii="Simplified Arabic" w:hAnsi="Simplified Arabic" w:cs="Simplified Arabic"/>
          <w:rtl/>
          <w:lang w:val="en-US"/>
        </w:rPr>
        <w:t>.</w:t>
      </w:r>
    </w:p>
    <w:p w14:paraId="5AAED3C5" w14:textId="77777777" w:rsidR="00A142E4" w:rsidRPr="0093740B" w:rsidRDefault="00A142E4" w:rsidP="00A142E4">
      <w:pPr>
        <w:bidi/>
        <w:jc w:val="both"/>
        <w:rPr>
          <w:rFonts w:ascii="Simplified Arabic" w:hAnsi="Simplified Arabic" w:cs="Simplified Arabic"/>
          <w:lang w:val="en-US"/>
        </w:rPr>
      </w:pPr>
    </w:p>
    <w:p w14:paraId="7FFF1265" w14:textId="61955E1A" w:rsidR="00A142E4" w:rsidRPr="0093740B" w:rsidRDefault="006E2C81" w:rsidP="00A142E4">
      <w:pPr>
        <w:pStyle w:val="Heading3"/>
        <w:bidi/>
        <w:spacing w:before="0" w:after="0"/>
        <w:jc w:val="both"/>
        <w:rPr>
          <w:rFonts w:ascii="Simplified Arabic" w:hAnsi="Simplified Arabic" w:cs="Simplified Arabic"/>
          <w:b w:val="0"/>
          <w:bCs w:val="0"/>
          <w:sz w:val="24"/>
          <w:szCs w:val="24"/>
          <w:lang w:val="en-US"/>
        </w:rPr>
      </w:pPr>
      <w:r>
        <w:rPr>
          <w:rFonts w:ascii="Simplified Arabic" w:hAnsi="Simplified Arabic" w:cs="Simplified Arabic" w:hint="cs"/>
          <w:sz w:val="24"/>
          <w:szCs w:val="24"/>
          <w:rtl/>
          <w:lang w:val="en-US"/>
        </w:rPr>
        <w:t>2.2.4</w:t>
      </w:r>
      <w:r w:rsidR="00A142E4" w:rsidRPr="0093740B">
        <w:rPr>
          <w:rFonts w:ascii="Simplified Arabic" w:hAnsi="Simplified Arabic" w:cs="Simplified Arabic"/>
          <w:sz w:val="24"/>
          <w:szCs w:val="24"/>
          <w:rtl/>
          <w:lang w:val="en-US"/>
        </w:rPr>
        <w:t xml:space="preserve"> الأطفال </w:t>
      </w:r>
      <w:r w:rsidR="00A142E4">
        <w:rPr>
          <w:rFonts w:ascii="Simplified Arabic" w:hAnsi="Simplified Arabic" w:cs="Simplified Arabic"/>
          <w:sz w:val="24"/>
          <w:szCs w:val="24"/>
          <w:rtl/>
          <w:lang w:val="en-US"/>
        </w:rPr>
        <w:t>الذين ليس لديهم اعاقة</w:t>
      </w:r>
      <w:r w:rsidR="00A142E4" w:rsidRPr="0093740B">
        <w:rPr>
          <w:rFonts w:ascii="Simplified Arabic" w:hAnsi="Simplified Arabic" w:cs="Simplified Arabic"/>
          <w:sz w:val="24"/>
          <w:szCs w:val="24"/>
          <w:rtl/>
          <w:lang w:val="en-US"/>
        </w:rPr>
        <w:t xml:space="preserve"> الذين يعيشون مع طفل آخر معاق</w:t>
      </w:r>
    </w:p>
    <w:p w14:paraId="777197C3" w14:textId="7ACA1EFF" w:rsidR="00A142E4" w:rsidRPr="0093740B" w:rsidRDefault="00A142E4" w:rsidP="00211DFF">
      <w:pPr>
        <w:bidi/>
        <w:jc w:val="both"/>
        <w:rPr>
          <w:rFonts w:ascii="Simplified Arabic" w:hAnsi="Simplified Arabic" w:cs="Simplified Arabic"/>
          <w:lang w:val="en-US"/>
        </w:rPr>
      </w:pPr>
      <w:r w:rsidRPr="0093740B">
        <w:rPr>
          <w:rFonts w:ascii="Simplified Arabic" w:hAnsi="Simplified Arabic" w:cs="Simplified Arabic"/>
          <w:rtl/>
          <w:lang w:val="en-US"/>
        </w:rPr>
        <w:t>في فلسطين، من بين كافة الأطفال بعمر 2 – 17 سنة الذين ليس لديهم إعاقة، 2.5</w:t>
      </w:r>
      <w:r>
        <w:rPr>
          <w:rFonts w:ascii="Simplified Arabic" w:hAnsi="Simplified Arabic" w:cs="Simplified Arabic"/>
          <w:rtl/>
          <w:lang w:val="en-US"/>
        </w:rPr>
        <w:t>%</w:t>
      </w:r>
      <w:r w:rsidRPr="0093740B">
        <w:rPr>
          <w:rFonts w:ascii="Simplified Arabic" w:hAnsi="Simplified Arabic" w:cs="Simplified Arabic"/>
          <w:rtl/>
          <w:lang w:val="en-US"/>
        </w:rPr>
        <w:t xml:space="preserve"> يعيشون في الأسرة ذاتها مع طفل آخر بعمر 2 – 17 سنة ذي إعاقة (الشكل 38). وتوجد نسبة أعلى من الأطفال بدون إعاقة الذين يعيشون مع طفل ذي إعاقة في قطاع غزة (3.5</w:t>
      </w:r>
      <w:r>
        <w:rPr>
          <w:rFonts w:ascii="Simplified Arabic" w:hAnsi="Simplified Arabic" w:cs="Simplified Arabic"/>
          <w:rtl/>
          <w:lang w:val="en-US"/>
        </w:rPr>
        <w:t>%</w:t>
      </w:r>
      <w:r w:rsidRPr="0093740B">
        <w:rPr>
          <w:rFonts w:ascii="Simplified Arabic" w:hAnsi="Simplified Arabic" w:cs="Simplified Arabic"/>
          <w:rtl/>
          <w:lang w:val="en-US"/>
        </w:rPr>
        <w:t>)، مقارنة مع الضفة الغربية (1.8</w:t>
      </w:r>
      <w:r>
        <w:rPr>
          <w:rFonts w:ascii="Simplified Arabic" w:hAnsi="Simplified Arabic" w:cs="Simplified Arabic"/>
          <w:rtl/>
          <w:lang w:val="en-US"/>
        </w:rPr>
        <w:t>%</w:t>
      </w:r>
      <w:r w:rsidRPr="0093740B">
        <w:rPr>
          <w:rFonts w:ascii="Simplified Arabic" w:hAnsi="Simplified Arabic" w:cs="Simplified Arabic"/>
          <w:rtl/>
          <w:lang w:val="en-US"/>
        </w:rPr>
        <w:t xml:space="preserve">). من بين الأطفال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فإن أولئك الذين يعيشون مع طفل آخر ذي إعاقة، </w:t>
      </w:r>
      <w:r w:rsidR="00211DFF">
        <w:rPr>
          <w:rFonts w:ascii="Simplified Arabic" w:hAnsi="Simplified Arabic" w:cs="Simplified Arabic" w:hint="cs"/>
          <w:rtl/>
          <w:lang w:val="en-US"/>
        </w:rPr>
        <w:t>لديهم</w:t>
      </w:r>
      <w:r w:rsidRPr="0093740B">
        <w:rPr>
          <w:rFonts w:ascii="Simplified Arabic" w:hAnsi="Simplified Arabic" w:cs="Simplified Arabic"/>
          <w:rtl/>
          <w:lang w:val="en-US"/>
        </w:rPr>
        <w:t xml:space="preserve"> معدلات أعلى لعدم إكمال التعليم الابتدائي، ويعيشون في </w:t>
      </w:r>
      <w:r>
        <w:rPr>
          <w:rFonts w:ascii="Simplified Arabic" w:hAnsi="Simplified Arabic" w:cs="Simplified Arabic"/>
          <w:rtl/>
          <w:lang w:val="en-US"/>
        </w:rPr>
        <w:t>أدنى</w:t>
      </w:r>
      <w:r w:rsidRPr="0093740B">
        <w:rPr>
          <w:rFonts w:ascii="Simplified Arabic" w:hAnsi="Simplified Arabic" w:cs="Simplified Arabic"/>
          <w:rtl/>
          <w:lang w:val="en-US"/>
        </w:rPr>
        <w:t xml:space="preserve"> خمسين</w:t>
      </w:r>
      <w:r w:rsidR="00211DFF">
        <w:rPr>
          <w:rFonts w:ascii="Simplified Arabic" w:hAnsi="Simplified Arabic" w:cs="Simplified Arabic" w:hint="cs"/>
          <w:rtl/>
          <w:lang w:val="en-US"/>
        </w:rPr>
        <w:t xml:space="preserve"> الاكثر فقراً</w:t>
      </w:r>
      <w:r w:rsidRPr="0093740B">
        <w:rPr>
          <w:rFonts w:ascii="Simplified Arabic" w:hAnsi="Simplified Arabic" w:cs="Simplified Arabic"/>
          <w:rtl/>
          <w:lang w:val="en-US"/>
        </w:rPr>
        <w:t xml:space="preserve"> على مؤشر </w:t>
      </w:r>
      <w:r>
        <w:rPr>
          <w:rFonts w:ascii="Simplified Arabic" w:hAnsi="Simplified Arabic" w:cs="Simplified Arabic"/>
          <w:rtl/>
          <w:lang w:val="en-US"/>
        </w:rPr>
        <w:t>الرفاه</w:t>
      </w:r>
      <w:r w:rsidRPr="0093740B">
        <w:rPr>
          <w:rFonts w:ascii="Simplified Arabic" w:hAnsi="Simplified Arabic" w:cs="Simplified Arabic"/>
          <w:rtl/>
          <w:lang w:val="en-US"/>
        </w:rPr>
        <w:t xml:space="preserve">، ولا يستطيعون الحصول على تكنولوجيا المعلومات والاتصالات، بينما تتدنى معدلات حصولهم على التأمين الصحي، مقارنة مع </w:t>
      </w:r>
      <w:r w:rsidR="00211DFF">
        <w:rPr>
          <w:rFonts w:ascii="Simplified Arabic" w:hAnsi="Simplified Arabic" w:cs="Simplified Arabic" w:hint="cs"/>
          <w:rtl/>
          <w:lang w:val="en-US"/>
        </w:rPr>
        <w:t>الاطفال</w:t>
      </w:r>
      <w:r w:rsidRPr="0093740B">
        <w:rPr>
          <w:rFonts w:ascii="Simplified Arabic" w:hAnsi="Simplified Arabic" w:cs="Simplified Arabic"/>
          <w:rtl/>
          <w:lang w:val="en-US"/>
        </w:rPr>
        <w:t xml:space="preserve"> الذين لا يعيشون في ذات الأسرة المعيشية مع طفل آخر ذي إعاقة (الشكل 39). وهذا يعني أن الأطفال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ولكنهم يعيشون مع طفل آخر ذي إعاقة قد يواجهون ظروفا خارجية مشابهة لتأثير تجربة الأطفال ذوي الإعاقة من حيث إمكانية الحصول على الخدمات ومستويات المعيشة.</w:t>
      </w:r>
    </w:p>
    <w:p w14:paraId="5BD80368" w14:textId="7A264BAB" w:rsidR="00A142E4" w:rsidRDefault="00A142E4" w:rsidP="00A142E4">
      <w:pPr>
        <w:bidi/>
        <w:jc w:val="both"/>
        <w:rPr>
          <w:rFonts w:ascii="Simplified Arabic" w:hAnsi="Simplified Arabic" w:cs="Simplified Arabic"/>
          <w:rtl/>
          <w:lang w:val="en-US"/>
        </w:rPr>
      </w:pPr>
      <w:bookmarkStart w:id="26" w:name="_Ref34605477"/>
      <w:bookmarkStart w:id="27" w:name="_Toc45219276"/>
    </w:p>
    <w:p w14:paraId="2A31E7F1" w14:textId="559CAE1F" w:rsidR="007B399E" w:rsidRDefault="007B399E" w:rsidP="007B399E">
      <w:pPr>
        <w:bidi/>
        <w:jc w:val="both"/>
        <w:rPr>
          <w:rFonts w:ascii="Simplified Arabic" w:hAnsi="Simplified Arabic" w:cs="Simplified Arabic"/>
          <w:rtl/>
          <w:lang w:val="en-US"/>
        </w:rPr>
      </w:pPr>
    </w:p>
    <w:p w14:paraId="76D0C309" w14:textId="179D5AD3" w:rsidR="007B399E" w:rsidRDefault="007B399E" w:rsidP="007B399E">
      <w:pPr>
        <w:bidi/>
        <w:jc w:val="both"/>
        <w:rPr>
          <w:rFonts w:ascii="Simplified Arabic" w:hAnsi="Simplified Arabic" w:cs="Simplified Arabic"/>
          <w:rtl/>
          <w:lang w:val="en-US"/>
        </w:rPr>
      </w:pPr>
    </w:p>
    <w:p w14:paraId="0AB219B6" w14:textId="47EE52B7" w:rsidR="007B399E" w:rsidRDefault="007B399E" w:rsidP="007B399E">
      <w:pPr>
        <w:bidi/>
        <w:jc w:val="both"/>
        <w:rPr>
          <w:rFonts w:ascii="Simplified Arabic" w:hAnsi="Simplified Arabic" w:cs="Simplified Arabic"/>
          <w:rtl/>
          <w:lang w:val="en-US"/>
        </w:rPr>
      </w:pPr>
    </w:p>
    <w:p w14:paraId="1CE81EDC" w14:textId="7EE06489" w:rsidR="007B399E" w:rsidRDefault="007B399E" w:rsidP="007B399E">
      <w:pPr>
        <w:bidi/>
        <w:jc w:val="both"/>
        <w:rPr>
          <w:rFonts w:ascii="Simplified Arabic" w:hAnsi="Simplified Arabic" w:cs="Simplified Arabic"/>
          <w:rtl/>
          <w:lang w:val="en-US"/>
        </w:rPr>
      </w:pPr>
    </w:p>
    <w:p w14:paraId="017DD53C" w14:textId="712A5291" w:rsidR="007B399E" w:rsidRDefault="007B399E" w:rsidP="007B399E">
      <w:pPr>
        <w:bidi/>
        <w:jc w:val="both"/>
        <w:rPr>
          <w:rFonts w:ascii="Simplified Arabic" w:hAnsi="Simplified Arabic" w:cs="Simplified Arabic"/>
          <w:rtl/>
          <w:lang w:val="en-US"/>
        </w:rPr>
      </w:pPr>
    </w:p>
    <w:p w14:paraId="7FAE7930" w14:textId="3DBF42DC" w:rsidR="007B399E" w:rsidRDefault="007B399E" w:rsidP="007B399E">
      <w:pPr>
        <w:bidi/>
        <w:jc w:val="both"/>
        <w:rPr>
          <w:rFonts w:ascii="Simplified Arabic" w:hAnsi="Simplified Arabic" w:cs="Simplified Arabic"/>
          <w:rtl/>
          <w:lang w:val="en-US"/>
        </w:rPr>
      </w:pPr>
    </w:p>
    <w:p w14:paraId="6D74BD5F" w14:textId="52BDFAA5" w:rsidR="007B399E" w:rsidRDefault="007B399E" w:rsidP="007B399E">
      <w:pPr>
        <w:bidi/>
        <w:jc w:val="both"/>
        <w:rPr>
          <w:rFonts w:ascii="Simplified Arabic" w:hAnsi="Simplified Arabic" w:cs="Simplified Arabic"/>
          <w:rtl/>
          <w:lang w:val="en-US"/>
        </w:rPr>
      </w:pPr>
    </w:p>
    <w:p w14:paraId="5D457E0E" w14:textId="5079FA34" w:rsidR="007B399E" w:rsidRDefault="007B399E" w:rsidP="007B399E">
      <w:pPr>
        <w:bidi/>
        <w:jc w:val="both"/>
        <w:rPr>
          <w:rFonts w:ascii="Simplified Arabic" w:hAnsi="Simplified Arabic" w:cs="Simplified Arabic"/>
          <w:rtl/>
          <w:lang w:val="en-US"/>
        </w:rPr>
      </w:pPr>
    </w:p>
    <w:p w14:paraId="72807288" w14:textId="64AAF535" w:rsidR="007B399E" w:rsidRDefault="007B399E" w:rsidP="007B399E">
      <w:pPr>
        <w:bidi/>
        <w:jc w:val="both"/>
        <w:rPr>
          <w:rFonts w:ascii="Simplified Arabic" w:hAnsi="Simplified Arabic" w:cs="Simplified Arabic"/>
          <w:rtl/>
          <w:lang w:val="en-US"/>
        </w:rPr>
      </w:pPr>
    </w:p>
    <w:p w14:paraId="0D8DD1CA" w14:textId="7AE5D46B" w:rsidR="007B399E" w:rsidRDefault="007B399E" w:rsidP="007B399E">
      <w:pPr>
        <w:bidi/>
        <w:jc w:val="both"/>
        <w:rPr>
          <w:rFonts w:ascii="Simplified Arabic" w:hAnsi="Simplified Arabic" w:cs="Simplified Arabic"/>
          <w:rtl/>
          <w:lang w:val="en-US"/>
        </w:rPr>
      </w:pPr>
    </w:p>
    <w:p w14:paraId="5E12FB51" w14:textId="372A58EE" w:rsidR="007B399E" w:rsidRDefault="007B399E" w:rsidP="007B399E">
      <w:pPr>
        <w:bidi/>
        <w:jc w:val="both"/>
        <w:rPr>
          <w:rFonts w:ascii="Simplified Arabic" w:hAnsi="Simplified Arabic" w:cs="Simplified Arabic"/>
          <w:rtl/>
          <w:lang w:val="en-US"/>
        </w:rPr>
      </w:pPr>
    </w:p>
    <w:p w14:paraId="6EA26751" w14:textId="4CF1C0A9" w:rsidR="007B399E" w:rsidRDefault="007B399E" w:rsidP="007B399E">
      <w:pPr>
        <w:bidi/>
        <w:jc w:val="both"/>
        <w:rPr>
          <w:rFonts w:ascii="Simplified Arabic" w:hAnsi="Simplified Arabic" w:cs="Simplified Arabic"/>
          <w:rtl/>
          <w:lang w:val="en-US"/>
        </w:rPr>
      </w:pPr>
    </w:p>
    <w:p w14:paraId="71790116" w14:textId="2B580211" w:rsidR="007B399E" w:rsidRDefault="007B399E" w:rsidP="007B399E">
      <w:pPr>
        <w:bidi/>
        <w:jc w:val="both"/>
        <w:rPr>
          <w:rFonts w:ascii="Simplified Arabic" w:hAnsi="Simplified Arabic" w:cs="Simplified Arabic"/>
          <w:rtl/>
          <w:lang w:val="en-US"/>
        </w:rPr>
      </w:pPr>
    </w:p>
    <w:p w14:paraId="6A5406D6" w14:textId="77777777" w:rsidR="007B399E" w:rsidRPr="0093740B" w:rsidRDefault="007B399E" w:rsidP="007B399E">
      <w:pPr>
        <w:bidi/>
        <w:jc w:val="both"/>
        <w:rPr>
          <w:rFonts w:ascii="Simplified Arabic" w:hAnsi="Simplified Arabic" w:cs="Simplified Arabic"/>
          <w:lang w:val="en-US"/>
        </w:rPr>
      </w:pPr>
    </w:p>
    <w:bookmarkEnd w:id="26"/>
    <w:bookmarkEnd w:id="27"/>
    <w:p w14:paraId="09079875" w14:textId="170E12A3" w:rsidR="00A142E4" w:rsidRPr="00593E2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38. نسبة الأطفال بعمر 2 – 17 سنة </w:t>
      </w:r>
      <w:r w:rsidR="00A142E4">
        <w:rPr>
          <w:rFonts w:ascii="Simplified Arabic" w:hAnsi="Simplified Arabic" w:cs="Simplified Arabic"/>
          <w:b/>
          <w:bCs/>
          <w:sz w:val="22"/>
          <w:szCs w:val="22"/>
          <w:rtl/>
          <w:lang w:val="en-GB" w:eastAsia="en-US"/>
        </w:rPr>
        <w:t>الذين ليس لديهم اعاقة</w:t>
      </w:r>
      <w:r w:rsidR="00A142E4" w:rsidRPr="00593E28">
        <w:rPr>
          <w:rFonts w:ascii="Simplified Arabic" w:hAnsi="Simplified Arabic" w:cs="Simplified Arabic"/>
          <w:b/>
          <w:bCs/>
          <w:sz w:val="22"/>
          <w:szCs w:val="22"/>
          <w:rtl/>
          <w:lang w:val="en-GB" w:eastAsia="en-US"/>
        </w:rPr>
        <w:t xml:space="preserve"> ويعيشون في نفس الأسرة مع طفل آخر معاق وغير معاق، على مستوى فلسطين وحسب المنطقة، 2017</w:t>
      </w:r>
    </w:p>
    <w:p w14:paraId="037074A8" w14:textId="77777777" w:rsidR="00A142E4" w:rsidRPr="0093740B" w:rsidRDefault="00A142E4" w:rsidP="00A142E4">
      <w:pPr>
        <w:bidi/>
        <w:jc w:val="center"/>
        <w:rPr>
          <w:rFonts w:ascii="Simplified Arabic" w:hAnsi="Simplified Arabic" w:cs="Simplified Arabic"/>
          <w:sz w:val="20"/>
          <w:szCs w:val="20"/>
        </w:rPr>
      </w:pPr>
      <w:r w:rsidRPr="009521ED">
        <w:rPr>
          <w:rFonts w:ascii="Arial" w:hAnsi="Arial" w:cs="Arial"/>
          <w:noProof/>
          <w:sz w:val="18"/>
          <w:szCs w:val="18"/>
          <w:lang w:val="en-US" w:eastAsia="en-US"/>
        </w:rPr>
        <w:drawing>
          <wp:inline distT="0" distB="0" distL="0" distR="0" wp14:anchorId="3F87C021" wp14:editId="37FEF939">
            <wp:extent cx="2619375" cy="1619250"/>
            <wp:effectExtent l="0" t="0" r="0" b="0"/>
            <wp:docPr id="68" name="Chart 68">
              <a:extLst xmlns:a="http://schemas.openxmlformats.org/drawingml/2006/main">
                <a:ext uri="{FF2B5EF4-FFF2-40B4-BE49-F238E27FC236}">
                  <a16:creationId xmlns:a16="http://schemas.microsoft.com/office/drawing/2014/main" id="{1F01F8A1-0B45-4664-8D37-3A66911738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93740B">
        <w:rPr>
          <w:rFonts w:ascii="Simplified Arabic" w:hAnsi="Simplified Arabic" w:cs="Simplified Arabic"/>
          <w:noProof/>
          <w:lang w:val="en-US" w:eastAsia="en-US"/>
        </w:rPr>
        <w:t xml:space="preserve"> </w:t>
      </w:r>
    </w:p>
    <w:p w14:paraId="0C3814B2" w14:textId="77777777" w:rsidR="00A142E4" w:rsidRPr="006C0856" w:rsidRDefault="00A142E4" w:rsidP="00A142E4">
      <w:pPr>
        <w:bidi/>
        <w:jc w:val="center"/>
        <w:rPr>
          <w:rFonts w:ascii="Simplified Arabic" w:hAnsi="Simplified Arabic" w:cs="Simplified Arabic"/>
          <w:b/>
          <w:bCs/>
          <w:sz w:val="18"/>
          <w:szCs w:val="18"/>
          <w:rtl/>
          <w:lang w:val="en-US"/>
        </w:rPr>
      </w:pPr>
      <w:r w:rsidRPr="006C0856">
        <w:rPr>
          <w:rFonts w:ascii="Simplified Arabic" w:hAnsi="Simplified Arabic" w:cs="Simplified Arabic" w:hint="cs"/>
          <w:b/>
          <w:bCs/>
          <w:sz w:val="18"/>
          <w:szCs w:val="18"/>
          <w:rtl/>
          <w:lang w:val="en-US"/>
        </w:rPr>
        <w:t>فلسطين</w:t>
      </w:r>
    </w:p>
    <w:tbl>
      <w:tblPr>
        <w:tblStyle w:val="TableGrid"/>
        <w:tblW w:w="0" w:type="auto"/>
        <w:tblLook w:val="04A0" w:firstRow="1" w:lastRow="0" w:firstColumn="1" w:lastColumn="0" w:noHBand="0" w:noVBand="1"/>
      </w:tblPr>
      <w:tblGrid>
        <w:gridCol w:w="4526"/>
        <w:gridCol w:w="4544"/>
      </w:tblGrid>
      <w:tr w:rsidR="00A142E4" w:rsidRPr="0093740B" w14:paraId="792C0D38" w14:textId="77777777" w:rsidTr="002C6105">
        <w:tc>
          <w:tcPr>
            <w:tcW w:w="4526" w:type="dxa"/>
            <w:tcBorders>
              <w:top w:val="nil"/>
              <w:left w:val="nil"/>
              <w:bottom w:val="nil"/>
              <w:right w:val="nil"/>
            </w:tcBorders>
          </w:tcPr>
          <w:p w14:paraId="5E7EA4F6" w14:textId="77777777" w:rsidR="00A142E4" w:rsidRPr="0093740B" w:rsidRDefault="00A142E4" w:rsidP="002C6105">
            <w:pPr>
              <w:bidi/>
              <w:jc w:val="center"/>
              <w:rPr>
                <w:rFonts w:ascii="Simplified Arabic" w:hAnsi="Simplified Arabic" w:cs="Simplified Arabic"/>
                <w:sz w:val="20"/>
                <w:szCs w:val="20"/>
                <w:lang w:val="en-GB"/>
              </w:rPr>
            </w:pPr>
            <w:r>
              <w:rPr>
                <w:noProof/>
                <w:lang w:val="en-US" w:eastAsia="en-US"/>
              </w:rPr>
              <w:drawing>
                <wp:inline distT="0" distB="0" distL="0" distR="0" wp14:anchorId="6BFBF9A3" wp14:editId="222B7AA8">
                  <wp:extent cx="2549525" cy="1654073"/>
                  <wp:effectExtent l="0" t="0" r="3175" b="3810"/>
                  <wp:docPr id="69" name="Chart 69">
                    <a:extLst xmlns:a="http://schemas.openxmlformats.org/drawingml/2006/main">
                      <a:ext uri="{FF2B5EF4-FFF2-40B4-BE49-F238E27FC236}">
                        <a16:creationId xmlns:a16="http://schemas.microsoft.com/office/drawing/2014/main" id="{D163A90F-528F-4BE1-A466-3CB8161EC0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B8B6954" w14:textId="77777777" w:rsidR="00A142E4" w:rsidRPr="0093740B" w:rsidRDefault="00A142E4" w:rsidP="002C6105">
            <w:pPr>
              <w:bidi/>
              <w:jc w:val="center"/>
              <w:rPr>
                <w:rFonts w:ascii="Simplified Arabic" w:hAnsi="Simplified Arabic" w:cs="Simplified Arabic"/>
                <w:b/>
                <w:bCs/>
                <w:sz w:val="20"/>
                <w:szCs w:val="20"/>
                <w:lang w:val="en-GB"/>
              </w:rPr>
            </w:pPr>
            <w:r w:rsidRPr="006C0856">
              <w:rPr>
                <w:rFonts w:ascii="Simplified Arabic" w:hAnsi="Simplified Arabic" w:cs="Simplified Arabic" w:hint="cs"/>
                <w:b/>
                <w:bCs/>
                <w:sz w:val="18"/>
                <w:szCs w:val="18"/>
                <w:rtl/>
                <w:lang w:val="en-GB"/>
              </w:rPr>
              <w:t>الضفة الغربية</w:t>
            </w:r>
          </w:p>
        </w:tc>
        <w:tc>
          <w:tcPr>
            <w:tcW w:w="4544" w:type="dxa"/>
            <w:tcBorders>
              <w:top w:val="nil"/>
              <w:left w:val="nil"/>
              <w:bottom w:val="nil"/>
              <w:right w:val="nil"/>
            </w:tcBorders>
          </w:tcPr>
          <w:p w14:paraId="6E548DEF" w14:textId="77777777" w:rsidR="00A142E4" w:rsidRPr="0093740B" w:rsidRDefault="00A142E4" w:rsidP="002C6105">
            <w:pPr>
              <w:bidi/>
              <w:jc w:val="center"/>
              <w:rPr>
                <w:rFonts w:ascii="Simplified Arabic" w:hAnsi="Simplified Arabic" w:cs="Simplified Arabic"/>
                <w:sz w:val="20"/>
                <w:szCs w:val="20"/>
                <w:lang w:val="en-GB"/>
              </w:rPr>
            </w:pPr>
            <w:r>
              <w:rPr>
                <w:noProof/>
                <w:lang w:val="en-US" w:eastAsia="en-US"/>
              </w:rPr>
              <w:drawing>
                <wp:inline distT="0" distB="0" distL="0" distR="0" wp14:anchorId="1BB47E73" wp14:editId="259BD3BA">
                  <wp:extent cx="2524125" cy="1671546"/>
                  <wp:effectExtent l="0" t="0" r="0" b="5080"/>
                  <wp:docPr id="70" name="Chart 70">
                    <a:extLst xmlns:a="http://schemas.openxmlformats.org/drawingml/2006/main">
                      <a:ext uri="{FF2B5EF4-FFF2-40B4-BE49-F238E27FC236}">
                        <a16:creationId xmlns:a16="http://schemas.microsoft.com/office/drawing/2014/main" id="{3219927C-D35E-44D7-8DDB-E8C10BEA3F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CD60289" w14:textId="77777777" w:rsidR="00A142E4" w:rsidRPr="0093740B" w:rsidRDefault="00A142E4" w:rsidP="002C6105">
            <w:pPr>
              <w:bidi/>
              <w:jc w:val="center"/>
              <w:rPr>
                <w:rFonts w:ascii="Simplified Arabic" w:hAnsi="Simplified Arabic" w:cs="Simplified Arabic"/>
                <w:b/>
                <w:bCs/>
                <w:sz w:val="20"/>
                <w:szCs w:val="20"/>
                <w:lang w:val="en-GB"/>
              </w:rPr>
            </w:pPr>
            <w:r w:rsidRPr="006C0856">
              <w:rPr>
                <w:rFonts w:ascii="Simplified Arabic" w:hAnsi="Simplified Arabic" w:cs="Simplified Arabic" w:hint="cs"/>
                <w:b/>
                <w:bCs/>
                <w:sz w:val="18"/>
                <w:szCs w:val="18"/>
                <w:rtl/>
                <w:lang w:val="en-GB"/>
              </w:rPr>
              <w:t>قطاع غزة</w:t>
            </w:r>
          </w:p>
        </w:tc>
      </w:tr>
    </w:tbl>
    <w:p w14:paraId="7A6CFB7F" w14:textId="61E40FA0" w:rsidR="00A142E4" w:rsidRPr="006C0856" w:rsidRDefault="007840A5" w:rsidP="006C0856">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1F93E75" w14:textId="77777777" w:rsidR="00A142E4" w:rsidRDefault="00A142E4" w:rsidP="00A142E4">
      <w:pPr>
        <w:bidi/>
        <w:jc w:val="center"/>
        <w:rPr>
          <w:rFonts w:ascii="Simplified Arabic" w:hAnsi="Simplified Arabic" w:cs="Simplified Arabic"/>
          <w:b/>
          <w:bCs/>
          <w:sz w:val="22"/>
          <w:szCs w:val="22"/>
          <w:rtl/>
          <w:lang w:val="en-GB" w:eastAsia="en-US"/>
        </w:rPr>
      </w:pPr>
    </w:p>
    <w:p w14:paraId="11DDEA25" w14:textId="518B064C" w:rsidR="00A142E4" w:rsidRPr="00593E28" w:rsidRDefault="00AF1FFA" w:rsidP="00211DFF">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39. نسبة الأطفال بعمر 2 – 17 سنة </w:t>
      </w:r>
      <w:r w:rsidR="00211DFF">
        <w:rPr>
          <w:rFonts w:ascii="Simplified Arabic" w:hAnsi="Simplified Arabic" w:cs="Simplified Arabic" w:hint="cs"/>
          <w:b/>
          <w:bCs/>
          <w:sz w:val="22"/>
          <w:szCs w:val="22"/>
          <w:rtl/>
          <w:lang w:val="en-GB" w:eastAsia="en-US"/>
        </w:rPr>
        <w:t>وامكانية</w:t>
      </w:r>
      <w:r w:rsidR="00A142E4" w:rsidRPr="00593E28">
        <w:rPr>
          <w:rFonts w:ascii="Simplified Arabic" w:hAnsi="Simplified Arabic" w:cs="Simplified Arabic"/>
          <w:b/>
          <w:bCs/>
          <w:sz w:val="22"/>
          <w:szCs w:val="22"/>
          <w:rtl/>
          <w:lang w:val="en-GB" w:eastAsia="en-US"/>
        </w:rPr>
        <w:t xml:space="preserve"> الحصول على الخدمات وفق ما إذا كانوا يعيشون في نفس الأسرة مع طفل آخر معاق أو لا، 2017</w:t>
      </w:r>
    </w:p>
    <w:tbl>
      <w:tblPr>
        <w:tblStyle w:val="TableGrid"/>
        <w:tblW w:w="0" w:type="auto"/>
        <w:tblLook w:val="04A0" w:firstRow="1" w:lastRow="0" w:firstColumn="1" w:lastColumn="0" w:noHBand="0" w:noVBand="1"/>
      </w:tblPr>
      <w:tblGrid>
        <w:gridCol w:w="9060"/>
      </w:tblGrid>
      <w:tr w:rsidR="00A142E4" w:rsidRPr="006E2C81" w14:paraId="19DADF59" w14:textId="77777777" w:rsidTr="002C6105">
        <w:tc>
          <w:tcPr>
            <w:tcW w:w="9060" w:type="dxa"/>
          </w:tcPr>
          <w:p w14:paraId="096C468A" w14:textId="77777777" w:rsidR="00A142E4" w:rsidRPr="0093740B" w:rsidRDefault="00A142E4" w:rsidP="002C6105">
            <w:pPr>
              <w:bidi/>
              <w:jc w:val="center"/>
              <w:rPr>
                <w:rFonts w:ascii="Simplified Arabic" w:hAnsi="Simplified Arabic" w:cs="Simplified Arabic"/>
                <w:lang w:val="en-GB" w:eastAsia="en-US"/>
              </w:rPr>
            </w:pPr>
            <w:r>
              <w:rPr>
                <w:noProof/>
                <w:lang w:val="en-US" w:eastAsia="en-US"/>
              </w:rPr>
              <w:drawing>
                <wp:inline distT="0" distB="0" distL="0" distR="0" wp14:anchorId="6C18DA2B" wp14:editId="4947B057">
                  <wp:extent cx="5672087" cy="2345055"/>
                  <wp:effectExtent l="0" t="0" r="5080" b="0"/>
                  <wp:docPr id="19" name="Chart 19">
                    <a:extLst xmlns:a="http://schemas.openxmlformats.org/drawingml/2006/main">
                      <a:ext uri="{FF2B5EF4-FFF2-40B4-BE49-F238E27FC236}">
                        <a16:creationId xmlns:a16="http://schemas.microsoft.com/office/drawing/2014/main" id="{9DE47BB1-A7D8-4F19-A4BD-F35BC3F22E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bl>
    <w:p w14:paraId="30DC201D"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50E9767"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الفروق بين المجموعات الفرعية ذات دلالة إحصائية </w:t>
      </w:r>
      <w:r>
        <w:rPr>
          <w:rFonts w:ascii="Simplified Arabic" w:hAnsi="Simplified Arabic" w:cs="Simplified Arabic" w:hint="cs"/>
          <w:sz w:val="18"/>
          <w:szCs w:val="18"/>
          <w:rtl/>
          <w:lang w:val="en-US"/>
        </w:rPr>
        <w:t>عند مستوى دلالة</w:t>
      </w:r>
      <w:r w:rsidRPr="0093740B">
        <w:rPr>
          <w:rFonts w:ascii="Simplified Arabic" w:hAnsi="Simplified Arabic" w:cs="Simplified Arabic"/>
          <w:sz w:val="18"/>
          <w:szCs w:val="18"/>
          <w:rtl/>
          <w:lang w:val="en-US"/>
        </w:rPr>
        <w:t xml:space="preserve"> </w:t>
      </w:r>
      <w:r w:rsidRPr="0093740B">
        <w:rPr>
          <w:rFonts w:ascii="Simplified Arabic" w:hAnsi="Simplified Arabic" w:cs="Simplified Arabic"/>
          <w:sz w:val="18"/>
          <w:szCs w:val="18"/>
          <w:lang w:val="en-US"/>
        </w:rPr>
        <w:t>p&lt;0.05</w:t>
      </w:r>
    </w:p>
    <w:p w14:paraId="6BD2F44D" w14:textId="77777777" w:rsidR="00A142E4" w:rsidRPr="00917837" w:rsidRDefault="00A142E4" w:rsidP="00A142E4">
      <w:pPr>
        <w:bidi/>
        <w:rPr>
          <w:rFonts w:ascii="Simplified Arabic" w:hAnsi="Simplified Arabic" w:cs="Simplified Arabic"/>
          <w:sz w:val="18"/>
          <w:szCs w:val="18"/>
          <w:lang w:val="en-US"/>
        </w:rPr>
      </w:pPr>
    </w:p>
    <w:p w14:paraId="69BABA88" w14:textId="77777777" w:rsidR="007B399E" w:rsidRDefault="007B399E" w:rsidP="00211DFF">
      <w:pPr>
        <w:bidi/>
        <w:jc w:val="both"/>
        <w:rPr>
          <w:rFonts w:ascii="Simplified Arabic" w:hAnsi="Simplified Arabic" w:cs="Simplified Arabic"/>
          <w:rtl/>
          <w:lang w:val="en-US"/>
        </w:rPr>
      </w:pPr>
    </w:p>
    <w:p w14:paraId="06AF60D9" w14:textId="77777777" w:rsidR="007B399E" w:rsidRDefault="007B399E" w:rsidP="007B399E">
      <w:pPr>
        <w:bidi/>
        <w:jc w:val="both"/>
        <w:rPr>
          <w:rFonts w:ascii="Simplified Arabic" w:hAnsi="Simplified Arabic" w:cs="Simplified Arabic"/>
          <w:rtl/>
          <w:lang w:val="en-US"/>
        </w:rPr>
      </w:pPr>
    </w:p>
    <w:p w14:paraId="16F31C6B" w14:textId="5192C57E" w:rsidR="00A142E4" w:rsidRDefault="00A142E4" w:rsidP="007B399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لتقدير أهمية وجود طفل ذي إعاقة في الأسرة على الأطفال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قدرت عدة نماذج انحدار متعددة المتغيرات لتحديد الأثر على الطفل: </w:t>
      </w:r>
      <w:r w:rsidRPr="0093740B">
        <w:rPr>
          <w:rFonts w:ascii="Simplified Arabic" w:hAnsi="Simplified Arabic" w:cs="Simplified Arabic"/>
          <w:b/>
          <w:bCs/>
          <w:rtl/>
          <w:lang w:val="en-US"/>
        </w:rPr>
        <w:t>1) إمكانية الحصول على تأمين صحي؛ 2) التحصيل المدرسي الابتدائي؛ 3) مستوى المعيشة؛ 4) إمكانية الحصو</w:t>
      </w:r>
      <w:r w:rsidR="00211DFF">
        <w:rPr>
          <w:rFonts w:ascii="Simplified Arabic" w:hAnsi="Simplified Arabic" w:cs="Simplified Arabic" w:hint="cs"/>
          <w:b/>
          <w:bCs/>
          <w:rtl/>
          <w:lang w:val="en-US"/>
        </w:rPr>
        <w:t>ل</w:t>
      </w:r>
      <w:r w:rsidRPr="0093740B">
        <w:rPr>
          <w:rFonts w:ascii="Simplified Arabic" w:hAnsi="Simplified Arabic" w:cs="Simplified Arabic"/>
          <w:b/>
          <w:bCs/>
          <w:rtl/>
          <w:lang w:val="en-US"/>
        </w:rPr>
        <w:t xml:space="preserve"> على قنوات/ أجهزة تكنولوجيا المعلومات والاتصالات. </w:t>
      </w:r>
      <w:r w:rsidRPr="0093740B">
        <w:rPr>
          <w:rFonts w:ascii="Simplified Arabic" w:hAnsi="Simplified Arabic" w:cs="Simplified Arabic"/>
          <w:rtl/>
          <w:lang w:val="en-US"/>
        </w:rPr>
        <w:t xml:space="preserve">يعرض الشكل 40 موجزا مختصرا مع تفسير للنتائج، بينما </w:t>
      </w:r>
      <w:r w:rsidR="00211DFF">
        <w:rPr>
          <w:rFonts w:ascii="Simplified Arabic" w:hAnsi="Simplified Arabic" w:cs="Simplified Arabic" w:hint="cs"/>
          <w:rtl/>
          <w:lang w:val="en-US"/>
        </w:rPr>
        <w:t>ت</w:t>
      </w:r>
      <w:r w:rsidRPr="0093740B">
        <w:rPr>
          <w:rFonts w:ascii="Simplified Arabic" w:hAnsi="Simplified Arabic" w:cs="Simplified Arabic"/>
          <w:rtl/>
          <w:lang w:val="en-US"/>
        </w:rPr>
        <w:t>عرض الجد</w:t>
      </w:r>
      <w:r w:rsidR="00211DFF">
        <w:rPr>
          <w:rFonts w:ascii="Simplified Arabic" w:hAnsi="Simplified Arabic" w:cs="Simplified Arabic" w:hint="cs"/>
          <w:rtl/>
          <w:lang w:val="en-US"/>
        </w:rPr>
        <w:t>ا</w:t>
      </w:r>
      <w:r w:rsidRPr="0093740B">
        <w:rPr>
          <w:rFonts w:ascii="Simplified Arabic" w:hAnsi="Simplified Arabic" w:cs="Simplified Arabic"/>
          <w:rtl/>
          <w:lang w:val="en-US"/>
        </w:rPr>
        <w:t xml:space="preserve">ول 20 </w:t>
      </w:r>
      <w:r w:rsidR="00211DFF">
        <w:rPr>
          <w:rFonts w:ascii="Simplified Arabic" w:hAnsi="Simplified Arabic" w:cs="Simplified Arabic" w:hint="cs"/>
          <w:rtl/>
          <w:lang w:val="en-US"/>
        </w:rPr>
        <w:t xml:space="preserve">- </w:t>
      </w:r>
      <w:r w:rsidRPr="0093740B">
        <w:rPr>
          <w:rFonts w:ascii="Simplified Arabic" w:hAnsi="Simplified Arabic" w:cs="Simplified Arabic"/>
          <w:rtl/>
          <w:lang w:val="en-US"/>
        </w:rPr>
        <w:t>23 كافة مخرجات الانحدار.</w:t>
      </w:r>
    </w:p>
    <w:p w14:paraId="079604D3" w14:textId="77777777" w:rsidR="00A142E4" w:rsidRPr="0093740B" w:rsidRDefault="00A142E4" w:rsidP="00A142E4">
      <w:pPr>
        <w:bidi/>
        <w:jc w:val="both"/>
        <w:rPr>
          <w:rFonts w:ascii="Simplified Arabic" w:hAnsi="Simplified Arabic" w:cs="Simplified Arabic"/>
          <w:lang w:val="en-US"/>
        </w:rPr>
      </w:pPr>
    </w:p>
    <w:p w14:paraId="2143BEDD" w14:textId="7A26A00F" w:rsidR="00A142E4" w:rsidRDefault="00A142E4" w:rsidP="0043162E">
      <w:pPr>
        <w:bidi/>
        <w:jc w:val="both"/>
        <w:rPr>
          <w:rFonts w:ascii="Simplified Arabic" w:hAnsi="Simplified Arabic" w:cs="Simplified Arabic"/>
          <w:rtl/>
          <w:lang w:val="en-US"/>
        </w:rPr>
      </w:pPr>
      <w:r w:rsidRPr="0093740B">
        <w:rPr>
          <w:rFonts w:ascii="Simplified Arabic" w:hAnsi="Simplified Arabic" w:cs="Simplified Arabic"/>
          <w:rtl/>
          <w:lang w:val="en-US"/>
        </w:rPr>
        <w:t>فيما يتعلق بإمكانية الحصول على التأمين الصحي، فإن أثر وجود طفل معاق في الأسرة على الأطفال بدون إعاقة قابل للمقارنة مع وجود أحد الأبوين مع إعاقة، كما يظهر من الشكل 37، وإن كان حجم الأثر أصغر (- 3.0</w:t>
      </w:r>
      <w:r>
        <w:rPr>
          <w:rFonts w:ascii="Simplified Arabic" w:hAnsi="Simplified Arabic" w:cs="Simplified Arabic"/>
          <w:rtl/>
          <w:lang w:val="en-US"/>
        </w:rPr>
        <w:t>%</w:t>
      </w:r>
      <w:r w:rsidRPr="0093740B">
        <w:rPr>
          <w:rFonts w:ascii="Simplified Arabic" w:hAnsi="Simplified Arabic" w:cs="Simplified Arabic"/>
          <w:rtl/>
          <w:lang w:val="en-US"/>
        </w:rPr>
        <w:t xml:space="preserve"> تغيير). ويستمر هذا الاضطراد في المتغيرات الثلاثة التابعة الأخرى. </w:t>
      </w:r>
      <w:r w:rsidR="00211DFF">
        <w:rPr>
          <w:rFonts w:ascii="Simplified Arabic" w:hAnsi="Simplified Arabic" w:cs="Simplified Arabic" w:hint="cs"/>
          <w:rtl/>
          <w:lang w:val="en-US"/>
        </w:rPr>
        <w:t>وعلى الرغم</w:t>
      </w:r>
      <w:r w:rsidRPr="0093740B">
        <w:rPr>
          <w:rFonts w:ascii="Simplified Arabic" w:hAnsi="Simplified Arabic" w:cs="Simplified Arabic"/>
          <w:rtl/>
          <w:lang w:val="en-US"/>
        </w:rPr>
        <w:t xml:space="preserve"> أن العيش مع طفل ذي إعاقة له أثر خارجي صغير جدا على احتمالية عدم إكمال التعليم الابتدائي على الطفل غير المعاق (0.5</w:t>
      </w:r>
      <w:r>
        <w:rPr>
          <w:rFonts w:ascii="Simplified Arabic" w:hAnsi="Simplified Arabic" w:cs="Simplified Arabic"/>
          <w:rtl/>
          <w:lang w:val="en-US"/>
        </w:rPr>
        <w:t>%</w:t>
      </w:r>
      <w:r w:rsidRPr="0093740B">
        <w:rPr>
          <w:rFonts w:ascii="Simplified Arabic" w:hAnsi="Simplified Arabic" w:cs="Simplified Arabic"/>
          <w:rtl/>
          <w:lang w:val="en-US"/>
        </w:rPr>
        <w:t xml:space="preserve">)، </w:t>
      </w:r>
      <w:r w:rsidR="003A0860">
        <w:rPr>
          <w:rFonts w:ascii="Simplified Arabic" w:hAnsi="Simplified Arabic" w:cs="Simplified Arabic" w:hint="cs"/>
          <w:rtl/>
          <w:lang w:val="en-US"/>
        </w:rPr>
        <w:t>كذلك</w:t>
      </w:r>
      <w:r w:rsidRPr="0093740B">
        <w:rPr>
          <w:rFonts w:ascii="Simplified Arabic" w:hAnsi="Simplified Arabic" w:cs="Simplified Arabic"/>
          <w:rtl/>
          <w:lang w:val="en-US"/>
        </w:rPr>
        <w:t xml:space="preserve"> العيش مع </w:t>
      </w:r>
      <w:r w:rsidR="003A0860" w:rsidRPr="0093740B">
        <w:rPr>
          <w:rFonts w:ascii="Simplified Arabic" w:hAnsi="Simplified Arabic" w:cs="Simplified Arabic"/>
          <w:rtl/>
          <w:lang w:val="en-US"/>
        </w:rPr>
        <w:t xml:space="preserve">طفل ذي إعاقة </w:t>
      </w:r>
      <w:r w:rsidR="003A0860">
        <w:rPr>
          <w:rFonts w:ascii="Simplified Arabic" w:hAnsi="Simplified Arabic" w:cs="Simplified Arabic"/>
          <w:rtl/>
          <w:lang w:val="en-US"/>
        </w:rPr>
        <w:t>ي</w:t>
      </w:r>
      <w:r w:rsidR="003A0860">
        <w:rPr>
          <w:rFonts w:ascii="Simplified Arabic" w:hAnsi="Simplified Arabic" w:cs="Simplified Arabic" w:hint="cs"/>
          <w:rtl/>
          <w:lang w:val="en-US"/>
        </w:rPr>
        <w:t>ؤ</w:t>
      </w:r>
      <w:r w:rsidRPr="0093740B">
        <w:rPr>
          <w:rFonts w:ascii="Simplified Arabic" w:hAnsi="Simplified Arabic" w:cs="Simplified Arabic"/>
          <w:rtl/>
          <w:lang w:val="en-US"/>
        </w:rPr>
        <w:t>دي إلى زيادة قدرها 8.0</w:t>
      </w:r>
      <w:r>
        <w:rPr>
          <w:rFonts w:ascii="Simplified Arabic" w:hAnsi="Simplified Arabic" w:cs="Simplified Arabic"/>
          <w:rtl/>
          <w:lang w:val="en-US"/>
        </w:rPr>
        <w:t>%</w:t>
      </w:r>
      <w:r w:rsidRPr="0093740B">
        <w:rPr>
          <w:rFonts w:ascii="Simplified Arabic" w:hAnsi="Simplified Arabic" w:cs="Simplified Arabic"/>
          <w:rtl/>
          <w:lang w:val="en-US"/>
        </w:rPr>
        <w:t xml:space="preserve"> في احتمالية أن يكون الطفل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العيش مع طفل ذي إعاقة </w:t>
      </w:r>
      <w:r w:rsidRPr="003A0860">
        <w:rPr>
          <w:rFonts w:ascii="Simplified Arabic" w:hAnsi="Simplified Arabic" w:cs="Simplified Arabic"/>
          <w:rtl/>
          <w:lang w:val="en-US"/>
        </w:rPr>
        <w:t>و</w:t>
      </w:r>
      <w:r w:rsidRPr="0093740B">
        <w:rPr>
          <w:rFonts w:ascii="Simplified Arabic" w:hAnsi="Simplified Arabic" w:cs="Simplified Arabic"/>
          <w:rtl/>
          <w:lang w:val="en-US"/>
        </w:rPr>
        <w:t xml:space="preserve">العيش مع بالغ ذي إعاقة يزيد </w:t>
      </w:r>
      <w:r w:rsidR="003A0860">
        <w:rPr>
          <w:rFonts w:ascii="Simplified Arabic" w:hAnsi="Simplified Arabic" w:cs="Simplified Arabic" w:hint="cs"/>
          <w:rtl/>
          <w:lang w:val="en-US"/>
        </w:rPr>
        <w:t>من الفروقات ذات الدلالة الاحصائية</w:t>
      </w:r>
      <w:r w:rsidRPr="0093740B">
        <w:rPr>
          <w:rFonts w:ascii="Simplified Arabic" w:hAnsi="Simplified Arabic" w:cs="Simplified Arabic"/>
          <w:rtl/>
          <w:lang w:val="en-US"/>
        </w:rPr>
        <w:t xml:space="preserve"> من إمكانية أن يكون الطفل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بنسبة 19.4</w:t>
      </w:r>
      <w:r>
        <w:rPr>
          <w:rFonts w:ascii="Simplified Arabic" w:hAnsi="Simplified Arabic" w:cs="Simplified Arabic"/>
          <w:rtl/>
          <w:lang w:val="en-US"/>
        </w:rPr>
        <w:t>%</w:t>
      </w:r>
      <w:r w:rsidRPr="0093740B">
        <w:rPr>
          <w:rFonts w:ascii="Simplified Arabic" w:hAnsi="Simplified Arabic" w:cs="Simplified Arabic"/>
          <w:rtl/>
          <w:lang w:val="en-US"/>
        </w:rPr>
        <w:t xml:space="preserve">. من حيث الحصول على تكنولوجيا المعلومات والاتصالات، فإن العيش مع طفل ذي إعاقة ووجود </w:t>
      </w:r>
      <w:r>
        <w:rPr>
          <w:rFonts w:ascii="Simplified Arabic" w:hAnsi="Simplified Arabic" w:cs="Simplified Arabic"/>
          <w:rtl/>
          <w:lang w:val="en-US"/>
        </w:rPr>
        <w:t>أنثى</w:t>
      </w:r>
      <w:r w:rsidRPr="0093740B">
        <w:rPr>
          <w:rFonts w:ascii="Simplified Arabic" w:hAnsi="Simplified Arabic" w:cs="Simplified Arabic"/>
          <w:rtl/>
          <w:lang w:val="en-US"/>
        </w:rPr>
        <w:t xml:space="preserve"> ربة الأسرة يؤدي إلى زيادة قدرها 1.5</w:t>
      </w:r>
      <w:r>
        <w:rPr>
          <w:rFonts w:ascii="Simplified Arabic" w:hAnsi="Simplified Arabic" w:cs="Simplified Arabic"/>
          <w:rtl/>
          <w:lang w:val="en-US"/>
        </w:rPr>
        <w:t>%</w:t>
      </w:r>
      <w:r w:rsidRPr="0093740B">
        <w:rPr>
          <w:rFonts w:ascii="Simplified Arabic" w:hAnsi="Simplified Arabic" w:cs="Simplified Arabic"/>
          <w:rtl/>
          <w:lang w:val="en-US"/>
        </w:rPr>
        <w:t xml:space="preserve"> في احتمالية عدم </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الطفل على الحصول على أجهزة/ </w:t>
      </w:r>
      <w:r w:rsidR="0043162E">
        <w:rPr>
          <w:rFonts w:ascii="Simplified Arabic" w:hAnsi="Simplified Arabic" w:cs="Simplified Arabic" w:hint="cs"/>
          <w:rtl/>
          <w:lang w:val="en-US"/>
        </w:rPr>
        <w:t>وسائل</w:t>
      </w:r>
      <w:r w:rsidRPr="0093740B">
        <w:rPr>
          <w:rFonts w:ascii="Simplified Arabic" w:hAnsi="Simplified Arabic" w:cs="Simplified Arabic"/>
          <w:rtl/>
          <w:lang w:val="en-US"/>
        </w:rPr>
        <w:t xml:space="preserve"> تكنولوجيا المعلومات والاتصالات. ويمكن تفسير هذا بسبب العلاقة المتبادلة القوية بين وجود </w:t>
      </w:r>
      <w:r>
        <w:rPr>
          <w:rFonts w:ascii="Simplified Arabic" w:hAnsi="Simplified Arabic" w:cs="Simplified Arabic"/>
          <w:rtl/>
          <w:lang w:val="en-US"/>
        </w:rPr>
        <w:t>أنثى</w:t>
      </w:r>
      <w:r w:rsidRPr="0093740B">
        <w:rPr>
          <w:rFonts w:ascii="Simplified Arabic" w:hAnsi="Simplified Arabic" w:cs="Simplified Arabic"/>
          <w:rtl/>
          <w:lang w:val="en-US"/>
        </w:rPr>
        <w:t xml:space="preserve"> ربة أسرة والعيش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ما يعني أن إمكانية الحصول على أجهزة تكنول</w:t>
      </w:r>
      <w:r w:rsidR="003A0860">
        <w:rPr>
          <w:rFonts w:ascii="Simplified Arabic" w:hAnsi="Simplified Arabic" w:cs="Simplified Arabic" w:hint="cs"/>
          <w:rtl/>
          <w:lang w:val="en-US"/>
        </w:rPr>
        <w:t>و</w:t>
      </w:r>
      <w:r w:rsidRPr="0093740B">
        <w:rPr>
          <w:rFonts w:ascii="Simplified Arabic" w:hAnsi="Simplified Arabic" w:cs="Simplified Arabic"/>
          <w:rtl/>
          <w:lang w:val="en-US"/>
        </w:rPr>
        <w:t xml:space="preserve">جيا المعلومات والاتصالات في الأسرة يرتبط بتوفر </w:t>
      </w:r>
      <w:r w:rsidR="0043162E">
        <w:rPr>
          <w:rFonts w:ascii="Simplified Arabic" w:hAnsi="Simplified Arabic" w:cs="Simplified Arabic" w:hint="cs"/>
          <w:rtl/>
          <w:lang w:val="en-US"/>
        </w:rPr>
        <w:t>سلع</w:t>
      </w:r>
      <w:r w:rsidRPr="0093740B">
        <w:rPr>
          <w:rFonts w:ascii="Simplified Arabic" w:hAnsi="Simplified Arabic" w:cs="Simplified Arabic"/>
          <w:rtl/>
          <w:lang w:val="en-US"/>
        </w:rPr>
        <w:t xml:space="preserve"> أخرى تستخدم كبدائل لقياس ثروة الأسرة. كما أن العيش مع طفل معاق والعيش مع بالغ آخر معاق يزيد من احتمالية ألا يتمكن الطفل غير المعاق من الحصول على التأمين الصحي بنسبة 15.9</w:t>
      </w:r>
      <w:r>
        <w:rPr>
          <w:rFonts w:ascii="Simplified Arabic" w:hAnsi="Simplified Arabic" w:cs="Simplified Arabic"/>
          <w:rtl/>
          <w:lang w:val="en-US"/>
        </w:rPr>
        <w:t>%</w:t>
      </w:r>
      <w:r w:rsidRPr="0093740B">
        <w:rPr>
          <w:rFonts w:ascii="Simplified Arabic" w:hAnsi="Simplified Arabic" w:cs="Simplified Arabic"/>
          <w:rtl/>
          <w:lang w:val="en-US"/>
        </w:rPr>
        <w:t>.</w:t>
      </w:r>
    </w:p>
    <w:p w14:paraId="3EFDDE35" w14:textId="77777777" w:rsidR="00A142E4" w:rsidRPr="0093740B" w:rsidRDefault="00A142E4" w:rsidP="00A142E4">
      <w:pPr>
        <w:bidi/>
        <w:jc w:val="both"/>
        <w:rPr>
          <w:rFonts w:ascii="Simplified Arabic" w:hAnsi="Simplified Arabic" w:cs="Simplified Arabic"/>
          <w:lang w:val="en-US"/>
        </w:rPr>
      </w:pPr>
    </w:p>
    <w:p w14:paraId="2C425A64" w14:textId="60136B03" w:rsidR="00A142E4" w:rsidRPr="0093740B" w:rsidRDefault="00A142E4" w:rsidP="0043162E">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تبين النتائج الكاملة للانحدار في الملحق أنه عند تثبيت الخصائص </w:t>
      </w:r>
      <w:r w:rsidR="00810AA8">
        <w:rPr>
          <w:rFonts w:ascii="Simplified Arabic" w:hAnsi="Simplified Arabic" w:cs="Simplified Arabic" w:hint="cs"/>
          <w:rtl/>
          <w:lang w:val="fr-FR" w:bidi="ar-JO"/>
        </w:rPr>
        <w:t>الخلفية</w:t>
      </w:r>
      <w:r w:rsidRPr="0093740B">
        <w:rPr>
          <w:rFonts w:ascii="Simplified Arabic" w:hAnsi="Simplified Arabic" w:cs="Simplified Arabic"/>
          <w:rtl/>
          <w:lang w:val="fr-FR" w:bidi="ar-JO"/>
        </w:rPr>
        <w:t xml:space="preserve"> الأخرى فإن العيش في محافظات قطاع غزة</w:t>
      </w:r>
      <w:r w:rsidR="0043162E">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يقلل </w:t>
      </w:r>
      <w:r w:rsidR="00810AA8">
        <w:rPr>
          <w:rFonts w:ascii="Simplified Arabic" w:hAnsi="Simplified Arabic" w:cs="Simplified Arabic" w:hint="cs"/>
          <w:rtl/>
          <w:lang w:val="fr-FR" w:bidi="ar-JO"/>
        </w:rPr>
        <w:t>من الفروقات ذات الدلالة الاحصائية</w:t>
      </w:r>
      <w:r w:rsidRPr="0093740B">
        <w:rPr>
          <w:rFonts w:ascii="Simplified Arabic" w:hAnsi="Simplified Arabic" w:cs="Simplified Arabic"/>
          <w:rtl/>
          <w:lang w:val="fr-FR" w:bidi="ar-JO"/>
        </w:rPr>
        <w:t xml:space="preserve"> </w:t>
      </w:r>
      <w:r w:rsidR="00810AA8">
        <w:rPr>
          <w:rFonts w:ascii="Simplified Arabic" w:hAnsi="Simplified Arabic" w:cs="Simplified Arabic" w:hint="cs"/>
          <w:rtl/>
          <w:lang w:val="fr-FR" w:bidi="ar-JO"/>
        </w:rPr>
        <w:t xml:space="preserve"> التي تبين </w:t>
      </w:r>
      <w:r w:rsidRPr="0093740B">
        <w:rPr>
          <w:rFonts w:ascii="Simplified Arabic" w:hAnsi="Simplified Arabic" w:cs="Simplified Arabic"/>
          <w:rtl/>
          <w:lang w:val="fr-FR" w:bidi="ar-JO"/>
        </w:rPr>
        <w:t xml:space="preserve">احتمالية عدم </w:t>
      </w:r>
      <w:r>
        <w:rPr>
          <w:rFonts w:ascii="Simplified Arabic" w:hAnsi="Simplified Arabic" w:cs="Simplified Arabic"/>
          <w:rtl/>
          <w:lang w:val="fr-FR" w:bidi="ar-JO"/>
        </w:rPr>
        <w:t>امكانية</w:t>
      </w:r>
      <w:r w:rsidRPr="0093740B">
        <w:rPr>
          <w:rFonts w:ascii="Simplified Arabic" w:hAnsi="Simplified Arabic" w:cs="Simplified Arabic"/>
          <w:rtl/>
          <w:lang w:val="fr-FR" w:bidi="ar-JO"/>
        </w:rPr>
        <w:t xml:space="preserve"> الطفل </w:t>
      </w:r>
      <w:r w:rsidR="00810AA8">
        <w:rPr>
          <w:rFonts w:ascii="Simplified Arabic" w:hAnsi="Simplified Arabic" w:cs="Simplified Arabic" w:hint="cs"/>
          <w:rtl/>
          <w:lang w:val="fr-FR" w:bidi="ar-JO"/>
        </w:rPr>
        <w:t>في</w:t>
      </w:r>
      <w:r w:rsidRPr="0093740B">
        <w:rPr>
          <w:rFonts w:ascii="Simplified Arabic" w:hAnsi="Simplified Arabic" w:cs="Simplified Arabic"/>
          <w:rtl/>
          <w:lang w:val="fr-FR" w:bidi="ar-JO"/>
        </w:rPr>
        <w:t xml:space="preserve"> الحصول على التأمين الصحي بنسبة 13</w:t>
      </w:r>
      <w:r w:rsidR="0043162E">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 20</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(مقارنة مع المجموعة المرجعية التي تعيش في محافظة جنين). العيش في أي من محافظات قطاع غزة يزيد من احتمالية أن يكون مستوى معيشة الطفل متدن بنسبة 44</w:t>
      </w:r>
      <w:r w:rsidR="0043162E">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 45</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مع البقاء على العوامل الأخرى ثابتة، مقارنة مع العيش في جنين. </w:t>
      </w:r>
      <w:r w:rsidR="0043162E">
        <w:rPr>
          <w:rFonts w:ascii="Simplified Arabic" w:hAnsi="Simplified Arabic" w:cs="Simplified Arabic" w:hint="cs"/>
          <w:rtl/>
          <w:lang w:val="fr-FR" w:bidi="ar-JO"/>
        </w:rPr>
        <w:t xml:space="preserve">كما أن </w:t>
      </w:r>
      <w:r w:rsidRPr="0093740B">
        <w:rPr>
          <w:rFonts w:ascii="Simplified Arabic" w:hAnsi="Simplified Arabic" w:cs="Simplified Arabic"/>
          <w:rtl/>
          <w:lang w:val="fr-FR" w:bidi="ar-JO"/>
        </w:rPr>
        <w:t xml:space="preserve">العيش في قطاع غزة يزيد أيضا من احتمالية عدم </w:t>
      </w:r>
      <w:r>
        <w:rPr>
          <w:rFonts w:ascii="Simplified Arabic" w:hAnsi="Simplified Arabic" w:cs="Simplified Arabic"/>
          <w:rtl/>
          <w:lang w:val="fr-FR" w:bidi="ar-JO"/>
        </w:rPr>
        <w:t>امكانية</w:t>
      </w:r>
      <w:r w:rsidR="0043162E">
        <w:rPr>
          <w:rFonts w:ascii="Simplified Arabic" w:hAnsi="Simplified Arabic" w:cs="Simplified Arabic" w:hint="cs"/>
          <w:rtl/>
          <w:lang w:val="fr-FR" w:bidi="ar-JO"/>
        </w:rPr>
        <w:t xml:space="preserve"> حصول</w:t>
      </w:r>
      <w:r w:rsidRPr="0093740B">
        <w:rPr>
          <w:rFonts w:ascii="Simplified Arabic" w:hAnsi="Simplified Arabic" w:cs="Simplified Arabic"/>
          <w:rtl/>
          <w:lang w:val="fr-FR" w:bidi="ar-JO"/>
        </w:rPr>
        <w:t xml:space="preserve"> الطفل على تكنولوجيا المعلومات والاتصالات، عند تثبيت العوامل الأخرى بنحو 1 – 2</w:t>
      </w:r>
      <w:r>
        <w:rPr>
          <w:rFonts w:ascii="Simplified Arabic" w:hAnsi="Simplified Arabic" w:cs="Simplified Arabic"/>
          <w:rtl/>
          <w:lang w:val="fr-FR" w:bidi="ar-JO"/>
        </w:rPr>
        <w:t>%</w:t>
      </w:r>
      <w:r w:rsidRPr="0093740B">
        <w:rPr>
          <w:rFonts w:ascii="Simplified Arabic" w:hAnsi="Simplified Arabic" w:cs="Simplified Arabic"/>
          <w:rtl/>
          <w:lang w:val="fr-FR" w:bidi="ar-JO"/>
        </w:rPr>
        <w:t>.</w:t>
      </w:r>
    </w:p>
    <w:p w14:paraId="08927E94" w14:textId="4E595BA5" w:rsidR="00A142E4" w:rsidRDefault="00A142E4" w:rsidP="00A142E4">
      <w:pPr>
        <w:bidi/>
        <w:jc w:val="both"/>
        <w:rPr>
          <w:rFonts w:ascii="Simplified Arabic" w:hAnsi="Simplified Arabic" w:cs="Simplified Arabic"/>
          <w:rtl/>
          <w:lang w:val="en-US"/>
        </w:rPr>
      </w:pPr>
    </w:p>
    <w:p w14:paraId="551D9F1C" w14:textId="7DB3B9BE" w:rsidR="007B399E" w:rsidRDefault="007B399E" w:rsidP="007B399E">
      <w:pPr>
        <w:bidi/>
        <w:jc w:val="both"/>
        <w:rPr>
          <w:rFonts w:ascii="Simplified Arabic" w:hAnsi="Simplified Arabic" w:cs="Simplified Arabic"/>
          <w:rtl/>
          <w:lang w:val="en-US"/>
        </w:rPr>
      </w:pPr>
    </w:p>
    <w:p w14:paraId="72E9A635" w14:textId="419F31EA" w:rsidR="007B399E" w:rsidRDefault="007B399E" w:rsidP="007B399E">
      <w:pPr>
        <w:bidi/>
        <w:jc w:val="both"/>
        <w:rPr>
          <w:rFonts w:ascii="Simplified Arabic" w:hAnsi="Simplified Arabic" w:cs="Simplified Arabic"/>
          <w:rtl/>
          <w:lang w:val="en-US"/>
        </w:rPr>
      </w:pPr>
    </w:p>
    <w:p w14:paraId="134AB2C1" w14:textId="6BDFBF42" w:rsidR="007B399E" w:rsidRDefault="007B399E" w:rsidP="007B399E">
      <w:pPr>
        <w:bidi/>
        <w:jc w:val="both"/>
        <w:rPr>
          <w:rFonts w:ascii="Simplified Arabic" w:hAnsi="Simplified Arabic" w:cs="Simplified Arabic"/>
          <w:rtl/>
          <w:lang w:val="en-US"/>
        </w:rPr>
      </w:pPr>
    </w:p>
    <w:p w14:paraId="01B94216" w14:textId="1F54B0D5" w:rsidR="007B399E" w:rsidRDefault="007B399E" w:rsidP="007B399E">
      <w:pPr>
        <w:bidi/>
        <w:jc w:val="both"/>
        <w:rPr>
          <w:rFonts w:ascii="Simplified Arabic" w:hAnsi="Simplified Arabic" w:cs="Simplified Arabic"/>
          <w:rtl/>
          <w:lang w:val="en-US"/>
        </w:rPr>
      </w:pPr>
    </w:p>
    <w:p w14:paraId="0F10A244" w14:textId="6BE8BA84" w:rsidR="007B399E" w:rsidRDefault="007B399E" w:rsidP="007B399E">
      <w:pPr>
        <w:bidi/>
        <w:jc w:val="both"/>
        <w:rPr>
          <w:rFonts w:ascii="Simplified Arabic" w:hAnsi="Simplified Arabic" w:cs="Simplified Arabic"/>
          <w:rtl/>
          <w:lang w:val="en-US"/>
        </w:rPr>
      </w:pPr>
    </w:p>
    <w:p w14:paraId="5A4853A3" w14:textId="4A10568E" w:rsidR="007B399E" w:rsidRDefault="007B399E" w:rsidP="007B399E">
      <w:pPr>
        <w:bidi/>
        <w:jc w:val="both"/>
        <w:rPr>
          <w:rFonts w:ascii="Simplified Arabic" w:hAnsi="Simplified Arabic" w:cs="Simplified Arabic"/>
          <w:rtl/>
          <w:lang w:val="en-US"/>
        </w:rPr>
      </w:pPr>
    </w:p>
    <w:p w14:paraId="6FD5523C" w14:textId="006947B3" w:rsidR="007B399E" w:rsidRDefault="007B399E" w:rsidP="007B399E">
      <w:pPr>
        <w:bidi/>
        <w:jc w:val="both"/>
        <w:rPr>
          <w:rFonts w:ascii="Simplified Arabic" w:hAnsi="Simplified Arabic" w:cs="Simplified Arabic"/>
          <w:rtl/>
          <w:lang w:val="en-US"/>
        </w:rPr>
      </w:pPr>
    </w:p>
    <w:p w14:paraId="61F043DD" w14:textId="4DAC871A" w:rsidR="007B399E" w:rsidRDefault="007B399E" w:rsidP="007B399E">
      <w:pPr>
        <w:bidi/>
        <w:jc w:val="both"/>
        <w:rPr>
          <w:rFonts w:ascii="Simplified Arabic" w:hAnsi="Simplified Arabic" w:cs="Simplified Arabic"/>
          <w:rtl/>
          <w:lang w:val="en-US"/>
        </w:rPr>
      </w:pPr>
    </w:p>
    <w:p w14:paraId="6EC7BF6B" w14:textId="77777777" w:rsidR="007B399E" w:rsidRPr="0093740B" w:rsidRDefault="007B399E" w:rsidP="007B399E">
      <w:pPr>
        <w:bidi/>
        <w:jc w:val="both"/>
        <w:rPr>
          <w:rFonts w:ascii="Simplified Arabic" w:hAnsi="Simplified Arabic" w:cs="Simplified Arabic"/>
          <w:lang w:val="en-US"/>
        </w:rPr>
      </w:pPr>
    </w:p>
    <w:p w14:paraId="770EBBD8" w14:textId="41642DAB" w:rsidR="00A142E4" w:rsidRPr="00593E28" w:rsidRDefault="00AF1FFA" w:rsidP="0043162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40. الأثر الهامشي كون الطفل بدون إعاقة ويعيش في نفس الأسرة مع طفل ذي إعاقة، على احتمالية النتائج المختلفة للطفل، 2017</w:t>
      </w:r>
    </w:p>
    <w:tbl>
      <w:tblPr>
        <w:tblStyle w:val="TableGrid"/>
        <w:tblW w:w="0" w:type="auto"/>
        <w:tblLook w:val="04A0" w:firstRow="1" w:lastRow="0" w:firstColumn="1" w:lastColumn="0" w:noHBand="0" w:noVBand="1"/>
      </w:tblPr>
      <w:tblGrid>
        <w:gridCol w:w="9060"/>
      </w:tblGrid>
      <w:tr w:rsidR="00A142E4" w:rsidRPr="007840A5" w14:paraId="14B46290" w14:textId="77777777" w:rsidTr="007B4C7A">
        <w:tc>
          <w:tcPr>
            <w:tcW w:w="9060" w:type="dxa"/>
          </w:tcPr>
          <w:p w14:paraId="0B4943A2" w14:textId="3F8B21E8" w:rsidR="00A142E4" w:rsidRPr="00C02D90" w:rsidRDefault="007B4C7A" w:rsidP="00C87527">
            <w:pPr>
              <w:bidi/>
              <w:rPr>
                <w:rFonts w:ascii="Simplified Arabic" w:hAnsi="Simplified Arabic" w:cs="Simplified Arabic"/>
                <w:lang w:val="en-US" w:eastAsia="en-US"/>
              </w:rPr>
            </w:pPr>
            <w:r>
              <w:rPr>
                <w:noProof/>
                <w:lang w:val="en-US" w:eastAsia="en-US"/>
              </w:rPr>
              <w:drawing>
                <wp:inline distT="0" distB="0" distL="0" distR="0" wp14:anchorId="57A091FB" wp14:editId="68491FB8">
                  <wp:extent cx="5649477" cy="3121660"/>
                  <wp:effectExtent l="0" t="0" r="8890" b="2540"/>
                  <wp:docPr id="38" name="Chart 38">
                    <a:extLst xmlns:a="http://schemas.openxmlformats.org/drawingml/2006/main">
                      <a:ext uri="{FF2B5EF4-FFF2-40B4-BE49-F238E27FC236}">
                        <a16:creationId xmlns:a16="http://schemas.microsoft.com/office/drawing/2014/main" id="{DAABDA53-6DFD-4CCA-AE3E-22F5F0DB8F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14:paraId="1E4CC1DB"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1C628EAF"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ملاحظة: النتائج للطفل تشتمل على أن يكون للطفل 1) ال</w:t>
      </w:r>
      <w:r>
        <w:rPr>
          <w:rFonts w:ascii="Simplified Arabic" w:hAnsi="Simplified Arabic" w:cs="Simplified Arabic"/>
          <w:sz w:val="18"/>
          <w:szCs w:val="18"/>
          <w:rtl/>
          <w:lang w:val="en-US"/>
        </w:rPr>
        <w:t>امكانية</w:t>
      </w:r>
      <w:r w:rsidRPr="0093740B">
        <w:rPr>
          <w:rFonts w:ascii="Simplified Arabic" w:hAnsi="Simplified Arabic" w:cs="Simplified Arabic"/>
          <w:sz w:val="18"/>
          <w:szCs w:val="18"/>
          <w:rtl/>
          <w:lang w:val="en-US"/>
        </w:rPr>
        <w:t xml:space="preserve"> على الحصول على التأمين الصحي؛ 2) لم يتمكن من إتمام تعليمه الابتدائي؛ 3) يعيش في مستوى معيشي </w:t>
      </w:r>
      <w:r>
        <w:rPr>
          <w:rFonts w:ascii="Simplified Arabic" w:hAnsi="Simplified Arabic" w:cs="Simplified Arabic"/>
          <w:sz w:val="18"/>
          <w:szCs w:val="18"/>
          <w:rtl/>
          <w:lang w:val="en-US"/>
        </w:rPr>
        <w:t>متدني</w:t>
      </w:r>
      <w:r w:rsidRPr="0093740B">
        <w:rPr>
          <w:rFonts w:ascii="Simplified Arabic" w:hAnsi="Simplified Arabic" w:cs="Simplified Arabic"/>
          <w:sz w:val="18"/>
          <w:szCs w:val="18"/>
          <w:rtl/>
          <w:lang w:val="en-US"/>
        </w:rPr>
        <w:t>؛ و 4) لا يستطيع الحصول على أجهزة/ قنوات تكنولوجيا المعلومات والاتصالات.</w:t>
      </w:r>
    </w:p>
    <w:p w14:paraId="0C0880E1"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درجة الدلالة الإحصائية: </w:t>
      </w:r>
      <w:r w:rsidRPr="0093740B">
        <w:rPr>
          <w:rFonts w:ascii="Simplified Arabic" w:hAnsi="Simplified Arabic" w:cs="Simplified Arabic"/>
          <w:sz w:val="18"/>
          <w:szCs w:val="18"/>
          <w:lang w:val="en-US"/>
        </w:rPr>
        <w:t>*** p&lt;0.01, ** p&lt;0.05, * p&lt;0.1</w:t>
      </w:r>
    </w:p>
    <w:p w14:paraId="3D44FF25" w14:textId="77777777" w:rsidR="00A142E4" w:rsidRPr="0093740B" w:rsidRDefault="00A142E4" w:rsidP="00A142E4">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المحور (ص): يشير إلى مستوى التحليل</w:t>
      </w:r>
    </w:p>
    <w:p w14:paraId="1AFD0C41" w14:textId="77777777" w:rsidR="00A142E4" w:rsidRPr="0093740B" w:rsidRDefault="00A142E4" w:rsidP="00A142E4">
      <w:pPr>
        <w:bidi/>
        <w:rPr>
          <w:rFonts w:ascii="Simplified Arabic" w:hAnsi="Simplified Arabic" w:cs="Simplified Arabic"/>
          <w:sz w:val="18"/>
          <w:szCs w:val="18"/>
          <w:lang w:val="en-US"/>
        </w:rPr>
      </w:pPr>
    </w:p>
    <w:p w14:paraId="78CBDCF8" w14:textId="1E70FDA0" w:rsidR="00A142E4" w:rsidRPr="0093740B" w:rsidRDefault="006E2C81" w:rsidP="00D8450C">
      <w:pPr>
        <w:pStyle w:val="Heading2"/>
        <w:bidi/>
        <w:spacing w:before="0" w:after="0"/>
        <w:jc w:val="both"/>
        <w:rPr>
          <w:rFonts w:ascii="Simplified Arabic" w:hAnsi="Simplified Arabic" w:cs="Simplified Arabic"/>
          <w:b w:val="0"/>
          <w:bCs w:val="0"/>
          <w:i w:val="0"/>
          <w:iCs w:val="0"/>
          <w:sz w:val="24"/>
          <w:szCs w:val="24"/>
          <w:lang w:val="en-US"/>
        </w:rPr>
      </w:pPr>
      <w:r>
        <w:rPr>
          <w:rFonts w:ascii="Simplified Arabic" w:hAnsi="Simplified Arabic" w:cs="Simplified Arabic" w:hint="cs"/>
          <w:i w:val="0"/>
          <w:iCs w:val="0"/>
          <w:sz w:val="24"/>
          <w:szCs w:val="24"/>
          <w:rtl/>
          <w:lang w:val="en-US"/>
        </w:rPr>
        <w:t>3.4</w:t>
      </w:r>
      <w:r w:rsidR="00A142E4">
        <w:rPr>
          <w:rFonts w:ascii="Simplified Arabic" w:hAnsi="Simplified Arabic" w:cs="Simplified Arabic" w:hint="cs"/>
          <w:i w:val="0"/>
          <w:iCs w:val="0"/>
          <w:sz w:val="24"/>
          <w:szCs w:val="24"/>
          <w:rtl/>
          <w:lang w:val="en-US"/>
        </w:rPr>
        <w:t xml:space="preserve"> </w:t>
      </w:r>
      <w:r w:rsidR="00A142E4" w:rsidRPr="0093740B">
        <w:rPr>
          <w:rFonts w:ascii="Simplified Arabic" w:hAnsi="Simplified Arabic" w:cs="Simplified Arabic"/>
          <w:i w:val="0"/>
          <w:iCs w:val="0"/>
          <w:sz w:val="24"/>
          <w:szCs w:val="24"/>
          <w:rtl/>
          <w:lang w:val="en-US"/>
        </w:rPr>
        <w:t>كيف تؤثر الإعاقة في مرحلة الطفولة على الفرص المستقبلي</w:t>
      </w:r>
      <w:r w:rsidR="0043162E">
        <w:rPr>
          <w:rFonts w:ascii="Simplified Arabic" w:hAnsi="Simplified Arabic" w:cs="Simplified Arabic" w:hint="cs"/>
          <w:i w:val="0"/>
          <w:iCs w:val="0"/>
          <w:sz w:val="24"/>
          <w:szCs w:val="24"/>
          <w:rtl/>
          <w:lang w:val="en-US"/>
        </w:rPr>
        <w:t>ة</w:t>
      </w:r>
      <w:r w:rsidR="00A142E4" w:rsidRPr="0093740B">
        <w:rPr>
          <w:rFonts w:ascii="Simplified Arabic" w:hAnsi="Simplified Arabic" w:cs="Simplified Arabic"/>
          <w:i w:val="0"/>
          <w:iCs w:val="0"/>
          <w:sz w:val="24"/>
          <w:szCs w:val="24"/>
          <w:rtl/>
          <w:lang w:val="en-US"/>
        </w:rPr>
        <w:t xml:space="preserve"> في سوق</w:t>
      </w:r>
      <w:r w:rsidR="00A142E4">
        <w:rPr>
          <w:rFonts w:ascii="Simplified Arabic" w:hAnsi="Simplified Arabic" w:cs="Simplified Arabic"/>
          <w:i w:val="0"/>
          <w:iCs w:val="0"/>
          <w:sz w:val="24"/>
          <w:szCs w:val="24"/>
          <w:rtl/>
          <w:lang w:val="en-US"/>
        </w:rPr>
        <w:t xml:space="preserve"> العمل وعلى الدمج وعلى الحراك</w:t>
      </w:r>
      <w:r w:rsidR="00D8450C">
        <w:rPr>
          <w:rFonts w:ascii="Simplified Arabic" w:hAnsi="Simplified Arabic" w:cs="Simplified Arabic" w:hint="cs"/>
          <w:i w:val="0"/>
          <w:iCs w:val="0"/>
          <w:sz w:val="24"/>
          <w:szCs w:val="24"/>
          <w:rtl/>
          <w:lang w:val="en-US"/>
        </w:rPr>
        <w:t xml:space="preserve"> </w:t>
      </w:r>
      <w:r w:rsidR="00A142E4" w:rsidRPr="0093740B">
        <w:rPr>
          <w:rFonts w:ascii="Simplified Arabic" w:hAnsi="Simplified Arabic" w:cs="Simplified Arabic"/>
          <w:i w:val="0"/>
          <w:iCs w:val="0"/>
          <w:sz w:val="24"/>
          <w:szCs w:val="24"/>
          <w:rtl/>
          <w:lang w:val="en-US"/>
        </w:rPr>
        <w:t>الاقتصادي؟</w:t>
      </w:r>
    </w:p>
    <w:p w14:paraId="3FE9219C" w14:textId="27EB54FB" w:rsidR="00A142E4" w:rsidRDefault="00A142E4" w:rsidP="0043162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تأثير الإعاقة على الفرص المستقبلية للدخول إلى سوق العمل والحراك الاقتصادي يقدر من خلال تحليل السكان الذين يعانون من إعاقة خلقية، وهم في سن العمل (15–59 سنة). وجود إعاقة ذهنية المتغير المنطقي الوحيد في البيانات الذي يمكننا من تفسير فترة الإعاقة التي تستمر منذ الطفولة. لهذا السبب، يستخرج التحليل الأفراد الذين تأثروا بإعاقة في الطفولة ليست خلقية، مثل الإعاقات التي نتجت عن حوادث أو إصابات أثناء الطفولة. وهذه محدودية البيانات ذات الدلالة الإحصائية، ولهذا يجب تفسير هذه النتائج بحذر ولغايات أكاديمية فقط. يتم تقييم الأفراد ذوي الإعاقة الخلقية مقارنة مع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ولهذا لا يتم عد الأفراد ذوي الإعاقة غير الخلقية في هذا التحليل.</w:t>
      </w:r>
    </w:p>
    <w:p w14:paraId="6DBB3FE7" w14:textId="77777777" w:rsidR="00A142E4" w:rsidRPr="0093740B" w:rsidRDefault="00A142E4" w:rsidP="00A142E4">
      <w:pPr>
        <w:bidi/>
        <w:jc w:val="both"/>
        <w:rPr>
          <w:rFonts w:ascii="Simplified Arabic" w:hAnsi="Simplified Arabic" w:cs="Simplified Arabic"/>
          <w:lang w:val="en-US"/>
        </w:rPr>
      </w:pPr>
    </w:p>
    <w:p w14:paraId="438F5FC7" w14:textId="67F5629D" w:rsidR="00A142E4" w:rsidRDefault="00A142E4" w:rsidP="00245CDF">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يقيم التحليل ما إذا كان الأفراد ذوي الإعاقة الخلقية بعمر 15–59 سنة أكثر أو أقل احتمالا أن: 1) يعيشوا في أسرة </w:t>
      </w:r>
      <w:r w:rsidR="00245CDF">
        <w:rPr>
          <w:rFonts w:ascii="Simplified Arabic" w:hAnsi="Simplified Arabic" w:cs="Simplified Arabic" w:hint="cs"/>
          <w:rtl/>
          <w:lang w:val="fr-FR" w:bidi="ar-JO"/>
        </w:rPr>
        <w:t>ضمن</w:t>
      </w:r>
      <w:r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fr-FR" w:bidi="ar-JO"/>
        </w:rPr>
        <w:t xml:space="preserve"> على </w:t>
      </w:r>
      <w:r>
        <w:rPr>
          <w:rFonts w:ascii="Simplified Arabic" w:hAnsi="Simplified Arabic" w:cs="Simplified Arabic"/>
          <w:rtl/>
          <w:lang w:val="fr-FR" w:bidi="ar-JO"/>
        </w:rPr>
        <w:t xml:space="preserve">مؤشر </w:t>
      </w:r>
      <w:r w:rsidR="0009677D">
        <w:rPr>
          <w:rFonts w:ascii="Simplified Arabic" w:hAnsi="Simplified Arabic" w:cs="Simplified Arabic"/>
          <w:rtl/>
          <w:lang w:val="fr-FR" w:bidi="ar-JO"/>
        </w:rPr>
        <w:t>الرفاه</w:t>
      </w:r>
      <w:r w:rsidR="00D8450C">
        <w:rPr>
          <w:rFonts w:ascii="Simplified Arabic" w:hAnsi="Simplified Arabic" w:cs="Simplified Arabic" w:hint="cs"/>
          <w:rtl/>
          <w:lang w:val="fr-FR" w:bidi="ar-JO"/>
        </w:rPr>
        <w:t xml:space="preserve"> (</w:t>
      </w:r>
      <w:r w:rsidR="00D8450C" w:rsidRPr="004C1EAA">
        <w:rPr>
          <w:lang w:val="en-US"/>
        </w:rPr>
        <w:t>the poorest two quintiles of the asset index</w:t>
      </w:r>
      <w:r w:rsidR="00D8450C">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2) يشاركوا في القطاع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xml:space="preserve"> 3) لا يشاركون في سوق العمل مقارنة مع الأفراد بدون إعاقة.</w:t>
      </w:r>
    </w:p>
    <w:p w14:paraId="64EFC9D2" w14:textId="77777777" w:rsidR="00D8450C" w:rsidRPr="0093740B" w:rsidRDefault="00D8450C" w:rsidP="00D8450C">
      <w:pPr>
        <w:bidi/>
        <w:jc w:val="both"/>
        <w:rPr>
          <w:rFonts w:ascii="Simplified Arabic" w:hAnsi="Simplified Arabic" w:cs="Simplified Arabic"/>
          <w:rtl/>
          <w:lang w:val="fr-FR" w:bidi="ar-JO"/>
        </w:rPr>
      </w:pPr>
    </w:p>
    <w:p w14:paraId="6E5A2DA2" w14:textId="16D081F8" w:rsidR="00A142E4" w:rsidRDefault="00A142E4" w:rsidP="0043162E">
      <w:pPr>
        <w:bidi/>
        <w:jc w:val="both"/>
        <w:rPr>
          <w:rFonts w:ascii="Simplified Arabic" w:hAnsi="Simplified Arabic" w:cs="Simplified Arabic"/>
          <w:rtl/>
          <w:lang w:val="en-US"/>
        </w:rPr>
      </w:pPr>
      <w:r w:rsidRPr="0093740B">
        <w:rPr>
          <w:rFonts w:ascii="Simplified Arabic" w:hAnsi="Simplified Arabic" w:cs="Simplified Arabic"/>
          <w:rtl/>
          <w:lang w:val="en-US"/>
        </w:rPr>
        <w:t>من بين ذوي الإعاقة في فلسطين، 27.7</w:t>
      </w:r>
      <w:r>
        <w:rPr>
          <w:rFonts w:ascii="Simplified Arabic" w:hAnsi="Simplified Arabic" w:cs="Simplified Arabic"/>
          <w:rtl/>
          <w:lang w:val="en-US"/>
        </w:rPr>
        <w:t>%</w:t>
      </w:r>
      <w:r w:rsidRPr="0093740B">
        <w:rPr>
          <w:rFonts w:ascii="Simplified Arabic" w:hAnsi="Simplified Arabic" w:cs="Simplified Arabic"/>
          <w:rtl/>
          <w:lang w:val="en-US"/>
        </w:rPr>
        <w:t xml:space="preserve"> لديهم إعاقة خلقية مقارنة مع الإعاقات لأسباب أخرى (72.3</w:t>
      </w:r>
      <w:r>
        <w:rPr>
          <w:rFonts w:ascii="Simplified Arabic" w:hAnsi="Simplified Arabic" w:cs="Simplified Arabic"/>
          <w:rtl/>
          <w:lang w:val="en-US"/>
        </w:rPr>
        <w:t>%</w:t>
      </w:r>
      <w:r w:rsidRPr="0093740B">
        <w:rPr>
          <w:rFonts w:ascii="Simplified Arabic" w:hAnsi="Simplified Arabic" w:cs="Simplified Arabic"/>
          <w:rtl/>
          <w:lang w:val="en-US"/>
        </w:rPr>
        <w:t>) (الشكل 41). بتعبير مطلق يعاني 12,79</w:t>
      </w:r>
      <w:r w:rsidR="0043162E">
        <w:rPr>
          <w:rFonts w:ascii="Simplified Arabic" w:hAnsi="Simplified Arabic" w:cs="Simplified Arabic" w:hint="cs"/>
          <w:rtl/>
          <w:lang w:val="en-US"/>
        </w:rPr>
        <w:t>2</w:t>
      </w:r>
      <w:r w:rsidRPr="0093740B">
        <w:rPr>
          <w:rFonts w:ascii="Simplified Arabic" w:hAnsi="Simplified Arabic" w:cs="Simplified Arabic"/>
          <w:rtl/>
          <w:lang w:val="en-US"/>
        </w:rPr>
        <w:t xml:space="preserve"> فرد من إعاقة خلقية أثناء الولادة</w:t>
      </w:r>
      <w:r w:rsidR="0043162E">
        <w:rPr>
          <w:rFonts w:ascii="Simplified Arabic" w:hAnsi="Simplified Arabic" w:cs="Simplified Arabic" w:hint="cs"/>
          <w:rtl/>
          <w:lang w:val="en-US"/>
        </w:rPr>
        <w:t xml:space="preserve"> و</w:t>
      </w:r>
      <w:r w:rsidR="0043162E" w:rsidRPr="0093740B">
        <w:rPr>
          <w:rFonts w:ascii="Simplified Arabic" w:hAnsi="Simplified Arabic" w:cs="Simplified Arabic"/>
          <w:rtl/>
          <w:lang w:val="en-US"/>
        </w:rPr>
        <w:t>30.3</w:t>
      </w:r>
      <w:r w:rsidR="0043162E">
        <w:rPr>
          <w:rFonts w:ascii="Simplified Arabic" w:hAnsi="Simplified Arabic" w:cs="Simplified Arabic"/>
          <w:rtl/>
          <w:lang w:val="en-US"/>
        </w:rPr>
        <w:t>%</w:t>
      </w:r>
      <w:r w:rsidR="0043162E" w:rsidRPr="0093740B">
        <w:rPr>
          <w:rFonts w:ascii="Simplified Arabic" w:hAnsi="Simplified Arabic" w:cs="Simplified Arabic"/>
          <w:rtl/>
          <w:lang w:val="en-US"/>
        </w:rPr>
        <w:t xml:space="preserve"> </w:t>
      </w:r>
      <w:r w:rsidRPr="0093740B">
        <w:rPr>
          <w:rFonts w:ascii="Simplified Arabic" w:hAnsi="Simplified Arabic" w:cs="Simplified Arabic"/>
          <w:rtl/>
          <w:lang w:val="en-US"/>
        </w:rPr>
        <w:t xml:space="preserve">من بين ذوي الإعاقة في الضفة الغربية لديهم إعاقة خلقية، </w:t>
      </w:r>
      <w:r w:rsidR="0043162E">
        <w:rPr>
          <w:rFonts w:ascii="Simplified Arabic" w:hAnsi="Simplified Arabic" w:cs="Simplified Arabic" w:hint="cs"/>
          <w:rtl/>
          <w:lang w:val="en-US"/>
        </w:rPr>
        <w:t>مقابل</w:t>
      </w:r>
      <w:r w:rsidRPr="0093740B">
        <w:rPr>
          <w:rFonts w:ascii="Simplified Arabic" w:hAnsi="Simplified Arabic" w:cs="Simplified Arabic"/>
          <w:rtl/>
          <w:lang w:val="en-US"/>
        </w:rPr>
        <w:t xml:space="preserve"> 25.3</w:t>
      </w:r>
      <w:r w:rsidR="00D8450C">
        <w:rPr>
          <w:rFonts w:ascii="Simplified Arabic" w:hAnsi="Simplified Arabic" w:cs="Simplified Arabic" w:hint="cs"/>
          <w:rtl/>
          <w:lang w:val="en-US"/>
        </w:rPr>
        <w:t>%</w:t>
      </w:r>
      <w:r w:rsidRPr="0093740B">
        <w:rPr>
          <w:rFonts w:ascii="Simplified Arabic" w:hAnsi="Simplified Arabic" w:cs="Simplified Arabic"/>
          <w:rtl/>
          <w:lang w:val="en-US"/>
        </w:rPr>
        <w:t xml:space="preserve"> من ذوي الإعاقة في قطاع غزة. </w:t>
      </w:r>
    </w:p>
    <w:p w14:paraId="14957F9D" w14:textId="77777777" w:rsidR="00A142E4" w:rsidRDefault="00A142E4" w:rsidP="00A142E4">
      <w:pPr>
        <w:bidi/>
        <w:jc w:val="both"/>
        <w:rPr>
          <w:rFonts w:ascii="Simplified Arabic" w:hAnsi="Simplified Arabic" w:cs="Simplified Arabic"/>
          <w:rtl/>
          <w:lang w:val="en-US"/>
        </w:rPr>
      </w:pPr>
    </w:p>
    <w:p w14:paraId="464D62E8" w14:textId="35041892" w:rsidR="00A142E4" w:rsidRPr="00593E28" w:rsidRDefault="00AF1FFA" w:rsidP="0043162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41. سبب الإعاقة </w:t>
      </w:r>
      <w:r w:rsidR="0043162E">
        <w:rPr>
          <w:rFonts w:ascii="Simplified Arabic" w:hAnsi="Simplified Arabic" w:cs="Simplified Arabic" w:hint="cs"/>
          <w:b/>
          <w:bCs/>
          <w:sz w:val="22"/>
          <w:szCs w:val="22"/>
          <w:rtl/>
          <w:lang w:val="en-GB" w:eastAsia="en-US"/>
        </w:rPr>
        <w:t>للأفراد</w:t>
      </w:r>
      <w:r w:rsidR="00A142E4" w:rsidRPr="00593E28">
        <w:rPr>
          <w:rFonts w:ascii="Simplified Arabic" w:hAnsi="Simplified Arabic" w:cs="Simplified Arabic"/>
          <w:b/>
          <w:bCs/>
          <w:sz w:val="22"/>
          <w:szCs w:val="22"/>
          <w:rtl/>
          <w:lang w:val="en-GB" w:eastAsia="en-US"/>
        </w:rPr>
        <w:t xml:space="preserve"> ذوي الإعاقة (%)، 2017</w:t>
      </w:r>
    </w:p>
    <w:p w14:paraId="21D832F4" w14:textId="77777777" w:rsidR="00A142E4" w:rsidRPr="0093740B" w:rsidRDefault="00A142E4" w:rsidP="00631A04">
      <w:pPr>
        <w:bidi/>
        <w:jc w:val="center"/>
        <w:rPr>
          <w:rFonts w:ascii="Simplified Arabic" w:hAnsi="Simplified Arabic" w:cs="Simplified Arabic"/>
          <w:sz w:val="20"/>
          <w:szCs w:val="20"/>
        </w:rPr>
      </w:pPr>
      <w:r>
        <w:rPr>
          <w:noProof/>
          <w:lang w:val="en-US" w:eastAsia="en-US"/>
        </w:rPr>
        <w:drawing>
          <wp:inline distT="0" distB="0" distL="0" distR="0" wp14:anchorId="31D5E947" wp14:editId="57AAE085">
            <wp:extent cx="2220923" cy="1345053"/>
            <wp:effectExtent l="0" t="0" r="8255" b="7620"/>
            <wp:docPr id="91" name="Chart 91">
              <a:extLst xmlns:a="http://schemas.openxmlformats.org/drawingml/2006/main">
                <a:ext uri="{FF2B5EF4-FFF2-40B4-BE49-F238E27FC236}">
                  <a16:creationId xmlns:a16="http://schemas.microsoft.com/office/drawing/2014/main" id="{C4FC6C59-8465-4D02-8A2D-2CA69D6B8D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E2777DB" w14:textId="77777777" w:rsidR="00A142E4" w:rsidRPr="006C0856" w:rsidRDefault="00A142E4" w:rsidP="00A142E4">
      <w:pPr>
        <w:bidi/>
        <w:jc w:val="center"/>
        <w:rPr>
          <w:rFonts w:ascii="Simplified Arabic" w:hAnsi="Simplified Arabic" w:cs="Simplified Arabic"/>
          <w:b/>
          <w:bCs/>
          <w:sz w:val="18"/>
          <w:szCs w:val="18"/>
          <w:lang w:val="en-GB"/>
        </w:rPr>
      </w:pPr>
      <w:r w:rsidRPr="006C0856">
        <w:rPr>
          <w:rFonts w:ascii="Simplified Arabic" w:hAnsi="Simplified Arabic" w:cs="Simplified Arabic" w:hint="cs"/>
          <w:b/>
          <w:bCs/>
          <w:sz w:val="18"/>
          <w:szCs w:val="18"/>
          <w:rtl/>
          <w:lang w:val="en-GB"/>
        </w:rPr>
        <w:t>فلسطين</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6"/>
        <w:gridCol w:w="4584"/>
      </w:tblGrid>
      <w:tr w:rsidR="00A142E4" w:rsidRPr="0093740B" w14:paraId="570CE8B0" w14:textId="77777777" w:rsidTr="002C6105">
        <w:tc>
          <w:tcPr>
            <w:tcW w:w="4486" w:type="dxa"/>
          </w:tcPr>
          <w:p w14:paraId="4B2DF5C2" w14:textId="77777777" w:rsidR="00A142E4" w:rsidRPr="0093740B" w:rsidRDefault="00A142E4" w:rsidP="002C6105">
            <w:pPr>
              <w:bidi/>
              <w:jc w:val="center"/>
              <w:rPr>
                <w:rFonts w:ascii="Simplified Arabic" w:hAnsi="Simplified Arabic" w:cs="Simplified Arabic"/>
                <w:sz w:val="20"/>
                <w:szCs w:val="20"/>
                <w:lang w:val="en-GB"/>
              </w:rPr>
            </w:pPr>
            <w:r>
              <w:rPr>
                <w:noProof/>
                <w:lang w:val="en-US" w:eastAsia="en-US"/>
              </w:rPr>
              <w:drawing>
                <wp:inline distT="0" distB="0" distL="0" distR="0" wp14:anchorId="510CB6DD" wp14:editId="1BCED64B">
                  <wp:extent cx="2243353" cy="1421744"/>
                  <wp:effectExtent l="0" t="0" r="5080" b="7620"/>
                  <wp:docPr id="92" name="Chart 92">
                    <a:extLst xmlns:a="http://schemas.openxmlformats.org/drawingml/2006/main">
                      <a:ext uri="{FF2B5EF4-FFF2-40B4-BE49-F238E27FC236}">
                        <a16:creationId xmlns:a16="http://schemas.microsoft.com/office/drawing/2014/main" id="{755C8D91-C193-41B8-9182-B4DFE5826F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D39EE37" w14:textId="77777777" w:rsidR="00A142E4" w:rsidRPr="0093740B" w:rsidRDefault="00A142E4" w:rsidP="002C6105">
            <w:pPr>
              <w:bidi/>
              <w:jc w:val="center"/>
              <w:rPr>
                <w:rFonts w:ascii="Simplified Arabic" w:hAnsi="Simplified Arabic" w:cs="Simplified Arabic"/>
                <w:b/>
                <w:bCs/>
                <w:sz w:val="20"/>
                <w:szCs w:val="20"/>
                <w:lang w:val="en-GB"/>
              </w:rPr>
            </w:pPr>
            <w:r w:rsidRPr="006C0856">
              <w:rPr>
                <w:rFonts w:ascii="Simplified Arabic" w:hAnsi="Simplified Arabic" w:cs="Simplified Arabic" w:hint="cs"/>
                <w:b/>
                <w:bCs/>
                <w:sz w:val="18"/>
                <w:szCs w:val="18"/>
                <w:rtl/>
                <w:lang w:val="en-GB"/>
              </w:rPr>
              <w:t>الضفة الغربية</w:t>
            </w:r>
          </w:p>
        </w:tc>
        <w:tc>
          <w:tcPr>
            <w:tcW w:w="4584" w:type="dxa"/>
          </w:tcPr>
          <w:p w14:paraId="72748C8B" w14:textId="77777777" w:rsidR="00A142E4" w:rsidRPr="0093740B" w:rsidRDefault="00A142E4" w:rsidP="002C6105">
            <w:pPr>
              <w:bidi/>
              <w:jc w:val="center"/>
              <w:rPr>
                <w:rFonts w:ascii="Simplified Arabic" w:hAnsi="Simplified Arabic" w:cs="Simplified Arabic"/>
                <w:sz w:val="20"/>
                <w:szCs w:val="20"/>
                <w:lang w:val="en-GB"/>
              </w:rPr>
            </w:pPr>
            <w:r>
              <w:rPr>
                <w:noProof/>
                <w:lang w:val="en-US" w:eastAsia="en-US"/>
              </w:rPr>
              <w:drawing>
                <wp:inline distT="0" distB="0" distL="0" distR="0" wp14:anchorId="1DF04FA9" wp14:editId="3D56A5F0">
                  <wp:extent cx="2212238" cy="1404046"/>
                  <wp:effectExtent l="0" t="0" r="0" b="5715"/>
                  <wp:docPr id="93" name="Chart 93">
                    <a:extLst xmlns:a="http://schemas.openxmlformats.org/drawingml/2006/main">
                      <a:ext uri="{FF2B5EF4-FFF2-40B4-BE49-F238E27FC236}">
                        <a16:creationId xmlns:a16="http://schemas.microsoft.com/office/drawing/2014/main" id="{1315AD24-0656-4495-A243-4A6E79B790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C40A528" w14:textId="77777777" w:rsidR="00A142E4" w:rsidRPr="0093740B" w:rsidRDefault="00A142E4" w:rsidP="002C6105">
            <w:pPr>
              <w:bidi/>
              <w:jc w:val="center"/>
              <w:rPr>
                <w:rFonts w:ascii="Simplified Arabic" w:hAnsi="Simplified Arabic" w:cs="Simplified Arabic"/>
                <w:b/>
                <w:bCs/>
                <w:sz w:val="20"/>
                <w:szCs w:val="20"/>
                <w:lang w:val="en-GB"/>
              </w:rPr>
            </w:pPr>
            <w:r w:rsidRPr="006C0856">
              <w:rPr>
                <w:rFonts w:ascii="Simplified Arabic" w:hAnsi="Simplified Arabic" w:cs="Simplified Arabic" w:hint="cs"/>
                <w:b/>
                <w:bCs/>
                <w:sz w:val="18"/>
                <w:szCs w:val="18"/>
                <w:rtl/>
                <w:lang w:val="en-GB"/>
              </w:rPr>
              <w:t>قطاع غزة</w:t>
            </w:r>
          </w:p>
        </w:tc>
      </w:tr>
    </w:tbl>
    <w:p w14:paraId="2C93A46C"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476691A2" w14:textId="77777777" w:rsidR="00A142E4" w:rsidRPr="007B399E" w:rsidRDefault="00A142E4" w:rsidP="00A142E4">
      <w:pPr>
        <w:bidi/>
        <w:rPr>
          <w:rFonts w:ascii="Simplified Arabic" w:hAnsi="Simplified Arabic" w:cs="Simplified Arabic"/>
          <w:sz w:val="12"/>
          <w:szCs w:val="12"/>
          <w:lang w:val="en-US"/>
        </w:rPr>
      </w:pPr>
    </w:p>
    <w:p w14:paraId="2252E612" w14:textId="6FD2DA91" w:rsidR="00A142E4" w:rsidRPr="001444F7" w:rsidRDefault="00A142E4" w:rsidP="001444F7">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كما يظهر من الشكل 42، هناك نسبة أكبر من الأفراد ذوي الإعاقة الخلقية يعيشون في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en-US"/>
        </w:rPr>
        <w:t xml:space="preserve"> على </w:t>
      </w:r>
      <w:r>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00D8450C">
        <w:rPr>
          <w:rFonts w:ascii="Simplified Arabic" w:hAnsi="Simplified Arabic" w:cs="Simplified Arabic" w:hint="cs"/>
          <w:rtl/>
          <w:lang w:val="en-US"/>
        </w:rPr>
        <w:t xml:space="preserve"> (</w:t>
      </w:r>
      <w:r w:rsidR="00D8450C" w:rsidRPr="004C1EAA">
        <w:rPr>
          <w:lang w:val="en-US"/>
        </w:rPr>
        <w:t>the poorest two asset-index quintiles</w:t>
      </w:r>
      <w:r w:rsidR="00D8450C">
        <w:rPr>
          <w:rFonts w:hint="cs"/>
          <w:rtl/>
          <w:lang w:val="en-US"/>
        </w:rPr>
        <w:t>)</w:t>
      </w:r>
      <w:r w:rsidRPr="0093740B">
        <w:rPr>
          <w:rFonts w:ascii="Simplified Arabic" w:hAnsi="Simplified Arabic" w:cs="Simplified Arabic"/>
          <w:rtl/>
          <w:lang w:val="en-US"/>
        </w:rPr>
        <w:t xml:space="preserve"> (55.5</w:t>
      </w:r>
      <w:r>
        <w:rPr>
          <w:rFonts w:ascii="Simplified Arabic" w:hAnsi="Simplified Arabic" w:cs="Simplified Arabic"/>
          <w:rtl/>
          <w:lang w:val="en-US"/>
        </w:rPr>
        <w:t>%</w:t>
      </w:r>
      <w:r w:rsidRPr="0093740B">
        <w:rPr>
          <w:rFonts w:ascii="Simplified Arabic" w:hAnsi="Simplified Arabic" w:cs="Simplified Arabic"/>
          <w:rtl/>
          <w:lang w:val="en-US"/>
        </w:rPr>
        <w:t xml:space="preserve">)، </w:t>
      </w:r>
      <w:r w:rsidR="00AE155E">
        <w:rPr>
          <w:rFonts w:ascii="Simplified Arabic" w:hAnsi="Simplified Arabic" w:cs="Simplified Arabic" w:hint="cs"/>
          <w:rtl/>
          <w:lang w:val="en-US"/>
        </w:rPr>
        <w:t xml:space="preserve">منهم </w:t>
      </w:r>
      <w:r w:rsidR="0043162E" w:rsidRPr="0093740B">
        <w:rPr>
          <w:rFonts w:ascii="Simplified Arabic" w:hAnsi="Simplified Arabic" w:cs="Simplified Arabic"/>
          <w:rtl/>
          <w:lang w:val="en-US"/>
        </w:rPr>
        <w:t>(52.9</w:t>
      </w:r>
      <w:r w:rsidR="0043162E">
        <w:rPr>
          <w:rFonts w:ascii="Simplified Arabic" w:hAnsi="Simplified Arabic" w:cs="Simplified Arabic"/>
          <w:rtl/>
          <w:lang w:val="en-US"/>
        </w:rPr>
        <w:t>%</w:t>
      </w:r>
      <w:r w:rsidR="0043162E" w:rsidRPr="0093740B">
        <w:rPr>
          <w:rFonts w:ascii="Simplified Arabic" w:hAnsi="Simplified Arabic" w:cs="Simplified Arabic"/>
          <w:rtl/>
          <w:lang w:val="en-US"/>
        </w:rPr>
        <w:t>)</w:t>
      </w:r>
      <w:r w:rsidR="0043162E">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يشاركون في سوق العمل غير </w:t>
      </w:r>
      <w:r>
        <w:rPr>
          <w:rFonts w:ascii="Simplified Arabic" w:hAnsi="Simplified Arabic" w:cs="Simplified Arabic"/>
          <w:rtl/>
          <w:lang w:val="en-US"/>
        </w:rPr>
        <w:t>المنظم</w:t>
      </w:r>
      <w:r w:rsidRPr="0093740B">
        <w:rPr>
          <w:rFonts w:ascii="Simplified Arabic" w:hAnsi="Simplified Arabic" w:cs="Simplified Arabic"/>
          <w:rtl/>
          <w:lang w:val="en-US"/>
        </w:rPr>
        <w:t>،</w:t>
      </w:r>
      <w:r w:rsidR="0043162E">
        <w:rPr>
          <w:rFonts w:ascii="Simplified Arabic" w:hAnsi="Simplified Arabic" w:cs="Simplified Arabic" w:hint="cs"/>
          <w:rtl/>
          <w:lang w:val="en-US"/>
        </w:rPr>
        <w:t xml:space="preserve"> </w:t>
      </w:r>
      <w:r w:rsidR="00AE155E">
        <w:rPr>
          <w:rFonts w:ascii="Simplified Arabic" w:hAnsi="Simplified Arabic" w:cs="Simplified Arabic" w:hint="cs"/>
          <w:rtl/>
          <w:lang w:val="en-US"/>
        </w:rPr>
        <w:t xml:space="preserve">مقابل </w:t>
      </w:r>
      <w:r w:rsidR="0043162E" w:rsidRPr="0093740B">
        <w:rPr>
          <w:rFonts w:ascii="Simplified Arabic" w:hAnsi="Simplified Arabic" w:cs="Simplified Arabic"/>
          <w:rtl/>
          <w:lang w:val="en-US"/>
        </w:rPr>
        <w:t>(71.4</w:t>
      </w:r>
      <w:r w:rsidR="0043162E">
        <w:rPr>
          <w:rFonts w:ascii="Simplified Arabic" w:hAnsi="Simplified Arabic" w:cs="Simplified Arabic"/>
          <w:rtl/>
          <w:lang w:val="en-US"/>
        </w:rPr>
        <w:t>%</w:t>
      </w:r>
      <w:r w:rsidR="0043162E" w:rsidRPr="0093740B">
        <w:rPr>
          <w:rFonts w:ascii="Simplified Arabic" w:hAnsi="Simplified Arabic" w:cs="Simplified Arabic"/>
          <w:rtl/>
          <w:lang w:val="en-US"/>
        </w:rPr>
        <w:t>)</w:t>
      </w:r>
      <w:r w:rsidRPr="0093740B">
        <w:rPr>
          <w:rFonts w:ascii="Simplified Arabic" w:hAnsi="Simplified Arabic" w:cs="Simplified Arabic"/>
          <w:rtl/>
          <w:lang w:val="en-US"/>
        </w:rPr>
        <w:t xml:space="preserve"> </w:t>
      </w:r>
      <w:r w:rsidR="00AE155E">
        <w:rPr>
          <w:rFonts w:ascii="Simplified Arabic" w:hAnsi="Simplified Arabic" w:cs="Simplified Arabic" w:hint="cs"/>
          <w:rtl/>
          <w:lang w:val="en-US"/>
        </w:rPr>
        <w:t>غير مشاركين</w:t>
      </w:r>
      <w:r w:rsidRPr="0093740B">
        <w:rPr>
          <w:rFonts w:ascii="Simplified Arabic" w:hAnsi="Simplified Arabic" w:cs="Simplified Arabic"/>
          <w:rtl/>
          <w:lang w:val="en-US"/>
        </w:rPr>
        <w:t xml:space="preserve"> في سوق العمل، مقارنة مع الأفراد بدون إعاقة (37.6</w:t>
      </w:r>
      <w:r w:rsidR="00AE155E">
        <w:rPr>
          <w:rFonts w:ascii="Simplified Arabic" w:hAnsi="Simplified Arabic" w:cs="Simplified Arabic" w:hint="cs"/>
          <w:rtl/>
          <w:lang w:val="en-US"/>
        </w:rPr>
        <w:t>%</w:t>
      </w:r>
      <w:r w:rsidRPr="0093740B">
        <w:rPr>
          <w:rFonts w:ascii="Simplified Arabic" w:hAnsi="Simplified Arabic" w:cs="Simplified Arabic"/>
          <w:rtl/>
          <w:lang w:val="en-US"/>
        </w:rPr>
        <w:t>، 46.0</w:t>
      </w:r>
      <w:r w:rsidR="00AE155E">
        <w:rPr>
          <w:rFonts w:ascii="Simplified Arabic" w:hAnsi="Simplified Arabic" w:cs="Simplified Arabic" w:hint="cs"/>
          <w:rtl/>
          <w:lang w:val="en-US"/>
        </w:rPr>
        <w:t>%</w:t>
      </w:r>
      <w:r w:rsidRPr="0093740B">
        <w:rPr>
          <w:rFonts w:ascii="Simplified Arabic" w:hAnsi="Simplified Arabic" w:cs="Simplified Arabic"/>
          <w:rtl/>
          <w:lang w:val="en-US"/>
        </w:rPr>
        <w:t>، و51.4</w:t>
      </w:r>
      <w:r>
        <w:rPr>
          <w:rFonts w:ascii="Simplified Arabic" w:hAnsi="Simplified Arabic" w:cs="Simplified Arabic"/>
          <w:rtl/>
          <w:lang w:val="en-US"/>
        </w:rPr>
        <w:t>%</w:t>
      </w:r>
      <w:r w:rsidRPr="0093740B">
        <w:rPr>
          <w:rFonts w:ascii="Simplified Arabic" w:hAnsi="Simplified Arabic" w:cs="Simplified Arabic"/>
          <w:rtl/>
          <w:lang w:val="en-US"/>
        </w:rPr>
        <w:t xml:space="preserve"> على التوالي). </w:t>
      </w:r>
      <w:r w:rsidR="00AE155E">
        <w:rPr>
          <w:rFonts w:ascii="Simplified Arabic" w:hAnsi="Simplified Arabic" w:cs="Simplified Arabic" w:hint="cs"/>
          <w:rtl/>
          <w:lang w:val="en-US"/>
        </w:rPr>
        <w:t xml:space="preserve">وقد بلغت </w:t>
      </w:r>
      <w:r w:rsidRPr="0093740B">
        <w:rPr>
          <w:rFonts w:ascii="Simplified Arabic" w:hAnsi="Simplified Arabic" w:cs="Simplified Arabic"/>
          <w:rtl/>
          <w:lang w:val="en-US"/>
        </w:rPr>
        <w:t xml:space="preserve">نسبة الأفراد ذوي أي نوع آخر من الإعاقة يعيشون في </w:t>
      </w:r>
      <w:r w:rsidR="00245CDF">
        <w:rPr>
          <w:rFonts w:ascii="Simplified Arabic" w:hAnsi="Simplified Arabic" w:cs="Simplified Arabic" w:hint="cs"/>
          <w:rtl/>
          <w:lang w:val="fr-FR" w:bidi="ar-JO"/>
        </w:rPr>
        <w:t>أدنى خمسين</w:t>
      </w:r>
      <w:r w:rsidR="00245CDF" w:rsidRPr="0093740B">
        <w:rPr>
          <w:rFonts w:ascii="Simplified Arabic" w:hAnsi="Simplified Arabic" w:cs="Simplified Arabic"/>
          <w:rtl/>
          <w:lang w:val="fr-FR" w:bidi="ar-JO"/>
        </w:rPr>
        <w:t xml:space="preserve"> </w:t>
      </w:r>
      <w:r w:rsidR="00245CDF">
        <w:rPr>
          <w:rFonts w:ascii="Simplified Arabic" w:hAnsi="Simplified Arabic" w:cs="Simplified Arabic" w:hint="cs"/>
          <w:rtl/>
          <w:lang w:val="fr-FR" w:bidi="ar-JO"/>
        </w:rPr>
        <w:t>الاكثر فقراً</w:t>
      </w:r>
      <w:r w:rsidRPr="0093740B">
        <w:rPr>
          <w:rFonts w:ascii="Simplified Arabic" w:hAnsi="Simplified Arabic" w:cs="Simplified Arabic"/>
          <w:rtl/>
          <w:lang w:val="en-US"/>
        </w:rPr>
        <w:t xml:space="preserve"> على </w:t>
      </w:r>
      <w:r>
        <w:rPr>
          <w:rFonts w:ascii="Simplified Arabic" w:hAnsi="Simplified Arabic" w:cs="Simplified Arabic"/>
          <w:rtl/>
          <w:lang w:val="en-US"/>
        </w:rPr>
        <w:t xml:space="preserve">مؤشر </w:t>
      </w:r>
      <w:r w:rsidR="0009677D">
        <w:rPr>
          <w:rFonts w:ascii="Simplified Arabic" w:hAnsi="Simplified Arabic" w:cs="Simplified Arabic"/>
          <w:rtl/>
          <w:lang w:val="en-US"/>
        </w:rPr>
        <w:t>الرفاه</w:t>
      </w:r>
      <w:r w:rsidRPr="0093740B">
        <w:rPr>
          <w:rFonts w:ascii="Simplified Arabic" w:hAnsi="Simplified Arabic" w:cs="Simplified Arabic"/>
          <w:rtl/>
          <w:lang w:val="en-US"/>
        </w:rPr>
        <w:t xml:space="preserve"> مقارنة مع الأفراد ذوي الإعاقة</w:t>
      </w:r>
      <w:r>
        <w:rPr>
          <w:rFonts w:ascii="Simplified Arabic" w:hAnsi="Simplified Arabic" w:cs="Simplified Arabic" w:hint="cs"/>
          <w:rtl/>
          <w:lang w:val="en-US"/>
        </w:rPr>
        <w:t xml:space="preserve"> الذين سبب اعاقتهم</w:t>
      </w:r>
      <w:r w:rsidRPr="0093740B">
        <w:rPr>
          <w:rFonts w:ascii="Simplified Arabic" w:hAnsi="Simplified Arabic" w:cs="Simplified Arabic"/>
          <w:rtl/>
          <w:lang w:val="en-US"/>
        </w:rPr>
        <w:t xml:space="preserve"> </w:t>
      </w:r>
      <w:r>
        <w:rPr>
          <w:rFonts w:ascii="Simplified Arabic" w:hAnsi="Simplified Arabic" w:cs="Simplified Arabic" w:hint="cs"/>
          <w:rtl/>
          <w:lang w:val="en-US"/>
        </w:rPr>
        <w:t>التي سببها خلقي/وراثي</w:t>
      </w:r>
      <w:r w:rsidRPr="0093740B">
        <w:rPr>
          <w:rFonts w:ascii="Simplified Arabic" w:hAnsi="Simplified Arabic" w:cs="Simplified Arabic"/>
          <w:rtl/>
          <w:lang w:val="en-US"/>
        </w:rPr>
        <w:t>، أو بدون إعاقة (57.0</w:t>
      </w:r>
      <w:r>
        <w:rPr>
          <w:rFonts w:ascii="Simplified Arabic" w:hAnsi="Simplified Arabic" w:cs="Simplified Arabic"/>
          <w:rtl/>
          <w:lang w:val="en-US"/>
        </w:rPr>
        <w:t>%</w:t>
      </w:r>
      <w:r w:rsidRPr="0093740B">
        <w:rPr>
          <w:rFonts w:ascii="Simplified Arabic" w:hAnsi="Simplified Arabic" w:cs="Simplified Arabic"/>
          <w:rtl/>
          <w:lang w:val="en-US"/>
        </w:rPr>
        <w:t xml:space="preserve">)، ولكن نسبة أقل </w:t>
      </w:r>
      <w:r w:rsidR="00AE155E">
        <w:rPr>
          <w:rFonts w:ascii="Simplified Arabic" w:hAnsi="Simplified Arabic" w:cs="Simplified Arabic" w:hint="cs"/>
          <w:rtl/>
          <w:lang w:val="en-US"/>
        </w:rPr>
        <w:t>للعاملين</w:t>
      </w:r>
      <w:r w:rsidRPr="0093740B">
        <w:rPr>
          <w:rFonts w:ascii="Simplified Arabic" w:hAnsi="Simplified Arabic" w:cs="Simplified Arabic"/>
          <w:rtl/>
          <w:lang w:val="en-US"/>
        </w:rPr>
        <w:t xml:space="preserve"> في قطاع العمل غير </w:t>
      </w:r>
      <w:r>
        <w:rPr>
          <w:rFonts w:ascii="Simplified Arabic" w:hAnsi="Simplified Arabic" w:cs="Simplified Arabic"/>
          <w:rtl/>
          <w:lang w:val="en-US"/>
        </w:rPr>
        <w:t>المنظم</w:t>
      </w:r>
      <w:r w:rsidRPr="0093740B">
        <w:rPr>
          <w:rFonts w:ascii="Simplified Arabic" w:hAnsi="Simplified Arabic" w:cs="Simplified Arabic"/>
          <w:rtl/>
          <w:lang w:val="en-US"/>
        </w:rPr>
        <w:t xml:space="preserve"> (46.6</w:t>
      </w:r>
      <w:r>
        <w:rPr>
          <w:rFonts w:ascii="Simplified Arabic" w:hAnsi="Simplified Arabic" w:cs="Simplified Arabic"/>
          <w:rtl/>
          <w:lang w:val="en-US"/>
        </w:rPr>
        <w:t>%</w:t>
      </w:r>
      <w:r w:rsidRPr="0093740B">
        <w:rPr>
          <w:rFonts w:ascii="Simplified Arabic" w:hAnsi="Simplified Arabic" w:cs="Simplified Arabic"/>
          <w:rtl/>
          <w:lang w:val="en-US"/>
        </w:rPr>
        <w:t>)، أو لا يشاركون في سوق العمل (64.5</w:t>
      </w:r>
      <w:r>
        <w:rPr>
          <w:rFonts w:ascii="Simplified Arabic" w:hAnsi="Simplified Arabic" w:cs="Simplified Arabic"/>
          <w:rtl/>
          <w:lang w:val="en-US"/>
        </w:rPr>
        <w:t>%</w:t>
      </w:r>
      <w:r w:rsidRPr="0093740B">
        <w:rPr>
          <w:rFonts w:ascii="Simplified Arabic" w:hAnsi="Simplified Arabic" w:cs="Simplified Arabic"/>
          <w:rtl/>
          <w:lang w:val="en-US"/>
        </w:rPr>
        <w:t>)، مقارنة مع الأفراد ذوي أي نوع آخر من الإعاقة.</w:t>
      </w:r>
    </w:p>
    <w:p w14:paraId="6150FD14" w14:textId="77777777" w:rsidR="00A142E4" w:rsidRPr="007B399E" w:rsidRDefault="00A142E4" w:rsidP="001444F7">
      <w:pPr>
        <w:bidi/>
        <w:rPr>
          <w:rFonts w:ascii="Simplified Arabic" w:hAnsi="Simplified Arabic" w:cs="Simplified Arabic"/>
          <w:b/>
          <w:bCs/>
          <w:sz w:val="14"/>
          <w:szCs w:val="14"/>
          <w:rtl/>
          <w:lang w:val="en-GB" w:eastAsia="en-US"/>
        </w:rPr>
      </w:pPr>
    </w:p>
    <w:p w14:paraId="1C798FBC" w14:textId="7FEA3EE7" w:rsidR="00A142E4" w:rsidRPr="00593E28" w:rsidRDefault="00AF1FFA" w:rsidP="00AE155E">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42. نسبة الأفراد الذين يعيشون في </w:t>
      </w:r>
      <w:r w:rsidR="00A142E4">
        <w:rPr>
          <w:rFonts w:ascii="Simplified Arabic" w:hAnsi="Simplified Arabic" w:cs="Simplified Arabic"/>
          <w:b/>
          <w:bCs/>
          <w:sz w:val="22"/>
          <w:szCs w:val="22"/>
          <w:rtl/>
          <w:lang w:val="en-GB" w:eastAsia="en-US"/>
        </w:rPr>
        <w:t>أدنى</w:t>
      </w:r>
      <w:r w:rsidR="00A142E4" w:rsidRPr="00593E28">
        <w:rPr>
          <w:rFonts w:ascii="Simplified Arabic" w:hAnsi="Simplified Arabic" w:cs="Simplified Arabic"/>
          <w:b/>
          <w:bCs/>
          <w:sz w:val="22"/>
          <w:szCs w:val="22"/>
          <w:rtl/>
          <w:lang w:val="en-GB" w:eastAsia="en-US"/>
        </w:rPr>
        <w:t xml:space="preserve"> خمسين</w:t>
      </w:r>
      <w:r w:rsidR="00AE155E">
        <w:rPr>
          <w:rFonts w:ascii="Simplified Arabic" w:hAnsi="Simplified Arabic" w:cs="Simplified Arabic" w:hint="cs"/>
          <w:b/>
          <w:bCs/>
          <w:sz w:val="22"/>
          <w:szCs w:val="22"/>
          <w:rtl/>
          <w:lang w:val="en-GB" w:eastAsia="en-US"/>
        </w:rPr>
        <w:t xml:space="preserve"> الاكثر فقراً</w:t>
      </w:r>
      <w:r w:rsidR="00A142E4" w:rsidRPr="00593E28">
        <w:rPr>
          <w:rFonts w:ascii="Simplified Arabic" w:hAnsi="Simplified Arabic" w:cs="Simplified Arabic"/>
          <w:b/>
          <w:bCs/>
          <w:sz w:val="22"/>
          <w:szCs w:val="22"/>
          <w:rtl/>
          <w:lang w:val="en-GB" w:eastAsia="en-US"/>
        </w:rPr>
        <w:t xml:space="preserve"> على مؤشر </w:t>
      </w:r>
      <w:r w:rsidR="00A142E4">
        <w:rPr>
          <w:rFonts w:ascii="Simplified Arabic" w:hAnsi="Simplified Arabic" w:cs="Simplified Arabic"/>
          <w:b/>
          <w:bCs/>
          <w:sz w:val="22"/>
          <w:szCs w:val="22"/>
          <w:rtl/>
          <w:lang w:val="en-GB" w:eastAsia="en-US"/>
        </w:rPr>
        <w:t>الرفاه</w:t>
      </w:r>
      <w:r w:rsidR="00A142E4" w:rsidRPr="00593E28">
        <w:rPr>
          <w:rFonts w:ascii="Simplified Arabic" w:hAnsi="Simplified Arabic" w:cs="Simplified Arabic"/>
          <w:b/>
          <w:bCs/>
          <w:sz w:val="22"/>
          <w:szCs w:val="22"/>
          <w:rtl/>
          <w:lang w:val="en-GB" w:eastAsia="en-US"/>
        </w:rPr>
        <w:t xml:space="preserve">، أو يعملون في القطاع غير </w:t>
      </w:r>
      <w:r w:rsidR="00A142E4">
        <w:rPr>
          <w:rFonts w:ascii="Simplified Arabic" w:hAnsi="Simplified Arabic" w:cs="Simplified Arabic"/>
          <w:b/>
          <w:bCs/>
          <w:sz w:val="22"/>
          <w:szCs w:val="22"/>
          <w:rtl/>
          <w:lang w:val="en-GB" w:eastAsia="en-US"/>
        </w:rPr>
        <w:t>المنظم</w:t>
      </w:r>
      <w:r w:rsidR="00A142E4" w:rsidRPr="00593E28">
        <w:rPr>
          <w:rFonts w:ascii="Simplified Arabic" w:hAnsi="Simplified Arabic" w:cs="Simplified Arabic"/>
          <w:b/>
          <w:bCs/>
          <w:sz w:val="22"/>
          <w:szCs w:val="22"/>
          <w:rtl/>
          <w:lang w:val="en-GB" w:eastAsia="en-US"/>
        </w:rPr>
        <w:t>، أو لا يشاركون في سوق العمل حسب حالة الإعاقة لديهم، 2017</w:t>
      </w:r>
    </w:p>
    <w:tbl>
      <w:tblPr>
        <w:tblStyle w:val="TableGrid"/>
        <w:tblW w:w="0" w:type="auto"/>
        <w:tblLook w:val="04A0" w:firstRow="1" w:lastRow="0" w:firstColumn="1" w:lastColumn="0" w:noHBand="0" w:noVBand="1"/>
      </w:tblPr>
      <w:tblGrid>
        <w:gridCol w:w="9060"/>
      </w:tblGrid>
      <w:tr w:rsidR="00A142E4" w:rsidRPr="00394A2D" w14:paraId="55F0BE4A" w14:textId="77777777" w:rsidTr="005717D1">
        <w:tc>
          <w:tcPr>
            <w:tcW w:w="9060" w:type="dxa"/>
          </w:tcPr>
          <w:p w14:paraId="7E8BD82A" w14:textId="45FFC841" w:rsidR="00A142E4" w:rsidRPr="009521ED" w:rsidRDefault="005717D1" w:rsidP="002C6105">
            <w:pPr>
              <w:bidi/>
              <w:rPr>
                <w:rFonts w:ascii="Arial" w:hAnsi="Arial" w:cs="Arial"/>
                <w:lang w:val="en-GB" w:eastAsia="en-US"/>
              </w:rPr>
            </w:pPr>
            <w:r>
              <w:rPr>
                <w:noProof/>
                <w:lang w:val="en-US" w:eastAsia="en-US"/>
              </w:rPr>
              <w:drawing>
                <wp:inline distT="0" distB="0" distL="0" distR="0" wp14:anchorId="00B23D35" wp14:editId="0468E3A2">
                  <wp:extent cx="5680710" cy="2386965"/>
                  <wp:effectExtent l="0" t="0" r="0" b="0"/>
                  <wp:docPr id="10" name="Chart 10">
                    <a:extLst xmlns:a="http://schemas.openxmlformats.org/drawingml/2006/main">
                      <a:ext uri="{FF2B5EF4-FFF2-40B4-BE49-F238E27FC236}">
                        <a16:creationId xmlns:a16="http://schemas.microsoft.com/office/drawing/2014/main" id="{83A32416-CC3E-4B28-A890-CAE0C9FE6E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09EA7BD4"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37D272B2" w14:textId="2E5E679B" w:rsidR="00A142E4" w:rsidRPr="0093740B" w:rsidRDefault="00A142E4" w:rsidP="0066363E">
      <w:pPr>
        <w:bidi/>
        <w:rPr>
          <w:rFonts w:ascii="Simplified Arabic" w:hAnsi="Simplified Arabic" w:cs="Simplified Arabic"/>
          <w:sz w:val="18"/>
          <w:szCs w:val="18"/>
          <w:lang w:val="en-US"/>
        </w:rPr>
      </w:pPr>
      <w:r w:rsidRPr="0093740B">
        <w:rPr>
          <w:rFonts w:ascii="Simplified Arabic" w:hAnsi="Simplified Arabic" w:cs="Simplified Arabic"/>
          <w:sz w:val="18"/>
          <w:szCs w:val="18"/>
          <w:rtl/>
          <w:lang w:val="en-US"/>
        </w:rPr>
        <w:t xml:space="preserve">ملاحظة: كافة الاختلافات بين المجموعات الفردية ذات دلالة إحصائية بدرجة </w:t>
      </w:r>
      <w:r w:rsidRPr="0093740B">
        <w:rPr>
          <w:rFonts w:ascii="Simplified Arabic" w:hAnsi="Simplified Arabic" w:cs="Simplified Arabic"/>
          <w:sz w:val="18"/>
          <w:szCs w:val="18"/>
          <w:lang w:val="en-US"/>
        </w:rPr>
        <w:t>p&lt;0.05</w:t>
      </w:r>
    </w:p>
    <w:p w14:paraId="1F86F00E" w14:textId="294581BA" w:rsidR="00A142E4" w:rsidRDefault="00A142E4" w:rsidP="00BD48CD">
      <w:pPr>
        <w:bidi/>
        <w:jc w:val="both"/>
        <w:rPr>
          <w:rFonts w:ascii="Simplified Arabic" w:hAnsi="Simplified Arabic" w:cs="Simplified Arabic"/>
          <w:rtl/>
          <w:lang w:val="en-US"/>
        </w:rPr>
      </w:pPr>
      <w:r w:rsidRPr="0093740B">
        <w:rPr>
          <w:rFonts w:ascii="Simplified Arabic" w:hAnsi="Simplified Arabic" w:cs="Simplified Arabic"/>
          <w:rtl/>
          <w:lang w:val="en-US"/>
        </w:rPr>
        <w:t>تعرض الرسوم البيانية الآتية (</w:t>
      </w:r>
      <w:r w:rsidR="00AE155E">
        <w:rPr>
          <w:rFonts w:ascii="Simplified Arabic" w:hAnsi="Simplified Arabic" w:cs="Simplified Arabic" w:hint="cs"/>
          <w:rtl/>
          <w:lang w:val="en-US"/>
        </w:rPr>
        <w:t>الاشكال</w:t>
      </w:r>
      <w:r w:rsidRPr="0093740B">
        <w:rPr>
          <w:rFonts w:ascii="Simplified Arabic" w:hAnsi="Simplified Arabic" w:cs="Simplified Arabic"/>
          <w:rtl/>
          <w:lang w:val="en-US"/>
        </w:rPr>
        <w:t xml:space="preserve"> 43 –45) </w:t>
      </w:r>
      <w:r>
        <w:rPr>
          <w:rFonts w:ascii="Simplified Arabic" w:hAnsi="Simplified Arabic" w:cs="Simplified Arabic" w:hint="cs"/>
          <w:rtl/>
          <w:lang w:val="en-US"/>
        </w:rPr>
        <w:t>تصنيفاً</w:t>
      </w:r>
      <w:r w:rsidRPr="0093740B">
        <w:rPr>
          <w:rFonts w:ascii="Simplified Arabic" w:hAnsi="Simplified Arabic" w:cs="Simplified Arabic"/>
          <w:rtl/>
          <w:lang w:val="en-US"/>
        </w:rPr>
        <w:t xml:space="preserve"> للأفراد الذين: 1) يعيشون في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00BD48CD" w:rsidRPr="0093740B">
        <w:rPr>
          <w:rFonts w:ascii="Simplified Arabic" w:hAnsi="Simplified Arabic" w:cs="Simplified Arabic"/>
          <w:rtl/>
          <w:lang w:val="fr-FR" w:bidi="ar-JO"/>
        </w:rPr>
        <w:t xml:space="preserve"> </w:t>
      </w:r>
      <w:r w:rsidRPr="0093740B">
        <w:rPr>
          <w:rFonts w:ascii="Simplified Arabic" w:hAnsi="Simplified Arabic" w:cs="Simplified Arabic"/>
          <w:rtl/>
          <w:lang w:val="en-US"/>
        </w:rPr>
        <w:t xml:space="preserve">على </w:t>
      </w:r>
      <w:r>
        <w:rPr>
          <w:rFonts w:ascii="Simplified Arabic" w:hAnsi="Simplified Arabic" w:cs="Simplified Arabic"/>
          <w:rtl/>
          <w:lang w:val="en-US"/>
        </w:rPr>
        <w:t xml:space="preserve">مؤشر </w:t>
      </w:r>
      <w:r w:rsidR="00AE155E">
        <w:rPr>
          <w:rFonts w:ascii="Simplified Arabic" w:hAnsi="Simplified Arabic" w:cs="Simplified Arabic" w:hint="cs"/>
          <w:rtl/>
          <w:lang w:val="en-US"/>
        </w:rPr>
        <w:t>الرفاه</w:t>
      </w:r>
      <w:r w:rsidR="00D8450C">
        <w:rPr>
          <w:rFonts w:ascii="Simplified Arabic" w:hAnsi="Simplified Arabic" w:cs="Simplified Arabic" w:hint="cs"/>
          <w:rtl/>
          <w:lang w:val="en-US"/>
        </w:rPr>
        <w:t xml:space="preserve"> (</w:t>
      </w:r>
      <w:r w:rsidR="00D8450C" w:rsidRPr="004C1EAA">
        <w:rPr>
          <w:lang w:val="en-US"/>
        </w:rPr>
        <w:t>living in the poorest two asset index quintiles</w:t>
      </w:r>
      <w:r w:rsidR="00D8450C">
        <w:rPr>
          <w:rFonts w:ascii="Simplified Arabic" w:hAnsi="Simplified Arabic" w:cs="Simplified Arabic" w:hint="cs"/>
          <w:rtl/>
          <w:lang w:val="en-US"/>
        </w:rPr>
        <w:t>)</w:t>
      </w:r>
      <w:r w:rsidRPr="0093740B">
        <w:rPr>
          <w:rFonts w:ascii="Simplified Arabic" w:hAnsi="Simplified Arabic" w:cs="Simplified Arabic"/>
          <w:rtl/>
          <w:lang w:val="en-US"/>
        </w:rPr>
        <w:t xml:space="preserve">؛ 2) </w:t>
      </w:r>
      <w:r>
        <w:rPr>
          <w:rFonts w:ascii="Simplified Arabic" w:hAnsi="Simplified Arabic" w:cs="Simplified Arabic" w:hint="cs"/>
          <w:rtl/>
          <w:lang w:val="en-US"/>
        </w:rPr>
        <w:t>نشيط</w:t>
      </w:r>
      <w:r w:rsidR="00935306">
        <w:rPr>
          <w:rFonts w:ascii="Simplified Arabic" w:hAnsi="Simplified Arabic" w:cs="Simplified Arabic" w:hint="cs"/>
          <w:rtl/>
          <w:lang w:val="en-US"/>
        </w:rPr>
        <w:t>و</w:t>
      </w:r>
      <w:r>
        <w:rPr>
          <w:rFonts w:ascii="Simplified Arabic" w:hAnsi="Simplified Arabic" w:cs="Simplified Arabic" w:hint="cs"/>
          <w:rtl/>
          <w:lang w:val="en-US"/>
        </w:rPr>
        <w:t>ن اقتصاديا</w:t>
      </w:r>
      <w:r w:rsidRPr="0093740B">
        <w:rPr>
          <w:rFonts w:ascii="Simplified Arabic" w:hAnsi="Simplified Arabic" w:cs="Simplified Arabic"/>
          <w:rtl/>
          <w:lang w:val="en-US"/>
        </w:rPr>
        <w:t xml:space="preserve">؛ 3) </w:t>
      </w:r>
      <w:r>
        <w:rPr>
          <w:rFonts w:ascii="Simplified Arabic" w:hAnsi="Simplified Arabic" w:cs="Simplified Arabic" w:hint="cs"/>
          <w:rtl/>
          <w:lang w:val="en-US"/>
        </w:rPr>
        <w:t>خارج القوى العاملة</w:t>
      </w:r>
      <w:r w:rsidRPr="0093740B">
        <w:rPr>
          <w:rFonts w:ascii="Simplified Arabic" w:hAnsi="Simplified Arabic" w:cs="Simplified Arabic"/>
          <w:rtl/>
          <w:lang w:val="en-US"/>
        </w:rPr>
        <w:t xml:space="preserve">، ومصنفين حسب الإعاقة الخلقية، والمنطقة بشكل عام، </w:t>
      </w:r>
      <w:r w:rsidR="00AE155E">
        <w:rPr>
          <w:rFonts w:ascii="Simplified Arabic" w:hAnsi="Simplified Arabic" w:cs="Simplified Arabic" w:hint="cs"/>
          <w:rtl/>
          <w:lang w:val="en-US"/>
        </w:rPr>
        <w:t xml:space="preserve">بلغت </w:t>
      </w:r>
      <w:r w:rsidRPr="0093740B">
        <w:rPr>
          <w:rFonts w:ascii="Simplified Arabic" w:hAnsi="Simplified Arabic" w:cs="Simplified Arabic"/>
          <w:rtl/>
          <w:lang w:val="en-US"/>
        </w:rPr>
        <w:t xml:space="preserve">نسبة أكبر من السكان (نحو الثلثين) من الأفراد الذين يعيشون في </w:t>
      </w:r>
      <w:r>
        <w:rPr>
          <w:rFonts w:ascii="Simplified Arabic" w:hAnsi="Simplified Arabic" w:cs="Simplified Arabic"/>
          <w:rtl/>
          <w:lang w:val="en-US"/>
        </w:rPr>
        <w:t>أدنى</w:t>
      </w:r>
      <w:r w:rsidRPr="0093740B">
        <w:rPr>
          <w:rFonts w:ascii="Simplified Arabic" w:hAnsi="Simplified Arabic" w:cs="Simplified Arabic"/>
          <w:rtl/>
          <w:lang w:val="en-US"/>
        </w:rPr>
        <w:t xml:space="preserve"> خمسين</w:t>
      </w:r>
      <w:r w:rsidR="00AE155E">
        <w:rPr>
          <w:rFonts w:ascii="Simplified Arabic" w:hAnsi="Simplified Arabic" w:cs="Simplified Arabic" w:hint="cs"/>
          <w:rtl/>
          <w:lang w:val="en-US"/>
        </w:rPr>
        <w:t xml:space="preserve"> الاكثر فقراً</w:t>
      </w:r>
      <w:r w:rsidRPr="0093740B">
        <w:rPr>
          <w:rFonts w:ascii="Simplified Arabic" w:hAnsi="Simplified Arabic" w:cs="Simplified Arabic"/>
          <w:rtl/>
          <w:lang w:val="en-US"/>
        </w:rPr>
        <w:t xml:space="preserve"> على مؤشر </w:t>
      </w:r>
      <w:r>
        <w:rPr>
          <w:rFonts w:ascii="Simplified Arabic" w:hAnsi="Simplified Arabic" w:cs="Simplified Arabic"/>
          <w:rtl/>
          <w:lang w:val="en-US"/>
        </w:rPr>
        <w:t>الرفاه</w:t>
      </w:r>
      <w:r w:rsidRPr="0093740B">
        <w:rPr>
          <w:rFonts w:ascii="Simplified Arabic" w:hAnsi="Simplified Arabic" w:cs="Simplified Arabic"/>
          <w:rtl/>
          <w:lang w:val="en-US"/>
        </w:rPr>
        <w:t xml:space="preserve">، يعيشون في قطاع غزة، بغض النظر عن حالة الإعاقة. في المقابل، نحو ثلثي الأفراد الذين يعملون في قطاع العمل غير </w:t>
      </w:r>
      <w:r>
        <w:rPr>
          <w:rFonts w:ascii="Simplified Arabic" w:hAnsi="Simplified Arabic" w:cs="Simplified Arabic"/>
          <w:rtl/>
          <w:lang w:val="en-US"/>
        </w:rPr>
        <w:t>المنظم</w:t>
      </w:r>
      <w:r w:rsidRPr="0093740B">
        <w:rPr>
          <w:rFonts w:ascii="Simplified Arabic" w:hAnsi="Simplified Arabic" w:cs="Simplified Arabic"/>
          <w:rtl/>
          <w:lang w:val="en-US"/>
        </w:rPr>
        <w:t xml:space="preserve"> يعيشون في الضفة الغربية بغض النظر عن حالة الإعاقة. </w:t>
      </w:r>
      <w:r w:rsidR="00AE155E">
        <w:rPr>
          <w:rFonts w:ascii="Simplified Arabic" w:hAnsi="Simplified Arabic" w:cs="Simplified Arabic" w:hint="cs"/>
          <w:rtl/>
          <w:lang w:val="en-US"/>
        </w:rPr>
        <w:t>و</w:t>
      </w:r>
      <w:r w:rsidRPr="0093740B">
        <w:rPr>
          <w:rFonts w:ascii="Simplified Arabic" w:hAnsi="Simplified Arabic" w:cs="Simplified Arabic"/>
          <w:rtl/>
          <w:lang w:val="en-US"/>
        </w:rPr>
        <w:t xml:space="preserve">نحو نصف الأفراد غير </w:t>
      </w:r>
      <w:r w:rsidR="00AE155E">
        <w:rPr>
          <w:rFonts w:ascii="Simplified Arabic" w:hAnsi="Simplified Arabic" w:cs="Simplified Arabic" w:hint="cs"/>
          <w:rtl/>
          <w:lang w:val="en-US"/>
        </w:rPr>
        <w:t>المشاركين</w:t>
      </w:r>
      <w:r w:rsidRPr="0093740B">
        <w:rPr>
          <w:rFonts w:ascii="Simplified Arabic" w:hAnsi="Simplified Arabic" w:cs="Simplified Arabic"/>
          <w:rtl/>
          <w:lang w:val="en-US"/>
        </w:rPr>
        <w:t xml:space="preserve"> في سوق العمل يعيشون إما في قطاع غزة أو الضفة الغربية.</w:t>
      </w:r>
    </w:p>
    <w:p w14:paraId="1FF3365A" w14:textId="77777777" w:rsidR="001444F7" w:rsidRPr="0093740B" w:rsidRDefault="001444F7" w:rsidP="001444F7">
      <w:pPr>
        <w:bidi/>
        <w:jc w:val="both"/>
        <w:rPr>
          <w:rFonts w:ascii="Simplified Arabic" w:hAnsi="Simplified Arabic" w:cs="Simplified Arabic"/>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1"/>
        <w:gridCol w:w="4529"/>
      </w:tblGrid>
      <w:tr w:rsidR="00A142E4" w:rsidRPr="0093740B" w14:paraId="0208F8A0" w14:textId="77777777" w:rsidTr="002C6105">
        <w:tc>
          <w:tcPr>
            <w:tcW w:w="4531" w:type="dxa"/>
            <w:shd w:val="clear" w:color="auto" w:fill="auto"/>
          </w:tcPr>
          <w:p w14:paraId="15EF23D1" w14:textId="23E5DD98" w:rsidR="00A142E4" w:rsidRPr="00593E28" w:rsidRDefault="00AF1FFA" w:rsidP="002C6105">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44. </w:t>
            </w:r>
            <w:r w:rsidR="00A142E4">
              <w:rPr>
                <w:rFonts w:ascii="Simplified Arabic" w:hAnsi="Simplified Arabic" w:cs="Simplified Arabic" w:hint="cs"/>
                <w:b/>
                <w:bCs/>
                <w:sz w:val="22"/>
                <w:szCs w:val="22"/>
                <w:rtl/>
                <w:lang w:val="en-GB" w:eastAsia="en-US"/>
              </w:rPr>
              <w:t>التوزيع النسبي للافراد</w:t>
            </w:r>
            <w:r w:rsidR="00A142E4" w:rsidRPr="00593E28">
              <w:rPr>
                <w:rFonts w:ascii="Simplified Arabic" w:hAnsi="Simplified Arabic" w:cs="Simplified Arabic"/>
                <w:b/>
                <w:bCs/>
                <w:sz w:val="22"/>
                <w:szCs w:val="22"/>
                <w:rtl/>
                <w:lang w:val="en-GB" w:eastAsia="en-US"/>
              </w:rPr>
              <w:t xml:space="preserve"> العاملين في قطاع العمل غير </w:t>
            </w:r>
            <w:r w:rsidR="00A142E4">
              <w:rPr>
                <w:rFonts w:ascii="Simplified Arabic" w:hAnsi="Simplified Arabic" w:cs="Simplified Arabic"/>
                <w:b/>
                <w:bCs/>
                <w:sz w:val="22"/>
                <w:szCs w:val="22"/>
                <w:rtl/>
                <w:lang w:val="en-GB" w:eastAsia="en-US"/>
              </w:rPr>
              <w:t>المنظم حسب حالة الإعاقة والمنطقة</w:t>
            </w:r>
            <w:r w:rsidR="00A142E4" w:rsidRPr="00593E28">
              <w:rPr>
                <w:rFonts w:ascii="Simplified Arabic" w:hAnsi="Simplified Arabic" w:cs="Simplified Arabic"/>
                <w:b/>
                <w:bCs/>
                <w:sz w:val="22"/>
                <w:szCs w:val="22"/>
                <w:rtl/>
                <w:lang w:val="en-GB" w:eastAsia="en-US"/>
              </w:rPr>
              <w:t>، 2017</w:t>
            </w:r>
          </w:p>
          <w:p w14:paraId="123DD4E8" w14:textId="77777777" w:rsidR="00A142E4" w:rsidRPr="00593E28" w:rsidRDefault="00A142E4" w:rsidP="002C6105">
            <w:pPr>
              <w:bidi/>
              <w:rPr>
                <w:rFonts w:ascii="Simplified Arabic" w:hAnsi="Simplified Arabic" w:cs="Simplified Arabic"/>
                <w:b/>
                <w:bCs/>
                <w:sz w:val="12"/>
                <w:szCs w:val="12"/>
                <w:lang w:val="en-GB" w:eastAsia="en-US"/>
              </w:rPr>
            </w:pPr>
          </w:p>
          <w:tbl>
            <w:tblPr>
              <w:tblStyle w:val="TableGrid"/>
              <w:tblW w:w="0" w:type="auto"/>
              <w:tblInd w:w="19" w:type="dxa"/>
              <w:tblLayout w:type="fixed"/>
              <w:tblLook w:val="04A0" w:firstRow="1" w:lastRow="0" w:firstColumn="1" w:lastColumn="0" w:noHBand="0" w:noVBand="1"/>
            </w:tblPr>
            <w:tblGrid>
              <w:gridCol w:w="3838"/>
            </w:tblGrid>
            <w:tr w:rsidR="00A142E4" w:rsidRPr="0093740B" w14:paraId="2C2FC6FE" w14:textId="77777777" w:rsidTr="00AE155E">
              <w:tc>
                <w:tcPr>
                  <w:tcW w:w="3838" w:type="dxa"/>
                  <w:vAlign w:val="center"/>
                </w:tcPr>
                <w:p w14:paraId="691D82CC" w14:textId="77777777" w:rsidR="00A142E4" w:rsidRPr="0093740B" w:rsidRDefault="00A142E4" w:rsidP="002C6105">
                  <w:pPr>
                    <w:bidi/>
                    <w:jc w:val="center"/>
                    <w:rPr>
                      <w:rFonts w:ascii="Simplified Arabic" w:hAnsi="Simplified Arabic" w:cs="Simplified Arabic"/>
                      <w:lang w:val="en-GB" w:eastAsia="en-US"/>
                    </w:rPr>
                  </w:pPr>
                  <w:r>
                    <w:rPr>
                      <w:noProof/>
                      <w:lang w:val="en-US" w:eastAsia="en-US"/>
                    </w:rPr>
                    <w:drawing>
                      <wp:inline distT="0" distB="0" distL="0" distR="0" wp14:anchorId="4EF37649" wp14:editId="67022284">
                        <wp:extent cx="2376805" cy="2137483"/>
                        <wp:effectExtent l="0" t="0" r="4445" b="0"/>
                        <wp:docPr id="95" name="Chart 95">
                          <a:extLst xmlns:a="http://schemas.openxmlformats.org/drawingml/2006/main">
                            <a:ext uri="{FF2B5EF4-FFF2-40B4-BE49-F238E27FC236}">
                              <a16:creationId xmlns:a16="http://schemas.microsoft.com/office/drawing/2014/main" id="{FDE1C83C-8C6E-4AEC-A9D6-6FFA52B853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14:paraId="729766A3" w14:textId="3F07FA5B" w:rsidR="007840A5" w:rsidRDefault="007840A5" w:rsidP="007840A5">
            <w:pPr>
              <w:bidi/>
              <w:ind w:left="315"/>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3B5BA973" w14:textId="1B965DC1" w:rsidR="00A142E4" w:rsidRPr="0093740B" w:rsidRDefault="00A142E4" w:rsidP="002C6105">
            <w:pPr>
              <w:bidi/>
              <w:jc w:val="center"/>
              <w:rPr>
                <w:rFonts w:ascii="Simplified Arabic" w:hAnsi="Simplified Arabic" w:cs="Simplified Arabic"/>
                <w:lang w:val="en-GB"/>
              </w:rPr>
            </w:pPr>
          </w:p>
        </w:tc>
        <w:tc>
          <w:tcPr>
            <w:tcW w:w="4529" w:type="dxa"/>
            <w:shd w:val="clear" w:color="auto" w:fill="auto"/>
          </w:tcPr>
          <w:p w14:paraId="46807AC4" w14:textId="5DC3F103" w:rsidR="00A142E4" w:rsidRPr="006C0856" w:rsidRDefault="00AF1FFA" w:rsidP="002C6105">
            <w:pPr>
              <w:bidi/>
              <w:jc w:val="center"/>
              <w:rPr>
                <w:rFonts w:ascii="Simplified Arabic" w:hAnsi="Simplified Arabic" w:cs="Simplified Arabic"/>
                <w:b/>
                <w:bCs/>
                <w:sz w:val="22"/>
                <w:szCs w:val="22"/>
                <w:rtl/>
                <w:lang w:val="en-GB" w:eastAsia="en-US"/>
              </w:rPr>
            </w:pPr>
            <w:r w:rsidRPr="006C0856">
              <w:rPr>
                <w:rFonts w:ascii="Simplified Arabic" w:hAnsi="Simplified Arabic" w:cs="Simplified Arabic"/>
                <w:b/>
                <w:bCs/>
                <w:sz w:val="22"/>
                <w:szCs w:val="22"/>
                <w:rtl/>
                <w:lang w:val="en-GB" w:eastAsia="en-US"/>
              </w:rPr>
              <w:t>شكل</w:t>
            </w:r>
            <w:r w:rsidR="00A142E4" w:rsidRPr="006C0856">
              <w:rPr>
                <w:rFonts w:ascii="Simplified Arabic" w:hAnsi="Simplified Arabic" w:cs="Simplified Arabic"/>
                <w:b/>
                <w:bCs/>
                <w:sz w:val="22"/>
                <w:szCs w:val="22"/>
                <w:rtl/>
                <w:lang w:val="en-GB" w:eastAsia="en-US"/>
              </w:rPr>
              <w:t xml:space="preserve"> 43. </w:t>
            </w:r>
            <w:r w:rsidR="00A142E4" w:rsidRPr="006C0856">
              <w:rPr>
                <w:rFonts w:ascii="Simplified Arabic" w:hAnsi="Simplified Arabic" w:cs="Simplified Arabic" w:hint="cs"/>
                <w:b/>
                <w:bCs/>
                <w:sz w:val="22"/>
                <w:szCs w:val="22"/>
                <w:rtl/>
                <w:lang w:val="en-GB" w:eastAsia="en-US"/>
              </w:rPr>
              <w:t>التوزيع النسبي للافراد</w:t>
            </w:r>
            <w:r w:rsidR="00A142E4" w:rsidRPr="006C0856">
              <w:rPr>
                <w:rFonts w:ascii="Simplified Arabic" w:hAnsi="Simplified Arabic" w:cs="Simplified Arabic"/>
                <w:b/>
                <w:bCs/>
                <w:sz w:val="22"/>
                <w:szCs w:val="22"/>
                <w:rtl/>
                <w:lang w:val="en-GB" w:eastAsia="en-US"/>
              </w:rPr>
              <w:t xml:space="preserve"> الذين يعيشون ضمن أدنى </w:t>
            </w:r>
          </w:p>
          <w:p w14:paraId="49F290D0" w14:textId="55013988" w:rsidR="00A142E4" w:rsidRPr="006C0856" w:rsidRDefault="00A142E4" w:rsidP="002C6105">
            <w:pPr>
              <w:bidi/>
              <w:jc w:val="center"/>
              <w:rPr>
                <w:rFonts w:ascii="Simplified Arabic" w:hAnsi="Simplified Arabic" w:cs="Simplified Arabic"/>
                <w:b/>
                <w:bCs/>
                <w:sz w:val="22"/>
                <w:szCs w:val="22"/>
                <w:rtl/>
                <w:lang w:val="en-GB" w:eastAsia="en-US"/>
              </w:rPr>
            </w:pPr>
            <w:r w:rsidRPr="006C0856">
              <w:rPr>
                <w:rFonts w:ascii="Simplified Arabic" w:hAnsi="Simplified Arabic" w:cs="Simplified Arabic"/>
                <w:b/>
                <w:bCs/>
                <w:sz w:val="22"/>
                <w:szCs w:val="22"/>
                <w:rtl/>
                <w:lang w:val="en-GB" w:eastAsia="en-US"/>
              </w:rPr>
              <w:t>خمسين</w:t>
            </w:r>
            <w:r w:rsidR="00AE155E" w:rsidRPr="006C0856">
              <w:rPr>
                <w:rFonts w:ascii="Simplified Arabic" w:hAnsi="Simplified Arabic" w:cs="Simplified Arabic" w:hint="cs"/>
                <w:b/>
                <w:bCs/>
                <w:sz w:val="22"/>
                <w:szCs w:val="22"/>
                <w:rtl/>
                <w:lang w:val="en-GB" w:eastAsia="en-US"/>
              </w:rPr>
              <w:t xml:space="preserve"> الاكثر فقراً</w:t>
            </w:r>
            <w:r w:rsidRPr="006C0856">
              <w:rPr>
                <w:rFonts w:ascii="Simplified Arabic" w:hAnsi="Simplified Arabic" w:cs="Simplified Arabic"/>
                <w:b/>
                <w:bCs/>
                <w:sz w:val="22"/>
                <w:szCs w:val="22"/>
                <w:rtl/>
                <w:lang w:val="en-GB" w:eastAsia="en-US"/>
              </w:rPr>
              <w:t xml:space="preserve"> على مؤشر الرفاه حسب حالة الإعاقة والمنطقة، 2017</w:t>
            </w:r>
          </w:p>
          <w:p w14:paraId="79AA4CB5" w14:textId="77777777" w:rsidR="00A142E4" w:rsidRPr="00AE155E" w:rsidRDefault="00A142E4" w:rsidP="002C6105">
            <w:pPr>
              <w:bidi/>
              <w:rPr>
                <w:rFonts w:ascii="Simplified Arabic" w:hAnsi="Simplified Arabic" w:cs="Simplified Arabic"/>
                <w:sz w:val="4"/>
                <w:szCs w:val="4"/>
                <w:lang w:val="en-GB" w:eastAsia="en-US"/>
              </w:rPr>
            </w:pPr>
          </w:p>
          <w:tbl>
            <w:tblPr>
              <w:tblStyle w:val="TableGrid"/>
              <w:tblW w:w="0" w:type="auto"/>
              <w:tblLayout w:type="fixed"/>
              <w:tblLook w:val="04A0" w:firstRow="1" w:lastRow="0" w:firstColumn="1" w:lastColumn="0" w:noHBand="0" w:noVBand="1"/>
            </w:tblPr>
            <w:tblGrid>
              <w:gridCol w:w="4337"/>
            </w:tblGrid>
            <w:tr w:rsidR="00A142E4" w:rsidRPr="0093740B" w14:paraId="608FAA94" w14:textId="77777777" w:rsidTr="002C6105">
              <w:tc>
                <w:tcPr>
                  <w:tcW w:w="4337" w:type="dxa"/>
                </w:tcPr>
                <w:p w14:paraId="154DB118" w14:textId="77777777" w:rsidR="00A142E4" w:rsidRPr="0093740B" w:rsidRDefault="00A142E4" w:rsidP="002C6105">
                  <w:pPr>
                    <w:bidi/>
                    <w:rPr>
                      <w:rFonts w:ascii="Simplified Arabic" w:hAnsi="Simplified Arabic" w:cs="Simplified Arabic"/>
                      <w:lang w:val="en-GB" w:eastAsia="en-US"/>
                    </w:rPr>
                  </w:pPr>
                  <w:r>
                    <w:rPr>
                      <w:noProof/>
                      <w:lang w:val="en-US" w:eastAsia="en-US"/>
                    </w:rPr>
                    <w:drawing>
                      <wp:inline distT="0" distB="0" distL="0" distR="0" wp14:anchorId="3E9F1300" wp14:editId="20459E79">
                        <wp:extent cx="2640330" cy="2125834"/>
                        <wp:effectExtent l="0" t="0" r="7620" b="8255"/>
                        <wp:docPr id="160" name="Chart 160">
                          <a:extLst xmlns:a="http://schemas.openxmlformats.org/drawingml/2006/main">
                            <a:ext uri="{FF2B5EF4-FFF2-40B4-BE49-F238E27FC236}">
                              <a16:creationId xmlns:a16="http://schemas.microsoft.com/office/drawing/2014/main" id="{95AF03E7-09AD-4924-85BE-CD93EC6D28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60CBB5C4" w14:textId="4522A319" w:rsidR="00A142E4" w:rsidRPr="00AE155E" w:rsidRDefault="007840A5" w:rsidP="00AE155E">
            <w:pPr>
              <w:bidi/>
              <w:rPr>
                <w:rFonts w:ascii="Simplified Arabic" w:hAnsi="Simplified Arabic" w:cs="Simplified Arabic"/>
                <w:sz w:val="18"/>
                <w:szCs w:val="18"/>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tc>
      </w:tr>
      <w:tr w:rsidR="00A142E4" w:rsidRPr="00394A2D" w14:paraId="199E7B56" w14:textId="77777777" w:rsidTr="002C6105">
        <w:tc>
          <w:tcPr>
            <w:tcW w:w="4531" w:type="dxa"/>
            <w:shd w:val="clear" w:color="auto" w:fill="auto"/>
          </w:tcPr>
          <w:p w14:paraId="2D36C321" w14:textId="77777777" w:rsidR="00A142E4" w:rsidRPr="0093740B" w:rsidRDefault="00A142E4" w:rsidP="002C6105">
            <w:pPr>
              <w:bidi/>
              <w:rPr>
                <w:rFonts w:ascii="Simplified Arabic" w:hAnsi="Simplified Arabic" w:cs="Simplified Arabic"/>
                <w:b/>
                <w:bCs/>
                <w:rtl/>
                <w:lang w:val="en-GB" w:eastAsia="en-US"/>
              </w:rPr>
            </w:pPr>
          </w:p>
          <w:p w14:paraId="28E89AE4" w14:textId="77777777" w:rsidR="00A142E4" w:rsidRPr="00E54772" w:rsidRDefault="00A142E4" w:rsidP="002C6105">
            <w:pPr>
              <w:bidi/>
              <w:jc w:val="center"/>
              <w:rPr>
                <w:rFonts w:ascii="Simplified Arabic" w:hAnsi="Simplified Arabic" w:cs="Simplified Arabic"/>
                <w:sz w:val="18"/>
                <w:szCs w:val="18"/>
                <w:lang w:val="en-US"/>
              </w:rPr>
            </w:pPr>
          </w:p>
        </w:tc>
        <w:tc>
          <w:tcPr>
            <w:tcW w:w="4529" w:type="dxa"/>
            <w:shd w:val="clear" w:color="auto" w:fill="auto"/>
          </w:tcPr>
          <w:p w14:paraId="7E8AD565" w14:textId="7B946739" w:rsidR="00A142E4" w:rsidRPr="00593E28" w:rsidRDefault="00AF1FFA" w:rsidP="00AE155E">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45. </w:t>
            </w:r>
            <w:r w:rsidR="00A142E4">
              <w:rPr>
                <w:rFonts w:ascii="Simplified Arabic" w:hAnsi="Simplified Arabic" w:cs="Simplified Arabic" w:hint="cs"/>
                <w:b/>
                <w:bCs/>
                <w:sz w:val="22"/>
                <w:szCs w:val="22"/>
                <w:rtl/>
                <w:lang w:val="en-GB" w:eastAsia="en-US"/>
              </w:rPr>
              <w:t>التوزيع النسبي للافراد</w:t>
            </w:r>
            <w:r w:rsidR="00A142E4" w:rsidRPr="00593E28">
              <w:rPr>
                <w:rFonts w:ascii="Simplified Arabic" w:hAnsi="Simplified Arabic" w:cs="Simplified Arabic"/>
                <w:b/>
                <w:bCs/>
                <w:sz w:val="22"/>
                <w:szCs w:val="22"/>
                <w:rtl/>
                <w:lang w:val="en-GB" w:eastAsia="en-US"/>
              </w:rPr>
              <w:t xml:space="preserve"> </w:t>
            </w:r>
            <w:r w:rsidR="00AE155E">
              <w:rPr>
                <w:rFonts w:ascii="Simplified Arabic" w:hAnsi="Simplified Arabic" w:cs="Simplified Arabic" w:hint="cs"/>
                <w:b/>
                <w:bCs/>
                <w:sz w:val="22"/>
                <w:szCs w:val="22"/>
                <w:rtl/>
                <w:lang w:val="en-GB" w:eastAsia="en-US"/>
              </w:rPr>
              <w:t>خارج القوى العاملة</w:t>
            </w:r>
            <w:r w:rsidR="00A142E4">
              <w:rPr>
                <w:rFonts w:ascii="Simplified Arabic" w:hAnsi="Simplified Arabic" w:cs="Simplified Arabic"/>
                <w:b/>
                <w:bCs/>
                <w:sz w:val="22"/>
                <w:szCs w:val="22"/>
                <w:rtl/>
                <w:lang w:val="en-GB" w:eastAsia="en-US"/>
              </w:rPr>
              <w:t xml:space="preserve">، حسب حالة </w:t>
            </w:r>
            <w:r w:rsidR="00AE155E">
              <w:rPr>
                <w:rFonts w:ascii="Simplified Arabic" w:hAnsi="Simplified Arabic" w:cs="Simplified Arabic" w:hint="cs"/>
                <w:b/>
                <w:bCs/>
                <w:sz w:val="22"/>
                <w:szCs w:val="22"/>
                <w:rtl/>
                <w:lang w:val="en-GB" w:eastAsia="en-US"/>
              </w:rPr>
              <w:t>الاعاقة</w:t>
            </w:r>
            <w:r w:rsidR="00A142E4">
              <w:rPr>
                <w:rFonts w:ascii="Simplified Arabic" w:hAnsi="Simplified Arabic" w:cs="Simplified Arabic"/>
                <w:b/>
                <w:bCs/>
                <w:sz w:val="22"/>
                <w:szCs w:val="22"/>
                <w:rtl/>
                <w:lang w:val="en-GB" w:eastAsia="en-US"/>
              </w:rPr>
              <w:t xml:space="preserve"> والمنطقة</w:t>
            </w:r>
            <w:r w:rsidR="00A142E4" w:rsidRPr="00593E28">
              <w:rPr>
                <w:rFonts w:ascii="Simplified Arabic" w:hAnsi="Simplified Arabic" w:cs="Simplified Arabic"/>
                <w:b/>
                <w:bCs/>
                <w:sz w:val="22"/>
                <w:szCs w:val="22"/>
                <w:rtl/>
                <w:lang w:val="en-GB" w:eastAsia="en-US"/>
              </w:rPr>
              <w:t>، 2017</w:t>
            </w:r>
          </w:p>
          <w:p w14:paraId="2F298937" w14:textId="77777777" w:rsidR="00A142E4" w:rsidRPr="0093740B" w:rsidRDefault="00A142E4" w:rsidP="002C6105">
            <w:pPr>
              <w:bidi/>
              <w:rPr>
                <w:rFonts w:ascii="Simplified Arabic" w:hAnsi="Simplified Arabic" w:cs="Simplified Arabic"/>
                <w:sz w:val="12"/>
                <w:szCs w:val="12"/>
                <w:lang w:val="en-GB" w:eastAsia="en-US"/>
              </w:rPr>
            </w:pPr>
          </w:p>
          <w:tbl>
            <w:tblPr>
              <w:tblStyle w:val="TableGrid"/>
              <w:tblW w:w="0" w:type="auto"/>
              <w:tblLayout w:type="fixed"/>
              <w:tblLook w:val="04A0" w:firstRow="1" w:lastRow="0" w:firstColumn="1" w:lastColumn="0" w:noHBand="0" w:noVBand="1"/>
            </w:tblPr>
            <w:tblGrid>
              <w:gridCol w:w="4412"/>
            </w:tblGrid>
            <w:tr w:rsidR="00A142E4" w:rsidRPr="0093740B" w14:paraId="7A354AA6" w14:textId="77777777" w:rsidTr="002C6105">
              <w:tc>
                <w:tcPr>
                  <w:tcW w:w="4412" w:type="dxa"/>
                </w:tcPr>
                <w:p w14:paraId="6781D0D4" w14:textId="77777777" w:rsidR="00A142E4" w:rsidRPr="0093740B" w:rsidRDefault="00A142E4" w:rsidP="002C6105">
                  <w:pPr>
                    <w:bidi/>
                    <w:rPr>
                      <w:rFonts w:ascii="Simplified Arabic" w:hAnsi="Simplified Arabic" w:cs="Simplified Arabic"/>
                      <w:lang w:val="en-GB" w:eastAsia="en-US"/>
                    </w:rPr>
                  </w:pPr>
                  <w:r>
                    <w:rPr>
                      <w:noProof/>
                      <w:lang w:val="en-US" w:eastAsia="en-US"/>
                    </w:rPr>
                    <w:drawing>
                      <wp:inline distT="0" distB="0" distL="0" distR="0" wp14:anchorId="2125BC54" wp14:editId="1F6572BF">
                        <wp:extent cx="2684912" cy="2352675"/>
                        <wp:effectExtent l="0" t="0" r="1270" b="0"/>
                        <wp:docPr id="161" name="Chart 161">
                          <a:extLst xmlns:a="http://schemas.openxmlformats.org/drawingml/2006/main">
                            <a:ext uri="{FF2B5EF4-FFF2-40B4-BE49-F238E27FC236}">
                              <a16:creationId xmlns:a16="http://schemas.microsoft.com/office/drawing/2014/main" id="{450F808E-EEE1-43CB-9685-50117BD27C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14:paraId="697DC940" w14:textId="0195C535" w:rsidR="00A142E4" w:rsidRPr="007840A5" w:rsidRDefault="007840A5" w:rsidP="007840A5">
            <w:pPr>
              <w:bidi/>
              <w:rPr>
                <w:rFonts w:ascii="Simplified Arabic" w:hAnsi="Simplified Arabic" w:cs="Simplified Arabic"/>
                <w:sz w:val="18"/>
                <w:szCs w:val="18"/>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tc>
      </w:tr>
    </w:tbl>
    <w:p w14:paraId="25D83448" w14:textId="22E264E6" w:rsidR="00A142E4" w:rsidRPr="0093740B" w:rsidRDefault="00A142E4" w:rsidP="00AE155E">
      <w:pPr>
        <w:bidi/>
        <w:jc w:val="both"/>
        <w:rPr>
          <w:rFonts w:ascii="Simplified Arabic" w:hAnsi="Simplified Arabic" w:cs="Simplified Arabic"/>
          <w:lang w:val="en-US"/>
        </w:rPr>
      </w:pPr>
      <w:r w:rsidRPr="0093740B">
        <w:rPr>
          <w:rFonts w:ascii="Simplified Arabic" w:hAnsi="Simplified Arabic" w:cs="Simplified Arabic"/>
          <w:rtl/>
          <w:lang w:val="en-US"/>
        </w:rPr>
        <w:t xml:space="preserve">تعرض الأشكال الآتية نتائج تحليل الانحدار متعدد المتغيرات باستخدام النموذج 3، مع تقدير الأهمية النسبية لوجود إعاقة خلقية (مقارنة مع عدم وجود إعاقة) في تحديد ما إذا كان الأفراد في سن العمل: 1) في مستوى معيشة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2) في سوق العمل غير </w:t>
      </w:r>
      <w:r>
        <w:rPr>
          <w:rFonts w:ascii="Simplified Arabic" w:hAnsi="Simplified Arabic" w:cs="Simplified Arabic"/>
          <w:rtl/>
          <w:lang w:val="en-US"/>
        </w:rPr>
        <w:t>المنظم</w:t>
      </w:r>
      <w:r w:rsidRPr="0093740B">
        <w:rPr>
          <w:rFonts w:ascii="Simplified Arabic" w:hAnsi="Simplified Arabic" w:cs="Simplified Arabic"/>
          <w:rtl/>
          <w:lang w:val="en-US"/>
        </w:rPr>
        <w:t xml:space="preserve">؛ 3) </w:t>
      </w:r>
      <w:r w:rsidR="00AE155E">
        <w:rPr>
          <w:rFonts w:ascii="Simplified Arabic" w:hAnsi="Simplified Arabic" w:cs="Simplified Arabic" w:hint="cs"/>
          <w:rtl/>
          <w:lang w:val="en-US"/>
        </w:rPr>
        <w:t>غير مشاركين</w:t>
      </w:r>
      <w:r w:rsidRPr="0093740B">
        <w:rPr>
          <w:rFonts w:ascii="Simplified Arabic" w:hAnsi="Simplified Arabic" w:cs="Simplified Arabic"/>
          <w:rtl/>
          <w:lang w:val="en-US"/>
        </w:rPr>
        <w:t xml:space="preserve"> في سوق العمل. لغايات التفسيري، نعرض النتائج الملخصة في الشكل 46 (الضفة الغربية) والشكل 47 (قطاع غزة)، وتعرض مخرجات الانحدار الكاملة في </w:t>
      </w:r>
      <w:r w:rsidR="00AE155E">
        <w:rPr>
          <w:rFonts w:ascii="Simplified Arabic" w:hAnsi="Simplified Arabic" w:cs="Simplified Arabic" w:hint="cs"/>
          <w:rtl/>
          <w:lang w:val="en-US"/>
        </w:rPr>
        <w:t>الجداول</w:t>
      </w:r>
      <w:r w:rsidRPr="0093740B">
        <w:rPr>
          <w:rFonts w:ascii="Simplified Arabic" w:hAnsi="Simplified Arabic" w:cs="Simplified Arabic"/>
          <w:rtl/>
          <w:lang w:val="en-US"/>
        </w:rPr>
        <w:t xml:space="preserve"> 24 –29 في الملحق.</w:t>
      </w:r>
    </w:p>
    <w:p w14:paraId="4C28BFED" w14:textId="29E09499" w:rsidR="001444F7" w:rsidRPr="0093740B" w:rsidRDefault="001444F7" w:rsidP="007B399E">
      <w:pPr>
        <w:bidi/>
        <w:rPr>
          <w:rFonts w:ascii="Simplified Arabic" w:hAnsi="Simplified Arabic" w:cs="Simplified Arabic"/>
          <w:b/>
          <w:bCs/>
          <w:rtl/>
          <w:lang w:val="en-GB" w:eastAsia="en-US"/>
        </w:rPr>
      </w:pPr>
    </w:p>
    <w:p w14:paraId="1293BC2E" w14:textId="033A5D81" w:rsidR="00A142E4" w:rsidRPr="00593E2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46. الضفة الغربية: الأثر الهامشي لوجود إعاقة خلقية على احتمالية النتائج المختلفة للفرد، 2017</w:t>
      </w:r>
    </w:p>
    <w:tbl>
      <w:tblPr>
        <w:tblStyle w:val="TableGrid"/>
        <w:tblW w:w="0" w:type="auto"/>
        <w:tblLook w:val="04A0" w:firstRow="1" w:lastRow="0" w:firstColumn="1" w:lastColumn="0" w:noHBand="0" w:noVBand="1"/>
      </w:tblPr>
      <w:tblGrid>
        <w:gridCol w:w="9060"/>
      </w:tblGrid>
      <w:tr w:rsidR="00A142E4" w:rsidRPr="00300112" w14:paraId="4530DB3F" w14:textId="77777777" w:rsidTr="002C6105">
        <w:tc>
          <w:tcPr>
            <w:tcW w:w="9060" w:type="dxa"/>
          </w:tcPr>
          <w:p w14:paraId="48A6E1CA" w14:textId="77777777" w:rsidR="00A142E4" w:rsidRPr="0093740B" w:rsidRDefault="00A142E4" w:rsidP="002C6105">
            <w:pPr>
              <w:bidi/>
              <w:rPr>
                <w:rFonts w:ascii="Simplified Arabic" w:hAnsi="Simplified Arabic" w:cs="Simplified Arabic"/>
                <w:lang w:val="en-GB" w:eastAsia="en-US"/>
              </w:rPr>
            </w:pPr>
            <w:r>
              <w:rPr>
                <w:noProof/>
                <w:lang w:val="en-US" w:eastAsia="en-US"/>
              </w:rPr>
              <w:drawing>
                <wp:inline distT="0" distB="0" distL="0" distR="0" wp14:anchorId="5F5C4CA0" wp14:editId="3D36FFBA">
                  <wp:extent cx="5631318" cy="2811145"/>
                  <wp:effectExtent l="0" t="0" r="7620" b="8255"/>
                  <wp:docPr id="162" name="Chart 162">
                    <a:extLst xmlns:a="http://schemas.openxmlformats.org/drawingml/2006/main">
                      <a:ext uri="{FF2B5EF4-FFF2-40B4-BE49-F238E27FC236}">
                        <a16:creationId xmlns:a16="http://schemas.microsoft.com/office/drawing/2014/main" id="{D4A2AE03-6AF3-443E-937F-C9591894B1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p w14:paraId="5BA12E04"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0DBB2A0D"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للفرد تشتمل على إذا كان </w:t>
      </w:r>
      <w:r>
        <w:rPr>
          <w:rFonts w:ascii="Simplified Arabic" w:hAnsi="Simplified Arabic" w:cs="Simplified Arabic"/>
          <w:sz w:val="18"/>
          <w:szCs w:val="18"/>
          <w:rtl/>
          <w:lang w:val="en-US"/>
        </w:rPr>
        <w:t>الفرد</w:t>
      </w:r>
      <w:r w:rsidRPr="0093740B">
        <w:rPr>
          <w:rFonts w:ascii="Simplified Arabic" w:hAnsi="Simplified Arabic" w:cs="Simplified Arabic"/>
          <w:sz w:val="18"/>
          <w:szCs w:val="18"/>
          <w:rtl/>
          <w:lang w:val="en-US"/>
        </w:rPr>
        <w:t xml:space="preserve">: 1) في مستوى معيشي </w:t>
      </w:r>
      <w:r>
        <w:rPr>
          <w:rFonts w:ascii="Simplified Arabic" w:hAnsi="Simplified Arabic" w:cs="Simplified Arabic"/>
          <w:sz w:val="18"/>
          <w:szCs w:val="18"/>
          <w:rtl/>
          <w:lang w:val="en-US"/>
        </w:rPr>
        <w:t>متدني</w:t>
      </w:r>
      <w:r w:rsidRPr="0093740B">
        <w:rPr>
          <w:rFonts w:ascii="Simplified Arabic" w:hAnsi="Simplified Arabic" w:cs="Simplified Arabic"/>
          <w:sz w:val="18"/>
          <w:szCs w:val="18"/>
          <w:rtl/>
          <w:lang w:val="en-US"/>
        </w:rPr>
        <w:t xml:space="preserve">؛ 2) يعمل في القطاع غير </w:t>
      </w:r>
      <w:r>
        <w:rPr>
          <w:rFonts w:ascii="Simplified Arabic" w:hAnsi="Simplified Arabic" w:cs="Simplified Arabic"/>
          <w:sz w:val="18"/>
          <w:szCs w:val="18"/>
          <w:rtl/>
          <w:lang w:val="en-US"/>
        </w:rPr>
        <w:t>المنظم</w:t>
      </w:r>
      <w:r w:rsidRPr="0093740B">
        <w:rPr>
          <w:rFonts w:ascii="Simplified Arabic" w:hAnsi="Simplified Arabic" w:cs="Simplified Arabic"/>
          <w:sz w:val="18"/>
          <w:szCs w:val="18"/>
          <w:rtl/>
          <w:lang w:val="en-US"/>
        </w:rPr>
        <w:t>؛ و3) لا يشارك في سوق العمل.</w:t>
      </w:r>
    </w:p>
    <w:p w14:paraId="6048FE13"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درجة الدلالة الإحصائية: </w:t>
      </w:r>
      <w:r w:rsidRPr="0093740B">
        <w:rPr>
          <w:rFonts w:ascii="Simplified Arabic" w:hAnsi="Simplified Arabic" w:cs="Simplified Arabic"/>
          <w:sz w:val="18"/>
          <w:szCs w:val="18"/>
          <w:lang w:val="en-US"/>
        </w:rPr>
        <w:t>*** p&lt;0.01, ** p&lt;0.05, * p&lt;0.1</w:t>
      </w:r>
    </w:p>
    <w:p w14:paraId="6B48186F" w14:textId="77777777" w:rsidR="00A142E4" w:rsidRPr="0093740B" w:rsidRDefault="00A142E4" w:rsidP="00A142E4">
      <w:pPr>
        <w:bidi/>
        <w:rPr>
          <w:rFonts w:ascii="Simplified Arabic" w:hAnsi="Simplified Arabic" w:cs="Simplified Arabic"/>
          <w:sz w:val="18"/>
          <w:szCs w:val="18"/>
          <w:lang w:val="en-US"/>
        </w:rPr>
      </w:pPr>
    </w:p>
    <w:p w14:paraId="47DE4BFE" w14:textId="74AC8BFC" w:rsidR="00A142E4" w:rsidRPr="00593E28" w:rsidRDefault="00AF1FFA" w:rsidP="00A142E4">
      <w:pPr>
        <w:bidi/>
        <w:jc w:val="center"/>
        <w:rPr>
          <w:rFonts w:ascii="Simplified Arabic" w:hAnsi="Simplified Arabic" w:cs="Simplified Arabic"/>
          <w:b/>
          <w:bCs/>
          <w:sz w:val="22"/>
          <w:szCs w:val="22"/>
          <w:lang w:val="en-GB" w:eastAsia="en-US"/>
        </w:rPr>
      </w:pPr>
      <w:r>
        <w:rPr>
          <w:rFonts w:ascii="Simplified Arabic" w:hAnsi="Simplified Arabic" w:cs="Simplified Arabic"/>
          <w:b/>
          <w:bCs/>
          <w:sz w:val="22"/>
          <w:szCs w:val="22"/>
          <w:rtl/>
          <w:lang w:val="en-GB" w:eastAsia="en-US"/>
        </w:rPr>
        <w:t>شكل</w:t>
      </w:r>
      <w:r w:rsidR="00A142E4" w:rsidRPr="00593E28">
        <w:rPr>
          <w:rFonts w:ascii="Simplified Arabic" w:hAnsi="Simplified Arabic" w:cs="Simplified Arabic"/>
          <w:b/>
          <w:bCs/>
          <w:sz w:val="22"/>
          <w:szCs w:val="22"/>
          <w:rtl/>
          <w:lang w:val="en-GB" w:eastAsia="en-US"/>
        </w:rPr>
        <w:t xml:space="preserve"> 47. قطاع غزة: الأثر الهامشي لوجود إعاقة خلقية على احتمالية مختلف النتائج على الفرد، 2017</w:t>
      </w:r>
    </w:p>
    <w:tbl>
      <w:tblPr>
        <w:tblStyle w:val="TableGrid"/>
        <w:tblW w:w="0" w:type="auto"/>
        <w:tblLook w:val="04A0" w:firstRow="1" w:lastRow="0" w:firstColumn="1" w:lastColumn="0" w:noHBand="0" w:noVBand="1"/>
      </w:tblPr>
      <w:tblGrid>
        <w:gridCol w:w="9060"/>
      </w:tblGrid>
      <w:tr w:rsidR="00A142E4" w:rsidRPr="006E48EC" w14:paraId="089EECF5" w14:textId="77777777" w:rsidTr="002C6105">
        <w:tc>
          <w:tcPr>
            <w:tcW w:w="9060" w:type="dxa"/>
          </w:tcPr>
          <w:p w14:paraId="361617E1" w14:textId="77777777" w:rsidR="00A142E4" w:rsidRPr="0093740B" w:rsidRDefault="00A142E4" w:rsidP="002C6105">
            <w:pPr>
              <w:bidi/>
              <w:rPr>
                <w:rFonts w:ascii="Simplified Arabic" w:hAnsi="Simplified Arabic" w:cs="Simplified Arabic"/>
                <w:lang w:val="en-GB" w:eastAsia="en-US"/>
              </w:rPr>
            </w:pPr>
            <w:r>
              <w:rPr>
                <w:noProof/>
                <w:lang w:val="en-US" w:eastAsia="en-US"/>
              </w:rPr>
              <w:drawing>
                <wp:inline distT="0" distB="0" distL="0" distR="0" wp14:anchorId="2B7A2EB9" wp14:editId="43B4A53F">
                  <wp:extent cx="5660390" cy="2446165"/>
                  <wp:effectExtent l="0" t="0" r="0" b="0"/>
                  <wp:docPr id="163" name="Chart 163">
                    <a:extLst xmlns:a="http://schemas.openxmlformats.org/drawingml/2006/main">
                      <a:ext uri="{FF2B5EF4-FFF2-40B4-BE49-F238E27FC236}">
                        <a16:creationId xmlns:a16="http://schemas.microsoft.com/office/drawing/2014/main" id="{E9FBE624-23D0-4561-A1E9-A428CB70C4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bl>
    <w:p w14:paraId="34ADD282" w14:textId="77777777" w:rsidR="007840A5" w:rsidRDefault="007840A5" w:rsidP="007840A5">
      <w:pPr>
        <w:bidi/>
        <w:rPr>
          <w:rFonts w:ascii="Simplified Arabic" w:hAnsi="Simplified Arabic" w:cs="Simplified Arabic"/>
          <w:sz w:val="18"/>
          <w:szCs w:val="18"/>
          <w:rtl/>
          <w:lang w:val="en-US"/>
        </w:rPr>
      </w:pPr>
      <w:r w:rsidRPr="0011487C">
        <w:rPr>
          <w:rFonts w:ascii="Simplified Arabic" w:hAnsi="Simplified Arabic" w:cs="Simplified Arabic"/>
          <w:sz w:val="18"/>
          <w:szCs w:val="18"/>
          <w:rtl/>
          <w:lang w:val="en-US"/>
        </w:rPr>
        <w:t>المصدر: الجهاز المركزي للإحصاء الفلسطيني، 2018، قاعدة بيانات التعداد العام للسكان والمساكن والمنشآت 2017، رام الله – فلسطين.</w:t>
      </w:r>
    </w:p>
    <w:p w14:paraId="7D11A287"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ملاحظة: للفرد تشتمل على إذا كان </w:t>
      </w:r>
      <w:r>
        <w:rPr>
          <w:rFonts w:ascii="Simplified Arabic" w:hAnsi="Simplified Arabic" w:cs="Simplified Arabic"/>
          <w:sz w:val="18"/>
          <w:szCs w:val="18"/>
          <w:rtl/>
          <w:lang w:val="en-US"/>
        </w:rPr>
        <w:t>الفرد</w:t>
      </w:r>
      <w:r w:rsidRPr="0093740B">
        <w:rPr>
          <w:rFonts w:ascii="Simplified Arabic" w:hAnsi="Simplified Arabic" w:cs="Simplified Arabic"/>
          <w:sz w:val="18"/>
          <w:szCs w:val="18"/>
          <w:rtl/>
          <w:lang w:val="en-US"/>
        </w:rPr>
        <w:t xml:space="preserve">: 1) في مستوى معيشي </w:t>
      </w:r>
      <w:r>
        <w:rPr>
          <w:rFonts w:ascii="Simplified Arabic" w:hAnsi="Simplified Arabic" w:cs="Simplified Arabic"/>
          <w:sz w:val="18"/>
          <w:szCs w:val="18"/>
          <w:rtl/>
          <w:lang w:val="en-US"/>
        </w:rPr>
        <w:t>متدني</w:t>
      </w:r>
      <w:r w:rsidRPr="0093740B">
        <w:rPr>
          <w:rFonts w:ascii="Simplified Arabic" w:hAnsi="Simplified Arabic" w:cs="Simplified Arabic"/>
          <w:sz w:val="18"/>
          <w:szCs w:val="18"/>
          <w:rtl/>
          <w:lang w:val="en-US"/>
        </w:rPr>
        <w:t xml:space="preserve">؛ 2) يعمل في القطاع غير </w:t>
      </w:r>
      <w:r>
        <w:rPr>
          <w:rFonts w:ascii="Simplified Arabic" w:hAnsi="Simplified Arabic" w:cs="Simplified Arabic"/>
          <w:sz w:val="18"/>
          <w:szCs w:val="18"/>
          <w:rtl/>
          <w:lang w:val="en-US"/>
        </w:rPr>
        <w:t>المنظم</w:t>
      </w:r>
      <w:r w:rsidRPr="0093740B">
        <w:rPr>
          <w:rFonts w:ascii="Simplified Arabic" w:hAnsi="Simplified Arabic" w:cs="Simplified Arabic"/>
          <w:sz w:val="18"/>
          <w:szCs w:val="18"/>
          <w:rtl/>
          <w:lang w:val="en-US"/>
        </w:rPr>
        <w:t>؛ و3) لا يشارك في سوق العمل.</w:t>
      </w:r>
    </w:p>
    <w:p w14:paraId="28950B82" w14:textId="77777777" w:rsidR="00A142E4" w:rsidRPr="0093740B" w:rsidRDefault="00A142E4" w:rsidP="00A142E4">
      <w:pPr>
        <w:bidi/>
        <w:rPr>
          <w:rFonts w:ascii="Simplified Arabic" w:hAnsi="Simplified Arabic" w:cs="Simplified Arabic"/>
          <w:sz w:val="18"/>
          <w:szCs w:val="18"/>
          <w:rtl/>
          <w:lang w:val="en-US"/>
        </w:rPr>
      </w:pPr>
      <w:r w:rsidRPr="0093740B">
        <w:rPr>
          <w:rFonts w:ascii="Simplified Arabic" w:hAnsi="Simplified Arabic" w:cs="Simplified Arabic"/>
          <w:sz w:val="18"/>
          <w:szCs w:val="18"/>
          <w:rtl/>
          <w:lang w:val="en-US"/>
        </w:rPr>
        <w:t xml:space="preserve">درجة الدلالة الإحصائية: </w:t>
      </w:r>
      <w:r w:rsidRPr="0093740B">
        <w:rPr>
          <w:rFonts w:ascii="Simplified Arabic" w:hAnsi="Simplified Arabic" w:cs="Simplified Arabic"/>
          <w:sz w:val="18"/>
          <w:szCs w:val="18"/>
          <w:lang w:val="en-US"/>
        </w:rPr>
        <w:t>*** p&lt;0.01, ** p&lt;0.05, * p&lt;0.1</w:t>
      </w:r>
    </w:p>
    <w:p w14:paraId="78E73471" w14:textId="77777777" w:rsidR="00A142E4" w:rsidRPr="0093740B" w:rsidRDefault="00A142E4" w:rsidP="00A142E4">
      <w:pPr>
        <w:bidi/>
        <w:jc w:val="center"/>
        <w:rPr>
          <w:rFonts w:ascii="Simplified Arabic" w:hAnsi="Simplified Arabic" w:cs="Simplified Arabic"/>
          <w:sz w:val="20"/>
          <w:szCs w:val="20"/>
          <w:lang w:val="en-US"/>
        </w:rPr>
      </w:pPr>
    </w:p>
    <w:p w14:paraId="58D3D86C" w14:textId="7E65EC35" w:rsidR="00A142E4" w:rsidRDefault="00A142E4" w:rsidP="00AE155E">
      <w:pPr>
        <w:bidi/>
        <w:jc w:val="both"/>
        <w:rPr>
          <w:rFonts w:ascii="Simplified Arabic" w:hAnsi="Simplified Arabic" w:cs="Simplified Arabic"/>
          <w:rtl/>
          <w:lang w:val="en-US"/>
        </w:rPr>
      </w:pPr>
      <w:r w:rsidRPr="0093740B">
        <w:rPr>
          <w:rFonts w:ascii="Simplified Arabic" w:hAnsi="Simplified Arabic" w:cs="Simplified Arabic"/>
          <w:b/>
          <w:bCs/>
          <w:rtl/>
          <w:lang w:val="en-US"/>
        </w:rPr>
        <w:t xml:space="preserve">تبين النتائج أن وجود إعاقة خلقية له أثر هامشي ذا دلالة إحصائية، ويزيد من احتمالية حدوث كل من المتغيرات التابعة المدروسة. </w:t>
      </w:r>
      <w:r w:rsidRPr="0093740B">
        <w:rPr>
          <w:rFonts w:ascii="Simplified Arabic" w:hAnsi="Simplified Arabic" w:cs="Simplified Arabic"/>
          <w:rtl/>
          <w:lang w:val="en-US"/>
        </w:rPr>
        <w:t xml:space="preserve">وجود إعاقة خلقية يزيد من احتمالية العيش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بنسبة 11.1</w:t>
      </w:r>
      <w:r>
        <w:rPr>
          <w:rFonts w:ascii="Simplified Arabic" w:hAnsi="Simplified Arabic" w:cs="Simplified Arabic"/>
          <w:rtl/>
          <w:lang w:val="en-US"/>
        </w:rPr>
        <w:t>%</w:t>
      </w:r>
      <w:r w:rsidRPr="0093740B">
        <w:rPr>
          <w:rFonts w:ascii="Simplified Arabic" w:hAnsi="Simplified Arabic" w:cs="Simplified Arabic"/>
          <w:rtl/>
          <w:lang w:val="en-US"/>
        </w:rPr>
        <w:t xml:space="preserve"> في الضفة الغربية، </w:t>
      </w:r>
      <w:r w:rsidR="00AE155E">
        <w:rPr>
          <w:rFonts w:ascii="Simplified Arabic" w:hAnsi="Simplified Arabic" w:cs="Simplified Arabic" w:hint="cs"/>
          <w:rtl/>
          <w:lang w:val="en-US"/>
        </w:rPr>
        <w:t>مقابل</w:t>
      </w:r>
      <w:r w:rsidRPr="0093740B">
        <w:rPr>
          <w:rFonts w:ascii="Simplified Arabic" w:hAnsi="Simplified Arabic" w:cs="Simplified Arabic"/>
          <w:rtl/>
          <w:lang w:val="en-US"/>
        </w:rPr>
        <w:t xml:space="preserve"> 7.3</w:t>
      </w:r>
      <w:r>
        <w:rPr>
          <w:rFonts w:ascii="Simplified Arabic" w:hAnsi="Simplified Arabic" w:cs="Simplified Arabic"/>
          <w:rtl/>
          <w:lang w:val="en-US"/>
        </w:rPr>
        <w:t>%</w:t>
      </w:r>
      <w:r w:rsidRPr="0093740B">
        <w:rPr>
          <w:rFonts w:ascii="Simplified Arabic" w:hAnsi="Simplified Arabic" w:cs="Simplified Arabic"/>
          <w:rtl/>
          <w:lang w:val="en-US"/>
        </w:rPr>
        <w:t xml:space="preserve"> في قطاع غزة. </w:t>
      </w:r>
      <w:r w:rsidR="00AE155E">
        <w:rPr>
          <w:rFonts w:ascii="Simplified Arabic" w:hAnsi="Simplified Arabic" w:cs="Simplified Arabic" w:hint="cs"/>
          <w:rtl/>
          <w:lang w:val="en-US"/>
        </w:rPr>
        <w:t>و</w:t>
      </w:r>
      <w:r w:rsidRPr="0093740B">
        <w:rPr>
          <w:rFonts w:ascii="Simplified Arabic" w:hAnsi="Simplified Arabic" w:cs="Simplified Arabic"/>
          <w:rtl/>
          <w:lang w:val="en-US"/>
        </w:rPr>
        <w:t>ترتفع هذه الاحتمالية إلى 17.5</w:t>
      </w:r>
      <w:r>
        <w:rPr>
          <w:rFonts w:ascii="Simplified Arabic" w:hAnsi="Simplified Arabic" w:cs="Simplified Arabic"/>
          <w:rtl/>
          <w:lang w:val="en-US"/>
        </w:rPr>
        <w:t>%</w:t>
      </w:r>
      <w:r w:rsidRPr="0093740B">
        <w:rPr>
          <w:rFonts w:ascii="Simplified Arabic" w:hAnsi="Simplified Arabic" w:cs="Simplified Arabic"/>
          <w:rtl/>
          <w:lang w:val="en-US"/>
        </w:rPr>
        <w:t xml:space="preserve"> في الضفة الغربية إذا كان </w:t>
      </w:r>
      <w:r>
        <w:rPr>
          <w:rFonts w:ascii="Simplified Arabic" w:hAnsi="Simplified Arabic" w:cs="Simplified Arabic"/>
          <w:rtl/>
          <w:lang w:val="en-US"/>
        </w:rPr>
        <w:t>الفرد</w:t>
      </w:r>
      <w:r w:rsidR="00935306">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يعاني من إعاقة خلقية ويعيش أيضا في أسرة ترأسها أنثى، مع تثبيت العوامل الأخرى. </w:t>
      </w:r>
      <w:r w:rsidR="00AE155E">
        <w:rPr>
          <w:rFonts w:ascii="Simplified Arabic" w:hAnsi="Simplified Arabic" w:cs="Simplified Arabic" w:hint="cs"/>
          <w:rtl/>
          <w:lang w:val="en-US"/>
        </w:rPr>
        <w:t>ف</w:t>
      </w:r>
      <w:r w:rsidRPr="0093740B">
        <w:rPr>
          <w:rFonts w:ascii="Simplified Arabic" w:hAnsi="Simplified Arabic" w:cs="Simplified Arabic"/>
          <w:rtl/>
          <w:lang w:val="en-US"/>
        </w:rPr>
        <w:t xml:space="preserve">في الضفة الغربية، وجود إعاقة خلقية ورب أسرة أنهى على الأقل تعليمه الثانوي، يزيد من احتمالية العيش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بنسبة 5.4</w:t>
      </w:r>
      <w:r>
        <w:rPr>
          <w:rFonts w:ascii="Simplified Arabic" w:hAnsi="Simplified Arabic" w:cs="Simplified Arabic"/>
          <w:rtl/>
          <w:lang w:val="en-US"/>
        </w:rPr>
        <w:t>%</w:t>
      </w:r>
      <w:r w:rsidRPr="0093740B">
        <w:rPr>
          <w:rFonts w:ascii="Simplified Arabic" w:hAnsi="Simplified Arabic" w:cs="Simplified Arabic"/>
          <w:rtl/>
          <w:lang w:val="en-US"/>
        </w:rPr>
        <w:t xml:space="preserve">، مع تثبيت العوامل الأخرى. ولكن في قطاع غزة، وجود إعاقة خلقية والعيش مع رب أسرة أنهى تعليمه الثانوي على الأقل يقلل من احتمالية العيش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بنسبة 11.3</w:t>
      </w:r>
      <w:r>
        <w:rPr>
          <w:rFonts w:ascii="Simplified Arabic" w:hAnsi="Simplified Arabic" w:cs="Simplified Arabic"/>
          <w:rtl/>
          <w:lang w:val="en-US"/>
        </w:rPr>
        <w:t>%</w:t>
      </w:r>
      <w:r w:rsidRPr="0093740B">
        <w:rPr>
          <w:rFonts w:ascii="Simplified Arabic" w:hAnsi="Simplified Arabic" w:cs="Simplified Arabic"/>
          <w:rtl/>
          <w:lang w:val="en-US"/>
        </w:rPr>
        <w:t xml:space="preserve">. وهذا يعني أنه في قطاع غزة، وجود رب أسرة أنهى تعليمه الثانوي على الأقل يسهم في تقليل احتمالية أن يعيش الفرد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إذا كان الفرد يعاني من إعاقة خلقية. ولكن، الأثر السلبي لوجود رب أسرة أنهى تعليمه الثانوي على الأقل على العيش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 xml:space="preserve"> للأفراد الذين يعانون من إعاقات خلقية، ليس قويا بهذا القدر في الضفة الغربية.</w:t>
      </w:r>
    </w:p>
    <w:p w14:paraId="52228D5C" w14:textId="77777777" w:rsidR="00A142E4" w:rsidRPr="0093740B" w:rsidRDefault="00A142E4" w:rsidP="00A142E4">
      <w:pPr>
        <w:bidi/>
        <w:jc w:val="both"/>
        <w:rPr>
          <w:rFonts w:ascii="Simplified Arabic" w:hAnsi="Simplified Arabic" w:cs="Simplified Arabic"/>
          <w:lang w:val="en-US"/>
        </w:rPr>
      </w:pPr>
    </w:p>
    <w:p w14:paraId="1295F25E" w14:textId="547EF50E" w:rsidR="00A142E4" w:rsidRDefault="00A142E4" w:rsidP="00AE155E">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يرتبط وجود إعاقة خلقية بمعدل أثر هامشي أصغر على الدخول إلى سوق العمل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xml:space="preserve"> بنسبة 2.3</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في الضفة الغربية، و4.1</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في قطاع غزة. بالإضافة لذلك، فإنه في الضفة الغربية وجود إعاقة خلقية وإتمام التعليم الثانوي على الأقل يقلل من احتمالية دخول الفرد إلى سوق العمل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xml:space="preserve"> بنسبة 9.4</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وهذا يعني أن </w:t>
      </w:r>
      <w:r w:rsidR="003F75C1">
        <w:rPr>
          <w:rFonts w:ascii="Simplified Arabic" w:hAnsi="Simplified Arabic" w:cs="Simplified Arabic"/>
          <w:rtl/>
          <w:lang w:val="fr-FR" w:bidi="ar-JO"/>
        </w:rPr>
        <w:t>المستوى التعليمي</w:t>
      </w:r>
      <w:r w:rsidRPr="0093740B">
        <w:rPr>
          <w:rFonts w:ascii="Simplified Arabic" w:hAnsi="Simplified Arabic" w:cs="Simplified Arabic"/>
          <w:rtl/>
          <w:lang w:val="fr-FR" w:bidi="ar-JO"/>
        </w:rPr>
        <w:t xml:space="preserve"> العالي يقلل من احتمالية </w:t>
      </w:r>
      <w:r w:rsidR="00AE155E">
        <w:rPr>
          <w:rFonts w:ascii="Simplified Arabic" w:hAnsi="Simplified Arabic" w:cs="Simplified Arabic" w:hint="cs"/>
          <w:rtl/>
          <w:lang w:val="fr-FR" w:bidi="ar-JO"/>
        </w:rPr>
        <w:t>عمل</w:t>
      </w:r>
      <w:r w:rsidRPr="0093740B">
        <w:rPr>
          <w:rFonts w:ascii="Simplified Arabic" w:hAnsi="Simplified Arabic" w:cs="Simplified Arabic"/>
          <w:rtl/>
          <w:lang w:val="fr-FR" w:bidi="ar-JO"/>
        </w:rPr>
        <w:t xml:space="preserve"> الفرد في سوق العمل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في قطاغ غزة وجود إعاقة خلقية وإتمام التعليم الثانوي على الأقل يرتبط بزيادة قدرها 0.8</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في احتمالية الانخراط في سوق العمل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وهذا أدنى بكثير من أثر الإعاقة الخلقية وحدها (4.1</w:t>
      </w:r>
      <w:r>
        <w:rPr>
          <w:rFonts w:ascii="Simplified Arabic" w:hAnsi="Simplified Arabic" w:cs="Simplified Arabic"/>
          <w:rtl/>
          <w:lang w:val="fr-FR" w:bidi="ar-JO"/>
        </w:rPr>
        <w:t>%</w:t>
      </w:r>
      <w:r w:rsidRPr="0093740B">
        <w:rPr>
          <w:rFonts w:ascii="Simplified Arabic" w:hAnsi="Simplified Arabic" w:cs="Simplified Arabic"/>
          <w:rtl/>
          <w:lang w:val="fr-FR" w:bidi="ar-JO"/>
        </w:rPr>
        <w:t xml:space="preserve">). </w:t>
      </w:r>
    </w:p>
    <w:p w14:paraId="1D7FC1DD" w14:textId="77777777" w:rsidR="00A142E4" w:rsidRPr="0093740B" w:rsidRDefault="00A142E4" w:rsidP="00A142E4">
      <w:pPr>
        <w:bidi/>
        <w:jc w:val="both"/>
        <w:rPr>
          <w:rFonts w:ascii="Simplified Arabic" w:hAnsi="Simplified Arabic" w:cs="Simplified Arabic"/>
          <w:rtl/>
          <w:lang w:val="fr-FR" w:bidi="ar-JO"/>
        </w:rPr>
      </w:pPr>
    </w:p>
    <w:p w14:paraId="493CFA3A" w14:textId="67398934" w:rsidR="00A142E4" w:rsidRDefault="00A142E4" w:rsidP="00AE155E">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ويبدو أن للإعاقة الخلقية دور أكبر في التأثير على عدم </w:t>
      </w:r>
      <w:r w:rsidR="00AE155E">
        <w:rPr>
          <w:rFonts w:ascii="Simplified Arabic" w:hAnsi="Simplified Arabic" w:cs="Simplified Arabic" w:hint="cs"/>
          <w:rtl/>
          <w:lang w:val="en-US"/>
        </w:rPr>
        <w:t>المشاركة في</w:t>
      </w:r>
      <w:r w:rsidRPr="0093740B">
        <w:rPr>
          <w:rFonts w:ascii="Simplified Arabic" w:hAnsi="Simplified Arabic" w:cs="Simplified Arabic"/>
          <w:rtl/>
          <w:lang w:val="en-US"/>
        </w:rPr>
        <w:t xml:space="preserve"> سوق العمل. </w:t>
      </w:r>
      <w:r w:rsidR="00AE155E">
        <w:rPr>
          <w:rFonts w:ascii="Simplified Arabic" w:hAnsi="Simplified Arabic" w:cs="Simplified Arabic" w:hint="cs"/>
          <w:rtl/>
          <w:lang w:val="en-US"/>
        </w:rPr>
        <w:t>ف</w:t>
      </w:r>
      <w:r w:rsidRPr="0093740B">
        <w:rPr>
          <w:rFonts w:ascii="Simplified Arabic" w:hAnsi="Simplified Arabic" w:cs="Simplified Arabic"/>
          <w:rtl/>
          <w:lang w:val="en-US"/>
        </w:rPr>
        <w:t>الأفراد ذوو الإعاقة الخلقية لديهم احتمالية أعلى بنسبة 21.3</w:t>
      </w:r>
      <w:r>
        <w:rPr>
          <w:rFonts w:ascii="Simplified Arabic" w:hAnsi="Simplified Arabic" w:cs="Simplified Arabic"/>
          <w:rtl/>
          <w:lang w:val="en-US"/>
        </w:rPr>
        <w:t>%</w:t>
      </w:r>
      <w:r w:rsidRPr="0093740B">
        <w:rPr>
          <w:rFonts w:ascii="Simplified Arabic" w:hAnsi="Simplified Arabic" w:cs="Simplified Arabic"/>
          <w:rtl/>
          <w:lang w:val="en-US"/>
        </w:rPr>
        <w:t xml:space="preserve"> بأن يكونوا بدون نشاط اقتصادي في الضفة الغربية، </w:t>
      </w:r>
      <w:r w:rsidR="00AE155E">
        <w:rPr>
          <w:rFonts w:ascii="Simplified Arabic" w:hAnsi="Simplified Arabic" w:cs="Simplified Arabic" w:hint="cs"/>
          <w:rtl/>
          <w:lang w:val="en-US"/>
        </w:rPr>
        <w:t>مقابل</w:t>
      </w:r>
      <w:r w:rsidRPr="0093740B">
        <w:rPr>
          <w:rFonts w:ascii="Simplified Arabic" w:hAnsi="Simplified Arabic" w:cs="Simplified Arabic"/>
          <w:rtl/>
          <w:lang w:val="en-US"/>
        </w:rPr>
        <w:t xml:space="preserve"> 18.3</w:t>
      </w:r>
      <w:r>
        <w:rPr>
          <w:rFonts w:ascii="Simplified Arabic" w:hAnsi="Simplified Arabic" w:cs="Simplified Arabic"/>
          <w:rtl/>
          <w:lang w:val="en-US"/>
        </w:rPr>
        <w:t>%</w:t>
      </w:r>
      <w:r w:rsidRPr="0093740B">
        <w:rPr>
          <w:rFonts w:ascii="Simplified Arabic" w:hAnsi="Simplified Arabic" w:cs="Simplified Arabic"/>
          <w:rtl/>
          <w:lang w:val="en-US"/>
        </w:rPr>
        <w:t xml:space="preserve"> في قطاع غزة. </w:t>
      </w:r>
      <w:r w:rsidR="00AE155E">
        <w:rPr>
          <w:rFonts w:ascii="Simplified Arabic" w:hAnsi="Simplified Arabic" w:cs="Simplified Arabic" w:hint="cs"/>
          <w:rtl/>
          <w:lang w:val="en-US"/>
        </w:rPr>
        <w:t>اما النسبة للافراد</w:t>
      </w:r>
      <w:r w:rsidRPr="0093740B">
        <w:rPr>
          <w:rFonts w:ascii="Simplified Arabic" w:hAnsi="Simplified Arabic" w:cs="Simplified Arabic"/>
          <w:rtl/>
          <w:lang w:val="en-US"/>
        </w:rPr>
        <w:t xml:space="preserve"> ذوو الإعاقة الخلقية والذين يعيشون في أسرة ترأسها </w:t>
      </w:r>
      <w:r>
        <w:rPr>
          <w:rFonts w:ascii="Simplified Arabic" w:hAnsi="Simplified Arabic" w:cs="Simplified Arabic"/>
          <w:rtl/>
          <w:lang w:val="en-US"/>
        </w:rPr>
        <w:t>أنثى</w:t>
      </w:r>
      <w:r w:rsidRPr="0093740B">
        <w:rPr>
          <w:rFonts w:ascii="Simplified Arabic" w:hAnsi="Simplified Arabic" w:cs="Simplified Arabic"/>
          <w:rtl/>
          <w:lang w:val="en-US"/>
        </w:rPr>
        <w:t xml:space="preserve"> لديهم احتمالية مضاعفة بعدم </w:t>
      </w:r>
      <w:r w:rsidR="00AE155E">
        <w:rPr>
          <w:rFonts w:ascii="Simplified Arabic" w:hAnsi="Simplified Arabic" w:cs="Simplified Arabic" w:hint="cs"/>
          <w:rtl/>
          <w:lang w:val="en-US"/>
        </w:rPr>
        <w:t>المشاركة في</w:t>
      </w:r>
      <w:r w:rsidRPr="0093740B">
        <w:rPr>
          <w:rFonts w:ascii="Simplified Arabic" w:hAnsi="Simplified Arabic" w:cs="Simplified Arabic"/>
          <w:rtl/>
          <w:lang w:val="en-US"/>
        </w:rPr>
        <w:t xml:space="preserve"> السوق العمل في كل من الضفة الغربية وقطاع غزة. </w:t>
      </w:r>
      <w:r w:rsidR="00AE155E">
        <w:rPr>
          <w:rFonts w:ascii="Simplified Arabic" w:hAnsi="Simplified Arabic" w:cs="Simplified Arabic" w:hint="cs"/>
          <w:rtl/>
          <w:lang w:val="en-US"/>
        </w:rPr>
        <w:t xml:space="preserve">كما </w:t>
      </w:r>
      <w:r w:rsidRPr="0093740B">
        <w:rPr>
          <w:rFonts w:ascii="Simplified Arabic" w:hAnsi="Simplified Arabic" w:cs="Simplified Arabic"/>
          <w:rtl/>
          <w:lang w:val="en-US"/>
        </w:rPr>
        <w:t>يبدو أن إتمام التعليم الثانوي على الأقل يخفض بشكل كبير من أثر وجود إعاقة خلقية على احتمالية عدم</w:t>
      </w:r>
      <w:r w:rsidR="00AE155E">
        <w:rPr>
          <w:rFonts w:ascii="Simplified Arabic" w:hAnsi="Simplified Arabic" w:cs="Simplified Arabic" w:hint="cs"/>
          <w:rtl/>
          <w:lang w:val="en-US"/>
        </w:rPr>
        <w:t xml:space="preserve"> المشاركة في</w:t>
      </w:r>
      <w:r w:rsidRPr="0093740B">
        <w:rPr>
          <w:rFonts w:ascii="Simplified Arabic" w:hAnsi="Simplified Arabic" w:cs="Simplified Arabic"/>
          <w:rtl/>
          <w:lang w:val="en-US"/>
        </w:rPr>
        <w:t xml:space="preserve"> سوق العمل.</w:t>
      </w:r>
    </w:p>
    <w:p w14:paraId="43584CBA" w14:textId="77777777" w:rsidR="00A142E4" w:rsidRPr="0093740B" w:rsidRDefault="00A142E4" w:rsidP="00A142E4">
      <w:pPr>
        <w:bidi/>
        <w:jc w:val="both"/>
        <w:rPr>
          <w:rFonts w:ascii="Simplified Arabic" w:hAnsi="Simplified Arabic" w:cs="Simplified Arabic"/>
          <w:lang w:val="en-US"/>
        </w:rPr>
      </w:pPr>
    </w:p>
    <w:p w14:paraId="2D844441" w14:textId="28D9D27B" w:rsidR="00A142E4" w:rsidRPr="0093740B" w:rsidRDefault="00A142E4" w:rsidP="00AE155E">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في </w:t>
      </w:r>
      <w:r w:rsidR="00AE155E">
        <w:rPr>
          <w:rFonts w:ascii="Simplified Arabic" w:hAnsi="Simplified Arabic" w:cs="Simplified Arabic" w:hint="cs"/>
          <w:rtl/>
          <w:lang w:val="fr-FR" w:bidi="ar-JO"/>
        </w:rPr>
        <w:t>ظل شح البيانات</w:t>
      </w:r>
      <w:r w:rsidRPr="0093740B">
        <w:rPr>
          <w:rFonts w:ascii="Simplified Arabic" w:hAnsi="Simplified Arabic" w:cs="Simplified Arabic"/>
          <w:rtl/>
          <w:lang w:val="fr-FR" w:bidi="ar-JO"/>
        </w:rPr>
        <w:t xml:space="preserve">، فإن هذه النتائج تشير إلى بعض العلاقة بين وجود إعاقة في الطفولة و: 1) العيش في مستوى معيشي </w:t>
      </w:r>
      <w:r>
        <w:rPr>
          <w:rFonts w:ascii="Simplified Arabic" w:hAnsi="Simplified Arabic" w:cs="Simplified Arabic"/>
          <w:rtl/>
          <w:lang w:val="fr-FR" w:bidi="ar-JO"/>
        </w:rPr>
        <w:t>متدني</w:t>
      </w:r>
      <w:r w:rsidRPr="0093740B">
        <w:rPr>
          <w:rFonts w:ascii="Simplified Arabic" w:hAnsi="Simplified Arabic" w:cs="Simplified Arabic"/>
          <w:rtl/>
          <w:lang w:val="fr-FR" w:bidi="ar-JO"/>
        </w:rPr>
        <w:t xml:space="preserve">؛ 2) عدم </w:t>
      </w:r>
      <w:r w:rsidR="00AE155E">
        <w:rPr>
          <w:rFonts w:ascii="Simplified Arabic" w:hAnsi="Simplified Arabic" w:cs="Simplified Arabic" w:hint="cs"/>
          <w:rtl/>
          <w:lang w:val="fr-FR" w:bidi="ar-JO"/>
        </w:rPr>
        <w:t>المشاركة في</w:t>
      </w:r>
      <w:r w:rsidRPr="0093740B">
        <w:rPr>
          <w:rFonts w:ascii="Simplified Arabic" w:hAnsi="Simplified Arabic" w:cs="Simplified Arabic"/>
          <w:rtl/>
          <w:lang w:val="fr-FR" w:bidi="ar-JO"/>
        </w:rPr>
        <w:t xml:space="preserve"> سوق العمل، وعلاقة أضعف مع </w:t>
      </w:r>
      <w:r w:rsidR="00AE155E">
        <w:rPr>
          <w:rFonts w:ascii="Simplified Arabic" w:hAnsi="Simplified Arabic" w:cs="Simplified Arabic" w:hint="cs"/>
          <w:rtl/>
          <w:lang w:val="fr-FR" w:bidi="ar-JO"/>
        </w:rPr>
        <w:t>المشاركة في</w:t>
      </w:r>
      <w:r w:rsidRPr="0093740B">
        <w:rPr>
          <w:rFonts w:ascii="Simplified Arabic" w:hAnsi="Simplified Arabic" w:cs="Simplified Arabic"/>
          <w:rtl/>
          <w:lang w:val="fr-FR" w:bidi="ar-JO"/>
        </w:rPr>
        <w:t xml:space="preserve"> سوق العمل غير </w:t>
      </w:r>
      <w:r>
        <w:rPr>
          <w:rFonts w:ascii="Simplified Arabic" w:hAnsi="Simplified Arabic" w:cs="Simplified Arabic"/>
          <w:rtl/>
          <w:lang w:val="fr-FR" w:bidi="ar-JO"/>
        </w:rPr>
        <w:t>المنظم</w:t>
      </w:r>
      <w:r w:rsidRPr="0093740B">
        <w:rPr>
          <w:rFonts w:ascii="Simplified Arabic" w:hAnsi="Simplified Arabic" w:cs="Simplified Arabic"/>
          <w:rtl/>
          <w:lang w:val="fr-FR" w:bidi="ar-JO"/>
        </w:rPr>
        <w:t>. ولكن، ليس من الممكن القطع بوجود علاقة سببية بين الإعاقة في الطفولة وهذه النتائج خاصة في وجود</w:t>
      </w:r>
      <w:r w:rsidR="00935306">
        <w:rPr>
          <w:rFonts w:ascii="Simplified Arabic" w:hAnsi="Simplified Arabic" w:cs="Simplified Arabic"/>
          <w:rtl/>
          <w:lang w:val="fr-FR" w:bidi="ar-JO"/>
        </w:rPr>
        <w:t xml:space="preserve"> علاقات تبادل</w:t>
      </w:r>
      <w:r w:rsidRPr="0093740B">
        <w:rPr>
          <w:rFonts w:ascii="Simplified Arabic" w:hAnsi="Simplified Arabic" w:cs="Simplified Arabic"/>
          <w:rtl/>
          <w:lang w:val="fr-FR" w:bidi="ar-JO"/>
        </w:rPr>
        <w:t>ية شبيهة تسري على الأفراد المتأثرين بإعاقة أخرى غير خلقية.</w:t>
      </w:r>
    </w:p>
    <w:p w14:paraId="463B2C6F" w14:textId="77777777" w:rsidR="00A142E4" w:rsidRPr="0093740B" w:rsidRDefault="00A142E4" w:rsidP="00A142E4">
      <w:pPr>
        <w:bidi/>
        <w:rPr>
          <w:rFonts w:ascii="Simplified Arabic" w:hAnsi="Simplified Arabic" w:cs="Simplified Arabic"/>
          <w:rtl/>
          <w:lang w:val="en-US"/>
        </w:rPr>
      </w:pPr>
      <w:r w:rsidRPr="0093740B">
        <w:rPr>
          <w:rFonts w:ascii="Simplified Arabic" w:hAnsi="Simplified Arabic" w:cs="Simplified Arabic"/>
          <w:lang w:val="en-US"/>
        </w:rPr>
        <w:br w:type="page"/>
      </w:r>
    </w:p>
    <w:p w14:paraId="708D4D8A" w14:textId="77777777" w:rsidR="007B399E" w:rsidRDefault="007B399E" w:rsidP="00A142E4">
      <w:pPr>
        <w:pStyle w:val="Heading1"/>
        <w:keepLines/>
        <w:bidi/>
        <w:spacing w:before="0" w:after="0"/>
        <w:jc w:val="center"/>
        <w:rPr>
          <w:rFonts w:ascii="Simplified Arabic" w:hAnsi="Simplified Arabic" w:cs="Simplified Arabic"/>
          <w:b w:val="0"/>
          <w:bCs w:val="0"/>
          <w:color w:val="000000" w:themeColor="text1"/>
          <w:sz w:val="24"/>
          <w:szCs w:val="24"/>
          <w:rtl/>
          <w:lang w:val="en-US"/>
        </w:rPr>
      </w:pPr>
      <w:bookmarkStart w:id="28" w:name="_Toc45219229"/>
    </w:p>
    <w:p w14:paraId="7AA0BDC0"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612C451"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C3D4DDB"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E816009"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B34A934"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85E597F"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E86660E"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C9CBA2E"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2B7802E"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B24C303"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7B4775CB"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C8B5847"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38170DD"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5FC57EE"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73FCCF8"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A7F5266"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67BD7035"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E08DE9B"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9CD0DC1"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680A233"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FD3D8AA"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D0B2AE5"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3D4F87A8"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D547761"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15A70D5A"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60CDE12C"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0A69143B"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C5E3EA7"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A02109A"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553273C6"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FDD610E"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47B834BB"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FB82B8A"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25C49651" w14:textId="77777777" w:rsidR="007B399E" w:rsidRDefault="007B399E" w:rsidP="007B399E">
      <w:pPr>
        <w:pStyle w:val="Heading1"/>
        <w:keepLines/>
        <w:bidi/>
        <w:spacing w:before="0" w:after="0"/>
        <w:jc w:val="center"/>
        <w:rPr>
          <w:rFonts w:ascii="Simplified Arabic" w:hAnsi="Simplified Arabic" w:cs="Simplified Arabic"/>
          <w:b w:val="0"/>
          <w:bCs w:val="0"/>
          <w:color w:val="000000" w:themeColor="text1"/>
          <w:sz w:val="24"/>
          <w:szCs w:val="24"/>
          <w:rtl/>
          <w:lang w:val="en-US"/>
        </w:rPr>
      </w:pPr>
    </w:p>
    <w:p w14:paraId="6724685A" w14:textId="7524DAE9" w:rsidR="00A142E4" w:rsidRPr="0093740B" w:rsidRDefault="00A142E4" w:rsidP="007B399E">
      <w:pPr>
        <w:pStyle w:val="Heading1"/>
        <w:keepLines/>
        <w:bidi/>
        <w:spacing w:before="0" w:after="0"/>
        <w:jc w:val="center"/>
        <w:rPr>
          <w:rFonts w:ascii="Simplified Arabic" w:hAnsi="Simplified Arabic" w:cs="Simplified Arabic"/>
          <w:b w:val="0"/>
          <w:bCs w:val="0"/>
          <w:sz w:val="24"/>
          <w:szCs w:val="24"/>
          <w:lang w:val="en-US"/>
        </w:rPr>
      </w:pPr>
      <w:r w:rsidRPr="0093740B">
        <w:rPr>
          <w:rFonts w:ascii="Simplified Arabic" w:hAnsi="Simplified Arabic" w:cs="Simplified Arabic"/>
          <w:b w:val="0"/>
          <w:bCs w:val="0"/>
          <w:color w:val="000000" w:themeColor="text1"/>
          <w:sz w:val="24"/>
          <w:szCs w:val="24"/>
          <w:rtl/>
          <w:lang w:val="en-US"/>
        </w:rPr>
        <w:t>الفصل الخامس</w:t>
      </w:r>
    </w:p>
    <w:p w14:paraId="7AC43037" w14:textId="77777777" w:rsidR="00A142E4" w:rsidRPr="0093740B" w:rsidRDefault="00A142E4" w:rsidP="00A142E4">
      <w:pPr>
        <w:bidi/>
        <w:rPr>
          <w:rFonts w:ascii="Simplified Arabic" w:hAnsi="Simplified Arabic" w:cs="Simplified Arabic"/>
          <w:lang w:val="en-US"/>
        </w:rPr>
      </w:pPr>
    </w:p>
    <w:bookmarkEnd w:id="28"/>
    <w:p w14:paraId="537AA0EB" w14:textId="77777777" w:rsidR="00A142E4" w:rsidRPr="0093740B" w:rsidRDefault="00A142E4" w:rsidP="00A142E4">
      <w:pPr>
        <w:pStyle w:val="Heading1"/>
        <w:keepLines/>
        <w:bidi/>
        <w:spacing w:before="0" w:after="0"/>
        <w:jc w:val="center"/>
        <w:rPr>
          <w:rFonts w:ascii="Simplified Arabic" w:hAnsi="Simplified Arabic" w:cs="Simplified Arabic"/>
          <w:b w:val="0"/>
          <w:bCs w:val="0"/>
          <w:sz w:val="28"/>
          <w:szCs w:val="28"/>
          <w:lang w:val="en-US"/>
        </w:rPr>
      </w:pPr>
      <w:r w:rsidRPr="0093740B">
        <w:rPr>
          <w:rFonts w:ascii="Simplified Arabic" w:hAnsi="Simplified Arabic" w:cs="Simplified Arabic"/>
          <w:sz w:val="28"/>
          <w:szCs w:val="28"/>
          <w:rtl/>
          <w:lang w:val="en-US"/>
        </w:rPr>
        <w:t>مناقشة وتوصيات</w:t>
      </w:r>
    </w:p>
    <w:p w14:paraId="227C49CA" w14:textId="77777777" w:rsidR="00A142E4" w:rsidRPr="0093740B" w:rsidRDefault="00A142E4" w:rsidP="00A142E4">
      <w:pPr>
        <w:bidi/>
        <w:rPr>
          <w:rFonts w:ascii="Simplified Arabic" w:hAnsi="Simplified Arabic" w:cs="Simplified Arabic"/>
          <w:lang w:val="en-US"/>
        </w:rPr>
      </w:pPr>
    </w:p>
    <w:p w14:paraId="15278BE0" w14:textId="6AE520ED" w:rsidR="00A142E4" w:rsidRDefault="00A142E4" w:rsidP="007D3CC7">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يهدف التقرير إلى عرض نظرة معمقة على وضع ورفاه الأفراد ذوي الإعاقة في فلسطين، من خلال مقاربة اجتماعية للإعاقة. على</w:t>
      </w:r>
      <w:r w:rsidR="00CC3761">
        <w:rPr>
          <w:rFonts w:ascii="Simplified Arabic" w:hAnsi="Simplified Arabic" w:cs="Simplified Arabic"/>
          <w:rtl/>
          <w:lang w:val="fr-FR" w:bidi="ar-JO"/>
        </w:rPr>
        <w:t xml:space="preserve"> عكس المقاربات النظرية الطبية </w:t>
      </w:r>
      <w:r w:rsidR="00CC3761">
        <w:rPr>
          <w:rFonts w:ascii="Simplified Arabic" w:hAnsi="Simplified Arabic" w:cs="Simplified Arabic" w:hint="cs"/>
          <w:rtl/>
          <w:lang w:val="fr-FR" w:bidi="ar-JO"/>
        </w:rPr>
        <w:t>ل</w:t>
      </w:r>
      <w:r w:rsidRPr="0093740B">
        <w:rPr>
          <w:rFonts w:ascii="Simplified Arabic" w:hAnsi="Simplified Arabic" w:cs="Simplified Arabic"/>
          <w:rtl/>
          <w:lang w:val="fr-FR" w:bidi="ar-JO"/>
        </w:rPr>
        <w:t xml:space="preserve">لإعاقة، التي </w:t>
      </w:r>
      <w:r w:rsidR="00CC3761">
        <w:rPr>
          <w:rFonts w:ascii="Simplified Arabic" w:hAnsi="Simplified Arabic" w:cs="Simplified Arabic" w:hint="cs"/>
          <w:rtl/>
          <w:lang w:val="fr-FR" w:bidi="ar-JO"/>
        </w:rPr>
        <w:t>تميل إلى ال</w:t>
      </w:r>
      <w:r w:rsidR="00CC3761">
        <w:rPr>
          <w:rFonts w:ascii="Simplified Arabic" w:hAnsi="Simplified Arabic" w:cs="Simplified Arabic"/>
          <w:rtl/>
          <w:lang w:val="fr-FR" w:bidi="ar-JO"/>
        </w:rPr>
        <w:t>تركز على ال</w:t>
      </w:r>
      <w:r w:rsidR="00CC3761">
        <w:rPr>
          <w:rFonts w:ascii="Simplified Arabic" w:hAnsi="Simplified Arabic" w:cs="Simplified Arabic" w:hint="cs"/>
          <w:rtl/>
          <w:lang w:val="fr-FR" w:bidi="ar-JO"/>
        </w:rPr>
        <w:t>إ</w:t>
      </w:r>
      <w:r w:rsidRPr="0093740B">
        <w:rPr>
          <w:rFonts w:ascii="Simplified Arabic" w:hAnsi="Simplified Arabic" w:cs="Simplified Arabic"/>
          <w:rtl/>
          <w:lang w:val="fr-FR" w:bidi="ar-JO"/>
        </w:rPr>
        <w:t xml:space="preserve">عاقة بصفتها عجز طبي يخص الفرد نفسه وسياسات وبرامج القطاع الصحي، فإن المقاربة الاجتماعية للإعاقة تنظر </w:t>
      </w:r>
      <w:r w:rsidR="00CC3761">
        <w:rPr>
          <w:rFonts w:ascii="Simplified Arabic" w:hAnsi="Simplified Arabic" w:cs="Simplified Arabic" w:hint="cs"/>
          <w:rtl/>
          <w:lang w:val="fr-FR" w:bidi="ar-JO"/>
        </w:rPr>
        <w:t>إلى</w:t>
      </w:r>
      <w:r w:rsidRPr="0093740B">
        <w:rPr>
          <w:rFonts w:ascii="Simplified Arabic" w:hAnsi="Simplified Arabic" w:cs="Simplified Arabic"/>
          <w:rtl/>
          <w:lang w:val="fr-FR" w:bidi="ar-JO"/>
        </w:rPr>
        <w:t xml:space="preserve"> الإعاقة بصفتها مسأله يجب على المجتمع التعامل معها </w:t>
      </w:r>
      <w:r w:rsidRPr="0093740B">
        <w:rPr>
          <w:rFonts w:ascii="Simplified Arabic" w:hAnsi="Simplified Arabic" w:cs="Simplified Arabic"/>
          <w:lang w:val="en-US"/>
        </w:rPr>
        <w:t>(Mitra, Posarac, &amp; Vick, 2013)</w:t>
      </w:r>
      <w:r w:rsidRPr="0093740B">
        <w:rPr>
          <w:rFonts w:ascii="Simplified Arabic" w:hAnsi="Simplified Arabic" w:cs="Simplified Arabic"/>
          <w:rtl/>
          <w:lang w:val="en-US"/>
        </w:rPr>
        <w:t>. الجوهر الأساس</w:t>
      </w:r>
      <w:r w:rsidR="00CC3761">
        <w:rPr>
          <w:rFonts w:ascii="Simplified Arabic" w:hAnsi="Simplified Arabic" w:cs="Simplified Arabic" w:hint="cs"/>
          <w:rtl/>
          <w:lang w:val="en-US"/>
        </w:rPr>
        <w:t>ي</w:t>
      </w:r>
      <w:r w:rsidRPr="0093740B">
        <w:rPr>
          <w:rFonts w:ascii="Simplified Arabic" w:hAnsi="Simplified Arabic" w:cs="Simplified Arabic"/>
          <w:rtl/>
          <w:lang w:val="en-US"/>
        </w:rPr>
        <w:t xml:space="preserve"> في هذا المنظور لا يرى أن الإعاقة الطبية بحد ذاتها هي العجز، بل </w:t>
      </w:r>
      <w:r w:rsidR="00CC3761">
        <w:rPr>
          <w:rFonts w:ascii="Simplified Arabic" w:hAnsi="Simplified Arabic" w:cs="Simplified Arabic" w:hint="cs"/>
          <w:rtl/>
          <w:lang w:val="en-US"/>
        </w:rPr>
        <w:t>فشل</w:t>
      </w:r>
      <w:r w:rsidRPr="0093740B">
        <w:rPr>
          <w:rFonts w:ascii="Simplified Arabic" w:hAnsi="Simplified Arabic" w:cs="Simplified Arabic"/>
          <w:rtl/>
          <w:lang w:val="en-US"/>
        </w:rPr>
        <w:t xml:space="preserve"> الأفراد ذوي الإعاقة بالتمتع بحقوق الإنسان بسبب العوائق الاجتماعية والثقاف</w:t>
      </w:r>
      <w:r w:rsidR="00CC3761">
        <w:rPr>
          <w:rFonts w:ascii="Simplified Arabic" w:hAnsi="Simplified Arabic" w:cs="Simplified Arabic" w:hint="cs"/>
          <w:rtl/>
          <w:lang w:val="en-US"/>
        </w:rPr>
        <w:t>ي</w:t>
      </w:r>
      <w:r w:rsidRPr="0093740B">
        <w:rPr>
          <w:rFonts w:ascii="Simplified Arabic" w:hAnsi="Simplified Arabic" w:cs="Simplified Arabic"/>
          <w:rtl/>
          <w:lang w:val="en-US"/>
        </w:rPr>
        <w:t xml:space="preserve">ة والاقتصادية (اتفاقية حقوق الأفراد ذوي الإعاقة: قرار/ تبنته الجمعية العامة، 2007). من هنا، فإن الحقوق المرتبطة بالإعاقة لا يمكن فصلها عن حقوق الإنسان، </w:t>
      </w:r>
      <w:r w:rsidR="007D3CC7">
        <w:rPr>
          <w:rFonts w:ascii="Simplified Arabic" w:hAnsi="Simplified Arabic" w:cs="Simplified Arabic" w:hint="cs"/>
          <w:rtl/>
          <w:lang w:val="en-US"/>
        </w:rPr>
        <w:t>و</w:t>
      </w:r>
      <w:r w:rsidRPr="0093740B">
        <w:rPr>
          <w:rFonts w:ascii="Simplified Arabic" w:hAnsi="Simplified Arabic" w:cs="Simplified Arabic"/>
          <w:rtl/>
          <w:lang w:val="en-US"/>
        </w:rPr>
        <w:t xml:space="preserve">مسؤولية أنظمة الحكم والمجتمعات ومؤسسات التنمية </w:t>
      </w:r>
      <w:r w:rsidR="00CC3761">
        <w:rPr>
          <w:rFonts w:ascii="Simplified Arabic" w:hAnsi="Simplified Arabic" w:cs="Simplified Arabic" w:hint="cs"/>
          <w:rtl/>
          <w:lang w:val="en-US"/>
        </w:rPr>
        <w:t>إزالة</w:t>
      </w:r>
      <w:r w:rsidRPr="0093740B">
        <w:rPr>
          <w:rFonts w:ascii="Simplified Arabic" w:hAnsi="Simplified Arabic" w:cs="Simplified Arabic"/>
          <w:rtl/>
          <w:lang w:val="en-US"/>
        </w:rPr>
        <w:t xml:space="preserve"> العوائق </w:t>
      </w:r>
      <w:r w:rsidR="00CC3761">
        <w:rPr>
          <w:rFonts w:ascii="Simplified Arabic" w:hAnsi="Simplified Arabic" w:cs="Simplified Arabic" w:hint="cs"/>
          <w:rtl/>
          <w:lang w:val="en-US"/>
        </w:rPr>
        <w:t>أمام</w:t>
      </w:r>
      <w:r w:rsidRPr="0093740B">
        <w:rPr>
          <w:rFonts w:ascii="Simplified Arabic" w:hAnsi="Simplified Arabic" w:cs="Simplified Arabic"/>
          <w:rtl/>
          <w:lang w:val="en-US"/>
        </w:rPr>
        <w:t xml:space="preserve"> الأفراد ذوي الإعاقة والحد منها. </w:t>
      </w:r>
    </w:p>
    <w:p w14:paraId="292DBA69" w14:textId="77777777" w:rsidR="00A142E4" w:rsidRPr="0093740B" w:rsidRDefault="00A142E4" w:rsidP="00A142E4">
      <w:pPr>
        <w:bidi/>
        <w:jc w:val="both"/>
        <w:rPr>
          <w:rFonts w:ascii="Simplified Arabic" w:hAnsi="Simplified Arabic" w:cs="Simplified Arabic"/>
          <w:rtl/>
          <w:lang w:val="fr-FR" w:bidi="ar-JO"/>
        </w:rPr>
      </w:pPr>
    </w:p>
    <w:p w14:paraId="5A552429" w14:textId="43FF32F1" w:rsidR="00A142E4" w:rsidRDefault="00A142E4" w:rsidP="00A142E4">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لذا تسهم نتائج هذا التقرير بتوفير المعلومات اللازمة للتعرف على العوائق الاجتماعية والبرامجية والاقتصادية والسياسية أمام </w:t>
      </w:r>
      <w:r w:rsidR="003F75C1">
        <w:rPr>
          <w:rFonts w:ascii="Simplified Arabic" w:hAnsi="Simplified Arabic" w:cs="Simplified Arabic"/>
          <w:rtl/>
          <w:lang w:val="en-US"/>
        </w:rPr>
        <w:t>المستوى التعليمي</w:t>
      </w:r>
      <w:r w:rsidRPr="0093740B">
        <w:rPr>
          <w:rFonts w:ascii="Simplified Arabic" w:hAnsi="Simplified Arabic" w:cs="Simplified Arabic"/>
          <w:rtl/>
          <w:lang w:val="en-US"/>
        </w:rPr>
        <w:t xml:space="preserve">، وإمكانية الحصول على الرعاية الصحية، ومستوى معيشة لائق، والحصول على تكنولوجيا المعلومات والاتصالات، والحراك الاقتصادي والدخول إلى سوق العمل، والفرص المتاحة أمام </w:t>
      </w:r>
      <w:r w:rsidR="007354B0">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ذوي الإعاقة في فلسطين.</w:t>
      </w:r>
    </w:p>
    <w:p w14:paraId="0F5926D1" w14:textId="77777777" w:rsidR="00A142E4" w:rsidRPr="0093740B" w:rsidRDefault="00A142E4" w:rsidP="00A142E4">
      <w:pPr>
        <w:bidi/>
        <w:jc w:val="both"/>
        <w:rPr>
          <w:rFonts w:ascii="Simplified Arabic" w:hAnsi="Simplified Arabic" w:cs="Simplified Arabic"/>
          <w:lang w:val="en-US"/>
        </w:rPr>
      </w:pPr>
    </w:p>
    <w:p w14:paraId="6A32E54F" w14:textId="4DF6555A" w:rsidR="00A142E4" w:rsidRPr="0093740B" w:rsidRDefault="006E2C81" w:rsidP="007354B0">
      <w:pPr>
        <w:pStyle w:val="Heading3"/>
        <w:bidi/>
        <w:spacing w:before="0" w:after="0"/>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1.5</w:t>
      </w:r>
      <w:r w:rsidR="00A142E4" w:rsidRPr="0093740B">
        <w:rPr>
          <w:rFonts w:ascii="Simplified Arabic" w:hAnsi="Simplified Arabic" w:cs="Simplified Arabic"/>
          <w:sz w:val="24"/>
          <w:szCs w:val="24"/>
          <w:rtl/>
          <w:lang w:val="en-US"/>
        </w:rPr>
        <w:t xml:space="preserve"> الإعاقة والخصائص الديموغرافية </w:t>
      </w:r>
    </w:p>
    <w:p w14:paraId="3D93E92E" w14:textId="53AC7826" w:rsidR="00A142E4" w:rsidRDefault="00A142E4" w:rsidP="007D3CC7">
      <w:pPr>
        <w:bidi/>
        <w:jc w:val="both"/>
        <w:rPr>
          <w:rFonts w:ascii="Simplified Arabic" w:hAnsi="Simplified Arabic" w:cs="Simplified Arabic"/>
          <w:rtl/>
          <w:lang w:val="en-US"/>
        </w:rPr>
      </w:pPr>
      <w:r w:rsidRPr="0093740B">
        <w:rPr>
          <w:rFonts w:ascii="Simplified Arabic" w:hAnsi="Simplified Arabic" w:cs="Simplified Arabic"/>
          <w:rtl/>
          <w:lang w:val="en-US"/>
        </w:rPr>
        <w:t>وفق تعريف "الصعوبة"، فإن نحو 6</w:t>
      </w:r>
      <w:r>
        <w:rPr>
          <w:rFonts w:ascii="Simplified Arabic" w:hAnsi="Simplified Arabic" w:cs="Simplified Arabic"/>
          <w:rtl/>
          <w:lang w:val="en-US"/>
        </w:rPr>
        <w:t>%</w:t>
      </w:r>
      <w:r w:rsidRPr="0093740B">
        <w:rPr>
          <w:rFonts w:ascii="Simplified Arabic" w:hAnsi="Simplified Arabic" w:cs="Simplified Arabic"/>
          <w:rtl/>
          <w:lang w:val="en-US"/>
        </w:rPr>
        <w:t xml:space="preserve"> من الفلسطينيين </w:t>
      </w:r>
      <w:r w:rsidR="007354B0">
        <w:rPr>
          <w:rFonts w:ascii="Simplified Arabic" w:hAnsi="Simplified Arabic" w:cs="Simplified Arabic" w:hint="cs"/>
          <w:rtl/>
          <w:lang w:val="en-US"/>
        </w:rPr>
        <w:t>هم</w:t>
      </w:r>
      <w:r w:rsidRPr="0093740B">
        <w:rPr>
          <w:rFonts w:ascii="Simplified Arabic" w:hAnsi="Simplified Arabic" w:cs="Simplified Arabic"/>
          <w:rtl/>
          <w:lang w:val="en-US"/>
        </w:rPr>
        <w:t xml:space="preserve"> </w:t>
      </w:r>
      <w:r w:rsidR="007354B0">
        <w:rPr>
          <w:rFonts w:ascii="Simplified Arabic" w:hAnsi="Simplified Arabic" w:cs="Simplified Arabic" w:hint="cs"/>
          <w:rtl/>
          <w:lang w:val="en-US"/>
        </w:rPr>
        <w:t>أفراداً</w:t>
      </w:r>
      <w:r w:rsidRPr="0093740B">
        <w:rPr>
          <w:rFonts w:ascii="Simplified Arabic" w:hAnsi="Simplified Arabic" w:cs="Simplified Arabic"/>
          <w:rtl/>
          <w:lang w:val="en-US"/>
        </w:rPr>
        <w:t xml:space="preserve"> ذوي صعوبة. عند استخدام تعريف "الإعاقة"، فإن النسبة تقل إلى </w:t>
      </w:r>
      <w:r w:rsidR="007354B0">
        <w:rPr>
          <w:rFonts w:ascii="Simplified Arabic" w:hAnsi="Simplified Arabic" w:cs="Simplified Arabic" w:hint="cs"/>
          <w:rtl/>
          <w:lang w:val="en-US"/>
        </w:rPr>
        <w:t>نحو</w:t>
      </w:r>
      <w:r w:rsidRPr="0093740B">
        <w:rPr>
          <w:rFonts w:ascii="Simplified Arabic" w:hAnsi="Simplified Arabic" w:cs="Simplified Arabic"/>
          <w:rtl/>
          <w:lang w:val="en-US"/>
        </w:rPr>
        <w:t xml:space="preserve"> 2</w:t>
      </w:r>
      <w:r>
        <w:rPr>
          <w:rFonts w:ascii="Simplified Arabic" w:hAnsi="Simplified Arabic" w:cs="Simplified Arabic"/>
          <w:rtl/>
          <w:lang w:val="en-US"/>
        </w:rPr>
        <w:t>%</w:t>
      </w:r>
      <w:r w:rsidRPr="0093740B">
        <w:rPr>
          <w:rFonts w:ascii="Simplified Arabic" w:hAnsi="Simplified Arabic" w:cs="Simplified Arabic"/>
          <w:rtl/>
          <w:lang w:val="en-US"/>
        </w:rPr>
        <w:t>. رغم أن هذه النسب متدنية نسبيا، إلا أنها تمثل 9</w:t>
      </w:r>
      <w:r>
        <w:rPr>
          <w:rFonts w:ascii="Simplified Arabic" w:hAnsi="Simplified Arabic" w:cs="Simplified Arabic"/>
          <w:rtl/>
          <w:lang w:val="en-US"/>
        </w:rPr>
        <w:t>%</w:t>
      </w:r>
      <w:r w:rsidRPr="0093740B">
        <w:rPr>
          <w:rFonts w:ascii="Simplified Arabic" w:hAnsi="Simplified Arabic" w:cs="Simplified Arabic"/>
          <w:rtl/>
          <w:lang w:val="en-US"/>
        </w:rPr>
        <w:t xml:space="preserve"> من إجمالي الأسر المعيشية. ويمثل هؤلاء طلبا متواصلا على الخدمات الاجتماعية لضمان كفاية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w:t>
      </w:r>
      <w:r w:rsidR="007D3CC7">
        <w:rPr>
          <w:rFonts w:ascii="Simplified Arabic" w:hAnsi="Simplified Arabic" w:cs="Simplified Arabic" w:hint="cs"/>
          <w:rtl/>
          <w:lang w:val="en-US"/>
        </w:rPr>
        <w:t>لل</w:t>
      </w:r>
      <w:r w:rsidRPr="0093740B">
        <w:rPr>
          <w:rFonts w:ascii="Simplified Arabic" w:hAnsi="Simplified Arabic" w:cs="Simplified Arabic"/>
          <w:rtl/>
          <w:lang w:val="en-US"/>
        </w:rPr>
        <w:t xml:space="preserve">حصول على الخدمات والدمج الاجتماعي المستهدف لذوي الإعاقة. يرتفع </w:t>
      </w:r>
      <w:r w:rsidR="00D82EFF">
        <w:rPr>
          <w:rFonts w:ascii="Simplified Arabic" w:hAnsi="Simplified Arabic" w:cs="Simplified Arabic" w:hint="cs"/>
          <w:rtl/>
          <w:lang w:val="en-US"/>
        </w:rPr>
        <w:t>معدل</w:t>
      </w:r>
      <w:r w:rsidR="007840A5">
        <w:rPr>
          <w:rFonts w:ascii="Simplified Arabic" w:hAnsi="Simplified Arabic" w:cs="Simplified Arabic"/>
          <w:rtl/>
          <w:lang w:val="en-US"/>
        </w:rPr>
        <w:t xml:space="preserve"> انتشار</w:t>
      </w:r>
      <w:r w:rsidRPr="0093740B">
        <w:rPr>
          <w:rFonts w:ascii="Simplified Arabic" w:hAnsi="Simplified Arabic" w:cs="Simplified Arabic"/>
          <w:rtl/>
          <w:lang w:val="en-US"/>
        </w:rPr>
        <w:t xml:space="preserve"> الإعاقة بشكل كبير مع العمر، حيث إن ما لا يقل عن 15</w:t>
      </w:r>
      <w:r>
        <w:rPr>
          <w:rFonts w:ascii="Simplified Arabic" w:hAnsi="Simplified Arabic" w:cs="Simplified Arabic"/>
          <w:rtl/>
          <w:lang w:val="en-US"/>
        </w:rPr>
        <w:t>%</w:t>
      </w:r>
      <w:r w:rsidRPr="0093740B">
        <w:rPr>
          <w:rFonts w:ascii="Simplified Arabic" w:hAnsi="Simplified Arabic" w:cs="Simplified Arabic"/>
          <w:rtl/>
          <w:lang w:val="en-US"/>
        </w:rPr>
        <w:t xml:space="preserve"> من </w:t>
      </w:r>
      <w:r w:rsidR="00D82EFF">
        <w:rPr>
          <w:rFonts w:ascii="Simplified Arabic" w:hAnsi="Simplified Arabic" w:cs="Simplified Arabic" w:hint="cs"/>
          <w:rtl/>
          <w:lang w:val="en-US"/>
        </w:rPr>
        <w:t xml:space="preserve">الأفراد </w:t>
      </w:r>
      <w:r w:rsidRPr="0093740B">
        <w:rPr>
          <w:rFonts w:ascii="Simplified Arabic" w:hAnsi="Simplified Arabic" w:cs="Simplified Arabic"/>
          <w:rtl/>
          <w:lang w:val="en-US"/>
        </w:rPr>
        <w:t xml:space="preserve">ذوي الإعاقة من الفئة العمرية (70 سنة </w:t>
      </w:r>
      <w:r w:rsidR="00D82EFF">
        <w:rPr>
          <w:rFonts w:ascii="Simplified Arabic" w:hAnsi="Simplified Arabic" w:cs="Simplified Arabic" w:hint="cs"/>
          <w:rtl/>
          <w:lang w:val="en-US"/>
        </w:rPr>
        <w:t>فأكثر</w:t>
      </w:r>
      <w:r w:rsidRPr="0093740B">
        <w:rPr>
          <w:rFonts w:ascii="Simplified Arabic" w:hAnsi="Simplified Arabic" w:cs="Simplified Arabic"/>
          <w:rtl/>
          <w:lang w:val="en-US"/>
        </w:rPr>
        <w:t xml:space="preserve">)، وأكثر من ثلث السكان (80 سنة </w:t>
      </w:r>
      <w:r w:rsidR="00D82EFF">
        <w:rPr>
          <w:rFonts w:ascii="Simplified Arabic" w:hAnsi="Simplified Arabic" w:cs="Simplified Arabic" w:hint="cs"/>
          <w:rtl/>
          <w:lang w:val="en-US"/>
        </w:rPr>
        <w:t>فأكثر</w:t>
      </w:r>
      <w:r w:rsidRPr="0093740B">
        <w:rPr>
          <w:rFonts w:ascii="Simplified Arabic" w:hAnsi="Simplified Arabic" w:cs="Simplified Arabic"/>
          <w:rtl/>
          <w:lang w:val="en-US"/>
        </w:rPr>
        <w:t>) يعانون من إعاقة.</w:t>
      </w:r>
    </w:p>
    <w:p w14:paraId="6E656F9C" w14:textId="77777777" w:rsidR="00A142E4" w:rsidRDefault="00A142E4" w:rsidP="00A142E4">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 </w:t>
      </w:r>
    </w:p>
    <w:p w14:paraId="4477B513" w14:textId="158EFA7D" w:rsidR="00A142E4" w:rsidRDefault="00D82EFF" w:rsidP="00D82EFF">
      <w:pPr>
        <w:bidi/>
        <w:jc w:val="both"/>
        <w:rPr>
          <w:rFonts w:ascii="Simplified Arabic" w:hAnsi="Simplified Arabic" w:cs="Simplified Arabic"/>
          <w:rtl/>
          <w:lang w:val="fr-FR" w:bidi="ar-JO"/>
        </w:rPr>
      </w:pPr>
      <w:r>
        <w:rPr>
          <w:rFonts w:ascii="Simplified Arabic" w:hAnsi="Simplified Arabic" w:cs="Simplified Arabic"/>
          <w:rtl/>
          <w:lang w:val="en-US"/>
        </w:rPr>
        <w:t>بالإضافة لذلك، تزايد</w:t>
      </w:r>
      <w:r w:rsidR="00A142E4" w:rsidRPr="0093740B">
        <w:rPr>
          <w:rFonts w:ascii="Simplified Arabic" w:hAnsi="Simplified Arabic" w:cs="Simplified Arabic"/>
          <w:rtl/>
          <w:lang w:val="en-US"/>
        </w:rPr>
        <w:t xml:space="preserve"> </w:t>
      </w:r>
      <w:r>
        <w:rPr>
          <w:rFonts w:ascii="Simplified Arabic" w:hAnsi="Simplified Arabic" w:cs="Simplified Arabic" w:hint="cs"/>
          <w:rtl/>
          <w:lang w:val="en-US"/>
        </w:rPr>
        <w:t>معدل</w:t>
      </w:r>
      <w:r w:rsidR="00A142E4" w:rsidRPr="0093740B">
        <w:rPr>
          <w:rFonts w:ascii="Simplified Arabic" w:hAnsi="Simplified Arabic" w:cs="Simplified Arabic"/>
          <w:rtl/>
          <w:lang w:val="en-US"/>
        </w:rPr>
        <w:t xml:space="preserve"> انتشار الإعاقة في الفترة بين 2007 و2017، وقد يرتبط هذا </w:t>
      </w:r>
      <w:r>
        <w:rPr>
          <w:rFonts w:ascii="Simplified Arabic" w:hAnsi="Simplified Arabic" w:cs="Simplified Arabic" w:hint="cs"/>
          <w:rtl/>
          <w:lang w:val="en-US"/>
        </w:rPr>
        <w:t>بارتفاع</w:t>
      </w:r>
      <w:r w:rsidR="00A142E4" w:rsidRPr="0093740B">
        <w:rPr>
          <w:rFonts w:ascii="Simplified Arabic" w:hAnsi="Simplified Arabic" w:cs="Simplified Arabic"/>
          <w:rtl/>
          <w:lang w:val="en-US"/>
        </w:rPr>
        <w:t xml:space="preserve"> </w:t>
      </w:r>
      <w:r>
        <w:rPr>
          <w:rFonts w:ascii="Simplified Arabic" w:hAnsi="Simplified Arabic" w:cs="Simplified Arabic" w:hint="cs"/>
          <w:rtl/>
          <w:lang w:val="fr-FR" w:bidi="ar-JO"/>
        </w:rPr>
        <w:t>توقع البقاء على قيد الحياة</w:t>
      </w:r>
      <w:r w:rsidR="00A142E4" w:rsidRPr="0093740B">
        <w:rPr>
          <w:rFonts w:ascii="Simplified Arabic" w:hAnsi="Simplified Arabic" w:cs="Simplified Arabic"/>
          <w:rtl/>
          <w:lang w:val="fr-FR" w:bidi="ar-JO"/>
        </w:rPr>
        <w:t xml:space="preserve"> في فلسطين خلال الفترة نفسها، </w:t>
      </w:r>
      <w:r>
        <w:rPr>
          <w:rFonts w:ascii="Simplified Arabic" w:hAnsi="Simplified Arabic" w:cs="Simplified Arabic" w:hint="cs"/>
          <w:rtl/>
          <w:lang w:val="fr-FR" w:bidi="ar-JO"/>
        </w:rPr>
        <w:t>وتطور</w:t>
      </w:r>
      <w:r w:rsidR="00A142E4" w:rsidRPr="0093740B">
        <w:rPr>
          <w:rFonts w:ascii="Simplified Arabic" w:hAnsi="Simplified Arabic" w:cs="Simplified Arabic"/>
          <w:rtl/>
          <w:lang w:val="fr-FR" w:bidi="ar-JO"/>
        </w:rPr>
        <w:t xml:space="preserve"> آليات التعرف على </w:t>
      </w:r>
      <w:r>
        <w:rPr>
          <w:rFonts w:ascii="Simplified Arabic" w:hAnsi="Simplified Arabic" w:cs="Simplified Arabic" w:hint="cs"/>
          <w:rtl/>
          <w:lang w:val="fr-FR" w:bidi="ar-JO"/>
        </w:rPr>
        <w:t>ال</w:t>
      </w:r>
      <w:r w:rsidR="00A142E4" w:rsidRPr="0093740B">
        <w:rPr>
          <w:rFonts w:ascii="Simplified Arabic" w:hAnsi="Simplified Arabic" w:cs="Simplified Arabic"/>
          <w:rtl/>
          <w:lang w:val="fr-FR" w:bidi="ar-JO"/>
        </w:rPr>
        <w:t xml:space="preserve">إعاقة مع مرور الوقت، بالإضافة لوجود الاحتلال الإسرائيلي في فلسطين. تؤكد هذه العوامل مجتمعة على الحاجة لإبراز </w:t>
      </w:r>
      <w:r>
        <w:rPr>
          <w:rFonts w:ascii="Simplified Arabic" w:hAnsi="Simplified Arabic" w:cs="Simplified Arabic" w:hint="cs"/>
          <w:rtl/>
          <w:lang w:val="fr-FR" w:bidi="ar-JO"/>
        </w:rPr>
        <w:t>واقع الأفراد</w:t>
      </w:r>
      <w:r w:rsidR="00A142E4" w:rsidRPr="0093740B">
        <w:rPr>
          <w:rFonts w:ascii="Simplified Arabic" w:hAnsi="Simplified Arabic" w:cs="Simplified Arabic"/>
          <w:rtl/>
          <w:lang w:val="fr-FR" w:bidi="ar-JO"/>
        </w:rPr>
        <w:t xml:space="preserve"> ذوي الإعاقة </w:t>
      </w:r>
      <w:r>
        <w:rPr>
          <w:rFonts w:ascii="Simplified Arabic" w:hAnsi="Simplified Arabic" w:cs="Simplified Arabic" w:hint="cs"/>
          <w:rtl/>
          <w:lang w:val="fr-FR" w:bidi="ar-JO"/>
        </w:rPr>
        <w:t>ضمن</w:t>
      </w:r>
      <w:r w:rsidR="00A142E4" w:rsidRPr="0093740B">
        <w:rPr>
          <w:rFonts w:ascii="Simplified Arabic" w:hAnsi="Simplified Arabic" w:cs="Simplified Arabic"/>
          <w:rtl/>
          <w:lang w:val="fr-FR" w:bidi="ar-JO"/>
        </w:rPr>
        <w:t xml:space="preserve"> استراتيجيات التنمية الوطنية والبرامج المختلفة في القطاعات الرئيسية.</w:t>
      </w:r>
    </w:p>
    <w:p w14:paraId="3F6A680E" w14:textId="77777777" w:rsidR="00A142E4" w:rsidRPr="0093740B" w:rsidRDefault="00A142E4" w:rsidP="00A142E4">
      <w:pPr>
        <w:bidi/>
        <w:jc w:val="both"/>
        <w:rPr>
          <w:rFonts w:ascii="Simplified Arabic" w:hAnsi="Simplified Arabic" w:cs="Simplified Arabic"/>
          <w:rtl/>
          <w:lang w:val="fr-FR" w:bidi="ar-JO"/>
        </w:rPr>
      </w:pPr>
    </w:p>
    <w:p w14:paraId="7026A5DE" w14:textId="17855462" w:rsidR="00A142E4" w:rsidRPr="0093740B" w:rsidRDefault="007D3CC7" w:rsidP="007D3CC7">
      <w:pPr>
        <w:bidi/>
        <w:jc w:val="both"/>
        <w:rPr>
          <w:rFonts w:ascii="Simplified Arabic" w:hAnsi="Simplified Arabic" w:cs="Simplified Arabic"/>
          <w:lang w:val="en-US"/>
        </w:rPr>
      </w:pPr>
      <w:r>
        <w:rPr>
          <w:rFonts w:ascii="Simplified Arabic" w:hAnsi="Simplified Arabic" w:cs="Simplified Arabic" w:hint="cs"/>
          <w:rtl/>
          <w:lang w:val="en-US"/>
        </w:rPr>
        <w:t>ولدى</w:t>
      </w:r>
      <w:r w:rsidR="00A142E4" w:rsidRPr="0093740B">
        <w:rPr>
          <w:rFonts w:ascii="Simplified Arabic" w:hAnsi="Simplified Arabic" w:cs="Simplified Arabic"/>
          <w:rtl/>
          <w:lang w:val="en-US"/>
        </w:rPr>
        <w:t xml:space="preserve"> وضع سياسات وبرامج خاصة بذوي الإعاقة </w:t>
      </w:r>
      <w:r>
        <w:rPr>
          <w:rFonts w:ascii="Simplified Arabic" w:hAnsi="Simplified Arabic" w:cs="Simplified Arabic" w:hint="cs"/>
          <w:rtl/>
          <w:lang w:val="en-US"/>
        </w:rPr>
        <w:t>يجب ان يولي اعتبار للعمر وذلك</w:t>
      </w:r>
      <w:r w:rsidR="00A142E4" w:rsidRPr="0093740B">
        <w:rPr>
          <w:rFonts w:ascii="Simplified Arabic" w:hAnsi="Simplified Arabic" w:cs="Simplified Arabic"/>
          <w:rtl/>
          <w:lang w:val="en-US"/>
        </w:rPr>
        <w:t xml:space="preserve"> </w:t>
      </w:r>
      <w:r>
        <w:rPr>
          <w:rFonts w:ascii="Simplified Arabic" w:hAnsi="Simplified Arabic" w:cs="Simplified Arabic" w:hint="cs"/>
          <w:rtl/>
          <w:lang w:val="en-US"/>
        </w:rPr>
        <w:t>ب</w:t>
      </w:r>
      <w:r w:rsidR="00A142E4" w:rsidRPr="0093740B">
        <w:rPr>
          <w:rFonts w:ascii="Simplified Arabic" w:hAnsi="Simplified Arabic" w:cs="Simplified Arabic"/>
          <w:rtl/>
          <w:lang w:val="en-US"/>
        </w:rPr>
        <w:t xml:space="preserve">النظر في الأسباب المشتركة للإعاقة لدى مختلف </w:t>
      </w:r>
      <w:r w:rsidR="00D82EFF">
        <w:rPr>
          <w:rFonts w:ascii="Simplified Arabic" w:hAnsi="Simplified Arabic" w:cs="Simplified Arabic" w:hint="cs"/>
          <w:rtl/>
          <w:lang w:val="en-US"/>
        </w:rPr>
        <w:t>الأجيال</w:t>
      </w:r>
      <w:r w:rsidR="00A142E4" w:rsidRPr="0093740B">
        <w:rPr>
          <w:rFonts w:ascii="Simplified Arabic" w:hAnsi="Simplified Arabic" w:cs="Simplified Arabic"/>
          <w:rtl/>
          <w:lang w:val="en-US"/>
        </w:rPr>
        <w:t xml:space="preserve"> العمرية، والاحتياجات الخاصة والصعوبات التي تواجهها هذه </w:t>
      </w:r>
      <w:r w:rsidR="00D82EFF">
        <w:rPr>
          <w:rFonts w:ascii="Simplified Arabic" w:hAnsi="Simplified Arabic" w:cs="Simplified Arabic" w:hint="cs"/>
          <w:rtl/>
          <w:lang w:val="en-US"/>
        </w:rPr>
        <w:t>الأجيال</w:t>
      </w:r>
      <w:r w:rsidR="00A142E4" w:rsidRPr="0093740B">
        <w:rPr>
          <w:rFonts w:ascii="Simplified Arabic" w:hAnsi="Simplified Arabic" w:cs="Simplified Arabic"/>
          <w:rtl/>
          <w:lang w:val="en-US"/>
        </w:rPr>
        <w:t xml:space="preserve">. يسهم </w:t>
      </w:r>
      <w:r>
        <w:rPr>
          <w:rFonts w:ascii="Simplified Arabic" w:hAnsi="Simplified Arabic" w:cs="Simplified Arabic" w:hint="cs"/>
          <w:rtl/>
          <w:lang w:val="en-US"/>
        </w:rPr>
        <w:t>التحليل</w:t>
      </w:r>
      <w:r w:rsidR="00A142E4" w:rsidRPr="0093740B">
        <w:rPr>
          <w:rFonts w:ascii="Simplified Arabic" w:hAnsi="Simplified Arabic" w:cs="Simplified Arabic"/>
          <w:rtl/>
          <w:lang w:val="en-US"/>
        </w:rPr>
        <w:t xml:space="preserve"> التجريبي الذي </w:t>
      </w:r>
      <w:r>
        <w:rPr>
          <w:rFonts w:ascii="Simplified Arabic" w:hAnsi="Simplified Arabic" w:cs="Simplified Arabic" w:hint="cs"/>
          <w:rtl/>
          <w:lang w:val="en-US"/>
        </w:rPr>
        <w:t>انتجته</w:t>
      </w:r>
      <w:r w:rsidR="00A142E4" w:rsidRPr="0093740B">
        <w:rPr>
          <w:rFonts w:ascii="Simplified Arabic" w:hAnsi="Simplified Arabic" w:cs="Simplified Arabic"/>
          <w:rtl/>
          <w:lang w:val="en-US"/>
        </w:rPr>
        <w:t xml:space="preserve"> هذه الدراسة في تحديد خط الأساس لهذه </w:t>
      </w:r>
      <w:r w:rsidR="002A5761">
        <w:rPr>
          <w:rFonts w:ascii="Simplified Arabic" w:hAnsi="Simplified Arabic" w:cs="Simplified Arabic" w:hint="cs"/>
          <w:rtl/>
          <w:lang w:val="en-US"/>
        </w:rPr>
        <w:t>الأجيال</w:t>
      </w:r>
      <w:r w:rsidR="00A142E4" w:rsidRPr="0093740B">
        <w:rPr>
          <w:rFonts w:ascii="Simplified Arabic" w:hAnsi="Simplified Arabic" w:cs="Simplified Arabic"/>
          <w:rtl/>
          <w:lang w:val="en-US"/>
        </w:rPr>
        <w:t xml:space="preserve">. </w:t>
      </w:r>
      <w:r>
        <w:rPr>
          <w:rFonts w:ascii="Simplified Arabic" w:hAnsi="Simplified Arabic" w:cs="Simplified Arabic" w:hint="cs"/>
          <w:rtl/>
          <w:lang w:val="en-US"/>
        </w:rPr>
        <w:t xml:space="preserve">حيث </w:t>
      </w:r>
      <w:r w:rsidR="00A142E4" w:rsidRPr="0093740B">
        <w:rPr>
          <w:rFonts w:ascii="Simplified Arabic" w:hAnsi="Simplified Arabic" w:cs="Simplified Arabic"/>
          <w:rtl/>
          <w:lang w:val="en-US"/>
        </w:rPr>
        <w:t xml:space="preserve">يظهر على المستوى الدولي أن </w:t>
      </w:r>
      <w:r w:rsidR="00A142E4">
        <w:rPr>
          <w:rFonts w:ascii="Simplified Arabic" w:hAnsi="Simplified Arabic" w:cs="Simplified Arabic"/>
          <w:rtl/>
          <w:lang w:val="en-US"/>
        </w:rPr>
        <w:t>الافراد</w:t>
      </w:r>
      <w:r w:rsidR="00A142E4" w:rsidRPr="0093740B">
        <w:rPr>
          <w:rFonts w:ascii="Simplified Arabic" w:hAnsi="Simplified Arabic" w:cs="Simplified Arabic"/>
          <w:rtl/>
          <w:lang w:val="en-US"/>
        </w:rPr>
        <w:t xml:space="preserve"> ذوي الإعاقة عادة ما يحرمون من الفرص والدخل، مقارنة مع </w:t>
      </w:r>
      <w:r w:rsidR="002A5761">
        <w:rPr>
          <w:rFonts w:ascii="Simplified Arabic" w:hAnsi="Simplified Arabic" w:cs="Simplified Arabic" w:hint="cs"/>
          <w:rtl/>
          <w:lang w:val="en-US"/>
        </w:rPr>
        <w:t xml:space="preserve">الأفراد </w:t>
      </w:r>
      <w:r w:rsidR="00A142E4">
        <w:rPr>
          <w:rFonts w:ascii="Simplified Arabic" w:hAnsi="Simplified Arabic" w:cs="Simplified Arabic"/>
          <w:rtl/>
          <w:lang w:val="en-US"/>
        </w:rPr>
        <w:t>الذين ليس لديهم اعاقة</w:t>
      </w:r>
      <w:r w:rsidR="00A142E4" w:rsidRPr="0093740B">
        <w:rPr>
          <w:rFonts w:ascii="Simplified Arabic" w:hAnsi="Simplified Arabic" w:cs="Simplified Arabic"/>
          <w:rtl/>
          <w:lang w:val="en-US"/>
        </w:rPr>
        <w:t xml:space="preserve"> ( منظمة الصحة العالمية، والبنك الدولي، 2011). بدون تقديم الدعم المنهجي والبرامج المخصصة منذ المراحل الأولى من الإعاقة للأفراد </w:t>
      </w:r>
      <w:r w:rsidR="002A5761">
        <w:rPr>
          <w:rFonts w:ascii="Simplified Arabic" w:hAnsi="Simplified Arabic" w:cs="Simplified Arabic" w:hint="cs"/>
          <w:rtl/>
          <w:lang w:val="en-US"/>
        </w:rPr>
        <w:t>ذوي الإعاقة</w:t>
      </w:r>
      <w:r w:rsidR="00A142E4" w:rsidRPr="0093740B">
        <w:rPr>
          <w:rFonts w:ascii="Simplified Arabic" w:hAnsi="Simplified Arabic" w:cs="Simplified Arabic"/>
          <w:rtl/>
          <w:lang w:val="en-US"/>
        </w:rPr>
        <w:t xml:space="preserve"> ولذويهم على حد سواء، فإن الصعوبات وغياب المساواة الذي يواجهه </w:t>
      </w:r>
      <w:r w:rsidR="002A5761">
        <w:rPr>
          <w:rFonts w:ascii="Simplified Arabic" w:hAnsi="Simplified Arabic" w:cs="Simplified Arabic" w:hint="cs"/>
          <w:rtl/>
          <w:lang w:val="en-US"/>
        </w:rPr>
        <w:t xml:space="preserve">الأفراد </w:t>
      </w:r>
      <w:r w:rsidR="00A142E4" w:rsidRPr="0093740B">
        <w:rPr>
          <w:rFonts w:ascii="Simplified Arabic" w:hAnsi="Simplified Arabic" w:cs="Simplified Arabic"/>
          <w:rtl/>
          <w:lang w:val="en-US"/>
        </w:rPr>
        <w:t xml:space="preserve">ذوو الإعاقة في فلسطين قد يتضاعف مع الوقت، ويعيد إنتاج حلقة سلبية من تأثيرات الإعاقة، والفقر </w:t>
      </w:r>
      <w:r>
        <w:rPr>
          <w:rFonts w:ascii="Simplified Arabic" w:hAnsi="Simplified Arabic" w:cs="Simplified Arabic" w:hint="cs"/>
          <w:rtl/>
          <w:lang w:val="en-US"/>
        </w:rPr>
        <w:t>وأثره</w:t>
      </w:r>
      <w:r w:rsidR="00A142E4" w:rsidRPr="0093740B">
        <w:rPr>
          <w:rFonts w:ascii="Simplified Arabic" w:hAnsi="Simplified Arabic" w:cs="Simplified Arabic"/>
          <w:rtl/>
          <w:lang w:val="en-US"/>
        </w:rPr>
        <w:t xml:space="preserve"> على جودة الحياة والفرص، في كل مرحلة عمرية </w:t>
      </w:r>
      <w:r w:rsidR="00A142E4" w:rsidRPr="0093740B">
        <w:rPr>
          <w:rFonts w:ascii="Simplified Arabic" w:hAnsi="Simplified Arabic" w:cs="Simplified Arabic"/>
          <w:lang w:val="en-US"/>
        </w:rPr>
        <w:t>(Braithwaite &amp; Mont, 2009).</w:t>
      </w:r>
      <w:r w:rsidR="00A142E4" w:rsidRPr="0093740B">
        <w:rPr>
          <w:rFonts w:ascii="Simplified Arabic" w:hAnsi="Simplified Arabic" w:cs="Simplified Arabic"/>
          <w:rtl/>
          <w:lang w:val="en-US"/>
        </w:rPr>
        <w:t>.</w:t>
      </w:r>
    </w:p>
    <w:p w14:paraId="15B62C1D" w14:textId="5BEBA96B" w:rsidR="00A142E4" w:rsidRPr="0093740B" w:rsidRDefault="002A5761" w:rsidP="007D3CC7">
      <w:pPr>
        <w:bidi/>
        <w:jc w:val="both"/>
        <w:rPr>
          <w:rFonts w:ascii="Simplified Arabic" w:hAnsi="Simplified Arabic" w:cs="Simplified Arabic"/>
          <w:rtl/>
          <w:lang w:val="fr-FR" w:bidi="ar-JO"/>
        </w:rPr>
      </w:pPr>
      <w:r>
        <w:rPr>
          <w:rFonts w:ascii="Simplified Arabic" w:hAnsi="Simplified Arabic" w:cs="Simplified Arabic"/>
          <w:rtl/>
          <w:lang w:val="fr-FR" w:bidi="ar-JO"/>
        </w:rPr>
        <w:t xml:space="preserve">هذا له أهمية خاصة بالنسبة </w:t>
      </w:r>
      <w:r w:rsidR="007D3CC7">
        <w:rPr>
          <w:rFonts w:ascii="Simplified Arabic" w:hAnsi="Simplified Arabic" w:cs="Simplified Arabic" w:hint="cs"/>
          <w:rtl/>
          <w:lang w:val="fr-FR" w:bidi="ar-JO"/>
        </w:rPr>
        <w:t>لأولئك</w:t>
      </w:r>
      <w:r w:rsidR="00A142E4" w:rsidRPr="0093740B">
        <w:rPr>
          <w:rFonts w:ascii="Simplified Arabic" w:hAnsi="Simplified Arabic" w:cs="Simplified Arabic"/>
          <w:rtl/>
          <w:lang w:val="fr-FR" w:bidi="ar-JO"/>
        </w:rPr>
        <w:t xml:space="preserve"> الذين يولدون بإعاقة خلقية، أو الذين يتعرضون لإعاقة خلال مرحلة الطفولة. يمكن أن تؤدي هذه الحالات إلى عوائق تراكمية على الفرص خلال </w:t>
      </w:r>
      <w:r w:rsidR="007D3CC7">
        <w:rPr>
          <w:rFonts w:ascii="Simplified Arabic" w:hAnsi="Simplified Arabic" w:cs="Simplified Arabic" w:hint="cs"/>
          <w:rtl/>
          <w:lang w:val="fr-FR" w:bidi="ar-JO"/>
        </w:rPr>
        <w:t>فترة حياتهم</w:t>
      </w:r>
      <w:r w:rsidR="00A142E4" w:rsidRPr="0093740B">
        <w:rPr>
          <w:rFonts w:ascii="Simplified Arabic" w:hAnsi="Simplified Arabic" w:cs="Simplified Arabic"/>
          <w:rtl/>
          <w:lang w:val="fr-FR" w:bidi="ar-JO"/>
        </w:rPr>
        <w:t>. غياب المساواة في الوصول للتعليم، والتحصيل</w:t>
      </w:r>
      <w:r>
        <w:rPr>
          <w:rFonts w:ascii="Simplified Arabic" w:hAnsi="Simplified Arabic" w:cs="Simplified Arabic" w:hint="cs"/>
          <w:rtl/>
          <w:lang w:val="fr-FR" w:bidi="ar-JO"/>
        </w:rPr>
        <w:t xml:space="preserve"> العلمي</w:t>
      </w:r>
      <w:r w:rsidR="00A142E4" w:rsidRPr="0093740B">
        <w:rPr>
          <w:rFonts w:ascii="Simplified Arabic" w:hAnsi="Simplified Arabic" w:cs="Simplified Arabic"/>
          <w:rtl/>
          <w:lang w:val="fr-FR" w:bidi="ar-JO"/>
        </w:rPr>
        <w:t>، والفرص، والأنواع الأخرى من التدريب والدمج الاجتماعي للأطفال ذوي الإعاقات. كما يمكن أن يؤدي إلى التقليل التراكمي لفرص</w:t>
      </w:r>
      <w:r w:rsidR="007D3CC7">
        <w:rPr>
          <w:rFonts w:ascii="Simplified Arabic" w:hAnsi="Simplified Arabic" w:cs="Simplified Arabic" w:hint="cs"/>
          <w:rtl/>
          <w:lang w:val="fr-FR" w:bidi="ar-JO"/>
        </w:rPr>
        <w:t xml:space="preserve"> المشاركة في</w:t>
      </w:r>
      <w:r w:rsidR="00A142E4" w:rsidRPr="0093740B">
        <w:rPr>
          <w:rFonts w:ascii="Simplified Arabic" w:hAnsi="Simplified Arabic" w:cs="Simplified Arabic"/>
          <w:rtl/>
          <w:lang w:val="fr-FR" w:bidi="ar-JO"/>
        </w:rPr>
        <w:t xml:space="preserve"> سوق العمل واكتساب القدرات في المستقبل، مقارنة مع </w:t>
      </w:r>
      <w:r>
        <w:rPr>
          <w:rFonts w:ascii="Simplified Arabic" w:hAnsi="Simplified Arabic" w:cs="Simplified Arabic" w:hint="cs"/>
          <w:rtl/>
          <w:lang w:val="fr-FR" w:bidi="ar-JO"/>
        </w:rPr>
        <w:t>الأفراد</w:t>
      </w:r>
      <w:r w:rsidR="00A142E4" w:rsidRPr="0093740B">
        <w:rPr>
          <w:rFonts w:ascii="Simplified Arabic" w:hAnsi="Simplified Arabic" w:cs="Simplified Arabic"/>
          <w:rtl/>
          <w:lang w:val="fr-FR" w:bidi="ar-JO"/>
        </w:rPr>
        <w:t xml:space="preserve"> الذين يتعرضون للإعاقة في مرحلة لاحقة من حياتهم. تدعم نتائج التحليل متعدد المتغيرات هذه النقطة،</w:t>
      </w:r>
      <w:r>
        <w:rPr>
          <w:rFonts w:ascii="Simplified Arabic" w:hAnsi="Simplified Arabic" w:cs="Simplified Arabic"/>
          <w:rtl/>
          <w:lang w:val="fr-FR" w:bidi="ar-JO"/>
        </w:rPr>
        <w:t xml:space="preserve"> وتقترح أن هناك علاقة بين و</w:t>
      </w:r>
      <w:r>
        <w:rPr>
          <w:rFonts w:ascii="Simplified Arabic" w:hAnsi="Simplified Arabic" w:cs="Simplified Arabic" w:hint="cs"/>
          <w:rtl/>
          <w:lang w:val="fr-FR" w:bidi="ar-JO"/>
        </w:rPr>
        <w:t>ج</w:t>
      </w:r>
      <w:r w:rsidR="00A142E4" w:rsidRPr="0093740B">
        <w:rPr>
          <w:rFonts w:ascii="Simplified Arabic" w:hAnsi="Simplified Arabic" w:cs="Simplified Arabic"/>
          <w:rtl/>
          <w:lang w:val="fr-FR" w:bidi="ar-JO"/>
        </w:rPr>
        <w:t xml:space="preserve">ود إعاقة في مرحلة الطفولة وتدني مستوى المعيشة و/أو عدم الدخول إلى سوق العمل. وقد يرجع هذا للآثار التراكمية على مدار الوقت، لكل من </w:t>
      </w:r>
      <w:r>
        <w:rPr>
          <w:rFonts w:ascii="Simplified Arabic" w:hAnsi="Simplified Arabic" w:cs="Simplified Arabic" w:hint="cs"/>
          <w:rtl/>
          <w:lang w:val="fr-FR" w:bidi="ar-JO"/>
        </w:rPr>
        <w:t>مدة</w:t>
      </w:r>
      <w:r>
        <w:rPr>
          <w:rFonts w:ascii="Simplified Arabic" w:hAnsi="Simplified Arabic" w:cs="Simplified Arabic"/>
          <w:rtl/>
          <w:lang w:val="fr-FR" w:bidi="ar-JO"/>
        </w:rPr>
        <w:t xml:space="preserve"> ال</w:t>
      </w:r>
      <w:r>
        <w:rPr>
          <w:rFonts w:ascii="Simplified Arabic" w:hAnsi="Simplified Arabic" w:cs="Simplified Arabic" w:hint="cs"/>
          <w:rtl/>
          <w:lang w:val="fr-FR" w:bidi="ar-JO"/>
        </w:rPr>
        <w:t>إ</w:t>
      </w:r>
      <w:r w:rsidR="00A142E4" w:rsidRPr="0093740B">
        <w:rPr>
          <w:rFonts w:ascii="Simplified Arabic" w:hAnsi="Simplified Arabic" w:cs="Simplified Arabic"/>
          <w:rtl/>
          <w:lang w:val="fr-FR" w:bidi="ar-JO"/>
        </w:rPr>
        <w:t>عاقة و</w:t>
      </w:r>
      <w:r>
        <w:rPr>
          <w:rFonts w:ascii="Simplified Arabic" w:hAnsi="Simplified Arabic" w:cs="Simplified Arabic" w:hint="cs"/>
          <w:rtl/>
          <w:lang w:val="fr-FR" w:bidi="ar-JO"/>
        </w:rPr>
        <w:t xml:space="preserve">كذلك </w:t>
      </w:r>
      <w:r w:rsidR="00A142E4" w:rsidRPr="0093740B">
        <w:rPr>
          <w:rFonts w:ascii="Simplified Arabic" w:hAnsi="Simplified Arabic" w:cs="Simplified Arabic"/>
          <w:rtl/>
          <w:lang w:val="fr-FR" w:bidi="ar-JO"/>
        </w:rPr>
        <w:t>نوع الإعاقة وحدتها.</w:t>
      </w:r>
    </w:p>
    <w:p w14:paraId="08C70EC2" w14:textId="77777777" w:rsidR="00A142E4" w:rsidRPr="0093740B" w:rsidRDefault="00A142E4" w:rsidP="00A142E4">
      <w:pPr>
        <w:bidi/>
        <w:jc w:val="both"/>
        <w:rPr>
          <w:rFonts w:ascii="Simplified Arabic" w:hAnsi="Simplified Arabic" w:cs="Simplified Arabic"/>
          <w:lang w:val="en-US"/>
        </w:rPr>
      </w:pPr>
    </w:p>
    <w:p w14:paraId="578DE11F" w14:textId="4AD35DC9" w:rsidR="00A142E4" w:rsidRDefault="00A142E4" w:rsidP="007D3CC7">
      <w:pPr>
        <w:bidi/>
        <w:jc w:val="both"/>
        <w:rPr>
          <w:rFonts w:ascii="Simplified Arabic" w:hAnsi="Simplified Arabic" w:cs="Simplified Arabic"/>
          <w:rtl/>
          <w:lang w:val="en-US"/>
        </w:rPr>
      </w:pPr>
      <w:r w:rsidRPr="0093740B">
        <w:rPr>
          <w:rFonts w:ascii="Simplified Arabic" w:hAnsi="Simplified Arabic" w:cs="Simplified Arabic"/>
          <w:rtl/>
          <w:lang w:val="en-US"/>
        </w:rPr>
        <w:t>بالإضافة لذلك قد تختلف الإعاقة الخلقية بطبيعتها مقارنة م</w:t>
      </w:r>
      <w:r w:rsidR="00537AAA">
        <w:rPr>
          <w:rFonts w:ascii="Simplified Arabic" w:hAnsi="Simplified Arabic" w:cs="Simplified Arabic"/>
          <w:rtl/>
          <w:lang w:val="en-US"/>
        </w:rPr>
        <w:t xml:space="preserve">ع الإعاقات التي تحدث لاحقا في </w:t>
      </w:r>
      <w:r w:rsidRPr="0093740B">
        <w:rPr>
          <w:rFonts w:ascii="Simplified Arabic" w:hAnsi="Simplified Arabic" w:cs="Simplified Arabic"/>
          <w:rtl/>
          <w:lang w:val="en-US"/>
        </w:rPr>
        <w:t>حياة</w:t>
      </w:r>
      <w:r w:rsidR="00537AAA">
        <w:rPr>
          <w:rFonts w:ascii="Simplified Arabic" w:hAnsi="Simplified Arabic" w:cs="Simplified Arabic" w:hint="cs"/>
          <w:rtl/>
          <w:lang w:val="en-US"/>
        </w:rPr>
        <w:t xml:space="preserve"> الفرد</w:t>
      </w:r>
      <w:r w:rsidRPr="0093740B">
        <w:rPr>
          <w:rFonts w:ascii="Simplified Arabic" w:hAnsi="Simplified Arabic" w:cs="Simplified Arabic"/>
          <w:rtl/>
          <w:lang w:val="en-US"/>
        </w:rPr>
        <w:t xml:space="preserve"> (مثل تلك التي تنتج عن </w:t>
      </w:r>
      <w:r w:rsidR="007D3CC7">
        <w:rPr>
          <w:rFonts w:ascii="Simplified Arabic" w:hAnsi="Simplified Arabic" w:cs="Simplified Arabic" w:hint="cs"/>
          <w:rtl/>
          <w:lang w:val="en-US"/>
        </w:rPr>
        <w:t>حوادث</w:t>
      </w:r>
      <w:r w:rsidRPr="0093740B">
        <w:rPr>
          <w:rFonts w:ascii="Simplified Arabic" w:hAnsi="Simplified Arabic" w:cs="Simplified Arabic"/>
          <w:rtl/>
          <w:lang w:val="en-US"/>
        </w:rPr>
        <w:t xml:space="preserve">) ولهذا قد تتطلب دعما متخصصا على مستوى الأسرة. </w:t>
      </w:r>
      <w:r w:rsidR="007D3CC7">
        <w:rPr>
          <w:rFonts w:ascii="Simplified Arabic" w:hAnsi="Simplified Arabic" w:cs="Simplified Arabic" w:hint="cs"/>
          <w:rtl/>
          <w:lang w:val="en-US"/>
        </w:rPr>
        <w:t xml:space="preserve">كما </w:t>
      </w:r>
      <w:r w:rsidRPr="0093740B">
        <w:rPr>
          <w:rFonts w:ascii="Simplified Arabic" w:hAnsi="Simplified Arabic" w:cs="Simplified Arabic"/>
          <w:rtl/>
          <w:lang w:val="en-US"/>
        </w:rPr>
        <w:t>يبين البحث النوعي في فلسطي</w:t>
      </w:r>
      <w:r w:rsidR="00537AAA">
        <w:rPr>
          <w:rFonts w:ascii="Simplified Arabic" w:hAnsi="Simplified Arabic" w:cs="Simplified Arabic"/>
          <w:rtl/>
          <w:lang w:val="en-US"/>
        </w:rPr>
        <w:t>ن التحديات في التشخيص المبكر لل</w:t>
      </w:r>
      <w:r w:rsidR="00537AAA">
        <w:rPr>
          <w:rFonts w:ascii="Simplified Arabic" w:hAnsi="Simplified Arabic" w:cs="Simplified Arabic" w:hint="cs"/>
          <w:rtl/>
          <w:lang w:val="en-US"/>
        </w:rPr>
        <w:t>إ</w:t>
      </w:r>
      <w:r w:rsidRPr="0093740B">
        <w:rPr>
          <w:rFonts w:ascii="Simplified Arabic" w:hAnsi="Simplified Arabic" w:cs="Simplified Arabic"/>
          <w:rtl/>
          <w:lang w:val="en-US"/>
        </w:rPr>
        <w:t>عاقة لدى الأطفال، وكذلك محدودية العلاج في المراحل الأولى من الحياة، ما يؤدي إلى إعاقة أشد (</w:t>
      </w:r>
      <w:r w:rsidRPr="0093740B">
        <w:rPr>
          <w:rFonts w:ascii="Simplified Arabic" w:hAnsi="Simplified Arabic" w:cs="Simplified Arabic"/>
          <w:lang w:val="en-US"/>
        </w:rPr>
        <w:t>Abu-Ras, Saleh, &amp; Birani, 2018; Ashbee &amp; Guldberg, 2018</w:t>
      </w:r>
      <w:r w:rsidRPr="0093740B">
        <w:rPr>
          <w:rFonts w:ascii="Simplified Arabic" w:hAnsi="Simplified Arabic" w:cs="Simplified Arabic"/>
          <w:rtl/>
          <w:lang w:val="en-US"/>
        </w:rPr>
        <w:t xml:space="preserve">). لذا فإن التشخيص المبكر والرعاية المبكرة للإعاقة </w:t>
      </w:r>
      <w:r w:rsidR="00537AAA">
        <w:rPr>
          <w:rFonts w:ascii="Simplified Arabic" w:hAnsi="Simplified Arabic" w:cs="Simplified Arabic" w:hint="cs"/>
          <w:rtl/>
          <w:lang w:val="en-US"/>
        </w:rPr>
        <w:t xml:space="preserve">يعتبر أمراً </w:t>
      </w:r>
      <w:r w:rsidR="00537AAA">
        <w:rPr>
          <w:rFonts w:ascii="Simplified Arabic" w:hAnsi="Simplified Arabic" w:cs="Simplified Arabic"/>
          <w:rtl/>
          <w:lang w:val="en-US"/>
        </w:rPr>
        <w:t>حاسم</w:t>
      </w:r>
      <w:r w:rsidR="00537AAA">
        <w:rPr>
          <w:rFonts w:ascii="Simplified Arabic" w:hAnsi="Simplified Arabic" w:cs="Simplified Arabic" w:hint="cs"/>
          <w:rtl/>
          <w:lang w:val="en-US"/>
        </w:rPr>
        <w:t>اً</w:t>
      </w:r>
      <w:r w:rsidRPr="0093740B">
        <w:rPr>
          <w:rFonts w:ascii="Simplified Arabic" w:hAnsi="Simplified Arabic" w:cs="Simplified Arabic"/>
          <w:rtl/>
          <w:lang w:val="en-US"/>
        </w:rPr>
        <w:t xml:space="preserve"> خاصة للأطفال </w:t>
      </w:r>
      <w:r w:rsidRPr="0093740B">
        <w:rPr>
          <w:rFonts w:ascii="Simplified Arabic" w:hAnsi="Simplified Arabic" w:cs="Simplified Arabic"/>
          <w:lang w:val="en-US"/>
        </w:rPr>
        <w:t>(Ashbee &amp; Guldberg, 2018)</w:t>
      </w:r>
      <w:r w:rsidRPr="0093740B">
        <w:rPr>
          <w:rFonts w:ascii="Simplified Arabic" w:hAnsi="Simplified Arabic" w:cs="Simplified Arabic"/>
          <w:rtl/>
          <w:lang w:val="en-US"/>
        </w:rPr>
        <w:t xml:space="preserve">. </w:t>
      </w:r>
      <w:r w:rsidR="00537AAA">
        <w:rPr>
          <w:rFonts w:ascii="Simplified Arabic" w:hAnsi="Simplified Arabic" w:cs="Simplified Arabic" w:hint="cs"/>
          <w:rtl/>
          <w:lang w:val="en-US"/>
        </w:rPr>
        <w:t>ويبين</w:t>
      </w:r>
      <w:r w:rsidR="00537AAA">
        <w:rPr>
          <w:rFonts w:ascii="Simplified Arabic" w:hAnsi="Simplified Arabic" w:cs="Simplified Arabic"/>
          <w:rtl/>
          <w:lang w:val="en-US"/>
        </w:rPr>
        <w:t xml:space="preserve"> </w:t>
      </w:r>
      <w:r w:rsidR="00537AAA">
        <w:rPr>
          <w:rFonts w:ascii="Simplified Arabic" w:hAnsi="Simplified Arabic" w:cs="Simplified Arabic" w:hint="cs"/>
          <w:rtl/>
          <w:lang w:val="en-US"/>
        </w:rPr>
        <w:t>التحليل</w:t>
      </w:r>
      <w:r w:rsidRPr="0093740B">
        <w:rPr>
          <w:rFonts w:ascii="Simplified Arabic" w:hAnsi="Simplified Arabic" w:cs="Simplified Arabic"/>
          <w:rtl/>
          <w:lang w:val="en-US"/>
        </w:rPr>
        <w:t xml:space="preserve"> وج</w:t>
      </w:r>
      <w:r w:rsidR="00537AAA">
        <w:rPr>
          <w:rFonts w:ascii="Simplified Arabic" w:hAnsi="Simplified Arabic" w:cs="Simplified Arabic" w:hint="cs"/>
          <w:rtl/>
          <w:lang w:val="en-US"/>
        </w:rPr>
        <w:t>و</w:t>
      </w:r>
      <w:r w:rsidRPr="0093740B">
        <w:rPr>
          <w:rFonts w:ascii="Simplified Arabic" w:hAnsi="Simplified Arabic" w:cs="Simplified Arabic"/>
          <w:rtl/>
          <w:lang w:val="en-US"/>
        </w:rPr>
        <w:t>د تأثيرات خارجية سلبية مرتبطة بوجود أفراد في الأسرة (الأبوين، أو أفراد بالغين آخرين أو أطفال آخرين) من ذوي الإعاقة، ينبغي تنفيذ دعم برامجي بفعالية على مستوى الأسرة، بحيث يأخذ بالحسبان الاحتياجات الفردي</w:t>
      </w:r>
      <w:r w:rsidR="00537AAA">
        <w:rPr>
          <w:rFonts w:ascii="Simplified Arabic" w:hAnsi="Simplified Arabic" w:cs="Simplified Arabic" w:hint="cs"/>
          <w:rtl/>
          <w:lang w:val="en-US"/>
        </w:rPr>
        <w:t>ة</w:t>
      </w:r>
      <w:r w:rsidRPr="0093740B">
        <w:rPr>
          <w:rFonts w:ascii="Simplified Arabic" w:hAnsi="Simplified Arabic" w:cs="Simplified Arabic"/>
          <w:rtl/>
          <w:lang w:val="en-US"/>
        </w:rPr>
        <w:t xml:space="preserve"> لذوي الإعاقة في مختلف مراحل حياتهم. على سبيل المثال، إمكانية الحصول على الرعاية الصحية والاكتشاف المبكر لطبيعة الإعاقة </w:t>
      </w:r>
      <w:r w:rsidR="00537AAA">
        <w:rPr>
          <w:rFonts w:ascii="Simplified Arabic" w:hAnsi="Simplified Arabic" w:cs="Simplified Arabic" w:hint="cs"/>
          <w:rtl/>
          <w:lang w:val="en-US"/>
        </w:rPr>
        <w:t xml:space="preserve">أمر </w:t>
      </w:r>
      <w:r w:rsidRPr="0093740B">
        <w:rPr>
          <w:rFonts w:ascii="Simplified Arabic" w:hAnsi="Simplified Arabic" w:cs="Simplified Arabic"/>
          <w:rtl/>
          <w:lang w:val="en-US"/>
        </w:rPr>
        <w:t xml:space="preserve">حاسم </w:t>
      </w:r>
      <w:r w:rsidR="00537AAA">
        <w:rPr>
          <w:rFonts w:ascii="Simplified Arabic" w:hAnsi="Simplified Arabic" w:cs="Simplified Arabic" w:hint="cs"/>
          <w:rtl/>
          <w:lang w:val="en-US"/>
        </w:rPr>
        <w:t>لت</w:t>
      </w:r>
      <w:r w:rsidR="00537AAA" w:rsidRPr="0093740B">
        <w:rPr>
          <w:rFonts w:ascii="Simplified Arabic" w:hAnsi="Simplified Arabic" w:cs="Simplified Arabic"/>
          <w:rtl/>
          <w:lang w:val="en-US"/>
        </w:rPr>
        <w:t xml:space="preserve">وفير فرص </w:t>
      </w:r>
      <w:r w:rsidRPr="0093740B">
        <w:rPr>
          <w:rFonts w:ascii="Simplified Arabic" w:hAnsi="Simplified Arabic" w:cs="Simplified Arabic"/>
          <w:rtl/>
          <w:lang w:val="en-US"/>
        </w:rPr>
        <w:t xml:space="preserve">بأقرب وقت ممكن للأطفال للحصول على تعليم مختص وشامل في مرحلة الطفولة. </w:t>
      </w:r>
      <w:r w:rsidR="00537AAA">
        <w:rPr>
          <w:rFonts w:ascii="Simplified Arabic" w:hAnsi="Simplified Arabic" w:cs="Simplified Arabic" w:hint="cs"/>
          <w:rtl/>
          <w:lang w:val="en-US"/>
        </w:rPr>
        <w:t>أ</w:t>
      </w:r>
      <w:r w:rsidRPr="0093740B">
        <w:rPr>
          <w:rFonts w:ascii="Simplified Arabic" w:hAnsi="Simplified Arabic" w:cs="Simplified Arabic"/>
          <w:rtl/>
          <w:lang w:val="en-US"/>
        </w:rPr>
        <w:t>نظم</w:t>
      </w:r>
      <w:r w:rsidR="00537AAA">
        <w:rPr>
          <w:rFonts w:ascii="Simplified Arabic" w:hAnsi="Simplified Arabic" w:cs="Simplified Arabic" w:hint="cs"/>
          <w:rtl/>
          <w:lang w:val="en-US"/>
        </w:rPr>
        <w:t>ة</w:t>
      </w:r>
      <w:r w:rsidRPr="0093740B">
        <w:rPr>
          <w:rFonts w:ascii="Simplified Arabic" w:hAnsi="Simplified Arabic" w:cs="Simplified Arabic"/>
          <w:rtl/>
          <w:lang w:val="en-US"/>
        </w:rPr>
        <w:t xml:space="preserve"> التعليم الدامجة، مع إمكانية الحصول على التكنولوجيا المساعدة والمتكيفة ومواءمة البنى التحتية للأطفال في عمر المدرسة مهمة جدا لتعزيز الدمج الاجتماعي للأطفال في فلسطين، ولتعظيم فرصهم لتطوير رأس المال البشري والدمج اللاحق في سوق العمل. يحتاج </w:t>
      </w:r>
      <w:r w:rsidR="00537AAA">
        <w:rPr>
          <w:rFonts w:ascii="Simplified Arabic" w:hAnsi="Simplified Arabic" w:cs="Simplified Arabic" w:hint="cs"/>
          <w:rtl/>
          <w:lang w:val="en-US"/>
        </w:rPr>
        <w:t>الأفراد</w:t>
      </w:r>
      <w:r w:rsidRPr="0093740B">
        <w:rPr>
          <w:rFonts w:ascii="Simplified Arabic" w:hAnsi="Simplified Arabic" w:cs="Simplified Arabic"/>
          <w:rtl/>
          <w:lang w:val="en-US"/>
        </w:rPr>
        <w:t xml:space="preserve"> في سن العمل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w:t>
      </w:r>
      <w:r w:rsidR="00537AAA">
        <w:rPr>
          <w:rFonts w:ascii="Simplified Arabic" w:hAnsi="Simplified Arabic" w:cs="Simplified Arabic" w:hint="cs"/>
          <w:rtl/>
          <w:lang w:val="en-US"/>
        </w:rPr>
        <w:t>ل</w:t>
      </w:r>
      <w:r w:rsidRPr="0093740B">
        <w:rPr>
          <w:rFonts w:ascii="Simplified Arabic" w:hAnsi="Simplified Arabic" w:cs="Simplified Arabic"/>
          <w:rtl/>
          <w:lang w:val="en-US"/>
        </w:rPr>
        <w:t xml:space="preserve">لوصل لفرص تطوير رأس المال </w:t>
      </w:r>
      <w:r w:rsidR="00537AAA">
        <w:rPr>
          <w:rFonts w:ascii="Simplified Arabic" w:hAnsi="Simplified Arabic" w:cs="Simplified Arabic" w:hint="cs"/>
          <w:rtl/>
          <w:lang w:val="en-US"/>
        </w:rPr>
        <w:t>ال</w:t>
      </w:r>
      <w:r w:rsidRPr="0093740B">
        <w:rPr>
          <w:rFonts w:ascii="Simplified Arabic" w:hAnsi="Simplified Arabic" w:cs="Simplified Arabic"/>
          <w:rtl/>
          <w:lang w:val="en-US"/>
        </w:rPr>
        <w:t xml:space="preserve">بشري المختص، وتطوير المهارات وفرص العمل، وهم بحاجة لبنية تحتية خاصة في مواقع العمل. يحتاج الكبار ذوو الإعاقة لإمكانية الحصول على رعاية صحية مختصة ذات جودة عالية. </w:t>
      </w:r>
      <w:r w:rsidR="007D3CC7">
        <w:rPr>
          <w:rFonts w:ascii="Simplified Arabic" w:hAnsi="Simplified Arabic" w:cs="Simplified Arabic" w:hint="cs"/>
          <w:rtl/>
          <w:lang w:val="en-US"/>
        </w:rPr>
        <w:t>و</w:t>
      </w:r>
      <w:r w:rsidRPr="0093740B">
        <w:rPr>
          <w:rFonts w:ascii="Simplified Arabic" w:hAnsi="Simplified Arabic" w:cs="Simplified Arabic"/>
          <w:rtl/>
          <w:lang w:val="en-US"/>
        </w:rPr>
        <w:t>إمكانية الحصول على المساعدة الاجتماعي</w:t>
      </w:r>
      <w:r w:rsidR="00537AAA">
        <w:rPr>
          <w:rFonts w:ascii="Simplified Arabic" w:hAnsi="Simplified Arabic" w:cs="Simplified Arabic" w:hint="cs"/>
          <w:rtl/>
          <w:lang w:val="en-US"/>
        </w:rPr>
        <w:t>ة</w:t>
      </w:r>
      <w:r w:rsidRPr="0093740B">
        <w:rPr>
          <w:rFonts w:ascii="Simplified Arabic" w:hAnsi="Simplified Arabic" w:cs="Simplified Arabic"/>
          <w:rtl/>
          <w:lang w:val="en-US"/>
        </w:rPr>
        <w:t xml:space="preserve">، بما فيها مزايا الإعاقة، على مستوى الأسرة تساعد في حمل عبء التكاليف الإضافية المرتبطة بوجود </w:t>
      </w:r>
      <w:r w:rsidR="00537AAA">
        <w:rPr>
          <w:rFonts w:ascii="Simplified Arabic" w:hAnsi="Simplified Arabic" w:cs="Simplified Arabic" w:hint="cs"/>
          <w:rtl/>
          <w:lang w:val="en-US"/>
        </w:rPr>
        <w:t>فرد</w:t>
      </w:r>
      <w:r w:rsidRPr="0093740B">
        <w:rPr>
          <w:rFonts w:ascii="Simplified Arabic" w:hAnsi="Simplified Arabic" w:cs="Simplified Arabic"/>
          <w:rtl/>
          <w:lang w:val="en-US"/>
        </w:rPr>
        <w:t xml:space="preserve"> </w:t>
      </w:r>
      <w:r w:rsidR="00537AAA">
        <w:rPr>
          <w:rFonts w:ascii="Simplified Arabic" w:hAnsi="Simplified Arabic" w:cs="Simplified Arabic" w:hint="cs"/>
          <w:rtl/>
          <w:lang w:val="en-US"/>
        </w:rPr>
        <w:t>ذو</w:t>
      </w:r>
      <w:r w:rsidRPr="0093740B">
        <w:rPr>
          <w:rFonts w:ascii="Simplified Arabic" w:hAnsi="Simplified Arabic" w:cs="Simplified Arabic"/>
          <w:rtl/>
          <w:lang w:val="en-US"/>
        </w:rPr>
        <w:t xml:space="preserve"> إعاقة وكذلك لأفراد الأسرة.</w:t>
      </w:r>
    </w:p>
    <w:p w14:paraId="79024863" w14:textId="77777777" w:rsidR="00A142E4" w:rsidRPr="0093740B" w:rsidRDefault="00A142E4" w:rsidP="00A142E4">
      <w:pPr>
        <w:bidi/>
        <w:jc w:val="both"/>
        <w:rPr>
          <w:rFonts w:ascii="Simplified Arabic" w:hAnsi="Simplified Arabic" w:cs="Simplified Arabic"/>
          <w:lang w:val="en-US"/>
        </w:rPr>
      </w:pPr>
    </w:p>
    <w:p w14:paraId="679FEDE8" w14:textId="548C3EA3" w:rsidR="00A142E4" w:rsidRPr="0093740B" w:rsidRDefault="00A142E4" w:rsidP="007D3CC7">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يجب أن يحصل الأطفال في </w:t>
      </w:r>
      <w:r w:rsidR="007D3CC7">
        <w:rPr>
          <w:rFonts w:ascii="Simplified Arabic" w:hAnsi="Simplified Arabic" w:cs="Simplified Arabic" w:hint="cs"/>
          <w:rtl/>
          <w:lang w:val="en-US"/>
        </w:rPr>
        <w:t>عمر</w:t>
      </w:r>
      <w:r w:rsidRPr="0093740B">
        <w:rPr>
          <w:rFonts w:ascii="Simplified Arabic" w:hAnsi="Simplified Arabic" w:cs="Simplified Arabic"/>
          <w:rtl/>
          <w:lang w:val="en-US"/>
        </w:rPr>
        <w:t xml:space="preserve"> المدرسة على تعليم وتدريب دامج وخاص </w:t>
      </w:r>
      <w:r w:rsidR="007D3CC7">
        <w:rPr>
          <w:rFonts w:ascii="Simplified Arabic" w:hAnsi="Simplified Arabic" w:cs="Simplified Arabic" w:hint="cs"/>
          <w:rtl/>
          <w:lang w:val="en-US"/>
        </w:rPr>
        <w:t>للعمل على تطوير</w:t>
      </w:r>
      <w:r w:rsidRPr="0093740B">
        <w:rPr>
          <w:rFonts w:ascii="Simplified Arabic" w:hAnsi="Simplified Arabic" w:cs="Simplified Arabic"/>
          <w:rtl/>
          <w:lang w:val="en-US"/>
        </w:rPr>
        <w:t xml:space="preserve"> قدراتهم على قدر المساواة ليحصلوا على ذات الحريات </w:t>
      </w:r>
      <w:r w:rsidR="00537AAA">
        <w:rPr>
          <w:rFonts w:ascii="Simplified Arabic" w:hAnsi="Simplified Arabic" w:cs="Simplified Arabic" w:hint="cs"/>
          <w:rtl/>
          <w:lang w:val="en-US"/>
        </w:rPr>
        <w:t>التي يتمتع بها</w:t>
      </w:r>
      <w:r w:rsidRPr="0093740B">
        <w:rPr>
          <w:rFonts w:ascii="Simplified Arabic" w:hAnsi="Simplified Arabic" w:cs="Simplified Arabic"/>
          <w:rtl/>
          <w:lang w:val="en-US"/>
        </w:rPr>
        <w:t xml:space="preserve"> أقرانهم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وفي المستقبل، تكون ل</w:t>
      </w:r>
      <w:r w:rsidR="00537AAA">
        <w:rPr>
          <w:rFonts w:ascii="Simplified Arabic" w:hAnsi="Simplified Arabic" w:cs="Simplified Arabic" w:hint="cs"/>
          <w:rtl/>
          <w:lang w:val="en-US"/>
        </w:rPr>
        <w:t>دي</w:t>
      </w:r>
      <w:r w:rsidRPr="0093740B">
        <w:rPr>
          <w:rFonts w:ascii="Simplified Arabic" w:hAnsi="Simplified Arabic" w:cs="Simplified Arabic"/>
          <w:rtl/>
          <w:lang w:val="en-US"/>
        </w:rPr>
        <w:t>هم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على دخول سوق العمل في سن البلوغ. كما يجب أن يحصل هؤلاء الأطفال على فرص متكافئة وظروف مثالية لنمائهم البدني والذهني، انس</w:t>
      </w:r>
      <w:r w:rsidR="00537AAA">
        <w:rPr>
          <w:rFonts w:ascii="Simplified Arabic" w:hAnsi="Simplified Arabic" w:cs="Simplified Arabic"/>
          <w:rtl/>
          <w:lang w:val="en-US"/>
        </w:rPr>
        <w:t>جاما مع اتفاقية حقوق الطفل. ويش</w:t>
      </w:r>
      <w:r w:rsidRPr="0093740B">
        <w:rPr>
          <w:rFonts w:ascii="Simplified Arabic" w:hAnsi="Simplified Arabic" w:cs="Simplified Arabic"/>
          <w:rtl/>
          <w:lang w:val="en-US"/>
        </w:rPr>
        <w:t xml:space="preserve">مل هذا التقليل من المحددات المادية والحركية التي يواجهها ذوو الإعاقة من خلال مواءمة البيئة والمرافق من أجلهم </w:t>
      </w:r>
      <w:r w:rsidRPr="0093740B">
        <w:rPr>
          <w:rFonts w:ascii="Simplified Arabic" w:hAnsi="Simplified Arabic" w:cs="Simplified Arabic"/>
          <w:lang w:val="en-US"/>
        </w:rPr>
        <w:t>(Nahal, Axelsson, Imam, &amp; Wigert, 2019)</w:t>
      </w:r>
      <w:r w:rsidRPr="0093740B">
        <w:rPr>
          <w:rFonts w:ascii="Simplified Arabic" w:hAnsi="Simplified Arabic" w:cs="Simplified Arabic"/>
          <w:rtl/>
          <w:lang w:val="en-US"/>
        </w:rPr>
        <w:t>.</w:t>
      </w:r>
    </w:p>
    <w:p w14:paraId="7D76C581" w14:textId="77777777" w:rsidR="00A142E4" w:rsidRPr="0093740B" w:rsidRDefault="00A142E4" w:rsidP="00A142E4">
      <w:pPr>
        <w:bidi/>
        <w:jc w:val="both"/>
        <w:rPr>
          <w:rFonts w:ascii="Simplified Arabic" w:hAnsi="Simplified Arabic" w:cs="Simplified Arabic"/>
          <w:lang w:val="en-US"/>
        </w:rPr>
      </w:pPr>
    </w:p>
    <w:p w14:paraId="5083D91A" w14:textId="12E677BF" w:rsidR="00A142E4" w:rsidRDefault="00537AAA" w:rsidP="007D3CC7">
      <w:pPr>
        <w:bidi/>
        <w:jc w:val="both"/>
        <w:rPr>
          <w:rFonts w:ascii="Simplified Arabic" w:hAnsi="Simplified Arabic" w:cs="Simplified Arabic"/>
          <w:rtl/>
          <w:lang w:val="en-US" w:bidi="ar-JO"/>
        </w:rPr>
      </w:pPr>
      <w:r>
        <w:rPr>
          <w:rFonts w:ascii="Simplified Arabic" w:hAnsi="Simplified Arabic" w:cs="Simplified Arabic"/>
          <w:rtl/>
          <w:lang w:val="fr-FR" w:bidi="ar-JO"/>
        </w:rPr>
        <w:t>يجب أن يش</w:t>
      </w:r>
      <w:r w:rsidR="00A142E4" w:rsidRPr="0093740B">
        <w:rPr>
          <w:rFonts w:ascii="Simplified Arabic" w:hAnsi="Simplified Arabic" w:cs="Simplified Arabic"/>
          <w:rtl/>
          <w:lang w:val="fr-FR" w:bidi="ar-JO"/>
        </w:rPr>
        <w:t xml:space="preserve">مل دعم </w:t>
      </w:r>
      <w:r>
        <w:rPr>
          <w:rFonts w:ascii="Simplified Arabic" w:hAnsi="Simplified Arabic" w:cs="Simplified Arabic" w:hint="cs"/>
          <w:rtl/>
          <w:lang w:val="fr-FR" w:bidi="ar-JO"/>
        </w:rPr>
        <w:t>ا</w:t>
      </w:r>
      <w:r w:rsidR="00F81AB4">
        <w:rPr>
          <w:rFonts w:ascii="Simplified Arabic" w:hAnsi="Simplified Arabic" w:cs="Simplified Arabic" w:hint="cs"/>
          <w:rtl/>
          <w:lang w:val="fr-FR" w:bidi="ar-JO"/>
        </w:rPr>
        <w:t>لأ</w:t>
      </w:r>
      <w:r>
        <w:rPr>
          <w:rFonts w:ascii="Simplified Arabic" w:hAnsi="Simplified Arabic" w:cs="Simplified Arabic" w:hint="cs"/>
          <w:rtl/>
          <w:lang w:val="fr-FR" w:bidi="ar-JO"/>
        </w:rPr>
        <w:t xml:space="preserve">فراد </w:t>
      </w:r>
      <w:r w:rsidR="00A142E4" w:rsidRPr="0093740B">
        <w:rPr>
          <w:rFonts w:ascii="Simplified Arabic" w:hAnsi="Simplified Arabic" w:cs="Simplified Arabic"/>
          <w:rtl/>
          <w:lang w:val="fr-FR" w:bidi="ar-JO"/>
        </w:rPr>
        <w:t xml:space="preserve">ذوي الإعاقة في سن العمل على فرص تدريب مناسبة </w:t>
      </w:r>
      <w:r>
        <w:rPr>
          <w:rFonts w:ascii="Simplified Arabic" w:hAnsi="Simplified Arabic" w:cs="Simplified Arabic" w:hint="cs"/>
          <w:rtl/>
          <w:lang w:val="fr-FR" w:bidi="ar-JO"/>
        </w:rPr>
        <w:t>تمكنهم</w:t>
      </w:r>
      <w:r w:rsidR="00A142E4" w:rsidRPr="0093740B">
        <w:rPr>
          <w:rFonts w:ascii="Simplified Arabic" w:hAnsi="Simplified Arabic" w:cs="Simplified Arabic"/>
          <w:rtl/>
          <w:lang w:val="fr-FR" w:bidi="ar-JO"/>
        </w:rPr>
        <w:t xml:space="preserve"> من المشاركة في سوق العمل </w:t>
      </w:r>
      <w:r w:rsidR="00A142E4">
        <w:rPr>
          <w:rFonts w:ascii="Simplified Arabic" w:hAnsi="Simplified Arabic" w:cs="Simplified Arabic"/>
          <w:rtl/>
          <w:lang w:val="fr-FR" w:bidi="ar-JO"/>
        </w:rPr>
        <w:t>المنظم</w:t>
      </w:r>
      <w:r w:rsidR="00A142E4"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والالتحاق</w:t>
      </w:r>
      <w:r w:rsidR="00A142E4" w:rsidRPr="0093740B">
        <w:rPr>
          <w:rFonts w:ascii="Simplified Arabic" w:hAnsi="Simplified Arabic" w:cs="Simplified Arabic"/>
          <w:rtl/>
          <w:lang w:val="fr-FR" w:bidi="ar-JO"/>
        </w:rPr>
        <w:t xml:space="preserve"> بشبكات الأمان الاجتماعي </w:t>
      </w:r>
      <w:r w:rsidR="00F81AB4">
        <w:rPr>
          <w:rFonts w:ascii="Simplified Arabic" w:hAnsi="Simplified Arabic" w:cs="Simplified Arabic" w:hint="cs"/>
          <w:rtl/>
          <w:lang w:val="fr-FR" w:bidi="ar-JO"/>
        </w:rPr>
        <w:t xml:space="preserve">لحمايتهم من الفقر </w:t>
      </w:r>
      <w:r w:rsidR="00A142E4" w:rsidRPr="0093740B">
        <w:rPr>
          <w:rFonts w:ascii="Simplified Arabic" w:hAnsi="Simplified Arabic" w:cs="Simplified Arabic"/>
          <w:rtl/>
          <w:lang w:val="fr-FR" w:bidi="ar-JO"/>
        </w:rPr>
        <w:t xml:space="preserve">والإعاقة. </w:t>
      </w:r>
      <w:r w:rsidR="007D3CC7">
        <w:rPr>
          <w:rFonts w:ascii="Simplified Arabic" w:hAnsi="Simplified Arabic" w:cs="Simplified Arabic" w:hint="cs"/>
          <w:rtl/>
          <w:lang w:val="fr-FR" w:bidi="ar-JO"/>
        </w:rPr>
        <w:t>و</w:t>
      </w:r>
      <w:r w:rsidR="007D3CC7">
        <w:rPr>
          <w:rFonts w:ascii="Simplified Arabic" w:hAnsi="Simplified Arabic" w:cs="Simplified Arabic"/>
          <w:rtl/>
          <w:lang w:val="fr-FR" w:bidi="ar-JO"/>
        </w:rPr>
        <w:t>يمكن أ</w:t>
      </w:r>
      <w:r w:rsidR="007D3CC7">
        <w:rPr>
          <w:rFonts w:ascii="Simplified Arabic" w:hAnsi="Simplified Arabic" w:cs="Simplified Arabic" w:hint="cs"/>
          <w:rtl/>
          <w:lang w:val="fr-FR" w:bidi="ar-JO"/>
        </w:rPr>
        <w:t>ن</w:t>
      </w:r>
      <w:r w:rsidR="00A142E4" w:rsidRPr="0093740B">
        <w:rPr>
          <w:rFonts w:ascii="Simplified Arabic" w:hAnsi="Simplified Arabic" w:cs="Simplified Arabic"/>
          <w:rtl/>
          <w:lang w:val="fr-FR" w:bidi="ar-JO"/>
        </w:rPr>
        <w:t xml:space="preserve"> تشتمل فرص التدريب المتخصصة عل</w:t>
      </w:r>
      <w:r w:rsidR="00F81AB4">
        <w:rPr>
          <w:rFonts w:ascii="Simplified Arabic" w:hAnsi="Simplified Arabic" w:cs="Simplified Arabic"/>
          <w:rtl/>
          <w:lang w:val="fr-FR" w:bidi="ar-JO"/>
        </w:rPr>
        <w:t>ى إمكانية تطوير ا</w:t>
      </w:r>
      <w:r w:rsidR="00F81AB4">
        <w:rPr>
          <w:rFonts w:ascii="Simplified Arabic" w:hAnsi="Simplified Arabic" w:cs="Simplified Arabic" w:hint="cs"/>
          <w:rtl/>
          <w:lang w:val="fr-FR"/>
        </w:rPr>
        <w:t>لم</w:t>
      </w:r>
      <w:r w:rsidR="00A142E4" w:rsidRPr="0093740B">
        <w:rPr>
          <w:rFonts w:ascii="Simplified Arabic" w:hAnsi="Simplified Arabic" w:cs="Simplified Arabic"/>
          <w:rtl/>
          <w:lang w:val="fr-FR" w:bidi="ar-JO"/>
        </w:rPr>
        <w:t xml:space="preserve">هارات بما في ذلك استخدام التكنولوجيا المساعدة </w:t>
      </w:r>
      <w:r w:rsidR="00F81AB4">
        <w:rPr>
          <w:rFonts w:ascii="Simplified Arabic" w:hAnsi="Simplified Arabic" w:cs="Simplified Arabic" w:hint="cs"/>
          <w:rtl/>
          <w:lang w:val="fr-FR" w:bidi="ar-JO"/>
        </w:rPr>
        <w:t>والفاعلة</w:t>
      </w:r>
      <w:r w:rsidR="00A142E4" w:rsidRPr="0093740B">
        <w:rPr>
          <w:rFonts w:ascii="Simplified Arabic" w:hAnsi="Simplified Arabic" w:cs="Simplified Arabic"/>
          <w:rtl/>
          <w:lang w:val="fr-FR" w:bidi="ar-JO"/>
        </w:rPr>
        <w:t xml:space="preserve"> للتكيف بين ذوي الإعاقة. وينبغي توسيع فرص العمل ل</w:t>
      </w:r>
      <w:r w:rsidR="00F81AB4">
        <w:rPr>
          <w:rFonts w:ascii="Simplified Arabic" w:hAnsi="Simplified Arabic" w:cs="Simplified Arabic" w:hint="cs"/>
          <w:rtl/>
          <w:lang w:val="fr-FR" w:bidi="ar-JO"/>
        </w:rPr>
        <w:t xml:space="preserve">لأفراد </w:t>
      </w:r>
      <w:r w:rsidR="00A142E4" w:rsidRPr="0093740B">
        <w:rPr>
          <w:rFonts w:ascii="Simplified Arabic" w:hAnsi="Simplified Arabic" w:cs="Simplified Arabic"/>
          <w:rtl/>
          <w:lang w:val="fr-FR" w:bidi="ar-JO"/>
        </w:rPr>
        <w:t>ذوي الإعاقة من خلال سياسات وتشريعات مناهضة للتمييز</w:t>
      </w:r>
      <w:r w:rsidR="007D3CC7">
        <w:rPr>
          <w:rFonts w:ascii="Simplified Arabic" w:hAnsi="Simplified Arabic" w:cs="Simplified Arabic" w:hint="cs"/>
          <w:rtl/>
          <w:lang w:val="fr-FR" w:bidi="ar-JO"/>
        </w:rPr>
        <w:t xml:space="preserve"> </w:t>
      </w:r>
      <w:r w:rsidR="00A142E4" w:rsidRPr="0093740B">
        <w:rPr>
          <w:rFonts w:ascii="Simplified Arabic" w:hAnsi="Simplified Arabic" w:cs="Simplified Arabic"/>
          <w:rtl/>
          <w:lang w:val="fr-FR" w:bidi="ar-JO"/>
        </w:rPr>
        <w:t xml:space="preserve">وتهيئة البيئة المساندة. بالإضافة لذلك يجب تسهيل الوصول لشبكات الأمان الاجتماعي مثل تأمينات البطالة والإعاقة، وذلك للحيلولة دون وقوع </w:t>
      </w:r>
      <w:r w:rsidR="00F81AB4">
        <w:rPr>
          <w:rFonts w:ascii="Simplified Arabic" w:hAnsi="Simplified Arabic" w:cs="Simplified Arabic" w:hint="cs"/>
          <w:rtl/>
          <w:lang w:val="fr-FR" w:bidi="ar-JO"/>
        </w:rPr>
        <w:t>الأفراد ذوي الإعاقة</w:t>
      </w:r>
      <w:r w:rsidR="00A142E4" w:rsidRPr="0093740B">
        <w:rPr>
          <w:rFonts w:ascii="Simplified Arabic" w:hAnsi="Simplified Arabic" w:cs="Simplified Arabic"/>
          <w:rtl/>
          <w:lang w:val="fr-FR" w:bidi="ar-JO"/>
        </w:rPr>
        <w:t xml:space="preserve"> فريسة للفقر وعدم ال</w:t>
      </w:r>
      <w:r w:rsidR="00A142E4">
        <w:rPr>
          <w:rFonts w:ascii="Simplified Arabic" w:hAnsi="Simplified Arabic" w:cs="Simplified Arabic"/>
          <w:rtl/>
          <w:lang w:val="fr-FR" w:bidi="ar-JO"/>
        </w:rPr>
        <w:t>امكانية</w:t>
      </w:r>
      <w:r w:rsidR="00A142E4" w:rsidRPr="0093740B">
        <w:rPr>
          <w:rFonts w:ascii="Simplified Arabic" w:hAnsi="Simplified Arabic" w:cs="Simplified Arabic"/>
          <w:rtl/>
          <w:lang w:val="fr-FR" w:bidi="ar-JO"/>
        </w:rPr>
        <w:t xml:space="preserve"> على تأمين الموارد الأساسية ما يضر بحالتهم أو يسبب لهم إعاقات إضافية. ويسري هذا بشكل خاص على </w:t>
      </w:r>
      <w:r w:rsidR="00F81AB4">
        <w:rPr>
          <w:rFonts w:ascii="Simplified Arabic" w:hAnsi="Simplified Arabic" w:cs="Simplified Arabic" w:hint="cs"/>
          <w:rtl/>
          <w:lang w:val="fr-FR" w:bidi="ar-JO"/>
        </w:rPr>
        <w:t>الأفراد ذوي الإعاقة</w:t>
      </w:r>
      <w:r w:rsidR="00F81AB4">
        <w:rPr>
          <w:rFonts w:ascii="Simplified Arabic" w:hAnsi="Simplified Arabic" w:cs="Simplified Arabic"/>
          <w:rtl/>
          <w:lang w:val="fr-FR" w:bidi="ar-JO"/>
        </w:rPr>
        <w:t xml:space="preserve"> غير القادرين ع</w:t>
      </w:r>
      <w:r w:rsidR="00F81AB4">
        <w:rPr>
          <w:rFonts w:ascii="Simplified Arabic" w:hAnsi="Simplified Arabic" w:cs="Simplified Arabic" w:hint="cs"/>
          <w:rtl/>
          <w:lang w:val="fr-FR" w:bidi="ar-JO"/>
        </w:rPr>
        <w:t>لى</w:t>
      </w:r>
      <w:r w:rsidR="00A142E4" w:rsidRPr="0093740B">
        <w:rPr>
          <w:rFonts w:ascii="Simplified Arabic" w:hAnsi="Simplified Arabic" w:cs="Simplified Arabic"/>
          <w:rtl/>
          <w:lang w:val="fr-FR" w:bidi="ar-JO"/>
        </w:rPr>
        <w:t xml:space="preserve"> العمل، أو الذين فقدوا عملهم بسبب الإعاقة و/أو المخاطر المرتبطة بالعمل. </w:t>
      </w:r>
      <w:r w:rsidR="007D3CC7">
        <w:rPr>
          <w:rFonts w:ascii="Simplified Arabic" w:hAnsi="Simplified Arabic" w:cs="Simplified Arabic" w:hint="cs"/>
          <w:rtl/>
          <w:lang w:val="fr-FR" w:bidi="ar-JO"/>
        </w:rPr>
        <w:t xml:space="preserve"> حيث </w:t>
      </w:r>
      <w:r w:rsidR="00A142E4" w:rsidRPr="0093740B">
        <w:rPr>
          <w:rFonts w:ascii="Simplified Arabic" w:hAnsi="Simplified Arabic" w:cs="Simplified Arabic"/>
          <w:rtl/>
          <w:lang w:val="fr-FR" w:bidi="ar-JO"/>
        </w:rPr>
        <w:t xml:space="preserve">كشفت هذه الدراسة أن ثلثي </w:t>
      </w:r>
      <w:r w:rsidR="008C3B05">
        <w:rPr>
          <w:rFonts w:ascii="Simplified Arabic" w:hAnsi="Simplified Arabic" w:cs="Simplified Arabic" w:hint="cs"/>
          <w:rtl/>
          <w:lang w:val="fr-FR" w:bidi="ar-JO"/>
        </w:rPr>
        <w:t>الأفراد ذوي الإعاقة</w:t>
      </w:r>
      <w:r w:rsidR="00A142E4" w:rsidRPr="0093740B">
        <w:rPr>
          <w:rFonts w:ascii="Simplified Arabic" w:hAnsi="Simplified Arabic" w:cs="Simplified Arabic"/>
          <w:rtl/>
          <w:lang w:val="fr-FR" w:bidi="ar-JO"/>
        </w:rPr>
        <w:t xml:space="preserve"> (15 – 59 سنة) </w:t>
      </w:r>
      <w:r w:rsidR="008C3B05">
        <w:rPr>
          <w:rFonts w:ascii="Simplified Arabic" w:hAnsi="Simplified Arabic" w:cs="Simplified Arabic" w:hint="cs"/>
          <w:rtl/>
          <w:lang w:val="fr-FR" w:bidi="ar-JO"/>
        </w:rPr>
        <w:t>غير مشاركين</w:t>
      </w:r>
      <w:r w:rsidR="00A142E4" w:rsidRPr="0093740B">
        <w:rPr>
          <w:rFonts w:ascii="Simplified Arabic" w:hAnsi="Simplified Arabic" w:cs="Simplified Arabic"/>
          <w:rtl/>
          <w:lang w:val="fr-FR" w:bidi="ar-JO"/>
        </w:rPr>
        <w:t xml:space="preserve"> في سوق العمل، ما يعني أن هناك فجوات كبيرة في الدمج الاجتماعي والفرص المتاحة أمام </w:t>
      </w:r>
      <w:r w:rsidR="00F81AB4">
        <w:rPr>
          <w:rFonts w:ascii="Simplified Arabic" w:hAnsi="Simplified Arabic" w:cs="Simplified Arabic" w:hint="cs"/>
          <w:rtl/>
          <w:lang w:val="fr-FR" w:bidi="ar-JO"/>
        </w:rPr>
        <w:t>الأفراد ذوي الإعاقة</w:t>
      </w:r>
      <w:r w:rsidR="00A142E4" w:rsidRPr="0093740B">
        <w:rPr>
          <w:rFonts w:ascii="Simplified Arabic" w:hAnsi="Simplified Arabic" w:cs="Simplified Arabic"/>
          <w:rtl/>
          <w:lang w:val="fr-FR" w:bidi="ar-JO"/>
        </w:rPr>
        <w:t xml:space="preserve"> في فلسطين</w:t>
      </w:r>
      <w:r w:rsidR="007D3CC7">
        <w:rPr>
          <w:rFonts w:ascii="Simplified Arabic" w:hAnsi="Simplified Arabic" w:cs="Simplified Arabic" w:hint="cs"/>
          <w:rtl/>
          <w:lang w:val="fr-FR" w:bidi="ar-JO"/>
        </w:rPr>
        <w:t>،</w:t>
      </w:r>
      <w:r w:rsidR="00A142E4" w:rsidRPr="0093740B">
        <w:rPr>
          <w:rFonts w:ascii="Simplified Arabic" w:hAnsi="Simplified Arabic" w:cs="Simplified Arabic"/>
          <w:rtl/>
          <w:lang w:val="fr-FR" w:bidi="ar-JO"/>
        </w:rPr>
        <w:t xml:space="preserve"> وهذا يرفع احتمالية بقائهم رهائن في حلقة الفقر.</w:t>
      </w:r>
    </w:p>
    <w:p w14:paraId="6D2CA25E" w14:textId="77777777" w:rsidR="00A142E4" w:rsidRPr="0093740B" w:rsidRDefault="00A142E4" w:rsidP="00A142E4">
      <w:pPr>
        <w:bidi/>
        <w:jc w:val="both"/>
        <w:rPr>
          <w:rFonts w:ascii="Simplified Arabic" w:hAnsi="Simplified Arabic" w:cs="Simplified Arabic"/>
          <w:lang w:val="en-US" w:bidi="ar-JO"/>
        </w:rPr>
      </w:pPr>
    </w:p>
    <w:p w14:paraId="645DEDE0" w14:textId="3E4C52EA" w:rsidR="00A142E4" w:rsidRDefault="00A142E4" w:rsidP="007D3CC7">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يوجد عدد غير متناسب من </w:t>
      </w:r>
      <w:r w:rsidR="008C3B05">
        <w:rPr>
          <w:rFonts w:ascii="Simplified Arabic" w:hAnsi="Simplified Arabic" w:cs="Simplified Arabic" w:hint="cs"/>
          <w:rtl/>
          <w:lang w:val="fr-FR" w:bidi="ar-JO"/>
        </w:rPr>
        <w:t>الأفراد ذوي الإعاقة</w:t>
      </w:r>
      <w:r w:rsidRPr="0093740B">
        <w:rPr>
          <w:rFonts w:ascii="Simplified Arabic" w:hAnsi="Simplified Arabic" w:cs="Simplified Arabic"/>
          <w:rtl/>
          <w:lang w:val="fr-FR" w:bidi="ar-JO"/>
        </w:rPr>
        <w:t xml:space="preserve"> </w:t>
      </w:r>
      <w:r w:rsidR="007D3CC7">
        <w:rPr>
          <w:rFonts w:ascii="Simplified Arabic" w:hAnsi="Simplified Arabic" w:cs="Simplified Arabic" w:hint="cs"/>
          <w:rtl/>
          <w:lang w:val="fr-FR" w:bidi="ar-JO"/>
        </w:rPr>
        <w:t>أكثر من</w:t>
      </w:r>
      <w:r w:rsidRPr="0093740B">
        <w:rPr>
          <w:rFonts w:ascii="Simplified Arabic" w:hAnsi="Simplified Arabic" w:cs="Simplified Arabic"/>
          <w:rtl/>
          <w:lang w:val="fr-FR" w:bidi="ar-JO"/>
        </w:rPr>
        <w:t xml:space="preserve"> 70 سنة في فلسطين</w:t>
      </w:r>
      <w:r w:rsidR="007D3CC7">
        <w:rPr>
          <w:rFonts w:ascii="Simplified Arabic" w:hAnsi="Simplified Arabic" w:cs="Simplified Arabic" w:hint="cs"/>
          <w:rtl/>
          <w:lang w:val="fr-FR" w:bidi="ar-JO"/>
        </w:rPr>
        <w:t>،</w:t>
      </w:r>
      <w:r w:rsidRPr="0093740B">
        <w:rPr>
          <w:rFonts w:ascii="Simplified Arabic" w:hAnsi="Simplified Arabic" w:cs="Simplified Arabic"/>
          <w:rtl/>
          <w:lang w:val="fr-FR" w:bidi="ar-JO"/>
        </w:rPr>
        <w:t xml:space="preserve"> </w:t>
      </w:r>
      <w:r w:rsidR="007D3CC7">
        <w:rPr>
          <w:rFonts w:ascii="Simplified Arabic" w:hAnsi="Simplified Arabic" w:cs="Simplified Arabic" w:hint="cs"/>
          <w:rtl/>
          <w:lang w:val="fr-FR" w:bidi="ar-JO"/>
        </w:rPr>
        <w:t>و</w:t>
      </w:r>
      <w:r w:rsidRPr="0093740B">
        <w:rPr>
          <w:rFonts w:ascii="Simplified Arabic" w:hAnsi="Simplified Arabic" w:cs="Simplified Arabic"/>
          <w:rtl/>
          <w:lang w:val="fr-FR" w:bidi="ar-JO"/>
        </w:rPr>
        <w:t xml:space="preserve">في ظل هذا الوضع من المهم توفير الاحتياجات الأساسية </w:t>
      </w:r>
      <w:r w:rsidR="008C3B05">
        <w:rPr>
          <w:rFonts w:ascii="Simplified Arabic" w:hAnsi="Simplified Arabic" w:cs="Simplified Arabic" w:hint="cs"/>
          <w:rtl/>
          <w:lang w:val="fr-FR" w:bidi="ar-JO"/>
        </w:rPr>
        <w:t>للأفراد ذوي الإعاقة</w:t>
      </w:r>
      <w:r w:rsidRPr="0093740B">
        <w:rPr>
          <w:rFonts w:ascii="Simplified Arabic" w:hAnsi="Simplified Arabic" w:cs="Simplified Arabic"/>
          <w:rtl/>
          <w:lang w:val="fr-FR" w:bidi="ar-JO"/>
        </w:rPr>
        <w:t>، والتي تتر</w:t>
      </w:r>
      <w:r w:rsidR="008C3B05">
        <w:rPr>
          <w:rFonts w:ascii="Simplified Arabic" w:hAnsi="Simplified Arabic" w:cs="Simplified Arabic" w:hint="cs"/>
          <w:rtl/>
          <w:lang w:val="fr-FR" w:bidi="ar-JO"/>
        </w:rPr>
        <w:t>و</w:t>
      </w:r>
      <w:r w:rsidRPr="0093740B">
        <w:rPr>
          <w:rFonts w:ascii="Simplified Arabic" w:hAnsi="Simplified Arabic" w:cs="Simplified Arabic"/>
          <w:rtl/>
          <w:lang w:val="fr-FR" w:bidi="ar-JO"/>
        </w:rPr>
        <w:t xml:space="preserve">اح بين إمكانية الحصول على الخدمات الأساسية </w:t>
      </w:r>
      <w:r w:rsidR="008C3B05">
        <w:rPr>
          <w:rFonts w:ascii="Simplified Arabic" w:hAnsi="Simplified Arabic" w:cs="Simplified Arabic" w:hint="cs"/>
          <w:rtl/>
          <w:lang w:val="fr-FR" w:bidi="ar-JO"/>
        </w:rPr>
        <w:t>و</w:t>
      </w:r>
      <w:r w:rsidRPr="0093740B">
        <w:rPr>
          <w:rFonts w:ascii="Simplified Arabic" w:hAnsi="Simplified Arabic" w:cs="Simplified Arabic"/>
          <w:rtl/>
          <w:lang w:val="fr-FR" w:bidi="ar-JO"/>
        </w:rPr>
        <w:t>تهيئة مجموعة متكاملة من الظروف لدمجهم اجتماعيا.</w:t>
      </w:r>
    </w:p>
    <w:p w14:paraId="027BA2CA" w14:textId="77777777" w:rsidR="00A142E4" w:rsidRPr="0093740B" w:rsidRDefault="00A142E4" w:rsidP="00A142E4">
      <w:pPr>
        <w:bidi/>
        <w:jc w:val="both"/>
        <w:rPr>
          <w:rFonts w:ascii="Simplified Arabic" w:hAnsi="Simplified Arabic" w:cs="Simplified Arabic"/>
          <w:rtl/>
          <w:lang w:val="fr-FR" w:bidi="ar-JO"/>
        </w:rPr>
      </w:pPr>
    </w:p>
    <w:p w14:paraId="5C20CEE3" w14:textId="53AF5D98" w:rsidR="00A142E4" w:rsidRDefault="00A142E4" w:rsidP="007D3CC7">
      <w:pPr>
        <w:bidi/>
        <w:jc w:val="both"/>
        <w:rPr>
          <w:rFonts w:ascii="Simplified Arabic" w:hAnsi="Simplified Arabic" w:cs="Simplified Arabic"/>
          <w:rtl/>
          <w:lang w:val="fr-FR" w:bidi="ar-JO"/>
        </w:rPr>
      </w:pPr>
      <w:r w:rsidRPr="0093740B">
        <w:rPr>
          <w:rFonts w:ascii="Simplified Arabic" w:hAnsi="Simplified Arabic" w:cs="Simplified Arabic"/>
          <w:rtl/>
          <w:lang w:val="fr-FR" w:bidi="ar-JO"/>
        </w:rPr>
        <w:t xml:space="preserve">ينبغي زيادة الاستثمار العام لإرساء نظام ضمان اجتماعي شامل وملائم، يشتمل أيضا على نظام تقاعد وطني، </w:t>
      </w:r>
      <w:r w:rsidR="008C3B05">
        <w:rPr>
          <w:rFonts w:ascii="Simplified Arabic" w:hAnsi="Simplified Arabic" w:cs="Simplified Arabic" w:hint="cs"/>
          <w:rtl/>
          <w:lang w:val="fr-FR" w:bidi="ar-JO"/>
        </w:rPr>
        <w:t>ما يمنح</w:t>
      </w:r>
      <w:r w:rsidR="008C3B05">
        <w:rPr>
          <w:rFonts w:ascii="Simplified Arabic" w:hAnsi="Simplified Arabic" w:cs="Simplified Arabic"/>
          <w:rtl/>
          <w:lang w:val="fr-FR" w:bidi="ar-JO"/>
        </w:rPr>
        <w:t xml:space="preserve"> تغطية </w:t>
      </w:r>
      <w:r w:rsidR="008C3B05">
        <w:rPr>
          <w:rFonts w:ascii="Simplified Arabic" w:hAnsi="Simplified Arabic" w:cs="Simplified Arabic" w:hint="cs"/>
          <w:rtl/>
          <w:lang w:val="fr-FR" w:bidi="ar-JO"/>
        </w:rPr>
        <w:t>شاملة ل</w:t>
      </w:r>
      <w:r w:rsidRPr="0093740B">
        <w:rPr>
          <w:rFonts w:ascii="Simplified Arabic" w:hAnsi="Simplified Arabic" w:cs="Simplified Arabic"/>
          <w:rtl/>
          <w:lang w:val="fr-FR" w:bidi="ar-JO"/>
        </w:rPr>
        <w:t xml:space="preserve">احتياجات كبار السن مع احتساب العبء الاقتصادي الإضافي الذي تولده الإعاقة. إن تيسير الحصول على الخدمات المخصصة للإعاقة، </w:t>
      </w:r>
      <w:r w:rsidR="008C3B05">
        <w:rPr>
          <w:rFonts w:ascii="Simplified Arabic" w:hAnsi="Simplified Arabic" w:cs="Simplified Arabic" w:hint="cs"/>
          <w:rtl/>
          <w:lang w:val="fr-FR" w:bidi="ar-JO"/>
        </w:rPr>
        <w:t>من خلال</w:t>
      </w:r>
      <w:r w:rsidR="008C3B05">
        <w:rPr>
          <w:rFonts w:ascii="Simplified Arabic" w:hAnsi="Simplified Arabic" w:cs="Simplified Arabic"/>
          <w:rtl/>
          <w:lang w:val="fr-FR" w:bidi="ar-JO"/>
        </w:rPr>
        <w:t xml:space="preserve"> </w:t>
      </w:r>
      <w:r w:rsidRPr="0093740B">
        <w:rPr>
          <w:rFonts w:ascii="Simplified Arabic" w:hAnsi="Simplified Arabic" w:cs="Simplified Arabic"/>
          <w:rtl/>
          <w:lang w:val="fr-FR" w:bidi="ar-JO"/>
        </w:rPr>
        <w:t xml:space="preserve">التوعية وحملات التثقيف العام </w:t>
      </w:r>
      <w:r w:rsidR="008C3B05">
        <w:rPr>
          <w:rFonts w:ascii="Simplified Arabic" w:hAnsi="Simplified Arabic" w:cs="Simplified Arabic" w:hint="cs"/>
          <w:rtl/>
          <w:lang w:val="fr-FR" w:bidi="ar-JO"/>
        </w:rPr>
        <w:t>والتقليل</w:t>
      </w:r>
      <w:r w:rsidRPr="0093740B">
        <w:rPr>
          <w:rFonts w:ascii="Simplified Arabic" w:hAnsi="Simplified Arabic" w:cs="Simplified Arabic"/>
          <w:rtl/>
          <w:lang w:val="fr-FR" w:bidi="ar-JO"/>
        </w:rPr>
        <w:t xml:space="preserve"> من العقبات التي تحول دون دمج </w:t>
      </w:r>
      <w:r w:rsidR="008C3B05">
        <w:rPr>
          <w:rFonts w:ascii="Simplified Arabic" w:hAnsi="Simplified Arabic" w:cs="Simplified Arabic" w:hint="cs"/>
          <w:rtl/>
          <w:lang w:val="fr-FR" w:bidi="ar-JO"/>
        </w:rPr>
        <w:t>الأفراد ذوي الإعاقة</w:t>
      </w:r>
      <w:r w:rsidR="008C3B05">
        <w:rPr>
          <w:rFonts w:ascii="Simplified Arabic" w:hAnsi="Simplified Arabic" w:cs="Simplified Arabic"/>
          <w:rtl/>
          <w:lang w:val="fr-FR" w:bidi="ar-JO"/>
        </w:rPr>
        <w:t xml:space="preserve"> </w:t>
      </w:r>
      <w:r w:rsidR="008C3B05">
        <w:rPr>
          <w:rFonts w:ascii="Simplified Arabic" w:hAnsi="Simplified Arabic" w:cs="Simplified Arabic" w:hint="cs"/>
          <w:rtl/>
          <w:lang w:val="fr-FR" w:bidi="ar-JO"/>
        </w:rPr>
        <w:t xml:space="preserve">ما </w:t>
      </w:r>
      <w:r w:rsidRPr="0093740B">
        <w:rPr>
          <w:rFonts w:ascii="Simplified Arabic" w:hAnsi="Simplified Arabic" w:cs="Simplified Arabic"/>
          <w:rtl/>
          <w:lang w:val="fr-FR" w:bidi="ar-JO"/>
        </w:rPr>
        <w:t>يسهم في تحسن رفاه</w:t>
      </w:r>
      <w:r w:rsidR="008C3B05">
        <w:rPr>
          <w:rFonts w:ascii="Simplified Arabic" w:hAnsi="Simplified Arabic" w:cs="Simplified Arabic" w:hint="cs"/>
          <w:rtl/>
          <w:lang w:val="fr-FR" w:bidi="ar-JO"/>
        </w:rPr>
        <w:t>ه</w:t>
      </w:r>
      <w:r w:rsidRPr="0093740B">
        <w:rPr>
          <w:rFonts w:ascii="Simplified Arabic" w:hAnsi="Simplified Arabic" w:cs="Simplified Arabic"/>
          <w:rtl/>
          <w:lang w:val="fr-FR" w:bidi="ar-JO"/>
        </w:rPr>
        <w:t>م خاصة بعد سن التقاعد.</w:t>
      </w:r>
    </w:p>
    <w:p w14:paraId="71ADBA73" w14:textId="77777777" w:rsidR="00A142E4" w:rsidRPr="0093740B" w:rsidRDefault="00A142E4" w:rsidP="00A142E4">
      <w:pPr>
        <w:bidi/>
        <w:jc w:val="both"/>
        <w:rPr>
          <w:rFonts w:ascii="Simplified Arabic" w:hAnsi="Simplified Arabic" w:cs="Simplified Arabic"/>
          <w:rtl/>
          <w:lang w:val="fr-FR" w:bidi="ar-JO"/>
        </w:rPr>
      </w:pPr>
    </w:p>
    <w:p w14:paraId="30D6B268" w14:textId="2736ADAD" w:rsidR="00A142E4" w:rsidRPr="0093740B" w:rsidRDefault="006E2C81" w:rsidP="008C3B05">
      <w:pPr>
        <w:pStyle w:val="Heading3"/>
        <w:bidi/>
        <w:spacing w:before="0" w:after="0"/>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2.5</w:t>
      </w:r>
      <w:r w:rsidR="00A142E4" w:rsidRPr="0093740B">
        <w:rPr>
          <w:rFonts w:ascii="Simplified Arabic" w:hAnsi="Simplified Arabic" w:cs="Simplified Arabic"/>
          <w:sz w:val="24"/>
          <w:szCs w:val="24"/>
          <w:rtl/>
          <w:lang w:val="en-US"/>
        </w:rPr>
        <w:t xml:space="preserve"> </w:t>
      </w:r>
      <w:r w:rsidR="008C3B05">
        <w:rPr>
          <w:rFonts w:ascii="Simplified Arabic" w:hAnsi="Simplified Arabic" w:cs="Simplified Arabic" w:hint="cs"/>
          <w:sz w:val="24"/>
          <w:szCs w:val="24"/>
          <w:rtl/>
          <w:lang w:val="en-US"/>
        </w:rPr>
        <w:t>المستويات</w:t>
      </w:r>
      <w:r w:rsidR="00C04A03">
        <w:rPr>
          <w:rFonts w:ascii="Simplified Arabic" w:hAnsi="Simplified Arabic" w:cs="Simplified Arabic"/>
          <w:sz w:val="24"/>
          <w:szCs w:val="24"/>
          <w:rtl/>
          <w:lang w:val="en-US"/>
        </w:rPr>
        <w:t xml:space="preserve"> الجغرافية والسياق السياسي</w:t>
      </w:r>
    </w:p>
    <w:p w14:paraId="37871786" w14:textId="114B1978" w:rsidR="00A142E4" w:rsidRPr="0093740B" w:rsidRDefault="00A142E4" w:rsidP="007D3CC7">
      <w:pPr>
        <w:bidi/>
        <w:jc w:val="both"/>
        <w:rPr>
          <w:rFonts w:ascii="Simplified Arabic" w:hAnsi="Simplified Arabic" w:cs="Simplified Arabic"/>
          <w:lang w:val="en-US"/>
        </w:rPr>
      </w:pPr>
      <w:r w:rsidRPr="0093740B">
        <w:rPr>
          <w:rFonts w:ascii="Simplified Arabic" w:hAnsi="Simplified Arabic" w:cs="Simplified Arabic"/>
          <w:rtl/>
          <w:lang w:val="en-US"/>
        </w:rPr>
        <w:t xml:space="preserve">تظهر فروق واضحة في </w:t>
      </w:r>
      <w:r w:rsidR="003E73EA">
        <w:rPr>
          <w:rFonts w:ascii="Simplified Arabic" w:hAnsi="Simplified Arabic" w:cs="Simplified Arabic" w:hint="cs"/>
          <w:rtl/>
          <w:lang w:val="en-US"/>
        </w:rPr>
        <w:t>معدل</w:t>
      </w:r>
      <w:r w:rsidR="007840A5">
        <w:rPr>
          <w:rFonts w:ascii="Simplified Arabic" w:hAnsi="Simplified Arabic" w:cs="Simplified Arabic"/>
          <w:rtl/>
          <w:lang w:val="en-US"/>
        </w:rPr>
        <w:t xml:space="preserve"> انتشار</w:t>
      </w:r>
      <w:r w:rsidRPr="0093740B">
        <w:rPr>
          <w:rFonts w:ascii="Simplified Arabic" w:hAnsi="Simplified Arabic" w:cs="Simplified Arabic"/>
          <w:rtl/>
          <w:lang w:val="en-US"/>
        </w:rPr>
        <w:t xml:space="preserve"> الإعاقات ونوعها بين قطاع غزة والضفة الغربية، حيث انتشرت كافة أنواع الإعاقة بنسب أكبر في قطاع غزة خلال الفترة 2007 </w:t>
      </w:r>
      <w:r w:rsidR="008C3B05">
        <w:rPr>
          <w:rFonts w:ascii="Simplified Arabic" w:hAnsi="Simplified Arabic" w:cs="Simplified Arabic" w:hint="cs"/>
          <w:rtl/>
          <w:lang w:val="en-US"/>
        </w:rPr>
        <w:t xml:space="preserve">- </w:t>
      </w:r>
      <w:r w:rsidRPr="0093740B">
        <w:rPr>
          <w:rFonts w:ascii="Simplified Arabic" w:hAnsi="Simplified Arabic" w:cs="Simplified Arabic"/>
          <w:rtl/>
          <w:lang w:val="en-US"/>
        </w:rPr>
        <w:t>2017. وقد يرجع هذا لعدة عوامل من</w:t>
      </w:r>
      <w:r w:rsidR="008C3B05">
        <w:rPr>
          <w:rFonts w:ascii="Simplified Arabic" w:hAnsi="Simplified Arabic" w:cs="Simplified Arabic" w:hint="cs"/>
          <w:rtl/>
          <w:lang w:val="en-US"/>
        </w:rPr>
        <w:t>ها</w:t>
      </w:r>
      <w:r w:rsidRPr="0093740B">
        <w:rPr>
          <w:rFonts w:ascii="Simplified Arabic" w:hAnsi="Simplified Arabic" w:cs="Simplified Arabic"/>
          <w:rtl/>
          <w:lang w:val="en-US"/>
        </w:rPr>
        <w:t xml:space="preserve"> الفرق في كفاءة ال</w:t>
      </w:r>
      <w:r w:rsidR="008C3B05">
        <w:rPr>
          <w:rFonts w:ascii="Simplified Arabic" w:hAnsi="Simplified Arabic" w:cs="Simplified Arabic" w:hint="cs"/>
          <w:rtl/>
          <w:lang w:val="en-US"/>
        </w:rPr>
        <w:t>ن</w:t>
      </w:r>
      <w:r w:rsidRPr="0093740B">
        <w:rPr>
          <w:rFonts w:ascii="Simplified Arabic" w:hAnsi="Simplified Arabic" w:cs="Simplified Arabic"/>
          <w:rtl/>
          <w:lang w:val="en-US"/>
        </w:rPr>
        <w:t>ظام الصحي والتشخيص المبكر للإعاقة والقرب من تلك ال</w:t>
      </w:r>
      <w:r w:rsidR="008C3B05">
        <w:rPr>
          <w:rFonts w:ascii="Simplified Arabic" w:hAnsi="Simplified Arabic" w:cs="Simplified Arabic"/>
          <w:rtl/>
          <w:lang w:val="en-US"/>
        </w:rPr>
        <w:t>مناطق في قطاع غزة التي تتعرض لا</w:t>
      </w:r>
      <w:r w:rsidRPr="0093740B">
        <w:rPr>
          <w:rFonts w:ascii="Simplified Arabic" w:hAnsi="Simplified Arabic" w:cs="Simplified Arabic"/>
          <w:rtl/>
          <w:lang w:val="en-US"/>
        </w:rPr>
        <w:t xml:space="preserve">عتداءات قوات الاحتلال الإسرائيلي، خاصة إبان الحروب </w:t>
      </w:r>
      <w:r w:rsidR="003E73EA">
        <w:rPr>
          <w:rFonts w:ascii="Simplified Arabic" w:hAnsi="Simplified Arabic" w:cs="Simplified Arabic" w:hint="cs"/>
          <w:rtl/>
          <w:lang w:val="en-US"/>
        </w:rPr>
        <w:t>خلال الأعوام</w:t>
      </w:r>
      <w:r w:rsidRPr="0093740B">
        <w:rPr>
          <w:rFonts w:ascii="Simplified Arabic" w:hAnsi="Simplified Arabic" w:cs="Simplified Arabic"/>
          <w:rtl/>
          <w:lang w:val="en-US"/>
        </w:rPr>
        <w:t xml:space="preserve"> 2008 و2012 و2014. </w:t>
      </w:r>
      <w:r w:rsidR="007D3CC7">
        <w:rPr>
          <w:rFonts w:ascii="Simplified Arabic" w:hAnsi="Simplified Arabic" w:cs="Simplified Arabic" w:hint="cs"/>
          <w:rtl/>
          <w:lang w:val="en-US"/>
        </w:rPr>
        <w:t>والذي</w:t>
      </w:r>
      <w:r w:rsidRPr="0093740B">
        <w:rPr>
          <w:rFonts w:ascii="Simplified Arabic" w:hAnsi="Simplified Arabic" w:cs="Simplified Arabic"/>
          <w:rtl/>
          <w:lang w:val="en-US"/>
        </w:rPr>
        <w:t xml:space="preserve"> يعزى الانتشار الأكبر للإعاقات الحركية في قطاع غزة مقارنة مع الضفة الغربية</w:t>
      </w:r>
      <w:r w:rsidR="007D3CC7">
        <w:rPr>
          <w:rFonts w:ascii="Simplified Arabic" w:hAnsi="Simplified Arabic" w:cs="Simplified Arabic" w:hint="cs"/>
          <w:rtl/>
          <w:lang w:val="en-US"/>
        </w:rPr>
        <w:t xml:space="preserve"> من جراء</w:t>
      </w:r>
      <w:r w:rsidRPr="0093740B">
        <w:rPr>
          <w:rFonts w:ascii="Simplified Arabic" w:hAnsi="Simplified Arabic" w:cs="Simplified Arabic"/>
          <w:rtl/>
          <w:lang w:val="en-US"/>
        </w:rPr>
        <w:t xml:space="preserve"> لهذه </w:t>
      </w:r>
      <w:r w:rsidR="003E73EA">
        <w:rPr>
          <w:rFonts w:ascii="Simplified Arabic" w:hAnsi="Simplified Arabic" w:cs="Simplified Arabic" w:hint="cs"/>
          <w:rtl/>
          <w:lang w:val="en-US"/>
        </w:rPr>
        <w:t>الاعتداءات</w:t>
      </w:r>
      <w:r w:rsidRPr="0093740B">
        <w:rPr>
          <w:rFonts w:ascii="Simplified Arabic" w:hAnsi="Simplified Arabic" w:cs="Simplified Arabic"/>
          <w:rtl/>
          <w:lang w:val="en-US"/>
        </w:rPr>
        <w:t xml:space="preserve"> الثلاث بالتحديد.</w:t>
      </w:r>
    </w:p>
    <w:p w14:paraId="549E3E0E" w14:textId="77777777" w:rsidR="00A142E4" w:rsidRPr="003E73EA" w:rsidRDefault="00A142E4" w:rsidP="00A142E4">
      <w:pPr>
        <w:bidi/>
        <w:jc w:val="both"/>
        <w:rPr>
          <w:rFonts w:ascii="Simplified Arabic" w:hAnsi="Simplified Arabic" w:cs="Simplified Arabic"/>
          <w:lang w:val="en-US"/>
        </w:rPr>
      </w:pPr>
    </w:p>
    <w:p w14:paraId="02B7A42E" w14:textId="01005C22" w:rsidR="00A142E4" w:rsidRPr="0093740B" w:rsidRDefault="00A142E4" w:rsidP="00B048BA">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محافظات قطاع غزة بما فيها شمال غزة ودير البلح وخانيونس وغزة سجلت أعلى </w:t>
      </w:r>
      <w:r w:rsidR="003E73EA">
        <w:rPr>
          <w:rFonts w:ascii="Simplified Arabic" w:hAnsi="Simplified Arabic" w:cs="Simplified Arabic" w:hint="cs"/>
          <w:rtl/>
          <w:lang w:val="en-US"/>
        </w:rPr>
        <w:t>نسب</w:t>
      </w:r>
      <w:r w:rsidRPr="0093740B">
        <w:rPr>
          <w:rFonts w:ascii="Simplified Arabic" w:hAnsi="Simplified Arabic" w:cs="Simplified Arabic"/>
          <w:rtl/>
          <w:lang w:val="en-US"/>
        </w:rPr>
        <w:t xml:space="preserve"> انتشار للإعاقة مقارنة مع المحافظات الأخرى. بينما سجلت أدنى نسبة انتشار للإعاقة في</w:t>
      </w:r>
      <w:r w:rsidR="003E73EA">
        <w:rPr>
          <w:rFonts w:ascii="Simplified Arabic" w:hAnsi="Simplified Arabic" w:cs="Simplified Arabic" w:hint="cs"/>
          <w:rtl/>
          <w:lang w:val="en-US"/>
        </w:rPr>
        <w:t xml:space="preserve"> محافظة</w:t>
      </w:r>
      <w:r w:rsidR="003E73EA">
        <w:rPr>
          <w:rFonts w:ascii="Simplified Arabic" w:hAnsi="Simplified Arabic" w:cs="Simplified Arabic"/>
          <w:rtl/>
          <w:lang w:val="en-US"/>
        </w:rPr>
        <w:t xml:space="preserve"> أريحا والأغوار</w:t>
      </w:r>
      <w:r w:rsidRPr="0093740B">
        <w:rPr>
          <w:rFonts w:ascii="Simplified Arabic" w:hAnsi="Simplified Arabic" w:cs="Simplified Arabic"/>
          <w:rtl/>
          <w:lang w:val="en-US"/>
        </w:rPr>
        <w:t>، بمعدل 6</w:t>
      </w:r>
      <w:r>
        <w:rPr>
          <w:rFonts w:ascii="Simplified Arabic" w:hAnsi="Simplified Arabic" w:cs="Simplified Arabic"/>
          <w:rtl/>
          <w:lang w:val="en-US"/>
        </w:rPr>
        <w:t>%</w:t>
      </w:r>
      <w:r w:rsidRPr="0093740B">
        <w:rPr>
          <w:rFonts w:ascii="Simplified Arabic" w:hAnsi="Simplified Arabic" w:cs="Simplified Arabic"/>
          <w:rtl/>
          <w:lang w:val="en-US"/>
        </w:rPr>
        <w:t xml:space="preserve"> من الأسر المعيشية </w:t>
      </w:r>
      <w:r w:rsidR="003E73EA">
        <w:rPr>
          <w:rFonts w:ascii="Simplified Arabic" w:hAnsi="Simplified Arabic" w:cs="Simplified Arabic" w:hint="cs"/>
          <w:rtl/>
          <w:lang w:val="en-US"/>
        </w:rPr>
        <w:t xml:space="preserve">التي </w:t>
      </w:r>
      <w:r w:rsidRPr="0093740B">
        <w:rPr>
          <w:rFonts w:ascii="Simplified Arabic" w:hAnsi="Simplified Arabic" w:cs="Simplified Arabic"/>
          <w:rtl/>
          <w:lang w:val="en-US"/>
        </w:rPr>
        <w:t>لديها فرد واحد على الأقل ذو إعاقة، فإن 14.5</w:t>
      </w:r>
      <w:r>
        <w:rPr>
          <w:rFonts w:ascii="Simplified Arabic" w:hAnsi="Simplified Arabic" w:cs="Simplified Arabic"/>
          <w:rtl/>
          <w:lang w:val="en-US"/>
        </w:rPr>
        <w:t>%</w:t>
      </w:r>
      <w:r w:rsidRPr="0093740B">
        <w:rPr>
          <w:rFonts w:ascii="Simplified Arabic" w:hAnsi="Simplified Arabic" w:cs="Simplified Arabic"/>
          <w:rtl/>
          <w:lang w:val="en-US"/>
        </w:rPr>
        <w:t xml:space="preserve"> من الأسر تعاني من الإعاقة. </w:t>
      </w:r>
      <w:r w:rsidR="007D3CC7">
        <w:rPr>
          <w:rFonts w:ascii="Simplified Arabic" w:hAnsi="Simplified Arabic" w:cs="Simplified Arabic" w:hint="cs"/>
          <w:rtl/>
          <w:lang w:val="en-US"/>
        </w:rPr>
        <w:t>و</w:t>
      </w:r>
      <w:r w:rsidRPr="0093740B">
        <w:rPr>
          <w:rFonts w:ascii="Simplified Arabic" w:hAnsi="Simplified Arabic" w:cs="Simplified Arabic"/>
          <w:rtl/>
          <w:lang w:val="en-US"/>
        </w:rPr>
        <w:t>قد تكون هذه الفروق</w:t>
      </w:r>
      <w:r w:rsidR="003E73EA">
        <w:rPr>
          <w:rFonts w:ascii="Simplified Arabic" w:hAnsi="Simplified Arabic" w:cs="Simplified Arabic"/>
          <w:rtl/>
          <w:lang w:val="en-US"/>
        </w:rPr>
        <w:t xml:space="preserve"> بين محافظات قطاع غزة والضفة ال</w:t>
      </w:r>
      <w:r w:rsidR="003E73EA">
        <w:rPr>
          <w:rFonts w:ascii="Simplified Arabic" w:hAnsi="Simplified Arabic" w:cs="Simplified Arabic" w:hint="cs"/>
          <w:rtl/>
          <w:lang w:val="en-US"/>
        </w:rPr>
        <w:t>غ</w:t>
      </w:r>
      <w:r w:rsidRPr="0093740B">
        <w:rPr>
          <w:rFonts w:ascii="Simplified Arabic" w:hAnsi="Simplified Arabic" w:cs="Simplified Arabic"/>
          <w:rtl/>
          <w:lang w:val="en-US"/>
        </w:rPr>
        <w:t>ربية نتجت عن اختلاف الظروف الاجتماعية الاقتصادية، بما في ذلك التعرض للأعمال الخطيرة</w:t>
      </w:r>
      <w:r w:rsidR="007D3CC7">
        <w:rPr>
          <w:rFonts w:ascii="Simplified Arabic" w:hAnsi="Simplified Arabic" w:cs="Simplified Arabic" w:hint="cs"/>
          <w:rtl/>
          <w:lang w:val="en-US"/>
        </w:rPr>
        <w:t>،</w:t>
      </w:r>
      <w:r w:rsidRPr="0093740B">
        <w:rPr>
          <w:rFonts w:ascii="Simplified Arabic" w:hAnsi="Simplified Arabic" w:cs="Simplified Arabic"/>
          <w:rtl/>
          <w:lang w:val="en-US"/>
        </w:rPr>
        <w:t xml:space="preserve"> وعدم </w:t>
      </w:r>
      <w:r w:rsidR="003E73EA">
        <w:rPr>
          <w:rFonts w:ascii="Simplified Arabic" w:hAnsi="Simplified Arabic" w:cs="Simplified Arabic" w:hint="cs"/>
          <w:rtl/>
          <w:lang w:val="en-US"/>
        </w:rPr>
        <w:t>كفاية</w:t>
      </w:r>
      <w:r w:rsidRPr="0093740B">
        <w:rPr>
          <w:rFonts w:ascii="Simplified Arabic" w:hAnsi="Simplified Arabic" w:cs="Simplified Arabic"/>
          <w:rtl/>
          <w:lang w:val="en-US"/>
        </w:rPr>
        <w:t xml:space="preserve"> الخدمات الصحية ل</w:t>
      </w:r>
      <w:r w:rsidR="003E73EA">
        <w:rPr>
          <w:rFonts w:ascii="Simplified Arabic" w:hAnsi="Simplified Arabic" w:cs="Simplified Arabic" w:hint="cs"/>
          <w:rtl/>
          <w:lang w:val="en-US"/>
        </w:rPr>
        <w:t xml:space="preserve">لأفراد </w:t>
      </w:r>
      <w:r w:rsidRPr="0093740B">
        <w:rPr>
          <w:rFonts w:ascii="Simplified Arabic" w:hAnsi="Simplified Arabic" w:cs="Simplified Arabic"/>
          <w:rtl/>
          <w:lang w:val="en-US"/>
        </w:rPr>
        <w:t xml:space="preserve">ذوي الإعاقة بالإضافة للإصابات والحوادث المرتبطة باستمرار </w:t>
      </w:r>
      <w:r w:rsidR="003E73EA">
        <w:rPr>
          <w:rFonts w:ascii="Simplified Arabic" w:hAnsi="Simplified Arabic" w:cs="Simplified Arabic" w:hint="cs"/>
          <w:rtl/>
          <w:lang w:val="en-US"/>
        </w:rPr>
        <w:t>الاعتداءات</w:t>
      </w:r>
      <w:r w:rsidRPr="0093740B">
        <w:rPr>
          <w:rFonts w:ascii="Simplified Arabic" w:hAnsi="Simplified Arabic" w:cs="Simplified Arabic"/>
          <w:rtl/>
          <w:lang w:val="en-US"/>
        </w:rPr>
        <w:t xml:space="preserve"> الإسرائيلية وأعمال الهدم</w:t>
      </w:r>
      <w:r w:rsidRPr="0093740B">
        <w:rPr>
          <w:rStyle w:val="FootnoteReference"/>
          <w:rFonts w:ascii="Simplified Arabic" w:hAnsi="Simplified Arabic" w:cs="Simplified Arabic"/>
        </w:rPr>
        <w:footnoteReference w:id="13"/>
      </w:r>
      <w:r w:rsidRPr="0093740B">
        <w:rPr>
          <w:rFonts w:ascii="Simplified Arabic" w:hAnsi="Simplified Arabic" w:cs="Simplified Arabic"/>
          <w:rtl/>
          <w:lang w:val="en-US"/>
        </w:rPr>
        <w:t>. تكرار العنف بسبب إجراءات الاحتلال الإسرائيلي في قطاع غزة والضفة الغربية ي</w:t>
      </w:r>
      <w:r w:rsidR="003E73EA">
        <w:rPr>
          <w:rFonts w:ascii="Simplified Arabic" w:hAnsi="Simplified Arabic" w:cs="Simplified Arabic"/>
          <w:rtl/>
          <w:lang w:val="en-US"/>
        </w:rPr>
        <w:t>زيد من احتمالية زيادة انتشار ال</w:t>
      </w:r>
      <w:r w:rsidR="003E73EA">
        <w:rPr>
          <w:rFonts w:ascii="Simplified Arabic" w:hAnsi="Simplified Arabic" w:cs="Simplified Arabic" w:hint="cs"/>
          <w:rtl/>
          <w:lang w:val="en-US"/>
        </w:rPr>
        <w:t>إ</w:t>
      </w:r>
      <w:r w:rsidRPr="0093740B">
        <w:rPr>
          <w:rFonts w:ascii="Simplified Arabic" w:hAnsi="Simplified Arabic" w:cs="Simplified Arabic"/>
          <w:rtl/>
          <w:lang w:val="en-US"/>
        </w:rPr>
        <w:t>عاقة والأمراض غير السارية ما يرهق أنظمة الرعاية الصحية</w:t>
      </w:r>
      <w:r w:rsidR="007D3CC7">
        <w:rPr>
          <w:rFonts w:ascii="Simplified Arabic" w:hAnsi="Simplified Arabic" w:cs="Simplified Arabic" w:hint="cs"/>
          <w:rtl/>
          <w:lang w:val="en-US"/>
        </w:rPr>
        <w:t xml:space="preserve"> </w:t>
      </w:r>
      <w:r w:rsidR="007D3CC7">
        <w:rPr>
          <w:rFonts w:ascii="Simplified Arabic" w:hAnsi="Simplified Arabic" w:cs="Simplified Arabic"/>
          <w:lang w:val="en-US"/>
        </w:rPr>
        <w:t>(Mosa, Rau, &amp; Saggurthi, 2015)</w:t>
      </w:r>
      <w:r w:rsidR="00B048BA">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يظهر البحث النوعي في فلسطين أن المجتمع الفلسطيني مجتمع مترابط، وأن الثقافة السائدة هي توفير الدعم العملي وحتى على المستوى النفسي للقائمين على رعاية الأطفال ذوي الإعاقة، ولكن غياب الاستقرار السياسي </w:t>
      </w:r>
      <w:r w:rsidR="003E73EA">
        <w:rPr>
          <w:rFonts w:ascii="Simplified Arabic" w:hAnsi="Simplified Arabic" w:cs="Simplified Arabic" w:hint="cs"/>
          <w:rtl/>
          <w:lang w:val="en-US"/>
        </w:rPr>
        <w:t xml:space="preserve">في المنطقة </w:t>
      </w:r>
      <w:r w:rsidRPr="0093740B">
        <w:rPr>
          <w:rFonts w:ascii="Simplified Arabic" w:hAnsi="Simplified Arabic" w:cs="Simplified Arabic"/>
          <w:rtl/>
          <w:lang w:val="en-US"/>
        </w:rPr>
        <w:t xml:space="preserve">يصعد من الصعوبات القائمة </w:t>
      </w:r>
      <w:r w:rsidRPr="0093740B">
        <w:rPr>
          <w:rFonts w:ascii="Simplified Arabic" w:hAnsi="Simplified Arabic" w:cs="Simplified Arabic"/>
          <w:lang w:val="en-US"/>
        </w:rPr>
        <w:t>(Abu-Ras et al., 2018)</w:t>
      </w:r>
      <w:r w:rsidRPr="0093740B">
        <w:rPr>
          <w:rFonts w:ascii="Simplified Arabic" w:hAnsi="Simplified Arabic" w:cs="Simplified Arabic"/>
          <w:rtl/>
          <w:lang w:val="en-US"/>
        </w:rPr>
        <w:t>. فوق العوائق المف</w:t>
      </w:r>
      <w:r w:rsidR="003E73EA">
        <w:rPr>
          <w:rFonts w:ascii="Simplified Arabic" w:hAnsi="Simplified Arabic" w:cs="Simplified Arabic"/>
          <w:rtl/>
          <w:lang w:val="en-US"/>
        </w:rPr>
        <w:t>روضة على الحركة التي تتصاعد يو</w:t>
      </w:r>
      <w:r w:rsidR="003E73EA">
        <w:rPr>
          <w:rFonts w:ascii="Simplified Arabic" w:hAnsi="Simplified Arabic" w:cs="Simplified Arabic" w:hint="cs"/>
          <w:rtl/>
          <w:lang w:val="en-US"/>
        </w:rPr>
        <w:t>مياً</w:t>
      </w:r>
      <w:r w:rsidRPr="0093740B">
        <w:rPr>
          <w:rFonts w:ascii="Simplified Arabic" w:hAnsi="Simplified Arabic" w:cs="Simplified Arabic"/>
          <w:rtl/>
          <w:lang w:val="en-US"/>
        </w:rPr>
        <w:t xml:space="preserve"> بسبب استمرار الاحتلال</w:t>
      </w:r>
      <w:r w:rsidR="001D18CF">
        <w:rPr>
          <w:rFonts w:ascii="Simplified Arabic" w:hAnsi="Simplified Arabic" w:cs="Simplified Arabic" w:hint="cs"/>
          <w:rtl/>
          <w:lang w:val="en-US"/>
        </w:rPr>
        <w:t xml:space="preserve"> وخاصة للأفراد ذوي الإعاقة الذين ترتبط إعاقتهم بالحركة (حيث تمثل إعاقة الحركة غالبية الإعاقات المنتشرة بين الأفراد ذوي الإعاقة في فلسطين)</w:t>
      </w:r>
      <w:r w:rsidRPr="0093740B">
        <w:rPr>
          <w:rFonts w:ascii="Simplified Arabic" w:hAnsi="Simplified Arabic" w:cs="Simplified Arabic"/>
          <w:rtl/>
          <w:lang w:val="en-US"/>
        </w:rPr>
        <w:t xml:space="preserve">، فإن إمكانية تكييف البنية التحتية العامة وتيسير وصول </w:t>
      </w:r>
      <w:r w:rsidR="001D18CF">
        <w:rPr>
          <w:rFonts w:ascii="Simplified Arabic" w:hAnsi="Simplified Arabic" w:cs="Simplified Arabic" w:hint="cs"/>
          <w:rtl/>
          <w:lang w:val="en-US"/>
        </w:rPr>
        <w:t>الأفراد ذوي الإعاقة</w:t>
      </w:r>
      <w:r w:rsidRPr="0093740B">
        <w:rPr>
          <w:rFonts w:ascii="Simplified Arabic" w:hAnsi="Simplified Arabic" w:cs="Simplified Arabic"/>
          <w:rtl/>
          <w:lang w:val="en-US"/>
        </w:rPr>
        <w:t xml:space="preserve"> لخدمات الصحة والتعليم تتضرر بسبب تواصل </w:t>
      </w:r>
      <w:r w:rsidR="00B048BA">
        <w:rPr>
          <w:rFonts w:ascii="Simplified Arabic" w:hAnsi="Simplified Arabic" w:cs="Simplified Arabic" w:hint="cs"/>
          <w:rtl/>
          <w:lang w:val="en-US"/>
        </w:rPr>
        <w:t>اعتداءات</w:t>
      </w:r>
      <w:r w:rsidRPr="0093740B">
        <w:rPr>
          <w:rFonts w:ascii="Simplified Arabic" w:hAnsi="Simplified Arabic" w:cs="Simplified Arabic"/>
          <w:rtl/>
          <w:lang w:val="en-US"/>
        </w:rPr>
        <w:t xml:space="preserve"> الاحتلال الإسرائيلي. وهذا يعني أن </w:t>
      </w:r>
      <w:r w:rsidR="00574CFB">
        <w:rPr>
          <w:rFonts w:ascii="Simplified Arabic" w:hAnsi="Simplified Arabic" w:cs="Simplified Arabic" w:hint="cs"/>
          <w:rtl/>
          <w:lang w:val="en-US"/>
        </w:rPr>
        <w:t>الأنظمة</w:t>
      </w:r>
      <w:r w:rsidRPr="0093740B">
        <w:rPr>
          <w:rFonts w:ascii="Simplified Arabic" w:hAnsi="Simplified Arabic" w:cs="Simplified Arabic"/>
          <w:rtl/>
          <w:lang w:val="en-US"/>
        </w:rPr>
        <w:t xml:space="preserve"> العامة تتضرر بشكل متكرر وغير متوقع بفعل شح الموارد، وعد</w:t>
      </w:r>
      <w:r w:rsidR="00B048BA">
        <w:rPr>
          <w:rFonts w:ascii="Simplified Arabic" w:hAnsi="Simplified Arabic" w:cs="Simplified Arabic" w:hint="cs"/>
          <w:rtl/>
          <w:lang w:val="en-US"/>
        </w:rPr>
        <w:t>م</w:t>
      </w:r>
      <w:r w:rsidRPr="0093740B">
        <w:rPr>
          <w:rFonts w:ascii="Simplified Arabic" w:hAnsi="Simplified Arabic" w:cs="Simplified Arabic"/>
          <w:rtl/>
          <w:lang w:val="en-US"/>
        </w:rPr>
        <w:t xml:space="preserve"> استقرار المنط</w:t>
      </w:r>
      <w:r w:rsidR="00B048BA">
        <w:rPr>
          <w:rFonts w:ascii="Simplified Arabic" w:hAnsi="Simplified Arabic" w:cs="Simplified Arabic" w:hint="cs"/>
          <w:rtl/>
          <w:lang w:val="en-US"/>
        </w:rPr>
        <w:t>ق</w:t>
      </w:r>
      <w:r w:rsidRPr="0093740B">
        <w:rPr>
          <w:rFonts w:ascii="Simplified Arabic" w:hAnsi="Simplified Arabic" w:cs="Simplified Arabic"/>
          <w:rtl/>
          <w:lang w:val="en-US"/>
        </w:rPr>
        <w:t xml:space="preserve">ة ومحددات أخرى، ما يحد من قدرتها على استيعاب فئة </w:t>
      </w:r>
      <w:r w:rsidR="00B048BA">
        <w:rPr>
          <w:rFonts w:ascii="Simplified Arabic" w:hAnsi="Simplified Arabic" w:cs="Simplified Arabic" w:hint="cs"/>
          <w:rtl/>
          <w:lang w:val="en-US"/>
        </w:rPr>
        <w:t>الافراد ذوي الاعاقة الفئة المهمشة بالاساس</w:t>
      </w:r>
      <w:r w:rsidRPr="0093740B">
        <w:rPr>
          <w:rFonts w:ascii="Simplified Arabic" w:hAnsi="Simplified Arabic" w:cs="Simplified Arabic"/>
          <w:rtl/>
          <w:lang w:val="en-US"/>
        </w:rPr>
        <w:t xml:space="preserve">. وقد خضعت هذه العلاقة بين حالة الإعاقة وتواصل الاحتلال الإسرائيلي وتبعات أعمال العنف والهجوم لدراسات معمقة قام بها </w:t>
      </w:r>
      <w:r w:rsidRPr="0093740B">
        <w:rPr>
          <w:rFonts w:ascii="Simplified Arabic" w:hAnsi="Simplified Arabic" w:cs="Simplified Arabic"/>
          <w:lang w:val="en-US"/>
        </w:rPr>
        <w:t xml:space="preserve">Burton, Sayrafi, and Srour (2013), Asi, Unruh, and Liu (2018) and Abu-Ras et al. (2018). </w:t>
      </w:r>
    </w:p>
    <w:p w14:paraId="5A221FD2" w14:textId="77777777" w:rsidR="00A142E4" w:rsidRPr="0093740B" w:rsidRDefault="00A142E4" w:rsidP="00A142E4">
      <w:pPr>
        <w:bidi/>
        <w:jc w:val="both"/>
        <w:rPr>
          <w:rFonts w:ascii="Simplified Arabic" w:hAnsi="Simplified Arabic" w:cs="Simplified Arabic"/>
          <w:lang w:val="en-US"/>
        </w:rPr>
      </w:pPr>
    </w:p>
    <w:p w14:paraId="6A2BB473" w14:textId="7DDFCE69" w:rsidR="00A142E4" w:rsidRPr="0093740B" w:rsidRDefault="006E2C81" w:rsidP="00A142E4">
      <w:pPr>
        <w:pStyle w:val="Heading3"/>
        <w:bidi/>
        <w:spacing w:before="0" w:after="0"/>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3.5</w:t>
      </w:r>
      <w:r w:rsidR="00A142E4" w:rsidRPr="0093740B">
        <w:rPr>
          <w:rFonts w:ascii="Simplified Arabic" w:hAnsi="Simplified Arabic" w:cs="Simplified Arabic"/>
          <w:sz w:val="24"/>
          <w:szCs w:val="24"/>
          <w:rtl/>
          <w:lang w:val="en-US"/>
        </w:rPr>
        <w:t xml:space="preserve"> فرص التعليم</w:t>
      </w:r>
    </w:p>
    <w:p w14:paraId="29B6859B" w14:textId="102D6248" w:rsidR="00A142E4" w:rsidRDefault="00A142E4" w:rsidP="00B048BA">
      <w:pPr>
        <w:bidi/>
        <w:jc w:val="both"/>
        <w:rPr>
          <w:rFonts w:ascii="Simplified Arabic" w:hAnsi="Simplified Arabic" w:cs="Simplified Arabic"/>
          <w:rtl/>
          <w:lang w:val="en-US"/>
        </w:rPr>
      </w:pPr>
      <w:r w:rsidRPr="0093740B">
        <w:rPr>
          <w:rFonts w:ascii="Simplified Arabic" w:hAnsi="Simplified Arabic" w:cs="Simplified Arabic"/>
          <w:rtl/>
          <w:lang w:val="en-US"/>
        </w:rPr>
        <w:t>في الدول النامية</w:t>
      </w:r>
      <w:r w:rsidR="00255A0A">
        <w:rPr>
          <w:rFonts w:ascii="Simplified Arabic" w:hAnsi="Simplified Arabic" w:cs="Simplified Arabic"/>
          <w:lang w:val="en-US"/>
        </w:rPr>
        <w:t xml:space="preserve"> </w:t>
      </w:r>
      <w:r w:rsidR="00255A0A">
        <w:rPr>
          <w:rFonts w:ascii="Simplified Arabic" w:hAnsi="Simplified Arabic" w:cs="Simplified Arabic" w:hint="cs"/>
          <w:rtl/>
          <w:lang w:val="en-US"/>
        </w:rPr>
        <w:t>كما هو الحال في</w:t>
      </w:r>
      <w:r w:rsidRPr="0093740B">
        <w:rPr>
          <w:rFonts w:ascii="Simplified Arabic" w:hAnsi="Simplified Arabic" w:cs="Simplified Arabic"/>
          <w:rtl/>
          <w:lang w:val="en-US"/>
        </w:rPr>
        <w:t xml:space="preserve"> فلسطين</w:t>
      </w:r>
      <w:r w:rsidR="00255A0A">
        <w:rPr>
          <w:rFonts w:ascii="Simplified Arabic" w:hAnsi="Simplified Arabic" w:cs="Simplified Arabic" w:hint="cs"/>
          <w:rtl/>
          <w:lang w:val="en-US"/>
        </w:rPr>
        <w:t>،</w:t>
      </w:r>
      <w:r w:rsidRPr="0093740B">
        <w:rPr>
          <w:rFonts w:ascii="Simplified Arabic" w:hAnsi="Simplified Arabic" w:cs="Simplified Arabic"/>
          <w:rtl/>
          <w:lang w:val="en-US"/>
        </w:rPr>
        <w:t xml:space="preserve"> تشكل الإعاقة عائقا أمام التحصيل العلمي. </w:t>
      </w:r>
      <w:r w:rsidR="00255A0A">
        <w:rPr>
          <w:rFonts w:ascii="Simplified Arabic" w:hAnsi="Simplified Arabic" w:cs="Simplified Arabic" w:hint="cs"/>
          <w:rtl/>
          <w:lang w:val="en-US"/>
        </w:rPr>
        <w:t>حيث يميل الأفراد</w:t>
      </w:r>
      <w:r w:rsidRPr="0093740B">
        <w:rPr>
          <w:rFonts w:ascii="Simplified Arabic" w:hAnsi="Simplified Arabic" w:cs="Simplified Arabic"/>
          <w:rtl/>
          <w:lang w:val="en-US"/>
        </w:rPr>
        <w:t xml:space="preserve"> ذوي الإعاقة </w:t>
      </w:r>
      <w:r w:rsidR="00255A0A">
        <w:rPr>
          <w:rFonts w:ascii="Simplified Arabic" w:hAnsi="Simplified Arabic" w:cs="Simplified Arabic" w:hint="cs"/>
          <w:rtl/>
          <w:lang w:val="en-US"/>
        </w:rPr>
        <w:t xml:space="preserve">إلى إنهاء </w:t>
      </w:r>
      <w:r w:rsidRPr="0093740B">
        <w:rPr>
          <w:rFonts w:ascii="Simplified Arabic" w:hAnsi="Simplified Arabic" w:cs="Simplified Arabic"/>
          <w:rtl/>
          <w:lang w:val="en-US"/>
        </w:rPr>
        <w:t>مستويات التعليم الدنيا</w:t>
      </w:r>
      <w:r w:rsidR="00553541">
        <w:rPr>
          <w:rFonts w:ascii="Simplified Arabic" w:hAnsi="Simplified Arabic" w:cs="Simplified Arabic" w:hint="cs"/>
          <w:rtl/>
          <w:lang w:val="en-US"/>
        </w:rPr>
        <w:t xml:space="preserve"> كنتيجة </w:t>
      </w:r>
      <w:r w:rsidRPr="0093740B">
        <w:rPr>
          <w:rFonts w:ascii="Simplified Arabic" w:hAnsi="Simplified Arabic" w:cs="Simplified Arabic"/>
          <w:rtl/>
          <w:lang w:val="en-US"/>
        </w:rPr>
        <w:t xml:space="preserve">عدم توفر </w:t>
      </w:r>
      <w:r w:rsidR="00553541">
        <w:rPr>
          <w:rFonts w:ascii="Simplified Arabic" w:hAnsi="Simplified Arabic" w:cs="Simplified Arabic" w:hint="cs"/>
          <w:rtl/>
          <w:lang w:val="en-US"/>
        </w:rPr>
        <w:t xml:space="preserve">كلاً من </w:t>
      </w:r>
      <w:r w:rsidRPr="0093740B">
        <w:rPr>
          <w:rFonts w:ascii="Simplified Arabic" w:hAnsi="Simplified Arabic" w:cs="Simplified Arabic"/>
          <w:rtl/>
          <w:lang w:val="en-US"/>
        </w:rPr>
        <w:t xml:space="preserve">البيئة </w:t>
      </w:r>
      <w:r w:rsidR="00B048BA">
        <w:rPr>
          <w:rFonts w:ascii="Simplified Arabic" w:hAnsi="Simplified Arabic" w:cs="Simplified Arabic" w:hint="cs"/>
          <w:rtl/>
          <w:lang w:val="en-US"/>
        </w:rPr>
        <w:t>الملائمة</w:t>
      </w:r>
      <w:r w:rsidRPr="0093740B">
        <w:rPr>
          <w:rFonts w:ascii="Simplified Arabic" w:hAnsi="Simplified Arabic" w:cs="Simplified Arabic"/>
          <w:rtl/>
          <w:lang w:val="en-US"/>
        </w:rPr>
        <w:t xml:space="preserve"> لوصولهم لمنشآت التعليم، أو بسبب غياب خدمات التعليم الخاص الموجه لذوي الإعاقة، وبسبب الظروف العامة التي ترفع حدة الإعاقة مثل سوء التغذية والرعاية الصحية، وهي أيضا عوامل معيقة للتعلم. </w:t>
      </w:r>
      <w:r w:rsidRPr="0093740B">
        <w:rPr>
          <w:rFonts w:ascii="Simplified Arabic" w:hAnsi="Simplified Arabic" w:cs="Simplified Arabic"/>
          <w:lang w:val="en-US"/>
        </w:rPr>
        <w:t>(Mitra et al., 2013; WHO &amp; World Bank, 2011)</w:t>
      </w:r>
      <w:r w:rsidRPr="0093740B">
        <w:rPr>
          <w:rFonts w:ascii="Simplified Arabic" w:hAnsi="Simplified Arabic" w:cs="Simplified Arabic"/>
          <w:rtl/>
          <w:lang w:val="en-US"/>
        </w:rPr>
        <w:t xml:space="preserve">. الظروف الخارجية الإيجابية مثل وجود رب أسرة أنهى تعليمه الثانوي كحد أدنى برزت جليا في هذه الدراسة. </w:t>
      </w:r>
      <w:r w:rsidR="00B048BA">
        <w:rPr>
          <w:rFonts w:ascii="Simplified Arabic" w:hAnsi="Simplified Arabic" w:cs="Simplified Arabic" w:hint="cs"/>
          <w:rtl/>
          <w:lang w:val="en-US"/>
        </w:rPr>
        <w:t xml:space="preserve"> حيث ان </w:t>
      </w:r>
      <w:r w:rsidRPr="0093740B">
        <w:rPr>
          <w:rFonts w:ascii="Simplified Arabic" w:hAnsi="Simplified Arabic" w:cs="Simplified Arabic"/>
          <w:rtl/>
          <w:lang w:val="en-US"/>
        </w:rPr>
        <w:t xml:space="preserve">وجود رب أسرة متعلم حتى </w:t>
      </w:r>
      <w:r w:rsidR="00B048BA">
        <w:rPr>
          <w:rFonts w:ascii="Simplified Arabic" w:hAnsi="Simplified Arabic" w:cs="Simplified Arabic" w:hint="cs"/>
          <w:rtl/>
          <w:lang w:val="en-US"/>
        </w:rPr>
        <w:t>وان كان</w:t>
      </w:r>
      <w:r w:rsidRPr="0093740B">
        <w:rPr>
          <w:rFonts w:ascii="Simplified Arabic" w:hAnsi="Simplified Arabic" w:cs="Simplified Arabic"/>
          <w:rtl/>
          <w:lang w:val="en-US"/>
        </w:rPr>
        <w:t xml:space="preserve"> رب الأسرة هذا هو الفرد ذو الإعاقة فإن هذا يقلل من احتمالية عدم إكمال الأطفال لتعليمهم الإلزامي في الوقت المحدد، ويقلل من احتمالية أن يعيش الأفراد ذوو الإعاقة في مستوى معيشي </w:t>
      </w:r>
      <w:r>
        <w:rPr>
          <w:rFonts w:ascii="Simplified Arabic" w:hAnsi="Simplified Arabic" w:cs="Simplified Arabic"/>
          <w:rtl/>
          <w:lang w:val="en-US"/>
        </w:rPr>
        <w:t>متدني</w:t>
      </w:r>
      <w:r w:rsidRPr="0093740B">
        <w:rPr>
          <w:rFonts w:ascii="Simplified Arabic" w:hAnsi="Simplified Arabic" w:cs="Simplified Arabic"/>
          <w:rtl/>
          <w:lang w:val="en-US"/>
        </w:rPr>
        <w:t>.</w:t>
      </w:r>
    </w:p>
    <w:p w14:paraId="5A305F60" w14:textId="77777777" w:rsidR="00A142E4" w:rsidRPr="0093740B" w:rsidRDefault="00A142E4" w:rsidP="00A142E4">
      <w:pPr>
        <w:bidi/>
        <w:jc w:val="both"/>
        <w:rPr>
          <w:rFonts w:ascii="Simplified Arabic" w:hAnsi="Simplified Arabic" w:cs="Simplified Arabic"/>
          <w:lang w:val="en-US"/>
        </w:rPr>
      </w:pPr>
    </w:p>
    <w:p w14:paraId="0CC7DE70" w14:textId="11552D62" w:rsidR="00A142E4" w:rsidRPr="0093740B" w:rsidRDefault="00A142E4" w:rsidP="00553541">
      <w:pPr>
        <w:bidi/>
        <w:jc w:val="both"/>
        <w:rPr>
          <w:rFonts w:ascii="Simplified Arabic" w:hAnsi="Simplified Arabic" w:cs="Simplified Arabic"/>
          <w:lang w:bidi="ar-JO"/>
        </w:rPr>
      </w:pPr>
      <w:r w:rsidRPr="0093740B">
        <w:rPr>
          <w:rFonts w:ascii="Simplified Arabic" w:hAnsi="Simplified Arabic" w:cs="Simplified Arabic"/>
          <w:rtl/>
          <w:lang w:bidi="ar-JO"/>
        </w:rPr>
        <w:t>نسبة كبيرة من</w:t>
      </w:r>
      <w:r w:rsidR="00B048BA">
        <w:rPr>
          <w:rFonts w:ascii="Simplified Arabic" w:hAnsi="Simplified Arabic" w:cs="Simplified Arabic" w:hint="cs"/>
          <w:rtl/>
          <w:lang w:bidi="ar-JO"/>
        </w:rPr>
        <w:t xml:space="preserve"> الافراد</w:t>
      </w:r>
      <w:r w:rsidRPr="0093740B">
        <w:rPr>
          <w:rFonts w:ascii="Simplified Arabic" w:hAnsi="Simplified Arabic" w:cs="Simplified Arabic"/>
          <w:rtl/>
          <w:lang w:bidi="ar-JO"/>
        </w:rPr>
        <w:t xml:space="preserve"> ذوي الإعاقة لم يلتحقوا أبدا برياض الأطفال أو المدرسة (أكثر من الثلث)، أو تسربوا من المدرسة بعد الالتحاق (</w:t>
      </w:r>
      <w:r w:rsidR="00553541">
        <w:rPr>
          <w:rFonts w:ascii="Simplified Arabic" w:hAnsi="Simplified Arabic" w:cs="Simplified Arabic" w:hint="cs"/>
          <w:rtl/>
          <w:lang w:bidi="ar-JO"/>
        </w:rPr>
        <w:t>حوالي</w:t>
      </w:r>
      <w:r w:rsidRPr="0093740B">
        <w:rPr>
          <w:rFonts w:ascii="Simplified Arabic" w:hAnsi="Simplified Arabic" w:cs="Simplified Arabic"/>
          <w:rtl/>
          <w:lang w:bidi="ar-JO"/>
        </w:rPr>
        <w:t xml:space="preserve"> 40</w:t>
      </w:r>
      <w:r>
        <w:rPr>
          <w:rFonts w:ascii="Simplified Arabic" w:hAnsi="Simplified Arabic" w:cs="Simplified Arabic"/>
          <w:rtl/>
          <w:lang w:bidi="ar-JO"/>
        </w:rPr>
        <w:t>%</w:t>
      </w:r>
      <w:r w:rsidRPr="0093740B">
        <w:rPr>
          <w:rFonts w:ascii="Simplified Arabic" w:hAnsi="Simplified Arabic" w:cs="Simplified Arabic"/>
          <w:rtl/>
          <w:lang w:bidi="ar-JO"/>
        </w:rPr>
        <w:t>). نحو ثلث</w:t>
      </w:r>
      <w:r w:rsidR="00553541">
        <w:rPr>
          <w:rFonts w:ascii="Simplified Arabic" w:hAnsi="Simplified Arabic" w:cs="Simplified Arabic" w:hint="cs"/>
          <w:rtl/>
          <w:lang w:bidi="ar-JO"/>
        </w:rPr>
        <w:t xml:space="preserve"> الأفراد</w:t>
      </w:r>
      <w:r w:rsidRPr="0093740B">
        <w:rPr>
          <w:rFonts w:ascii="Simplified Arabic" w:hAnsi="Simplified Arabic" w:cs="Simplified Arabic"/>
          <w:rtl/>
          <w:lang w:bidi="ar-JO"/>
        </w:rPr>
        <w:t xml:space="preserve"> ذوي الإعاقة أميون، مع ارتفاع طفيف لمستوي الأمية بين </w:t>
      </w:r>
      <w:r w:rsidR="00553541">
        <w:rPr>
          <w:rFonts w:ascii="Simplified Arabic" w:hAnsi="Simplified Arabic" w:cs="Simplified Arabic" w:hint="cs"/>
          <w:rtl/>
          <w:lang w:bidi="ar-JO"/>
        </w:rPr>
        <w:t>الأفراد ذوي الإعاقة</w:t>
      </w:r>
      <w:r w:rsidRPr="0093740B">
        <w:rPr>
          <w:rFonts w:ascii="Simplified Arabic" w:hAnsi="Simplified Arabic" w:cs="Simplified Arabic"/>
          <w:rtl/>
          <w:lang w:bidi="ar-JO"/>
        </w:rPr>
        <w:t xml:space="preserve"> في الضفة الغربية مقارنة مع قطاع غزة. بالنسبة للأطفال، </w:t>
      </w:r>
      <w:r w:rsidR="00B048BA">
        <w:rPr>
          <w:rFonts w:ascii="Simplified Arabic" w:hAnsi="Simplified Arabic" w:cs="Simplified Arabic" w:hint="cs"/>
          <w:rtl/>
          <w:lang w:bidi="ar-JO"/>
        </w:rPr>
        <w:t xml:space="preserve">فان </w:t>
      </w:r>
      <w:r w:rsidRPr="0093740B">
        <w:rPr>
          <w:rFonts w:ascii="Simplified Arabic" w:hAnsi="Simplified Arabic" w:cs="Simplified Arabic"/>
          <w:rtl/>
          <w:lang w:bidi="ar-JO"/>
        </w:rPr>
        <w:t xml:space="preserve">أقل من ثلثي الأطفال (10 – 15 سنة) ملتحقون حاليا في المدرسة. وتبين أيضا من التحليل متعدد المغيرات أن معظم الأطفال يكملون تعليمهم الابتدائي، بينما تزيد احتمالية عدم </w:t>
      </w:r>
      <w:r w:rsidR="00553541">
        <w:rPr>
          <w:rFonts w:ascii="Simplified Arabic" w:hAnsi="Simplified Arabic" w:cs="Simplified Arabic" w:hint="cs"/>
          <w:rtl/>
          <w:lang w:bidi="ar-JO"/>
        </w:rPr>
        <w:t>إنهاء</w:t>
      </w:r>
      <w:r w:rsidRPr="0093740B">
        <w:rPr>
          <w:rFonts w:ascii="Simplified Arabic" w:hAnsi="Simplified Arabic" w:cs="Simplified Arabic"/>
          <w:rtl/>
          <w:lang w:bidi="ar-JO"/>
        </w:rPr>
        <w:t xml:space="preserve"> الأطفال ذوي الإعاقة لتعليمهم الابتدائي أو الأساسي بدرجة كبيرة مقارنة مع الأطفال </w:t>
      </w:r>
      <w:r>
        <w:rPr>
          <w:rFonts w:ascii="Simplified Arabic" w:hAnsi="Simplified Arabic" w:cs="Simplified Arabic"/>
          <w:rtl/>
          <w:lang w:bidi="ar-JO"/>
        </w:rPr>
        <w:t>الذين ليس لديهم اعاقة</w:t>
      </w:r>
      <w:r w:rsidRPr="0093740B">
        <w:rPr>
          <w:rFonts w:ascii="Simplified Arabic" w:hAnsi="Simplified Arabic" w:cs="Simplified Arabic"/>
          <w:rtl/>
          <w:lang w:bidi="ar-JO"/>
        </w:rPr>
        <w:t xml:space="preserve">. وهذا يعني وجود فجوات كبيرة في تيسير الوصول للتعليم والتحصيل العلمي بين الأطفال في سن المدرسة. </w:t>
      </w:r>
      <w:r w:rsidR="00B048BA">
        <w:rPr>
          <w:rFonts w:ascii="Simplified Arabic" w:hAnsi="Simplified Arabic" w:cs="Simplified Arabic" w:hint="cs"/>
          <w:rtl/>
          <w:lang w:bidi="ar-JO"/>
        </w:rPr>
        <w:t xml:space="preserve">ومن هنا </w:t>
      </w:r>
      <w:r w:rsidRPr="0093740B">
        <w:rPr>
          <w:rFonts w:ascii="Simplified Arabic" w:hAnsi="Simplified Arabic" w:cs="Simplified Arabic"/>
          <w:rtl/>
          <w:lang w:bidi="ar-JO"/>
        </w:rPr>
        <w:t xml:space="preserve">يجب جسر هذه الفجوات لتعزيز الدمج الاجتماعي والدخول لسوق العمل بالنسبة للأطفال ذوي الإعاقة في المستقبل، ولتوفير فرص متكافئة للأطفال جميعهم بغض النظر عن حالة الإعاقة. </w:t>
      </w:r>
      <w:r w:rsidR="00B048BA">
        <w:rPr>
          <w:rFonts w:ascii="Simplified Arabic" w:hAnsi="Simplified Arabic" w:cs="Simplified Arabic" w:hint="cs"/>
          <w:rtl/>
          <w:lang w:bidi="ar-JO"/>
        </w:rPr>
        <w:t>و</w:t>
      </w:r>
      <w:r w:rsidRPr="0093740B">
        <w:rPr>
          <w:rFonts w:ascii="Simplified Arabic" w:hAnsi="Simplified Arabic" w:cs="Simplified Arabic"/>
          <w:rtl/>
          <w:lang w:bidi="ar-JO"/>
        </w:rPr>
        <w:t xml:space="preserve">يمكن الاستفادة من الدراسة المعمقة لنوعية التعليم، وبرامج التدخل المبكر وتوفر برامج التعليم الخاص الموجه للأطفال ذوي الإعاقة لفهم القيود المحددة التي تحول دون تمكن هؤلاء الأطفال من </w:t>
      </w:r>
      <w:r w:rsidR="00553541">
        <w:rPr>
          <w:rFonts w:ascii="Simplified Arabic" w:hAnsi="Simplified Arabic" w:cs="Simplified Arabic" w:hint="cs"/>
          <w:rtl/>
          <w:lang w:bidi="ar-JO"/>
        </w:rPr>
        <w:t>إنهاء</w:t>
      </w:r>
      <w:r w:rsidRPr="0093740B">
        <w:rPr>
          <w:rFonts w:ascii="Simplified Arabic" w:hAnsi="Simplified Arabic" w:cs="Simplified Arabic"/>
          <w:rtl/>
          <w:lang w:bidi="ar-JO"/>
        </w:rPr>
        <w:t xml:space="preserve"> تعليمهم </w:t>
      </w:r>
      <w:r w:rsidRPr="0093740B">
        <w:rPr>
          <w:rFonts w:ascii="Simplified Arabic" w:hAnsi="Simplified Arabic" w:cs="Simplified Arabic"/>
          <w:lang w:val="en-US"/>
        </w:rPr>
        <w:t>(Hadidi &amp; Al Khateeb, 2015)</w:t>
      </w:r>
      <w:r w:rsidRPr="0093740B">
        <w:rPr>
          <w:rFonts w:ascii="Simplified Arabic" w:hAnsi="Simplified Arabic" w:cs="Simplified Arabic"/>
          <w:rtl/>
        </w:rPr>
        <w:t xml:space="preserve">. </w:t>
      </w:r>
      <w:r w:rsidR="00B048BA">
        <w:rPr>
          <w:rFonts w:ascii="Simplified Arabic" w:hAnsi="Simplified Arabic" w:cs="Simplified Arabic" w:hint="cs"/>
          <w:rtl/>
        </w:rPr>
        <w:t xml:space="preserve">كما </w:t>
      </w:r>
      <w:r w:rsidRPr="0093740B">
        <w:rPr>
          <w:rFonts w:ascii="Simplified Arabic" w:hAnsi="Simplified Arabic" w:cs="Simplified Arabic"/>
          <w:rtl/>
        </w:rPr>
        <w:t xml:space="preserve">يجب على </w:t>
      </w:r>
      <w:r w:rsidR="00553541">
        <w:rPr>
          <w:rFonts w:ascii="Simplified Arabic" w:hAnsi="Simplified Arabic" w:cs="Simplified Arabic" w:hint="cs"/>
          <w:rtl/>
        </w:rPr>
        <w:t>أنظمة</w:t>
      </w:r>
      <w:r w:rsidRPr="0093740B">
        <w:rPr>
          <w:rFonts w:ascii="Simplified Arabic" w:hAnsi="Simplified Arabic" w:cs="Simplified Arabic"/>
          <w:rtl/>
        </w:rPr>
        <w:t xml:space="preserve"> التعليم أن تشجع على الدمج وأن تقضي على وصمة العار الاجتماعية السلبية التي يتعرض له</w:t>
      </w:r>
      <w:r w:rsidR="00553541">
        <w:rPr>
          <w:rFonts w:ascii="Simplified Arabic" w:hAnsi="Simplified Arabic" w:cs="Simplified Arabic" w:hint="cs"/>
          <w:rtl/>
        </w:rPr>
        <w:t>ا</w:t>
      </w:r>
      <w:r w:rsidRPr="0093740B">
        <w:rPr>
          <w:rFonts w:ascii="Simplified Arabic" w:hAnsi="Simplified Arabic" w:cs="Simplified Arabic"/>
          <w:rtl/>
        </w:rPr>
        <w:t xml:space="preserve"> الأطفال ذوو الإعاقة في المدارس. (</w:t>
      </w:r>
      <w:r w:rsidRPr="0093740B">
        <w:rPr>
          <w:rFonts w:ascii="Simplified Arabic" w:hAnsi="Simplified Arabic" w:cs="Simplified Arabic"/>
          <w:lang w:val="en-US"/>
        </w:rPr>
        <w:t>Nahal et al., 2019</w:t>
      </w:r>
      <w:r w:rsidRPr="0093740B">
        <w:rPr>
          <w:rFonts w:ascii="Simplified Arabic" w:hAnsi="Simplified Arabic" w:cs="Simplified Arabic"/>
          <w:rtl/>
        </w:rPr>
        <w:t xml:space="preserve">). </w:t>
      </w:r>
      <w:r w:rsidR="00B048BA">
        <w:rPr>
          <w:rFonts w:ascii="Simplified Arabic" w:hAnsi="Simplified Arabic" w:cs="Simplified Arabic" w:hint="cs"/>
          <w:rtl/>
        </w:rPr>
        <w:t>و</w:t>
      </w:r>
      <w:r w:rsidRPr="0093740B">
        <w:rPr>
          <w:rFonts w:ascii="Simplified Arabic" w:hAnsi="Simplified Arabic" w:cs="Simplified Arabic"/>
          <w:rtl/>
        </w:rPr>
        <w:t>يمكن تحقيق التقدم على هذا المستوى عبر زيادة الاستثمار العام ووضع البرامج والسياسات، ومن خلال بناء مدارس مزودة ببنية تحتية مساندة ومواءمة لهذه الاحتياجات، ما يسمح لذوي الإعاقة بالحركة بدون عوائق. كما ينبغي تحسين جودة خدمات التعليم الدامجة للأطفال عبر تدريب المعلمين على أسس التعليم الخاص والتعامل مع الاحتياجات التعليمية المرتبطة بكل إعاقة على حدة. تعزيز الوعي المجتمعي بالإعاقة في المنهاج التربوي والنشاطات المساندة غير المنهجية يسهم أيضا في زيادة الدمج الاجتماعي للأطفال المعاقين ويقلل من السلوك التمييزي تجاههم.</w:t>
      </w:r>
    </w:p>
    <w:p w14:paraId="6AAD2C20" w14:textId="77777777" w:rsidR="00A142E4" w:rsidRPr="00593E28" w:rsidRDefault="00A142E4" w:rsidP="00A142E4">
      <w:pPr>
        <w:bidi/>
        <w:jc w:val="both"/>
        <w:rPr>
          <w:rFonts w:ascii="Simplified Arabic" w:hAnsi="Simplified Arabic" w:cs="Simplified Arabic"/>
        </w:rPr>
      </w:pPr>
    </w:p>
    <w:p w14:paraId="1082C5BC" w14:textId="48531B15" w:rsidR="00A142E4" w:rsidRPr="0093740B" w:rsidRDefault="00574CFB" w:rsidP="003132CB">
      <w:pPr>
        <w:bidi/>
        <w:jc w:val="both"/>
        <w:rPr>
          <w:rFonts w:ascii="Simplified Arabic" w:hAnsi="Simplified Arabic" w:cs="Simplified Arabic"/>
          <w:lang w:val="en-US"/>
        </w:rPr>
      </w:pPr>
      <w:r>
        <w:rPr>
          <w:rFonts w:ascii="Simplified Arabic" w:hAnsi="Simplified Arabic" w:cs="Simplified Arabic" w:hint="cs"/>
          <w:rtl/>
          <w:lang w:val="en-US"/>
        </w:rPr>
        <w:t xml:space="preserve">إن محدودية </w:t>
      </w:r>
      <w:r w:rsidR="00A142E4" w:rsidRPr="0093740B">
        <w:rPr>
          <w:rFonts w:ascii="Simplified Arabic" w:hAnsi="Simplified Arabic" w:cs="Simplified Arabic"/>
          <w:rtl/>
          <w:lang w:val="en-US"/>
        </w:rPr>
        <w:t xml:space="preserve">الحصول على التعليم الخاص في فلسطين </w:t>
      </w:r>
      <w:r>
        <w:rPr>
          <w:rFonts w:ascii="Simplified Arabic" w:hAnsi="Simplified Arabic" w:cs="Simplified Arabic" w:hint="cs"/>
          <w:rtl/>
          <w:lang w:val="en-US"/>
        </w:rPr>
        <w:t>يعود لقلة</w:t>
      </w:r>
      <w:r>
        <w:rPr>
          <w:rFonts w:ascii="Simplified Arabic" w:hAnsi="Simplified Arabic" w:cs="Simplified Arabic"/>
          <w:rtl/>
          <w:lang w:val="en-US"/>
        </w:rPr>
        <w:t xml:space="preserve"> الفرص </w:t>
      </w:r>
      <w:r>
        <w:rPr>
          <w:rFonts w:ascii="Simplified Arabic" w:hAnsi="Simplified Arabic" w:cs="Simplified Arabic" w:hint="cs"/>
          <w:rtl/>
          <w:lang w:val="en-US"/>
        </w:rPr>
        <w:t xml:space="preserve">في </w:t>
      </w:r>
      <w:r w:rsidR="00A142E4" w:rsidRPr="0093740B">
        <w:rPr>
          <w:rFonts w:ascii="Simplified Arabic" w:hAnsi="Simplified Arabic" w:cs="Simplified Arabic"/>
          <w:rtl/>
          <w:lang w:val="en-US"/>
        </w:rPr>
        <w:t xml:space="preserve">الحصول على خدمات جيدة للأطفال ذوي الإعاقة </w:t>
      </w:r>
      <w:r w:rsidR="00A142E4" w:rsidRPr="0093740B">
        <w:rPr>
          <w:rFonts w:ascii="Simplified Arabic" w:hAnsi="Simplified Arabic" w:cs="Simplified Arabic"/>
          <w:lang w:val="en-US"/>
        </w:rPr>
        <w:t>(Gumpel &amp; Awartani, 2003; Nasir-Tucktuck, Baker, &amp; Love, 2017)</w:t>
      </w:r>
      <w:r w:rsidR="00A142E4" w:rsidRPr="0093740B">
        <w:rPr>
          <w:rFonts w:ascii="Simplified Arabic" w:hAnsi="Simplified Arabic" w:cs="Simplified Arabic"/>
          <w:rtl/>
          <w:lang w:val="en-US"/>
        </w:rPr>
        <w:t xml:space="preserve">. </w:t>
      </w:r>
      <w:r w:rsidR="00B048BA">
        <w:rPr>
          <w:rFonts w:ascii="Simplified Arabic" w:hAnsi="Simplified Arabic" w:cs="Simplified Arabic" w:hint="cs"/>
          <w:rtl/>
          <w:lang w:val="en-US"/>
        </w:rPr>
        <w:t>وتشير بيانات</w:t>
      </w:r>
      <w:r w:rsidR="00A142E4" w:rsidRPr="0093740B">
        <w:rPr>
          <w:rFonts w:ascii="Simplified Arabic" w:hAnsi="Simplified Arabic" w:cs="Simplified Arabic"/>
          <w:rtl/>
          <w:lang w:val="en-US"/>
        </w:rPr>
        <w:t xml:space="preserve"> الجهاز المركزي للإحصاء الفلسطيني (201</w:t>
      </w:r>
      <w:r>
        <w:rPr>
          <w:rFonts w:ascii="Simplified Arabic" w:hAnsi="Simplified Arabic" w:cs="Simplified Arabic" w:hint="cs"/>
          <w:rtl/>
          <w:lang w:val="en-US"/>
        </w:rPr>
        <w:t>6</w:t>
      </w:r>
      <w:r w:rsidR="00A142E4" w:rsidRPr="0093740B">
        <w:rPr>
          <w:rFonts w:ascii="Simplified Arabic" w:hAnsi="Simplified Arabic" w:cs="Simplified Arabic"/>
          <w:rtl/>
          <w:lang w:val="en-US"/>
        </w:rPr>
        <w:t>) أن 29.3</w:t>
      </w:r>
      <w:r w:rsidR="00A142E4">
        <w:rPr>
          <w:rFonts w:ascii="Simplified Arabic" w:hAnsi="Simplified Arabic" w:cs="Simplified Arabic"/>
          <w:rtl/>
          <w:lang w:val="en-US"/>
        </w:rPr>
        <w:t>%</w:t>
      </w:r>
      <w:r w:rsidR="00A142E4" w:rsidRPr="0093740B">
        <w:rPr>
          <w:rFonts w:ascii="Simplified Arabic" w:hAnsi="Simplified Arabic" w:cs="Simplified Arabic"/>
          <w:rtl/>
          <w:lang w:val="en-US"/>
        </w:rPr>
        <w:t xml:space="preserve"> فقط من المعلمين مؤهلون لهذا النوع من التعليم وفق معايير الوزارة. </w:t>
      </w:r>
      <w:r w:rsidR="00B048BA">
        <w:rPr>
          <w:rFonts w:ascii="Simplified Arabic" w:hAnsi="Simplified Arabic" w:cs="Simplified Arabic" w:hint="cs"/>
          <w:rtl/>
          <w:lang w:val="en-US"/>
        </w:rPr>
        <w:t>و</w:t>
      </w:r>
      <w:r w:rsidR="00A142E4" w:rsidRPr="0093740B">
        <w:rPr>
          <w:rFonts w:ascii="Simplified Arabic" w:hAnsi="Simplified Arabic" w:cs="Simplified Arabic"/>
          <w:rtl/>
          <w:lang w:val="en-US"/>
        </w:rPr>
        <w:t xml:space="preserve">يشير هذا الوضع إلى </w:t>
      </w:r>
      <w:r>
        <w:rPr>
          <w:rFonts w:ascii="Simplified Arabic" w:hAnsi="Simplified Arabic" w:cs="Simplified Arabic" w:hint="cs"/>
          <w:rtl/>
          <w:lang w:val="en-US"/>
        </w:rPr>
        <w:t xml:space="preserve">وجود </w:t>
      </w:r>
      <w:r w:rsidR="00A142E4" w:rsidRPr="0093740B">
        <w:rPr>
          <w:rFonts w:ascii="Simplified Arabic" w:hAnsi="Simplified Arabic" w:cs="Simplified Arabic"/>
          <w:rtl/>
          <w:lang w:val="en-US"/>
        </w:rPr>
        <w:t xml:space="preserve">فجوة في خدمات التعليم الخاص، مثل عدم كفاية المعلمين المؤهلين للتعامل مع احتياجات </w:t>
      </w:r>
      <w:r w:rsidR="00A142E4" w:rsidRPr="00B048BA">
        <w:rPr>
          <w:rFonts w:ascii="Simplified Arabic" w:hAnsi="Simplified Arabic" w:cs="Simplified Arabic"/>
          <w:rtl/>
          <w:lang w:val="en-US"/>
        </w:rPr>
        <w:t xml:space="preserve">الأطفال ذوي الإعاقة. ويرتبط هذا الأمر بشكل خاص بالأطفال ذوي إعاقات التعلم. بحسب تعداد 2017، من بين كافة الأطفال </w:t>
      </w:r>
      <w:r w:rsidRPr="00B048BA">
        <w:rPr>
          <w:rFonts w:ascii="Simplified Arabic" w:hAnsi="Simplified Arabic" w:cs="Simplified Arabic" w:hint="cs"/>
          <w:rtl/>
          <w:lang w:val="en-US"/>
        </w:rPr>
        <w:t>ذوي إعاقة</w:t>
      </w:r>
      <w:r w:rsidR="00A142E4" w:rsidRPr="00B048BA">
        <w:rPr>
          <w:rFonts w:ascii="Simplified Arabic" w:hAnsi="Simplified Arabic" w:cs="Simplified Arabic"/>
          <w:rtl/>
          <w:lang w:val="en-US"/>
        </w:rPr>
        <w:t xml:space="preserve"> </w:t>
      </w:r>
      <w:r w:rsidR="00000C7B" w:rsidRPr="00B048BA">
        <w:rPr>
          <w:rFonts w:ascii="Simplified Arabic" w:hAnsi="Simplified Arabic" w:cs="Simplified Arabic"/>
          <w:lang w:val="en-US"/>
        </w:rPr>
        <w:t>41.0</w:t>
      </w:r>
      <w:r w:rsidR="00A142E4" w:rsidRPr="00B048BA">
        <w:rPr>
          <w:rFonts w:ascii="Simplified Arabic" w:hAnsi="Simplified Arabic" w:cs="Simplified Arabic"/>
          <w:rtl/>
          <w:lang w:val="en-US"/>
        </w:rPr>
        <w:t xml:space="preserve">% لديهم </w:t>
      </w:r>
      <w:r w:rsidR="00000C7B" w:rsidRPr="00B048BA">
        <w:rPr>
          <w:rFonts w:ascii="Simplified Arabic" w:hAnsi="Simplified Arabic" w:cs="Simplified Arabic" w:hint="cs"/>
          <w:rtl/>
          <w:lang w:val="en-US"/>
        </w:rPr>
        <w:t>إعاقة</w:t>
      </w:r>
      <w:r w:rsidR="00A142E4" w:rsidRPr="00B048BA">
        <w:rPr>
          <w:rFonts w:ascii="Simplified Arabic" w:hAnsi="Simplified Arabic" w:cs="Simplified Arabic"/>
          <w:rtl/>
          <w:lang w:val="en-US"/>
        </w:rPr>
        <w:t xml:space="preserve"> </w:t>
      </w:r>
      <w:r w:rsidR="00000C7B" w:rsidRPr="00B048BA">
        <w:rPr>
          <w:rFonts w:ascii="Simplified Arabic" w:hAnsi="Simplified Arabic" w:cs="Simplified Arabic" w:hint="cs"/>
          <w:rtl/>
          <w:lang w:val="en-US"/>
        </w:rPr>
        <w:t>في التواصل</w:t>
      </w:r>
      <w:r w:rsidR="00A142E4" w:rsidRPr="00B048BA">
        <w:rPr>
          <w:rFonts w:ascii="Simplified Arabic" w:hAnsi="Simplified Arabic" w:cs="Simplified Arabic"/>
          <w:rtl/>
          <w:lang w:val="en-US"/>
        </w:rPr>
        <w:t>، و31.4%</w:t>
      </w:r>
      <w:r w:rsidR="00000C7B" w:rsidRPr="00B048BA">
        <w:rPr>
          <w:rFonts w:ascii="Simplified Arabic" w:hAnsi="Simplified Arabic" w:cs="Simplified Arabic"/>
          <w:rtl/>
          <w:lang w:val="en-US"/>
        </w:rPr>
        <w:t xml:space="preserve"> </w:t>
      </w:r>
      <w:r w:rsidR="00000C7B" w:rsidRPr="00B048BA">
        <w:rPr>
          <w:rFonts w:ascii="Simplified Arabic" w:hAnsi="Simplified Arabic" w:cs="Simplified Arabic" w:hint="cs"/>
          <w:rtl/>
          <w:lang w:val="en-US"/>
        </w:rPr>
        <w:t>لديهم إعاقة</w:t>
      </w:r>
      <w:r w:rsidR="00A142E4" w:rsidRPr="00B048BA">
        <w:rPr>
          <w:rFonts w:ascii="Simplified Arabic" w:hAnsi="Simplified Arabic" w:cs="Simplified Arabic"/>
          <w:rtl/>
          <w:lang w:val="en-US"/>
        </w:rPr>
        <w:t xml:space="preserve"> في </w:t>
      </w:r>
      <w:r w:rsidR="00000C7B" w:rsidRPr="00B048BA">
        <w:rPr>
          <w:rFonts w:ascii="Simplified Arabic" w:hAnsi="Simplified Arabic" w:cs="Simplified Arabic" w:hint="cs"/>
          <w:rtl/>
          <w:lang w:val="en-US"/>
        </w:rPr>
        <w:t>التذكر والتركيز</w:t>
      </w:r>
      <w:r w:rsidR="00A142E4" w:rsidRPr="00B048BA">
        <w:rPr>
          <w:rFonts w:ascii="Simplified Arabic" w:hAnsi="Simplified Arabic" w:cs="Simplified Arabic"/>
          <w:rtl/>
          <w:lang w:val="en-US"/>
        </w:rPr>
        <w:t xml:space="preserve">. لهذا، بغية دمج هؤلاء الأطفال في نظام التعليم، ينبغي توفر خدمات تعليم خاص متميزة يقوم بها مدرسون مؤهلون. نحو ربع الأطفال من ذوي </w:t>
      </w:r>
      <w:r w:rsidR="00A142E4" w:rsidRPr="0093740B">
        <w:rPr>
          <w:rFonts w:ascii="Simplified Arabic" w:hAnsi="Simplified Arabic" w:cs="Simplified Arabic"/>
          <w:rtl/>
          <w:lang w:val="en-US"/>
        </w:rPr>
        <w:t>الإعاقة 22.2</w:t>
      </w:r>
      <w:r w:rsidR="00A142E4">
        <w:rPr>
          <w:rFonts w:ascii="Simplified Arabic" w:hAnsi="Simplified Arabic" w:cs="Simplified Arabic"/>
          <w:rtl/>
          <w:lang w:val="en-US"/>
        </w:rPr>
        <w:t>%</w:t>
      </w:r>
      <w:r w:rsidR="00A142E4" w:rsidRPr="0093740B">
        <w:rPr>
          <w:rFonts w:ascii="Simplified Arabic" w:hAnsi="Simplified Arabic" w:cs="Simplified Arabic"/>
          <w:rtl/>
          <w:lang w:val="en-US"/>
        </w:rPr>
        <w:t xml:space="preserve"> يعانون من </w:t>
      </w:r>
      <w:r w:rsidR="00B627E7">
        <w:rPr>
          <w:rFonts w:ascii="Simplified Arabic" w:hAnsi="Simplified Arabic" w:cs="Simplified Arabic" w:hint="cs"/>
          <w:rtl/>
          <w:lang w:val="en-US"/>
        </w:rPr>
        <w:t>إعاقة</w:t>
      </w:r>
      <w:r w:rsidR="00A142E4" w:rsidRPr="0093740B">
        <w:rPr>
          <w:rFonts w:ascii="Simplified Arabic" w:hAnsi="Simplified Arabic" w:cs="Simplified Arabic"/>
          <w:rtl/>
          <w:lang w:val="en-US"/>
        </w:rPr>
        <w:t xml:space="preserve"> الحركة</w:t>
      </w:r>
      <w:r w:rsidR="00B627E7">
        <w:rPr>
          <w:rFonts w:ascii="Simplified Arabic" w:hAnsi="Simplified Arabic" w:cs="Simplified Arabic" w:hint="cs"/>
          <w:rtl/>
          <w:lang w:val="en-US"/>
        </w:rPr>
        <w:t xml:space="preserve"> واستخدام الأيدي</w:t>
      </w:r>
      <w:r w:rsidR="00A142E4" w:rsidRPr="0093740B">
        <w:rPr>
          <w:rFonts w:ascii="Simplified Arabic" w:hAnsi="Simplified Arabic" w:cs="Simplified Arabic"/>
          <w:rtl/>
          <w:lang w:val="en-US"/>
        </w:rPr>
        <w:t xml:space="preserve">، ما يعني أن تيسير وصولهم للمدرسة يجب أن يقترن أيضا بمواءمة البنية التحتية لاحتياجاتهم. ويتطلب دمج الأطفال الذين يعانون من </w:t>
      </w:r>
      <w:r w:rsidR="003132CB">
        <w:rPr>
          <w:rFonts w:ascii="Simplified Arabic" w:hAnsi="Simplified Arabic" w:cs="Simplified Arabic" w:hint="cs"/>
          <w:rtl/>
          <w:lang w:val="en-US"/>
        </w:rPr>
        <w:t>إعاقات</w:t>
      </w:r>
      <w:r w:rsidR="00A142E4" w:rsidRPr="0093740B">
        <w:rPr>
          <w:rFonts w:ascii="Simplified Arabic" w:hAnsi="Simplified Arabic" w:cs="Simplified Arabic"/>
          <w:rtl/>
          <w:lang w:val="en-US"/>
        </w:rPr>
        <w:t xml:space="preserve"> </w:t>
      </w:r>
      <w:r w:rsidR="003132CB">
        <w:rPr>
          <w:rFonts w:ascii="Simplified Arabic" w:hAnsi="Simplified Arabic" w:cs="Simplified Arabic" w:hint="cs"/>
          <w:rtl/>
          <w:lang w:val="en-US"/>
        </w:rPr>
        <w:t>بالبصر</w:t>
      </w:r>
      <w:r w:rsidR="00A142E4" w:rsidRPr="0093740B">
        <w:rPr>
          <w:rFonts w:ascii="Simplified Arabic" w:hAnsi="Simplified Arabic" w:cs="Simplified Arabic"/>
          <w:rtl/>
          <w:lang w:val="en-US"/>
        </w:rPr>
        <w:t xml:space="preserve"> والسمع إمكانية توفير تدريب خاص للمعلمين المسؤولين عنهم، مع دعم للأسر والقائمين على رعاية هؤلاء الأطفال.</w:t>
      </w:r>
    </w:p>
    <w:p w14:paraId="03E86550" w14:textId="77777777" w:rsidR="00A142E4" w:rsidRPr="00593E28" w:rsidRDefault="00A142E4" w:rsidP="00A142E4">
      <w:pPr>
        <w:bidi/>
        <w:jc w:val="both"/>
        <w:rPr>
          <w:rFonts w:ascii="Simplified Arabic" w:hAnsi="Simplified Arabic" w:cs="Simplified Arabic"/>
          <w:lang w:val="en-US"/>
        </w:rPr>
      </w:pPr>
    </w:p>
    <w:p w14:paraId="05836164" w14:textId="7B2913BD" w:rsidR="00A142E4" w:rsidRPr="0093740B" w:rsidRDefault="006E2C81" w:rsidP="00A142E4">
      <w:pPr>
        <w:pStyle w:val="Heading3"/>
        <w:bidi/>
        <w:spacing w:before="0" w:after="0"/>
        <w:jc w:val="both"/>
        <w:rPr>
          <w:rFonts w:ascii="Simplified Arabic" w:hAnsi="Simplified Arabic" w:cs="Simplified Arabic"/>
          <w:sz w:val="24"/>
          <w:szCs w:val="24"/>
          <w:rtl/>
          <w:lang w:val="fr-FR" w:bidi="ar-JO"/>
        </w:rPr>
      </w:pPr>
      <w:r>
        <w:rPr>
          <w:rFonts w:ascii="Simplified Arabic" w:hAnsi="Simplified Arabic" w:cs="Simplified Arabic" w:hint="cs"/>
          <w:sz w:val="24"/>
          <w:szCs w:val="24"/>
          <w:rtl/>
          <w:lang w:val="en-US"/>
        </w:rPr>
        <w:t>4.5</w:t>
      </w:r>
      <w:r w:rsidR="00A142E4" w:rsidRPr="0093740B">
        <w:rPr>
          <w:rFonts w:ascii="Simplified Arabic" w:hAnsi="Simplified Arabic" w:cs="Simplified Arabic"/>
          <w:sz w:val="24"/>
          <w:szCs w:val="24"/>
          <w:rtl/>
          <w:lang w:val="fr-FR" w:bidi="ar-JO"/>
        </w:rPr>
        <w:t xml:space="preserve"> الوصول لخدمات الرعاية الصحية</w:t>
      </w:r>
    </w:p>
    <w:p w14:paraId="1C3BFD11" w14:textId="13155BB0" w:rsidR="00A142E4" w:rsidRPr="0093740B" w:rsidRDefault="00A142E4" w:rsidP="003132CB">
      <w:pPr>
        <w:bidi/>
        <w:jc w:val="both"/>
        <w:rPr>
          <w:rFonts w:ascii="Simplified Arabic" w:hAnsi="Simplified Arabic" w:cs="Simplified Arabic"/>
          <w:lang w:val="en-US"/>
        </w:rPr>
      </w:pPr>
      <w:r w:rsidRPr="0093740B">
        <w:rPr>
          <w:rFonts w:ascii="Simplified Arabic" w:hAnsi="Simplified Arabic" w:cs="Simplified Arabic"/>
          <w:rtl/>
          <w:lang w:val="en-US"/>
        </w:rPr>
        <w:t xml:space="preserve">في ظل غياب بيانات أكثر دقة لغايات هذه </w:t>
      </w:r>
      <w:r w:rsidR="003132CB">
        <w:rPr>
          <w:rFonts w:ascii="Simplified Arabic" w:hAnsi="Simplified Arabic" w:cs="Simplified Arabic"/>
          <w:rtl/>
          <w:lang w:val="en-US"/>
        </w:rPr>
        <w:t xml:space="preserve">الدراسة، تم اختزال </w:t>
      </w:r>
      <w:r w:rsidRPr="0093740B">
        <w:rPr>
          <w:rFonts w:ascii="Simplified Arabic" w:hAnsi="Simplified Arabic" w:cs="Simplified Arabic"/>
          <w:rtl/>
          <w:lang w:val="en-US"/>
        </w:rPr>
        <w:t>وصول</w:t>
      </w:r>
      <w:r w:rsidR="003132CB">
        <w:rPr>
          <w:rFonts w:ascii="Simplified Arabic" w:hAnsi="Simplified Arabic" w:cs="Simplified Arabic" w:hint="cs"/>
          <w:rtl/>
          <w:lang w:val="en-US"/>
        </w:rPr>
        <w:t xml:space="preserve"> الأفراد ذوي الإعاقة</w:t>
      </w:r>
      <w:r w:rsidRPr="0093740B">
        <w:rPr>
          <w:rFonts w:ascii="Simplified Arabic" w:hAnsi="Simplified Arabic" w:cs="Simplified Arabic"/>
          <w:rtl/>
          <w:lang w:val="en-US"/>
        </w:rPr>
        <w:t xml:space="preserve"> لخدمات الرعاية الصحية بتعريف الحصول على تأمين صحي. نحو 90</w:t>
      </w:r>
      <w:r>
        <w:rPr>
          <w:rFonts w:ascii="Simplified Arabic" w:hAnsi="Simplified Arabic" w:cs="Simplified Arabic"/>
          <w:rtl/>
          <w:lang w:val="en-US"/>
        </w:rPr>
        <w:t>%</w:t>
      </w:r>
      <w:r w:rsidRPr="0093740B">
        <w:rPr>
          <w:rFonts w:ascii="Simplified Arabic" w:hAnsi="Simplified Arabic" w:cs="Simplified Arabic"/>
          <w:rtl/>
          <w:lang w:val="en-US"/>
        </w:rPr>
        <w:t xml:space="preserve"> أي </w:t>
      </w:r>
      <w:r w:rsidR="003132CB">
        <w:rPr>
          <w:rFonts w:ascii="Simplified Arabic" w:hAnsi="Simplified Arabic" w:cs="Simplified Arabic" w:hint="cs"/>
          <w:rtl/>
          <w:lang w:val="en-US"/>
        </w:rPr>
        <w:t xml:space="preserve">أن </w:t>
      </w:r>
      <w:r w:rsidRPr="0093740B">
        <w:rPr>
          <w:rFonts w:ascii="Simplified Arabic" w:hAnsi="Simplified Arabic" w:cs="Simplified Arabic"/>
          <w:rtl/>
          <w:lang w:val="en-US"/>
        </w:rPr>
        <w:t>غالبية</w:t>
      </w:r>
      <w:r w:rsidR="003132CB">
        <w:rPr>
          <w:rFonts w:ascii="Simplified Arabic" w:hAnsi="Simplified Arabic" w:cs="Simplified Arabic" w:hint="cs"/>
          <w:rtl/>
          <w:lang w:val="en-US"/>
        </w:rPr>
        <w:t xml:space="preserve"> الأ</w:t>
      </w:r>
      <w:r w:rsidR="002B7B1F">
        <w:rPr>
          <w:rFonts w:ascii="Simplified Arabic" w:hAnsi="Simplified Arabic" w:cs="Simplified Arabic" w:hint="cs"/>
          <w:rtl/>
          <w:lang w:val="en-US"/>
        </w:rPr>
        <w:t>فراد</w:t>
      </w:r>
      <w:r w:rsidRPr="0093740B">
        <w:rPr>
          <w:rFonts w:ascii="Simplified Arabic" w:hAnsi="Simplified Arabic" w:cs="Simplified Arabic"/>
          <w:rtl/>
          <w:lang w:val="en-US"/>
        </w:rPr>
        <w:t xml:space="preserve"> ذوي الإعاقة في فلسطين </w:t>
      </w:r>
      <w:r w:rsidR="003132CB">
        <w:rPr>
          <w:rFonts w:ascii="Simplified Arabic" w:hAnsi="Simplified Arabic" w:cs="Simplified Arabic" w:hint="cs"/>
          <w:rtl/>
          <w:lang w:val="en-US"/>
        </w:rPr>
        <w:t>يتوفر لديهم</w:t>
      </w:r>
      <w:r w:rsidRPr="0093740B">
        <w:rPr>
          <w:rFonts w:ascii="Simplified Arabic" w:hAnsi="Simplified Arabic" w:cs="Simplified Arabic"/>
          <w:rtl/>
          <w:lang w:val="en-US"/>
        </w:rPr>
        <w:t xml:space="preserve"> تأمين صحي. وبين تحليل متعدد المتغيرات أيضا أن وجود الإعاقة يرتبط باحتمالية أعلى </w:t>
      </w:r>
      <w:r w:rsidR="002B7B1F">
        <w:rPr>
          <w:rFonts w:ascii="Simplified Arabic" w:hAnsi="Simplified Arabic" w:cs="Simplified Arabic" w:hint="cs"/>
          <w:rtl/>
          <w:lang w:val="en-US"/>
        </w:rPr>
        <w:t>لعدم</w:t>
      </w:r>
      <w:r w:rsidRPr="002B7B1F">
        <w:rPr>
          <w:rFonts w:ascii="Simplified Arabic" w:hAnsi="Simplified Arabic" w:cs="Simplified Arabic"/>
          <w:i/>
          <w:iCs/>
          <w:rtl/>
          <w:lang w:val="en-US"/>
        </w:rPr>
        <w:t xml:space="preserve"> </w:t>
      </w:r>
      <w:r w:rsidRPr="0093740B">
        <w:rPr>
          <w:rFonts w:ascii="Simplified Arabic" w:hAnsi="Simplified Arabic" w:cs="Simplified Arabic"/>
          <w:rtl/>
          <w:lang w:val="en-US"/>
        </w:rPr>
        <w:t>الحصول على تأمين</w:t>
      </w:r>
      <w:r w:rsidR="002B7B1F">
        <w:rPr>
          <w:rFonts w:ascii="Simplified Arabic" w:hAnsi="Simplified Arabic" w:cs="Simplified Arabic" w:hint="cs"/>
          <w:rtl/>
          <w:lang w:val="en-US"/>
        </w:rPr>
        <w:t xml:space="preserve"> صحي</w:t>
      </w:r>
      <w:r w:rsidRPr="0093740B">
        <w:rPr>
          <w:rFonts w:ascii="Simplified Arabic" w:hAnsi="Simplified Arabic" w:cs="Simplified Arabic"/>
          <w:rtl/>
          <w:lang w:val="en-US"/>
        </w:rPr>
        <w:t xml:space="preserve"> مقارنة مع الأفراد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وهذا يعني أن </w:t>
      </w:r>
      <w:r w:rsidR="003132CB">
        <w:rPr>
          <w:rFonts w:ascii="Simplified Arabic" w:hAnsi="Simplified Arabic" w:cs="Simplified Arabic" w:hint="cs"/>
          <w:rtl/>
          <w:lang w:val="en-US"/>
        </w:rPr>
        <w:t xml:space="preserve">الأرفاد </w:t>
      </w:r>
      <w:r w:rsidRPr="0093740B">
        <w:rPr>
          <w:rFonts w:ascii="Simplified Arabic" w:hAnsi="Simplified Arabic" w:cs="Simplified Arabic"/>
          <w:rtl/>
          <w:lang w:val="en-US"/>
        </w:rPr>
        <w:t xml:space="preserve">ذوي الإعاقة لديهم إمكانية أفضل نسبيا في الحصول على خدمات الرعاية الصحية مقارنة مع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وقد يرتبط هذا ب</w:t>
      </w:r>
      <w:r w:rsidR="002B7B1F">
        <w:rPr>
          <w:rFonts w:ascii="Simplified Arabic" w:hAnsi="Simplified Arabic" w:cs="Simplified Arabic" w:hint="cs"/>
          <w:rtl/>
          <w:lang w:val="en-US"/>
        </w:rPr>
        <w:t>الامور التالية</w:t>
      </w:r>
      <w:r w:rsidRPr="0093740B">
        <w:rPr>
          <w:rFonts w:ascii="Simplified Arabic" w:hAnsi="Simplified Arabic" w:cs="Simplified Arabic"/>
          <w:rtl/>
          <w:lang w:val="en-US"/>
        </w:rPr>
        <w:t xml:space="preserve">: 1) الطلب </w:t>
      </w:r>
      <w:r w:rsidR="003132CB">
        <w:rPr>
          <w:rFonts w:ascii="Simplified Arabic" w:hAnsi="Simplified Arabic" w:cs="Simplified Arabic" w:hint="cs"/>
          <w:rtl/>
          <w:lang w:val="en-US"/>
        </w:rPr>
        <w:t>المتزايد</w:t>
      </w:r>
      <w:r w:rsidRPr="0093740B">
        <w:rPr>
          <w:rFonts w:ascii="Simplified Arabic" w:hAnsi="Simplified Arabic" w:cs="Simplified Arabic"/>
          <w:rtl/>
          <w:lang w:val="en-US"/>
        </w:rPr>
        <w:t xml:space="preserve"> على خدمات الرعاية الصحية، أو ارتفاع معدل البحث عن الرعاية الصحية بين </w:t>
      </w:r>
      <w:r w:rsidR="003132CB">
        <w:rPr>
          <w:rFonts w:ascii="Simplified Arabic" w:hAnsi="Simplified Arabic" w:cs="Simplified Arabic" w:hint="cs"/>
          <w:rtl/>
          <w:lang w:val="en-US"/>
        </w:rPr>
        <w:t>الأفراد ذوي الإعاقة</w:t>
      </w:r>
      <w:r w:rsidRPr="0093740B">
        <w:rPr>
          <w:rFonts w:ascii="Simplified Arabic" w:hAnsi="Simplified Arabic" w:cs="Simplified Arabic"/>
          <w:rtl/>
          <w:lang w:val="en-US"/>
        </w:rPr>
        <w:t>، وقد يكون هذا أمرا مرتبطا بالإعاقة نفسها؛ و2) وجود برامج وسياسات تستهدف ذوي الإعاقة بشكل خاص.</w:t>
      </w:r>
    </w:p>
    <w:p w14:paraId="44683072" w14:textId="77777777" w:rsidR="00A142E4" w:rsidRPr="00593E28" w:rsidRDefault="00A142E4" w:rsidP="00A142E4">
      <w:pPr>
        <w:bidi/>
        <w:jc w:val="both"/>
        <w:rPr>
          <w:rFonts w:ascii="Simplified Arabic" w:hAnsi="Simplified Arabic" w:cs="Simplified Arabic"/>
          <w:lang w:val="en-US"/>
        </w:rPr>
      </w:pPr>
    </w:p>
    <w:p w14:paraId="6C1752E3" w14:textId="64E8C4D2" w:rsidR="00A142E4" w:rsidRPr="0093740B" w:rsidRDefault="00A142E4" w:rsidP="002B7AAB">
      <w:pPr>
        <w:bidi/>
        <w:jc w:val="both"/>
        <w:rPr>
          <w:rFonts w:ascii="Simplified Arabic" w:hAnsi="Simplified Arabic" w:cs="Simplified Arabic"/>
        </w:rPr>
      </w:pPr>
      <w:r w:rsidRPr="0093740B">
        <w:rPr>
          <w:rFonts w:ascii="Simplified Arabic" w:hAnsi="Simplified Arabic" w:cs="Simplified Arabic"/>
          <w:rtl/>
          <w:lang w:bidi="ar-JO"/>
        </w:rPr>
        <w:t xml:space="preserve">صحيح أن النتائج تبين أن </w:t>
      </w:r>
      <w:r w:rsidR="003132CB">
        <w:rPr>
          <w:rFonts w:ascii="Simplified Arabic" w:hAnsi="Simplified Arabic" w:cs="Simplified Arabic" w:hint="cs"/>
          <w:rtl/>
          <w:lang w:bidi="ar-JO"/>
        </w:rPr>
        <w:t xml:space="preserve">الأفراد </w:t>
      </w:r>
      <w:r w:rsidRPr="0093740B">
        <w:rPr>
          <w:rFonts w:ascii="Simplified Arabic" w:hAnsi="Simplified Arabic" w:cs="Simplified Arabic"/>
          <w:rtl/>
          <w:lang w:bidi="ar-JO"/>
        </w:rPr>
        <w:t xml:space="preserve">ذوي الإعاقة أكثر </w:t>
      </w:r>
      <w:r>
        <w:rPr>
          <w:rFonts w:ascii="Simplified Arabic" w:hAnsi="Simplified Arabic" w:cs="Simplified Arabic"/>
          <w:rtl/>
          <w:lang w:bidi="ar-JO"/>
        </w:rPr>
        <w:t>امكانية</w:t>
      </w:r>
      <w:r w:rsidRPr="0093740B">
        <w:rPr>
          <w:rFonts w:ascii="Simplified Arabic" w:hAnsi="Simplified Arabic" w:cs="Simplified Arabic"/>
          <w:rtl/>
          <w:lang w:bidi="ar-JO"/>
        </w:rPr>
        <w:t xml:space="preserve"> على الحصول على الرعاية الصحية مقارنة مع </w:t>
      </w:r>
      <w:r>
        <w:rPr>
          <w:rFonts w:ascii="Simplified Arabic" w:hAnsi="Simplified Arabic" w:cs="Simplified Arabic"/>
          <w:rtl/>
          <w:lang w:bidi="ar-JO"/>
        </w:rPr>
        <w:t>الذين ليس لديهم اعاقة</w:t>
      </w:r>
      <w:r w:rsidRPr="0093740B">
        <w:rPr>
          <w:rFonts w:ascii="Simplified Arabic" w:hAnsi="Simplified Arabic" w:cs="Simplified Arabic"/>
          <w:rtl/>
          <w:lang w:bidi="ar-JO"/>
        </w:rPr>
        <w:t xml:space="preserve">، إلا أن هذه النتائج لا </w:t>
      </w:r>
      <w:r w:rsidR="002B7B1F">
        <w:rPr>
          <w:rFonts w:ascii="Simplified Arabic" w:hAnsi="Simplified Arabic" w:cs="Simplified Arabic" w:hint="cs"/>
          <w:rtl/>
          <w:lang w:bidi="ar-JO"/>
        </w:rPr>
        <w:t>توفر</w:t>
      </w:r>
      <w:r w:rsidRPr="0093740B">
        <w:rPr>
          <w:rFonts w:ascii="Simplified Arabic" w:hAnsi="Simplified Arabic" w:cs="Simplified Arabic"/>
          <w:rtl/>
          <w:lang w:bidi="ar-JO"/>
        </w:rPr>
        <w:t xml:space="preserve"> معلومات حول جودة الرعاية الصحية المقدمة، وسهولة الوصول إليها، وتوفر رعاية خاصة وتأهيلية من تلك التي تقدم عادة لذوي الإعاقة. ينبغي إجراء أبحاث أكبر </w:t>
      </w:r>
      <w:r w:rsidR="003132CB">
        <w:rPr>
          <w:rFonts w:ascii="Simplified Arabic" w:hAnsi="Simplified Arabic" w:cs="Simplified Arabic" w:hint="cs"/>
          <w:rtl/>
          <w:lang w:bidi="ar-JO"/>
        </w:rPr>
        <w:t xml:space="preserve">في المستقبل </w:t>
      </w:r>
      <w:r w:rsidRPr="0093740B">
        <w:rPr>
          <w:rFonts w:ascii="Simplified Arabic" w:hAnsi="Simplified Arabic" w:cs="Simplified Arabic"/>
          <w:rtl/>
          <w:lang w:bidi="ar-JO"/>
        </w:rPr>
        <w:t>حول هذه النقطة لرسم صورة دقيقة ل</w:t>
      </w:r>
      <w:r>
        <w:rPr>
          <w:rFonts w:ascii="Simplified Arabic" w:hAnsi="Simplified Arabic" w:cs="Simplified Arabic"/>
          <w:rtl/>
          <w:lang w:bidi="ar-JO"/>
        </w:rPr>
        <w:t>امكانية</w:t>
      </w:r>
      <w:r w:rsidR="002B7B1F">
        <w:rPr>
          <w:rFonts w:ascii="Simplified Arabic" w:hAnsi="Simplified Arabic" w:cs="Simplified Arabic" w:hint="cs"/>
          <w:rtl/>
          <w:lang w:bidi="ar-JO"/>
        </w:rPr>
        <w:t xml:space="preserve"> الافراد</w:t>
      </w:r>
      <w:r w:rsidRPr="0093740B">
        <w:rPr>
          <w:rFonts w:ascii="Simplified Arabic" w:hAnsi="Simplified Arabic" w:cs="Simplified Arabic"/>
          <w:rtl/>
          <w:lang w:bidi="ar-JO"/>
        </w:rPr>
        <w:t xml:space="preserve"> ذوي الإعاقة في فلسطين على الحصول</w:t>
      </w:r>
      <w:r w:rsidR="007D5A91">
        <w:rPr>
          <w:rFonts w:ascii="Simplified Arabic" w:hAnsi="Simplified Arabic" w:cs="Simplified Arabic"/>
          <w:rtl/>
          <w:lang w:bidi="ar-JO"/>
        </w:rPr>
        <w:t xml:space="preserve"> على خدمات رعاية صحية جيدة. وفق</w:t>
      </w:r>
      <w:r w:rsidR="007D5A91">
        <w:rPr>
          <w:rFonts w:ascii="Simplified Arabic" w:hAnsi="Simplified Arabic" w:cs="Simplified Arabic" w:hint="cs"/>
          <w:rtl/>
          <w:lang w:bidi="ar-JO"/>
        </w:rPr>
        <w:t xml:space="preserve">                                         </w:t>
      </w:r>
      <w:r w:rsidR="007D5A91">
        <w:rPr>
          <w:rFonts w:ascii="Simplified Arabic" w:hAnsi="Simplified Arabic" w:cs="Simplified Arabic" w:hint="cs"/>
          <w:rtl/>
          <w:lang w:val="en-US"/>
        </w:rPr>
        <w:t xml:space="preserve"> </w:t>
      </w:r>
      <w:r w:rsidR="007D5A91" w:rsidRPr="0093740B">
        <w:rPr>
          <w:rFonts w:ascii="Simplified Arabic" w:hAnsi="Simplified Arabic" w:cs="Simplified Arabic"/>
          <w:lang w:val="en-US"/>
        </w:rPr>
        <w:t>(Abu-Ras et al., 2018)</w:t>
      </w:r>
      <w:r w:rsidR="007D5A91">
        <w:rPr>
          <w:rFonts w:ascii="Simplified Arabic" w:hAnsi="Simplified Arabic" w:cs="Simplified Arabic" w:hint="cs"/>
          <w:rtl/>
          <w:lang w:val="en-US"/>
        </w:rPr>
        <w:t xml:space="preserve"> </w:t>
      </w:r>
      <w:r w:rsidRPr="0093740B">
        <w:rPr>
          <w:rFonts w:ascii="Simplified Arabic" w:hAnsi="Simplified Arabic" w:cs="Simplified Arabic"/>
          <w:rtl/>
          <w:lang w:bidi="ar-JO"/>
        </w:rPr>
        <w:t>فإن إمكانية الحصول على رعاية صحية ذات جودة عالية ومختصة و"موائمة ثقافيا" تعد من التحديات الشائعة التي يواجهها الآباء القائمون على رعاية الأطفال ذوي الإعاقة. يشير الدليل من فلسطين والدول ا</w:t>
      </w:r>
      <w:r w:rsidR="007D5A91">
        <w:rPr>
          <w:rFonts w:ascii="Simplified Arabic" w:hAnsi="Simplified Arabic" w:cs="Simplified Arabic"/>
          <w:rtl/>
          <w:lang w:bidi="ar-JO"/>
        </w:rPr>
        <w:t>لنامية الأخرى إلى العبء الإضافي</w:t>
      </w:r>
      <w:r w:rsidRPr="0093740B">
        <w:rPr>
          <w:rFonts w:ascii="Simplified Arabic" w:hAnsi="Simplified Arabic" w:cs="Simplified Arabic"/>
          <w:rtl/>
          <w:lang w:bidi="ar-JO"/>
        </w:rPr>
        <w:t xml:space="preserve"> للإنهاك النفسي والاجتماعي والاقتصادي الذي يرتبط برعاية طفل معا</w:t>
      </w:r>
      <w:r w:rsidR="007D5A91">
        <w:rPr>
          <w:rFonts w:ascii="Simplified Arabic" w:hAnsi="Simplified Arabic" w:cs="Simplified Arabic" w:hint="cs"/>
          <w:rtl/>
          <w:lang w:bidi="ar-JO"/>
        </w:rPr>
        <w:t>ق</w:t>
      </w:r>
      <w:r w:rsidRPr="0093740B">
        <w:rPr>
          <w:rFonts w:ascii="Simplified Arabic" w:hAnsi="Simplified Arabic" w:cs="Simplified Arabic"/>
          <w:rtl/>
        </w:rPr>
        <w:t>.</w:t>
      </w:r>
      <w:r w:rsidR="00135BCA">
        <w:rPr>
          <w:rFonts w:ascii="Simplified Arabic" w:hAnsi="Simplified Arabic" w:cs="Simplified Arabic" w:hint="cs"/>
          <w:rtl/>
        </w:rPr>
        <w:t xml:space="preserve">                      </w:t>
      </w:r>
      <w:r w:rsidRPr="0093740B">
        <w:rPr>
          <w:rFonts w:ascii="Simplified Arabic" w:hAnsi="Simplified Arabic" w:cs="Simplified Arabic"/>
          <w:rtl/>
        </w:rPr>
        <w:t xml:space="preserve"> </w:t>
      </w:r>
      <w:r w:rsidR="00135BCA" w:rsidRPr="00135BCA">
        <w:rPr>
          <w:rFonts w:ascii="Simplified Arabic" w:hAnsi="Simplified Arabic" w:cs="Simplified Arabic"/>
          <w:rtl/>
        </w:rPr>
        <w:t>(</w:t>
      </w:r>
      <w:r w:rsidR="00135BCA" w:rsidRPr="00135BCA">
        <w:rPr>
          <w:rFonts w:ascii="Simplified Arabic" w:hAnsi="Simplified Arabic" w:cs="Simplified Arabic"/>
        </w:rPr>
        <w:t>Abu-Ras et al., 2018; Soresi, Nota, &amp; Ferrari, 2007</w:t>
      </w:r>
      <w:r w:rsidR="00135BCA" w:rsidRPr="00135BCA">
        <w:rPr>
          <w:rFonts w:ascii="Simplified Arabic" w:hAnsi="Simplified Arabic" w:cs="Simplified Arabic"/>
          <w:rtl/>
        </w:rPr>
        <w:t>).</w:t>
      </w:r>
      <w:r w:rsidR="00135BCA">
        <w:rPr>
          <w:rFonts w:ascii="Simplified Arabic" w:hAnsi="Simplified Arabic" w:cs="Simplified Arabic" w:hint="cs"/>
          <w:rtl/>
        </w:rPr>
        <w:t xml:space="preserve"> وتتفاقم</w:t>
      </w:r>
      <w:r w:rsidRPr="0093740B">
        <w:rPr>
          <w:rFonts w:ascii="Simplified Arabic" w:hAnsi="Simplified Arabic" w:cs="Simplified Arabic"/>
          <w:rtl/>
        </w:rPr>
        <w:t xml:space="preserve"> عوامل الإنهاك هذه بفعل ما يسببه الاحتلال السياسي، والعوائق الشاهقة التي يضعها أمام الوصول للخدمات الطبية والاجتماعية والتعليمية، ناهيك عن العوائق العامة على الحركة والحريات. يبين البحث النوعي عن </w:t>
      </w:r>
      <w:r w:rsidR="002B7B1F">
        <w:rPr>
          <w:rFonts w:ascii="Simplified Arabic" w:hAnsi="Simplified Arabic" w:cs="Simplified Arabic" w:hint="cs"/>
          <w:rtl/>
        </w:rPr>
        <w:t>الاطفال</w:t>
      </w:r>
      <w:r w:rsidRPr="0093740B">
        <w:rPr>
          <w:rFonts w:ascii="Simplified Arabic" w:hAnsi="Simplified Arabic" w:cs="Simplified Arabic"/>
          <w:rtl/>
        </w:rPr>
        <w:t xml:space="preserve"> ذوي الإعاقة في فلسطين أن هؤلاء الأطفال يتعرضون لصدمات نفسية إضافية وبحاجة لرعاية مزمنة. مع هذا يصعب تحويلهم للمشافي الإسرائيلية التي تقدم رعاية متطورة بسبب الصعوبات اللوجستية من جهة والضغط النفسي الذي يولده التنقل لهذه المشافي من جهة أخرى </w:t>
      </w:r>
      <w:r w:rsidRPr="0093740B">
        <w:rPr>
          <w:rFonts w:ascii="Simplified Arabic" w:hAnsi="Simplified Arabic" w:cs="Simplified Arabic"/>
          <w:lang w:val="en-US"/>
        </w:rPr>
        <w:t>(Nahal et al., 2019)</w:t>
      </w:r>
      <w:r w:rsidRPr="0093740B">
        <w:rPr>
          <w:rFonts w:ascii="Simplified Arabic" w:hAnsi="Simplified Arabic" w:cs="Simplified Arabic"/>
          <w:rtl/>
        </w:rPr>
        <w:t xml:space="preserve"> يكتسب بناء مناعة </w:t>
      </w:r>
      <w:r w:rsidR="002B7AAB">
        <w:rPr>
          <w:rFonts w:ascii="Simplified Arabic" w:hAnsi="Simplified Arabic" w:cs="Simplified Arabic" w:hint="cs"/>
          <w:rtl/>
        </w:rPr>
        <w:t>الأنظمة</w:t>
      </w:r>
      <w:r w:rsidRPr="0093740B">
        <w:rPr>
          <w:rFonts w:ascii="Simplified Arabic" w:hAnsi="Simplified Arabic" w:cs="Simplified Arabic"/>
          <w:rtl/>
        </w:rPr>
        <w:t xml:space="preserve"> القائمة والمجتمعات أهمية كبيرة</w:t>
      </w:r>
      <w:r w:rsidR="00A9756E">
        <w:rPr>
          <w:rFonts w:ascii="Simplified Arabic" w:hAnsi="Simplified Arabic" w:cs="Simplified Arabic" w:hint="cs"/>
          <w:rtl/>
        </w:rPr>
        <w:t xml:space="preserve"> </w:t>
      </w:r>
      <w:r w:rsidR="00A9756E" w:rsidRPr="0093740B">
        <w:rPr>
          <w:rFonts w:ascii="Simplified Arabic" w:hAnsi="Simplified Arabic" w:cs="Simplified Arabic"/>
          <w:rtl/>
        </w:rPr>
        <w:t>في غياب الاستقرار وهشاشة الوضع السياسي</w:t>
      </w:r>
      <w:r w:rsidRPr="0093740B">
        <w:rPr>
          <w:rFonts w:ascii="Simplified Arabic" w:hAnsi="Simplified Arabic" w:cs="Simplified Arabic"/>
          <w:rtl/>
        </w:rPr>
        <w:t>.</w:t>
      </w:r>
    </w:p>
    <w:p w14:paraId="55D3C79F" w14:textId="77777777" w:rsidR="00A142E4" w:rsidRPr="00593E28" w:rsidRDefault="00A142E4" w:rsidP="00A142E4">
      <w:pPr>
        <w:bidi/>
        <w:jc w:val="both"/>
        <w:rPr>
          <w:rFonts w:ascii="Simplified Arabic" w:hAnsi="Simplified Arabic" w:cs="Simplified Arabic"/>
        </w:rPr>
      </w:pPr>
    </w:p>
    <w:p w14:paraId="389E1406" w14:textId="79891247" w:rsidR="00A142E4" w:rsidRPr="0093740B" w:rsidRDefault="00A142E4" w:rsidP="00394A2D">
      <w:pPr>
        <w:pStyle w:val="Heading3"/>
        <w:bidi/>
        <w:spacing w:before="0" w:after="0"/>
        <w:jc w:val="both"/>
        <w:rPr>
          <w:rFonts w:ascii="Simplified Arabic" w:hAnsi="Simplified Arabic" w:cs="Simplified Arabic"/>
          <w:sz w:val="24"/>
          <w:szCs w:val="24"/>
          <w:lang w:val="en-US"/>
        </w:rPr>
      </w:pPr>
      <w:bookmarkStart w:id="29" w:name="_Toc45219234"/>
      <w:r w:rsidRPr="0093740B">
        <w:rPr>
          <w:rFonts w:ascii="Simplified Arabic" w:hAnsi="Simplified Arabic" w:cs="Simplified Arabic"/>
          <w:sz w:val="24"/>
          <w:szCs w:val="24"/>
          <w:lang w:val="en-US"/>
        </w:rPr>
        <w:t>5.5</w:t>
      </w:r>
      <w:bookmarkEnd w:id="29"/>
      <w:r w:rsidRPr="0093740B">
        <w:rPr>
          <w:rFonts w:ascii="Simplified Arabic" w:hAnsi="Simplified Arabic" w:cs="Simplified Arabic"/>
          <w:sz w:val="24"/>
          <w:szCs w:val="24"/>
          <w:rtl/>
          <w:lang w:val="en-US"/>
        </w:rPr>
        <w:t xml:space="preserve"> مستوى المعيشة</w:t>
      </w:r>
      <w:r w:rsidRPr="0093740B">
        <w:rPr>
          <w:rFonts w:ascii="Simplified Arabic" w:hAnsi="Simplified Arabic" w:cs="Simplified Arabic"/>
          <w:sz w:val="24"/>
          <w:szCs w:val="24"/>
          <w:lang w:val="en-US"/>
        </w:rPr>
        <w:t xml:space="preserve"> </w:t>
      </w:r>
    </w:p>
    <w:p w14:paraId="23730E49" w14:textId="11AACB5A" w:rsidR="00A142E4" w:rsidRPr="0093740B" w:rsidRDefault="00A142E4" w:rsidP="00F10CD1">
      <w:pPr>
        <w:bidi/>
        <w:jc w:val="both"/>
        <w:rPr>
          <w:rFonts w:ascii="Simplified Arabic" w:hAnsi="Simplified Arabic" w:cs="Simplified Arabic"/>
          <w:lang w:val="en-US"/>
        </w:rPr>
      </w:pPr>
      <w:r w:rsidRPr="0093740B">
        <w:rPr>
          <w:rFonts w:ascii="Simplified Arabic" w:hAnsi="Simplified Arabic" w:cs="Simplified Arabic"/>
          <w:rtl/>
          <w:lang w:val="en-US"/>
        </w:rPr>
        <w:t xml:space="preserve">رغم أن الدراسة تستخدم قياسات بديلة لتقدير </w:t>
      </w:r>
      <w:r w:rsidR="00F10CD1">
        <w:rPr>
          <w:rFonts w:ascii="Simplified Arabic" w:hAnsi="Simplified Arabic" w:cs="Simplified Arabic" w:hint="cs"/>
          <w:rtl/>
          <w:lang w:val="en-US"/>
        </w:rPr>
        <w:t>رفاه</w:t>
      </w:r>
      <w:r w:rsidRPr="0093740B">
        <w:rPr>
          <w:rFonts w:ascii="Simplified Arabic" w:hAnsi="Simplified Arabic" w:cs="Simplified Arabic"/>
          <w:rtl/>
          <w:lang w:val="en-US"/>
        </w:rPr>
        <w:t xml:space="preserve"> الأسرة، إلا أن النتائج تبين علاقة وثيقة بين وجود </w:t>
      </w:r>
      <w:r w:rsidR="00A9756E">
        <w:rPr>
          <w:rFonts w:ascii="Simplified Arabic" w:hAnsi="Simplified Arabic" w:cs="Simplified Arabic" w:hint="cs"/>
          <w:rtl/>
          <w:lang w:val="en-US"/>
        </w:rPr>
        <w:t>مستوى معيشي</w:t>
      </w:r>
      <w:r w:rsidRPr="0093740B">
        <w:rPr>
          <w:rFonts w:ascii="Simplified Arabic" w:hAnsi="Simplified Arabic" w:cs="Simplified Arabic"/>
          <w:rtl/>
          <w:lang w:val="en-US"/>
        </w:rPr>
        <w:t xml:space="preserve"> أو العيش مع فرد ذي إعاقة، والعيش في مستوى معيشي </w:t>
      </w:r>
      <w:r w:rsidR="00F10CD1">
        <w:rPr>
          <w:rFonts w:ascii="Simplified Arabic" w:hAnsi="Simplified Arabic" w:cs="Simplified Arabic" w:hint="cs"/>
          <w:rtl/>
          <w:lang w:val="en-US"/>
        </w:rPr>
        <w:t>فقير</w:t>
      </w:r>
      <w:r w:rsidRPr="0093740B">
        <w:rPr>
          <w:rFonts w:ascii="Simplified Arabic" w:hAnsi="Simplified Arabic" w:cs="Simplified Arabic"/>
          <w:rtl/>
          <w:lang w:val="en-US"/>
        </w:rPr>
        <w:t xml:space="preserve"> (العيش في أسرة تقع ضمن أدنى خمسين</w:t>
      </w:r>
      <w:r w:rsidR="00A9756E">
        <w:rPr>
          <w:rFonts w:ascii="Simplified Arabic" w:hAnsi="Simplified Arabic" w:cs="Simplified Arabic" w:hint="cs"/>
          <w:rtl/>
          <w:lang w:val="en-US"/>
        </w:rPr>
        <w:t xml:space="preserve"> الاكثر فقراً</w:t>
      </w:r>
      <w:r w:rsidRPr="0093740B">
        <w:rPr>
          <w:rFonts w:ascii="Simplified Arabic" w:hAnsi="Simplified Arabic" w:cs="Simplified Arabic"/>
          <w:rtl/>
          <w:lang w:val="en-US"/>
        </w:rPr>
        <w:t xml:space="preserve"> على مؤشر </w:t>
      </w:r>
      <w:r w:rsidR="00F10CD1">
        <w:rPr>
          <w:rFonts w:ascii="Simplified Arabic" w:hAnsi="Simplified Arabic" w:cs="Simplified Arabic" w:hint="cs"/>
          <w:rtl/>
          <w:lang w:val="en-US"/>
        </w:rPr>
        <w:t>الرفاه</w:t>
      </w:r>
      <w:r w:rsidRPr="0093740B">
        <w:rPr>
          <w:rFonts w:ascii="Simplified Arabic" w:hAnsi="Simplified Arabic" w:cs="Simplified Arabic"/>
          <w:rtl/>
          <w:lang w:val="en-US"/>
        </w:rPr>
        <w:t xml:space="preserve">). وتبين الدراسات من بلاد أخرى أن معدل الفقر النقدي بين </w:t>
      </w:r>
      <w:r w:rsidR="00A9756E">
        <w:rPr>
          <w:rFonts w:ascii="Simplified Arabic" w:hAnsi="Simplified Arabic" w:cs="Simplified Arabic" w:hint="cs"/>
          <w:rtl/>
          <w:lang w:val="en-US"/>
        </w:rPr>
        <w:t xml:space="preserve">الافراد </w:t>
      </w:r>
      <w:r w:rsidRPr="0093740B">
        <w:rPr>
          <w:rFonts w:ascii="Simplified Arabic" w:hAnsi="Simplified Arabic" w:cs="Simplified Arabic"/>
          <w:rtl/>
          <w:lang w:val="en-US"/>
        </w:rPr>
        <w:t>ذوي الإعاقة عادة ما يكون أعلى من المعدل العام للسكان، بينما لا تأخذ قياسات الفقر عموما في حساباتها التكاليف المباشرة وغير المباشرة للإعاقة</w:t>
      </w:r>
      <w:r w:rsidR="00A9756E">
        <w:rPr>
          <w:rFonts w:ascii="Simplified Arabic" w:hAnsi="Simplified Arabic" w:cs="Simplified Arabic" w:hint="cs"/>
          <w:rtl/>
          <w:lang w:val="en-US"/>
        </w:rPr>
        <w:t xml:space="preserve">           </w:t>
      </w:r>
      <w:r w:rsidR="00F10CD1">
        <w:rPr>
          <w:rFonts w:ascii="Simplified Arabic" w:hAnsi="Simplified Arabic" w:cs="Simplified Arabic" w:hint="cs"/>
          <w:rtl/>
          <w:lang w:val="en-US"/>
        </w:rPr>
        <w:t xml:space="preserve">          </w:t>
      </w:r>
      <w:r w:rsidR="00A9756E">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 </w:t>
      </w:r>
      <w:r w:rsidRPr="0093740B">
        <w:rPr>
          <w:rFonts w:ascii="Simplified Arabic" w:hAnsi="Simplified Arabic" w:cs="Simplified Arabic"/>
          <w:lang w:val="en-US"/>
        </w:rPr>
        <w:t>(Braithwaite &amp; Mont, 2009; Mont &amp; Nguyen, 2011)</w:t>
      </w:r>
      <w:r w:rsidRPr="0093740B">
        <w:rPr>
          <w:rFonts w:ascii="Simplified Arabic" w:hAnsi="Simplified Arabic" w:cs="Simplified Arabic"/>
          <w:rtl/>
          <w:lang w:val="en-US"/>
        </w:rPr>
        <w:t xml:space="preserve">. التكاليف المباشرة للإعاقة تشتمل على التكاليف الإضافية المترتبة على العيش مع </w:t>
      </w:r>
      <w:r w:rsidR="00F10CD1">
        <w:rPr>
          <w:rFonts w:ascii="Simplified Arabic" w:hAnsi="Simplified Arabic" w:cs="Simplified Arabic" w:hint="cs"/>
          <w:rtl/>
          <w:lang w:val="en-US"/>
        </w:rPr>
        <w:t>فرد ذ</w:t>
      </w:r>
      <w:r w:rsidR="00A9756E">
        <w:rPr>
          <w:rFonts w:ascii="Simplified Arabic" w:hAnsi="Simplified Arabic" w:cs="Simplified Arabic" w:hint="cs"/>
          <w:rtl/>
          <w:lang w:val="en-US"/>
        </w:rPr>
        <w:t>ي اعاقة</w:t>
      </w:r>
      <w:r w:rsidRPr="0093740B">
        <w:rPr>
          <w:rFonts w:ascii="Simplified Arabic" w:hAnsi="Simplified Arabic" w:cs="Simplified Arabic"/>
          <w:rtl/>
          <w:lang w:val="en-US"/>
        </w:rPr>
        <w:t>، مثل تقديم الرعاية الخاصة والمعدات، في حين أن التكاليف غير المباشرة ترتبط بتقليص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على كسب دخل بالنسبة </w:t>
      </w:r>
      <w:r w:rsidR="00A9756E">
        <w:rPr>
          <w:rFonts w:ascii="Simplified Arabic" w:hAnsi="Simplified Arabic" w:cs="Simplified Arabic" w:hint="cs"/>
          <w:rtl/>
          <w:lang w:val="en-US"/>
        </w:rPr>
        <w:t>للافراد ذوي الاعاقة</w:t>
      </w:r>
      <w:r w:rsidRPr="0093740B">
        <w:rPr>
          <w:rFonts w:ascii="Simplified Arabic" w:hAnsi="Simplified Arabic" w:cs="Simplified Arabic"/>
          <w:rtl/>
          <w:lang w:val="en-US"/>
        </w:rPr>
        <w:t xml:space="preserve">. وهذا يعني أن </w:t>
      </w:r>
      <w:r w:rsidR="00A9756E">
        <w:rPr>
          <w:rFonts w:ascii="Simplified Arabic" w:hAnsi="Simplified Arabic" w:cs="Simplified Arabic" w:hint="cs"/>
          <w:rtl/>
          <w:lang w:val="en-US"/>
        </w:rPr>
        <w:t>الافراد ذوي الاعاقة</w:t>
      </w:r>
      <w:r w:rsidRPr="0093740B">
        <w:rPr>
          <w:rFonts w:ascii="Simplified Arabic" w:hAnsi="Simplified Arabic" w:cs="Simplified Arabic"/>
          <w:rtl/>
          <w:lang w:val="en-US"/>
        </w:rPr>
        <w:t xml:space="preserve"> يعيشون عادة في مستوى معيشي أدنى مقارنة مع</w:t>
      </w:r>
      <w:r w:rsidR="00A9756E">
        <w:rPr>
          <w:rFonts w:ascii="Simplified Arabic" w:hAnsi="Simplified Arabic" w:cs="Simplified Arabic" w:hint="cs"/>
          <w:rtl/>
          <w:lang w:val="en-US"/>
        </w:rPr>
        <w:t xml:space="preserve"> الافراد</w:t>
      </w:r>
      <w:r w:rsidRPr="0093740B">
        <w:rPr>
          <w:rFonts w:ascii="Simplified Arabic" w:hAnsi="Simplified Arabic" w:cs="Simplified Arabic"/>
          <w:rtl/>
          <w:lang w:val="en-US"/>
        </w:rPr>
        <w:t xml:space="preserve"> </w:t>
      </w:r>
      <w:r>
        <w:rPr>
          <w:rFonts w:ascii="Simplified Arabic" w:hAnsi="Simplified Arabic" w:cs="Simplified Arabic"/>
          <w:rtl/>
          <w:lang w:val="en-US"/>
        </w:rPr>
        <w:t>الذين ليس لديهم اعاقة</w:t>
      </w:r>
      <w:r w:rsidRPr="0093740B">
        <w:rPr>
          <w:rFonts w:ascii="Simplified Arabic" w:hAnsi="Simplified Arabic" w:cs="Simplified Arabic"/>
          <w:rtl/>
          <w:lang w:val="en-US"/>
        </w:rPr>
        <w:t xml:space="preserve"> عندما يتوفر لهم ذات الدخل، بالإضافة لصعوبات أخرى.</w:t>
      </w:r>
    </w:p>
    <w:p w14:paraId="0FF7D3C6" w14:textId="77777777" w:rsidR="00A142E4" w:rsidRPr="00593E28" w:rsidRDefault="00A142E4" w:rsidP="00A142E4">
      <w:pPr>
        <w:bidi/>
        <w:jc w:val="both"/>
        <w:rPr>
          <w:rFonts w:ascii="Simplified Arabic" w:hAnsi="Simplified Arabic" w:cs="Simplified Arabic"/>
          <w:lang w:val="en-US"/>
        </w:rPr>
      </w:pPr>
    </w:p>
    <w:p w14:paraId="318410D2" w14:textId="05BD0ACC" w:rsidR="00A142E4" w:rsidRPr="0093740B" w:rsidRDefault="00A142E4" w:rsidP="00913203">
      <w:pPr>
        <w:bidi/>
        <w:jc w:val="both"/>
        <w:rPr>
          <w:rFonts w:ascii="Simplified Arabic" w:hAnsi="Simplified Arabic" w:cs="Simplified Arabic"/>
          <w:lang w:val="en-US"/>
        </w:rPr>
      </w:pPr>
      <w:r w:rsidRPr="0093740B">
        <w:rPr>
          <w:rFonts w:ascii="Simplified Arabic" w:hAnsi="Simplified Arabic" w:cs="Simplified Arabic"/>
          <w:rtl/>
          <w:lang w:val="en-US"/>
        </w:rPr>
        <w:t>قلة ال</w:t>
      </w:r>
      <w:r>
        <w:rPr>
          <w:rFonts w:ascii="Simplified Arabic" w:hAnsi="Simplified Arabic" w:cs="Simplified Arabic"/>
          <w:rtl/>
          <w:lang w:val="en-US"/>
        </w:rPr>
        <w:t>امكانية</w:t>
      </w:r>
      <w:r w:rsidRPr="0093740B">
        <w:rPr>
          <w:rFonts w:ascii="Simplified Arabic" w:hAnsi="Simplified Arabic" w:cs="Simplified Arabic"/>
          <w:rtl/>
          <w:lang w:val="en-US"/>
        </w:rPr>
        <w:t xml:space="preserve"> على استخدام الدخل المتاح لتحسين مستوى المعيشة، وجودة الحياة والحريات المتاحة أمام </w:t>
      </w:r>
      <w:r w:rsidR="00F10CD1">
        <w:rPr>
          <w:rFonts w:ascii="Simplified Arabic" w:hAnsi="Simplified Arabic" w:cs="Simplified Arabic" w:hint="cs"/>
          <w:rtl/>
          <w:lang w:val="en-US"/>
        </w:rPr>
        <w:t>الأفراد ذوي الإعاقة</w:t>
      </w:r>
      <w:r w:rsidRPr="0093740B">
        <w:rPr>
          <w:rFonts w:ascii="Simplified Arabic" w:hAnsi="Simplified Arabic" w:cs="Simplified Arabic"/>
          <w:rtl/>
          <w:lang w:val="en-US"/>
        </w:rPr>
        <w:t xml:space="preserve"> </w:t>
      </w:r>
      <w:r w:rsidR="00F10CD1">
        <w:rPr>
          <w:rFonts w:ascii="Simplified Arabic" w:hAnsi="Simplified Arabic" w:cs="Simplified Arabic" w:hint="cs"/>
          <w:rtl/>
          <w:lang w:val="en-US"/>
        </w:rPr>
        <w:t>موضوع</w:t>
      </w:r>
      <w:r w:rsidRPr="0093740B">
        <w:rPr>
          <w:rFonts w:ascii="Simplified Arabic" w:hAnsi="Simplified Arabic" w:cs="Simplified Arabic"/>
          <w:rtl/>
          <w:lang w:val="en-US"/>
        </w:rPr>
        <w:t xml:space="preserve"> تطرقت </w:t>
      </w:r>
      <w:r w:rsidR="00F10CD1">
        <w:rPr>
          <w:rFonts w:ascii="Simplified Arabic" w:hAnsi="Simplified Arabic" w:cs="Simplified Arabic" w:hint="cs"/>
          <w:rtl/>
          <w:lang w:val="en-US"/>
        </w:rPr>
        <w:t>له</w:t>
      </w:r>
      <w:r w:rsidRPr="0093740B">
        <w:rPr>
          <w:rFonts w:ascii="Simplified Arabic" w:hAnsi="Simplified Arabic" w:cs="Simplified Arabic"/>
          <w:rtl/>
          <w:lang w:val="en-US"/>
        </w:rPr>
        <w:t xml:space="preserve"> الأدبيات بوفرة ومنها</w:t>
      </w:r>
      <w:r w:rsidR="00913203">
        <w:rPr>
          <w:rFonts w:ascii="Simplified Arabic" w:hAnsi="Simplified Arabic" w:cs="Simplified Arabic" w:hint="cs"/>
          <w:rtl/>
          <w:lang w:val="en-US"/>
        </w:rPr>
        <w:t xml:space="preserve"> </w:t>
      </w:r>
      <w:r w:rsidR="00913203">
        <w:rPr>
          <w:rFonts w:ascii="Simplified Arabic" w:hAnsi="Simplified Arabic" w:cs="Simplified Arabic"/>
          <w:lang w:val="en-US"/>
        </w:rPr>
        <w:t>“A Conversion Handicap”</w:t>
      </w:r>
      <w:r w:rsidRPr="0093740B">
        <w:rPr>
          <w:rFonts w:ascii="Simplified Arabic" w:hAnsi="Simplified Arabic" w:cs="Simplified Arabic"/>
          <w:rtl/>
          <w:lang w:val="en-US"/>
        </w:rPr>
        <w:t xml:space="preserve"> </w:t>
      </w:r>
      <w:r w:rsidRPr="00A9756E">
        <w:rPr>
          <w:rFonts w:ascii="Simplified Arabic" w:hAnsi="Simplified Arabic" w:cs="Simplified Arabic"/>
          <w:lang w:val="en-US"/>
        </w:rPr>
        <w:t>(Gilardone, 2010)</w:t>
      </w:r>
      <w:r w:rsidRPr="00A9756E">
        <w:rPr>
          <w:rFonts w:ascii="Simplified Arabic" w:hAnsi="Simplified Arabic" w:cs="Simplified Arabic"/>
          <w:rtl/>
          <w:lang w:val="en-US"/>
        </w:rPr>
        <w:t xml:space="preserve">. </w:t>
      </w:r>
      <w:r w:rsidRPr="0093740B">
        <w:rPr>
          <w:rFonts w:ascii="Simplified Arabic" w:hAnsi="Simplified Arabic" w:cs="Simplified Arabic"/>
          <w:rtl/>
          <w:lang w:val="en-US"/>
        </w:rPr>
        <w:t xml:space="preserve">ويجب أن يشكل هذا الأمر أولوية في سياسات </w:t>
      </w:r>
      <w:r w:rsidR="00F10CD1">
        <w:rPr>
          <w:rFonts w:ascii="Simplified Arabic" w:hAnsi="Simplified Arabic" w:cs="Simplified Arabic" w:hint="cs"/>
          <w:rtl/>
          <w:lang w:val="en-US"/>
        </w:rPr>
        <w:t xml:space="preserve">وأنظمة </w:t>
      </w:r>
      <w:r w:rsidRPr="0093740B">
        <w:rPr>
          <w:rFonts w:ascii="Simplified Arabic" w:hAnsi="Simplified Arabic" w:cs="Simplified Arabic"/>
          <w:rtl/>
          <w:lang w:val="en-US"/>
        </w:rPr>
        <w:t xml:space="preserve">الحماية الاجتماعية والبرامج الساعية لتعزيز الدمج الاجتماعي </w:t>
      </w:r>
      <w:r w:rsidR="00A9756E">
        <w:rPr>
          <w:rFonts w:ascii="Simplified Arabic" w:hAnsi="Simplified Arabic" w:cs="Simplified Arabic" w:hint="cs"/>
          <w:rtl/>
          <w:lang w:val="en-US"/>
        </w:rPr>
        <w:t>للافراد ذوي الاعاقة</w:t>
      </w:r>
      <w:r w:rsidRPr="0093740B">
        <w:rPr>
          <w:rFonts w:ascii="Simplified Arabic" w:hAnsi="Simplified Arabic" w:cs="Simplified Arabic"/>
          <w:rtl/>
          <w:lang w:val="en-US"/>
        </w:rPr>
        <w:t xml:space="preserve">، ولتقوية </w:t>
      </w:r>
      <w:r w:rsidR="00756B78">
        <w:rPr>
          <w:rFonts w:ascii="Simplified Arabic" w:hAnsi="Simplified Arabic" w:cs="Simplified Arabic" w:hint="cs"/>
          <w:rtl/>
          <w:lang w:val="en-US"/>
        </w:rPr>
        <w:t>أنظمة</w:t>
      </w:r>
      <w:r w:rsidRPr="0093740B">
        <w:rPr>
          <w:rFonts w:ascii="Simplified Arabic" w:hAnsi="Simplified Arabic" w:cs="Simplified Arabic"/>
          <w:rtl/>
          <w:lang w:val="en-US"/>
        </w:rPr>
        <w:t xml:space="preserve"> الدعم التي تحول دون وقوع </w:t>
      </w:r>
      <w:r w:rsidR="00A9756E">
        <w:rPr>
          <w:rFonts w:ascii="Simplified Arabic" w:hAnsi="Simplified Arabic" w:cs="Simplified Arabic" w:hint="cs"/>
          <w:rtl/>
          <w:lang w:val="en-US"/>
        </w:rPr>
        <w:t>الافراد ذوي الاعاقة</w:t>
      </w:r>
      <w:r w:rsidRPr="0093740B">
        <w:rPr>
          <w:rFonts w:ascii="Simplified Arabic" w:hAnsi="Simplified Arabic" w:cs="Simplified Arabic"/>
          <w:rtl/>
          <w:lang w:val="en-US"/>
        </w:rPr>
        <w:t xml:space="preserve"> فريسة لحلقة الفقر، ما يزيد من حدة إعاقتهم. وبناء على نتائج هذه الدراسة، فإن أي برنامج يستهدف </w:t>
      </w:r>
      <w:r w:rsidR="002101F5">
        <w:rPr>
          <w:rFonts w:ascii="Simplified Arabic" w:hAnsi="Simplified Arabic" w:cs="Simplified Arabic" w:hint="cs"/>
          <w:rtl/>
          <w:lang w:val="en-US"/>
        </w:rPr>
        <w:t>الافراد ذوي الاعاقة</w:t>
      </w:r>
      <w:r w:rsidRPr="0093740B">
        <w:rPr>
          <w:rFonts w:ascii="Simplified Arabic" w:hAnsi="Simplified Arabic" w:cs="Simplified Arabic"/>
          <w:rtl/>
          <w:lang w:val="en-US"/>
        </w:rPr>
        <w:t>، مثل الحوالات النقدية أو العينية، أو برامج التأمين، يجب أن تأخذ بالحسبان التكلفة الإضافية للعيش التي ترتبط بوجود الإعاقة.</w:t>
      </w:r>
    </w:p>
    <w:p w14:paraId="3286237A" w14:textId="77777777" w:rsidR="00A142E4" w:rsidRPr="00593E28" w:rsidRDefault="00A142E4" w:rsidP="00A142E4">
      <w:pPr>
        <w:bidi/>
        <w:jc w:val="both"/>
        <w:rPr>
          <w:rFonts w:ascii="Simplified Arabic" w:hAnsi="Simplified Arabic" w:cs="Simplified Arabic"/>
          <w:lang w:val="en-US"/>
        </w:rPr>
      </w:pPr>
    </w:p>
    <w:p w14:paraId="5F0BDB55" w14:textId="4D6895DB" w:rsidR="00A142E4" w:rsidRPr="0093740B" w:rsidRDefault="00394A2D" w:rsidP="00A142E4">
      <w:pPr>
        <w:pStyle w:val="Heading3"/>
        <w:bidi/>
        <w:spacing w:before="0" w:after="0"/>
        <w:jc w:val="both"/>
        <w:rPr>
          <w:rFonts w:ascii="Simplified Arabic" w:hAnsi="Simplified Arabic" w:cs="Simplified Arabic"/>
          <w:sz w:val="24"/>
          <w:szCs w:val="24"/>
          <w:lang w:val="en-US"/>
        </w:rPr>
      </w:pPr>
      <w:r>
        <w:rPr>
          <w:rFonts w:ascii="Simplified Arabic" w:hAnsi="Simplified Arabic" w:cs="Simplified Arabic" w:hint="cs"/>
          <w:sz w:val="24"/>
          <w:szCs w:val="24"/>
          <w:rtl/>
          <w:lang w:val="en-US"/>
        </w:rPr>
        <w:t>6.5</w:t>
      </w:r>
      <w:r w:rsidR="00A142E4" w:rsidRPr="0093740B">
        <w:rPr>
          <w:rFonts w:ascii="Simplified Arabic" w:hAnsi="Simplified Arabic" w:cs="Simplified Arabic"/>
          <w:sz w:val="24"/>
          <w:szCs w:val="24"/>
          <w:rtl/>
          <w:lang w:val="en-US"/>
        </w:rPr>
        <w:t xml:space="preserve"> إمكانية الحصول على تكنولوجيا المعلومات والاتصالات</w:t>
      </w:r>
    </w:p>
    <w:p w14:paraId="64EA27D0" w14:textId="376111B3" w:rsidR="00A142E4" w:rsidRDefault="00A142E4" w:rsidP="00756B78">
      <w:pPr>
        <w:bidi/>
        <w:jc w:val="both"/>
        <w:rPr>
          <w:rFonts w:ascii="Simplified Arabic" w:hAnsi="Simplified Arabic" w:cs="Simplified Arabic"/>
          <w:rtl/>
          <w:lang w:val="en-US"/>
        </w:rPr>
      </w:pPr>
      <w:r w:rsidRPr="0093740B">
        <w:rPr>
          <w:rFonts w:ascii="Simplified Arabic" w:hAnsi="Simplified Arabic" w:cs="Simplified Arabic"/>
          <w:rtl/>
          <w:lang w:val="en-US"/>
        </w:rPr>
        <w:t xml:space="preserve">يجب إجراء بحث أضافي </w:t>
      </w:r>
      <w:r w:rsidR="00756B78">
        <w:rPr>
          <w:rFonts w:ascii="Simplified Arabic" w:hAnsi="Simplified Arabic" w:cs="Simplified Arabic" w:hint="cs"/>
          <w:rtl/>
          <w:lang w:val="en-US"/>
        </w:rPr>
        <w:t xml:space="preserve">في المستقبل </w:t>
      </w:r>
      <w:r w:rsidRPr="0093740B">
        <w:rPr>
          <w:rFonts w:ascii="Simplified Arabic" w:hAnsi="Simplified Arabic" w:cs="Simplified Arabic"/>
          <w:rtl/>
          <w:lang w:val="en-US"/>
        </w:rPr>
        <w:t xml:space="preserve">لتقييم </w:t>
      </w:r>
      <w:r>
        <w:rPr>
          <w:rFonts w:ascii="Simplified Arabic" w:hAnsi="Simplified Arabic" w:cs="Simplified Arabic"/>
          <w:rtl/>
          <w:lang w:val="en-US"/>
        </w:rPr>
        <w:t>امكانية</w:t>
      </w:r>
      <w:r w:rsidR="002101F5">
        <w:rPr>
          <w:rFonts w:ascii="Simplified Arabic" w:hAnsi="Simplified Arabic" w:cs="Simplified Arabic" w:hint="cs"/>
          <w:rtl/>
          <w:lang w:val="en-US"/>
        </w:rPr>
        <w:t xml:space="preserve"> الافراد</w:t>
      </w:r>
      <w:r w:rsidRPr="0093740B">
        <w:rPr>
          <w:rFonts w:ascii="Simplified Arabic" w:hAnsi="Simplified Arabic" w:cs="Simplified Arabic"/>
          <w:rtl/>
          <w:lang w:val="en-US"/>
        </w:rPr>
        <w:t xml:space="preserve"> ذوي الإعاقة على الوصول للتكنولوجيا المختصة المساعدة والأجهزة الداعمة، وما إذا كانت هذه التكنولوجيا </w:t>
      </w:r>
      <w:r w:rsidR="002101F5">
        <w:rPr>
          <w:rFonts w:ascii="Simplified Arabic" w:hAnsi="Simplified Arabic" w:cs="Simplified Arabic" w:hint="cs"/>
          <w:rtl/>
          <w:lang w:val="en-US"/>
        </w:rPr>
        <w:t>مناسبة</w:t>
      </w:r>
      <w:r w:rsidRPr="0093740B">
        <w:rPr>
          <w:rFonts w:ascii="Simplified Arabic" w:hAnsi="Simplified Arabic" w:cs="Simplified Arabic"/>
          <w:rtl/>
          <w:lang w:val="en-US"/>
        </w:rPr>
        <w:t xml:space="preserve"> لنوع وطبيعة الإعاقة. </w:t>
      </w:r>
      <w:r w:rsidR="002101F5">
        <w:rPr>
          <w:rFonts w:ascii="Simplified Arabic" w:hAnsi="Simplified Arabic" w:cs="Simplified Arabic" w:hint="cs"/>
          <w:rtl/>
          <w:lang w:val="en-US"/>
        </w:rPr>
        <w:t>و</w:t>
      </w:r>
      <w:r w:rsidRPr="0093740B">
        <w:rPr>
          <w:rFonts w:ascii="Simplified Arabic" w:hAnsi="Simplified Arabic" w:cs="Simplified Arabic"/>
          <w:rtl/>
          <w:lang w:val="en-US"/>
        </w:rPr>
        <w:t xml:space="preserve">إمكانية الحصول على المساعدة التكنولوجية، مثل برامج القراءة، وأجهزة التواصل البديلة، ودمج هذه التكنولوجيا في الهواتف النقالة والتلفزيونات والحاسوب/ </w:t>
      </w:r>
      <w:r w:rsidR="00756B78">
        <w:rPr>
          <w:rFonts w:ascii="Simplified Arabic" w:hAnsi="Simplified Arabic" w:cs="Simplified Arabic"/>
          <w:rtl/>
          <w:lang w:val="en-US"/>
        </w:rPr>
        <w:t>الإنترنت لها أثر تم</w:t>
      </w:r>
      <w:r w:rsidRPr="0093740B">
        <w:rPr>
          <w:rFonts w:ascii="Simplified Arabic" w:hAnsi="Simplified Arabic" w:cs="Simplified Arabic"/>
          <w:rtl/>
          <w:lang w:val="en-US"/>
        </w:rPr>
        <w:t>ك</w:t>
      </w:r>
      <w:r w:rsidR="00756B78">
        <w:rPr>
          <w:rFonts w:ascii="Simplified Arabic" w:hAnsi="Simplified Arabic" w:cs="Simplified Arabic" w:hint="cs"/>
          <w:rtl/>
          <w:lang w:val="en-US"/>
        </w:rPr>
        <w:t>ي</w:t>
      </w:r>
      <w:r w:rsidRPr="0093740B">
        <w:rPr>
          <w:rFonts w:ascii="Simplified Arabic" w:hAnsi="Simplified Arabic" w:cs="Simplified Arabic"/>
          <w:rtl/>
          <w:lang w:val="en-US"/>
        </w:rPr>
        <w:t xml:space="preserve">ني خاصة على </w:t>
      </w:r>
      <w:r>
        <w:rPr>
          <w:rFonts w:ascii="Simplified Arabic" w:hAnsi="Simplified Arabic" w:cs="Simplified Arabic"/>
          <w:rtl/>
          <w:lang w:val="en-US"/>
        </w:rPr>
        <w:t>الافراد</w:t>
      </w:r>
      <w:r w:rsidRPr="0093740B">
        <w:rPr>
          <w:rFonts w:ascii="Simplified Arabic" w:hAnsi="Simplified Arabic" w:cs="Simplified Arabic"/>
          <w:rtl/>
          <w:lang w:val="en-US"/>
        </w:rPr>
        <w:t xml:space="preserve"> ذوي الإعاقة. </w:t>
      </w:r>
      <w:r w:rsidR="002101F5">
        <w:rPr>
          <w:rFonts w:ascii="Simplified Arabic" w:hAnsi="Simplified Arabic" w:cs="Simplified Arabic" w:hint="cs"/>
          <w:rtl/>
          <w:lang w:val="en-US"/>
        </w:rPr>
        <w:t xml:space="preserve">حيث </w:t>
      </w:r>
      <w:r w:rsidRPr="0093740B">
        <w:rPr>
          <w:rFonts w:ascii="Simplified Arabic" w:hAnsi="Simplified Arabic" w:cs="Simplified Arabic"/>
          <w:rtl/>
          <w:lang w:val="en-US"/>
        </w:rPr>
        <w:t xml:space="preserve">تسهم هذه التكنولوجيا في تعظيم فرصهم للعيش بشكل مستقل، والحصول على التعليم والتحصيل العلمي والعمل والدمج الاجتماعي. </w:t>
      </w:r>
      <w:r w:rsidRPr="0093740B">
        <w:rPr>
          <w:rFonts w:ascii="Simplified Arabic" w:hAnsi="Simplified Arabic" w:cs="Simplified Arabic"/>
          <w:lang w:val="en-US"/>
        </w:rPr>
        <w:t>(Raja, 2016)</w:t>
      </w:r>
      <w:r w:rsidRPr="0093740B">
        <w:rPr>
          <w:rFonts w:ascii="Simplified Arabic" w:hAnsi="Simplified Arabic" w:cs="Simplified Arabic"/>
          <w:rtl/>
          <w:lang w:val="en-US"/>
        </w:rPr>
        <w:t xml:space="preserve">. ولكن هذه التكنولوجيا بالعادة مكلفة وغير متوفرة في الدول ذات الدخل المتدني والمتوسط – ويمكن لزيادة الدعم المالي المختص بهذه الوسائل والأجهزة المساعدة عبر برامج المساعدة الاجتماعية أن يسهم في تيسير </w:t>
      </w:r>
      <w:r>
        <w:rPr>
          <w:rFonts w:ascii="Simplified Arabic" w:hAnsi="Simplified Arabic" w:cs="Simplified Arabic"/>
          <w:rtl/>
          <w:lang w:val="en-US"/>
        </w:rPr>
        <w:t>امكانية</w:t>
      </w:r>
      <w:r w:rsidR="002101F5">
        <w:rPr>
          <w:rFonts w:ascii="Simplified Arabic" w:hAnsi="Simplified Arabic" w:cs="Simplified Arabic" w:hint="cs"/>
          <w:rtl/>
          <w:lang w:val="en-US"/>
        </w:rPr>
        <w:t xml:space="preserve"> الافراد</w:t>
      </w:r>
      <w:r w:rsidRPr="0093740B">
        <w:rPr>
          <w:rFonts w:ascii="Simplified Arabic" w:hAnsi="Simplified Arabic" w:cs="Simplified Arabic"/>
          <w:rtl/>
          <w:lang w:val="en-US"/>
        </w:rPr>
        <w:t xml:space="preserve"> ذوي الإعاقة على الاستفادة من تكنولوجيا المعلومات والاتصالات</w:t>
      </w:r>
      <w:r w:rsidR="002101F5">
        <w:rPr>
          <w:rFonts w:ascii="Simplified Arabic" w:hAnsi="Simplified Arabic" w:cs="Simplified Arabic" w:hint="cs"/>
          <w:rtl/>
          <w:lang w:val="en-US"/>
        </w:rPr>
        <w:t xml:space="preserve">. </w:t>
      </w:r>
      <w:r w:rsidRPr="0093740B">
        <w:rPr>
          <w:rFonts w:ascii="Simplified Arabic" w:hAnsi="Simplified Arabic" w:cs="Simplified Arabic"/>
          <w:lang w:val="en-US"/>
        </w:rPr>
        <w:t xml:space="preserve"> (Raja, 2016)</w:t>
      </w:r>
    </w:p>
    <w:p w14:paraId="060651E6" w14:textId="77777777" w:rsidR="00A142E4" w:rsidRPr="0093740B" w:rsidRDefault="00A142E4" w:rsidP="00A142E4">
      <w:pPr>
        <w:bidi/>
        <w:rPr>
          <w:rFonts w:ascii="Simplified Arabic" w:hAnsi="Simplified Arabic" w:cs="Simplified Arabic"/>
          <w:lang w:val="en-US"/>
        </w:rPr>
      </w:pPr>
      <w:r w:rsidRPr="0093740B">
        <w:rPr>
          <w:rFonts w:ascii="Simplified Arabic" w:hAnsi="Simplified Arabic" w:cs="Simplified Arabic"/>
          <w:lang w:val="en-US"/>
        </w:rPr>
        <w:br w:type="page"/>
      </w:r>
    </w:p>
    <w:p w14:paraId="3B809748" w14:textId="77777777" w:rsidR="00A142E4" w:rsidRPr="0093740B" w:rsidRDefault="00A142E4" w:rsidP="00A142E4">
      <w:pPr>
        <w:bidi/>
        <w:jc w:val="center"/>
        <w:rPr>
          <w:rFonts w:ascii="Simplified Arabic" w:hAnsi="Simplified Arabic" w:cs="Simplified Arabic"/>
          <w:b/>
          <w:bCs/>
          <w:lang w:val="en-US"/>
        </w:rPr>
      </w:pPr>
      <w:bookmarkStart w:id="30" w:name="_Toc45219236"/>
      <w:r w:rsidRPr="0093740B">
        <w:rPr>
          <w:rFonts w:ascii="Simplified Arabic" w:hAnsi="Simplified Arabic" w:cs="Simplified Arabic"/>
          <w:b/>
          <w:bCs/>
          <w:color w:val="000000" w:themeColor="text1"/>
          <w:rtl/>
          <w:lang w:val="en-US"/>
        </w:rPr>
        <w:t>الفصل السادس</w:t>
      </w:r>
    </w:p>
    <w:p w14:paraId="4F387DDF" w14:textId="77777777" w:rsidR="00A142E4" w:rsidRPr="0093740B" w:rsidRDefault="00A142E4" w:rsidP="00A142E4">
      <w:pPr>
        <w:bidi/>
        <w:rPr>
          <w:rFonts w:ascii="Simplified Arabic" w:hAnsi="Simplified Arabic" w:cs="Simplified Arabic"/>
          <w:lang w:val="en-US"/>
        </w:rPr>
      </w:pPr>
    </w:p>
    <w:bookmarkEnd w:id="30"/>
    <w:p w14:paraId="4541B040" w14:textId="77777777" w:rsidR="00A142E4" w:rsidRPr="0093740B" w:rsidRDefault="00A142E4" w:rsidP="00A142E4">
      <w:pPr>
        <w:pStyle w:val="Heading1"/>
        <w:keepLines/>
        <w:bidi/>
        <w:spacing w:before="0" w:after="0"/>
        <w:jc w:val="center"/>
        <w:rPr>
          <w:rFonts w:ascii="Simplified Arabic" w:hAnsi="Simplified Arabic" w:cs="Simplified Arabic"/>
          <w:sz w:val="28"/>
          <w:szCs w:val="28"/>
          <w:rtl/>
          <w:lang w:val="en-US"/>
        </w:rPr>
      </w:pPr>
      <w:r w:rsidRPr="0093740B">
        <w:rPr>
          <w:rFonts w:ascii="Simplified Arabic" w:hAnsi="Simplified Arabic" w:cs="Simplified Arabic"/>
          <w:sz w:val="28"/>
          <w:szCs w:val="28"/>
          <w:rtl/>
          <w:lang w:val="en-US"/>
        </w:rPr>
        <w:t>الخلاصة والأبحاث المستقبلية</w:t>
      </w:r>
    </w:p>
    <w:p w14:paraId="041351BC" w14:textId="77777777" w:rsidR="00A142E4" w:rsidRPr="0093740B" w:rsidRDefault="00A142E4" w:rsidP="00A142E4">
      <w:pPr>
        <w:bidi/>
        <w:jc w:val="center"/>
        <w:rPr>
          <w:rFonts w:ascii="Simplified Arabic" w:hAnsi="Simplified Arabic" w:cs="Simplified Arabic"/>
          <w:lang w:val="en-US"/>
        </w:rPr>
      </w:pPr>
    </w:p>
    <w:p w14:paraId="74333B89" w14:textId="09645D96" w:rsidR="00A142E4" w:rsidRDefault="00A142E4" w:rsidP="002101F5">
      <w:pPr>
        <w:bidi/>
        <w:jc w:val="both"/>
        <w:rPr>
          <w:rFonts w:ascii="Simplified Arabic" w:hAnsi="Simplified Arabic" w:cs="Simplified Arabic"/>
          <w:rtl/>
          <w:lang w:val="en-US"/>
        </w:rPr>
      </w:pPr>
      <w:r w:rsidRPr="0093740B">
        <w:rPr>
          <w:rFonts w:ascii="Simplified Arabic" w:hAnsi="Simplified Arabic" w:cs="Simplified Arabic"/>
          <w:rtl/>
          <w:lang w:val="en-US"/>
        </w:rPr>
        <w:t>تقدم هذه الدراسة تحليلا معمقا ل</w:t>
      </w:r>
      <w:r w:rsidR="006E48EC">
        <w:rPr>
          <w:rFonts w:ascii="Simplified Arabic" w:hAnsi="Simplified Arabic" w:cs="Simplified Arabic"/>
          <w:rtl/>
          <w:lang w:val="en-US"/>
        </w:rPr>
        <w:t>واقع</w:t>
      </w:r>
      <w:r w:rsidRPr="0093740B">
        <w:rPr>
          <w:rFonts w:ascii="Simplified Arabic" w:hAnsi="Simplified Arabic" w:cs="Simplified Arabic"/>
          <w:rtl/>
          <w:lang w:val="en-US"/>
        </w:rPr>
        <w:t xml:space="preserve"> الأفراد ذوي الإعاقة في فلسطين. على مستوى المؤشرات، </w:t>
      </w:r>
      <w:r w:rsidR="002101F5">
        <w:rPr>
          <w:rFonts w:ascii="Simplified Arabic" w:hAnsi="Simplified Arabic" w:cs="Simplified Arabic" w:hint="cs"/>
          <w:rtl/>
          <w:lang w:val="en-US"/>
        </w:rPr>
        <w:t>حيث يقدم</w:t>
      </w:r>
      <w:r w:rsidRPr="0093740B">
        <w:rPr>
          <w:rFonts w:ascii="Simplified Arabic" w:hAnsi="Simplified Arabic" w:cs="Simplified Arabic"/>
          <w:rtl/>
          <w:lang w:val="en-US"/>
        </w:rPr>
        <w:t xml:space="preserve"> التقرير </w:t>
      </w:r>
      <w:r w:rsidR="007840A5">
        <w:rPr>
          <w:rFonts w:ascii="Simplified Arabic" w:hAnsi="Simplified Arabic" w:cs="Simplified Arabic"/>
          <w:rtl/>
          <w:lang w:val="en-US"/>
        </w:rPr>
        <w:t>نسبة انتشار</w:t>
      </w:r>
      <w:r w:rsidRPr="0093740B">
        <w:rPr>
          <w:rFonts w:ascii="Simplified Arabic" w:hAnsi="Simplified Arabic" w:cs="Simplified Arabic"/>
          <w:rtl/>
          <w:lang w:val="en-US"/>
        </w:rPr>
        <w:t xml:space="preserve"> الإعاقة بين الأفراد ويصف الخصائص الأساسية للأفراد ذوي الإعاقة، وأهم أسباب </w:t>
      </w:r>
      <w:r w:rsidR="002101F5">
        <w:rPr>
          <w:rFonts w:ascii="Simplified Arabic" w:hAnsi="Simplified Arabic" w:cs="Simplified Arabic" w:hint="cs"/>
          <w:rtl/>
          <w:lang w:val="en-US"/>
        </w:rPr>
        <w:t>الاعاقة</w:t>
      </w:r>
      <w:r w:rsidRPr="0093740B">
        <w:rPr>
          <w:rFonts w:ascii="Simplified Arabic" w:hAnsi="Simplified Arabic" w:cs="Simplified Arabic"/>
          <w:rtl/>
          <w:lang w:val="en-US"/>
        </w:rPr>
        <w:t xml:space="preserve"> مع نظرة على قدرتهم على الوصول للخدمات الأساسية. </w:t>
      </w:r>
      <w:r w:rsidR="002101F5">
        <w:rPr>
          <w:rFonts w:ascii="Simplified Arabic" w:hAnsi="Simplified Arabic" w:cs="Simplified Arabic" w:hint="cs"/>
          <w:rtl/>
          <w:lang w:val="en-US"/>
        </w:rPr>
        <w:t xml:space="preserve">كما </w:t>
      </w:r>
      <w:r w:rsidRPr="0093740B">
        <w:rPr>
          <w:rFonts w:ascii="Simplified Arabic" w:hAnsi="Simplified Arabic" w:cs="Simplified Arabic"/>
          <w:rtl/>
          <w:lang w:val="en-US"/>
        </w:rPr>
        <w:t xml:space="preserve">يصف القسم الخاص بالتحليل المقارن كيف تغير </w:t>
      </w:r>
      <w:r w:rsidR="006E48EC">
        <w:rPr>
          <w:rFonts w:ascii="Simplified Arabic" w:hAnsi="Simplified Arabic" w:cs="Simplified Arabic"/>
          <w:rtl/>
          <w:lang w:val="en-US"/>
        </w:rPr>
        <w:t>واقع</w:t>
      </w:r>
      <w:r w:rsidRPr="0093740B">
        <w:rPr>
          <w:rFonts w:ascii="Simplified Arabic" w:hAnsi="Simplified Arabic" w:cs="Simplified Arabic"/>
          <w:rtl/>
          <w:lang w:val="en-US"/>
        </w:rPr>
        <w:t xml:space="preserve"> الأفراد ذوي الإعاقة من حقبة زمنية لأخرى ومن موقع جغرافي لآخر. أما التحليل المتعدد المتغيرات فيحاول وضع اليد على بعض المخاطر المرتبطة بحالة الإعاقة في فلسطين، من حيث </w:t>
      </w:r>
      <w:r w:rsidR="002101F5">
        <w:rPr>
          <w:rFonts w:ascii="Simplified Arabic" w:hAnsi="Simplified Arabic" w:cs="Simplified Arabic" w:hint="cs"/>
          <w:rtl/>
          <w:lang w:val="en-US"/>
        </w:rPr>
        <w:t>امكانية</w:t>
      </w:r>
      <w:r w:rsidRPr="0093740B">
        <w:rPr>
          <w:rFonts w:ascii="Simplified Arabic" w:hAnsi="Simplified Arabic" w:cs="Simplified Arabic"/>
          <w:rtl/>
          <w:lang w:val="en-US"/>
        </w:rPr>
        <w:t xml:space="preserve"> الحصول على الخدمات الأساسية، الآثار الخارجية السلبية على أفراد الأسرة الآخرين، والفرص المستقبلية للحراك الاقتصادي والاندماج في سوق العمل.</w:t>
      </w:r>
    </w:p>
    <w:p w14:paraId="6C7FF758" w14:textId="77777777" w:rsidR="00A142E4" w:rsidRPr="0093740B" w:rsidRDefault="00A142E4" w:rsidP="00A142E4">
      <w:pPr>
        <w:bidi/>
        <w:jc w:val="both"/>
        <w:rPr>
          <w:rFonts w:ascii="Simplified Arabic" w:hAnsi="Simplified Arabic" w:cs="Simplified Arabic"/>
          <w:lang w:val="en-US"/>
        </w:rPr>
      </w:pPr>
    </w:p>
    <w:p w14:paraId="0440DF7C" w14:textId="66B13EA1" w:rsidR="00A142E4" w:rsidRPr="00A87BFF" w:rsidRDefault="00A142E4" w:rsidP="002101F5">
      <w:pPr>
        <w:bidi/>
        <w:jc w:val="both"/>
        <w:rPr>
          <w:rFonts w:ascii="Simplified Arabic" w:hAnsi="Simplified Arabic" w:cs="Simplified Arabic"/>
          <w:lang w:val="en-US"/>
        </w:rPr>
      </w:pPr>
      <w:r w:rsidRPr="00A87BFF">
        <w:rPr>
          <w:rFonts w:ascii="Simplified Arabic" w:hAnsi="Simplified Arabic" w:cs="Simplified Arabic"/>
          <w:rtl/>
          <w:lang w:val="en-US"/>
        </w:rPr>
        <w:t xml:space="preserve">تسعى هذه الدراسة </w:t>
      </w:r>
      <w:r w:rsidR="002101F5">
        <w:rPr>
          <w:rFonts w:ascii="Simplified Arabic" w:hAnsi="Simplified Arabic" w:cs="Simplified Arabic" w:hint="cs"/>
          <w:rtl/>
          <w:lang w:val="en-US"/>
        </w:rPr>
        <w:t>لتحليل</w:t>
      </w:r>
      <w:r w:rsidRPr="00A87BFF">
        <w:rPr>
          <w:rFonts w:ascii="Simplified Arabic" w:hAnsi="Simplified Arabic" w:cs="Simplified Arabic"/>
          <w:rtl/>
          <w:lang w:val="en-US"/>
        </w:rPr>
        <w:t xml:space="preserve"> الوضع والقضايا التي تواجه الأفراد ذوي الإعاقة في فلسطين، ولكنها لا تعطي الصورة كاملة. النقطة الأهم، أن الدراسة تحدد المخاطر التي تواجه الأفراد ذوي الإعاقة، ولكنها لا توضح العلاقات السببية بين الإعاقة وتلك المخاطر، كما أنها لا تحدد العراقيل المحددة والعقبات أمام تقديم الخدمات والدمج الاجتماعي. </w:t>
      </w:r>
      <w:r w:rsidR="002101F5">
        <w:rPr>
          <w:rFonts w:ascii="Simplified Arabic" w:hAnsi="Simplified Arabic" w:cs="Simplified Arabic" w:hint="cs"/>
          <w:rtl/>
          <w:lang w:val="en-US"/>
        </w:rPr>
        <w:t>و</w:t>
      </w:r>
      <w:r w:rsidRPr="00A87BFF">
        <w:rPr>
          <w:rFonts w:ascii="Simplified Arabic" w:hAnsi="Simplified Arabic" w:cs="Simplified Arabic"/>
          <w:rtl/>
          <w:lang w:val="en-US"/>
        </w:rPr>
        <w:t>يمكن أن يستفيد البحث المستقبلي من الاكتشاف النوعي والكمي لهذه المجالات، وتشتمل على:</w:t>
      </w:r>
    </w:p>
    <w:p w14:paraId="47CA5CE8" w14:textId="33E16B6A" w:rsidR="00A142E4" w:rsidRPr="00A87BFF" w:rsidRDefault="00A142E4" w:rsidP="002101F5">
      <w:pPr>
        <w:pStyle w:val="ListParagraph"/>
        <w:numPr>
          <w:ilvl w:val="0"/>
          <w:numId w:val="8"/>
        </w:numPr>
        <w:ind w:left="423" w:hanging="425"/>
        <w:jc w:val="both"/>
        <w:rPr>
          <w:rFonts w:ascii="Simplified Arabic" w:hAnsi="Simplified Arabic" w:cs="Simplified Arabic"/>
          <w:szCs w:val="24"/>
        </w:rPr>
      </w:pPr>
      <w:r w:rsidRPr="00A87BFF">
        <w:rPr>
          <w:rFonts w:ascii="Simplified Arabic" w:hAnsi="Simplified Arabic" w:cs="Simplified Arabic"/>
          <w:szCs w:val="24"/>
          <w:rtl/>
        </w:rPr>
        <w:t>نطاق خدمات الصحة والتعليم والتأهيل والحماية المتوفرة في فلسطين، وما إذا كان بإمكان</w:t>
      </w:r>
      <w:r w:rsidR="002101F5">
        <w:rPr>
          <w:rFonts w:ascii="Simplified Arabic" w:hAnsi="Simplified Arabic" w:cs="Simplified Arabic" w:hint="cs"/>
          <w:szCs w:val="24"/>
          <w:rtl/>
        </w:rPr>
        <w:t xml:space="preserve"> الافراد</w:t>
      </w:r>
      <w:r w:rsidRPr="00A87BFF">
        <w:rPr>
          <w:rFonts w:ascii="Simplified Arabic" w:hAnsi="Simplified Arabic" w:cs="Simplified Arabic"/>
          <w:szCs w:val="24"/>
          <w:rtl/>
        </w:rPr>
        <w:t xml:space="preserve"> ذوي الإعاقة الوصول إليها وما إذا كانت تأخذ بالحسبان احتياجاتهم الخاصة عبر مرافق وموارد واستراتيجيات عناية مناسبة</w:t>
      </w:r>
      <w:r w:rsidR="002101F5">
        <w:rPr>
          <w:rFonts w:ascii="Simplified Arabic" w:hAnsi="Simplified Arabic" w:cs="Simplified Arabic" w:hint="cs"/>
          <w:szCs w:val="24"/>
          <w:rtl/>
        </w:rPr>
        <w:t>.</w:t>
      </w:r>
    </w:p>
    <w:p w14:paraId="395B0759" w14:textId="0AA4123E" w:rsidR="00A142E4" w:rsidRPr="00A87BFF" w:rsidRDefault="00A142E4" w:rsidP="002101F5">
      <w:pPr>
        <w:pStyle w:val="ListParagraph"/>
        <w:numPr>
          <w:ilvl w:val="0"/>
          <w:numId w:val="8"/>
        </w:numPr>
        <w:ind w:left="423" w:hanging="425"/>
        <w:jc w:val="both"/>
        <w:rPr>
          <w:rFonts w:ascii="Simplified Arabic" w:hAnsi="Simplified Arabic" w:cs="Simplified Arabic"/>
          <w:szCs w:val="24"/>
        </w:rPr>
      </w:pPr>
      <w:r>
        <w:rPr>
          <w:rFonts w:ascii="Simplified Arabic" w:hAnsi="Simplified Arabic" w:cs="Simplified Arabic"/>
          <w:szCs w:val="24"/>
          <w:rtl/>
        </w:rPr>
        <w:t>امكانية</w:t>
      </w:r>
      <w:r w:rsidR="002101F5">
        <w:rPr>
          <w:rFonts w:ascii="Simplified Arabic" w:hAnsi="Simplified Arabic" w:cs="Simplified Arabic" w:hint="cs"/>
          <w:szCs w:val="24"/>
          <w:rtl/>
        </w:rPr>
        <w:t xml:space="preserve"> الافراد</w:t>
      </w:r>
      <w:r w:rsidRPr="00A87BFF">
        <w:rPr>
          <w:rFonts w:ascii="Simplified Arabic" w:hAnsi="Simplified Arabic" w:cs="Simplified Arabic"/>
          <w:szCs w:val="24"/>
          <w:rtl/>
        </w:rPr>
        <w:t xml:space="preserve"> ذوي الإعاقة على الوصول للمساعدة الاجتماعية وبرامج الحماية الاجتماعية لمختلف الفئات العمرية والمحددات في هذه الخدمات.</w:t>
      </w:r>
    </w:p>
    <w:p w14:paraId="7435BDB7" w14:textId="77777777" w:rsidR="00A142E4" w:rsidRPr="00A87BFF" w:rsidRDefault="00A142E4" w:rsidP="00A142E4">
      <w:pPr>
        <w:pStyle w:val="ListParagraph"/>
        <w:numPr>
          <w:ilvl w:val="0"/>
          <w:numId w:val="8"/>
        </w:numPr>
        <w:ind w:left="423" w:hanging="425"/>
        <w:jc w:val="both"/>
        <w:rPr>
          <w:rFonts w:ascii="Simplified Arabic" w:hAnsi="Simplified Arabic" w:cs="Simplified Arabic"/>
          <w:szCs w:val="24"/>
        </w:rPr>
      </w:pPr>
      <w:r w:rsidRPr="00A87BFF">
        <w:rPr>
          <w:rFonts w:ascii="Simplified Arabic" w:hAnsi="Simplified Arabic" w:cs="Simplified Arabic"/>
          <w:szCs w:val="24"/>
          <w:rtl/>
        </w:rPr>
        <w:t>دور الأسرة والمجتمع في تعزيز الدمج الاجتماعي لذوي الإعاقة، وفعالية الرعاية المجتمعية التأهيلية.</w:t>
      </w:r>
    </w:p>
    <w:p w14:paraId="4CBC1442" w14:textId="26509A25" w:rsidR="00A142E4" w:rsidRPr="00A87BFF" w:rsidRDefault="00A142E4" w:rsidP="00756B78">
      <w:pPr>
        <w:pStyle w:val="ListParagraph"/>
        <w:numPr>
          <w:ilvl w:val="0"/>
          <w:numId w:val="8"/>
        </w:numPr>
        <w:ind w:left="423" w:hanging="425"/>
        <w:jc w:val="both"/>
        <w:rPr>
          <w:rFonts w:ascii="Simplified Arabic" w:hAnsi="Simplified Arabic" w:cs="Simplified Arabic"/>
          <w:szCs w:val="24"/>
        </w:rPr>
      </w:pPr>
      <w:r>
        <w:rPr>
          <w:rFonts w:ascii="Simplified Arabic" w:hAnsi="Simplified Arabic" w:cs="Simplified Arabic"/>
          <w:szCs w:val="24"/>
          <w:rtl/>
        </w:rPr>
        <w:t>امكانية</w:t>
      </w:r>
      <w:r w:rsidRPr="00A87BFF">
        <w:rPr>
          <w:rFonts w:ascii="Simplified Arabic" w:hAnsi="Simplified Arabic" w:cs="Simplified Arabic"/>
          <w:szCs w:val="24"/>
          <w:rtl/>
        </w:rPr>
        <w:t xml:space="preserve"> المؤسسات والبنى التحتية </w:t>
      </w:r>
      <w:r w:rsidR="00756B78">
        <w:rPr>
          <w:rFonts w:ascii="Simplified Arabic" w:hAnsi="Simplified Arabic" w:cs="Simplified Arabic" w:hint="cs"/>
          <w:szCs w:val="24"/>
          <w:rtl/>
        </w:rPr>
        <w:t>وأنظمة</w:t>
      </w:r>
      <w:r w:rsidRPr="00A87BFF">
        <w:rPr>
          <w:rFonts w:ascii="Simplified Arabic" w:hAnsi="Simplified Arabic" w:cs="Simplified Arabic"/>
          <w:szCs w:val="24"/>
          <w:rtl/>
        </w:rPr>
        <w:t xml:space="preserve"> رعاية </w:t>
      </w:r>
      <w:r w:rsidR="00756B78">
        <w:rPr>
          <w:rFonts w:ascii="Simplified Arabic" w:hAnsi="Simplified Arabic" w:cs="Simplified Arabic" w:hint="cs"/>
          <w:szCs w:val="24"/>
          <w:rtl/>
        </w:rPr>
        <w:t>الأفراد ذوي الإعاقة</w:t>
      </w:r>
      <w:r w:rsidRPr="00A87BFF">
        <w:rPr>
          <w:rFonts w:ascii="Simplified Arabic" w:hAnsi="Simplified Arabic" w:cs="Simplified Arabic"/>
          <w:szCs w:val="24"/>
          <w:rtl/>
        </w:rPr>
        <w:t xml:space="preserve"> القائمة حاليا على الصمود والتكيف مع السياق الهش والعنيف بسبب </w:t>
      </w:r>
      <w:r w:rsidR="002101F5">
        <w:rPr>
          <w:rFonts w:ascii="Simplified Arabic" w:hAnsi="Simplified Arabic" w:cs="Simplified Arabic" w:hint="cs"/>
          <w:szCs w:val="24"/>
          <w:rtl/>
        </w:rPr>
        <w:t>اجراءات واعتداءات</w:t>
      </w:r>
      <w:r w:rsidRPr="00A87BFF">
        <w:rPr>
          <w:rFonts w:ascii="Simplified Arabic" w:hAnsi="Simplified Arabic" w:cs="Simplified Arabic"/>
          <w:szCs w:val="24"/>
          <w:rtl/>
        </w:rPr>
        <w:t xml:space="preserve"> الاحتلال الإسرائيلي في فلسطين.</w:t>
      </w:r>
    </w:p>
    <w:p w14:paraId="66620EB4" w14:textId="20D63FA4" w:rsidR="00A142E4" w:rsidRPr="00A87BFF" w:rsidRDefault="00A142E4" w:rsidP="00756B78">
      <w:pPr>
        <w:pStyle w:val="ListParagraph"/>
        <w:numPr>
          <w:ilvl w:val="0"/>
          <w:numId w:val="8"/>
        </w:numPr>
        <w:ind w:left="423" w:hanging="425"/>
        <w:jc w:val="both"/>
        <w:rPr>
          <w:rFonts w:ascii="Simplified Arabic" w:hAnsi="Simplified Arabic" w:cs="Simplified Arabic"/>
          <w:szCs w:val="24"/>
        </w:rPr>
      </w:pPr>
      <w:r w:rsidRPr="00A87BFF">
        <w:rPr>
          <w:rFonts w:ascii="Simplified Arabic" w:hAnsi="Simplified Arabic" w:cs="Simplified Arabic"/>
          <w:szCs w:val="24"/>
          <w:rtl/>
        </w:rPr>
        <w:t xml:space="preserve">ملاءمة </w:t>
      </w:r>
      <w:r w:rsidR="00756B78">
        <w:rPr>
          <w:rFonts w:ascii="Simplified Arabic" w:hAnsi="Simplified Arabic" w:cs="Simplified Arabic" w:hint="cs"/>
          <w:szCs w:val="24"/>
          <w:rtl/>
        </w:rPr>
        <w:t>أنطمة</w:t>
      </w:r>
      <w:r w:rsidRPr="00A87BFF">
        <w:rPr>
          <w:rFonts w:ascii="Simplified Arabic" w:hAnsi="Simplified Arabic" w:cs="Simplified Arabic"/>
          <w:szCs w:val="24"/>
          <w:rtl/>
        </w:rPr>
        <w:t xml:space="preserve"> الرصد والتقييم لتحسين الخدمات والدمج الاجتماعي </w:t>
      </w:r>
      <w:r w:rsidR="002101F5">
        <w:rPr>
          <w:rFonts w:ascii="Simplified Arabic" w:hAnsi="Simplified Arabic" w:cs="Simplified Arabic" w:hint="cs"/>
          <w:szCs w:val="24"/>
          <w:rtl/>
        </w:rPr>
        <w:t>للافراد ذوي الاعاقة</w:t>
      </w:r>
      <w:r w:rsidRPr="00A87BFF">
        <w:rPr>
          <w:rFonts w:ascii="Simplified Arabic" w:hAnsi="Simplified Arabic" w:cs="Simplified Arabic"/>
          <w:szCs w:val="24"/>
          <w:rtl/>
        </w:rPr>
        <w:t>.</w:t>
      </w:r>
    </w:p>
    <w:p w14:paraId="5ADAEA5A" w14:textId="4FE6E31C" w:rsidR="00A142E4" w:rsidRDefault="00A142E4" w:rsidP="00A142E4">
      <w:pPr>
        <w:pStyle w:val="ListParagraph"/>
        <w:numPr>
          <w:ilvl w:val="0"/>
          <w:numId w:val="8"/>
        </w:numPr>
        <w:ind w:left="423" w:hanging="425"/>
        <w:jc w:val="both"/>
        <w:rPr>
          <w:rFonts w:ascii="Simplified Arabic" w:hAnsi="Simplified Arabic" w:cs="Simplified Arabic"/>
          <w:szCs w:val="24"/>
        </w:rPr>
      </w:pPr>
      <w:r w:rsidRPr="00A87BFF">
        <w:rPr>
          <w:rFonts w:ascii="Simplified Arabic" w:hAnsi="Simplified Arabic" w:cs="Simplified Arabic"/>
          <w:szCs w:val="24"/>
          <w:rtl/>
        </w:rPr>
        <w:t>مدى انتشار وتأثير الفقر المالي والحرمان متعدد الأبعاد بين</w:t>
      </w:r>
      <w:r w:rsidR="002101F5">
        <w:rPr>
          <w:rFonts w:ascii="Simplified Arabic" w:hAnsi="Simplified Arabic" w:cs="Simplified Arabic" w:hint="cs"/>
          <w:szCs w:val="24"/>
          <w:rtl/>
        </w:rPr>
        <w:t xml:space="preserve"> الافراد</w:t>
      </w:r>
      <w:r w:rsidRPr="00A87BFF">
        <w:rPr>
          <w:rFonts w:ascii="Simplified Arabic" w:hAnsi="Simplified Arabic" w:cs="Simplified Arabic"/>
          <w:szCs w:val="24"/>
          <w:rtl/>
        </w:rPr>
        <w:t xml:space="preserve"> ذوي الإعاقة، ومقارنة حالهم مع حال </w:t>
      </w:r>
      <w:r>
        <w:rPr>
          <w:rFonts w:ascii="Simplified Arabic" w:hAnsi="Simplified Arabic" w:cs="Simplified Arabic"/>
          <w:szCs w:val="24"/>
          <w:rtl/>
        </w:rPr>
        <w:t>الذين ليس لديهم اعاقة</w:t>
      </w:r>
      <w:r w:rsidRPr="00A87BFF">
        <w:rPr>
          <w:rFonts w:ascii="Simplified Arabic" w:hAnsi="Simplified Arabic" w:cs="Simplified Arabic"/>
          <w:szCs w:val="24"/>
          <w:rtl/>
        </w:rPr>
        <w:t xml:space="preserve">، ودور نوعي الفقر في تقويض </w:t>
      </w:r>
      <w:r>
        <w:rPr>
          <w:rFonts w:ascii="Simplified Arabic" w:hAnsi="Simplified Arabic" w:cs="Simplified Arabic"/>
          <w:szCs w:val="24"/>
          <w:rtl/>
        </w:rPr>
        <w:t>امكانية</w:t>
      </w:r>
      <w:r w:rsidRPr="00A87BFF">
        <w:rPr>
          <w:rFonts w:ascii="Simplified Arabic" w:hAnsi="Simplified Arabic" w:cs="Simplified Arabic"/>
          <w:szCs w:val="24"/>
          <w:rtl/>
        </w:rPr>
        <w:t xml:space="preserve"> الأفراد ذوي الإعاقة على التمتع بحقوقهم</w:t>
      </w:r>
      <w:r>
        <w:rPr>
          <w:rFonts w:ascii="Simplified Arabic" w:hAnsi="Simplified Arabic" w:cs="Simplified Arabic" w:hint="cs"/>
          <w:szCs w:val="24"/>
          <w:rtl/>
        </w:rPr>
        <w:t>.</w:t>
      </w:r>
    </w:p>
    <w:p w14:paraId="1B5D6C2B" w14:textId="77777777" w:rsidR="00A142E4" w:rsidRPr="00A87BFF" w:rsidRDefault="00A142E4" w:rsidP="00A142E4">
      <w:pPr>
        <w:pStyle w:val="ListParagraph"/>
        <w:ind w:left="423"/>
        <w:jc w:val="both"/>
        <w:rPr>
          <w:rFonts w:ascii="Simplified Arabic" w:hAnsi="Simplified Arabic" w:cs="Simplified Arabic"/>
          <w:szCs w:val="24"/>
        </w:rPr>
      </w:pPr>
      <w:r w:rsidRPr="00A87BFF">
        <w:rPr>
          <w:rFonts w:ascii="Simplified Arabic" w:hAnsi="Simplified Arabic" w:cs="Simplified Arabic"/>
          <w:szCs w:val="24"/>
          <w:rtl/>
        </w:rPr>
        <w:t xml:space="preserve"> </w:t>
      </w:r>
    </w:p>
    <w:p w14:paraId="6A0B6F8E" w14:textId="4BF96A92" w:rsidR="00A142E4" w:rsidRDefault="00A142E4" w:rsidP="007515FC">
      <w:pPr>
        <w:bidi/>
        <w:jc w:val="both"/>
        <w:rPr>
          <w:rFonts w:ascii="Simplified Arabic" w:hAnsi="Simplified Arabic" w:cs="Simplified Arabic"/>
          <w:rtl/>
          <w:lang w:val="en-US"/>
        </w:rPr>
      </w:pPr>
      <w:r w:rsidRPr="00A87BFF">
        <w:rPr>
          <w:rFonts w:ascii="Simplified Arabic" w:hAnsi="Simplified Arabic" w:cs="Simplified Arabic"/>
          <w:rtl/>
          <w:lang w:val="en-US"/>
        </w:rPr>
        <w:t xml:space="preserve">فضلا عن ذلك، لابد من إجراء الأبحاث حول السلامة النفسية والقبول الاجتماعي والنواحي المرتبطة بالجنس في حالة الإعاقة، حيث يمكن لهذه الأبحاث أن تزودنا بالرؤية </w:t>
      </w:r>
      <w:r w:rsidR="00756B78">
        <w:rPr>
          <w:rFonts w:ascii="Simplified Arabic" w:hAnsi="Simplified Arabic" w:cs="Simplified Arabic" w:hint="cs"/>
          <w:rtl/>
          <w:lang w:val="en-US"/>
        </w:rPr>
        <w:t>الواضحة</w:t>
      </w:r>
      <w:r w:rsidRPr="00A87BFF">
        <w:rPr>
          <w:rFonts w:ascii="Simplified Arabic" w:hAnsi="Simplified Arabic" w:cs="Simplified Arabic"/>
          <w:rtl/>
          <w:lang w:val="en-US"/>
        </w:rPr>
        <w:t xml:space="preserve"> حول العراقيل أمام تقديم الخدمات والدمج الاجتماعي </w:t>
      </w:r>
      <w:r w:rsidR="00756B78">
        <w:rPr>
          <w:rFonts w:ascii="Simplified Arabic" w:hAnsi="Simplified Arabic" w:cs="Simplified Arabic" w:hint="cs"/>
          <w:rtl/>
          <w:lang w:val="en-US"/>
        </w:rPr>
        <w:t>للأفراد ذوي الإعاقة</w:t>
      </w:r>
      <w:r w:rsidRPr="00A87BFF">
        <w:rPr>
          <w:rFonts w:ascii="Simplified Arabic" w:hAnsi="Simplified Arabic" w:cs="Simplified Arabic"/>
          <w:rtl/>
          <w:lang w:val="en-US"/>
        </w:rPr>
        <w:t xml:space="preserve">. توضح هذه الدراسة الفجوات في المعرفة بخصوص مدى انتشار وتبعات </w:t>
      </w:r>
      <w:r w:rsidR="002101F5">
        <w:rPr>
          <w:rFonts w:ascii="Simplified Arabic" w:hAnsi="Simplified Arabic" w:cs="Simplified Arabic" w:hint="cs"/>
          <w:rtl/>
          <w:lang w:val="en-US"/>
        </w:rPr>
        <w:t>النظرة</w:t>
      </w:r>
      <w:r w:rsidRPr="00A87BFF">
        <w:rPr>
          <w:rFonts w:ascii="Simplified Arabic" w:hAnsi="Simplified Arabic" w:cs="Simplified Arabic"/>
          <w:rtl/>
          <w:lang w:val="en-US"/>
        </w:rPr>
        <w:t xml:space="preserve"> الاجتماعية تجاه</w:t>
      </w:r>
      <w:r w:rsidR="002101F5">
        <w:rPr>
          <w:rFonts w:ascii="Simplified Arabic" w:hAnsi="Simplified Arabic" w:cs="Simplified Arabic" w:hint="cs"/>
          <w:rtl/>
          <w:lang w:val="en-US"/>
        </w:rPr>
        <w:t xml:space="preserve"> الافراد</w:t>
      </w:r>
      <w:r w:rsidRPr="00A87BFF">
        <w:rPr>
          <w:rFonts w:ascii="Simplified Arabic" w:hAnsi="Simplified Arabic" w:cs="Simplified Arabic"/>
          <w:rtl/>
          <w:lang w:val="en-US"/>
        </w:rPr>
        <w:t xml:space="preserve"> ذوي الإعاقة في فلسطين. يظهر البحث الكمي والنوعي في السياق الفلسطيني أن</w:t>
      </w:r>
      <w:r w:rsidR="002101F5">
        <w:rPr>
          <w:rFonts w:ascii="Simplified Arabic" w:hAnsi="Simplified Arabic" w:cs="Simplified Arabic" w:hint="cs"/>
          <w:rtl/>
          <w:lang w:val="en-US"/>
        </w:rPr>
        <w:t xml:space="preserve"> الافراد</w:t>
      </w:r>
      <w:r w:rsidRPr="00A87BFF">
        <w:rPr>
          <w:rFonts w:ascii="Simplified Arabic" w:hAnsi="Simplified Arabic" w:cs="Simplified Arabic"/>
          <w:rtl/>
          <w:lang w:val="en-US"/>
        </w:rPr>
        <w:t xml:space="preserve"> ذوي الإعاقة يواجهون نوعا من السلوك السلبي </w:t>
      </w:r>
      <w:r w:rsidR="002101F5">
        <w:rPr>
          <w:rFonts w:ascii="Simplified Arabic" w:hAnsi="Simplified Arabic" w:cs="Simplified Arabic" w:hint="cs"/>
          <w:rtl/>
          <w:lang w:val="en-US"/>
        </w:rPr>
        <w:t>والنظرة</w:t>
      </w:r>
      <w:r w:rsidRPr="00A87BFF">
        <w:rPr>
          <w:rFonts w:ascii="Simplified Arabic" w:hAnsi="Simplified Arabic" w:cs="Simplified Arabic"/>
          <w:rtl/>
          <w:lang w:val="en-US"/>
        </w:rPr>
        <w:t xml:space="preserve"> الثقافية من </w:t>
      </w:r>
      <w:r w:rsidR="002101F5">
        <w:rPr>
          <w:rFonts w:ascii="Simplified Arabic" w:hAnsi="Simplified Arabic" w:cs="Simplified Arabic" w:hint="cs"/>
          <w:rtl/>
          <w:lang w:val="en-US"/>
        </w:rPr>
        <w:t>المجتمع</w:t>
      </w:r>
      <w:r w:rsidRPr="00A87BFF">
        <w:rPr>
          <w:rFonts w:ascii="Simplified Arabic" w:hAnsi="Simplified Arabic" w:cs="Simplified Arabic"/>
          <w:rtl/>
          <w:lang w:val="en-US"/>
        </w:rPr>
        <w:t xml:space="preserve"> ومن قبل طواقم الرعاية الصحية، وأن هذه النظرة يتم </w:t>
      </w:r>
      <w:r w:rsidR="002101F5">
        <w:rPr>
          <w:rFonts w:ascii="Simplified Arabic" w:hAnsi="Simplified Arabic" w:cs="Simplified Arabic" w:hint="cs"/>
          <w:rtl/>
          <w:lang w:val="en-US"/>
        </w:rPr>
        <w:t>ترسيخها</w:t>
      </w:r>
      <w:r w:rsidRPr="00A87BFF">
        <w:rPr>
          <w:rFonts w:ascii="Simplified Arabic" w:hAnsi="Simplified Arabic" w:cs="Simplified Arabic"/>
          <w:rtl/>
          <w:lang w:val="en-US"/>
        </w:rPr>
        <w:t xml:space="preserve"> لديهم كشعور بالخجل</w:t>
      </w:r>
      <w:r w:rsidR="00756B78">
        <w:rPr>
          <w:rFonts w:ascii="Simplified Arabic" w:hAnsi="Simplified Arabic" w:cs="Simplified Arabic" w:hint="cs"/>
          <w:rtl/>
          <w:lang w:val="en-US"/>
        </w:rPr>
        <w:t xml:space="preserve"> </w:t>
      </w:r>
      <w:r w:rsidRPr="00A87BFF">
        <w:rPr>
          <w:rFonts w:ascii="Simplified Arabic" w:hAnsi="Simplified Arabic" w:cs="Simplified Arabic"/>
          <w:rtl/>
          <w:lang w:val="en-US"/>
        </w:rPr>
        <w:t xml:space="preserve"> </w:t>
      </w:r>
      <w:r w:rsidR="00756B78">
        <w:rPr>
          <w:rFonts w:ascii="Simplified Arabic" w:hAnsi="Simplified Arabic" w:cs="Simplified Arabic"/>
          <w:lang w:val="en-US"/>
        </w:rPr>
        <w:t>(</w:t>
      </w:r>
      <w:r w:rsidR="00756B78" w:rsidRPr="0093740B">
        <w:rPr>
          <w:rFonts w:ascii="Simplified Arabic" w:hAnsi="Simplified Arabic" w:cs="Simplified Arabic"/>
        </w:rPr>
        <w:t>Al-Aoufi, H., Al-Zyoud, N., &amp; Shahminan, N. 2012)</w:t>
      </w:r>
      <w:r w:rsidRPr="0093740B">
        <w:rPr>
          <w:rFonts w:ascii="Simplified Arabic" w:hAnsi="Simplified Arabic" w:cs="Simplified Arabic"/>
          <w:rtl/>
          <w:lang w:val="en-US"/>
        </w:rPr>
        <w:t xml:space="preserve">. يتحدث الأطفال </w:t>
      </w:r>
      <w:r w:rsidR="00C63BC3">
        <w:rPr>
          <w:rFonts w:ascii="Simplified Arabic" w:hAnsi="Simplified Arabic" w:cs="Simplified Arabic" w:hint="cs"/>
          <w:rtl/>
          <w:lang w:val="en-US"/>
        </w:rPr>
        <w:t>ذوي الاعاقة</w:t>
      </w:r>
      <w:r w:rsidRPr="0093740B">
        <w:rPr>
          <w:rFonts w:ascii="Simplified Arabic" w:hAnsi="Simplified Arabic" w:cs="Simplified Arabic"/>
          <w:rtl/>
          <w:lang w:val="en-US"/>
        </w:rPr>
        <w:t xml:space="preserve"> في فلسطين عن صراعهم من أجل القبول الاجتماعي، وعن الصعوبات التي يواجهونها في نظرتهم لأنفسهم، وقلقهم بشأن التعليم والعمل والزواج </w:t>
      </w:r>
      <w:r w:rsidR="00756B78" w:rsidRPr="004C1EAA">
        <w:rPr>
          <w:lang w:val="en-US"/>
        </w:rPr>
        <w:t>(Nahal et al., 2019)</w:t>
      </w:r>
      <w:r w:rsidRPr="0093740B">
        <w:rPr>
          <w:rFonts w:ascii="Simplified Arabic" w:hAnsi="Simplified Arabic" w:cs="Simplified Arabic"/>
          <w:rtl/>
          <w:lang w:val="en-US"/>
        </w:rPr>
        <w:t>. يبين الدليل الكمي حول الدمج الاجتماعي للأطفال في قطاع غزة أن الأطفال ذوي الإعاقة في القطاع يتعرضون للإقصاء الاجتماعي الذي يؤثر سلبا على صحتهم النفسية، ويظهر أيضا أن الدمج الاجتماعي لهؤلاء الأطفال لا يعد أولوية في السياسات والبرامج</w:t>
      </w:r>
      <w:r w:rsidR="007515FC">
        <w:rPr>
          <w:rFonts w:ascii="Simplified Arabic" w:hAnsi="Simplified Arabic" w:cs="Simplified Arabic"/>
          <w:rtl/>
          <w:lang w:val="en-US"/>
        </w:rPr>
        <w:t xml:space="preserve"> الموجهة لكافة القطاعات الأساسي</w:t>
      </w:r>
      <w:r w:rsidR="007515FC">
        <w:rPr>
          <w:rFonts w:ascii="Simplified Arabic" w:hAnsi="Simplified Arabic" w:cs="Simplified Arabic" w:hint="cs"/>
          <w:rtl/>
          <w:lang w:val="en-US"/>
        </w:rPr>
        <w:t xml:space="preserve">ة                                                   </w:t>
      </w:r>
      <w:r w:rsidRPr="0093740B">
        <w:rPr>
          <w:rFonts w:ascii="Simplified Arabic" w:hAnsi="Simplified Arabic" w:cs="Simplified Arabic"/>
          <w:rtl/>
          <w:lang w:val="en-US"/>
        </w:rPr>
        <w:t xml:space="preserve"> </w:t>
      </w:r>
      <w:r w:rsidR="007515FC" w:rsidRPr="004C1EAA">
        <w:rPr>
          <w:lang w:val="en-US"/>
        </w:rPr>
        <w:t>(Nasser, MacLachlan, &amp; McVeigh, 2017)</w:t>
      </w:r>
      <w:r w:rsidRPr="0093740B">
        <w:rPr>
          <w:rFonts w:ascii="Simplified Arabic" w:hAnsi="Simplified Arabic" w:cs="Simplified Arabic"/>
          <w:rtl/>
          <w:lang w:val="en-US"/>
        </w:rPr>
        <w:t>. لا</w:t>
      </w:r>
      <w:r w:rsidR="00C63BC3">
        <w:rPr>
          <w:rFonts w:ascii="Simplified Arabic" w:hAnsi="Simplified Arabic" w:cs="Simplified Arabic" w:hint="cs"/>
          <w:rtl/>
          <w:lang w:val="en-US"/>
        </w:rPr>
        <w:t xml:space="preserve"> </w:t>
      </w:r>
      <w:r w:rsidRPr="0093740B">
        <w:rPr>
          <w:rFonts w:ascii="Simplified Arabic" w:hAnsi="Simplified Arabic" w:cs="Simplified Arabic"/>
          <w:rtl/>
          <w:lang w:val="en-US"/>
        </w:rPr>
        <w:t xml:space="preserve">بد أن يشتمل التحليل اللاحق حول العوائق أمام الدمج الاجتماعي على تحليلات للعلاقة المتبادلة بين الجنس والإعاقة في السياق الفلسطيني. </w:t>
      </w:r>
    </w:p>
    <w:p w14:paraId="53C394CB" w14:textId="77777777" w:rsidR="00A142E4" w:rsidRPr="0093740B" w:rsidRDefault="00A142E4" w:rsidP="00A142E4">
      <w:pPr>
        <w:bidi/>
        <w:jc w:val="both"/>
        <w:rPr>
          <w:rFonts w:ascii="Simplified Arabic" w:hAnsi="Simplified Arabic" w:cs="Simplified Arabic"/>
          <w:lang w:val="en-US"/>
        </w:rPr>
      </w:pPr>
    </w:p>
    <w:p w14:paraId="11301367" w14:textId="237789E2" w:rsidR="00A142E4" w:rsidRPr="0093740B" w:rsidRDefault="00A142E4" w:rsidP="007515FC">
      <w:pPr>
        <w:bidi/>
        <w:jc w:val="both"/>
        <w:rPr>
          <w:rFonts w:ascii="Simplified Arabic" w:hAnsi="Simplified Arabic" w:cs="Simplified Arabic"/>
          <w:lang w:val="en-US"/>
        </w:rPr>
      </w:pPr>
      <w:r w:rsidRPr="0093740B">
        <w:rPr>
          <w:rFonts w:ascii="Simplified Arabic" w:hAnsi="Simplified Arabic" w:cs="Simplified Arabic"/>
          <w:rtl/>
          <w:lang w:val="en-US"/>
        </w:rPr>
        <w:t xml:space="preserve">يقع عبء رعاية الأفراد ذوي الإعاقة في الأسرة غالبا على النساء، وعادة ما تواجه النساء ذوات الإعاقة سلوكا سلبيا من المجتمع بشأن حقهن في الزواج والمشاركة الاجتماعية </w:t>
      </w:r>
      <w:r w:rsidR="007515FC" w:rsidRPr="004C1EAA">
        <w:rPr>
          <w:lang w:val="en-US"/>
        </w:rPr>
        <w:t>(Elkhateeb &amp; Peter, 2019)</w:t>
      </w:r>
      <w:r w:rsidRPr="0093740B">
        <w:rPr>
          <w:rFonts w:ascii="Simplified Arabic" w:hAnsi="Simplified Arabic" w:cs="Simplified Arabic"/>
          <w:rtl/>
          <w:lang w:val="en-US"/>
        </w:rPr>
        <w:t xml:space="preserve">. </w:t>
      </w:r>
      <w:r w:rsidR="00C63BC3">
        <w:rPr>
          <w:rFonts w:ascii="Simplified Arabic" w:hAnsi="Simplified Arabic" w:cs="Simplified Arabic" w:hint="cs"/>
          <w:rtl/>
          <w:lang w:val="en-US"/>
        </w:rPr>
        <w:t xml:space="preserve">ما </w:t>
      </w:r>
      <w:r w:rsidRPr="0093740B">
        <w:rPr>
          <w:rFonts w:ascii="Simplified Arabic" w:hAnsi="Simplified Arabic" w:cs="Simplified Arabic"/>
          <w:rtl/>
          <w:lang w:val="en-US"/>
        </w:rPr>
        <w:t>يلزم إجراء أبحاث إضافية حول نطاق وتبعات السلوك التمييزي تجاه</w:t>
      </w:r>
      <w:r w:rsidR="00C63BC3">
        <w:rPr>
          <w:rFonts w:ascii="Simplified Arabic" w:hAnsi="Simplified Arabic" w:cs="Simplified Arabic" w:hint="cs"/>
          <w:rtl/>
          <w:lang w:val="en-US"/>
        </w:rPr>
        <w:t xml:space="preserve"> الافراد</w:t>
      </w:r>
      <w:r w:rsidRPr="0093740B">
        <w:rPr>
          <w:rFonts w:ascii="Simplified Arabic" w:hAnsi="Simplified Arabic" w:cs="Simplified Arabic"/>
          <w:rtl/>
          <w:lang w:val="en-US"/>
        </w:rPr>
        <w:t xml:space="preserve"> ذوي الإعاقة في فلسطين، وآليات مكافحة هذا السلوك بطريقة تلائم الثقافة وتكون فعالة، وذلك ضمن الجهود الرامية لتحقيق حياة كريمة مع احترام حقوق الإنسان للأفراد ذوي الإعاقة. </w:t>
      </w:r>
    </w:p>
    <w:p w14:paraId="7C652038" w14:textId="77777777" w:rsidR="00A142E4" w:rsidRPr="0093740B" w:rsidRDefault="00A142E4" w:rsidP="00A142E4">
      <w:pPr>
        <w:bidi/>
        <w:jc w:val="both"/>
        <w:rPr>
          <w:rFonts w:ascii="Simplified Arabic" w:hAnsi="Simplified Arabic" w:cs="Simplified Arabic"/>
          <w:rtl/>
          <w:lang w:val="en-US"/>
        </w:rPr>
      </w:pPr>
      <w:r w:rsidRPr="0093740B">
        <w:rPr>
          <w:rFonts w:ascii="Simplified Arabic" w:hAnsi="Simplified Arabic" w:cs="Simplified Arabic"/>
          <w:lang w:val="en-US"/>
        </w:rPr>
        <w:br w:type="page"/>
      </w:r>
    </w:p>
    <w:p w14:paraId="4E920153" w14:textId="77777777" w:rsidR="00A142E4" w:rsidRPr="0093740B" w:rsidRDefault="00A142E4" w:rsidP="00A142E4">
      <w:pPr>
        <w:pStyle w:val="CitaviBibliographyHeading"/>
        <w:bidi/>
        <w:spacing w:before="0"/>
        <w:jc w:val="both"/>
        <w:rPr>
          <w:rFonts w:ascii="Simplified Arabic" w:hAnsi="Simplified Arabic" w:cs="Simplified Arabic"/>
          <w:b/>
          <w:bCs/>
          <w:color w:val="auto"/>
          <w:sz w:val="28"/>
          <w:szCs w:val="28"/>
          <w:lang w:val="es-AR"/>
        </w:rPr>
      </w:pPr>
      <w:r w:rsidRPr="0093740B">
        <w:rPr>
          <w:rFonts w:ascii="Simplified Arabic" w:hAnsi="Simplified Arabic" w:cs="Simplified Arabic"/>
          <w:b/>
          <w:bCs/>
          <w:color w:val="auto"/>
          <w:sz w:val="28"/>
          <w:szCs w:val="28"/>
          <w:rtl/>
          <w:lang w:val="es-AR"/>
        </w:rPr>
        <w:t>المراجع</w:t>
      </w:r>
    </w:p>
    <w:p w14:paraId="5249A617"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1" w:name="_CTVL001e2abcf544946483d8187ea759e4f289b"/>
      <w:r w:rsidRPr="00B23385">
        <w:rPr>
          <w:rFonts w:ascii="Times New Roman" w:hAnsi="Times New Roman" w:cs="Times New Roman"/>
          <w:lang w:val="es-AR"/>
        </w:rPr>
        <w:t xml:space="preserve">Abu-Ras, W., Saleh, M., &amp; Birani, A. (2018). </w:t>
      </w:r>
      <w:r w:rsidRPr="00B23385">
        <w:rPr>
          <w:rFonts w:ascii="Times New Roman" w:hAnsi="Times New Roman" w:cs="Times New Roman"/>
        </w:rPr>
        <w:t xml:space="preserve">Challenges and Determination: The Case of Palestinian Parents of Children With Disabilities. </w:t>
      </w:r>
      <w:bookmarkEnd w:id="31"/>
      <w:r w:rsidRPr="00B23385">
        <w:rPr>
          <w:rFonts w:ascii="Times New Roman" w:hAnsi="Times New Roman" w:cs="Times New Roman"/>
          <w:i/>
        </w:rPr>
        <w:t>Journal of Family Issues</w:t>
      </w:r>
      <w:r w:rsidRPr="00B23385">
        <w:rPr>
          <w:rFonts w:ascii="Times New Roman" w:hAnsi="Times New Roman" w:cs="Times New Roman"/>
        </w:rPr>
        <w:t xml:space="preserve">, </w:t>
      </w:r>
      <w:r w:rsidRPr="00B23385">
        <w:rPr>
          <w:rFonts w:ascii="Times New Roman" w:hAnsi="Times New Roman" w:cs="Times New Roman"/>
          <w:i/>
        </w:rPr>
        <w:t>39</w:t>
      </w:r>
      <w:r w:rsidRPr="00B23385">
        <w:rPr>
          <w:rFonts w:ascii="Times New Roman" w:hAnsi="Times New Roman" w:cs="Times New Roman"/>
        </w:rPr>
        <w:t>(10), 2757–2780. https://doi.org/10.1177/0192513X18757830</w:t>
      </w:r>
    </w:p>
    <w:p w14:paraId="6E75B17F"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2" w:name="_CTVL001ee3addb6af2b46e5beaca453fc4e4739"/>
      <w:r w:rsidRPr="00B23385">
        <w:rPr>
          <w:rFonts w:ascii="Times New Roman" w:hAnsi="Times New Roman" w:cs="Times New Roman"/>
        </w:rPr>
        <w:t xml:space="preserve">Al-Aoufi, H., Al-Zyoud, N., &amp; Shahminan, N. (2012). Islam and the cultural conceptualisation of disability. </w:t>
      </w:r>
      <w:bookmarkEnd w:id="32"/>
      <w:r w:rsidRPr="00B23385">
        <w:rPr>
          <w:rFonts w:ascii="Times New Roman" w:hAnsi="Times New Roman" w:cs="Times New Roman"/>
          <w:i/>
        </w:rPr>
        <w:t>International Journal of Adolescence and Youth</w:t>
      </w:r>
      <w:r w:rsidRPr="00B23385">
        <w:rPr>
          <w:rFonts w:ascii="Times New Roman" w:hAnsi="Times New Roman" w:cs="Times New Roman"/>
        </w:rPr>
        <w:t xml:space="preserve">, </w:t>
      </w:r>
      <w:r w:rsidRPr="00B23385">
        <w:rPr>
          <w:rFonts w:ascii="Times New Roman" w:hAnsi="Times New Roman" w:cs="Times New Roman"/>
          <w:i/>
        </w:rPr>
        <w:t>17</w:t>
      </w:r>
      <w:r w:rsidRPr="00B23385">
        <w:rPr>
          <w:rFonts w:ascii="Times New Roman" w:hAnsi="Times New Roman" w:cs="Times New Roman"/>
        </w:rPr>
        <w:t>(4), 205–219. https://doi.org/10.1080/02673843.2011.649565</w:t>
      </w:r>
    </w:p>
    <w:p w14:paraId="3427399E"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3" w:name="_CTVL00101fa197cb3b046e98be536c60c3f4e54"/>
      <w:r w:rsidRPr="00B23385">
        <w:rPr>
          <w:rFonts w:ascii="Times New Roman" w:hAnsi="Times New Roman" w:cs="Times New Roman"/>
        </w:rPr>
        <w:t xml:space="preserve">Ashbee, E., &amp; Guldberg, K. (2018). Using a “collaborative contextual enquiry” methodology for understanding inclusion for autistic pupils in Palestine. </w:t>
      </w:r>
      <w:bookmarkEnd w:id="33"/>
      <w:r w:rsidRPr="00B23385">
        <w:rPr>
          <w:rFonts w:ascii="Times New Roman" w:hAnsi="Times New Roman" w:cs="Times New Roman"/>
          <w:i/>
        </w:rPr>
        <w:t>Educational Review</w:t>
      </w:r>
      <w:r w:rsidRPr="00B23385">
        <w:rPr>
          <w:rFonts w:ascii="Times New Roman" w:hAnsi="Times New Roman" w:cs="Times New Roman"/>
        </w:rPr>
        <w:t xml:space="preserve">, </w:t>
      </w:r>
      <w:r w:rsidRPr="00B23385">
        <w:rPr>
          <w:rFonts w:ascii="Times New Roman" w:hAnsi="Times New Roman" w:cs="Times New Roman"/>
          <w:i/>
        </w:rPr>
        <w:t>70</w:t>
      </w:r>
      <w:r w:rsidRPr="00B23385">
        <w:rPr>
          <w:rFonts w:ascii="Times New Roman" w:hAnsi="Times New Roman" w:cs="Times New Roman"/>
        </w:rPr>
        <w:t>(5), 584–602. https://doi.org/10.1080/00131911.2017.1358153</w:t>
      </w:r>
    </w:p>
    <w:p w14:paraId="5FDA2C34"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4" w:name="_CTVL00168c0c22c2c7b4b24b4e3928bbcf79a79"/>
      <w:r w:rsidRPr="00B23385">
        <w:rPr>
          <w:rFonts w:ascii="Times New Roman" w:hAnsi="Times New Roman" w:cs="Times New Roman"/>
        </w:rPr>
        <w:t xml:space="preserve">Asi, Y. M., Unruh, L., &amp; Liu, X. (2018). Conflict and well-being: A comparative study of health-related quality of life, stress, and insecurity of university students in the West Bank and Jordan. </w:t>
      </w:r>
      <w:bookmarkEnd w:id="34"/>
      <w:r w:rsidRPr="00B23385">
        <w:rPr>
          <w:rFonts w:ascii="Times New Roman" w:hAnsi="Times New Roman" w:cs="Times New Roman"/>
          <w:i/>
        </w:rPr>
        <w:t>Quality of Life Research: An International Journal of Quality of Life Aspects of Treatment, Care and Rehabilitation</w:t>
      </w:r>
      <w:r w:rsidRPr="00B23385">
        <w:rPr>
          <w:rFonts w:ascii="Times New Roman" w:hAnsi="Times New Roman" w:cs="Times New Roman"/>
        </w:rPr>
        <w:t xml:space="preserve">, </w:t>
      </w:r>
      <w:r w:rsidRPr="00B23385">
        <w:rPr>
          <w:rFonts w:ascii="Times New Roman" w:hAnsi="Times New Roman" w:cs="Times New Roman"/>
          <w:i/>
        </w:rPr>
        <w:t>27</w:t>
      </w:r>
      <w:r w:rsidRPr="00B23385">
        <w:rPr>
          <w:rFonts w:ascii="Times New Roman" w:hAnsi="Times New Roman" w:cs="Times New Roman"/>
        </w:rPr>
        <w:t>(5), 1381–1391. https://doi.org/10.1007/s11136-018-1802-y</w:t>
      </w:r>
    </w:p>
    <w:p w14:paraId="4FDE9D82"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5" w:name="_CTVL0011adafffb6a1a485aa85fcb7333a04027"/>
      <w:r w:rsidRPr="00B23385">
        <w:rPr>
          <w:rFonts w:ascii="Times New Roman" w:hAnsi="Times New Roman" w:cs="Times New Roman"/>
        </w:rPr>
        <w:t xml:space="preserve">Braithwaite, J., &amp; Mont, D. (2009). Disability and poverty: A survey of World Bank Poverty Assessments and implications. </w:t>
      </w:r>
      <w:bookmarkEnd w:id="35"/>
      <w:r w:rsidRPr="00B23385">
        <w:rPr>
          <w:rFonts w:ascii="Times New Roman" w:hAnsi="Times New Roman" w:cs="Times New Roman"/>
          <w:i/>
        </w:rPr>
        <w:t>Alter</w:t>
      </w:r>
      <w:r w:rsidRPr="00B23385">
        <w:rPr>
          <w:rFonts w:ascii="Times New Roman" w:hAnsi="Times New Roman" w:cs="Times New Roman"/>
        </w:rPr>
        <w:t xml:space="preserve">, </w:t>
      </w:r>
      <w:r w:rsidRPr="00B23385">
        <w:rPr>
          <w:rFonts w:ascii="Times New Roman" w:hAnsi="Times New Roman" w:cs="Times New Roman"/>
          <w:i/>
        </w:rPr>
        <w:t>3</w:t>
      </w:r>
      <w:r w:rsidRPr="00B23385">
        <w:rPr>
          <w:rFonts w:ascii="Times New Roman" w:hAnsi="Times New Roman" w:cs="Times New Roman"/>
        </w:rPr>
        <w:t>(3), 219–232. https://doi.org/10.1016/j.alter.2008.10.002</w:t>
      </w:r>
    </w:p>
    <w:p w14:paraId="2A4D5D2B"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6" w:name="_CTVL001c54e0b2848ab44289d83a4a7863a7b69"/>
      <w:r w:rsidRPr="00B23385">
        <w:rPr>
          <w:rFonts w:ascii="Times New Roman" w:hAnsi="Times New Roman" w:cs="Times New Roman"/>
        </w:rPr>
        <w:t xml:space="preserve">Burton, G., Sayrafi, I., &amp; Srour, S. A. (2013). Inclusion or transformation? An early assessment of an empowerment project for disabled people in occupied Palestine. </w:t>
      </w:r>
      <w:bookmarkEnd w:id="36"/>
      <w:r w:rsidRPr="00B23385">
        <w:rPr>
          <w:rFonts w:ascii="Times New Roman" w:hAnsi="Times New Roman" w:cs="Times New Roman"/>
          <w:i/>
        </w:rPr>
        <w:t>Disability &amp; Society</w:t>
      </w:r>
      <w:r w:rsidRPr="00B23385">
        <w:rPr>
          <w:rFonts w:ascii="Times New Roman" w:hAnsi="Times New Roman" w:cs="Times New Roman"/>
        </w:rPr>
        <w:t xml:space="preserve">, </w:t>
      </w:r>
      <w:r w:rsidRPr="00B23385">
        <w:rPr>
          <w:rFonts w:ascii="Times New Roman" w:hAnsi="Times New Roman" w:cs="Times New Roman"/>
          <w:i/>
        </w:rPr>
        <w:t>28</w:t>
      </w:r>
      <w:r w:rsidRPr="00B23385">
        <w:rPr>
          <w:rFonts w:ascii="Times New Roman" w:hAnsi="Times New Roman" w:cs="Times New Roman"/>
        </w:rPr>
        <w:t>(6), 812–825. https://doi.org/10.1080/09687599.2013.802223</w:t>
      </w:r>
    </w:p>
    <w:p w14:paraId="74FC0566"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7" w:name="_CTVL0017abbc9be58e442f6bba8f847ce9d097a"/>
      <w:r w:rsidRPr="00B23385">
        <w:rPr>
          <w:rFonts w:ascii="Times New Roman" w:hAnsi="Times New Roman" w:cs="Times New Roman"/>
        </w:rPr>
        <w:t xml:space="preserve">Elkhateeb, I., &amp; Peter, D. (2019). Negation of the Right of Women with Disabilities in Palestine to Marry: Cultural Considerations for Disability. </w:t>
      </w:r>
      <w:bookmarkEnd w:id="37"/>
      <w:r w:rsidRPr="00B23385">
        <w:rPr>
          <w:rFonts w:ascii="Times New Roman" w:hAnsi="Times New Roman" w:cs="Times New Roman"/>
          <w:i/>
        </w:rPr>
        <w:t>Sexuality and Disability</w:t>
      </w:r>
      <w:r w:rsidRPr="00B23385">
        <w:rPr>
          <w:rFonts w:ascii="Times New Roman" w:hAnsi="Times New Roman" w:cs="Times New Roman"/>
        </w:rPr>
        <w:t xml:space="preserve">, </w:t>
      </w:r>
      <w:r w:rsidRPr="00B23385">
        <w:rPr>
          <w:rFonts w:ascii="Times New Roman" w:hAnsi="Times New Roman" w:cs="Times New Roman"/>
          <w:i/>
        </w:rPr>
        <w:t>37</w:t>
      </w:r>
      <w:r w:rsidRPr="00B23385">
        <w:rPr>
          <w:rFonts w:ascii="Times New Roman" w:hAnsi="Times New Roman" w:cs="Times New Roman"/>
        </w:rPr>
        <w:t>(4), 559–570. https://doi.org/10.1007/s11195-019-09588-1</w:t>
      </w:r>
    </w:p>
    <w:p w14:paraId="0367FE8A"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8" w:name="_CTVL001146e3139820b4d6fa054e5707d12a89c"/>
      <w:r w:rsidRPr="00B23385">
        <w:rPr>
          <w:rFonts w:ascii="Times New Roman" w:hAnsi="Times New Roman" w:cs="Times New Roman"/>
        </w:rPr>
        <w:t xml:space="preserve">Gilardone, M. (2010). Amartya K. Sen: The idea of justice. The Belknap Press of Harvard University Press, Cambridge, Massachusetts, 2009, 468 pp, </w:t>
      </w:r>
      <w:bookmarkEnd w:id="38"/>
      <w:r w:rsidRPr="00B23385">
        <w:rPr>
          <w:rFonts w:ascii="Times New Roman" w:hAnsi="Times New Roman" w:cs="Times New Roman"/>
          <w:i/>
        </w:rPr>
        <w:t>35</w:t>
      </w:r>
      <w:r w:rsidRPr="00B23385">
        <w:rPr>
          <w:rFonts w:ascii="Times New Roman" w:hAnsi="Times New Roman" w:cs="Times New Roman"/>
        </w:rPr>
        <w:t>(4), 709–720. https://doi.org/10.1007/s00355-010-0456-7</w:t>
      </w:r>
    </w:p>
    <w:p w14:paraId="479C9793"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39" w:name="_CTVL001658a4adef99f4fd588634a5074260e91"/>
      <w:r w:rsidRPr="00B23385">
        <w:rPr>
          <w:rFonts w:ascii="Times New Roman" w:hAnsi="Times New Roman" w:cs="Times New Roman"/>
        </w:rPr>
        <w:t xml:space="preserve">Gumpel, T. P., &amp; Awartani, S. (2003). A Comparison of Special Education in Israel and Palestine. </w:t>
      </w:r>
      <w:bookmarkEnd w:id="39"/>
      <w:r w:rsidRPr="00B23385">
        <w:rPr>
          <w:rFonts w:ascii="Times New Roman" w:hAnsi="Times New Roman" w:cs="Times New Roman"/>
          <w:i/>
        </w:rPr>
        <w:t>The Journal of Special Education</w:t>
      </w:r>
      <w:r w:rsidRPr="00B23385">
        <w:rPr>
          <w:rFonts w:ascii="Times New Roman" w:hAnsi="Times New Roman" w:cs="Times New Roman"/>
        </w:rPr>
        <w:t xml:space="preserve">, </w:t>
      </w:r>
      <w:r w:rsidRPr="00B23385">
        <w:rPr>
          <w:rFonts w:ascii="Times New Roman" w:hAnsi="Times New Roman" w:cs="Times New Roman"/>
          <w:i/>
        </w:rPr>
        <w:t>37</w:t>
      </w:r>
      <w:r w:rsidRPr="00B23385">
        <w:rPr>
          <w:rFonts w:ascii="Times New Roman" w:hAnsi="Times New Roman" w:cs="Times New Roman"/>
        </w:rPr>
        <w:t>(1), 33–48. https://doi.org/10.1177/00224669030370010401</w:t>
      </w:r>
    </w:p>
    <w:p w14:paraId="5D6FB905"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0" w:name="_CTVL001532ca42270f347c08c921d890c25b3e8"/>
      <w:r w:rsidRPr="00B23385">
        <w:rPr>
          <w:rFonts w:ascii="Times New Roman" w:hAnsi="Times New Roman" w:cs="Times New Roman"/>
        </w:rPr>
        <w:t xml:space="preserve">Hadidi, M. S., &amp; Al Khateeb, J. M. (2015). Special Education in Arab Countries: Current challenges. </w:t>
      </w:r>
      <w:bookmarkEnd w:id="40"/>
      <w:r w:rsidRPr="00B23385">
        <w:rPr>
          <w:rFonts w:ascii="Times New Roman" w:hAnsi="Times New Roman" w:cs="Times New Roman"/>
          <w:i/>
        </w:rPr>
        <w:t>International Journal of Disability, Development and Education</w:t>
      </w:r>
      <w:r w:rsidRPr="00B23385">
        <w:rPr>
          <w:rFonts w:ascii="Times New Roman" w:hAnsi="Times New Roman" w:cs="Times New Roman"/>
        </w:rPr>
        <w:t xml:space="preserve">, </w:t>
      </w:r>
      <w:r w:rsidRPr="00B23385">
        <w:rPr>
          <w:rFonts w:ascii="Times New Roman" w:hAnsi="Times New Roman" w:cs="Times New Roman"/>
          <w:i/>
        </w:rPr>
        <w:t>62</w:t>
      </w:r>
      <w:r w:rsidRPr="00B23385">
        <w:rPr>
          <w:rFonts w:ascii="Times New Roman" w:hAnsi="Times New Roman" w:cs="Times New Roman"/>
        </w:rPr>
        <w:t>(5), 518–530. https://doi.org/10.1080/1034912X.2015.1049127</w:t>
      </w:r>
    </w:p>
    <w:p w14:paraId="2219CDC2"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1" w:name="_CTVL0019303cadfa9944759b19e490d009815a6"/>
      <w:r w:rsidRPr="00B23385">
        <w:rPr>
          <w:rFonts w:ascii="Times New Roman" w:hAnsi="Times New Roman" w:cs="Times New Roman"/>
          <w:lang w:val="de-DE"/>
        </w:rPr>
        <w:t xml:space="preserve">Madans, J. H., Altman, B. M., Rasch, E. K., Mbogoni, M., Synneborn, M., Banda, J., . . . </w:t>
      </w:r>
      <w:r w:rsidRPr="00B23385">
        <w:rPr>
          <w:rFonts w:ascii="Times New Roman" w:hAnsi="Times New Roman" w:cs="Times New Roman"/>
        </w:rPr>
        <w:t xml:space="preserve">DePalma, E. (2004). </w:t>
      </w:r>
      <w:bookmarkEnd w:id="41"/>
      <w:r w:rsidRPr="00B23385">
        <w:rPr>
          <w:rFonts w:ascii="Times New Roman" w:hAnsi="Times New Roman" w:cs="Times New Roman"/>
          <w:i/>
        </w:rPr>
        <w:t>Washington Group Position Paper on the Proposed Purpose of an Internationally Comparable General Disability Measure</w:t>
      </w:r>
      <w:r w:rsidRPr="00B23385">
        <w:rPr>
          <w:rFonts w:ascii="Times New Roman" w:hAnsi="Times New Roman" w:cs="Times New Roman"/>
        </w:rPr>
        <w:t xml:space="preserve">. Retrieved from Washington Group for Disability Statistics website: http://www.washingtongroup-disability.com/wp-content/uploads/2016/01/WG_purpose_paper.pdf </w:t>
      </w:r>
    </w:p>
    <w:p w14:paraId="52F75641"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2" w:name="_CTVL001afd76dacbf3d4948bcd6b42ee280ed9e"/>
      <w:r w:rsidRPr="00B23385">
        <w:rPr>
          <w:rFonts w:ascii="Times New Roman" w:hAnsi="Times New Roman" w:cs="Times New Roman"/>
        </w:rPr>
        <w:t xml:space="preserve">Merhej, R. (2019). Stigma on mental illness in the Arab world: beyond the socio-cultural barriers. </w:t>
      </w:r>
      <w:bookmarkEnd w:id="42"/>
      <w:r w:rsidRPr="00B23385">
        <w:rPr>
          <w:rFonts w:ascii="Times New Roman" w:hAnsi="Times New Roman" w:cs="Times New Roman"/>
          <w:i/>
        </w:rPr>
        <w:t>International Journal of Human Rights in Healthcare</w:t>
      </w:r>
      <w:r w:rsidRPr="00B23385">
        <w:rPr>
          <w:rFonts w:ascii="Times New Roman" w:hAnsi="Times New Roman" w:cs="Times New Roman"/>
        </w:rPr>
        <w:t xml:space="preserve">, </w:t>
      </w:r>
      <w:r w:rsidRPr="00B23385">
        <w:rPr>
          <w:rFonts w:ascii="Times New Roman" w:hAnsi="Times New Roman" w:cs="Times New Roman"/>
          <w:i/>
        </w:rPr>
        <w:t>12</w:t>
      </w:r>
      <w:r w:rsidRPr="00B23385">
        <w:rPr>
          <w:rFonts w:ascii="Times New Roman" w:hAnsi="Times New Roman" w:cs="Times New Roman"/>
        </w:rPr>
        <w:t>(4), 285–298. https://doi.org/10.1108/IJHRH-03-2019-0025</w:t>
      </w:r>
    </w:p>
    <w:p w14:paraId="75B4E017"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3" w:name="_CTVL001c8d636c4b9014e12af554a309e75b407"/>
      <w:r w:rsidRPr="00B23385">
        <w:rPr>
          <w:rFonts w:ascii="Times New Roman" w:hAnsi="Times New Roman" w:cs="Times New Roman"/>
          <w:lang w:val="fr-FR"/>
        </w:rPr>
        <w:t xml:space="preserve">Mitra, S., Posarac, A., &amp; Vick, B. (2013). </w:t>
      </w:r>
      <w:r w:rsidRPr="00B23385">
        <w:rPr>
          <w:rFonts w:ascii="Times New Roman" w:hAnsi="Times New Roman" w:cs="Times New Roman"/>
        </w:rPr>
        <w:t xml:space="preserve">Disability and Poverty in Developing Countries: A Multidimensional Study. </w:t>
      </w:r>
      <w:bookmarkEnd w:id="43"/>
      <w:r w:rsidRPr="00B23385">
        <w:rPr>
          <w:rFonts w:ascii="Times New Roman" w:hAnsi="Times New Roman" w:cs="Times New Roman"/>
          <w:i/>
        </w:rPr>
        <w:t>World Development</w:t>
      </w:r>
      <w:r w:rsidRPr="00B23385">
        <w:rPr>
          <w:rFonts w:ascii="Times New Roman" w:hAnsi="Times New Roman" w:cs="Times New Roman"/>
        </w:rPr>
        <w:t xml:space="preserve">, </w:t>
      </w:r>
      <w:r w:rsidRPr="00B23385">
        <w:rPr>
          <w:rFonts w:ascii="Times New Roman" w:hAnsi="Times New Roman" w:cs="Times New Roman"/>
          <w:i/>
        </w:rPr>
        <w:t>41</w:t>
      </w:r>
      <w:r w:rsidRPr="00B23385">
        <w:rPr>
          <w:rFonts w:ascii="Times New Roman" w:hAnsi="Times New Roman" w:cs="Times New Roman"/>
        </w:rPr>
        <w:t>, 1–18. https://doi.org/10.1016/j.worlddev.2012.05.024</w:t>
      </w:r>
    </w:p>
    <w:p w14:paraId="3705C273"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4" w:name="_CTVL001723ee68d627e4acd9eece8d0b410d3cf"/>
      <w:r w:rsidRPr="00B23385">
        <w:rPr>
          <w:rFonts w:ascii="Times New Roman" w:hAnsi="Times New Roman" w:cs="Times New Roman"/>
        </w:rPr>
        <w:t xml:space="preserve">Mont, D., &amp; Nguyen, C. V. (2011). Disability and poverty in Vietnam. </w:t>
      </w:r>
      <w:bookmarkEnd w:id="44"/>
      <w:r w:rsidRPr="00B23385">
        <w:rPr>
          <w:rFonts w:ascii="Times New Roman" w:hAnsi="Times New Roman" w:cs="Times New Roman"/>
          <w:i/>
        </w:rPr>
        <w:t>The World Bank</w:t>
      </w:r>
      <w:r w:rsidRPr="00B23385">
        <w:rPr>
          <w:rFonts w:ascii="Times New Roman" w:hAnsi="Times New Roman" w:cs="Times New Roman"/>
        </w:rPr>
        <w:t xml:space="preserve">, </w:t>
      </w:r>
      <w:r w:rsidRPr="00B23385">
        <w:rPr>
          <w:rFonts w:ascii="Times New Roman" w:hAnsi="Times New Roman" w:cs="Times New Roman"/>
          <w:i/>
        </w:rPr>
        <w:t>25</w:t>
      </w:r>
      <w:r w:rsidRPr="00B23385">
        <w:rPr>
          <w:rFonts w:ascii="Times New Roman" w:hAnsi="Times New Roman" w:cs="Times New Roman"/>
        </w:rPr>
        <w:t>(2 (2011)), 323–359. Retrieved from http://www-wds.worldbank.org/external/default/WDSContentServer/WDSP//</w:t>
      </w:r>
    </w:p>
    <w:p w14:paraId="7301856C" w14:textId="77777777" w:rsidR="00A142E4" w:rsidRPr="00B23385" w:rsidRDefault="00A142E4" w:rsidP="00B23385">
      <w:pPr>
        <w:pStyle w:val="CitaviBibliographyEntry"/>
        <w:spacing w:before="240" w:after="0"/>
        <w:ind w:left="0" w:firstLine="0"/>
        <w:jc w:val="both"/>
        <w:rPr>
          <w:rFonts w:ascii="Times New Roman" w:hAnsi="Times New Roman" w:cs="Times New Roman"/>
          <w:lang w:val="de-DE"/>
        </w:rPr>
      </w:pPr>
      <w:bookmarkStart w:id="45" w:name="_CTVL0010899d794f73846d8a62084348c1032dd"/>
      <w:r w:rsidRPr="00B23385">
        <w:rPr>
          <w:rFonts w:ascii="Times New Roman" w:hAnsi="Times New Roman" w:cs="Times New Roman"/>
          <w:lang w:val="de-DE"/>
        </w:rPr>
        <w:t xml:space="preserve">Mosa, A., Rau, B., &amp; Saggurthi, P. (2015). </w:t>
      </w:r>
      <w:r w:rsidRPr="00B23385">
        <w:rPr>
          <w:rFonts w:ascii="Times New Roman" w:hAnsi="Times New Roman" w:cs="Times New Roman"/>
        </w:rPr>
        <w:t xml:space="preserve">The rehabilitation of people with physical disabilities at the artificial limb and polio centre in Gaza. </w:t>
      </w:r>
      <w:bookmarkEnd w:id="45"/>
      <w:r w:rsidRPr="00B23385">
        <w:rPr>
          <w:rFonts w:ascii="Times New Roman" w:hAnsi="Times New Roman" w:cs="Times New Roman"/>
          <w:i/>
          <w:lang w:val="de-DE"/>
        </w:rPr>
        <w:t>Physiotherapy</w:t>
      </w:r>
      <w:r w:rsidRPr="00B23385">
        <w:rPr>
          <w:rFonts w:ascii="Times New Roman" w:hAnsi="Times New Roman" w:cs="Times New Roman"/>
          <w:lang w:val="de-DE"/>
        </w:rPr>
        <w:t xml:space="preserve">, </w:t>
      </w:r>
      <w:r w:rsidRPr="00B23385">
        <w:rPr>
          <w:rFonts w:ascii="Times New Roman" w:hAnsi="Times New Roman" w:cs="Times New Roman"/>
          <w:i/>
          <w:lang w:val="de-DE"/>
        </w:rPr>
        <w:t>101</w:t>
      </w:r>
      <w:r w:rsidRPr="00B23385">
        <w:rPr>
          <w:rFonts w:ascii="Times New Roman" w:hAnsi="Times New Roman" w:cs="Times New Roman"/>
          <w:lang w:val="de-DE"/>
        </w:rPr>
        <w:t>, e1042. https://doi.org/10.1016/j.physio.2015.03.1918</w:t>
      </w:r>
    </w:p>
    <w:p w14:paraId="1C6883A9"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6" w:name="_CTVL00193b5eefdb8f84b269839559c8a245f44"/>
      <w:r w:rsidRPr="00B23385">
        <w:rPr>
          <w:rFonts w:ascii="Times New Roman" w:hAnsi="Times New Roman" w:cs="Times New Roman"/>
          <w:lang w:val="de-DE"/>
        </w:rPr>
        <w:t xml:space="preserve">Nahal, M. S., Axelsson, Å. B., Imam, A., &amp; Wigert, H. (2019). </w:t>
      </w:r>
      <w:r w:rsidRPr="00B23385">
        <w:rPr>
          <w:rFonts w:ascii="Times New Roman" w:hAnsi="Times New Roman" w:cs="Times New Roman"/>
        </w:rPr>
        <w:t xml:space="preserve">Palestinian children's narratives about living with spina bifida: Stigma, vulnerability, and social exclusion. </w:t>
      </w:r>
      <w:bookmarkEnd w:id="46"/>
      <w:r w:rsidRPr="00B23385">
        <w:rPr>
          <w:rFonts w:ascii="Times New Roman" w:hAnsi="Times New Roman" w:cs="Times New Roman"/>
          <w:i/>
        </w:rPr>
        <w:t>Child: Care, Health and Development</w:t>
      </w:r>
      <w:r w:rsidRPr="00B23385">
        <w:rPr>
          <w:rFonts w:ascii="Times New Roman" w:hAnsi="Times New Roman" w:cs="Times New Roman"/>
        </w:rPr>
        <w:t xml:space="preserve">, </w:t>
      </w:r>
      <w:r w:rsidRPr="00B23385">
        <w:rPr>
          <w:rFonts w:ascii="Times New Roman" w:hAnsi="Times New Roman" w:cs="Times New Roman"/>
          <w:i/>
        </w:rPr>
        <w:t>45</w:t>
      </w:r>
      <w:r w:rsidRPr="00B23385">
        <w:rPr>
          <w:rFonts w:ascii="Times New Roman" w:hAnsi="Times New Roman" w:cs="Times New Roman"/>
        </w:rPr>
        <w:t>(1), 54–62. https://doi.org/10.1111/cch.12625</w:t>
      </w:r>
    </w:p>
    <w:p w14:paraId="708FB4F2"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7" w:name="_CTVL0011d262fa267c844deb46a8d1c7adc2188"/>
      <w:r w:rsidRPr="00B23385">
        <w:rPr>
          <w:rFonts w:ascii="Times New Roman" w:hAnsi="Times New Roman" w:cs="Times New Roman"/>
        </w:rPr>
        <w:t xml:space="preserve">Nasir-Tucktuck, M., Baker, J. N., &amp; Love, M. L. (2017). Educating Learners With Disabilities in Palestine. </w:t>
      </w:r>
      <w:bookmarkEnd w:id="47"/>
      <w:r w:rsidRPr="00B23385">
        <w:rPr>
          <w:rFonts w:ascii="Times New Roman" w:hAnsi="Times New Roman" w:cs="Times New Roman"/>
          <w:i/>
        </w:rPr>
        <w:t>Intervention in School and Clinic</w:t>
      </w:r>
      <w:r w:rsidRPr="00B23385">
        <w:rPr>
          <w:rFonts w:ascii="Times New Roman" w:hAnsi="Times New Roman" w:cs="Times New Roman"/>
        </w:rPr>
        <w:t xml:space="preserve">, </w:t>
      </w:r>
      <w:r w:rsidRPr="00B23385">
        <w:rPr>
          <w:rFonts w:ascii="Times New Roman" w:hAnsi="Times New Roman" w:cs="Times New Roman"/>
          <w:i/>
        </w:rPr>
        <w:t>52</w:t>
      </w:r>
      <w:r w:rsidRPr="00B23385">
        <w:rPr>
          <w:rFonts w:ascii="Times New Roman" w:hAnsi="Times New Roman" w:cs="Times New Roman"/>
        </w:rPr>
        <w:t>(3), 182–187. https://doi.org/10.1177/1053451216644821</w:t>
      </w:r>
    </w:p>
    <w:p w14:paraId="541D9DDA"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8" w:name="_CTVL0013452117d310f4c83bba0e016168c1902"/>
      <w:r w:rsidRPr="00B23385">
        <w:rPr>
          <w:rFonts w:ascii="Times New Roman" w:hAnsi="Times New Roman" w:cs="Times New Roman"/>
        </w:rPr>
        <w:t xml:space="preserve">Nasser, K., MacLachlan, M., &amp; McVeigh, J. (2017). Social Inclusion and Mental Health of Children with Physical Disabilities in Gaza, Palestine. </w:t>
      </w:r>
      <w:bookmarkEnd w:id="48"/>
      <w:r w:rsidRPr="00B23385">
        <w:rPr>
          <w:rFonts w:ascii="Times New Roman" w:hAnsi="Times New Roman" w:cs="Times New Roman"/>
          <w:i/>
        </w:rPr>
        <w:t>Disability, CBR &amp; Inclusive Development</w:t>
      </w:r>
      <w:r w:rsidRPr="00B23385">
        <w:rPr>
          <w:rFonts w:ascii="Times New Roman" w:hAnsi="Times New Roman" w:cs="Times New Roman"/>
        </w:rPr>
        <w:t xml:space="preserve">, </w:t>
      </w:r>
      <w:r w:rsidRPr="00B23385">
        <w:rPr>
          <w:rFonts w:ascii="Times New Roman" w:hAnsi="Times New Roman" w:cs="Times New Roman"/>
          <w:i/>
        </w:rPr>
        <w:t>27</w:t>
      </w:r>
      <w:r w:rsidRPr="00B23385">
        <w:rPr>
          <w:rFonts w:ascii="Times New Roman" w:hAnsi="Times New Roman" w:cs="Times New Roman"/>
        </w:rPr>
        <w:t>(4), 5–36. https://doi.org/10.5463/DCID.v27i4.560</w:t>
      </w:r>
    </w:p>
    <w:p w14:paraId="0F3D8A71"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49" w:name="_CTVL001a709e9eb01c844b6b65c452da6a09363"/>
      <w:r w:rsidRPr="00B23385">
        <w:rPr>
          <w:rFonts w:ascii="Times New Roman" w:hAnsi="Times New Roman" w:cs="Times New Roman"/>
        </w:rPr>
        <w:t xml:space="preserve">Palestinian Central Bureau of Statistics (2007). </w:t>
      </w:r>
      <w:bookmarkEnd w:id="49"/>
      <w:r w:rsidRPr="00B23385">
        <w:rPr>
          <w:rFonts w:ascii="Times New Roman" w:hAnsi="Times New Roman" w:cs="Times New Roman"/>
          <w:i/>
        </w:rPr>
        <w:t>Population, Housing and Establishment Census 2007</w:t>
      </w:r>
      <w:r w:rsidRPr="00B23385">
        <w:rPr>
          <w:rFonts w:ascii="Times New Roman" w:hAnsi="Times New Roman" w:cs="Times New Roman"/>
        </w:rPr>
        <w:t xml:space="preserve">. Ramallah, State of Palestine. </w:t>
      </w:r>
    </w:p>
    <w:p w14:paraId="46F4C726"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0" w:name="_CTVL001e7b08fd864e946af8b86ecf6ec2d2a38"/>
      <w:r w:rsidRPr="00B23385">
        <w:rPr>
          <w:rFonts w:ascii="Times New Roman" w:hAnsi="Times New Roman" w:cs="Times New Roman"/>
        </w:rPr>
        <w:t xml:space="preserve">Palestinian Central Bureau of Statistics (2015a). </w:t>
      </w:r>
      <w:bookmarkEnd w:id="50"/>
      <w:r w:rsidRPr="00B23385">
        <w:rPr>
          <w:rFonts w:ascii="Times New Roman" w:hAnsi="Times New Roman" w:cs="Times New Roman"/>
          <w:i/>
        </w:rPr>
        <w:t>Palestinian Multiple Indicator Cluster Survey 2014: Final Report</w:t>
      </w:r>
      <w:r w:rsidRPr="00B23385">
        <w:rPr>
          <w:rFonts w:ascii="Times New Roman" w:hAnsi="Times New Roman" w:cs="Times New Roman"/>
        </w:rPr>
        <w:t xml:space="preserve">. Ramallah, Palestine. </w:t>
      </w:r>
    </w:p>
    <w:p w14:paraId="3788DC30"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1" w:name="_CTVL001f446b7d8d60f4d7cae55acc849f6ae38"/>
      <w:r w:rsidRPr="00B23385">
        <w:rPr>
          <w:rFonts w:ascii="Times New Roman" w:hAnsi="Times New Roman" w:cs="Times New Roman"/>
        </w:rPr>
        <w:t xml:space="preserve">Palestinian Central Bureau of Statistics (2015b). </w:t>
      </w:r>
      <w:bookmarkEnd w:id="51"/>
      <w:r w:rsidRPr="00B23385">
        <w:rPr>
          <w:rFonts w:ascii="Times New Roman" w:hAnsi="Times New Roman" w:cs="Times New Roman"/>
          <w:i/>
        </w:rPr>
        <w:t>The Status of the Rights of Palestinian Children 2014</w:t>
      </w:r>
      <w:r w:rsidRPr="00B23385">
        <w:rPr>
          <w:rFonts w:ascii="Times New Roman" w:hAnsi="Times New Roman" w:cs="Times New Roman"/>
        </w:rPr>
        <w:t xml:space="preserve">. Ramallah, Palestine. </w:t>
      </w:r>
    </w:p>
    <w:p w14:paraId="1874000C"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2" w:name="_CTVL00122553126e6ec4fc9a05055899ac39943"/>
      <w:r w:rsidRPr="00B23385">
        <w:rPr>
          <w:rFonts w:ascii="Times New Roman" w:hAnsi="Times New Roman" w:cs="Times New Roman"/>
        </w:rPr>
        <w:t xml:space="preserve">Palestinian Central Bureau of Statistics (2017). </w:t>
      </w:r>
      <w:bookmarkEnd w:id="52"/>
      <w:r w:rsidRPr="00B23385">
        <w:rPr>
          <w:rFonts w:ascii="Times New Roman" w:hAnsi="Times New Roman" w:cs="Times New Roman"/>
          <w:i/>
        </w:rPr>
        <w:t>Population, Housing and Establishment Census 2017: Household and Housing Conditions Questionnaire</w:t>
      </w:r>
      <w:r w:rsidRPr="00B23385">
        <w:rPr>
          <w:rFonts w:ascii="Times New Roman" w:hAnsi="Times New Roman" w:cs="Times New Roman"/>
        </w:rPr>
        <w:t xml:space="preserve">. Ramallah, State of Palestine. </w:t>
      </w:r>
    </w:p>
    <w:p w14:paraId="35328156"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3" w:name="_CTVL001e44a0a9183974306a1e45a41e6338b39"/>
      <w:r w:rsidRPr="00B23385">
        <w:rPr>
          <w:rFonts w:ascii="Times New Roman" w:hAnsi="Times New Roman" w:cs="Times New Roman"/>
        </w:rPr>
        <w:t xml:space="preserve">Palestinian Central Bureau of Statistics, &amp; Ministry of Social Affairs (2011). </w:t>
      </w:r>
      <w:bookmarkEnd w:id="53"/>
      <w:r w:rsidRPr="00B23385">
        <w:rPr>
          <w:rFonts w:ascii="Times New Roman" w:hAnsi="Times New Roman" w:cs="Times New Roman"/>
          <w:i/>
        </w:rPr>
        <w:t>Press Conference Report, Disability Survey, 2011</w:t>
      </w:r>
      <w:r w:rsidRPr="00B23385">
        <w:rPr>
          <w:rFonts w:ascii="Times New Roman" w:hAnsi="Times New Roman" w:cs="Times New Roman"/>
        </w:rPr>
        <w:t xml:space="preserve">. Ramallah, Palestine. </w:t>
      </w:r>
    </w:p>
    <w:p w14:paraId="6D9883D3"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4" w:name="_CTVL0016ee3d88bd46f41c895c4f81572ee9434"/>
      <w:r w:rsidRPr="00B23385">
        <w:rPr>
          <w:rFonts w:ascii="Times New Roman" w:hAnsi="Times New Roman" w:cs="Times New Roman"/>
        </w:rPr>
        <w:t xml:space="preserve">Raja, D. S. (2016). </w:t>
      </w:r>
      <w:bookmarkEnd w:id="54"/>
      <w:r w:rsidRPr="00B23385">
        <w:rPr>
          <w:rFonts w:ascii="Times New Roman" w:hAnsi="Times New Roman" w:cs="Times New Roman"/>
          <w:i/>
        </w:rPr>
        <w:t xml:space="preserve">Bridging the Disability Divide through Digital Technologies </w:t>
      </w:r>
      <w:r w:rsidRPr="00B23385">
        <w:rPr>
          <w:rFonts w:ascii="Times New Roman" w:hAnsi="Times New Roman" w:cs="Times New Roman"/>
        </w:rPr>
        <w:t xml:space="preserve">(2016 World Development Report: Digital Dividends). </w:t>
      </w:r>
    </w:p>
    <w:p w14:paraId="0F062FB7"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5" w:name="_CTVL0015a0d72d6b4794448aea40a54224c1991"/>
      <w:r w:rsidRPr="00B23385">
        <w:rPr>
          <w:rFonts w:ascii="Times New Roman" w:hAnsi="Times New Roman" w:cs="Times New Roman"/>
          <w:lang w:val="es-AR"/>
        </w:rPr>
        <w:t xml:space="preserve">Soresi, S., Nota, L., &amp; Ferrari, L. (2007). </w:t>
      </w:r>
      <w:r w:rsidRPr="00B23385">
        <w:rPr>
          <w:rFonts w:ascii="Times New Roman" w:hAnsi="Times New Roman" w:cs="Times New Roman"/>
        </w:rPr>
        <w:t xml:space="preserve">Considerations on Supports That Can Increase the Quality of Life of Parents of Children With Disabilities. </w:t>
      </w:r>
      <w:bookmarkEnd w:id="55"/>
      <w:r w:rsidRPr="00B23385">
        <w:rPr>
          <w:rFonts w:ascii="Times New Roman" w:hAnsi="Times New Roman" w:cs="Times New Roman"/>
          <w:i/>
        </w:rPr>
        <w:t>Journal of Policy and Practice in Intellectual Disabilities</w:t>
      </w:r>
      <w:r w:rsidRPr="00B23385">
        <w:rPr>
          <w:rFonts w:ascii="Times New Roman" w:hAnsi="Times New Roman" w:cs="Times New Roman"/>
        </w:rPr>
        <w:t xml:space="preserve">, </w:t>
      </w:r>
      <w:r w:rsidRPr="00B23385">
        <w:rPr>
          <w:rFonts w:ascii="Times New Roman" w:hAnsi="Times New Roman" w:cs="Times New Roman"/>
          <w:i/>
        </w:rPr>
        <w:t>4</w:t>
      </w:r>
      <w:r w:rsidRPr="00B23385">
        <w:rPr>
          <w:rFonts w:ascii="Times New Roman" w:hAnsi="Times New Roman" w:cs="Times New Roman"/>
        </w:rPr>
        <w:t>(4), 248–251. https://doi.org/10.1111/j.1741-1130.2006.00087.x</w:t>
      </w:r>
    </w:p>
    <w:p w14:paraId="7B612EE8"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6" w:name="_CTVL0011126002f8974484193de25fcd37df940"/>
      <w:r w:rsidRPr="00B23385">
        <w:rPr>
          <w:rFonts w:ascii="Times New Roman" w:hAnsi="Times New Roman" w:cs="Times New Roman"/>
        </w:rPr>
        <w:t>Convention on the Rights of Persons with Disabilities: resolution / adopted by the General Assembly (2007).</w:t>
      </w:r>
    </w:p>
    <w:p w14:paraId="5A5179A8"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7" w:name="_CTVL0018c676c738d174794ad430bdf0d20991d"/>
      <w:bookmarkEnd w:id="56"/>
      <w:r w:rsidRPr="00B23385">
        <w:rPr>
          <w:rFonts w:ascii="Times New Roman" w:hAnsi="Times New Roman" w:cs="Times New Roman"/>
        </w:rPr>
        <w:t>United Nations Office for the Coordination of Humanitarian Affairs (2014). Occupied Palestinian territory, Gaza Crisis. Retrieved from https://web.archive.org/web/20150725191044/http://www.ochaopt.org/content.aspx?id=1010361</w:t>
      </w:r>
    </w:p>
    <w:p w14:paraId="02B51A25" w14:textId="77777777" w:rsidR="00A142E4" w:rsidRPr="00B23385" w:rsidRDefault="00A142E4" w:rsidP="00B23385">
      <w:pPr>
        <w:pStyle w:val="CitaviBibliographyEntry"/>
        <w:spacing w:before="240" w:after="0"/>
        <w:ind w:left="0" w:firstLine="0"/>
        <w:jc w:val="both"/>
        <w:rPr>
          <w:rFonts w:ascii="Times New Roman" w:hAnsi="Times New Roman" w:cs="Times New Roman"/>
          <w:i/>
        </w:rPr>
      </w:pPr>
      <w:bookmarkStart w:id="58" w:name="_CTVL001d2e3d35541d1452fb53ca3ad5d2a93d6"/>
      <w:bookmarkEnd w:id="57"/>
      <w:r w:rsidRPr="00B23385">
        <w:rPr>
          <w:rFonts w:ascii="Times New Roman" w:hAnsi="Times New Roman" w:cs="Times New Roman"/>
        </w:rPr>
        <w:t xml:space="preserve">Washington Group on Disability Statistics (2019). </w:t>
      </w:r>
      <w:bookmarkEnd w:id="58"/>
      <w:r w:rsidRPr="00B23385">
        <w:rPr>
          <w:rFonts w:ascii="Times New Roman" w:hAnsi="Times New Roman" w:cs="Times New Roman"/>
          <w:i/>
        </w:rPr>
        <w:t xml:space="preserve">Analytic Guidelines: Creating Disability Identifiers Using the Washington Group Short Set (WG-SS) SPSS Syntax. </w:t>
      </w:r>
    </w:p>
    <w:p w14:paraId="78B8B76F"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59" w:name="_CTVL001b7c9e5238bcd420694801fb1bc02143b"/>
      <w:r w:rsidRPr="00B23385">
        <w:rPr>
          <w:rFonts w:ascii="Times New Roman" w:hAnsi="Times New Roman" w:cs="Times New Roman"/>
        </w:rPr>
        <w:t>World Health Organization (2020, March 3). Disabilities. Retrieved from https://www.who.int/topics/disabilities/en/</w:t>
      </w:r>
    </w:p>
    <w:p w14:paraId="61620DCB" w14:textId="77777777" w:rsidR="00A142E4" w:rsidRPr="00B23385" w:rsidRDefault="00A142E4" w:rsidP="00B23385">
      <w:pPr>
        <w:pStyle w:val="CitaviBibliographyEntry"/>
        <w:spacing w:before="240" w:after="0"/>
        <w:ind w:left="0" w:firstLine="0"/>
        <w:jc w:val="both"/>
        <w:rPr>
          <w:rFonts w:ascii="Times New Roman" w:hAnsi="Times New Roman" w:cs="Times New Roman"/>
        </w:rPr>
      </w:pPr>
      <w:bookmarkStart w:id="60" w:name="_CTVL0015fadbc0b9afb459098913173e2da8021"/>
      <w:bookmarkEnd w:id="59"/>
      <w:r w:rsidRPr="00B23385">
        <w:rPr>
          <w:rFonts w:ascii="Times New Roman" w:hAnsi="Times New Roman" w:cs="Times New Roman"/>
        </w:rPr>
        <w:t xml:space="preserve">World Health Organization, &amp; World Bank (2011). </w:t>
      </w:r>
      <w:bookmarkEnd w:id="60"/>
      <w:r w:rsidRPr="00B23385">
        <w:rPr>
          <w:rFonts w:ascii="Times New Roman" w:hAnsi="Times New Roman" w:cs="Times New Roman"/>
          <w:i/>
        </w:rPr>
        <w:t>World report on disability</w:t>
      </w:r>
      <w:r w:rsidRPr="00B23385">
        <w:rPr>
          <w:rFonts w:ascii="Times New Roman" w:hAnsi="Times New Roman" w:cs="Times New Roman"/>
        </w:rPr>
        <w:t xml:space="preserve">. Geneva, Switzerland: World Health Organization. Retrieved from http://whqlibdoc.who.int/publications/2011/9789240685215_eng.pdf </w:t>
      </w:r>
    </w:p>
    <w:p w14:paraId="09B807E1" w14:textId="77777777" w:rsidR="00A142E4" w:rsidRPr="00B23385" w:rsidRDefault="00A142E4" w:rsidP="00B23385">
      <w:pPr>
        <w:pStyle w:val="CitaviBibliographyEntry"/>
        <w:spacing w:before="240" w:after="0"/>
        <w:ind w:left="0" w:firstLine="0"/>
        <w:rPr>
          <w:rFonts w:ascii="Times New Roman" w:hAnsi="Times New Roman" w:cs="Times New Roman"/>
        </w:rPr>
        <w:sectPr w:rsidR="00A142E4" w:rsidRPr="00B23385" w:rsidSect="000B4766">
          <w:headerReference w:type="default" r:id="rId71"/>
          <w:footerReference w:type="default" r:id="rId72"/>
          <w:pgSz w:w="11906" w:h="16838"/>
          <w:pgMar w:top="1418" w:right="1418" w:bottom="1418" w:left="1418" w:header="709" w:footer="709" w:gutter="0"/>
          <w:pgNumType w:start="17"/>
          <w:cols w:space="708"/>
          <w:docGrid w:linePitch="360"/>
        </w:sectPr>
      </w:pPr>
    </w:p>
    <w:p w14:paraId="16361136" w14:textId="77777777" w:rsidR="000227BB" w:rsidRDefault="000227BB" w:rsidP="00A142E4">
      <w:pPr>
        <w:pStyle w:val="Heading1"/>
        <w:bidi/>
        <w:spacing w:before="0" w:after="0"/>
        <w:rPr>
          <w:rFonts w:ascii="Simplified Arabic" w:hAnsi="Simplified Arabic" w:cs="Simplified Arabic"/>
          <w:sz w:val="28"/>
          <w:szCs w:val="28"/>
          <w:rtl/>
          <w:lang w:val="en-US"/>
        </w:rPr>
      </w:pPr>
      <w:bookmarkStart w:id="61" w:name="_Hlk54549252"/>
    </w:p>
    <w:p w14:paraId="27F5AF8A"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45E6B41B"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6C7C5CE4"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0F2D9568"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350E8962"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369A8DE8"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420913F8"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4A15A841"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2FE27979"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5561536C"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208BAAD5"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061C321A"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69EBBCD4"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3AACEC9F"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19EAB953"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4070F6E3"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7D85E822"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34918217" w14:textId="77777777" w:rsidR="000227BB" w:rsidRDefault="000227BB" w:rsidP="000227BB">
      <w:pPr>
        <w:pStyle w:val="Heading1"/>
        <w:bidi/>
        <w:spacing w:before="0" w:after="0"/>
        <w:rPr>
          <w:rFonts w:ascii="Simplified Arabic" w:hAnsi="Simplified Arabic" w:cs="Simplified Arabic"/>
          <w:sz w:val="28"/>
          <w:szCs w:val="28"/>
          <w:rtl/>
          <w:lang w:val="en-US"/>
        </w:rPr>
      </w:pPr>
    </w:p>
    <w:p w14:paraId="74130220" w14:textId="31FF9204" w:rsidR="00A142E4" w:rsidRPr="0093740B" w:rsidRDefault="00A142E4" w:rsidP="000227BB">
      <w:pPr>
        <w:pStyle w:val="Heading1"/>
        <w:bidi/>
        <w:spacing w:before="0" w:after="0"/>
        <w:rPr>
          <w:rFonts w:ascii="Simplified Arabic" w:hAnsi="Simplified Arabic" w:cs="Simplified Arabic"/>
          <w:sz w:val="28"/>
          <w:szCs w:val="28"/>
          <w:rtl/>
          <w:lang w:val="en-US"/>
        </w:rPr>
      </w:pPr>
      <w:r w:rsidRPr="0093740B">
        <w:rPr>
          <w:rFonts w:ascii="Simplified Arabic" w:hAnsi="Simplified Arabic" w:cs="Simplified Arabic"/>
          <w:sz w:val="28"/>
          <w:szCs w:val="28"/>
          <w:rtl/>
          <w:lang w:val="en-US"/>
        </w:rPr>
        <w:t>الملحق</w:t>
      </w:r>
    </w:p>
    <w:p w14:paraId="18457918" w14:textId="5C07046E" w:rsidR="00A142E4" w:rsidRPr="0093740B" w:rsidRDefault="00A142E4" w:rsidP="00A142E4">
      <w:pPr>
        <w:bidi/>
        <w:jc w:val="center"/>
        <w:rPr>
          <w:rFonts w:ascii="Simplified Arabic" w:hAnsi="Simplified Arabic" w:cs="Simplified Arabic"/>
          <w:bCs/>
          <w:rtl/>
        </w:rPr>
      </w:pPr>
      <w:r w:rsidRPr="0093740B">
        <w:rPr>
          <w:rFonts w:ascii="Simplified Arabic" w:hAnsi="Simplified Arabic" w:cs="Simplified Arabic"/>
          <w:bCs/>
          <w:rtl/>
        </w:rPr>
        <w:t xml:space="preserve">جدول 6: </w:t>
      </w:r>
      <w:r>
        <w:rPr>
          <w:rFonts w:ascii="Simplified Arabic" w:hAnsi="Simplified Arabic" w:cs="Simplified Arabic"/>
          <w:bCs/>
          <w:rtl/>
        </w:rPr>
        <w:t>الضفة الغربية</w:t>
      </w:r>
      <w:r w:rsidRPr="0093740B">
        <w:rPr>
          <w:rFonts w:ascii="Simplified Arabic" w:hAnsi="Simplified Arabic" w:cs="Simplified Arabic"/>
          <w:bCs/>
          <w:rtl/>
        </w:rPr>
        <w:t>: متوسط التأثير الهامشي للإعاقة على عدم التمكن من الحصول على التأمين الصحي مع تثبيت الخصائص الأخرى</w:t>
      </w:r>
    </w:p>
    <w:p w14:paraId="3C433DC0" w14:textId="77777777" w:rsidR="00A142E4" w:rsidRPr="006162B5" w:rsidRDefault="00A142E4" w:rsidP="00A142E4">
      <w:pPr>
        <w:bidi/>
        <w:rPr>
          <w:rFonts w:ascii="Simplified Arabic" w:hAnsi="Simplified Arabic" w:cs="Simplified Arabic"/>
          <w:sz w:val="8"/>
          <w:szCs w:val="8"/>
          <w:lang w:val="en-GB" w:eastAsia="en-US"/>
        </w:rPr>
      </w:pPr>
    </w:p>
    <w:p w14:paraId="7AA4B2C8" w14:textId="77777777" w:rsidR="00A142E4" w:rsidRPr="0093740B" w:rsidRDefault="00A142E4" w:rsidP="00A142E4">
      <w:pPr>
        <w:bidi/>
        <w:rPr>
          <w:rFonts w:ascii="Simplified Arabic" w:hAnsi="Simplified Arabic" w:cs="Simplified Arabic"/>
          <w:rtl/>
          <w:lang w:val="en-US"/>
        </w:rPr>
      </w:pPr>
    </w:p>
    <w:tbl>
      <w:tblPr>
        <w:tblStyle w:val="PlainTable51"/>
        <w:tblW w:w="0" w:type="auto"/>
        <w:jc w:val="right"/>
        <w:tblLook w:val="0520" w:firstRow="1" w:lastRow="0" w:firstColumn="0" w:lastColumn="1" w:noHBand="0" w:noVBand="1"/>
      </w:tblPr>
      <w:tblGrid>
        <w:gridCol w:w="2036"/>
        <w:gridCol w:w="2035"/>
        <w:gridCol w:w="2035"/>
        <w:gridCol w:w="2035"/>
        <w:gridCol w:w="1982"/>
        <w:gridCol w:w="2007"/>
        <w:gridCol w:w="1872"/>
      </w:tblGrid>
      <w:tr w:rsidR="006162B5" w:rsidRPr="00A87BFF" w14:paraId="336FED14" w14:textId="6EA52B8D" w:rsidTr="006162B5">
        <w:trPr>
          <w:cnfStyle w:val="100000000000" w:firstRow="1" w:lastRow="0" w:firstColumn="0" w:lastColumn="0" w:oddVBand="0" w:evenVBand="0" w:oddHBand="0" w:evenHBand="0" w:firstRowFirstColumn="0" w:firstRowLastColumn="0" w:lastRowFirstColumn="0" w:lastRowLastColumn="0"/>
          <w:tblHeader/>
          <w:jc w:val="right"/>
        </w:trPr>
        <w:tc>
          <w:tcPr>
            <w:tcW w:w="2036" w:type="dxa"/>
          </w:tcPr>
          <w:p w14:paraId="1B6BA02A" w14:textId="77777777" w:rsidR="006162B5" w:rsidRPr="00A87BFF" w:rsidRDefault="006162B5" w:rsidP="002C6105">
            <w:pPr>
              <w:bidi/>
              <w:jc w:val="center"/>
              <w:rPr>
                <w:rFonts w:ascii="Simplified Arabic" w:hAnsi="Simplified Arabic" w:cs="Simplified Arabic"/>
                <w:bCs/>
                <w:i w:val="0"/>
                <w:iCs w:val="0"/>
                <w:color w:val="FF0000"/>
                <w:sz w:val="22"/>
                <w:szCs w:val="22"/>
                <w:rtl/>
                <w:lang w:val="en-US"/>
              </w:rPr>
            </w:pPr>
            <w:r w:rsidRPr="00DC6046">
              <w:rPr>
                <w:rFonts w:eastAsia="Times New Roman" w:cstheme="majorHAnsi"/>
                <w:color w:val="000000"/>
                <w:sz w:val="20"/>
                <w:szCs w:val="20"/>
              </w:rPr>
              <w:t>1b-Incl. interactions</w:t>
            </w:r>
          </w:p>
        </w:tc>
        <w:tc>
          <w:tcPr>
            <w:tcW w:w="2035" w:type="dxa"/>
          </w:tcPr>
          <w:p w14:paraId="0AEC2854" w14:textId="77777777" w:rsidR="006162B5" w:rsidRPr="00A87BFF" w:rsidRDefault="006162B5" w:rsidP="002C6105">
            <w:pPr>
              <w:bidi/>
              <w:rPr>
                <w:rFonts w:ascii="Simplified Arabic" w:hAnsi="Simplified Arabic" w:cs="Simplified Arabic"/>
                <w:bCs/>
                <w:i w:val="0"/>
                <w:iCs w:val="0"/>
                <w:color w:val="FF0000"/>
                <w:sz w:val="22"/>
                <w:szCs w:val="22"/>
                <w:rtl/>
              </w:rPr>
            </w:pPr>
            <w:r w:rsidRPr="00DC6046">
              <w:rPr>
                <w:rFonts w:eastAsia="Times New Roman" w:cstheme="majorHAnsi"/>
                <w:color w:val="000000"/>
                <w:sz w:val="20"/>
                <w:szCs w:val="20"/>
              </w:rPr>
              <w:t>1b-Incl. interactions</w:t>
            </w:r>
          </w:p>
        </w:tc>
        <w:tc>
          <w:tcPr>
            <w:tcW w:w="2035" w:type="dxa"/>
          </w:tcPr>
          <w:p w14:paraId="20D3D36B" w14:textId="77777777" w:rsidR="006162B5" w:rsidRPr="00A87BFF" w:rsidRDefault="006162B5" w:rsidP="002C6105">
            <w:pPr>
              <w:bidi/>
              <w:jc w:val="center"/>
              <w:rPr>
                <w:rFonts w:ascii="Simplified Arabic" w:hAnsi="Simplified Arabic" w:cs="Simplified Arabic"/>
                <w:bCs/>
                <w:i w:val="0"/>
                <w:iCs w:val="0"/>
                <w:color w:val="FF0000"/>
                <w:sz w:val="22"/>
                <w:szCs w:val="22"/>
              </w:rPr>
            </w:pPr>
            <w:r w:rsidRPr="00DC6046">
              <w:rPr>
                <w:rFonts w:eastAsia="Times New Roman" w:cstheme="majorHAnsi"/>
                <w:color w:val="000000"/>
                <w:sz w:val="20"/>
                <w:szCs w:val="20"/>
              </w:rPr>
              <w:t>1b-Incl. interactions</w:t>
            </w:r>
          </w:p>
        </w:tc>
        <w:tc>
          <w:tcPr>
            <w:tcW w:w="2035" w:type="dxa"/>
          </w:tcPr>
          <w:p w14:paraId="79626C7C" w14:textId="77777777" w:rsidR="006162B5" w:rsidRPr="00A87BFF" w:rsidRDefault="006162B5" w:rsidP="002C6105">
            <w:pPr>
              <w:bidi/>
              <w:jc w:val="center"/>
              <w:rPr>
                <w:rFonts w:ascii="Simplified Arabic" w:hAnsi="Simplified Arabic" w:cs="Simplified Arabic"/>
                <w:bCs/>
                <w:i w:val="0"/>
                <w:iCs w:val="0"/>
                <w:color w:val="FF0000"/>
                <w:sz w:val="22"/>
                <w:szCs w:val="22"/>
              </w:rPr>
            </w:pPr>
            <w:r w:rsidRPr="00DC6046">
              <w:rPr>
                <w:rFonts w:eastAsia="Times New Roman" w:cstheme="majorHAnsi"/>
                <w:color w:val="000000"/>
                <w:sz w:val="20"/>
                <w:szCs w:val="20"/>
              </w:rPr>
              <w:t>1 - Poor access to health</w:t>
            </w:r>
          </w:p>
        </w:tc>
        <w:tc>
          <w:tcPr>
            <w:tcW w:w="1982" w:type="dxa"/>
          </w:tcPr>
          <w:p w14:paraId="4FE8CF3A" w14:textId="77777777" w:rsidR="006162B5" w:rsidRPr="00A87BFF" w:rsidRDefault="006162B5" w:rsidP="002C6105">
            <w:pPr>
              <w:bidi/>
              <w:rPr>
                <w:rFonts w:ascii="Simplified Arabic" w:hAnsi="Simplified Arabic" w:cs="Simplified Arabic"/>
                <w:bCs/>
                <w:i w:val="0"/>
                <w:iCs w:val="0"/>
                <w:sz w:val="22"/>
                <w:szCs w:val="22"/>
                <w:lang w:val="en-US"/>
              </w:rPr>
            </w:pPr>
            <w:r w:rsidRPr="00A87BFF">
              <w:rPr>
                <w:rFonts w:ascii="Simplified Arabic" w:hAnsi="Simplified Arabic" w:cs="Simplified Arabic"/>
                <w:bCs/>
                <w:i w:val="0"/>
                <w:iCs w:val="0"/>
                <w:sz w:val="22"/>
                <w:szCs w:val="22"/>
                <w:rtl/>
              </w:rPr>
              <w:t>متغيرات</w:t>
            </w:r>
          </w:p>
        </w:tc>
        <w:tc>
          <w:tcPr>
            <w:tcW w:w="2007" w:type="dxa"/>
          </w:tcPr>
          <w:p w14:paraId="3162B96A" w14:textId="77777777" w:rsidR="006162B5" w:rsidRPr="00A87BFF" w:rsidRDefault="006162B5" w:rsidP="002C6105">
            <w:pPr>
              <w:bidi/>
              <w:rPr>
                <w:rFonts w:ascii="Simplified Arabic" w:hAnsi="Simplified Arabic" w:cs="Simplified Arabic"/>
                <w:bCs/>
                <w:i w:val="0"/>
                <w:iCs w:val="0"/>
                <w:sz w:val="22"/>
                <w:szCs w:val="22"/>
              </w:rPr>
            </w:pPr>
          </w:p>
        </w:tc>
        <w:tc>
          <w:tcPr>
            <w:cnfStyle w:val="000100001000" w:firstRow="0" w:lastRow="0" w:firstColumn="0" w:lastColumn="1" w:oddVBand="0" w:evenVBand="0" w:oddHBand="0" w:evenHBand="0" w:firstRowFirstColumn="0" w:firstRowLastColumn="1" w:lastRowFirstColumn="0" w:lastRowLastColumn="0"/>
            <w:tcW w:w="1872" w:type="dxa"/>
          </w:tcPr>
          <w:p w14:paraId="5184BFC0"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549BF017" w14:textId="6CBD0895"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67E6DC60"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-0.0570***</w:t>
            </w:r>
          </w:p>
        </w:tc>
        <w:tc>
          <w:tcPr>
            <w:tcW w:w="2035" w:type="dxa"/>
          </w:tcPr>
          <w:p w14:paraId="1EA12CFD"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-0.120***</w:t>
            </w:r>
          </w:p>
        </w:tc>
        <w:tc>
          <w:tcPr>
            <w:tcW w:w="2035" w:type="dxa"/>
          </w:tcPr>
          <w:p w14:paraId="28479EC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-0.112***</w:t>
            </w:r>
          </w:p>
        </w:tc>
        <w:tc>
          <w:tcPr>
            <w:tcW w:w="2035" w:type="dxa"/>
          </w:tcPr>
          <w:p w14:paraId="5EA3335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-0.118***</w:t>
            </w:r>
          </w:p>
        </w:tc>
        <w:tc>
          <w:tcPr>
            <w:tcW w:w="1982" w:type="dxa"/>
          </w:tcPr>
          <w:p w14:paraId="35F4DABC" w14:textId="77777777" w:rsidR="006162B5" w:rsidRPr="00A87BFF" w:rsidRDefault="006162B5" w:rsidP="002C6105">
            <w:pPr>
              <w:bidi/>
              <w:rPr>
                <w:rFonts w:ascii="Simplified Arabic" w:hAnsi="Simplified Arabic" w:cs="Simplified Arabic"/>
                <w:b/>
                <w:sz w:val="22"/>
                <w:szCs w:val="22"/>
              </w:rPr>
            </w:pPr>
            <w:r w:rsidRPr="00A87BFF">
              <w:rPr>
                <w:rFonts w:ascii="Simplified Arabic" w:eastAsia="Times New Roman" w:hAnsi="Simplified Arabic" w:cs="Simplified Arabic"/>
                <w:b/>
                <w:color w:val="000000"/>
                <w:sz w:val="22"/>
                <w:szCs w:val="22"/>
                <w:rtl/>
              </w:rPr>
              <w:t>ذوي اعاقة</w:t>
            </w:r>
          </w:p>
        </w:tc>
        <w:tc>
          <w:tcPr>
            <w:tcW w:w="2007" w:type="dxa"/>
          </w:tcPr>
          <w:p w14:paraId="0D782123" w14:textId="77777777" w:rsidR="006162B5" w:rsidRPr="00A87BFF" w:rsidRDefault="006162B5" w:rsidP="002C6105">
            <w:pPr>
              <w:bidi/>
              <w:rPr>
                <w:rFonts w:ascii="Simplified Arabic" w:hAnsi="Simplified Arabic" w:cs="Simplified Arabic"/>
                <w:bCs/>
                <w:i/>
                <w:iCs/>
                <w:sz w:val="22"/>
                <w:szCs w:val="22"/>
              </w:rPr>
            </w:pPr>
            <w:r w:rsidRPr="00A87BFF">
              <w:rPr>
                <w:rFonts w:ascii="Simplified Arabic" w:eastAsia="Times New Roman" w:hAnsi="Simplified Arabic" w:cs="Simplified Arabic"/>
                <w:bCs/>
                <w:i/>
                <w:iCs/>
                <w:color w:val="000000"/>
                <w:sz w:val="22"/>
                <w:szCs w:val="22"/>
                <w:rtl/>
                <w:lang w:val="en-US"/>
              </w:rPr>
              <w:t>حالة الإعاقة (</w:t>
            </w:r>
            <w:r>
              <w:rPr>
                <w:rFonts w:ascii="Simplified Arabic" w:eastAsia="Times New Roman" w:hAnsi="Simplified Arabic" w:cs="Simplified Arabic"/>
                <w:bCs/>
                <w:i/>
                <w:iCs/>
                <w:color w:val="000000"/>
                <w:sz w:val="22"/>
                <w:szCs w:val="22"/>
                <w:rtl/>
                <w:lang w:val="en-US"/>
              </w:rPr>
              <w:t>مرجع</w:t>
            </w:r>
            <w:r w:rsidRPr="00A87BFF">
              <w:rPr>
                <w:rFonts w:ascii="Simplified Arabic" w:eastAsia="Times New Roman" w:hAnsi="Simplified Arabic" w:cs="Simplified Arabic"/>
                <w:bCs/>
                <w:i/>
                <w:iCs/>
                <w:color w:val="000000"/>
                <w:sz w:val="22"/>
                <w:szCs w:val="22"/>
                <w:rtl/>
                <w:lang w:val="en-US"/>
              </w:rPr>
              <w:t xml:space="preserve"> : بدون إعاقة)</w:t>
            </w:r>
            <w:r w:rsidRPr="00A87BFF">
              <w:rPr>
                <w:rFonts w:ascii="Simplified Arabic" w:eastAsia="Times New Roman" w:hAnsi="Simplified Arabic" w:cs="Simplified Arabic"/>
                <w:bCs/>
                <w:i/>
                <w:iCs/>
                <w:color w:val="000000"/>
                <w:sz w:val="22"/>
                <w:szCs w:val="22"/>
                <w:lang w:val="en-US"/>
              </w:rPr>
              <w:t xml:space="preserve"> </w:t>
            </w:r>
          </w:p>
        </w:tc>
        <w:tc>
          <w:tcPr>
            <w:cnfStyle w:val="000100000000" w:firstRow="0" w:lastRow="0" w:firstColumn="0" w:lastColumn="1" w:oddVBand="0" w:evenVBand="0" w:oddHBand="0" w:evenHBand="0" w:firstRowFirstColumn="0" w:firstRowLastColumn="0" w:lastRowFirstColumn="0" w:lastRowLastColumn="0"/>
            <w:tcW w:w="1872" w:type="dxa"/>
          </w:tcPr>
          <w:p w14:paraId="2AFF222F" w14:textId="77777777" w:rsidR="006162B5" w:rsidRPr="00A87BFF" w:rsidRDefault="006162B5" w:rsidP="002C6105">
            <w:pPr>
              <w:bidi/>
              <w:rPr>
                <w:rFonts w:ascii="Simplified Arabic" w:hAnsi="Simplified Arabic" w:cs="Simplified Arabic"/>
                <w:bCs/>
                <w:i w:val="0"/>
                <w:iCs w:val="0"/>
                <w:color w:val="000000"/>
                <w:sz w:val="22"/>
                <w:szCs w:val="22"/>
                <w:rtl/>
                <w:lang w:val="en-US"/>
              </w:rPr>
            </w:pPr>
          </w:p>
        </w:tc>
      </w:tr>
      <w:tr w:rsidR="006162B5" w:rsidRPr="00A87BFF" w14:paraId="69B42E12" w14:textId="18CF27D7" w:rsidTr="006162B5">
        <w:trPr>
          <w:jc w:val="right"/>
        </w:trPr>
        <w:tc>
          <w:tcPr>
            <w:tcW w:w="2036" w:type="dxa"/>
          </w:tcPr>
          <w:p w14:paraId="7D567AE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(0.00267)</w:t>
            </w:r>
          </w:p>
        </w:tc>
        <w:tc>
          <w:tcPr>
            <w:tcW w:w="2035" w:type="dxa"/>
          </w:tcPr>
          <w:p w14:paraId="79B67E0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(0.00226)</w:t>
            </w:r>
          </w:p>
        </w:tc>
        <w:tc>
          <w:tcPr>
            <w:tcW w:w="2035" w:type="dxa"/>
          </w:tcPr>
          <w:p w14:paraId="690DF210"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(0.00315)</w:t>
            </w:r>
          </w:p>
        </w:tc>
        <w:tc>
          <w:tcPr>
            <w:tcW w:w="2035" w:type="dxa"/>
          </w:tcPr>
          <w:p w14:paraId="570C451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(0.00208)</w:t>
            </w:r>
          </w:p>
        </w:tc>
        <w:tc>
          <w:tcPr>
            <w:tcW w:w="1982" w:type="dxa"/>
          </w:tcPr>
          <w:p w14:paraId="0CC2CE03" w14:textId="77777777" w:rsidR="006162B5" w:rsidRPr="00A87BFF" w:rsidRDefault="006162B5" w:rsidP="002C6105">
            <w:pPr>
              <w:bidi/>
              <w:rPr>
                <w:rFonts w:ascii="Simplified Arabic" w:hAnsi="Simplified Arabic" w:cs="Simplified Arabic"/>
                <w:b/>
                <w:sz w:val="22"/>
                <w:szCs w:val="22"/>
              </w:rPr>
            </w:pPr>
          </w:p>
        </w:tc>
        <w:tc>
          <w:tcPr>
            <w:tcW w:w="2007" w:type="dxa"/>
          </w:tcPr>
          <w:p w14:paraId="2865EFFB"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5E381083"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43BB2595" w14:textId="27DE4E47"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40586A1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0.0254***</w:t>
            </w:r>
          </w:p>
        </w:tc>
        <w:tc>
          <w:tcPr>
            <w:tcW w:w="2035" w:type="dxa"/>
          </w:tcPr>
          <w:p w14:paraId="1AEAD05F"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-0.0357***</w:t>
            </w:r>
          </w:p>
        </w:tc>
        <w:tc>
          <w:tcPr>
            <w:tcW w:w="2035" w:type="dxa"/>
          </w:tcPr>
          <w:p w14:paraId="3D48821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-0.0355***</w:t>
            </w:r>
          </w:p>
        </w:tc>
        <w:tc>
          <w:tcPr>
            <w:tcW w:w="2035" w:type="dxa"/>
          </w:tcPr>
          <w:p w14:paraId="21B35AF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-0.0357***</w:t>
            </w:r>
          </w:p>
        </w:tc>
        <w:tc>
          <w:tcPr>
            <w:tcW w:w="1982" w:type="dxa"/>
          </w:tcPr>
          <w:p w14:paraId="78B56874" w14:textId="77777777" w:rsidR="006162B5" w:rsidRPr="00A87BFF" w:rsidRDefault="006162B5" w:rsidP="002C6105">
            <w:pPr>
              <w:bidi/>
              <w:rPr>
                <w:rFonts w:ascii="Simplified Arabic" w:hAnsi="Simplified Arabic" w:cs="Simplified Arabic"/>
                <w:b/>
                <w:sz w:val="22"/>
                <w:szCs w:val="22"/>
                <w:lang w:val="en-US"/>
              </w:rPr>
            </w:pPr>
            <w:r w:rsidRPr="00A87BFF">
              <w:rPr>
                <w:rFonts w:ascii="Simplified Arabic" w:hAnsi="Simplified Arabic" w:cs="Simplified Arabic"/>
                <w:b/>
                <w:sz w:val="22"/>
                <w:szCs w:val="22"/>
                <w:rtl/>
              </w:rPr>
              <w:t>طوباس والأغوار الشمالي</w:t>
            </w:r>
            <w:r>
              <w:rPr>
                <w:rFonts w:ascii="Simplified Arabic" w:hAnsi="Simplified Arabic" w:cs="Simplified Arabic" w:hint="cs"/>
                <w:b/>
                <w:sz w:val="22"/>
                <w:szCs w:val="22"/>
                <w:rtl/>
              </w:rPr>
              <w:t>ة</w:t>
            </w:r>
          </w:p>
        </w:tc>
        <w:tc>
          <w:tcPr>
            <w:tcW w:w="2007" w:type="dxa"/>
          </w:tcPr>
          <w:p w14:paraId="62752938" w14:textId="77777777" w:rsidR="006162B5" w:rsidRPr="00A87BFF" w:rsidRDefault="006162B5" w:rsidP="002C6105">
            <w:pPr>
              <w:bidi/>
              <w:rPr>
                <w:rFonts w:ascii="Simplified Arabic" w:hAnsi="Simplified Arabic" w:cs="Simplified Arabic"/>
                <w:bCs/>
                <w:i/>
                <w:iCs/>
                <w:sz w:val="22"/>
                <w:szCs w:val="22"/>
              </w:rPr>
            </w:pPr>
            <w:r w:rsidRPr="00A87BFF">
              <w:rPr>
                <w:rFonts w:ascii="Simplified Arabic" w:hAnsi="Simplified Arabic" w:cs="Simplified Arabic"/>
                <w:bCs/>
                <w:i/>
                <w:iCs/>
                <w:sz w:val="22"/>
                <w:szCs w:val="22"/>
                <w:rtl/>
              </w:rPr>
              <w:t>المحافظة (</w:t>
            </w:r>
            <w:r>
              <w:rPr>
                <w:rFonts w:ascii="Simplified Arabic" w:hAnsi="Simplified Arabic" w:cs="Simplified Arabic"/>
                <w:bCs/>
                <w:i/>
                <w:iCs/>
                <w:sz w:val="22"/>
                <w:szCs w:val="22"/>
                <w:rtl/>
              </w:rPr>
              <w:t>مرجع</w:t>
            </w:r>
            <w:r w:rsidRPr="00A87BFF">
              <w:rPr>
                <w:rFonts w:ascii="Simplified Arabic" w:hAnsi="Simplified Arabic" w:cs="Simplified Arabic"/>
                <w:bCs/>
                <w:i/>
                <w:iCs/>
                <w:sz w:val="22"/>
                <w:szCs w:val="22"/>
                <w:rtl/>
              </w:rPr>
              <w:t>: جنين)</w:t>
            </w:r>
          </w:p>
        </w:tc>
        <w:tc>
          <w:tcPr>
            <w:cnfStyle w:val="000100000000" w:firstRow="0" w:lastRow="0" w:firstColumn="0" w:lastColumn="1" w:oddVBand="0" w:evenVBand="0" w:oddHBand="0" w:evenHBand="0" w:firstRowFirstColumn="0" w:firstRowLastColumn="0" w:lastRowFirstColumn="0" w:lastRowLastColumn="0"/>
            <w:tcW w:w="1872" w:type="dxa"/>
          </w:tcPr>
          <w:p w14:paraId="166DC7B9" w14:textId="77777777" w:rsidR="006162B5" w:rsidRPr="00A87BFF" w:rsidRDefault="006162B5" w:rsidP="002C6105">
            <w:pPr>
              <w:bidi/>
              <w:rPr>
                <w:rFonts w:ascii="Simplified Arabic" w:hAnsi="Simplified Arabic" w:cs="Simplified Arabic"/>
                <w:bCs/>
                <w:i w:val="0"/>
                <w:iCs w:val="0"/>
                <w:sz w:val="22"/>
                <w:szCs w:val="22"/>
                <w:rtl/>
              </w:rPr>
            </w:pPr>
          </w:p>
        </w:tc>
      </w:tr>
      <w:tr w:rsidR="006162B5" w:rsidRPr="00A87BFF" w14:paraId="2F3EE60B" w14:textId="0C93B417" w:rsidTr="006162B5">
        <w:trPr>
          <w:jc w:val="right"/>
        </w:trPr>
        <w:tc>
          <w:tcPr>
            <w:tcW w:w="2036" w:type="dxa"/>
          </w:tcPr>
          <w:p w14:paraId="7D9D8F9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(0.00203)</w:t>
            </w:r>
          </w:p>
        </w:tc>
        <w:tc>
          <w:tcPr>
            <w:tcW w:w="2035" w:type="dxa"/>
          </w:tcPr>
          <w:p w14:paraId="209B1C4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(0.00178)</w:t>
            </w:r>
          </w:p>
        </w:tc>
        <w:tc>
          <w:tcPr>
            <w:tcW w:w="2035" w:type="dxa"/>
          </w:tcPr>
          <w:p w14:paraId="7998AA1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(0.00178)</w:t>
            </w:r>
          </w:p>
        </w:tc>
        <w:tc>
          <w:tcPr>
            <w:tcW w:w="2035" w:type="dxa"/>
          </w:tcPr>
          <w:p w14:paraId="70C1BCB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(0.00178)</w:t>
            </w:r>
          </w:p>
        </w:tc>
        <w:tc>
          <w:tcPr>
            <w:tcW w:w="1982" w:type="dxa"/>
          </w:tcPr>
          <w:p w14:paraId="5372D26A" w14:textId="77777777" w:rsidR="006162B5" w:rsidRPr="00A87BFF" w:rsidRDefault="006162B5" w:rsidP="002C6105">
            <w:pPr>
              <w:bidi/>
              <w:rPr>
                <w:rFonts w:ascii="Simplified Arabic" w:hAnsi="Simplified Arabic" w:cs="Simplified Arabic"/>
                <w:b/>
                <w:sz w:val="22"/>
                <w:szCs w:val="22"/>
              </w:rPr>
            </w:pPr>
          </w:p>
        </w:tc>
        <w:tc>
          <w:tcPr>
            <w:tcW w:w="2007" w:type="dxa"/>
          </w:tcPr>
          <w:p w14:paraId="76FEFD0D"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19708C7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6E40BC7" w14:textId="0DC91D87"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1B0BF37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-0.0361***</w:t>
            </w:r>
          </w:p>
        </w:tc>
        <w:tc>
          <w:tcPr>
            <w:tcW w:w="2035" w:type="dxa"/>
          </w:tcPr>
          <w:p w14:paraId="3487C9F0"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-0.0331***</w:t>
            </w:r>
          </w:p>
        </w:tc>
        <w:tc>
          <w:tcPr>
            <w:tcW w:w="2035" w:type="dxa"/>
          </w:tcPr>
          <w:p w14:paraId="585ACE6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-0.0330***</w:t>
            </w:r>
          </w:p>
        </w:tc>
        <w:tc>
          <w:tcPr>
            <w:tcW w:w="2035" w:type="dxa"/>
          </w:tcPr>
          <w:p w14:paraId="2EAC696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-0.0333***</w:t>
            </w:r>
          </w:p>
        </w:tc>
        <w:tc>
          <w:tcPr>
            <w:tcW w:w="1982" w:type="dxa"/>
          </w:tcPr>
          <w:p w14:paraId="27549286"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طولكرم</w:t>
            </w:r>
          </w:p>
        </w:tc>
        <w:tc>
          <w:tcPr>
            <w:tcW w:w="2007" w:type="dxa"/>
          </w:tcPr>
          <w:p w14:paraId="7285ED0D"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77E8048"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AC8B127" w14:textId="4B0C4BDB" w:rsidTr="006162B5">
        <w:trPr>
          <w:jc w:val="right"/>
        </w:trPr>
        <w:tc>
          <w:tcPr>
            <w:tcW w:w="2036" w:type="dxa"/>
          </w:tcPr>
          <w:p w14:paraId="45A4951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(0.00129)</w:t>
            </w:r>
          </w:p>
        </w:tc>
        <w:tc>
          <w:tcPr>
            <w:tcW w:w="2035" w:type="dxa"/>
          </w:tcPr>
          <w:p w14:paraId="55F8EF0B"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(0.00130)</w:t>
            </w:r>
          </w:p>
        </w:tc>
        <w:tc>
          <w:tcPr>
            <w:tcW w:w="2035" w:type="dxa"/>
          </w:tcPr>
          <w:p w14:paraId="49F768B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(0.00130)</w:t>
            </w:r>
          </w:p>
        </w:tc>
        <w:tc>
          <w:tcPr>
            <w:tcW w:w="2035" w:type="dxa"/>
          </w:tcPr>
          <w:p w14:paraId="337907A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(0.00130)</w:t>
            </w:r>
          </w:p>
        </w:tc>
        <w:tc>
          <w:tcPr>
            <w:tcW w:w="1982" w:type="dxa"/>
          </w:tcPr>
          <w:p w14:paraId="45275CF9" w14:textId="77777777" w:rsidR="006162B5" w:rsidRPr="00A87BFF" w:rsidRDefault="006162B5" w:rsidP="002C6105">
            <w:pPr>
              <w:bidi/>
              <w:rPr>
                <w:rFonts w:ascii="Simplified Arabic" w:hAnsi="Simplified Arabic" w:cs="Simplified Arabic"/>
                <w:b/>
                <w:sz w:val="22"/>
                <w:szCs w:val="22"/>
              </w:rPr>
            </w:pPr>
          </w:p>
        </w:tc>
        <w:tc>
          <w:tcPr>
            <w:tcW w:w="2007" w:type="dxa"/>
          </w:tcPr>
          <w:p w14:paraId="122684FE"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31C6FA9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08494BC" w14:textId="398800CB"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30411DCE"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0.103***</w:t>
            </w:r>
          </w:p>
        </w:tc>
        <w:tc>
          <w:tcPr>
            <w:tcW w:w="2035" w:type="dxa"/>
          </w:tcPr>
          <w:p w14:paraId="4D212C65"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0.0708***</w:t>
            </w:r>
          </w:p>
        </w:tc>
        <w:tc>
          <w:tcPr>
            <w:tcW w:w="2035" w:type="dxa"/>
          </w:tcPr>
          <w:p w14:paraId="0CB10040"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0.0705***</w:t>
            </w:r>
          </w:p>
        </w:tc>
        <w:tc>
          <w:tcPr>
            <w:tcW w:w="2035" w:type="dxa"/>
          </w:tcPr>
          <w:p w14:paraId="7D635DC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0.0707***</w:t>
            </w:r>
          </w:p>
        </w:tc>
        <w:tc>
          <w:tcPr>
            <w:tcW w:w="1982" w:type="dxa"/>
          </w:tcPr>
          <w:p w14:paraId="6810B264"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نابلس</w:t>
            </w:r>
          </w:p>
        </w:tc>
        <w:tc>
          <w:tcPr>
            <w:tcW w:w="2007" w:type="dxa"/>
          </w:tcPr>
          <w:p w14:paraId="63989B24"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31933D58"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C141198" w14:textId="78A52B63" w:rsidTr="006162B5">
        <w:trPr>
          <w:jc w:val="right"/>
        </w:trPr>
        <w:tc>
          <w:tcPr>
            <w:tcW w:w="2036" w:type="dxa"/>
          </w:tcPr>
          <w:p w14:paraId="294AD64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(0.00112)</w:t>
            </w:r>
          </w:p>
        </w:tc>
        <w:tc>
          <w:tcPr>
            <w:tcW w:w="2035" w:type="dxa"/>
          </w:tcPr>
          <w:p w14:paraId="370B1D8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(0.00106)</w:t>
            </w:r>
          </w:p>
        </w:tc>
        <w:tc>
          <w:tcPr>
            <w:tcW w:w="2035" w:type="dxa"/>
          </w:tcPr>
          <w:p w14:paraId="4077FB8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(0.00106)</w:t>
            </w:r>
          </w:p>
        </w:tc>
        <w:tc>
          <w:tcPr>
            <w:tcW w:w="2035" w:type="dxa"/>
          </w:tcPr>
          <w:p w14:paraId="55F8B10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(0.00106)</w:t>
            </w:r>
          </w:p>
        </w:tc>
        <w:tc>
          <w:tcPr>
            <w:tcW w:w="1982" w:type="dxa"/>
          </w:tcPr>
          <w:p w14:paraId="40AC0441" w14:textId="77777777" w:rsidR="006162B5" w:rsidRPr="00A87BFF" w:rsidRDefault="006162B5" w:rsidP="002C6105">
            <w:pPr>
              <w:bidi/>
              <w:rPr>
                <w:rFonts w:ascii="Simplified Arabic" w:hAnsi="Simplified Arabic" w:cs="Simplified Arabic"/>
                <w:b/>
                <w:sz w:val="22"/>
                <w:szCs w:val="22"/>
              </w:rPr>
            </w:pPr>
          </w:p>
        </w:tc>
        <w:tc>
          <w:tcPr>
            <w:tcW w:w="2007" w:type="dxa"/>
          </w:tcPr>
          <w:p w14:paraId="222BF99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37E6DA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39FE33C" w14:textId="5442514D"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78F3BCF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-0.0621***</w:t>
            </w:r>
          </w:p>
        </w:tc>
        <w:tc>
          <w:tcPr>
            <w:tcW w:w="2035" w:type="dxa"/>
          </w:tcPr>
          <w:p w14:paraId="39A5849C"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-0.0160***</w:t>
            </w:r>
          </w:p>
        </w:tc>
        <w:tc>
          <w:tcPr>
            <w:tcW w:w="2035" w:type="dxa"/>
          </w:tcPr>
          <w:p w14:paraId="1DDD1AB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-0.0159***</w:t>
            </w:r>
          </w:p>
        </w:tc>
        <w:tc>
          <w:tcPr>
            <w:tcW w:w="2035" w:type="dxa"/>
          </w:tcPr>
          <w:p w14:paraId="46574B6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-0.0160***</w:t>
            </w:r>
          </w:p>
        </w:tc>
        <w:tc>
          <w:tcPr>
            <w:tcW w:w="1982" w:type="dxa"/>
          </w:tcPr>
          <w:p w14:paraId="1DF4959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قلقيلية</w:t>
            </w:r>
          </w:p>
        </w:tc>
        <w:tc>
          <w:tcPr>
            <w:tcW w:w="2007" w:type="dxa"/>
          </w:tcPr>
          <w:p w14:paraId="4B1BC6A1"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F35CD8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C963987" w14:textId="1E1A12ED" w:rsidTr="006162B5">
        <w:trPr>
          <w:jc w:val="right"/>
        </w:trPr>
        <w:tc>
          <w:tcPr>
            <w:tcW w:w="2036" w:type="dxa"/>
          </w:tcPr>
          <w:p w14:paraId="27DD38F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(0.00149)</w:t>
            </w:r>
          </w:p>
        </w:tc>
        <w:tc>
          <w:tcPr>
            <w:tcW w:w="2035" w:type="dxa"/>
          </w:tcPr>
          <w:p w14:paraId="6CDFDA42"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(0.00167)</w:t>
            </w:r>
          </w:p>
        </w:tc>
        <w:tc>
          <w:tcPr>
            <w:tcW w:w="2035" w:type="dxa"/>
          </w:tcPr>
          <w:p w14:paraId="62C5177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(0.00167)</w:t>
            </w:r>
          </w:p>
        </w:tc>
        <w:tc>
          <w:tcPr>
            <w:tcW w:w="2035" w:type="dxa"/>
          </w:tcPr>
          <w:p w14:paraId="3E21922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(0.00167)</w:t>
            </w:r>
          </w:p>
        </w:tc>
        <w:tc>
          <w:tcPr>
            <w:tcW w:w="1982" w:type="dxa"/>
          </w:tcPr>
          <w:p w14:paraId="28F1F522" w14:textId="77777777" w:rsidR="006162B5" w:rsidRPr="00A87BFF" w:rsidRDefault="006162B5" w:rsidP="002C6105">
            <w:pPr>
              <w:bidi/>
              <w:rPr>
                <w:rFonts w:ascii="Simplified Arabic" w:hAnsi="Simplified Arabic" w:cs="Simplified Arabic"/>
                <w:b/>
                <w:sz w:val="22"/>
                <w:szCs w:val="22"/>
              </w:rPr>
            </w:pPr>
          </w:p>
        </w:tc>
        <w:tc>
          <w:tcPr>
            <w:tcW w:w="2007" w:type="dxa"/>
          </w:tcPr>
          <w:p w14:paraId="6555EDF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954DCFF"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FEC3864" w14:textId="77AF06BD"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1A29B70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0.0998***</w:t>
            </w:r>
          </w:p>
        </w:tc>
        <w:tc>
          <w:tcPr>
            <w:tcW w:w="2035" w:type="dxa"/>
          </w:tcPr>
          <w:p w14:paraId="4D5E555D"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0.00496***</w:t>
            </w:r>
          </w:p>
        </w:tc>
        <w:tc>
          <w:tcPr>
            <w:tcW w:w="2035" w:type="dxa"/>
          </w:tcPr>
          <w:p w14:paraId="36FDACD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0.00495***</w:t>
            </w:r>
          </w:p>
        </w:tc>
        <w:tc>
          <w:tcPr>
            <w:tcW w:w="2035" w:type="dxa"/>
          </w:tcPr>
          <w:p w14:paraId="3CDDC9E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0.00489***</w:t>
            </w:r>
          </w:p>
        </w:tc>
        <w:tc>
          <w:tcPr>
            <w:tcW w:w="1982" w:type="dxa"/>
          </w:tcPr>
          <w:p w14:paraId="23980D3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سلفيت</w:t>
            </w:r>
          </w:p>
        </w:tc>
        <w:tc>
          <w:tcPr>
            <w:tcW w:w="2007" w:type="dxa"/>
          </w:tcPr>
          <w:p w14:paraId="1B3FF6D0"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10A27447"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05B63FF" w14:textId="435385C2" w:rsidTr="006162B5">
        <w:trPr>
          <w:jc w:val="right"/>
        </w:trPr>
        <w:tc>
          <w:tcPr>
            <w:tcW w:w="2036" w:type="dxa"/>
          </w:tcPr>
          <w:p w14:paraId="243C425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(0.00194)</w:t>
            </w:r>
          </w:p>
        </w:tc>
        <w:tc>
          <w:tcPr>
            <w:tcW w:w="2035" w:type="dxa"/>
          </w:tcPr>
          <w:p w14:paraId="36C93681"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(0.00163)</w:t>
            </w:r>
          </w:p>
        </w:tc>
        <w:tc>
          <w:tcPr>
            <w:tcW w:w="2035" w:type="dxa"/>
          </w:tcPr>
          <w:p w14:paraId="603CD03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(0.00163)</w:t>
            </w:r>
          </w:p>
        </w:tc>
        <w:tc>
          <w:tcPr>
            <w:tcW w:w="2035" w:type="dxa"/>
          </w:tcPr>
          <w:p w14:paraId="180D00F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(0.00163)</w:t>
            </w:r>
          </w:p>
        </w:tc>
        <w:tc>
          <w:tcPr>
            <w:tcW w:w="1982" w:type="dxa"/>
          </w:tcPr>
          <w:p w14:paraId="45EB9B10" w14:textId="77777777" w:rsidR="006162B5" w:rsidRPr="00A87BFF" w:rsidRDefault="006162B5" w:rsidP="002C6105">
            <w:pPr>
              <w:bidi/>
              <w:rPr>
                <w:rFonts w:ascii="Simplified Arabic" w:hAnsi="Simplified Arabic" w:cs="Simplified Arabic"/>
                <w:b/>
                <w:sz w:val="22"/>
                <w:szCs w:val="22"/>
              </w:rPr>
            </w:pPr>
          </w:p>
        </w:tc>
        <w:tc>
          <w:tcPr>
            <w:tcW w:w="2007" w:type="dxa"/>
          </w:tcPr>
          <w:p w14:paraId="7AA894A4"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63F45A1"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EA9B397" w14:textId="745F2FBD"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3D17F06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0.0264***</w:t>
            </w:r>
          </w:p>
        </w:tc>
        <w:tc>
          <w:tcPr>
            <w:tcW w:w="2035" w:type="dxa"/>
          </w:tcPr>
          <w:p w14:paraId="5A6E4CD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0.0170***</w:t>
            </w:r>
          </w:p>
        </w:tc>
        <w:tc>
          <w:tcPr>
            <w:tcW w:w="2035" w:type="dxa"/>
          </w:tcPr>
          <w:p w14:paraId="5486175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0.0171***</w:t>
            </w:r>
          </w:p>
        </w:tc>
        <w:tc>
          <w:tcPr>
            <w:tcW w:w="2035" w:type="dxa"/>
          </w:tcPr>
          <w:p w14:paraId="373A328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0.0168***</w:t>
            </w:r>
          </w:p>
        </w:tc>
        <w:tc>
          <w:tcPr>
            <w:tcW w:w="1982" w:type="dxa"/>
          </w:tcPr>
          <w:p w14:paraId="4EB161A6"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را الله والبيرة</w:t>
            </w:r>
          </w:p>
        </w:tc>
        <w:tc>
          <w:tcPr>
            <w:tcW w:w="2007" w:type="dxa"/>
          </w:tcPr>
          <w:p w14:paraId="05FBF9C5"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2B7686A"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598D59F" w14:textId="512D5CA2" w:rsidTr="006162B5">
        <w:trPr>
          <w:jc w:val="right"/>
        </w:trPr>
        <w:tc>
          <w:tcPr>
            <w:tcW w:w="2036" w:type="dxa"/>
          </w:tcPr>
          <w:p w14:paraId="3F5B641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(0.00115)</w:t>
            </w:r>
          </w:p>
        </w:tc>
        <w:tc>
          <w:tcPr>
            <w:tcW w:w="2035" w:type="dxa"/>
          </w:tcPr>
          <w:p w14:paraId="301BEE6C"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(0.00112)</w:t>
            </w:r>
          </w:p>
        </w:tc>
        <w:tc>
          <w:tcPr>
            <w:tcW w:w="2035" w:type="dxa"/>
          </w:tcPr>
          <w:p w14:paraId="3A9668D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(0.00112)</w:t>
            </w:r>
          </w:p>
        </w:tc>
        <w:tc>
          <w:tcPr>
            <w:tcW w:w="2035" w:type="dxa"/>
          </w:tcPr>
          <w:p w14:paraId="374013F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(0.00112)</w:t>
            </w:r>
          </w:p>
        </w:tc>
        <w:tc>
          <w:tcPr>
            <w:tcW w:w="1982" w:type="dxa"/>
          </w:tcPr>
          <w:p w14:paraId="304B8044" w14:textId="77777777" w:rsidR="006162B5" w:rsidRPr="00A87BFF" w:rsidRDefault="006162B5" w:rsidP="002C6105">
            <w:pPr>
              <w:bidi/>
              <w:rPr>
                <w:rFonts w:ascii="Simplified Arabic" w:hAnsi="Simplified Arabic" w:cs="Simplified Arabic"/>
                <w:b/>
                <w:sz w:val="22"/>
                <w:szCs w:val="22"/>
              </w:rPr>
            </w:pPr>
          </w:p>
        </w:tc>
        <w:tc>
          <w:tcPr>
            <w:tcW w:w="2007" w:type="dxa"/>
          </w:tcPr>
          <w:p w14:paraId="5B8482C0"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5447A08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AE3B2BD" w14:textId="5AE708B4"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5347EE6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-0.166***</w:t>
            </w:r>
          </w:p>
        </w:tc>
        <w:tc>
          <w:tcPr>
            <w:tcW w:w="2035" w:type="dxa"/>
          </w:tcPr>
          <w:p w14:paraId="0990F33B"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-0.132***</w:t>
            </w:r>
          </w:p>
        </w:tc>
        <w:tc>
          <w:tcPr>
            <w:tcW w:w="2035" w:type="dxa"/>
          </w:tcPr>
          <w:p w14:paraId="18CFD8CE"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-0.133***</w:t>
            </w:r>
          </w:p>
        </w:tc>
        <w:tc>
          <w:tcPr>
            <w:tcW w:w="2035" w:type="dxa"/>
          </w:tcPr>
          <w:p w14:paraId="78BD1D6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-0.133***</w:t>
            </w:r>
          </w:p>
        </w:tc>
        <w:tc>
          <w:tcPr>
            <w:tcW w:w="1982" w:type="dxa"/>
          </w:tcPr>
          <w:p w14:paraId="0A1E6FC3"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اريحا والأغوار</w:t>
            </w:r>
          </w:p>
        </w:tc>
        <w:tc>
          <w:tcPr>
            <w:tcW w:w="2007" w:type="dxa"/>
          </w:tcPr>
          <w:p w14:paraId="4CB22FE1"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C45C62B"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5F7E754" w14:textId="4BD04539" w:rsidTr="006162B5">
        <w:trPr>
          <w:jc w:val="right"/>
        </w:trPr>
        <w:tc>
          <w:tcPr>
            <w:tcW w:w="2036" w:type="dxa"/>
          </w:tcPr>
          <w:p w14:paraId="3C4CDAF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(0.00168)</w:t>
            </w:r>
          </w:p>
        </w:tc>
        <w:tc>
          <w:tcPr>
            <w:tcW w:w="2035" w:type="dxa"/>
          </w:tcPr>
          <w:p w14:paraId="6B7A367C"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(0.00221)</w:t>
            </w:r>
          </w:p>
        </w:tc>
        <w:tc>
          <w:tcPr>
            <w:tcW w:w="2035" w:type="dxa"/>
          </w:tcPr>
          <w:p w14:paraId="4A8928A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(0.00221)</w:t>
            </w:r>
          </w:p>
        </w:tc>
        <w:tc>
          <w:tcPr>
            <w:tcW w:w="2035" w:type="dxa"/>
          </w:tcPr>
          <w:p w14:paraId="0AEAA24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(0.00221)</w:t>
            </w:r>
          </w:p>
        </w:tc>
        <w:tc>
          <w:tcPr>
            <w:tcW w:w="1982" w:type="dxa"/>
          </w:tcPr>
          <w:p w14:paraId="66617748" w14:textId="77777777" w:rsidR="006162B5" w:rsidRPr="00A87BFF" w:rsidRDefault="006162B5" w:rsidP="002C6105">
            <w:pPr>
              <w:bidi/>
              <w:rPr>
                <w:rFonts w:ascii="Simplified Arabic" w:hAnsi="Simplified Arabic" w:cs="Simplified Arabic"/>
                <w:b/>
                <w:sz w:val="22"/>
                <w:szCs w:val="22"/>
              </w:rPr>
            </w:pPr>
          </w:p>
        </w:tc>
        <w:tc>
          <w:tcPr>
            <w:tcW w:w="2007" w:type="dxa"/>
          </w:tcPr>
          <w:p w14:paraId="4429E30B"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FFC813D"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BC6A3E1" w14:textId="64F6B95B"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62723C2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-0.0773***</w:t>
            </w:r>
          </w:p>
        </w:tc>
        <w:tc>
          <w:tcPr>
            <w:tcW w:w="2035" w:type="dxa"/>
          </w:tcPr>
          <w:p w14:paraId="537BB98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-0.0413***</w:t>
            </w:r>
          </w:p>
        </w:tc>
        <w:tc>
          <w:tcPr>
            <w:tcW w:w="2035" w:type="dxa"/>
          </w:tcPr>
          <w:p w14:paraId="4C8963C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-0.0413***</w:t>
            </w:r>
          </w:p>
        </w:tc>
        <w:tc>
          <w:tcPr>
            <w:tcW w:w="2035" w:type="dxa"/>
          </w:tcPr>
          <w:p w14:paraId="4DC6C80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-0.0415***</w:t>
            </w:r>
          </w:p>
        </w:tc>
        <w:tc>
          <w:tcPr>
            <w:tcW w:w="1982" w:type="dxa"/>
          </w:tcPr>
          <w:p w14:paraId="5DF4877D"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القدس</w:t>
            </w:r>
          </w:p>
        </w:tc>
        <w:tc>
          <w:tcPr>
            <w:tcW w:w="2007" w:type="dxa"/>
          </w:tcPr>
          <w:p w14:paraId="08FEA32D"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831BABD"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06B6629" w14:textId="56D5C6F7" w:rsidTr="006162B5">
        <w:trPr>
          <w:jc w:val="right"/>
        </w:trPr>
        <w:tc>
          <w:tcPr>
            <w:tcW w:w="2036" w:type="dxa"/>
          </w:tcPr>
          <w:p w14:paraId="7E89C0D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(0.00145)</w:t>
            </w:r>
          </w:p>
        </w:tc>
        <w:tc>
          <w:tcPr>
            <w:tcW w:w="2035" w:type="dxa"/>
          </w:tcPr>
          <w:p w14:paraId="05B894C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(0.00162)</w:t>
            </w:r>
          </w:p>
        </w:tc>
        <w:tc>
          <w:tcPr>
            <w:tcW w:w="2035" w:type="dxa"/>
          </w:tcPr>
          <w:p w14:paraId="152FB26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(0.00162)</w:t>
            </w:r>
          </w:p>
        </w:tc>
        <w:tc>
          <w:tcPr>
            <w:tcW w:w="2035" w:type="dxa"/>
          </w:tcPr>
          <w:p w14:paraId="61DC617A" w14:textId="77777777" w:rsidR="006162B5" w:rsidRPr="002B4236" w:rsidRDefault="006162B5" w:rsidP="002C6105">
            <w:pPr>
              <w:bidi/>
              <w:jc w:val="center"/>
              <w:rPr>
                <w:rFonts w:ascii="Simplified Arabic" w:hAnsi="Simplified Arabic" w:cs="Simplified Arabic"/>
                <w:bCs/>
                <w:sz w:val="22"/>
                <w:szCs w:val="22"/>
                <w:lang w:val="en-US"/>
              </w:rPr>
            </w:pPr>
            <w:r w:rsidRPr="00A87BFF">
              <w:rPr>
                <w:rFonts w:ascii="Simplified Arabic" w:hAnsi="Simplified Arabic" w:cs="Simplified Arabic"/>
                <w:bCs/>
                <w:sz w:val="22"/>
                <w:szCs w:val="22"/>
              </w:rPr>
              <w:t>(0.00162)</w:t>
            </w:r>
          </w:p>
        </w:tc>
        <w:tc>
          <w:tcPr>
            <w:tcW w:w="1982" w:type="dxa"/>
          </w:tcPr>
          <w:p w14:paraId="5E945E69" w14:textId="77777777" w:rsidR="006162B5" w:rsidRPr="00A87BFF" w:rsidRDefault="006162B5" w:rsidP="002C6105">
            <w:pPr>
              <w:bidi/>
              <w:rPr>
                <w:rFonts w:ascii="Simplified Arabic" w:hAnsi="Simplified Arabic" w:cs="Simplified Arabic"/>
                <w:b/>
                <w:sz w:val="22"/>
                <w:szCs w:val="22"/>
              </w:rPr>
            </w:pPr>
          </w:p>
        </w:tc>
        <w:tc>
          <w:tcPr>
            <w:tcW w:w="2007" w:type="dxa"/>
          </w:tcPr>
          <w:p w14:paraId="7CF6BADB"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23ED78E"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012E719" w14:textId="1FE05D05"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533AFD7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0.0596***</w:t>
            </w:r>
          </w:p>
        </w:tc>
        <w:tc>
          <w:tcPr>
            <w:tcW w:w="2035" w:type="dxa"/>
          </w:tcPr>
          <w:p w14:paraId="1919F45B"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0.0419***</w:t>
            </w:r>
          </w:p>
        </w:tc>
        <w:tc>
          <w:tcPr>
            <w:tcW w:w="2035" w:type="dxa"/>
          </w:tcPr>
          <w:p w14:paraId="13BFF6C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0.0419***</w:t>
            </w:r>
          </w:p>
        </w:tc>
        <w:tc>
          <w:tcPr>
            <w:tcW w:w="2035" w:type="dxa"/>
          </w:tcPr>
          <w:p w14:paraId="466B71E8" w14:textId="77777777" w:rsidR="006162B5" w:rsidRPr="006162B5" w:rsidRDefault="006162B5" w:rsidP="002C6105">
            <w:pPr>
              <w:bidi/>
              <w:jc w:val="center"/>
              <w:rPr>
                <w:rFonts w:ascii="Simplified Arabic" w:hAnsi="Simplified Arabic" w:cs="Simplified Arabic"/>
                <w:bCs/>
                <w:sz w:val="22"/>
                <w:szCs w:val="22"/>
                <w:lang w:val="en-US"/>
              </w:rPr>
            </w:pPr>
            <w:r w:rsidRPr="00A87BFF">
              <w:rPr>
                <w:rFonts w:ascii="Simplified Arabic" w:hAnsi="Simplified Arabic" w:cs="Simplified Arabic"/>
                <w:bCs/>
                <w:sz w:val="22"/>
                <w:szCs w:val="22"/>
              </w:rPr>
              <w:t>0.0419***</w:t>
            </w:r>
          </w:p>
        </w:tc>
        <w:tc>
          <w:tcPr>
            <w:tcW w:w="1982" w:type="dxa"/>
          </w:tcPr>
          <w:p w14:paraId="22FDB8E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بيت لحم</w:t>
            </w:r>
          </w:p>
        </w:tc>
        <w:tc>
          <w:tcPr>
            <w:tcW w:w="2007" w:type="dxa"/>
          </w:tcPr>
          <w:p w14:paraId="7AAB7E2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D5D5B02"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B3A0272" w14:textId="017965E6" w:rsidTr="006162B5">
        <w:trPr>
          <w:jc w:val="right"/>
        </w:trPr>
        <w:tc>
          <w:tcPr>
            <w:tcW w:w="2036" w:type="dxa"/>
          </w:tcPr>
          <w:p w14:paraId="1038709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(0.00133)</w:t>
            </w:r>
          </w:p>
        </w:tc>
        <w:tc>
          <w:tcPr>
            <w:tcW w:w="2035" w:type="dxa"/>
          </w:tcPr>
          <w:p w14:paraId="604427C5"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(0.00127)</w:t>
            </w:r>
          </w:p>
        </w:tc>
        <w:tc>
          <w:tcPr>
            <w:tcW w:w="2035" w:type="dxa"/>
          </w:tcPr>
          <w:p w14:paraId="31B6A56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(0.00127)</w:t>
            </w:r>
          </w:p>
        </w:tc>
        <w:tc>
          <w:tcPr>
            <w:tcW w:w="2035" w:type="dxa"/>
          </w:tcPr>
          <w:p w14:paraId="46F35AE5"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(0.00127)</w:t>
            </w:r>
          </w:p>
        </w:tc>
        <w:tc>
          <w:tcPr>
            <w:tcW w:w="1982" w:type="dxa"/>
          </w:tcPr>
          <w:p w14:paraId="00F2E92C" w14:textId="77777777" w:rsidR="006162B5" w:rsidRPr="00A87BFF" w:rsidRDefault="006162B5" w:rsidP="002C6105">
            <w:pPr>
              <w:bidi/>
              <w:rPr>
                <w:rFonts w:ascii="Simplified Arabic" w:hAnsi="Simplified Arabic" w:cs="Simplified Arabic"/>
                <w:b/>
                <w:sz w:val="22"/>
                <w:szCs w:val="22"/>
              </w:rPr>
            </w:pPr>
          </w:p>
        </w:tc>
        <w:tc>
          <w:tcPr>
            <w:tcW w:w="2007" w:type="dxa"/>
          </w:tcPr>
          <w:p w14:paraId="01E7F8A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2946D9EF"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4E283A2" w14:textId="1E237434"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3B7C991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0.130***</w:t>
            </w:r>
          </w:p>
        </w:tc>
        <w:tc>
          <w:tcPr>
            <w:tcW w:w="2035" w:type="dxa"/>
          </w:tcPr>
          <w:p w14:paraId="360A6931"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0.0534***</w:t>
            </w:r>
          </w:p>
        </w:tc>
        <w:tc>
          <w:tcPr>
            <w:tcW w:w="2035" w:type="dxa"/>
          </w:tcPr>
          <w:p w14:paraId="4872421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0.0531***</w:t>
            </w:r>
          </w:p>
        </w:tc>
        <w:tc>
          <w:tcPr>
            <w:tcW w:w="2035" w:type="dxa"/>
          </w:tcPr>
          <w:p w14:paraId="625F06A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0.0534***</w:t>
            </w:r>
          </w:p>
        </w:tc>
        <w:tc>
          <w:tcPr>
            <w:tcW w:w="1982" w:type="dxa"/>
          </w:tcPr>
          <w:p w14:paraId="72905198"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الخليل</w:t>
            </w:r>
          </w:p>
        </w:tc>
        <w:tc>
          <w:tcPr>
            <w:tcW w:w="2007" w:type="dxa"/>
          </w:tcPr>
          <w:p w14:paraId="2597353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512DADB8"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FF43D8B" w14:textId="606E3E3A" w:rsidTr="006162B5">
        <w:trPr>
          <w:jc w:val="right"/>
        </w:trPr>
        <w:tc>
          <w:tcPr>
            <w:tcW w:w="2036" w:type="dxa"/>
          </w:tcPr>
          <w:p w14:paraId="70E0BE35"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(0.000997)</w:t>
            </w:r>
          </w:p>
        </w:tc>
        <w:tc>
          <w:tcPr>
            <w:tcW w:w="2035" w:type="dxa"/>
          </w:tcPr>
          <w:p w14:paraId="78EDE7B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(0.000941)</w:t>
            </w:r>
          </w:p>
        </w:tc>
        <w:tc>
          <w:tcPr>
            <w:tcW w:w="2035" w:type="dxa"/>
          </w:tcPr>
          <w:p w14:paraId="59DF706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(0.000941)</w:t>
            </w:r>
          </w:p>
        </w:tc>
        <w:tc>
          <w:tcPr>
            <w:tcW w:w="2035" w:type="dxa"/>
          </w:tcPr>
          <w:p w14:paraId="6BE83BA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(0.000941)</w:t>
            </w:r>
          </w:p>
        </w:tc>
        <w:tc>
          <w:tcPr>
            <w:tcW w:w="1982" w:type="dxa"/>
          </w:tcPr>
          <w:p w14:paraId="4744F811" w14:textId="77777777" w:rsidR="006162B5" w:rsidRPr="00A87BFF" w:rsidRDefault="006162B5" w:rsidP="002C6105">
            <w:pPr>
              <w:bidi/>
              <w:rPr>
                <w:rFonts w:ascii="Simplified Arabic" w:hAnsi="Simplified Arabic" w:cs="Simplified Arabic"/>
                <w:b/>
                <w:sz w:val="22"/>
                <w:szCs w:val="22"/>
              </w:rPr>
            </w:pPr>
          </w:p>
        </w:tc>
        <w:tc>
          <w:tcPr>
            <w:tcW w:w="2007" w:type="dxa"/>
          </w:tcPr>
          <w:p w14:paraId="3BED76D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056191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948385A" w14:textId="020CDE39"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77E9BC8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0.0274***</w:t>
            </w:r>
          </w:p>
        </w:tc>
        <w:tc>
          <w:tcPr>
            <w:tcW w:w="2035" w:type="dxa"/>
          </w:tcPr>
          <w:p w14:paraId="5CF1BE36"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0.0245***</w:t>
            </w:r>
          </w:p>
        </w:tc>
        <w:tc>
          <w:tcPr>
            <w:tcW w:w="2035" w:type="dxa"/>
          </w:tcPr>
          <w:p w14:paraId="411B088A"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452377B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0.0249***</w:t>
            </w:r>
          </w:p>
        </w:tc>
        <w:tc>
          <w:tcPr>
            <w:tcW w:w="1982" w:type="dxa"/>
          </w:tcPr>
          <w:p w14:paraId="7CB387CE"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ذكر</w:t>
            </w:r>
          </w:p>
        </w:tc>
        <w:tc>
          <w:tcPr>
            <w:tcW w:w="2007" w:type="dxa"/>
          </w:tcPr>
          <w:p w14:paraId="0E6DE71F" w14:textId="77777777" w:rsidR="006162B5" w:rsidRPr="00A87BFF" w:rsidRDefault="006162B5" w:rsidP="002C6105">
            <w:pPr>
              <w:bidi/>
              <w:rPr>
                <w:rFonts w:ascii="Simplified Arabic" w:hAnsi="Simplified Arabic" w:cs="Simplified Arabic"/>
                <w:bCs/>
                <w:i/>
                <w:iCs/>
                <w:sz w:val="22"/>
                <w:szCs w:val="22"/>
                <w:lang w:val="en-US"/>
              </w:rPr>
            </w:pPr>
            <w:r w:rsidRPr="00A87BFF">
              <w:rPr>
                <w:rFonts w:ascii="Simplified Arabic" w:eastAsia="Times New Roman" w:hAnsi="Simplified Arabic" w:cs="Simplified Arabic"/>
                <w:bCs/>
                <w:i/>
                <w:iCs/>
                <w:color w:val="000000"/>
                <w:sz w:val="22"/>
                <w:szCs w:val="22"/>
                <w:rtl/>
              </w:rPr>
              <w:t xml:space="preserve">الجنس ( </w:t>
            </w:r>
            <w:r>
              <w:rPr>
                <w:rFonts w:ascii="Simplified Arabic" w:eastAsia="Times New Roman" w:hAnsi="Simplified Arabic" w:cs="Simplified Arabic"/>
                <w:bCs/>
                <w:i/>
                <w:iCs/>
                <w:color w:val="000000"/>
                <w:sz w:val="22"/>
                <w:szCs w:val="22"/>
                <w:rtl/>
              </w:rPr>
              <w:t>مرجع</w:t>
            </w:r>
            <w:r w:rsidRPr="00A87BFF">
              <w:rPr>
                <w:rFonts w:ascii="Simplified Arabic" w:eastAsia="Times New Roman" w:hAnsi="Simplified Arabic" w:cs="Simplified Arabic"/>
                <w:bCs/>
                <w:i/>
                <w:iCs/>
                <w:color w:val="000000"/>
                <w:sz w:val="22"/>
                <w:szCs w:val="22"/>
                <w:rtl/>
              </w:rPr>
              <w:t xml:space="preserve"> : أنثى)</w:t>
            </w:r>
          </w:p>
        </w:tc>
        <w:tc>
          <w:tcPr>
            <w:cnfStyle w:val="000100000000" w:firstRow="0" w:lastRow="0" w:firstColumn="0" w:lastColumn="1" w:oddVBand="0" w:evenVBand="0" w:oddHBand="0" w:evenHBand="0" w:firstRowFirstColumn="0" w:firstRowLastColumn="0" w:lastRowFirstColumn="0" w:lastRowLastColumn="0"/>
            <w:tcW w:w="1872" w:type="dxa"/>
          </w:tcPr>
          <w:p w14:paraId="42B5EEE6" w14:textId="77777777" w:rsidR="006162B5" w:rsidRPr="00A87BFF" w:rsidRDefault="006162B5" w:rsidP="002C6105">
            <w:pPr>
              <w:bidi/>
              <w:rPr>
                <w:rFonts w:ascii="Simplified Arabic" w:hAnsi="Simplified Arabic" w:cs="Simplified Arabic"/>
                <w:bCs/>
                <w:i w:val="0"/>
                <w:iCs w:val="0"/>
                <w:color w:val="000000"/>
                <w:sz w:val="22"/>
                <w:szCs w:val="22"/>
                <w:rtl/>
              </w:rPr>
            </w:pPr>
          </w:p>
        </w:tc>
      </w:tr>
      <w:tr w:rsidR="006162B5" w:rsidRPr="00A87BFF" w14:paraId="1BF6629A" w14:textId="589ACCA0" w:rsidTr="006162B5">
        <w:trPr>
          <w:jc w:val="right"/>
        </w:trPr>
        <w:tc>
          <w:tcPr>
            <w:tcW w:w="2036" w:type="dxa"/>
          </w:tcPr>
          <w:p w14:paraId="52A68EF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(0.000585)</w:t>
            </w:r>
          </w:p>
        </w:tc>
        <w:tc>
          <w:tcPr>
            <w:tcW w:w="2035" w:type="dxa"/>
          </w:tcPr>
          <w:p w14:paraId="5AC865E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(0.000543)</w:t>
            </w:r>
          </w:p>
        </w:tc>
        <w:tc>
          <w:tcPr>
            <w:tcW w:w="2035" w:type="dxa"/>
          </w:tcPr>
          <w:p w14:paraId="54F99778"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0634C6E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(0.000545)</w:t>
            </w:r>
          </w:p>
        </w:tc>
        <w:tc>
          <w:tcPr>
            <w:tcW w:w="1982" w:type="dxa"/>
          </w:tcPr>
          <w:p w14:paraId="31BFBD33" w14:textId="77777777" w:rsidR="006162B5" w:rsidRPr="00A87BFF" w:rsidRDefault="006162B5" w:rsidP="002C6105">
            <w:pPr>
              <w:bidi/>
              <w:rPr>
                <w:rFonts w:ascii="Simplified Arabic" w:hAnsi="Simplified Arabic" w:cs="Simplified Arabic"/>
                <w:b/>
                <w:sz w:val="22"/>
                <w:szCs w:val="22"/>
              </w:rPr>
            </w:pPr>
          </w:p>
        </w:tc>
        <w:tc>
          <w:tcPr>
            <w:tcW w:w="2007" w:type="dxa"/>
          </w:tcPr>
          <w:p w14:paraId="23CA1E3A"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45A9034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DFDEB93" w14:textId="7FF04708"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5631650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0.00801***</w:t>
            </w:r>
          </w:p>
        </w:tc>
        <w:tc>
          <w:tcPr>
            <w:tcW w:w="2035" w:type="dxa"/>
            <w:vAlign w:val="bottom"/>
          </w:tcPr>
          <w:p w14:paraId="3FFD37B3" w14:textId="77777777" w:rsidR="006162B5" w:rsidRPr="00A87BFF" w:rsidRDefault="006162B5" w:rsidP="002C6105">
            <w:pPr>
              <w:bidi/>
              <w:rPr>
                <w:rFonts w:ascii="Simplified Arabic" w:hAnsi="Simplified Arabic" w:cs="Simplified Arabic"/>
                <w:bCs/>
                <w:sz w:val="22"/>
                <w:szCs w:val="22"/>
              </w:rPr>
            </w:pPr>
          </w:p>
        </w:tc>
        <w:tc>
          <w:tcPr>
            <w:tcW w:w="2035" w:type="dxa"/>
            <w:vAlign w:val="bottom"/>
          </w:tcPr>
          <w:p w14:paraId="704EA16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0.00765***</w:t>
            </w:r>
          </w:p>
        </w:tc>
        <w:tc>
          <w:tcPr>
            <w:tcW w:w="2035" w:type="dxa"/>
            <w:vAlign w:val="bottom"/>
          </w:tcPr>
          <w:p w14:paraId="13938C7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0.0121***</w:t>
            </w:r>
          </w:p>
        </w:tc>
        <w:tc>
          <w:tcPr>
            <w:tcW w:w="1982" w:type="dxa"/>
          </w:tcPr>
          <w:p w14:paraId="1E7FAD95" w14:textId="77777777" w:rsidR="006162B5" w:rsidRPr="00A87BFF" w:rsidRDefault="006162B5" w:rsidP="002C6105">
            <w:pPr>
              <w:bidi/>
              <w:rPr>
                <w:rFonts w:ascii="Simplified Arabic" w:hAnsi="Simplified Arabic" w:cs="Simplified Arabic"/>
                <w:b/>
                <w:sz w:val="22"/>
                <w:szCs w:val="22"/>
                <w:rtl/>
                <w:lang w:val="en-US"/>
              </w:rPr>
            </w:pPr>
            <w:r w:rsidRPr="00A87BFF">
              <w:rPr>
                <w:rFonts w:ascii="Simplified Arabic" w:hAnsi="Simplified Arabic" w:cs="Simplified Arabic"/>
                <w:b/>
                <w:sz w:val="22"/>
                <w:szCs w:val="22"/>
                <w:rtl/>
              </w:rPr>
              <w:t>رب الأسرة أنثى</w:t>
            </w:r>
          </w:p>
        </w:tc>
        <w:tc>
          <w:tcPr>
            <w:tcW w:w="2007" w:type="dxa"/>
            <w:vMerge w:val="restart"/>
          </w:tcPr>
          <w:p w14:paraId="23330180" w14:textId="77777777" w:rsidR="006162B5" w:rsidRDefault="006162B5" w:rsidP="002C6105">
            <w:pPr>
              <w:bidi/>
              <w:rPr>
                <w:rFonts w:ascii="Simplified Arabic" w:hAnsi="Simplified Arabic" w:cs="Simplified Arabic"/>
                <w:bCs/>
                <w:i/>
                <w:iCs/>
                <w:sz w:val="22"/>
                <w:szCs w:val="22"/>
                <w:rtl/>
              </w:rPr>
            </w:pPr>
            <w:r w:rsidRPr="00A87BFF">
              <w:rPr>
                <w:rFonts w:ascii="Simplified Arabic" w:hAnsi="Simplified Arabic" w:cs="Simplified Arabic"/>
                <w:bCs/>
                <w:i/>
                <w:iCs/>
                <w:sz w:val="22"/>
                <w:szCs w:val="22"/>
                <w:rtl/>
              </w:rPr>
              <w:t>جنس رب الأسرة مرجع:</w:t>
            </w:r>
          </w:p>
          <w:p w14:paraId="76CD5334" w14:textId="77777777" w:rsidR="006162B5" w:rsidRPr="00A87BFF" w:rsidRDefault="006162B5" w:rsidP="002C6105">
            <w:pPr>
              <w:bidi/>
              <w:rPr>
                <w:rFonts w:ascii="Simplified Arabic" w:hAnsi="Simplified Arabic" w:cs="Simplified Arabic"/>
                <w:bCs/>
                <w:i/>
                <w:iCs/>
                <w:sz w:val="22"/>
                <w:szCs w:val="22"/>
              </w:rPr>
            </w:pPr>
            <w:r w:rsidRPr="00A87BFF">
              <w:rPr>
                <w:rFonts w:ascii="Simplified Arabic" w:hAnsi="Simplified Arabic" w:cs="Simplified Arabic"/>
                <w:bCs/>
                <w:i/>
                <w:iCs/>
                <w:sz w:val="22"/>
                <w:szCs w:val="22"/>
                <w:rtl/>
              </w:rPr>
              <w:t>( رب الأسرة ذكر )</w:t>
            </w:r>
          </w:p>
        </w:tc>
        <w:tc>
          <w:tcPr>
            <w:cnfStyle w:val="000100000000" w:firstRow="0" w:lastRow="0" w:firstColumn="0" w:lastColumn="1" w:oddVBand="0" w:evenVBand="0" w:oddHBand="0" w:evenHBand="0" w:firstRowFirstColumn="0" w:firstRowLastColumn="0" w:lastRowFirstColumn="0" w:lastRowLastColumn="0"/>
            <w:tcW w:w="1872" w:type="dxa"/>
          </w:tcPr>
          <w:p w14:paraId="3FE20899" w14:textId="77777777" w:rsidR="006162B5" w:rsidRPr="00A87BFF" w:rsidRDefault="006162B5" w:rsidP="002C6105">
            <w:pPr>
              <w:bidi/>
              <w:rPr>
                <w:rFonts w:ascii="Simplified Arabic" w:hAnsi="Simplified Arabic" w:cs="Simplified Arabic"/>
                <w:bCs/>
                <w:i w:val="0"/>
                <w:iCs w:val="0"/>
                <w:sz w:val="22"/>
                <w:szCs w:val="22"/>
                <w:rtl/>
              </w:rPr>
            </w:pPr>
          </w:p>
        </w:tc>
      </w:tr>
      <w:tr w:rsidR="006162B5" w:rsidRPr="00A87BFF" w14:paraId="2F26AD11" w14:textId="5D70B7D0" w:rsidTr="006162B5">
        <w:trPr>
          <w:jc w:val="right"/>
        </w:trPr>
        <w:tc>
          <w:tcPr>
            <w:tcW w:w="2036" w:type="dxa"/>
            <w:vAlign w:val="bottom"/>
          </w:tcPr>
          <w:p w14:paraId="51433FA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(0.00130)</w:t>
            </w:r>
          </w:p>
        </w:tc>
        <w:tc>
          <w:tcPr>
            <w:tcW w:w="2035" w:type="dxa"/>
            <w:vAlign w:val="bottom"/>
          </w:tcPr>
          <w:p w14:paraId="1BED5D3B" w14:textId="77777777" w:rsidR="006162B5" w:rsidRPr="00A87BFF" w:rsidRDefault="006162B5" w:rsidP="002C6105">
            <w:pPr>
              <w:bidi/>
              <w:rPr>
                <w:rFonts w:ascii="Simplified Arabic" w:hAnsi="Simplified Arabic" w:cs="Simplified Arabic"/>
                <w:bCs/>
                <w:sz w:val="22"/>
                <w:szCs w:val="22"/>
              </w:rPr>
            </w:pPr>
          </w:p>
        </w:tc>
        <w:tc>
          <w:tcPr>
            <w:tcW w:w="2035" w:type="dxa"/>
            <w:vAlign w:val="bottom"/>
          </w:tcPr>
          <w:p w14:paraId="7C1E746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(0.00120)</w:t>
            </w:r>
          </w:p>
        </w:tc>
        <w:tc>
          <w:tcPr>
            <w:tcW w:w="2035" w:type="dxa"/>
            <w:vAlign w:val="bottom"/>
          </w:tcPr>
          <w:p w14:paraId="37656B31"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(0.00121)</w:t>
            </w:r>
          </w:p>
        </w:tc>
        <w:tc>
          <w:tcPr>
            <w:tcW w:w="1982" w:type="dxa"/>
          </w:tcPr>
          <w:p w14:paraId="48CDF85D" w14:textId="77777777" w:rsidR="006162B5" w:rsidRPr="00A87BFF" w:rsidRDefault="006162B5" w:rsidP="002C6105">
            <w:pPr>
              <w:bidi/>
              <w:rPr>
                <w:rFonts w:ascii="Simplified Arabic" w:hAnsi="Simplified Arabic" w:cs="Simplified Arabic"/>
                <w:b/>
                <w:sz w:val="22"/>
                <w:szCs w:val="22"/>
              </w:rPr>
            </w:pPr>
          </w:p>
        </w:tc>
        <w:tc>
          <w:tcPr>
            <w:tcW w:w="2007" w:type="dxa"/>
            <w:vMerge/>
          </w:tcPr>
          <w:p w14:paraId="20BDDF27"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4848856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F1BE216" w14:textId="2133586D"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79CA2D1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0.0687***</w:t>
            </w:r>
          </w:p>
        </w:tc>
        <w:tc>
          <w:tcPr>
            <w:tcW w:w="2035" w:type="dxa"/>
            <w:vAlign w:val="bottom"/>
          </w:tcPr>
          <w:p w14:paraId="5C314D0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0.0279***</w:t>
            </w:r>
          </w:p>
        </w:tc>
        <w:tc>
          <w:tcPr>
            <w:tcW w:w="2035" w:type="dxa"/>
            <w:vAlign w:val="bottom"/>
          </w:tcPr>
          <w:p w14:paraId="6A651F3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0.0275***</w:t>
            </w:r>
          </w:p>
        </w:tc>
        <w:tc>
          <w:tcPr>
            <w:tcW w:w="2035" w:type="dxa"/>
            <w:vAlign w:val="bottom"/>
          </w:tcPr>
          <w:p w14:paraId="446B9616"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0.0279***</w:t>
            </w:r>
          </w:p>
        </w:tc>
        <w:tc>
          <w:tcPr>
            <w:tcW w:w="1982" w:type="dxa"/>
          </w:tcPr>
          <w:p w14:paraId="6E69B5A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مسيحي</w:t>
            </w:r>
          </w:p>
        </w:tc>
        <w:tc>
          <w:tcPr>
            <w:tcW w:w="2007" w:type="dxa"/>
          </w:tcPr>
          <w:p w14:paraId="686B1545" w14:textId="77777777" w:rsidR="006162B5" w:rsidRPr="00A87BFF" w:rsidRDefault="006162B5" w:rsidP="002C6105">
            <w:pPr>
              <w:bidi/>
              <w:rPr>
                <w:rFonts w:ascii="Simplified Arabic" w:hAnsi="Simplified Arabic" w:cs="Simplified Arabic"/>
                <w:bCs/>
                <w:i/>
                <w:iCs/>
                <w:sz w:val="22"/>
                <w:szCs w:val="22"/>
                <w:lang w:val="en-US"/>
              </w:rPr>
            </w:pPr>
            <w:r w:rsidRPr="00A87BFF">
              <w:rPr>
                <w:rFonts w:ascii="Simplified Arabic" w:eastAsia="Times New Roman" w:hAnsi="Simplified Arabic" w:cs="Simplified Arabic"/>
                <w:bCs/>
                <w:i/>
                <w:iCs/>
                <w:color w:val="000000"/>
                <w:sz w:val="22"/>
                <w:szCs w:val="22"/>
                <w:rtl/>
              </w:rPr>
              <w:t>الديانة: مرجع: (مسلم )</w:t>
            </w:r>
          </w:p>
        </w:tc>
        <w:tc>
          <w:tcPr>
            <w:cnfStyle w:val="000100000000" w:firstRow="0" w:lastRow="0" w:firstColumn="0" w:lastColumn="1" w:oddVBand="0" w:evenVBand="0" w:oddHBand="0" w:evenHBand="0" w:firstRowFirstColumn="0" w:firstRowLastColumn="0" w:lastRowFirstColumn="0" w:lastRowLastColumn="0"/>
            <w:tcW w:w="1872" w:type="dxa"/>
          </w:tcPr>
          <w:p w14:paraId="49D41F6B" w14:textId="77777777" w:rsidR="006162B5" w:rsidRPr="00A87BFF" w:rsidRDefault="006162B5" w:rsidP="002C6105">
            <w:pPr>
              <w:bidi/>
              <w:rPr>
                <w:rFonts w:ascii="Simplified Arabic" w:hAnsi="Simplified Arabic" w:cs="Simplified Arabic"/>
                <w:bCs/>
                <w:i w:val="0"/>
                <w:iCs w:val="0"/>
                <w:color w:val="000000"/>
                <w:sz w:val="22"/>
                <w:szCs w:val="22"/>
                <w:rtl/>
              </w:rPr>
            </w:pPr>
          </w:p>
        </w:tc>
      </w:tr>
      <w:tr w:rsidR="006162B5" w:rsidRPr="00A87BFF" w14:paraId="0F056AA5" w14:textId="69C63332" w:rsidTr="006162B5">
        <w:trPr>
          <w:jc w:val="right"/>
        </w:trPr>
        <w:tc>
          <w:tcPr>
            <w:tcW w:w="2036" w:type="dxa"/>
            <w:vAlign w:val="bottom"/>
          </w:tcPr>
          <w:p w14:paraId="1BBD6705"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(0.00260)</w:t>
            </w:r>
          </w:p>
        </w:tc>
        <w:tc>
          <w:tcPr>
            <w:tcW w:w="2035" w:type="dxa"/>
            <w:vAlign w:val="bottom"/>
          </w:tcPr>
          <w:p w14:paraId="4C25FC90"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(0.00227)</w:t>
            </w:r>
          </w:p>
        </w:tc>
        <w:tc>
          <w:tcPr>
            <w:tcW w:w="2035" w:type="dxa"/>
            <w:vAlign w:val="bottom"/>
          </w:tcPr>
          <w:p w14:paraId="685700A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(0.00227)</w:t>
            </w:r>
          </w:p>
        </w:tc>
        <w:tc>
          <w:tcPr>
            <w:tcW w:w="2035" w:type="dxa"/>
            <w:vAlign w:val="bottom"/>
          </w:tcPr>
          <w:p w14:paraId="6CC19096"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(0.00227)</w:t>
            </w:r>
          </w:p>
        </w:tc>
        <w:tc>
          <w:tcPr>
            <w:tcW w:w="1982" w:type="dxa"/>
          </w:tcPr>
          <w:p w14:paraId="58D4BCFB" w14:textId="77777777" w:rsidR="006162B5" w:rsidRPr="00A87BFF" w:rsidRDefault="006162B5" w:rsidP="002C6105">
            <w:pPr>
              <w:bidi/>
              <w:rPr>
                <w:rFonts w:ascii="Simplified Arabic" w:hAnsi="Simplified Arabic" w:cs="Simplified Arabic"/>
                <w:b/>
                <w:sz w:val="22"/>
                <w:szCs w:val="22"/>
              </w:rPr>
            </w:pPr>
          </w:p>
        </w:tc>
        <w:tc>
          <w:tcPr>
            <w:tcW w:w="2007" w:type="dxa"/>
          </w:tcPr>
          <w:p w14:paraId="7462D800"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3A6F182"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79232C6" w14:textId="668BFB17"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5DD8EC1E"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-0.224***</w:t>
            </w:r>
          </w:p>
        </w:tc>
        <w:tc>
          <w:tcPr>
            <w:tcW w:w="2035" w:type="dxa"/>
            <w:vAlign w:val="bottom"/>
          </w:tcPr>
          <w:p w14:paraId="65E7333B"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-0.242***</w:t>
            </w:r>
          </w:p>
        </w:tc>
        <w:tc>
          <w:tcPr>
            <w:tcW w:w="2035" w:type="dxa"/>
            <w:vAlign w:val="bottom"/>
          </w:tcPr>
          <w:p w14:paraId="71A553B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-0.243***</w:t>
            </w:r>
          </w:p>
        </w:tc>
        <w:tc>
          <w:tcPr>
            <w:tcW w:w="2035" w:type="dxa"/>
            <w:vAlign w:val="bottom"/>
          </w:tcPr>
          <w:p w14:paraId="6E88B7C4"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-0.243***</w:t>
            </w:r>
          </w:p>
        </w:tc>
        <w:tc>
          <w:tcPr>
            <w:tcW w:w="1982" w:type="dxa"/>
          </w:tcPr>
          <w:p w14:paraId="0DFECDD2"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غير ذلك</w:t>
            </w:r>
          </w:p>
        </w:tc>
        <w:tc>
          <w:tcPr>
            <w:tcW w:w="2007" w:type="dxa"/>
          </w:tcPr>
          <w:p w14:paraId="032AAF4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232C8CBB"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4EE6A819" w14:textId="7F1FA092" w:rsidTr="006162B5">
        <w:trPr>
          <w:jc w:val="right"/>
        </w:trPr>
        <w:tc>
          <w:tcPr>
            <w:tcW w:w="2036" w:type="dxa"/>
            <w:vAlign w:val="bottom"/>
          </w:tcPr>
          <w:p w14:paraId="5EB28775" w14:textId="77777777" w:rsidR="006162B5" w:rsidRPr="002B4236" w:rsidRDefault="006162B5" w:rsidP="002C6105">
            <w:pPr>
              <w:bidi/>
              <w:jc w:val="center"/>
              <w:rPr>
                <w:rFonts w:ascii="Simplified Arabic" w:hAnsi="Simplified Arabic" w:cs="Simplified Arabic"/>
                <w:bCs/>
                <w:sz w:val="22"/>
                <w:szCs w:val="22"/>
                <w:lang w:val="en-US"/>
              </w:rPr>
            </w:pPr>
            <w:r w:rsidRPr="00A87BFF">
              <w:rPr>
                <w:rFonts w:ascii="Simplified Arabic" w:hAnsi="Simplified Arabic" w:cs="Simplified Arabic"/>
                <w:bCs/>
                <w:color w:val="000000"/>
                <w:sz w:val="22"/>
                <w:szCs w:val="22"/>
              </w:rPr>
              <w:t>(0.0132)</w:t>
            </w:r>
          </w:p>
        </w:tc>
        <w:tc>
          <w:tcPr>
            <w:tcW w:w="2035" w:type="dxa"/>
            <w:vAlign w:val="bottom"/>
          </w:tcPr>
          <w:p w14:paraId="020386D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(0.0110)</w:t>
            </w:r>
          </w:p>
        </w:tc>
        <w:tc>
          <w:tcPr>
            <w:tcW w:w="2035" w:type="dxa"/>
            <w:vAlign w:val="bottom"/>
          </w:tcPr>
          <w:p w14:paraId="5C57EEA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(0.0110)</w:t>
            </w:r>
          </w:p>
        </w:tc>
        <w:tc>
          <w:tcPr>
            <w:tcW w:w="2035" w:type="dxa"/>
            <w:vAlign w:val="bottom"/>
          </w:tcPr>
          <w:p w14:paraId="346C01CC"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(0.0110)</w:t>
            </w:r>
          </w:p>
        </w:tc>
        <w:tc>
          <w:tcPr>
            <w:tcW w:w="1982" w:type="dxa"/>
          </w:tcPr>
          <w:p w14:paraId="2E8DBA44" w14:textId="77777777" w:rsidR="006162B5" w:rsidRPr="00A87BFF" w:rsidRDefault="006162B5" w:rsidP="002C6105">
            <w:pPr>
              <w:bidi/>
              <w:rPr>
                <w:rFonts w:ascii="Simplified Arabic" w:hAnsi="Simplified Arabic" w:cs="Simplified Arabic"/>
                <w:b/>
                <w:sz w:val="22"/>
                <w:szCs w:val="22"/>
              </w:rPr>
            </w:pPr>
          </w:p>
        </w:tc>
        <w:tc>
          <w:tcPr>
            <w:tcW w:w="2007" w:type="dxa"/>
          </w:tcPr>
          <w:p w14:paraId="0E2F7D4D"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B5FFB8B"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E29167D" w14:textId="2C42031A"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01CB989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-0.0721***</w:t>
            </w:r>
          </w:p>
        </w:tc>
        <w:tc>
          <w:tcPr>
            <w:tcW w:w="2035" w:type="dxa"/>
            <w:vAlign w:val="bottom"/>
          </w:tcPr>
          <w:p w14:paraId="7AAA3DC2"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-0.0655***</w:t>
            </w:r>
          </w:p>
        </w:tc>
        <w:tc>
          <w:tcPr>
            <w:tcW w:w="2035" w:type="dxa"/>
            <w:vAlign w:val="bottom"/>
          </w:tcPr>
          <w:p w14:paraId="7010384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-0.0633***</w:t>
            </w:r>
          </w:p>
        </w:tc>
        <w:tc>
          <w:tcPr>
            <w:tcW w:w="2035" w:type="dxa"/>
            <w:vAlign w:val="bottom"/>
          </w:tcPr>
          <w:p w14:paraId="394D10C8"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-0.0644***</w:t>
            </w:r>
          </w:p>
        </w:tc>
        <w:tc>
          <w:tcPr>
            <w:tcW w:w="1982" w:type="dxa"/>
          </w:tcPr>
          <w:p w14:paraId="5C8999A7"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3 أفراد</w:t>
            </w:r>
          </w:p>
        </w:tc>
        <w:tc>
          <w:tcPr>
            <w:tcW w:w="2007" w:type="dxa"/>
            <w:vMerge w:val="restart"/>
          </w:tcPr>
          <w:p w14:paraId="25D88312" w14:textId="77777777" w:rsidR="006162B5" w:rsidRPr="00A87BFF" w:rsidRDefault="006162B5" w:rsidP="002C6105">
            <w:pPr>
              <w:bidi/>
              <w:rPr>
                <w:rFonts w:ascii="Simplified Arabic" w:hAnsi="Simplified Arabic" w:cs="Simplified Arabic"/>
                <w:bCs/>
                <w:i/>
                <w:iCs/>
                <w:sz w:val="22"/>
                <w:szCs w:val="22"/>
              </w:rPr>
            </w:pPr>
            <w:r w:rsidRPr="00A87BFF">
              <w:rPr>
                <w:rFonts w:ascii="Simplified Arabic" w:eastAsia="Times New Roman" w:hAnsi="Simplified Arabic" w:cs="Simplified Arabic"/>
                <w:bCs/>
                <w:i/>
                <w:iCs/>
                <w:color w:val="000000"/>
                <w:sz w:val="22"/>
                <w:szCs w:val="22"/>
                <w:rtl/>
              </w:rPr>
              <w:t>حجم الأسرة المعيشية: مرجع: ( فرد –فردين )</w:t>
            </w:r>
          </w:p>
        </w:tc>
        <w:tc>
          <w:tcPr>
            <w:cnfStyle w:val="000100000000" w:firstRow="0" w:lastRow="0" w:firstColumn="0" w:lastColumn="1" w:oddVBand="0" w:evenVBand="0" w:oddHBand="0" w:evenHBand="0" w:firstRowFirstColumn="0" w:firstRowLastColumn="0" w:lastRowFirstColumn="0" w:lastRowLastColumn="0"/>
            <w:tcW w:w="1872" w:type="dxa"/>
          </w:tcPr>
          <w:p w14:paraId="7B7DBCCE" w14:textId="77777777" w:rsidR="006162B5" w:rsidRPr="00A87BFF" w:rsidRDefault="006162B5" w:rsidP="002C6105">
            <w:pPr>
              <w:bidi/>
              <w:rPr>
                <w:rFonts w:ascii="Simplified Arabic" w:hAnsi="Simplified Arabic" w:cs="Simplified Arabic"/>
                <w:bCs/>
                <w:i w:val="0"/>
                <w:iCs w:val="0"/>
                <w:color w:val="000000"/>
                <w:sz w:val="22"/>
                <w:szCs w:val="22"/>
                <w:rtl/>
              </w:rPr>
            </w:pPr>
          </w:p>
        </w:tc>
      </w:tr>
      <w:tr w:rsidR="006162B5" w:rsidRPr="00A87BFF" w14:paraId="35DE64D9" w14:textId="21C12C2A" w:rsidTr="006162B5">
        <w:trPr>
          <w:jc w:val="right"/>
        </w:trPr>
        <w:tc>
          <w:tcPr>
            <w:tcW w:w="2036" w:type="dxa"/>
            <w:vAlign w:val="bottom"/>
          </w:tcPr>
          <w:p w14:paraId="0950A82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(0.00170)</w:t>
            </w:r>
          </w:p>
        </w:tc>
        <w:tc>
          <w:tcPr>
            <w:tcW w:w="2035" w:type="dxa"/>
            <w:vAlign w:val="bottom"/>
          </w:tcPr>
          <w:p w14:paraId="764FCBFD"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(0.00151)</w:t>
            </w:r>
          </w:p>
        </w:tc>
        <w:tc>
          <w:tcPr>
            <w:tcW w:w="2035" w:type="dxa"/>
            <w:vAlign w:val="bottom"/>
          </w:tcPr>
          <w:p w14:paraId="6E51915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(0.00152)</w:t>
            </w:r>
          </w:p>
        </w:tc>
        <w:tc>
          <w:tcPr>
            <w:tcW w:w="2035" w:type="dxa"/>
            <w:vAlign w:val="bottom"/>
          </w:tcPr>
          <w:p w14:paraId="4A42585A"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(0.00152)</w:t>
            </w:r>
          </w:p>
        </w:tc>
        <w:tc>
          <w:tcPr>
            <w:tcW w:w="1982" w:type="dxa"/>
          </w:tcPr>
          <w:p w14:paraId="6E445E1E" w14:textId="77777777" w:rsidR="006162B5" w:rsidRPr="00A87BFF" w:rsidRDefault="006162B5" w:rsidP="002C6105">
            <w:pPr>
              <w:bidi/>
              <w:rPr>
                <w:rFonts w:ascii="Simplified Arabic" w:hAnsi="Simplified Arabic" w:cs="Simplified Arabic"/>
                <w:b/>
                <w:sz w:val="22"/>
                <w:szCs w:val="22"/>
              </w:rPr>
            </w:pPr>
          </w:p>
        </w:tc>
        <w:tc>
          <w:tcPr>
            <w:tcW w:w="2007" w:type="dxa"/>
            <w:vMerge/>
          </w:tcPr>
          <w:p w14:paraId="4FDB948A"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AC80E8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478420C" w14:textId="37E1ADD4"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2FCFB63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-0.0815***</w:t>
            </w:r>
          </w:p>
        </w:tc>
        <w:tc>
          <w:tcPr>
            <w:tcW w:w="2035" w:type="dxa"/>
            <w:vAlign w:val="bottom"/>
          </w:tcPr>
          <w:p w14:paraId="4E8D5C14"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-0.0729***</w:t>
            </w:r>
          </w:p>
        </w:tc>
        <w:tc>
          <w:tcPr>
            <w:tcW w:w="2035" w:type="dxa"/>
            <w:vAlign w:val="bottom"/>
          </w:tcPr>
          <w:p w14:paraId="201242C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-0.0698***</w:t>
            </w:r>
          </w:p>
        </w:tc>
        <w:tc>
          <w:tcPr>
            <w:tcW w:w="2035" w:type="dxa"/>
            <w:vAlign w:val="bottom"/>
          </w:tcPr>
          <w:p w14:paraId="7798D27D"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-0.0714***</w:t>
            </w:r>
          </w:p>
        </w:tc>
        <w:tc>
          <w:tcPr>
            <w:tcW w:w="1982" w:type="dxa"/>
          </w:tcPr>
          <w:p w14:paraId="3CCFEB77"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4 أفراد</w:t>
            </w:r>
          </w:p>
        </w:tc>
        <w:tc>
          <w:tcPr>
            <w:tcW w:w="2007" w:type="dxa"/>
          </w:tcPr>
          <w:p w14:paraId="0F88F6F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7D6699E"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62907AA" w14:textId="279EB6CE" w:rsidTr="006162B5">
        <w:trPr>
          <w:jc w:val="right"/>
        </w:trPr>
        <w:tc>
          <w:tcPr>
            <w:tcW w:w="2036" w:type="dxa"/>
            <w:vAlign w:val="bottom"/>
          </w:tcPr>
          <w:p w14:paraId="648A7CAE"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(0.00159)</w:t>
            </w:r>
          </w:p>
        </w:tc>
        <w:tc>
          <w:tcPr>
            <w:tcW w:w="2035" w:type="dxa"/>
            <w:vAlign w:val="bottom"/>
          </w:tcPr>
          <w:p w14:paraId="2FDE1380"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(0.00141)</w:t>
            </w:r>
          </w:p>
        </w:tc>
        <w:tc>
          <w:tcPr>
            <w:tcW w:w="2035" w:type="dxa"/>
            <w:vAlign w:val="bottom"/>
          </w:tcPr>
          <w:p w14:paraId="759EEBB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(0.00142)</w:t>
            </w:r>
          </w:p>
        </w:tc>
        <w:tc>
          <w:tcPr>
            <w:tcW w:w="2035" w:type="dxa"/>
            <w:vAlign w:val="bottom"/>
          </w:tcPr>
          <w:p w14:paraId="6CC6B47C"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(0.00142)</w:t>
            </w:r>
          </w:p>
        </w:tc>
        <w:tc>
          <w:tcPr>
            <w:tcW w:w="1982" w:type="dxa"/>
          </w:tcPr>
          <w:p w14:paraId="1E06D895" w14:textId="77777777" w:rsidR="006162B5" w:rsidRPr="00A87BFF" w:rsidRDefault="006162B5" w:rsidP="002C6105">
            <w:pPr>
              <w:bidi/>
              <w:rPr>
                <w:rFonts w:ascii="Simplified Arabic" w:hAnsi="Simplified Arabic" w:cs="Simplified Arabic"/>
                <w:b/>
                <w:sz w:val="22"/>
                <w:szCs w:val="22"/>
              </w:rPr>
            </w:pPr>
          </w:p>
        </w:tc>
        <w:tc>
          <w:tcPr>
            <w:tcW w:w="2007" w:type="dxa"/>
          </w:tcPr>
          <w:p w14:paraId="07AF9663"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ED7BF9A"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2FAEF26D" w14:textId="05DE245B"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1F17EB5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-0.0911***</w:t>
            </w:r>
          </w:p>
        </w:tc>
        <w:tc>
          <w:tcPr>
            <w:tcW w:w="2035" w:type="dxa"/>
            <w:vAlign w:val="bottom"/>
          </w:tcPr>
          <w:p w14:paraId="73AC0F5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-0.0799***</w:t>
            </w:r>
          </w:p>
        </w:tc>
        <w:tc>
          <w:tcPr>
            <w:tcW w:w="2035" w:type="dxa"/>
            <w:vAlign w:val="bottom"/>
          </w:tcPr>
          <w:p w14:paraId="2AD5794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-0.0764***</w:t>
            </w:r>
          </w:p>
        </w:tc>
        <w:tc>
          <w:tcPr>
            <w:tcW w:w="2035" w:type="dxa"/>
            <w:vAlign w:val="bottom"/>
          </w:tcPr>
          <w:p w14:paraId="5A9AC8F3"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-0.0782***</w:t>
            </w:r>
          </w:p>
        </w:tc>
        <w:tc>
          <w:tcPr>
            <w:tcW w:w="1982" w:type="dxa"/>
          </w:tcPr>
          <w:p w14:paraId="7F1BED8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5 أفراد</w:t>
            </w:r>
          </w:p>
        </w:tc>
        <w:tc>
          <w:tcPr>
            <w:tcW w:w="2007" w:type="dxa"/>
          </w:tcPr>
          <w:p w14:paraId="6D74AA1C"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36256D62"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DC3C388" w14:textId="54E21687" w:rsidTr="006162B5">
        <w:trPr>
          <w:jc w:val="right"/>
        </w:trPr>
        <w:tc>
          <w:tcPr>
            <w:tcW w:w="2036" w:type="dxa"/>
            <w:vAlign w:val="bottom"/>
          </w:tcPr>
          <w:p w14:paraId="65971BF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(0.00155)</w:t>
            </w:r>
          </w:p>
        </w:tc>
        <w:tc>
          <w:tcPr>
            <w:tcW w:w="2035" w:type="dxa"/>
            <w:vAlign w:val="bottom"/>
          </w:tcPr>
          <w:p w14:paraId="71196AF6"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(0.00137)</w:t>
            </w:r>
          </w:p>
        </w:tc>
        <w:tc>
          <w:tcPr>
            <w:tcW w:w="2035" w:type="dxa"/>
            <w:vAlign w:val="bottom"/>
          </w:tcPr>
          <w:p w14:paraId="7729461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(0.00138)</w:t>
            </w:r>
          </w:p>
        </w:tc>
        <w:tc>
          <w:tcPr>
            <w:tcW w:w="2035" w:type="dxa"/>
            <w:vAlign w:val="bottom"/>
          </w:tcPr>
          <w:p w14:paraId="0572E1C3"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(0.00138)</w:t>
            </w:r>
          </w:p>
        </w:tc>
        <w:tc>
          <w:tcPr>
            <w:tcW w:w="1982" w:type="dxa"/>
          </w:tcPr>
          <w:p w14:paraId="234B9DA1" w14:textId="77777777" w:rsidR="006162B5" w:rsidRPr="00A87BFF" w:rsidRDefault="006162B5" w:rsidP="002C6105">
            <w:pPr>
              <w:bidi/>
              <w:rPr>
                <w:rFonts w:ascii="Simplified Arabic" w:hAnsi="Simplified Arabic" w:cs="Simplified Arabic"/>
                <w:b/>
                <w:sz w:val="22"/>
                <w:szCs w:val="22"/>
              </w:rPr>
            </w:pPr>
          </w:p>
        </w:tc>
        <w:tc>
          <w:tcPr>
            <w:tcW w:w="2007" w:type="dxa"/>
          </w:tcPr>
          <w:p w14:paraId="26EAEE46"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0870F4A"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4F83566E" w14:textId="58623FFB"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7A30F28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-0.0934***</w:t>
            </w:r>
          </w:p>
        </w:tc>
        <w:tc>
          <w:tcPr>
            <w:tcW w:w="2035" w:type="dxa"/>
            <w:vAlign w:val="bottom"/>
          </w:tcPr>
          <w:p w14:paraId="42D5E343"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-0.0810***</w:t>
            </w:r>
          </w:p>
        </w:tc>
        <w:tc>
          <w:tcPr>
            <w:tcW w:w="2035" w:type="dxa"/>
            <w:vAlign w:val="bottom"/>
          </w:tcPr>
          <w:p w14:paraId="227C6BAA"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-0.0778***</w:t>
            </w:r>
          </w:p>
        </w:tc>
        <w:tc>
          <w:tcPr>
            <w:tcW w:w="2035" w:type="dxa"/>
            <w:vAlign w:val="bottom"/>
          </w:tcPr>
          <w:p w14:paraId="1A3B28EF"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-0.0790***</w:t>
            </w:r>
          </w:p>
        </w:tc>
        <w:tc>
          <w:tcPr>
            <w:tcW w:w="1982" w:type="dxa"/>
          </w:tcPr>
          <w:p w14:paraId="6A9E19EF"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6 أفراد فما فوق</w:t>
            </w:r>
          </w:p>
        </w:tc>
        <w:tc>
          <w:tcPr>
            <w:tcW w:w="2007" w:type="dxa"/>
          </w:tcPr>
          <w:p w14:paraId="4E55E01B"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4C3D5F91"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F8B442A" w14:textId="69882BBE" w:rsidTr="006162B5">
        <w:trPr>
          <w:jc w:val="right"/>
        </w:trPr>
        <w:tc>
          <w:tcPr>
            <w:tcW w:w="2036" w:type="dxa"/>
            <w:vAlign w:val="bottom"/>
          </w:tcPr>
          <w:p w14:paraId="7C97A60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(0.00145)</w:t>
            </w:r>
          </w:p>
        </w:tc>
        <w:tc>
          <w:tcPr>
            <w:tcW w:w="2035" w:type="dxa"/>
            <w:vAlign w:val="bottom"/>
          </w:tcPr>
          <w:p w14:paraId="60C871B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(0.00127)</w:t>
            </w:r>
          </w:p>
        </w:tc>
        <w:tc>
          <w:tcPr>
            <w:tcW w:w="2035" w:type="dxa"/>
            <w:vAlign w:val="bottom"/>
          </w:tcPr>
          <w:p w14:paraId="04BF755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(0.00128)</w:t>
            </w:r>
          </w:p>
        </w:tc>
        <w:tc>
          <w:tcPr>
            <w:tcW w:w="2035" w:type="dxa"/>
            <w:vAlign w:val="bottom"/>
          </w:tcPr>
          <w:p w14:paraId="400547BF"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(0.00128)</w:t>
            </w:r>
          </w:p>
        </w:tc>
        <w:tc>
          <w:tcPr>
            <w:tcW w:w="1982" w:type="dxa"/>
          </w:tcPr>
          <w:p w14:paraId="259E4C9F" w14:textId="77777777" w:rsidR="006162B5" w:rsidRPr="00A87BFF" w:rsidRDefault="006162B5" w:rsidP="002C6105">
            <w:pPr>
              <w:bidi/>
              <w:rPr>
                <w:rFonts w:ascii="Simplified Arabic" w:hAnsi="Simplified Arabic" w:cs="Simplified Arabic"/>
                <w:b/>
                <w:sz w:val="22"/>
                <w:szCs w:val="22"/>
              </w:rPr>
            </w:pPr>
          </w:p>
        </w:tc>
        <w:tc>
          <w:tcPr>
            <w:tcW w:w="2007" w:type="dxa"/>
          </w:tcPr>
          <w:p w14:paraId="44EE284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280311B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FADEA64" w14:textId="18CB25FF"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1CC2F772" w14:textId="77777777" w:rsidR="006162B5" w:rsidRPr="00A87BFF" w:rsidRDefault="006162B5" w:rsidP="002C6105">
            <w:pPr>
              <w:bidi/>
              <w:jc w:val="center"/>
              <w:rPr>
                <w:rFonts w:ascii="Simplified Arabic" w:hAnsi="Simplified Arabic" w:cs="Simplified Arabic"/>
                <w:bCs/>
                <w:color w:val="000000"/>
                <w:sz w:val="22"/>
                <w:szCs w:val="22"/>
              </w:rPr>
            </w:pPr>
          </w:p>
        </w:tc>
        <w:tc>
          <w:tcPr>
            <w:tcW w:w="2035" w:type="dxa"/>
            <w:vAlign w:val="bottom"/>
          </w:tcPr>
          <w:p w14:paraId="7E9B9160" w14:textId="77777777" w:rsidR="006162B5" w:rsidRPr="00A87BFF" w:rsidRDefault="006162B5" w:rsidP="002C6105">
            <w:pPr>
              <w:bidi/>
              <w:rPr>
                <w:rFonts w:ascii="Simplified Arabic" w:hAnsi="Simplified Arabic" w:cs="Simplified Arabic"/>
                <w:bCs/>
                <w:color w:val="000000"/>
                <w:sz w:val="22"/>
                <w:szCs w:val="22"/>
              </w:rPr>
            </w:pPr>
          </w:p>
        </w:tc>
        <w:tc>
          <w:tcPr>
            <w:tcW w:w="2035" w:type="dxa"/>
            <w:vAlign w:val="bottom"/>
          </w:tcPr>
          <w:p w14:paraId="3124FC39" w14:textId="77777777" w:rsidR="006162B5" w:rsidRPr="00A87BFF" w:rsidRDefault="006162B5" w:rsidP="002C6105">
            <w:pPr>
              <w:bidi/>
              <w:jc w:val="center"/>
              <w:rPr>
                <w:rFonts w:ascii="Simplified Arabic" w:hAnsi="Simplified Arabic" w:cs="Simplified Arabic"/>
                <w:bCs/>
                <w:color w:val="000000"/>
                <w:sz w:val="22"/>
                <w:szCs w:val="22"/>
              </w:rPr>
            </w:pPr>
          </w:p>
        </w:tc>
        <w:tc>
          <w:tcPr>
            <w:tcW w:w="2035" w:type="dxa"/>
            <w:vAlign w:val="bottom"/>
          </w:tcPr>
          <w:p w14:paraId="72ECE35B" w14:textId="77777777" w:rsidR="006162B5" w:rsidRPr="00A87BFF" w:rsidRDefault="006162B5" w:rsidP="002C6105">
            <w:pPr>
              <w:bidi/>
              <w:jc w:val="center"/>
              <w:rPr>
                <w:rFonts w:ascii="Simplified Arabic" w:hAnsi="Simplified Arabic" w:cs="Simplified Arabic"/>
                <w:bCs/>
                <w:color w:val="000000"/>
                <w:sz w:val="22"/>
                <w:szCs w:val="22"/>
              </w:rPr>
            </w:pPr>
          </w:p>
        </w:tc>
        <w:tc>
          <w:tcPr>
            <w:tcW w:w="1982" w:type="dxa"/>
          </w:tcPr>
          <w:p w14:paraId="04DB134C" w14:textId="77777777" w:rsidR="006162B5" w:rsidRPr="00A87BFF" w:rsidRDefault="006162B5" w:rsidP="002C6105">
            <w:pPr>
              <w:bidi/>
              <w:rPr>
                <w:rFonts w:ascii="Simplified Arabic" w:hAnsi="Simplified Arabic" w:cs="Simplified Arabic"/>
                <w:b/>
                <w:sz w:val="22"/>
                <w:szCs w:val="22"/>
              </w:rPr>
            </w:pPr>
          </w:p>
        </w:tc>
        <w:tc>
          <w:tcPr>
            <w:tcW w:w="2007" w:type="dxa"/>
          </w:tcPr>
          <w:p w14:paraId="637FFA30"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447D67ED"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CB372C7" w14:textId="1A08C318" w:rsidTr="006162B5">
        <w:trPr>
          <w:jc w:val="right"/>
        </w:trPr>
        <w:tc>
          <w:tcPr>
            <w:tcW w:w="2036" w:type="dxa"/>
            <w:vAlign w:val="bottom"/>
          </w:tcPr>
          <w:p w14:paraId="0E05C7D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-0.0151***</w:t>
            </w:r>
          </w:p>
        </w:tc>
        <w:tc>
          <w:tcPr>
            <w:tcW w:w="2035" w:type="dxa"/>
            <w:vAlign w:val="bottom"/>
          </w:tcPr>
          <w:p w14:paraId="0ED0177D"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-0.00690***</w:t>
            </w:r>
          </w:p>
        </w:tc>
        <w:tc>
          <w:tcPr>
            <w:tcW w:w="2035" w:type="dxa"/>
            <w:vAlign w:val="bottom"/>
          </w:tcPr>
          <w:p w14:paraId="6021D97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-0.00760***</w:t>
            </w:r>
          </w:p>
        </w:tc>
        <w:tc>
          <w:tcPr>
            <w:tcW w:w="2035" w:type="dxa"/>
            <w:vAlign w:val="bottom"/>
          </w:tcPr>
          <w:p w14:paraId="0DA0C03E"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-0.00735***</w:t>
            </w:r>
          </w:p>
        </w:tc>
        <w:tc>
          <w:tcPr>
            <w:tcW w:w="1982" w:type="dxa"/>
          </w:tcPr>
          <w:p w14:paraId="6AFBB05C" w14:textId="77777777" w:rsidR="006162B5" w:rsidRPr="00A87BFF" w:rsidRDefault="006162B5" w:rsidP="002C6105">
            <w:pPr>
              <w:bidi/>
              <w:rPr>
                <w:rFonts w:ascii="Simplified Arabic" w:hAnsi="Simplified Arabic" w:cs="Simplified Arabic"/>
                <w:b/>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tcW w:w="2007" w:type="dxa"/>
            <w:vMerge w:val="restart"/>
          </w:tcPr>
          <w:p w14:paraId="54A9AF35" w14:textId="77777777" w:rsidR="006162B5" w:rsidRPr="00BB472F" w:rsidRDefault="006162B5" w:rsidP="002C6105">
            <w:pPr>
              <w:bidi/>
              <w:rPr>
                <w:rFonts w:ascii="Simplified Arabic" w:hAnsi="Simplified Arabic" w:cs="Simplified Arabic"/>
                <w:bCs/>
                <w:i/>
                <w:iCs/>
                <w:color w:val="FF0000"/>
                <w:sz w:val="22"/>
                <w:szCs w:val="22"/>
                <w:lang w:val="en-US"/>
              </w:rPr>
            </w:pPr>
            <w:r w:rsidRPr="004C1EAA">
              <w:rPr>
                <w:rFonts w:eastAsia="Times New Roman" w:cstheme="majorHAnsi"/>
                <w:b/>
                <w:bCs/>
                <w:color w:val="000000"/>
                <w:sz w:val="20"/>
                <w:szCs w:val="20"/>
                <w:lang w:val="en-US"/>
              </w:rPr>
              <w:t>Asset-index quintiles (reference: Q3-Q5)</w:t>
            </w:r>
          </w:p>
        </w:tc>
        <w:tc>
          <w:tcPr>
            <w:cnfStyle w:val="000100000000" w:firstRow="0" w:lastRow="0" w:firstColumn="0" w:lastColumn="1" w:oddVBand="0" w:evenVBand="0" w:oddHBand="0" w:evenHBand="0" w:firstRowFirstColumn="0" w:firstRowLastColumn="0" w:lastRowFirstColumn="0" w:lastRowLastColumn="0"/>
            <w:tcW w:w="1872" w:type="dxa"/>
          </w:tcPr>
          <w:p w14:paraId="5D313AF2" w14:textId="77777777" w:rsidR="006162B5" w:rsidRPr="004C1EAA" w:rsidRDefault="006162B5" w:rsidP="002C6105">
            <w:pPr>
              <w:bidi/>
              <w:rPr>
                <w:rFonts w:cstheme="majorHAnsi"/>
                <w:b/>
                <w:bCs/>
                <w:color w:val="000000"/>
                <w:sz w:val="20"/>
                <w:szCs w:val="20"/>
                <w:lang w:val="en-US"/>
              </w:rPr>
            </w:pPr>
          </w:p>
        </w:tc>
      </w:tr>
      <w:tr w:rsidR="006162B5" w:rsidRPr="00EB60B8" w14:paraId="7DDD2630" w14:textId="44AF3DD7"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5B46ECB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(0.000714)</w:t>
            </w:r>
          </w:p>
        </w:tc>
        <w:tc>
          <w:tcPr>
            <w:tcW w:w="2035" w:type="dxa"/>
            <w:vAlign w:val="bottom"/>
          </w:tcPr>
          <w:p w14:paraId="4AF34F8A"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(0.000668)</w:t>
            </w:r>
          </w:p>
        </w:tc>
        <w:tc>
          <w:tcPr>
            <w:tcW w:w="2035" w:type="dxa"/>
            <w:vAlign w:val="bottom"/>
          </w:tcPr>
          <w:p w14:paraId="733F4A0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(0.000670)</w:t>
            </w:r>
          </w:p>
        </w:tc>
        <w:tc>
          <w:tcPr>
            <w:tcW w:w="2035" w:type="dxa"/>
            <w:vAlign w:val="bottom"/>
          </w:tcPr>
          <w:p w14:paraId="5E07FA22"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(0.000670)</w:t>
            </w:r>
          </w:p>
        </w:tc>
        <w:tc>
          <w:tcPr>
            <w:tcW w:w="1982" w:type="dxa"/>
          </w:tcPr>
          <w:p w14:paraId="7313D379" w14:textId="77777777" w:rsidR="006162B5" w:rsidRPr="00A87BFF" w:rsidRDefault="006162B5" w:rsidP="002C6105">
            <w:pPr>
              <w:bidi/>
              <w:rPr>
                <w:rFonts w:ascii="Simplified Arabic" w:hAnsi="Simplified Arabic" w:cs="Simplified Arabic"/>
                <w:b/>
                <w:sz w:val="22"/>
                <w:szCs w:val="22"/>
              </w:rPr>
            </w:pPr>
          </w:p>
        </w:tc>
        <w:tc>
          <w:tcPr>
            <w:tcW w:w="2007" w:type="dxa"/>
            <w:vMerge/>
          </w:tcPr>
          <w:p w14:paraId="5AA4C317"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11E4387A"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F795302" w14:textId="7B574BDA" w:rsidTr="006162B5">
        <w:trPr>
          <w:jc w:val="right"/>
        </w:trPr>
        <w:tc>
          <w:tcPr>
            <w:tcW w:w="2036" w:type="dxa"/>
            <w:vAlign w:val="bottom"/>
          </w:tcPr>
          <w:p w14:paraId="280F01AA" w14:textId="77777777" w:rsidR="006162B5" w:rsidRPr="00A87BFF" w:rsidRDefault="006162B5" w:rsidP="002C6105">
            <w:pPr>
              <w:bidi/>
              <w:jc w:val="center"/>
              <w:rPr>
                <w:rFonts w:ascii="Simplified Arabic" w:hAnsi="Simplified Arabic" w:cs="Simplified Arabic"/>
                <w:bCs/>
                <w:sz w:val="22"/>
                <w:szCs w:val="22"/>
              </w:rPr>
            </w:pPr>
          </w:p>
        </w:tc>
        <w:tc>
          <w:tcPr>
            <w:tcW w:w="2035" w:type="dxa"/>
            <w:vAlign w:val="bottom"/>
          </w:tcPr>
          <w:p w14:paraId="62BFA4E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-0.0176***</w:t>
            </w:r>
          </w:p>
        </w:tc>
        <w:tc>
          <w:tcPr>
            <w:tcW w:w="2035" w:type="dxa"/>
            <w:vAlign w:val="bottom"/>
          </w:tcPr>
          <w:p w14:paraId="6D26436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-0.0219***</w:t>
            </w:r>
          </w:p>
        </w:tc>
        <w:tc>
          <w:tcPr>
            <w:tcW w:w="2035" w:type="dxa"/>
            <w:vAlign w:val="bottom"/>
          </w:tcPr>
          <w:p w14:paraId="6FF5A30F"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-0.0176***</w:t>
            </w:r>
          </w:p>
        </w:tc>
        <w:tc>
          <w:tcPr>
            <w:tcW w:w="1982" w:type="dxa"/>
          </w:tcPr>
          <w:p w14:paraId="3D7D5708"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مهاجر</w:t>
            </w:r>
          </w:p>
        </w:tc>
        <w:tc>
          <w:tcPr>
            <w:tcW w:w="2007" w:type="dxa"/>
          </w:tcPr>
          <w:p w14:paraId="0C80ACFE" w14:textId="77777777" w:rsidR="006162B5" w:rsidRPr="00A87BFF" w:rsidRDefault="006162B5" w:rsidP="002C6105">
            <w:pPr>
              <w:bidi/>
              <w:rPr>
                <w:rFonts w:ascii="Simplified Arabic" w:hAnsi="Simplified Arabic" w:cs="Simplified Arabic"/>
                <w:bCs/>
                <w:i/>
                <w:iCs/>
                <w:sz w:val="22"/>
                <w:szCs w:val="22"/>
              </w:rPr>
            </w:pPr>
            <w:r w:rsidRPr="00A87BFF">
              <w:rPr>
                <w:rFonts w:ascii="Simplified Arabic" w:eastAsia="Times New Roman" w:hAnsi="Simplified Arabic" w:cs="Simplified Arabic"/>
                <w:bCs/>
                <w:i/>
                <w:iCs/>
                <w:color w:val="000000"/>
                <w:sz w:val="22"/>
                <w:szCs w:val="22"/>
                <w:rtl/>
                <w:lang w:val="fr-FR"/>
              </w:rPr>
              <w:t xml:space="preserve">حالة الهجرة ( </w:t>
            </w:r>
            <w:r>
              <w:rPr>
                <w:rFonts w:ascii="Simplified Arabic" w:eastAsia="Times New Roman" w:hAnsi="Simplified Arabic" w:cs="Simplified Arabic"/>
                <w:bCs/>
                <w:i/>
                <w:iCs/>
                <w:color w:val="000000"/>
                <w:sz w:val="22"/>
                <w:szCs w:val="22"/>
                <w:rtl/>
                <w:lang w:val="fr-FR"/>
              </w:rPr>
              <w:t>مرجع</w:t>
            </w:r>
            <w:r w:rsidRPr="00A87BFF">
              <w:rPr>
                <w:rFonts w:ascii="Simplified Arabic" w:eastAsia="Times New Roman" w:hAnsi="Simplified Arabic" w:cs="Simplified Arabic"/>
                <w:bCs/>
                <w:i/>
                <w:iCs/>
                <w:color w:val="000000"/>
                <w:sz w:val="22"/>
                <w:szCs w:val="22"/>
                <w:rtl/>
                <w:lang w:val="fr-FR"/>
              </w:rPr>
              <w:t>: غير مهاجر)</w:t>
            </w:r>
          </w:p>
        </w:tc>
        <w:tc>
          <w:tcPr>
            <w:cnfStyle w:val="000100000000" w:firstRow="0" w:lastRow="0" w:firstColumn="0" w:lastColumn="1" w:oddVBand="0" w:evenVBand="0" w:oddHBand="0" w:evenHBand="0" w:firstRowFirstColumn="0" w:firstRowLastColumn="0" w:lastRowFirstColumn="0" w:lastRowLastColumn="0"/>
            <w:tcW w:w="1872" w:type="dxa"/>
          </w:tcPr>
          <w:p w14:paraId="5F05D87D" w14:textId="77777777" w:rsidR="006162B5" w:rsidRPr="00A87BFF" w:rsidRDefault="006162B5" w:rsidP="002C6105">
            <w:pPr>
              <w:bidi/>
              <w:rPr>
                <w:rFonts w:ascii="Simplified Arabic" w:hAnsi="Simplified Arabic" w:cs="Simplified Arabic"/>
                <w:bCs/>
                <w:i w:val="0"/>
                <w:iCs w:val="0"/>
                <w:color w:val="000000"/>
                <w:sz w:val="22"/>
                <w:szCs w:val="22"/>
                <w:rtl/>
                <w:lang w:val="fr-FR"/>
              </w:rPr>
            </w:pPr>
          </w:p>
        </w:tc>
      </w:tr>
      <w:tr w:rsidR="006162B5" w:rsidRPr="00A87BFF" w14:paraId="744B418A" w14:textId="7E4F1BA2"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2C723930" w14:textId="77777777" w:rsidR="006162B5" w:rsidRPr="00A87BFF" w:rsidRDefault="006162B5" w:rsidP="002C6105">
            <w:pPr>
              <w:bidi/>
              <w:jc w:val="center"/>
              <w:rPr>
                <w:rFonts w:ascii="Simplified Arabic" w:hAnsi="Simplified Arabic" w:cs="Simplified Arabic"/>
                <w:bCs/>
                <w:sz w:val="22"/>
                <w:szCs w:val="22"/>
              </w:rPr>
            </w:pPr>
          </w:p>
        </w:tc>
        <w:tc>
          <w:tcPr>
            <w:tcW w:w="2035" w:type="dxa"/>
            <w:vAlign w:val="bottom"/>
          </w:tcPr>
          <w:p w14:paraId="3508A886"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(0.000853)</w:t>
            </w:r>
          </w:p>
        </w:tc>
        <w:tc>
          <w:tcPr>
            <w:tcW w:w="2035" w:type="dxa"/>
            <w:vAlign w:val="bottom"/>
          </w:tcPr>
          <w:p w14:paraId="2835FE7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(0.000846)</w:t>
            </w:r>
          </w:p>
        </w:tc>
        <w:tc>
          <w:tcPr>
            <w:tcW w:w="2035" w:type="dxa"/>
            <w:vAlign w:val="bottom"/>
          </w:tcPr>
          <w:p w14:paraId="3A6FD048"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(0.000853)</w:t>
            </w:r>
          </w:p>
        </w:tc>
        <w:tc>
          <w:tcPr>
            <w:tcW w:w="1982" w:type="dxa"/>
          </w:tcPr>
          <w:p w14:paraId="6E9624B5" w14:textId="77777777" w:rsidR="006162B5" w:rsidRPr="00A87BFF" w:rsidRDefault="006162B5" w:rsidP="002C6105">
            <w:pPr>
              <w:bidi/>
              <w:rPr>
                <w:rFonts w:ascii="Simplified Arabic" w:hAnsi="Simplified Arabic" w:cs="Simplified Arabic"/>
                <w:b/>
                <w:sz w:val="22"/>
                <w:szCs w:val="22"/>
              </w:rPr>
            </w:pPr>
          </w:p>
        </w:tc>
        <w:tc>
          <w:tcPr>
            <w:tcW w:w="2007" w:type="dxa"/>
          </w:tcPr>
          <w:p w14:paraId="110B29B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3BE40918"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09578C0" w14:textId="363D9F48" w:rsidTr="006162B5">
        <w:trPr>
          <w:jc w:val="right"/>
        </w:trPr>
        <w:tc>
          <w:tcPr>
            <w:tcW w:w="2036" w:type="dxa"/>
            <w:vAlign w:val="bottom"/>
          </w:tcPr>
          <w:p w14:paraId="061E4DF6" w14:textId="77777777" w:rsidR="006162B5" w:rsidRPr="00A87BFF" w:rsidRDefault="006162B5" w:rsidP="002C6105">
            <w:pPr>
              <w:bidi/>
              <w:jc w:val="center"/>
              <w:rPr>
                <w:rFonts w:ascii="Simplified Arabic" w:hAnsi="Simplified Arabic" w:cs="Simplified Arabic"/>
                <w:bCs/>
                <w:sz w:val="22"/>
                <w:szCs w:val="22"/>
              </w:rPr>
            </w:pPr>
          </w:p>
        </w:tc>
        <w:tc>
          <w:tcPr>
            <w:tcW w:w="2035" w:type="dxa"/>
            <w:vAlign w:val="bottom"/>
          </w:tcPr>
          <w:p w14:paraId="53A18F89"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-0.417***</w:t>
            </w:r>
          </w:p>
        </w:tc>
        <w:tc>
          <w:tcPr>
            <w:tcW w:w="2035" w:type="dxa"/>
            <w:vAlign w:val="bottom"/>
          </w:tcPr>
          <w:p w14:paraId="780C6B4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-0.417***</w:t>
            </w:r>
          </w:p>
        </w:tc>
        <w:tc>
          <w:tcPr>
            <w:tcW w:w="2035" w:type="dxa"/>
            <w:vAlign w:val="bottom"/>
          </w:tcPr>
          <w:p w14:paraId="0F7DAF29"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color w:val="000000"/>
                <w:sz w:val="22"/>
                <w:szCs w:val="22"/>
              </w:rPr>
              <w:t>-0.417***</w:t>
            </w:r>
          </w:p>
        </w:tc>
        <w:tc>
          <w:tcPr>
            <w:tcW w:w="1982" w:type="dxa"/>
          </w:tcPr>
          <w:p w14:paraId="63B57C4D"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لاجئ مسجل أوغير مسجل</w:t>
            </w:r>
          </w:p>
        </w:tc>
        <w:tc>
          <w:tcPr>
            <w:tcW w:w="2007" w:type="dxa"/>
          </w:tcPr>
          <w:p w14:paraId="446E8FF5" w14:textId="77777777" w:rsidR="006162B5" w:rsidRPr="00A87BFF" w:rsidRDefault="006162B5" w:rsidP="002C6105">
            <w:pPr>
              <w:bidi/>
              <w:rPr>
                <w:rFonts w:ascii="Simplified Arabic" w:hAnsi="Simplified Arabic" w:cs="Simplified Arabic"/>
                <w:bCs/>
                <w:i/>
                <w:iCs/>
                <w:sz w:val="22"/>
                <w:szCs w:val="22"/>
              </w:rPr>
            </w:pPr>
            <w:r>
              <w:rPr>
                <w:rFonts w:ascii="Simplified Arabic" w:eastAsia="Times New Roman" w:hAnsi="Simplified Arabic" w:cs="Simplified Arabic"/>
                <w:bCs/>
                <w:i/>
                <w:iCs/>
                <w:color w:val="000000"/>
                <w:sz w:val="22"/>
                <w:szCs w:val="22"/>
                <w:rtl/>
                <w:lang w:val="en-US"/>
              </w:rPr>
              <w:t>حالة اللجوء</w:t>
            </w:r>
            <w:r w:rsidRPr="00A87BFF">
              <w:rPr>
                <w:rFonts w:ascii="Simplified Arabic" w:eastAsia="Times New Roman" w:hAnsi="Simplified Arabic" w:cs="Simplified Arabic"/>
                <w:bCs/>
                <w:i/>
                <w:iCs/>
                <w:color w:val="000000"/>
                <w:sz w:val="22"/>
                <w:szCs w:val="22"/>
                <w:rtl/>
                <w:lang w:val="en-US"/>
              </w:rPr>
              <w:t xml:space="preserve">: </w:t>
            </w:r>
            <w:r>
              <w:rPr>
                <w:rFonts w:ascii="Simplified Arabic" w:eastAsia="Times New Roman" w:hAnsi="Simplified Arabic" w:cs="Simplified Arabic"/>
                <w:bCs/>
                <w:i/>
                <w:iCs/>
                <w:color w:val="000000"/>
                <w:sz w:val="22"/>
                <w:szCs w:val="22"/>
                <w:rtl/>
                <w:lang w:val="en-US"/>
              </w:rPr>
              <w:t>مرجع</w:t>
            </w:r>
            <w:r w:rsidRPr="00A87BFF">
              <w:rPr>
                <w:rFonts w:ascii="Simplified Arabic" w:eastAsia="Times New Roman" w:hAnsi="Simplified Arabic" w:cs="Simplified Arabic"/>
                <w:bCs/>
                <w:i/>
                <w:iCs/>
                <w:color w:val="000000"/>
                <w:sz w:val="22"/>
                <w:szCs w:val="22"/>
                <w:rtl/>
                <w:lang w:val="en-US"/>
              </w:rPr>
              <w:t>: غير لاجئ</w:t>
            </w:r>
            <w:r w:rsidRPr="00A87BFF">
              <w:rPr>
                <w:rFonts w:ascii="Simplified Arabic" w:eastAsia="Times New Roman" w:hAnsi="Simplified Arabic" w:cs="Simplified Arabic"/>
                <w:bCs/>
                <w:i/>
                <w:iCs/>
                <w:color w:val="000000"/>
                <w:sz w:val="22"/>
                <w:szCs w:val="22"/>
                <w:lang w:val="en-US"/>
              </w:rPr>
              <w:t xml:space="preserve"> </w:t>
            </w:r>
          </w:p>
        </w:tc>
        <w:tc>
          <w:tcPr>
            <w:cnfStyle w:val="000100000000" w:firstRow="0" w:lastRow="0" w:firstColumn="0" w:lastColumn="1" w:oddVBand="0" w:evenVBand="0" w:oddHBand="0" w:evenHBand="0" w:firstRowFirstColumn="0" w:firstRowLastColumn="0" w:lastRowFirstColumn="0" w:lastRowLastColumn="0"/>
            <w:tcW w:w="1872" w:type="dxa"/>
          </w:tcPr>
          <w:p w14:paraId="75146485" w14:textId="77777777" w:rsidR="006162B5" w:rsidRDefault="006162B5" w:rsidP="002C6105">
            <w:pPr>
              <w:bidi/>
              <w:rPr>
                <w:rFonts w:ascii="Simplified Arabic" w:hAnsi="Simplified Arabic" w:cs="Simplified Arabic"/>
                <w:bCs/>
                <w:i w:val="0"/>
                <w:iCs w:val="0"/>
                <w:color w:val="000000"/>
                <w:sz w:val="22"/>
                <w:szCs w:val="22"/>
                <w:rtl/>
                <w:lang w:val="en-US"/>
              </w:rPr>
            </w:pPr>
          </w:p>
        </w:tc>
      </w:tr>
      <w:tr w:rsidR="006162B5" w:rsidRPr="00A87BFF" w14:paraId="771CF743" w14:textId="2A613A94"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vAlign w:val="bottom"/>
          </w:tcPr>
          <w:p w14:paraId="61465A47" w14:textId="77777777" w:rsidR="006162B5" w:rsidRPr="00A87BFF" w:rsidRDefault="006162B5" w:rsidP="002C6105">
            <w:pPr>
              <w:bidi/>
              <w:jc w:val="center"/>
              <w:rPr>
                <w:rFonts w:ascii="Simplified Arabic" w:hAnsi="Simplified Arabic" w:cs="Simplified Arabic"/>
                <w:bCs/>
                <w:sz w:val="22"/>
                <w:szCs w:val="22"/>
              </w:rPr>
            </w:pPr>
          </w:p>
        </w:tc>
        <w:tc>
          <w:tcPr>
            <w:tcW w:w="2035" w:type="dxa"/>
            <w:vAlign w:val="bottom"/>
          </w:tcPr>
          <w:p w14:paraId="630251A6"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(0.000402)</w:t>
            </w:r>
          </w:p>
        </w:tc>
        <w:tc>
          <w:tcPr>
            <w:tcW w:w="2035" w:type="dxa"/>
            <w:vAlign w:val="bottom"/>
          </w:tcPr>
          <w:p w14:paraId="6B0330C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color w:val="000000"/>
                <w:sz w:val="22"/>
                <w:szCs w:val="22"/>
              </w:rPr>
              <w:t>(0.000402)</w:t>
            </w:r>
          </w:p>
        </w:tc>
        <w:tc>
          <w:tcPr>
            <w:tcW w:w="2035" w:type="dxa"/>
            <w:vAlign w:val="bottom"/>
          </w:tcPr>
          <w:p w14:paraId="7474576D" w14:textId="77777777" w:rsidR="006162B5" w:rsidRPr="00394A2D" w:rsidRDefault="006162B5" w:rsidP="002C6105">
            <w:pPr>
              <w:bidi/>
              <w:jc w:val="center"/>
              <w:rPr>
                <w:rFonts w:ascii="Simplified Arabic" w:hAnsi="Simplified Arabic" w:cs="Simplified Arabic"/>
                <w:bCs/>
                <w:color w:val="000000"/>
                <w:sz w:val="22"/>
                <w:szCs w:val="22"/>
                <w:lang w:val="en-US"/>
              </w:rPr>
            </w:pPr>
            <w:r w:rsidRPr="00A87BFF">
              <w:rPr>
                <w:rFonts w:ascii="Simplified Arabic" w:hAnsi="Simplified Arabic" w:cs="Simplified Arabic"/>
                <w:bCs/>
                <w:color w:val="000000"/>
                <w:sz w:val="22"/>
                <w:szCs w:val="22"/>
              </w:rPr>
              <w:t>(0.000402)</w:t>
            </w:r>
          </w:p>
        </w:tc>
        <w:tc>
          <w:tcPr>
            <w:tcW w:w="1982" w:type="dxa"/>
          </w:tcPr>
          <w:p w14:paraId="2E4AF5E6" w14:textId="77777777" w:rsidR="006162B5" w:rsidRPr="00A87BFF" w:rsidRDefault="006162B5" w:rsidP="002C6105">
            <w:pPr>
              <w:bidi/>
              <w:rPr>
                <w:rFonts w:ascii="Simplified Arabic" w:hAnsi="Simplified Arabic" w:cs="Simplified Arabic"/>
                <w:b/>
                <w:sz w:val="22"/>
                <w:szCs w:val="22"/>
              </w:rPr>
            </w:pPr>
          </w:p>
        </w:tc>
        <w:tc>
          <w:tcPr>
            <w:tcW w:w="2007" w:type="dxa"/>
          </w:tcPr>
          <w:p w14:paraId="0CC8316E"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F1107C5"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5CE8A9E" w14:textId="7B63FFC2" w:rsidTr="006162B5">
        <w:trPr>
          <w:trHeight w:val="189"/>
          <w:jc w:val="right"/>
        </w:trPr>
        <w:tc>
          <w:tcPr>
            <w:tcW w:w="2036" w:type="dxa"/>
          </w:tcPr>
          <w:p w14:paraId="2D46CF4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0.106***</w:t>
            </w:r>
          </w:p>
        </w:tc>
        <w:tc>
          <w:tcPr>
            <w:tcW w:w="2035" w:type="dxa"/>
          </w:tcPr>
          <w:p w14:paraId="108AE66F"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0.109***</w:t>
            </w:r>
          </w:p>
        </w:tc>
        <w:tc>
          <w:tcPr>
            <w:tcW w:w="2035" w:type="dxa"/>
          </w:tcPr>
          <w:p w14:paraId="3BB6EBA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0.109***</w:t>
            </w:r>
          </w:p>
        </w:tc>
        <w:tc>
          <w:tcPr>
            <w:tcW w:w="2035" w:type="dxa"/>
          </w:tcPr>
          <w:p w14:paraId="737BD390" w14:textId="77777777" w:rsidR="006162B5" w:rsidRPr="00A87BFF" w:rsidRDefault="006162B5" w:rsidP="002C6105">
            <w:pPr>
              <w:bidi/>
              <w:jc w:val="center"/>
              <w:rPr>
                <w:rFonts w:ascii="Simplified Arabic" w:hAnsi="Simplified Arabic" w:cs="Simplified Arabic"/>
                <w:bCs/>
                <w:color w:val="000000"/>
                <w:sz w:val="22"/>
                <w:szCs w:val="22"/>
              </w:rPr>
            </w:pPr>
            <w:r w:rsidRPr="00A87BFF">
              <w:rPr>
                <w:rFonts w:ascii="Simplified Arabic" w:hAnsi="Simplified Arabic" w:cs="Simplified Arabic"/>
                <w:bCs/>
                <w:sz w:val="22"/>
                <w:szCs w:val="22"/>
              </w:rPr>
              <w:t>0.108***</w:t>
            </w:r>
          </w:p>
        </w:tc>
        <w:tc>
          <w:tcPr>
            <w:tcW w:w="1982" w:type="dxa"/>
          </w:tcPr>
          <w:p w14:paraId="70703059"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18 -24 سنة</w:t>
            </w:r>
          </w:p>
        </w:tc>
        <w:tc>
          <w:tcPr>
            <w:tcW w:w="2007" w:type="dxa"/>
            <w:vMerge w:val="restart"/>
          </w:tcPr>
          <w:p w14:paraId="1AFBBC0C" w14:textId="77777777" w:rsidR="006162B5" w:rsidRDefault="006162B5" w:rsidP="002C6105">
            <w:pPr>
              <w:bidi/>
              <w:rPr>
                <w:rFonts w:ascii="Simplified Arabic" w:hAnsi="Simplified Arabic" w:cs="Simplified Arabic"/>
                <w:bCs/>
                <w:i/>
                <w:iCs/>
                <w:sz w:val="22"/>
                <w:szCs w:val="22"/>
                <w:rtl/>
              </w:rPr>
            </w:pPr>
            <w:r w:rsidRPr="00A87BFF">
              <w:rPr>
                <w:rFonts w:ascii="Simplified Arabic" w:hAnsi="Simplified Arabic" w:cs="Simplified Arabic"/>
                <w:bCs/>
                <w:i/>
                <w:iCs/>
                <w:sz w:val="22"/>
                <w:szCs w:val="22"/>
                <w:rtl/>
              </w:rPr>
              <w:t>الفئة العم</w:t>
            </w:r>
            <w:r>
              <w:rPr>
                <w:rFonts w:ascii="Simplified Arabic" w:hAnsi="Simplified Arabic" w:cs="Simplified Arabic"/>
                <w:bCs/>
                <w:i/>
                <w:iCs/>
                <w:sz w:val="22"/>
                <w:szCs w:val="22"/>
                <w:rtl/>
              </w:rPr>
              <w:t>رية</w:t>
            </w:r>
            <w:r w:rsidRPr="00A87BFF">
              <w:rPr>
                <w:rFonts w:ascii="Simplified Arabic" w:hAnsi="Simplified Arabic" w:cs="Simplified Arabic"/>
                <w:bCs/>
                <w:i/>
                <w:iCs/>
                <w:sz w:val="22"/>
                <w:szCs w:val="22"/>
                <w:rtl/>
              </w:rPr>
              <w:t xml:space="preserve">: </w:t>
            </w:r>
          </w:p>
          <w:p w14:paraId="4669D99F" w14:textId="77777777" w:rsidR="006162B5" w:rsidRPr="00A87BFF" w:rsidRDefault="006162B5" w:rsidP="002C6105">
            <w:pPr>
              <w:bidi/>
              <w:rPr>
                <w:rFonts w:ascii="Simplified Arabic" w:hAnsi="Simplified Arabic" w:cs="Simplified Arabic"/>
                <w:bCs/>
                <w:i/>
                <w:iCs/>
                <w:sz w:val="22"/>
                <w:szCs w:val="22"/>
              </w:rPr>
            </w:pPr>
            <w:r>
              <w:rPr>
                <w:rFonts w:ascii="Simplified Arabic" w:hAnsi="Simplified Arabic" w:cs="Simplified Arabic"/>
                <w:bCs/>
                <w:i/>
                <w:iCs/>
                <w:sz w:val="22"/>
                <w:szCs w:val="22"/>
                <w:rtl/>
              </w:rPr>
              <w:t>مرجع</w:t>
            </w:r>
            <w:r w:rsidRPr="00A87BFF">
              <w:rPr>
                <w:rFonts w:ascii="Simplified Arabic" w:hAnsi="Simplified Arabic" w:cs="Simplified Arabic"/>
                <w:bCs/>
                <w:i/>
                <w:iCs/>
                <w:sz w:val="22"/>
                <w:szCs w:val="22"/>
                <w:rtl/>
              </w:rPr>
              <w:t xml:space="preserve"> ( 0-17 سنة)</w:t>
            </w:r>
          </w:p>
        </w:tc>
        <w:tc>
          <w:tcPr>
            <w:cnfStyle w:val="000100000000" w:firstRow="0" w:lastRow="0" w:firstColumn="0" w:lastColumn="1" w:oddVBand="0" w:evenVBand="0" w:oddHBand="0" w:evenHBand="0" w:firstRowFirstColumn="0" w:firstRowLastColumn="0" w:lastRowFirstColumn="0" w:lastRowLastColumn="0"/>
            <w:tcW w:w="1872" w:type="dxa"/>
          </w:tcPr>
          <w:p w14:paraId="4657A498" w14:textId="77777777" w:rsidR="006162B5" w:rsidRPr="00A87BFF" w:rsidRDefault="006162B5" w:rsidP="002C6105">
            <w:pPr>
              <w:bidi/>
              <w:rPr>
                <w:rFonts w:ascii="Simplified Arabic" w:hAnsi="Simplified Arabic" w:cs="Simplified Arabic"/>
                <w:bCs/>
                <w:i w:val="0"/>
                <w:iCs w:val="0"/>
                <w:sz w:val="22"/>
                <w:szCs w:val="22"/>
                <w:rtl/>
              </w:rPr>
            </w:pPr>
          </w:p>
        </w:tc>
      </w:tr>
      <w:tr w:rsidR="006162B5" w:rsidRPr="00A87BFF" w14:paraId="44BBB0D0" w14:textId="2B524372"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3FA8B1C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(0.000936)</w:t>
            </w:r>
          </w:p>
        </w:tc>
        <w:tc>
          <w:tcPr>
            <w:tcW w:w="2035" w:type="dxa"/>
          </w:tcPr>
          <w:p w14:paraId="45B90C1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(0.000841)</w:t>
            </w:r>
          </w:p>
        </w:tc>
        <w:tc>
          <w:tcPr>
            <w:tcW w:w="2035" w:type="dxa"/>
          </w:tcPr>
          <w:p w14:paraId="67119E4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(0.000842)</w:t>
            </w:r>
          </w:p>
        </w:tc>
        <w:tc>
          <w:tcPr>
            <w:tcW w:w="2035" w:type="dxa"/>
          </w:tcPr>
          <w:p w14:paraId="29F2E8E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(0.000841)</w:t>
            </w:r>
          </w:p>
        </w:tc>
        <w:tc>
          <w:tcPr>
            <w:tcW w:w="1982" w:type="dxa"/>
          </w:tcPr>
          <w:p w14:paraId="66DDEC90" w14:textId="77777777" w:rsidR="006162B5" w:rsidRPr="00A87BFF" w:rsidRDefault="006162B5" w:rsidP="002C6105">
            <w:pPr>
              <w:bidi/>
              <w:rPr>
                <w:rFonts w:ascii="Simplified Arabic" w:hAnsi="Simplified Arabic" w:cs="Simplified Arabic"/>
                <w:b/>
                <w:sz w:val="22"/>
                <w:szCs w:val="22"/>
              </w:rPr>
            </w:pPr>
          </w:p>
        </w:tc>
        <w:tc>
          <w:tcPr>
            <w:tcW w:w="2007" w:type="dxa"/>
            <w:vMerge/>
          </w:tcPr>
          <w:p w14:paraId="6AC939C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DF2394B"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EDC3998" w14:textId="208CB3A9" w:rsidTr="006162B5">
        <w:trPr>
          <w:jc w:val="right"/>
        </w:trPr>
        <w:tc>
          <w:tcPr>
            <w:tcW w:w="2036" w:type="dxa"/>
          </w:tcPr>
          <w:p w14:paraId="6F7AE3B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0.0216***</w:t>
            </w:r>
          </w:p>
        </w:tc>
        <w:tc>
          <w:tcPr>
            <w:tcW w:w="2035" w:type="dxa"/>
          </w:tcPr>
          <w:p w14:paraId="587EE09C"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0.0274***</w:t>
            </w:r>
          </w:p>
        </w:tc>
        <w:tc>
          <w:tcPr>
            <w:tcW w:w="2035" w:type="dxa"/>
          </w:tcPr>
          <w:p w14:paraId="167BA7B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0.0285***</w:t>
            </w:r>
          </w:p>
        </w:tc>
        <w:tc>
          <w:tcPr>
            <w:tcW w:w="2035" w:type="dxa"/>
          </w:tcPr>
          <w:p w14:paraId="20DD4E8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0.0275***</w:t>
            </w:r>
          </w:p>
        </w:tc>
        <w:tc>
          <w:tcPr>
            <w:tcW w:w="1982" w:type="dxa"/>
          </w:tcPr>
          <w:p w14:paraId="6519617C"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25- 39 سنة</w:t>
            </w:r>
          </w:p>
        </w:tc>
        <w:tc>
          <w:tcPr>
            <w:tcW w:w="2007" w:type="dxa"/>
          </w:tcPr>
          <w:p w14:paraId="19BDBBD9"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50D523D3"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5D3B049" w14:textId="1BCC2FCB"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019A33D2"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(0.000809)</w:t>
            </w:r>
          </w:p>
        </w:tc>
        <w:tc>
          <w:tcPr>
            <w:tcW w:w="2035" w:type="dxa"/>
          </w:tcPr>
          <w:p w14:paraId="13C2AA3A"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(0.000763)</w:t>
            </w:r>
          </w:p>
        </w:tc>
        <w:tc>
          <w:tcPr>
            <w:tcW w:w="2035" w:type="dxa"/>
          </w:tcPr>
          <w:p w14:paraId="2E09299F"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(0.000764)</w:t>
            </w:r>
          </w:p>
        </w:tc>
        <w:tc>
          <w:tcPr>
            <w:tcW w:w="2035" w:type="dxa"/>
          </w:tcPr>
          <w:p w14:paraId="308E80B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(0.000763)</w:t>
            </w:r>
          </w:p>
        </w:tc>
        <w:tc>
          <w:tcPr>
            <w:tcW w:w="1982" w:type="dxa"/>
          </w:tcPr>
          <w:p w14:paraId="65ED5E76" w14:textId="77777777" w:rsidR="006162B5" w:rsidRPr="00A87BFF" w:rsidRDefault="006162B5" w:rsidP="002C6105">
            <w:pPr>
              <w:bidi/>
              <w:rPr>
                <w:rFonts w:ascii="Simplified Arabic" w:hAnsi="Simplified Arabic" w:cs="Simplified Arabic"/>
                <w:b/>
                <w:sz w:val="22"/>
                <w:szCs w:val="22"/>
              </w:rPr>
            </w:pPr>
          </w:p>
        </w:tc>
        <w:tc>
          <w:tcPr>
            <w:tcW w:w="2007" w:type="dxa"/>
          </w:tcPr>
          <w:p w14:paraId="5E4DB2DD"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35245EF"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1DE70480" w14:textId="0651845F" w:rsidTr="006162B5">
        <w:trPr>
          <w:jc w:val="right"/>
        </w:trPr>
        <w:tc>
          <w:tcPr>
            <w:tcW w:w="2036" w:type="dxa"/>
          </w:tcPr>
          <w:p w14:paraId="051EBED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-0.0569***</w:t>
            </w:r>
          </w:p>
        </w:tc>
        <w:tc>
          <w:tcPr>
            <w:tcW w:w="2035" w:type="dxa"/>
          </w:tcPr>
          <w:p w14:paraId="078CA55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-0.0465***</w:t>
            </w:r>
          </w:p>
        </w:tc>
        <w:tc>
          <w:tcPr>
            <w:tcW w:w="2035" w:type="dxa"/>
          </w:tcPr>
          <w:p w14:paraId="39AF9C8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-0.0457***</w:t>
            </w:r>
          </w:p>
        </w:tc>
        <w:tc>
          <w:tcPr>
            <w:tcW w:w="2035" w:type="dxa"/>
          </w:tcPr>
          <w:p w14:paraId="21158B9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-0.0468***</w:t>
            </w:r>
          </w:p>
        </w:tc>
        <w:tc>
          <w:tcPr>
            <w:tcW w:w="1982" w:type="dxa"/>
          </w:tcPr>
          <w:p w14:paraId="5297F1F2"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40-64 سنة</w:t>
            </w:r>
          </w:p>
        </w:tc>
        <w:tc>
          <w:tcPr>
            <w:tcW w:w="2007" w:type="dxa"/>
          </w:tcPr>
          <w:p w14:paraId="2A29BA91"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04FD9E1"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AFC6725" w14:textId="12663B0A"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42A4625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(0.000810)</w:t>
            </w:r>
          </w:p>
        </w:tc>
        <w:tc>
          <w:tcPr>
            <w:tcW w:w="2035" w:type="dxa"/>
          </w:tcPr>
          <w:p w14:paraId="375D7427"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(0.000783)</w:t>
            </w:r>
          </w:p>
        </w:tc>
        <w:tc>
          <w:tcPr>
            <w:tcW w:w="2035" w:type="dxa"/>
          </w:tcPr>
          <w:p w14:paraId="173DE020"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(0.000784)</w:t>
            </w:r>
          </w:p>
        </w:tc>
        <w:tc>
          <w:tcPr>
            <w:tcW w:w="2035" w:type="dxa"/>
          </w:tcPr>
          <w:p w14:paraId="3BCBEAF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(0.000783)</w:t>
            </w:r>
          </w:p>
        </w:tc>
        <w:tc>
          <w:tcPr>
            <w:tcW w:w="1982" w:type="dxa"/>
          </w:tcPr>
          <w:p w14:paraId="1900E5B0" w14:textId="77777777" w:rsidR="006162B5" w:rsidRPr="00A87BFF" w:rsidRDefault="006162B5" w:rsidP="002C6105">
            <w:pPr>
              <w:bidi/>
              <w:rPr>
                <w:rFonts w:ascii="Simplified Arabic" w:hAnsi="Simplified Arabic" w:cs="Simplified Arabic"/>
                <w:b/>
                <w:sz w:val="22"/>
                <w:szCs w:val="22"/>
              </w:rPr>
            </w:pPr>
          </w:p>
        </w:tc>
        <w:tc>
          <w:tcPr>
            <w:tcW w:w="2007" w:type="dxa"/>
          </w:tcPr>
          <w:p w14:paraId="52784503"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6F39C97"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62F83BE" w14:textId="7ACB49BD" w:rsidTr="006162B5">
        <w:trPr>
          <w:jc w:val="right"/>
        </w:trPr>
        <w:tc>
          <w:tcPr>
            <w:tcW w:w="2036" w:type="dxa"/>
          </w:tcPr>
          <w:p w14:paraId="700DD53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-0.151***</w:t>
            </w:r>
          </w:p>
        </w:tc>
        <w:tc>
          <w:tcPr>
            <w:tcW w:w="2035" w:type="dxa"/>
          </w:tcPr>
          <w:p w14:paraId="5DB9E35E"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-0.140***</w:t>
            </w:r>
          </w:p>
        </w:tc>
        <w:tc>
          <w:tcPr>
            <w:tcW w:w="2035" w:type="dxa"/>
          </w:tcPr>
          <w:p w14:paraId="3F546A23"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-0.140***</w:t>
            </w:r>
          </w:p>
        </w:tc>
        <w:tc>
          <w:tcPr>
            <w:tcW w:w="2035" w:type="dxa"/>
          </w:tcPr>
          <w:p w14:paraId="2478842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-0.141***</w:t>
            </w:r>
          </w:p>
        </w:tc>
        <w:tc>
          <w:tcPr>
            <w:tcW w:w="1982" w:type="dxa"/>
          </w:tcPr>
          <w:p w14:paraId="3E7291ED"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65-79 سنة</w:t>
            </w:r>
          </w:p>
        </w:tc>
        <w:tc>
          <w:tcPr>
            <w:tcW w:w="2007" w:type="dxa"/>
          </w:tcPr>
          <w:p w14:paraId="4C550F0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3D8D7D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86CEE22" w14:textId="10DE0B09"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17DE134D"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(0.00156)</w:t>
            </w:r>
          </w:p>
        </w:tc>
        <w:tc>
          <w:tcPr>
            <w:tcW w:w="2035" w:type="dxa"/>
          </w:tcPr>
          <w:p w14:paraId="3D972D71"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(0.00156)</w:t>
            </w:r>
          </w:p>
        </w:tc>
        <w:tc>
          <w:tcPr>
            <w:tcW w:w="2035" w:type="dxa"/>
          </w:tcPr>
          <w:p w14:paraId="6BB711EE"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(0.00156)</w:t>
            </w:r>
          </w:p>
        </w:tc>
        <w:tc>
          <w:tcPr>
            <w:tcW w:w="2035" w:type="dxa"/>
          </w:tcPr>
          <w:p w14:paraId="6937B50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(0.00156)</w:t>
            </w:r>
          </w:p>
        </w:tc>
        <w:tc>
          <w:tcPr>
            <w:tcW w:w="1982" w:type="dxa"/>
          </w:tcPr>
          <w:p w14:paraId="19296241" w14:textId="77777777" w:rsidR="006162B5" w:rsidRPr="00A87BFF" w:rsidRDefault="006162B5" w:rsidP="002C6105">
            <w:pPr>
              <w:bidi/>
              <w:rPr>
                <w:rFonts w:ascii="Simplified Arabic" w:hAnsi="Simplified Arabic" w:cs="Simplified Arabic"/>
                <w:b/>
                <w:sz w:val="22"/>
                <w:szCs w:val="22"/>
              </w:rPr>
            </w:pPr>
          </w:p>
        </w:tc>
        <w:tc>
          <w:tcPr>
            <w:tcW w:w="2007" w:type="dxa"/>
          </w:tcPr>
          <w:p w14:paraId="63AB29BC"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315A1244"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CA8B317" w14:textId="677B84CE" w:rsidTr="006162B5">
        <w:trPr>
          <w:jc w:val="right"/>
        </w:trPr>
        <w:tc>
          <w:tcPr>
            <w:tcW w:w="2036" w:type="dxa"/>
          </w:tcPr>
          <w:p w14:paraId="45F86A3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-0.110***</w:t>
            </w:r>
          </w:p>
        </w:tc>
        <w:tc>
          <w:tcPr>
            <w:tcW w:w="2035" w:type="dxa"/>
          </w:tcPr>
          <w:p w14:paraId="660F8DFB"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-0.107***</w:t>
            </w:r>
          </w:p>
        </w:tc>
        <w:tc>
          <w:tcPr>
            <w:tcW w:w="2035" w:type="dxa"/>
          </w:tcPr>
          <w:p w14:paraId="7DC6B36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-0.109***</w:t>
            </w:r>
          </w:p>
        </w:tc>
        <w:tc>
          <w:tcPr>
            <w:tcW w:w="2035" w:type="dxa"/>
          </w:tcPr>
          <w:p w14:paraId="4ADD020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-0.108***</w:t>
            </w:r>
          </w:p>
        </w:tc>
        <w:tc>
          <w:tcPr>
            <w:tcW w:w="1982" w:type="dxa"/>
          </w:tcPr>
          <w:p w14:paraId="1BA3CCBE"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80 سنة فما فوق</w:t>
            </w:r>
          </w:p>
        </w:tc>
        <w:tc>
          <w:tcPr>
            <w:tcW w:w="2007" w:type="dxa"/>
          </w:tcPr>
          <w:p w14:paraId="75F254B6"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08A2C554"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3B7B109" w14:textId="6778EFF8"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1EEB65A1"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(0.00324)</w:t>
            </w:r>
          </w:p>
        </w:tc>
        <w:tc>
          <w:tcPr>
            <w:tcW w:w="2035" w:type="dxa"/>
          </w:tcPr>
          <w:p w14:paraId="47A69719"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(0.00309)</w:t>
            </w:r>
          </w:p>
        </w:tc>
        <w:tc>
          <w:tcPr>
            <w:tcW w:w="2035" w:type="dxa"/>
          </w:tcPr>
          <w:p w14:paraId="5CFF6A1B"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(0.00307)</w:t>
            </w:r>
          </w:p>
        </w:tc>
        <w:tc>
          <w:tcPr>
            <w:tcW w:w="2035" w:type="dxa"/>
          </w:tcPr>
          <w:p w14:paraId="4D966759"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(0.00308)</w:t>
            </w:r>
          </w:p>
        </w:tc>
        <w:tc>
          <w:tcPr>
            <w:tcW w:w="1982" w:type="dxa"/>
          </w:tcPr>
          <w:p w14:paraId="1E079D7F" w14:textId="77777777" w:rsidR="006162B5" w:rsidRPr="00A87BFF" w:rsidRDefault="006162B5" w:rsidP="002C6105">
            <w:pPr>
              <w:bidi/>
              <w:rPr>
                <w:rFonts w:ascii="Simplified Arabic" w:hAnsi="Simplified Arabic" w:cs="Simplified Arabic"/>
                <w:b/>
                <w:sz w:val="22"/>
                <w:szCs w:val="22"/>
              </w:rPr>
            </w:pPr>
          </w:p>
        </w:tc>
        <w:tc>
          <w:tcPr>
            <w:tcW w:w="2007" w:type="dxa"/>
          </w:tcPr>
          <w:p w14:paraId="2531D4A6"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259AEFB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0B78FBE7" w14:textId="43EBD5B0" w:rsidTr="006162B5">
        <w:trPr>
          <w:jc w:val="right"/>
        </w:trPr>
        <w:tc>
          <w:tcPr>
            <w:tcW w:w="2036" w:type="dxa"/>
          </w:tcPr>
          <w:p w14:paraId="390F59BF"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1CF2C610" w14:textId="77777777" w:rsidR="006162B5" w:rsidRPr="00A87BFF" w:rsidRDefault="006162B5" w:rsidP="002C6105">
            <w:pPr>
              <w:bidi/>
              <w:rPr>
                <w:rFonts w:ascii="Simplified Arabic" w:hAnsi="Simplified Arabic" w:cs="Simplified Arabic"/>
                <w:bCs/>
                <w:sz w:val="22"/>
                <w:szCs w:val="22"/>
              </w:rPr>
            </w:pPr>
          </w:p>
        </w:tc>
        <w:tc>
          <w:tcPr>
            <w:tcW w:w="2035" w:type="dxa"/>
          </w:tcPr>
          <w:p w14:paraId="28A506D7"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-0.00822*</w:t>
            </w:r>
          </w:p>
        </w:tc>
        <w:tc>
          <w:tcPr>
            <w:tcW w:w="2035" w:type="dxa"/>
          </w:tcPr>
          <w:p w14:paraId="5E043454"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62586CA1" w14:textId="77777777" w:rsidR="006162B5" w:rsidRPr="00A87BFF" w:rsidRDefault="006162B5" w:rsidP="002C6105">
            <w:pPr>
              <w:bidi/>
              <w:rPr>
                <w:rFonts w:ascii="Simplified Arabic" w:hAnsi="Simplified Arabic" w:cs="Simplified Arabic"/>
                <w:b/>
                <w:sz w:val="22"/>
                <w:szCs w:val="22"/>
              </w:rPr>
            </w:pPr>
            <w:r w:rsidRPr="00A87BFF">
              <w:rPr>
                <w:rFonts w:ascii="Simplified Arabic" w:hAnsi="Simplified Arabic" w:cs="Simplified Arabic"/>
                <w:b/>
                <w:sz w:val="22"/>
                <w:szCs w:val="22"/>
                <w:rtl/>
              </w:rPr>
              <w:t xml:space="preserve">ذوي إعاقة </w:t>
            </w:r>
            <w:r w:rsidRPr="00A87BFF">
              <w:rPr>
                <w:rFonts w:ascii="Simplified Arabic" w:hAnsi="Simplified Arabic" w:cs="Simplified Arabic"/>
                <w:b/>
                <w:sz w:val="22"/>
                <w:szCs w:val="22"/>
              </w:rPr>
              <w:t xml:space="preserve"> x </w:t>
            </w:r>
            <w:r w:rsidRPr="00A87BFF">
              <w:rPr>
                <w:rFonts w:ascii="Simplified Arabic" w:hAnsi="Simplified Arabic" w:cs="Simplified Arabic"/>
                <w:b/>
                <w:sz w:val="22"/>
                <w:szCs w:val="22"/>
                <w:rtl/>
              </w:rPr>
              <w:t>ذكر</w:t>
            </w:r>
          </w:p>
        </w:tc>
        <w:tc>
          <w:tcPr>
            <w:tcW w:w="2007" w:type="dxa"/>
          </w:tcPr>
          <w:p w14:paraId="754C4ED3" w14:textId="77777777" w:rsidR="006162B5" w:rsidRPr="00A87BFF" w:rsidRDefault="006162B5" w:rsidP="002C6105">
            <w:pPr>
              <w:bidi/>
              <w:rPr>
                <w:rFonts w:ascii="Simplified Arabic" w:hAnsi="Simplified Arabic" w:cs="Simplified Arabic"/>
                <w:bCs/>
                <w:i/>
                <w:iCs/>
                <w:sz w:val="22"/>
                <w:szCs w:val="22"/>
                <w:lang w:val="en-US"/>
              </w:rPr>
            </w:pPr>
            <w:r w:rsidRPr="00A87BFF">
              <w:rPr>
                <w:rFonts w:ascii="Simplified Arabic" w:eastAsia="Times New Roman" w:hAnsi="Simplified Arabic" w:cs="Simplified Arabic"/>
                <w:bCs/>
                <w:i/>
                <w:iCs/>
                <w:color w:val="000000"/>
                <w:sz w:val="22"/>
                <w:szCs w:val="22"/>
                <w:rtl/>
              </w:rPr>
              <w:t>التفاعلات</w:t>
            </w:r>
          </w:p>
        </w:tc>
        <w:tc>
          <w:tcPr>
            <w:cnfStyle w:val="000100000000" w:firstRow="0" w:lastRow="0" w:firstColumn="0" w:lastColumn="1" w:oddVBand="0" w:evenVBand="0" w:oddHBand="0" w:evenHBand="0" w:firstRowFirstColumn="0" w:firstRowLastColumn="0" w:lastRowFirstColumn="0" w:lastRowLastColumn="0"/>
            <w:tcW w:w="1872" w:type="dxa"/>
          </w:tcPr>
          <w:p w14:paraId="4971AB56" w14:textId="77777777" w:rsidR="006162B5" w:rsidRPr="00A87BFF" w:rsidRDefault="006162B5" w:rsidP="002C6105">
            <w:pPr>
              <w:bidi/>
              <w:rPr>
                <w:rFonts w:ascii="Simplified Arabic" w:hAnsi="Simplified Arabic" w:cs="Simplified Arabic"/>
                <w:bCs/>
                <w:i w:val="0"/>
                <w:iCs w:val="0"/>
                <w:color w:val="000000"/>
                <w:sz w:val="22"/>
                <w:szCs w:val="22"/>
                <w:rtl/>
              </w:rPr>
            </w:pPr>
          </w:p>
        </w:tc>
      </w:tr>
      <w:tr w:rsidR="006162B5" w:rsidRPr="00A87BFF" w14:paraId="29C2174C" w14:textId="28C6D963"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3B647B26"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18D53D6B" w14:textId="77777777" w:rsidR="006162B5" w:rsidRPr="00A87BFF" w:rsidRDefault="006162B5" w:rsidP="002C6105">
            <w:pPr>
              <w:bidi/>
              <w:rPr>
                <w:rFonts w:ascii="Simplified Arabic" w:hAnsi="Simplified Arabic" w:cs="Simplified Arabic"/>
                <w:bCs/>
                <w:sz w:val="22"/>
                <w:szCs w:val="22"/>
              </w:rPr>
            </w:pPr>
          </w:p>
        </w:tc>
        <w:tc>
          <w:tcPr>
            <w:tcW w:w="2035" w:type="dxa"/>
          </w:tcPr>
          <w:p w14:paraId="47A1F8D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(0.00488)</w:t>
            </w:r>
          </w:p>
        </w:tc>
        <w:tc>
          <w:tcPr>
            <w:tcW w:w="2035" w:type="dxa"/>
          </w:tcPr>
          <w:p w14:paraId="2BD3B761"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742EE053" w14:textId="77777777" w:rsidR="006162B5" w:rsidRPr="00A87BFF" w:rsidRDefault="006162B5" w:rsidP="002C6105">
            <w:pPr>
              <w:bidi/>
              <w:rPr>
                <w:rFonts w:ascii="Simplified Arabic" w:hAnsi="Simplified Arabic" w:cs="Simplified Arabic"/>
                <w:b/>
                <w:sz w:val="22"/>
                <w:szCs w:val="22"/>
              </w:rPr>
            </w:pPr>
          </w:p>
        </w:tc>
        <w:tc>
          <w:tcPr>
            <w:tcW w:w="2007" w:type="dxa"/>
          </w:tcPr>
          <w:p w14:paraId="4560B30F"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F8E67F4"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E7A9AB3" w14:textId="4536F64C" w:rsidTr="006162B5">
        <w:trPr>
          <w:jc w:val="right"/>
        </w:trPr>
        <w:tc>
          <w:tcPr>
            <w:tcW w:w="2036" w:type="dxa"/>
          </w:tcPr>
          <w:p w14:paraId="16049814"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494AE618"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0.0194***</w:t>
            </w:r>
          </w:p>
        </w:tc>
        <w:tc>
          <w:tcPr>
            <w:tcW w:w="2035" w:type="dxa"/>
          </w:tcPr>
          <w:p w14:paraId="596A14B6"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55A97CD5"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6226D4BD" w14:textId="77777777" w:rsidR="006162B5" w:rsidRPr="00A87BFF" w:rsidRDefault="006162B5" w:rsidP="002C6105">
            <w:pPr>
              <w:bidi/>
              <w:rPr>
                <w:rFonts w:ascii="Simplified Arabic" w:hAnsi="Simplified Arabic" w:cs="Simplified Arabic"/>
                <w:b/>
                <w:sz w:val="22"/>
                <w:szCs w:val="22"/>
              </w:rPr>
            </w:pPr>
            <w:r w:rsidRPr="00A87BFF">
              <w:rPr>
                <w:rFonts w:ascii="Simplified Arabic" w:eastAsia="Times New Roman" w:hAnsi="Simplified Arabic" w:cs="Simplified Arabic"/>
                <w:b/>
                <w:color w:val="000000"/>
                <w:sz w:val="22"/>
                <w:szCs w:val="22"/>
                <w:rtl/>
                <w:lang w:val="en-US"/>
              </w:rPr>
              <w:t xml:space="preserve">ذوي إعاقة </w:t>
            </w:r>
            <w:r w:rsidRPr="00A87BFF">
              <w:rPr>
                <w:rFonts w:ascii="Simplified Arabic" w:eastAsia="Times New Roman" w:hAnsi="Simplified Arabic" w:cs="Simplified Arabic"/>
                <w:b/>
                <w:color w:val="000000"/>
                <w:sz w:val="22"/>
                <w:szCs w:val="22"/>
                <w:lang w:val="en-US"/>
              </w:rPr>
              <w:t>x</w:t>
            </w:r>
            <w:r>
              <w:rPr>
                <w:rFonts w:ascii="Simplified Arabic" w:eastAsia="Times New Roman" w:hAnsi="Simplified Arabic" w:cs="Simplified Arabic"/>
                <w:b/>
                <w:color w:val="000000"/>
                <w:sz w:val="22"/>
                <w:szCs w:val="22"/>
                <w:rtl/>
                <w:lang w:val="en-US"/>
              </w:rPr>
              <w:t xml:space="preserve"> انثى رب</w:t>
            </w:r>
            <w:r>
              <w:rPr>
                <w:rFonts w:ascii="Simplified Arabic" w:eastAsia="Times New Roman" w:hAnsi="Simplified Arabic" w:cs="Simplified Arabic" w:hint="cs"/>
                <w:b/>
                <w:color w:val="000000"/>
                <w:sz w:val="22"/>
                <w:szCs w:val="22"/>
                <w:rtl/>
                <w:lang w:val="en-US"/>
              </w:rPr>
              <w:t xml:space="preserve"> </w:t>
            </w:r>
            <w:r w:rsidRPr="00A87BFF">
              <w:rPr>
                <w:rFonts w:ascii="Simplified Arabic" w:eastAsia="Times New Roman" w:hAnsi="Simplified Arabic" w:cs="Simplified Arabic"/>
                <w:b/>
                <w:color w:val="000000"/>
                <w:sz w:val="22"/>
                <w:szCs w:val="22"/>
                <w:rtl/>
                <w:lang w:val="en-US"/>
              </w:rPr>
              <w:t>للأسرة</w:t>
            </w:r>
          </w:p>
        </w:tc>
        <w:tc>
          <w:tcPr>
            <w:tcW w:w="2007" w:type="dxa"/>
          </w:tcPr>
          <w:p w14:paraId="06BC3CF1"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6893A8C9"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52BAF429" w14:textId="03BF056F"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408DCB39"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1ABA2FD6" w14:textId="77777777" w:rsidR="006162B5" w:rsidRPr="00A87BFF" w:rsidRDefault="006162B5" w:rsidP="002C6105">
            <w:pPr>
              <w:bidi/>
              <w:rPr>
                <w:rFonts w:ascii="Simplified Arabic" w:hAnsi="Simplified Arabic" w:cs="Simplified Arabic"/>
                <w:bCs/>
                <w:sz w:val="22"/>
                <w:szCs w:val="22"/>
              </w:rPr>
            </w:pPr>
            <w:r w:rsidRPr="00A87BFF">
              <w:rPr>
                <w:rFonts w:ascii="Simplified Arabic" w:hAnsi="Simplified Arabic" w:cs="Simplified Arabic"/>
                <w:bCs/>
                <w:sz w:val="22"/>
                <w:szCs w:val="22"/>
              </w:rPr>
              <w:t>(0.00638)</w:t>
            </w:r>
          </w:p>
        </w:tc>
        <w:tc>
          <w:tcPr>
            <w:tcW w:w="2035" w:type="dxa"/>
          </w:tcPr>
          <w:p w14:paraId="73C9EE52"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24C8A7DE"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40DCAEAA" w14:textId="77777777" w:rsidR="006162B5" w:rsidRPr="00A87BFF" w:rsidRDefault="006162B5" w:rsidP="002C6105">
            <w:pPr>
              <w:bidi/>
              <w:rPr>
                <w:rFonts w:ascii="Simplified Arabic" w:hAnsi="Simplified Arabic" w:cs="Simplified Arabic"/>
                <w:b/>
                <w:sz w:val="22"/>
                <w:szCs w:val="22"/>
              </w:rPr>
            </w:pPr>
          </w:p>
        </w:tc>
        <w:tc>
          <w:tcPr>
            <w:tcW w:w="2007" w:type="dxa"/>
          </w:tcPr>
          <w:p w14:paraId="6D258061"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524021B4"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6262BCAB" w14:textId="0159E0F1" w:rsidTr="006162B5">
        <w:trPr>
          <w:jc w:val="right"/>
        </w:trPr>
        <w:tc>
          <w:tcPr>
            <w:tcW w:w="2036" w:type="dxa"/>
          </w:tcPr>
          <w:p w14:paraId="6935AA8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-0.319***</w:t>
            </w:r>
          </w:p>
        </w:tc>
        <w:tc>
          <w:tcPr>
            <w:tcW w:w="2035" w:type="dxa"/>
          </w:tcPr>
          <w:p w14:paraId="4ADBCA85" w14:textId="77777777" w:rsidR="006162B5" w:rsidRPr="00A87BFF" w:rsidRDefault="006162B5" w:rsidP="002C6105">
            <w:pPr>
              <w:bidi/>
              <w:rPr>
                <w:rFonts w:ascii="Simplified Arabic" w:hAnsi="Simplified Arabic" w:cs="Simplified Arabic"/>
                <w:bCs/>
                <w:sz w:val="22"/>
                <w:szCs w:val="22"/>
              </w:rPr>
            </w:pPr>
          </w:p>
        </w:tc>
        <w:tc>
          <w:tcPr>
            <w:tcW w:w="2035" w:type="dxa"/>
          </w:tcPr>
          <w:p w14:paraId="6CF5231C"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1350DE5D"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206F4C8F" w14:textId="77777777" w:rsidR="006162B5" w:rsidRPr="00A87BFF" w:rsidRDefault="006162B5" w:rsidP="002C6105">
            <w:pPr>
              <w:bidi/>
              <w:rPr>
                <w:rFonts w:ascii="Simplified Arabic" w:hAnsi="Simplified Arabic" w:cs="Simplified Arabic"/>
                <w:b/>
                <w:sz w:val="22"/>
                <w:szCs w:val="22"/>
                <w:rtl/>
                <w:lang w:val="en-US"/>
              </w:rPr>
            </w:pPr>
            <w:r w:rsidRPr="00A87BFF">
              <w:rPr>
                <w:rFonts w:ascii="Simplified Arabic" w:eastAsia="Times New Roman" w:hAnsi="Simplified Arabic" w:cs="Simplified Arabic"/>
                <w:b/>
                <w:color w:val="000000"/>
                <w:sz w:val="22"/>
                <w:szCs w:val="22"/>
                <w:rtl/>
              </w:rPr>
              <w:t xml:space="preserve">ذوي إعاقة </w:t>
            </w:r>
            <w:r w:rsidRPr="00A87BFF">
              <w:rPr>
                <w:rFonts w:ascii="Simplified Arabic" w:eastAsia="Times New Roman" w:hAnsi="Simplified Arabic" w:cs="Simplified Arabic"/>
                <w:b/>
                <w:color w:val="000000"/>
                <w:sz w:val="22"/>
                <w:szCs w:val="22"/>
                <w:lang w:val="en-US"/>
              </w:rPr>
              <w:t>x</w:t>
            </w:r>
            <w:r w:rsidRPr="00A87BFF">
              <w:rPr>
                <w:rFonts w:ascii="Simplified Arabic" w:eastAsia="Times New Roman" w:hAnsi="Simplified Arabic" w:cs="Simplified Arabic"/>
                <w:b/>
                <w:color w:val="000000"/>
                <w:sz w:val="22"/>
                <w:szCs w:val="22"/>
                <w:rtl/>
                <w:lang w:val="en-US"/>
              </w:rPr>
              <w:t xml:space="preserve"> حالة اللجوء</w:t>
            </w:r>
          </w:p>
        </w:tc>
        <w:tc>
          <w:tcPr>
            <w:tcW w:w="2007" w:type="dxa"/>
          </w:tcPr>
          <w:p w14:paraId="68D8DB5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0173C43"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6425361" w14:textId="466FD7D1"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00ECCAD6"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hAnsi="Simplified Arabic" w:cs="Simplified Arabic"/>
                <w:bCs/>
                <w:sz w:val="22"/>
                <w:szCs w:val="22"/>
              </w:rPr>
              <w:t>(0.00150)</w:t>
            </w:r>
          </w:p>
        </w:tc>
        <w:tc>
          <w:tcPr>
            <w:tcW w:w="2035" w:type="dxa"/>
          </w:tcPr>
          <w:p w14:paraId="172E17A3" w14:textId="77777777" w:rsidR="006162B5" w:rsidRPr="00A87BFF" w:rsidRDefault="006162B5" w:rsidP="002C6105">
            <w:pPr>
              <w:bidi/>
              <w:rPr>
                <w:rFonts w:ascii="Simplified Arabic" w:hAnsi="Simplified Arabic" w:cs="Simplified Arabic"/>
                <w:bCs/>
                <w:sz w:val="22"/>
                <w:szCs w:val="22"/>
              </w:rPr>
            </w:pPr>
          </w:p>
        </w:tc>
        <w:tc>
          <w:tcPr>
            <w:tcW w:w="2035" w:type="dxa"/>
          </w:tcPr>
          <w:p w14:paraId="5E4D7BEA"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5D97B216"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1F97D1B5" w14:textId="77777777" w:rsidR="006162B5" w:rsidRPr="00A87BFF" w:rsidRDefault="006162B5" w:rsidP="002C6105">
            <w:pPr>
              <w:bidi/>
              <w:rPr>
                <w:rFonts w:ascii="Simplified Arabic" w:hAnsi="Simplified Arabic" w:cs="Simplified Arabic"/>
                <w:b/>
                <w:sz w:val="22"/>
                <w:szCs w:val="22"/>
              </w:rPr>
            </w:pPr>
          </w:p>
        </w:tc>
        <w:tc>
          <w:tcPr>
            <w:tcW w:w="2007" w:type="dxa"/>
          </w:tcPr>
          <w:p w14:paraId="1E54CCD2"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4BB74D82"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318F4B68" w14:textId="5225533C" w:rsidTr="006162B5">
        <w:trPr>
          <w:jc w:val="right"/>
        </w:trPr>
        <w:tc>
          <w:tcPr>
            <w:tcW w:w="2036" w:type="dxa"/>
          </w:tcPr>
          <w:p w14:paraId="298587D5"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02B8B6D2" w14:textId="77777777" w:rsidR="006162B5" w:rsidRPr="00A87BFF" w:rsidRDefault="006162B5" w:rsidP="002C6105">
            <w:pPr>
              <w:bidi/>
              <w:rPr>
                <w:rFonts w:ascii="Simplified Arabic" w:hAnsi="Simplified Arabic" w:cs="Simplified Arabic"/>
                <w:bCs/>
                <w:sz w:val="22"/>
                <w:szCs w:val="22"/>
              </w:rPr>
            </w:pPr>
          </w:p>
        </w:tc>
        <w:tc>
          <w:tcPr>
            <w:tcW w:w="2035" w:type="dxa"/>
          </w:tcPr>
          <w:p w14:paraId="034A51DC" w14:textId="77777777" w:rsidR="006162B5" w:rsidRPr="00A87BFF" w:rsidRDefault="006162B5" w:rsidP="002C6105">
            <w:pPr>
              <w:bidi/>
              <w:jc w:val="center"/>
              <w:rPr>
                <w:rFonts w:ascii="Simplified Arabic" w:hAnsi="Simplified Arabic" w:cs="Simplified Arabic"/>
                <w:bCs/>
                <w:sz w:val="22"/>
                <w:szCs w:val="22"/>
              </w:rPr>
            </w:pPr>
          </w:p>
        </w:tc>
        <w:tc>
          <w:tcPr>
            <w:tcW w:w="2035" w:type="dxa"/>
          </w:tcPr>
          <w:p w14:paraId="553327E9" w14:textId="77777777" w:rsidR="006162B5" w:rsidRPr="00A87BFF" w:rsidRDefault="006162B5" w:rsidP="002C6105">
            <w:pPr>
              <w:bidi/>
              <w:jc w:val="center"/>
              <w:rPr>
                <w:rFonts w:ascii="Simplified Arabic" w:hAnsi="Simplified Arabic" w:cs="Simplified Arabic"/>
                <w:bCs/>
                <w:sz w:val="22"/>
                <w:szCs w:val="22"/>
              </w:rPr>
            </w:pPr>
          </w:p>
        </w:tc>
        <w:tc>
          <w:tcPr>
            <w:tcW w:w="1982" w:type="dxa"/>
          </w:tcPr>
          <w:p w14:paraId="268EEEF5" w14:textId="77777777" w:rsidR="006162B5" w:rsidRPr="00A87BFF" w:rsidRDefault="006162B5" w:rsidP="002C6105">
            <w:pPr>
              <w:bidi/>
              <w:rPr>
                <w:rFonts w:ascii="Simplified Arabic" w:hAnsi="Simplified Arabic" w:cs="Simplified Arabic"/>
                <w:b/>
                <w:sz w:val="22"/>
                <w:szCs w:val="22"/>
              </w:rPr>
            </w:pPr>
          </w:p>
        </w:tc>
        <w:tc>
          <w:tcPr>
            <w:tcW w:w="2007" w:type="dxa"/>
          </w:tcPr>
          <w:p w14:paraId="5471EC9E"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7CF70AEC" w14:textId="77777777" w:rsidR="006162B5" w:rsidRPr="00A87BFF" w:rsidRDefault="006162B5" w:rsidP="002C6105">
            <w:pPr>
              <w:bidi/>
              <w:rPr>
                <w:rFonts w:ascii="Simplified Arabic" w:hAnsi="Simplified Arabic" w:cs="Simplified Arabic"/>
                <w:bCs/>
                <w:i w:val="0"/>
                <w:iCs w:val="0"/>
                <w:sz w:val="22"/>
                <w:szCs w:val="22"/>
              </w:rPr>
            </w:pPr>
          </w:p>
        </w:tc>
      </w:tr>
      <w:tr w:rsidR="006162B5" w:rsidRPr="00A87BFF" w14:paraId="799D252D" w14:textId="2C6AEFAE" w:rsidTr="006162B5">
        <w:trPr>
          <w:cnfStyle w:val="000000100000" w:firstRow="0" w:lastRow="0" w:firstColumn="0" w:lastColumn="0" w:oddVBand="0" w:evenVBand="0" w:oddHBand="1" w:evenHBand="0" w:firstRowFirstColumn="0" w:firstRowLastColumn="0" w:lastRowFirstColumn="0" w:lastRowLastColumn="0"/>
          <w:jc w:val="right"/>
        </w:trPr>
        <w:tc>
          <w:tcPr>
            <w:tcW w:w="2036" w:type="dxa"/>
          </w:tcPr>
          <w:p w14:paraId="614C9EBC"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eastAsia="Times New Roman" w:hAnsi="Simplified Arabic" w:cs="Simplified Arabic"/>
                <w:bCs/>
                <w:color w:val="000000"/>
                <w:sz w:val="22"/>
                <w:szCs w:val="22"/>
              </w:rPr>
              <w:t>2,508,605</w:t>
            </w:r>
          </w:p>
        </w:tc>
        <w:tc>
          <w:tcPr>
            <w:tcW w:w="2035" w:type="dxa"/>
          </w:tcPr>
          <w:p w14:paraId="537276DA" w14:textId="77777777" w:rsidR="006162B5" w:rsidRPr="00A87BFF" w:rsidRDefault="006162B5" w:rsidP="002C6105">
            <w:pPr>
              <w:bidi/>
              <w:rPr>
                <w:rFonts w:ascii="Simplified Arabic" w:hAnsi="Simplified Arabic" w:cs="Simplified Arabic"/>
                <w:bCs/>
                <w:sz w:val="22"/>
                <w:szCs w:val="22"/>
              </w:rPr>
            </w:pPr>
            <w:r w:rsidRPr="00A87BFF">
              <w:rPr>
                <w:rFonts w:ascii="Simplified Arabic" w:eastAsia="Times New Roman" w:hAnsi="Simplified Arabic" w:cs="Simplified Arabic"/>
                <w:bCs/>
                <w:color w:val="000000"/>
                <w:sz w:val="22"/>
                <w:szCs w:val="22"/>
              </w:rPr>
              <w:t>2,508,605</w:t>
            </w:r>
          </w:p>
        </w:tc>
        <w:tc>
          <w:tcPr>
            <w:tcW w:w="2035" w:type="dxa"/>
          </w:tcPr>
          <w:p w14:paraId="694659E4"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eastAsia="Times New Roman" w:hAnsi="Simplified Arabic" w:cs="Simplified Arabic"/>
                <w:bCs/>
                <w:color w:val="000000"/>
                <w:sz w:val="22"/>
                <w:szCs w:val="22"/>
              </w:rPr>
              <w:t>2,508,605</w:t>
            </w:r>
          </w:p>
        </w:tc>
        <w:tc>
          <w:tcPr>
            <w:tcW w:w="2035" w:type="dxa"/>
          </w:tcPr>
          <w:p w14:paraId="4AF371B8" w14:textId="77777777" w:rsidR="006162B5" w:rsidRPr="00A87BFF" w:rsidRDefault="006162B5" w:rsidP="002C6105">
            <w:pPr>
              <w:bidi/>
              <w:jc w:val="center"/>
              <w:rPr>
                <w:rFonts w:ascii="Simplified Arabic" w:hAnsi="Simplified Arabic" w:cs="Simplified Arabic"/>
                <w:bCs/>
                <w:sz w:val="22"/>
                <w:szCs w:val="22"/>
              </w:rPr>
            </w:pPr>
            <w:r w:rsidRPr="00A87BFF">
              <w:rPr>
                <w:rFonts w:ascii="Simplified Arabic" w:eastAsia="Times New Roman" w:hAnsi="Simplified Arabic" w:cs="Simplified Arabic"/>
                <w:bCs/>
                <w:color w:val="000000"/>
                <w:sz w:val="22"/>
                <w:szCs w:val="22"/>
              </w:rPr>
              <w:t>2,508,605</w:t>
            </w:r>
          </w:p>
        </w:tc>
        <w:tc>
          <w:tcPr>
            <w:tcW w:w="1982" w:type="dxa"/>
          </w:tcPr>
          <w:p w14:paraId="785E7D47" w14:textId="77777777" w:rsidR="006162B5" w:rsidRPr="00A87BFF" w:rsidRDefault="006162B5" w:rsidP="002C6105">
            <w:pPr>
              <w:bidi/>
              <w:rPr>
                <w:rFonts w:ascii="Simplified Arabic" w:hAnsi="Simplified Arabic" w:cs="Simplified Arabic"/>
                <w:b/>
                <w:sz w:val="22"/>
                <w:szCs w:val="22"/>
              </w:rPr>
            </w:pPr>
            <w:r w:rsidRPr="00A87BFF">
              <w:rPr>
                <w:rFonts w:ascii="Simplified Arabic" w:eastAsia="Times New Roman" w:hAnsi="Simplified Arabic" w:cs="Simplified Arabic"/>
                <w:b/>
                <w:color w:val="000000"/>
                <w:sz w:val="22"/>
                <w:szCs w:val="22"/>
                <w:rtl/>
              </w:rPr>
              <w:t>ملاحظات</w:t>
            </w:r>
          </w:p>
        </w:tc>
        <w:tc>
          <w:tcPr>
            <w:tcW w:w="2007" w:type="dxa"/>
          </w:tcPr>
          <w:p w14:paraId="5BF8FA09" w14:textId="77777777" w:rsidR="006162B5" w:rsidRPr="00A87BFF" w:rsidRDefault="006162B5" w:rsidP="002C6105">
            <w:pPr>
              <w:bidi/>
              <w:rPr>
                <w:rFonts w:ascii="Simplified Arabic" w:hAnsi="Simplified Arabic" w:cs="Simplified Arabic"/>
                <w:bCs/>
                <w:i/>
                <w:iCs/>
                <w:sz w:val="22"/>
                <w:szCs w:val="22"/>
              </w:rPr>
            </w:pPr>
          </w:p>
        </w:tc>
        <w:tc>
          <w:tcPr>
            <w:cnfStyle w:val="000100000000" w:firstRow="0" w:lastRow="0" w:firstColumn="0" w:lastColumn="1" w:oddVBand="0" w:evenVBand="0" w:oddHBand="0" w:evenHBand="0" w:firstRowFirstColumn="0" w:firstRowLastColumn="0" w:lastRowFirstColumn="0" w:lastRowLastColumn="0"/>
            <w:tcW w:w="1872" w:type="dxa"/>
          </w:tcPr>
          <w:p w14:paraId="1D79A813" w14:textId="77777777" w:rsidR="006162B5" w:rsidRPr="00A87BFF" w:rsidRDefault="006162B5" w:rsidP="002C6105">
            <w:pPr>
              <w:bidi/>
              <w:rPr>
                <w:rFonts w:ascii="Simplified Arabic" w:hAnsi="Simplified Arabic" w:cs="Simplified Arabic"/>
                <w:bCs/>
                <w:i w:val="0"/>
                <w:iCs w:val="0"/>
                <w:sz w:val="22"/>
                <w:szCs w:val="22"/>
              </w:rPr>
            </w:pPr>
          </w:p>
        </w:tc>
      </w:tr>
    </w:tbl>
    <w:p w14:paraId="1CA81D7F" w14:textId="77777777" w:rsidR="00A142E4" w:rsidRPr="0093740B" w:rsidRDefault="00A142E4" w:rsidP="00A142E4">
      <w:pPr>
        <w:bidi/>
        <w:jc w:val="center"/>
        <w:rPr>
          <w:rFonts w:ascii="Simplified Arabic" w:hAnsi="Simplified Arabic" w:cs="Simplified Arabic"/>
          <w:sz w:val="20"/>
          <w:szCs w:val="20"/>
          <w:rtl/>
          <w:lang w:val="en-US"/>
        </w:rPr>
      </w:pPr>
      <w:bookmarkStart w:id="62" w:name="_Hlk54542532"/>
      <w:r w:rsidRPr="0093740B">
        <w:rPr>
          <w:rFonts w:ascii="Simplified Arabic" w:hAnsi="Simplified Arabic" w:cs="Simplified Arabic"/>
          <w:sz w:val="20"/>
          <w:szCs w:val="20"/>
          <w:rtl/>
          <w:lang w:val="en-US"/>
        </w:rPr>
        <w:t xml:space="preserve">ملاحظة: الأخطاء المعيارية بين القوسين. درجات الدلالة </w:t>
      </w:r>
      <w:r w:rsidRPr="0093740B">
        <w:rPr>
          <w:rFonts w:ascii="Simplified Arabic" w:hAnsi="Simplified Arabic" w:cs="Simplified Arabic"/>
          <w:sz w:val="20"/>
          <w:szCs w:val="20"/>
          <w:lang w:val="en-US"/>
        </w:rPr>
        <w:t>*** p&lt;0.01, ** p&lt;0.05, * p&lt;0.1</w:t>
      </w:r>
    </w:p>
    <w:bookmarkEnd w:id="62"/>
    <w:p w14:paraId="78804535" w14:textId="77777777" w:rsidR="00A142E4" w:rsidRPr="0093740B" w:rsidRDefault="00A142E4" w:rsidP="00A142E4">
      <w:pPr>
        <w:bidi/>
        <w:jc w:val="right"/>
        <w:rPr>
          <w:rFonts w:ascii="Simplified Arabic" w:hAnsi="Simplified Arabic" w:cs="Simplified Arabic"/>
          <w:lang w:val="en-US"/>
        </w:rPr>
        <w:sectPr w:rsidR="00A142E4" w:rsidRPr="0093740B" w:rsidSect="0093740B">
          <w:pgSz w:w="16838" w:h="11906" w:orient="landscape"/>
          <w:pgMar w:top="1418" w:right="1418" w:bottom="1418" w:left="1418" w:header="708" w:footer="708" w:gutter="0"/>
          <w:cols w:space="708"/>
          <w:docGrid w:linePitch="360"/>
        </w:sectPr>
      </w:pPr>
    </w:p>
    <w:p w14:paraId="6BEC0BAC" w14:textId="742B144E" w:rsidR="00A142E4" w:rsidRPr="00A87BFF" w:rsidRDefault="00A142E4" w:rsidP="00A142E4">
      <w:pPr>
        <w:bidi/>
        <w:jc w:val="center"/>
        <w:rPr>
          <w:rFonts w:ascii="Simplified Arabic" w:hAnsi="Simplified Arabic" w:cs="Simplified Arabic"/>
          <w:sz w:val="22"/>
          <w:szCs w:val="22"/>
          <w:lang w:val="en-GB" w:eastAsia="en-US"/>
        </w:rPr>
      </w:pPr>
      <w:bookmarkStart w:id="63" w:name="_Hlk54542738"/>
      <w:r w:rsidRPr="00A87BFF">
        <w:rPr>
          <w:rFonts w:ascii="Simplified Arabic" w:hAnsi="Simplified Arabic" w:cs="Simplified Arabic"/>
          <w:bCs/>
          <w:sz w:val="22"/>
          <w:szCs w:val="22"/>
          <w:rtl/>
        </w:rPr>
        <w:t>جدول 7: قطاع غزة : متوسط التأثير الهامشي للإعاقة على عدم التمكن من الحصول على التأمين الصحي مع تثبيت الخصائص الأخرى</w:t>
      </w:r>
    </w:p>
    <w:bookmarkEnd w:id="63"/>
    <w:p w14:paraId="5988A46B" w14:textId="77777777" w:rsidR="00A142E4" w:rsidRPr="00A87BFF" w:rsidRDefault="00A142E4" w:rsidP="00A142E4">
      <w:pPr>
        <w:bidi/>
        <w:jc w:val="both"/>
        <w:rPr>
          <w:rFonts w:ascii="Simplified Arabic" w:hAnsi="Simplified Arabic" w:cs="Simplified Arabic"/>
          <w:sz w:val="14"/>
          <w:szCs w:val="14"/>
          <w:rtl/>
          <w:lang w:val="en-US"/>
        </w:rPr>
      </w:pPr>
    </w:p>
    <w:tbl>
      <w:tblPr>
        <w:tblStyle w:val="PlainTable51"/>
        <w:tblW w:w="0" w:type="auto"/>
        <w:jc w:val="center"/>
        <w:tblLook w:val="0520" w:firstRow="1" w:lastRow="0" w:firstColumn="0" w:lastColumn="1" w:noHBand="0" w:noVBand="1"/>
      </w:tblPr>
      <w:tblGrid>
        <w:gridCol w:w="1825"/>
        <w:gridCol w:w="1825"/>
        <w:gridCol w:w="1825"/>
        <w:gridCol w:w="1804"/>
        <w:gridCol w:w="1791"/>
      </w:tblGrid>
      <w:tr w:rsidR="00A142E4" w:rsidRPr="0093740B" w14:paraId="4FA654C3"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tcW w:w="1825" w:type="dxa"/>
          </w:tcPr>
          <w:p w14:paraId="6A187C1A" w14:textId="77777777" w:rsidR="00A142E4" w:rsidRPr="0093740B" w:rsidRDefault="00A142E4" w:rsidP="002C6105">
            <w:pPr>
              <w:bidi/>
              <w:rPr>
                <w:rFonts w:ascii="Simplified Arabic" w:hAnsi="Simplified Arabic" w:cs="Simplified Arabic"/>
                <w:color w:val="FF0000"/>
                <w:sz w:val="22"/>
                <w:szCs w:val="22"/>
              </w:rPr>
            </w:pPr>
            <w:r w:rsidRPr="00ED172D">
              <w:rPr>
                <w:rFonts w:eastAsia="Times New Roman" w:cstheme="majorHAnsi"/>
                <w:color w:val="000000"/>
                <w:sz w:val="20"/>
                <w:szCs w:val="20"/>
              </w:rPr>
              <w:t>1b-Incl. interactions</w:t>
            </w:r>
          </w:p>
        </w:tc>
        <w:tc>
          <w:tcPr>
            <w:tcW w:w="1825" w:type="dxa"/>
          </w:tcPr>
          <w:p w14:paraId="485DEC7A" w14:textId="77777777" w:rsidR="00A142E4" w:rsidRPr="0093740B" w:rsidRDefault="00A142E4" w:rsidP="002C6105">
            <w:pPr>
              <w:bidi/>
              <w:rPr>
                <w:rFonts w:ascii="Simplified Arabic" w:hAnsi="Simplified Arabic" w:cs="Simplified Arabic"/>
                <w:color w:val="FF0000"/>
                <w:sz w:val="22"/>
                <w:szCs w:val="22"/>
              </w:rPr>
            </w:pPr>
            <w:r w:rsidRPr="00ED172D">
              <w:rPr>
                <w:rFonts w:eastAsia="Times New Roman" w:cstheme="majorHAnsi"/>
                <w:color w:val="000000"/>
                <w:sz w:val="20"/>
                <w:szCs w:val="20"/>
              </w:rPr>
              <w:t>1b-Incl. interactions</w:t>
            </w:r>
          </w:p>
        </w:tc>
        <w:tc>
          <w:tcPr>
            <w:tcW w:w="1825" w:type="dxa"/>
          </w:tcPr>
          <w:p w14:paraId="5645E7E6" w14:textId="77777777" w:rsidR="00A142E4" w:rsidRPr="0093740B" w:rsidRDefault="00A142E4" w:rsidP="002C6105">
            <w:pPr>
              <w:bidi/>
              <w:rPr>
                <w:rFonts w:ascii="Simplified Arabic" w:hAnsi="Simplified Arabic" w:cs="Simplified Arabic"/>
                <w:color w:val="FF0000"/>
                <w:sz w:val="22"/>
                <w:szCs w:val="22"/>
              </w:rPr>
            </w:pPr>
            <w:r w:rsidRPr="00ED172D">
              <w:rPr>
                <w:rFonts w:eastAsia="Times New Roman" w:cstheme="majorHAnsi"/>
                <w:color w:val="000000"/>
                <w:sz w:val="20"/>
                <w:szCs w:val="20"/>
              </w:rPr>
              <w:t>1 - Poor access</w:t>
            </w:r>
          </w:p>
        </w:tc>
        <w:tc>
          <w:tcPr>
            <w:tcW w:w="1804" w:type="dxa"/>
          </w:tcPr>
          <w:p w14:paraId="52DE4BC1"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المتغيرات</w:t>
            </w:r>
          </w:p>
        </w:tc>
        <w:tc>
          <w:tcPr>
            <w:cnfStyle w:val="000100001000" w:firstRow="0" w:lastRow="0" w:firstColumn="0" w:lastColumn="1" w:oddVBand="0" w:evenVBand="0" w:oddHBand="0" w:evenHBand="0" w:firstRowFirstColumn="0" w:firstRowLastColumn="1" w:lastRowFirstColumn="0" w:lastRowLastColumn="0"/>
            <w:tcW w:w="1791" w:type="dxa"/>
          </w:tcPr>
          <w:p w14:paraId="350D05DA" w14:textId="77777777" w:rsidR="00A142E4" w:rsidRPr="0093740B" w:rsidRDefault="00A142E4" w:rsidP="002C6105">
            <w:pPr>
              <w:bidi/>
              <w:rPr>
                <w:rFonts w:ascii="Simplified Arabic" w:hAnsi="Simplified Arabic" w:cs="Simplified Arabic"/>
                <w:sz w:val="22"/>
                <w:szCs w:val="22"/>
              </w:rPr>
            </w:pPr>
          </w:p>
        </w:tc>
      </w:tr>
      <w:tr w:rsidR="00A142E4" w:rsidRPr="0093740B" w14:paraId="4B4ABC3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3B0E8B24" w14:textId="77777777" w:rsidR="00A142E4" w:rsidRPr="0093740B" w:rsidRDefault="00A142E4" w:rsidP="002C6105">
            <w:pPr>
              <w:bidi/>
              <w:rPr>
                <w:rFonts w:ascii="Simplified Arabic" w:hAnsi="Simplified Arabic" w:cs="Simplified Arabic"/>
                <w:sz w:val="22"/>
                <w:szCs w:val="22"/>
              </w:rPr>
            </w:pPr>
          </w:p>
        </w:tc>
        <w:tc>
          <w:tcPr>
            <w:tcW w:w="1825" w:type="dxa"/>
          </w:tcPr>
          <w:p w14:paraId="37FCB6CD" w14:textId="77777777" w:rsidR="00A142E4" w:rsidRPr="0093740B" w:rsidRDefault="00A142E4" w:rsidP="002C6105">
            <w:pPr>
              <w:bidi/>
              <w:rPr>
                <w:rFonts w:ascii="Simplified Arabic" w:hAnsi="Simplified Arabic" w:cs="Simplified Arabic"/>
                <w:sz w:val="22"/>
                <w:szCs w:val="22"/>
              </w:rPr>
            </w:pPr>
          </w:p>
        </w:tc>
        <w:tc>
          <w:tcPr>
            <w:tcW w:w="1825" w:type="dxa"/>
          </w:tcPr>
          <w:p w14:paraId="74FD9E53" w14:textId="77777777" w:rsidR="00A142E4" w:rsidRPr="0093740B" w:rsidRDefault="00A142E4" w:rsidP="002C6105">
            <w:pPr>
              <w:bidi/>
              <w:rPr>
                <w:rFonts w:ascii="Simplified Arabic" w:hAnsi="Simplified Arabic" w:cs="Simplified Arabic"/>
                <w:sz w:val="22"/>
                <w:szCs w:val="22"/>
              </w:rPr>
            </w:pPr>
          </w:p>
        </w:tc>
        <w:tc>
          <w:tcPr>
            <w:tcW w:w="1804" w:type="dxa"/>
          </w:tcPr>
          <w:p w14:paraId="40AFDDC6"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 </w:t>
            </w:r>
          </w:p>
        </w:tc>
        <w:tc>
          <w:tcPr>
            <w:cnfStyle w:val="000100000000" w:firstRow="0" w:lastRow="0" w:firstColumn="0" w:lastColumn="1" w:oddVBand="0" w:evenVBand="0" w:oddHBand="0" w:evenHBand="0" w:firstRowFirstColumn="0" w:firstRowLastColumn="0" w:lastRowFirstColumn="0" w:lastRowLastColumn="0"/>
            <w:tcW w:w="1791" w:type="dxa"/>
          </w:tcPr>
          <w:p w14:paraId="35DBC614"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62C937D" w14:textId="77777777" w:rsidTr="006162B5">
        <w:trPr>
          <w:jc w:val="center"/>
        </w:trPr>
        <w:tc>
          <w:tcPr>
            <w:tcW w:w="1825" w:type="dxa"/>
          </w:tcPr>
          <w:p w14:paraId="0D245B3C" w14:textId="77777777" w:rsidR="00A142E4" w:rsidRPr="002B4236" w:rsidRDefault="00A142E4" w:rsidP="002C6105">
            <w:pPr>
              <w:bidi/>
              <w:rPr>
                <w:rFonts w:ascii="Simplified Arabic" w:hAnsi="Simplified Arabic" w:cs="Simplified Arabic"/>
                <w:sz w:val="22"/>
                <w:szCs w:val="22"/>
                <w:lang w:val="en-US"/>
              </w:rPr>
            </w:pPr>
            <w:r w:rsidRPr="0093740B">
              <w:rPr>
                <w:rFonts w:ascii="Simplified Arabic" w:hAnsi="Simplified Arabic" w:cs="Simplified Arabic"/>
                <w:sz w:val="22"/>
                <w:szCs w:val="22"/>
              </w:rPr>
              <w:t>0.0327***</w:t>
            </w:r>
          </w:p>
        </w:tc>
        <w:tc>
          <w:tcPr>
            <w:tcW w:w="1825" w:type="dxa"/>
          </w:tcPr>
          <w:p w14:paraId="46CCD5E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-0.00370*</w:t>
            </w:r>
          </w:p>
        </w:tc>
        <w:tc>
          <w:tcPr>
            <w:tcW w:w="1825" w:type="dxa"/>
          </w:tcPr>
          <w:p w14:paraId="3B37C9B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-0.0112***</w:t>
            </w:r>
          </w:p>
        </w:tc>
        <w:tc>
          <w:tcPr>
            <w:tcW w:w="1804" w:type="dxa"/>
          </w:tcPr>
          <w:p w14:paraId="6642BC3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لديه اعاقة</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293C3792" w14:textId="77777777" w:rsidR="00A142E4" w:rsidRPr="0093740B" w:rsidRDefault="00A142E4" w:rsidP="002C6105">
            <w:pPr>
              <w:bidi/>
              <w:rPr>
                <w:rFonts w:ascii="Simplified Arabic" w:hAnsi="Simplified Arabic" w:cs="Simplified Arabic"/>
                <w:b/>
                <w:bCs/>
                <w:i w:val="0"/>
                <w:iCs w:val="0"/>
                <w:sz w:val="22"/>
                <w:szCs w:val="22"/>
              </w:rPr>
            </w:pPr>
            <w:r>
              <w:rPr>
                <w:rFonts w:ascii="Simplified Arabic" w:eastAsia="Times New Roman" w:hAnsi="Simplified Arabic" w:cs="Simplified Arabic"/>
                <w:b/>
                <w:bCs/>
                <w:i w:val="0"/>
                <w:iCs w:val="0"/>
                <w:color w:val="000000"/>
                <w:sz w:val="22"/>
                <w:szCs w:val="22"/>
                <w:rtl/>
                <w:lang w:val="en-US"/>
              </w:rPr>
              <w:t>حالة الإعاقة: (</w:t>
            </w:r>
            <w:r w:rsidRPr="0093740B">
              <w:rPr>
                <w:rFonts w:ascii="Simplified Arabic" w:eastAsia="Times New Roman" w:hAnsi="Simplified Arabic" w:cs="Simplified Arabic"/>
                <w:b/>
                <w:bCs/>
                <w:i w:val="0"/>
                <w:iCs w:val="0"/>
                <w:color w:val="000000"/>
                <w:sz w:val="22"/>
                <w:szCs w:val="22"/>
                <w:rtl/>
                <w:lang w:val="en-US"/>
              </w:rPr>
              <w:t>بدون إعاقة )</w:t>
            </w:r>
          </w:p>
        </w:tc>
      </w:tr>
      <w:tr w:rsidR="00A142E4" w:rsidRPr="0093740B" w14:paraId="3C46747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7722E5C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(0.00202)</w:t>
            </w:r>
          </w:p>
        </w:tc>
        <w:tc>
          <w:tcPr>
            <w:tcW w:w="1825" w:type="dxa"/>
          </w:tcPr>
          <w:p w14:paraId="10D59BB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(0.00195)</w:t>
            </w:r>
          </w:p>
        </w:tc>
        <w:tc>
          <w:tcPr>
            <w:tcW w:w="1825" w:type="dxa"/>
          </w:tcPr>
          <w:p w14:paraId="6DC3C41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(0.000883)</w:t>
            </w:r>
          </w:p>
        </w:tc>
        <w:tc>
          <w:tcPr>
            <w:tcW w:w="1804" w:type="dxa"/>
          </w:tcPr>
          <w:p w14:paraId="0A45EBC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3772702E"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D751A1B" w14:textId="77777777" w:rsidTr="006162B5">
        <w:trPr>
          <w:jc w:val="center"/>
        </w:trPr>
        <w:tc>
          <w:tcPr>
            <w:tcW w:w="1825" w:type="dxa"/>
          </w:tcPr>
          <w:p w14:paraId="75EEFEA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0.0147***</w:t>
            </w:r>
          </w:p>
        </w:tc>
        <w:tc>
          <w:tcPr>
            <w:tcW w:w="1825" w:type="dxa"/>
          </w:tcPr>
          <w:p w14:paraId="6CAD1FF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-0.00809***</w:t>
            </w:r>
          </w:p>
        </w:tc>
        <w:tc>
          <w:tcPr>
            <w:tcW w:w="1825" w:type="dxa"/>
          </w:tcPr>
          <w:p w14:paraId="48AF4C5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-0.0101***</w:t>
            </w:r>
          </w:p>
        </w:tc>
        <w:tc>
          <w:tcPr>
            <w:tcW w:w="1804" w:type="dxa"/>
          </w:tcPr>
          <w:p w14:paraId="0811C10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غزة</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2C275F05" w14:textId="77777777" w:rsidR="00A142E4" w:rsidRPr="00437FBE" w:rsidRDefault="00A142E4" w:rsidP="002C6105">
            <w:pPr>
              <w:bidi/>
              <w:rPr>
                <w:rFonts w:ascii="Simplified Arabic" w:hAnsi="Simplified Arabic" w:cs="Simplified Arabic"/>
                <w:b/>
                <w:bCs/>
                <w:i w:val="0"/>
                <w:iCs w:val="0"/>
                <w:sz w:val="22"/>
                <w:szCs w:val="22"/>
              </w:rPr>
            </w:pPr>
            <w:r w:rsidRPr="00437FBE">
              <w:rPr>
                <w:rFonts w:ascii="Simplified Arabic" w:eastAsia="Times New Roman" w:hAnsi="Simplified Arabic" w:cs="Simplified Arabic"/>
                <w:b/>
                <w:bCs/>
                <w:i w:val="0"/>
                <w:iCs w:val="0"/>
                <w:color w:val="000000"/>
                <w:sz w:val="22"/>
                <w:szCs w:val="22"/>
                <w:rtl/>
              </w:rPr>
              <w:t xml:space="preserve">المحافظة: (مرجع: </w:t>
            </w:r>
            <w:r w:rsidRPr="00437FBE">
              <w:rPr>
                <w:rFonts w:ascii="Simplified Arabic" w:eastAsia="Times New Roman" w:hAnsi="Simplified Arabic" w:cs="Simplified Arabic" w:hint="cs"/>
                <w:b/>
                <w:bCs/>
                <w:i w:val="0"/>
                <w:iCs w:val="0"/>
                <w:color w:val="000000"/>
                <w:sz w:val="22"/>
                <w:szCs w:val="22"/>
                <w:rtl/>
              </w:rPr>
              <w:t>شمال غزة</w:t>
            </w:r>
            <w:r w:rsidRPr="00437FBE">
              <w:rPr>
                <w:rFonts w:ascii="Simplified Arabic" w:eastAsia="Times New Roman" w:hAnsi="Simplified Arabic" w:cs="Simplified Arabic"/>
                <w:b/>
                <w:bCs/>
                <w:i w:val="0"/>
                <w:iCs w:val="0"/>
                <w:color w:val="000000"/>
                <w:sz w:val="22"/>
                <w:szCs w:val="22"/>
                <w:rtl/>
              </w:rPr>
              <w:t>)</w:t>
            </w:r>
          </w:p>
        </w:tc>
      </w:tr>
      <w:tr w:rsidR="00A142E4" w:rsidRPr="0093740B" w14:paraId="7E11CF6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10776F1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(0.000482)</w:t>
            </w:r>
          </w:p>
        </w:tc>
        <w:tc>
          <w:tcPr>
            <w:tcW w:w="1825" w:type="dxa"/>
          </w:tcPr>
          <w:p w14:paraId="50EE047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(0.000451)</w:t>
            </w:r>
          </w:p>
        </w:tc>
        <w:tc>
          <w:tcPr>
            <w:tcW w:w="1825" w:type="dxa"/>
          </w:tcPr>
          <w:p w14:paraId="562F63F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(0.000458)</w:t>
            </w:r>
          </w:p>
        </w:tc>
        <w:tc>
          <w:tcPr>
            <w:tcW w:w="1804" w:type="dxa"/>
          </w:tcPr>
          <w:p w14:paraId="731BB14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086DF9B8"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455CB62" w14:textId="77777777" w:rsidTr="006162B5">
        <w:trPr>
          <w:jc w:val="center"/>
        </w:trPr>
        <w:tc>
          <w:tcPr>
            <w:tcW w:w="1825" w:type="dxa"/>
          </w:tcPr>
          <w:p w14:paraId="0C4E67CE"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-0.0374***</w:t>
            </w:r>
          </w:p>
        </w:tc>
        <w:tc>
          <w:tcPr>
            <w:tcW w:w="1825" w:type="dxa"/>
          </w:tcPr>
          <w:p w14:paraId="36F1051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-0.0276***</w:t>
            </w:r>
          </w:p>
        </w:tc>
        <w:tc>
          <w:tcPr>
            <w:tcW w:w="1825" w:type="dxa"/>
          </w:tcPr>
          <w:p w14:paraId="575DAA4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-0.0294***</w:t>
            </w:r>
          </w:p>
        </w:tc>
        <w:tc>
          <w:tcPr>
            <w:tcW w:w="1804" w:type="dxa"/>
          </w:tcPr>
          <w:p w14:paraId="3F5A855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tl/>
              </w:rPr>
              <w:t>دير البلح</w:t>
            </w:r>
          </w:p>
        </w:tc>
        <w:tc>
          <w:tcPr>
            <w:cnfStyle w:val="000100000000" w:firstRow="0" w:lastRow="0" w:firstColumn="0" w:lastColumn="1" w:oddVBand="0" w:evenVBand="0" w:oddHBand="0" w:evenHBand="0" w:firstRowFirstColumn="0" w:firstRowLastColumn="0" w:lastRowFirstColumn="0" w:lastRowLastColumn="0"/>
            <w:tcW w:w="1791" w:type="dxa"/>
          </w:tcPr>
          <w:p w14:paraId="0EB94341"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40084E" w14:paraId="378BF80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1A68665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(0.000437)</w:t>
            </w:r>
          </w:p>
        </w:tc>
        <w:tc>
          <w:tcPr>
            <w:tcW w:w="1825" w:type="dxa"/>
          </w:tcPr>
          <w:p w14:paraId="322AD546"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(0.000628)</w:t>
            </w:r>
          </w:p>
        </w:tc>
        <w:tc>
          <w:tcPr>
            <w:tcW w:w="1825" w:type="dxa"/>
          </w:tcPr>
          <w:p w14:paraId="3044A4B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(0.000630)</w:t>
            </w:r>
          </w:p>
        </w:tc>
        <w:tc>
          <w:tcPr>
            <w:tcW w:w="1804" w:type="dxa"/>
          </w:tcPr>
          <w:p w14:paraId="546FC27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5E85369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9B7AE27" w14:textId="77777777" w:rsidTr="006162B5">
        <w:trPr>
          <w:jc w:val="center"/>
        </w:trPr>
        <w:tc>
          <w:tcPr>
            <w:tcW w:w="1825" w:type="dxa"/>
          </w:tcPr>
          <w:p w14:paraId="0FB6EEB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-0.00394***</w:t>
            </w:r>
          </w:p>
        </w:tc>
        <w:tc>
          <w:tcPr>
            <w:tcW w:w="1825" w:type="dxa"/>
          </w:tcPr>
          <w:p w14:paraId="77F1024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-0.0190***</w:t>
            </w:r>
          </w:p>
        </w:tc>
        <w:tc>
          <w:tcPr>
            <w:tcW w:w="1825" w:type="dxa"/>
          </w:tcPr>
          <w:p w14:paraId="73F22EA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-0.0204***</w:t>
            </w:r>
          </w:p>
        </w:tc>
        <w:tc>
          <w:tcPr>
            <w:tcW w:w="1804" w:type="dxa"/>
          </w:tcPr>
          <w:p w14:paraId="2CF5492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خانيونس</w:t>
            </w:r>
          </w:p>
        </w:tc>
        <w:tc>
          <w:tcPr>
            <w:cnfStyle w:val="000100000000" w:firstRow="0" w:lastRow="0" w:firstColumn="0" w:lastColumn="1" w:oddVBand="0" w:evenVBand="0" w:oddHBand="0" w:evenHBand="0" w:firstRowFirstColumn="0" w:firstRowLastColumn="0" w:lastRowFirstColumn="0" w:lastRowLastColumn="0"/>
            <w:tcW w:w="1791" w:type="dxa"/>
          </w:tcPr>
          <w:p w14:paraId="590396A9"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6D99EA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16A1096E"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(0.000510)</w:t>
            </w:r>
          </w:p>
        </w:tc>
        <w:tc>
          <w:tcPr>
            <w:tcW w:w="1825" w:type="dxa"/>
          </w:tcPr>
          <w:p w14:paraId="3AF36CC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(0.000482)</w:t>
            </w:r>
          </w:p>
        </w:tc>
        <w:tc>
          <w:tcPr>
            <w:tcW w:w="1825" w:type="dxa"/>
          </w:tcPr>
          <w:p w14:paraId="27A18B8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(0.000489)</w:t>
            </w:r>
          </w:p>
        </w:tc>
        <w:tc>
          <w:tcPr>
            <w:tcW w:w="1804" w:type="dxa"/>
          </w:tcPr>
          <w:p w14:paraId="7B7377F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17CE0D1C"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F84B6A9" w14:textId="77777777" w:rsidTr="006162B5">
        <w:trPr>
          <w:jc w:val="center"/>
        </w:trPr>
        <w:tc>
          <w:tcPr>
            <w:tcW w:w="1825" w:type="dxa"/>
          </w:tcPr>
          <w:p w14:paraId="75A817F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-0.0437***</w:t>
            </w:r>
          </w:p>
        </w:tc>
        <w:tc>
          <w:tcPr>
            <w:tcW w:w="1825" w:type="dxa"/>
          </w:tcPr>
          <w:p w14:paraId="4CACAB36"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-0.0424***</w:t>
            </w:r>
          </w:p>
        </w:tc>
        <w:tc>
          <w:tcPr>
            <w:tcW w:w="1825" w:type="dxa"/>
          </w:tcPr>
          <w:p w14:paraId="173104E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-0.0440***</w:t>
            </w:r>
          </w:p>
        </w:tc>
        <w:tc>
          <w:tcPr>
            <w:tcW w:w="1804" w:type="dxa"/>
          </w:tcPr>
          <w:p w14:paraId="4E967E1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رفح</w:t>
            </w:r>
          </w:p>
        </w:tc>
        <w:tc>
          <w:tcPr>
            <w:cnfStyle w:val="000100000000" w:firstRow="0" w:lastRow="0" w:firstColumn="0" w:lastColumn="1" w:oddVBand="0" w:evenVBand="0" w:oddHBand="0" w:evenHBand="0" w:firstRowFirstColumn="0" w:firstRowLastColumn="0" w:lastRowFirstColumn="0" w:lastRowLastColumn="0"/>
            <w:tcW w:w="1791" w:type="dxa"/>
          </w:tcPr>
          <w:p w14:paraId="7E70269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EB60B8" w14:paraId="3B335A6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1160428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(0.000412)</w:t>
            </w:r>
          </w:p>
        </w:tc>
        <w:tc>
          <w:tcPr>
            <w:tcW w:w="1825" w:type="dxa"/>
          </w:tcPr>
          <w:p w14:paraId="34E59D7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(0.000538)</w:t>
            </w:r>
          </w:p>
        </w:tc>
        <w:tc>
          <w:tcPr>
            <w:tcW w:w="1825" w:type="dxa"/>
          </w:tcPr>
          <w:p w14:paraId="67D6EFA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(0.000544)</w:t>
            </w:r>
          </w:p>
        </w:tc>
        <w:tc>
          <w:tcPr>
            <w:tcW w:w="1804" w:type="dxa"/>
          </w:tcPr>
          <w:p w14:paraId="3BB53C4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32D547E1"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87EAE8E" w14:textId="77777777" w:rsidTr="006162B5">
        <w:trPr>
          <w:jc w:val="center"/>
        </w:trPr>
        <w:tc>
          <w:tcPr>
            <w:tcW w:w="1825" w:type="dxa"/>
          </w:tcPr>
          <w:p w14:paraId="3C200F3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0.0183***</w:t>
            </w:r>
          </w:p>
        </w:tc>
        <w:tc>
          <w:tcPr>
            <w:tcW w:w="1825" w:type="dxa"/>
          </w:tcPr>
          <w:p w14:paraId="34F3824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0.0174***</w:t>
            </w:r>
          </w:p>
        </w:tc>
        <w:tc>
          <w:tcPr>
            <w:tcW w:w="1825" w:type="dxa"/>
          </w:tcPr>
          <w:p w14:paraId="7CD8949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0.0170***</w:t>
            </w:r>
          </w:p>
        </w:tc>
        <w:tc>
          <w:tcPr>
            <w:tcW w:w="1804" w:type="dxa"/>
          </w:tcPr>
          <w:p w14:paraId="1BCA09D4"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18 -24 سنة</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30E7C5E2" w14:textId="77777777" w:rsidR="00A142E4" w:rsidRDefault="00A142E4" w:rsidP="002C6105">
            <w:pPr>
              <w:bidi/>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الفئة العمرية: </w:t>
            </w:r>
          </w:p>
          <w:p w14:paraId="469F4DF6"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(0-17)</w:t>
            </w:r>
          </w:p>
        </w:tc>
      </w:tr>
      <w:tr w:rsidR="00A142E4" w:rsidRPr="0093740B" w14:paraId="5FAA9DF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5EFB75C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(0.000506)</w:t>
            </w:r>
          </w:p>
        </w:tc>
        <w:tc>
          <w:tcPr>
            <w:tcW w:w="1825" w:type="dxa"/>
          </w:tcPr>
          <w:p w14:paraId="6FE1EDE4"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(0.000489)</w:t>
            </w:r>
          </w:p>
        </w:tc>
        <w:tc>
          <w:tcPr>
            <w:tcW w:w="1825" w:type="dxa"/>
          </w:tcPr>
          <w:p w14:paraId="4970302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(0.000487)</w:t>
            </w:r>
          </w:p>
        </w:tc>
        <w:tc>
          <w:tcPr>
            <w:tcW w:w="1804" w:type="dxa"/>
          </w:tcPr>
          <w:p w14:paraId="6FF4FAF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244E01DF"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50BCE5F" w14:textId="77777777" w:rsidTr="006162B5">
        <w:trPr>
          <w:jc w:val="center"/>
        </w:trPr>
        <w:tc>
          <w:tcPr>
            <w:tcW w:w="1825" w:type="dxa"/>
          </w:tcPr>
          <w:p w14:paraId="2F7A809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0.00184***</w:t>
            </w:r>
          </w:p>
        </w:tc>
        <w:tc>
          <w:tcPr>
            <w:tcW w:w="1825" w:type="dxa"/>
          </w:tcPr>
          <w:p w14:paraId="09A410B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-0.00266***</w:t>
            </w:r>
          </w:p>
        </w:tc>
        <w:tc>
          <w:tcPr>
            <w:tcW w:w="1825" w:type="dxa"/>
          </w:tcPr>
          <w:p w14:paraId="76226A5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-0.00249***</w:t>
            </w:r>
          </w:p>
        </w:tc>
        <w:tc>
          <w:tcPr>
            <w:tcW w:w="1804" w:type="dxa"/>
          </w:tcPr>
          <w:p w14:paraId="2155687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25- 39 سنة</w:t>
            </w:r>
          </w:p>
        </w:tc>
        <w:tc>
          <w:tcPr>
            <w:cnfStyle w:val="000100000000" w:firstRow="0" w:lastRow="0" w:firstColumn="0" w:lastColumn="1" w:oddVBand="0" w:evenVBand="0" w:oddHBand="0" w:evenHBand="0" w:firstRowFirstColumn="0" w:firstRowLastColumn="0" w:lastRowFirstColumn="0" w:lastRowLastColumn="0"/>
            <w:tcW w:w="1791" w:type="dxa"/>
          </w:tcPr>
          <w:p w14:paraId="64964CC3"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634CFF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60F9042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(0.000412)</w:t>
            </w:r>
          </w:p>
        </w:tc>
        <w:tc>
          <w:tcPr>
            <w:tcW w:w="1825" w:type="dxa"/>
          </w:tcPr>
          <w:p w14:paraId="4C22215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(0.000385)</w:t>
            </w:r>
          </w:p>
        </w:tc>
        <w:tc>
          <w:tcPr>
            <w:tcW w:w="1825" w:type="dxa"/>
          </w:tcPr>
          <w:p w14:paraId="5464FAA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(0.000387)</w:t>
            </w:r>
          </w:p>
        </w:tc>
        <w:tc>
          <w:tcPr>
            <w:tcW w:w="1804" w:type="dxa"/>
          </w:tcPr>
          <w:p w14:paraId="40F033B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59FD51B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FC8BA2F" w14:textId="77777777" w:rsidTr="006162B5">
        <w:trPr>
          <w:jc w:val="center"/>
        </w:trPr>
        <w:tc>
          <w:tcPr>
            <w:tcW w:w="1825" w:type="dxa"/>
          </w:tcPr>
          <w:p w14:paraId="131A311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-0.00709***</w:t>
            </w:r>
          </w:p>
        </w:tc>
        <w:tc>
          <w:tcPr>
            <w:tcW w:w="1825" w:type="dxa"/>
          </w:tcPr>
          <w:p w14:paraId="6ED8E47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-0.0110***</w:t>
            </w:r>
          </w:p>
        </w:tc>
        <w:tc>
          <w:tcPr>
            <w:tcW w:w="1825" w:type="dxa"/>
          </w:tcPr>
          <w:p w14:paraId="11C279A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-0.0120***</w:t>
            </w:r>
          </w:p>
        </w:tc>
        <w:tc>
          <w:tcPr>
            <w:tcW w:w="1804" w:type="dxa"/>
          </w:tcPr>
          <w:p w14:paraId="6CC211B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40-64 سنة</w:t>
            </w:r>
          </w:p>
        </w:tc>
        <w:tc>
          <w:tcPr>
            <w:cnfStyle w:val="000100000000" w:firstRow="0" w:lastRow="0" w:firstColumn="0" w:lastColumn="1" w:oddVBand="0" w:evenVBand="0" w:oddHBand="0" w:evenHBand="0" w:firstRowFirstColumn="0" w:firstRowLastColumn="0" w:lastRowFirstColumn="0" w:lastRowLastColumn="0"/>
            <w:tcW w:w="1791" w:type="dxa"/>
          </w:tcPr>
          <w:p w14:paraId="6C2FC5EB"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13C0B3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529B99F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(0.000445)</w:t>
            </w:r>
          </w:p>
        </w:tc>
        <w:tc>
          <w:tcPr>
            <w:tcW w:w="1825" w:type="dxa"/>
          </w:tcPr>
          <w:p w14:paraId="366F043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(0.000417)</w:t>
            </w:r>
          </w:p>
        </w:tc>
        <w:tc>
          <w:tcPr>
            <w:tcW w:w="1825" w:type="dxa"/>
          </w:tcPr>
          <w:p w14:paraId="5C02214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(0.000412)</w:t>
            </w:r>
          </w:p>
        </w:tc>
        <w:tc>
          <w:tcPr>
            <w:tcW w:w="1804" w:type="dxa"/>
          </w:tcPr>
          <w:p w14:paraId="58C466F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01AE92A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C2F08F2" w14:textId="77777777" w:rsidTr="006162B5">
        <w:trPr>
          <w:jc w:val="center"/>
        </w:trPr>
        <w:tc>
          <w:tcPr>
            <w:tcW w:w="1825" w:type="dxa"/>
          </w:tcPr>
          <w:p w14:paraId="1787504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-0.0190***</w:t>
            </w:r>
          </w:p>
        </w:tc>
        <w:tc>
          <w:tcPr>
            <w:tcW w:w="1825" w:type="dxa"/>
          </w:tcPr>
          <w:p w14:paraId="3D201BC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-0.0249***</w:t>
            </w:r>
          </w:p>
        </w:tc>
        <w:tc>
          <w:tcPr>
            <w:tcW w:w="1825" w:type="dxa"/>
          </w:tcPr>
          <w:p w14:paraId="13D63C32"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-0.0253***</w:t>
            </w:r>
          </w:p>
        </w:tc>
        <w:tc>
          <w:tcPr>
            <w:tcW w:w="1804" w:type="dxa"/>
          </w:tcPr>
          <w:p w14:paraId="1CD005A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65-79 سنة</w:t>
            </w:r>
          </w:p>
        </w:tc>
        <w:tc>
          <w:tcPr>
            <w:cnfStyle w:val="000100000000" w:firstRow="0" w:lastRow="0" w:firstColumn="0" w:lastColumn="1" w:oddVBand="0" w:evenVBand="0" w:oddHBand="0" w:evenHBand="0" w:firstRowFirstColumn="0" w:firstRowLastColumn="0" w:lastRowFirstColumn="0" w:lastRowLastColumn="0"/>
            <w:tcW w:w="1791" w:type="dxa"/>
          </w:tcPr>
          <w:p w14:paraId="7375E069"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56CF11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0376D58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(0.000799)</w:t>
            </w:r>
          </w:p>
        </w:tc>
        <w:tc>
          <w:tcPr>
            <w:tcW w:w="1825" w:type="dxa"/>
          </w:tcPr>
          <w:p w14:paraId="00E9621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(0.000675)</w:t>
            </w:r>
          </w:p>
        </w:tc>
        <w:tc>
          <w:tcPr>
            <w:tcW w:w="1825" w:type="dxa"/>
          </w:tcPr>
          <w:p w14:paraId="14642CD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(0.000669)</w:t>
            </w:r>
          </w:p>
        </w:tc>
        <w:tc>
          <w:tcPr>
            <w:tcW w:w="1804" w:type="dxa"/>
          </w:tcPr>
          <w:p w14:paraId="62185DCA"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5BD2EA2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D00EAB3" w14:textId="77777777" w:rsidTr="006162B5">
        <w:trPr>
          <w:jc w:val="center"/>
        </w:trPr>
        <w:tc>
          <w:tcPr>
            <w:tcW w:w="1825" w:type="dxa"/>
          </w:tcPr>
          <w:p w14:paraId="7F6AF2C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-0.0155***</w:t>
            </w:r>
          </w:p>
        </w:tc>
        <w:tc>
          <w:tcPr>
            <w:tcW w:w="1825" w:type="dxa"/>
          </w:tcPr>
          <w:p w14:paraId="44F07ED4"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-0.0222***</w:t>
            </w:r>
          </w:p>
        </w:tc>
        <w:tc>
          <w:tcPr>
            <w:tcW w:w="1825" w:type="dxa"/>
          </w:tcPr>
          <w:p w14:paraId="593E703E"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-0.0223***</w:t>
            </w:r>
          </w:p>
        </w:tc>
        <w:tc>
          <w:tcPr>
            <w:tcW w:w="1804" w:type="dxa"/>
          </w:tcPr>
          <w:p w14:paraId="4B64E39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80 سنة فما فوق</w:t>
            </w:r>
          </w:p>
        </w:tc>
        <w:tc>
          <w:tcPr>
            <w:cnfStyle w:val="000100000000" w:firstRow="0" w:lastRow="0" w:firstColumn="0" w:lastColumn="1" w:oddVBand="0" w:evenVBand="0" w:oddHBand="0" w:evenHBand="0" w:firstRowFirstColumn="0" w:firstRowLastColumn="0" w:lastRowFirstColumn="0" w:lastRowLastColumn="0"/>
            <w:tcW w:w="1791" w:type="dxa"/>
          </w:tcPr>
          <w:p w14:paraId="787B4B33"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2E86DC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1738A29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(0.00188)</w:t>
            </w:r>
          </w:p>
        </w:tc>
        <w:tc>
          <w:tcPr>
            <w:tcW w:w="1825" w:type="dxa"/>
          </w:tcPr>
          <w:p w14:paraId="72C1E18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(0.00154)</w:t>
            </w:r>
          </w:p>
        </w:tc>
        <w:tc>
          <w:tcPr>
            <w:tcW w:w="1825" w:type="dxa"/>
          </w:tcPr>
          <w:p w14:paraId="12F5E91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(0.00154)</w:t>
            </w:r>
          </w:p>
        </w:tc>
        <w:tc>
          <w:tcPr>
            <w:tcW w:w="1804" w:type="dxa"/>
          </w:tcPr>
          <w:p w14:paraId="7EFCB4C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3FAF4B4C"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9808134" w14:textId="77777777" w:rsidTr="006162B5">
        <w:trPr>
          <w:jc w:val="center"/>
        </w:trPr>
        <w:tc>
          <w:tcPr>
            <w:tcW w:w="1825" w:type="dxa"/>
          </w:tcPr>
          <w:p w14:paraId="69C7B2C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0.00855***</w:t>
            </w:r>
          </w:p>
        </w:tc>
        <w:tc>
          <w:tcPr>
            <w:tcW w:w="1825" w:type="dxa"/>
          </w:tcPr>
          <w:p w14:paraId="2D23179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0.00881***</w:t>
            </w:r>
          </w:p>
        </w:tc>
        <w:tc>
          <w:tcPr>
            <w:tcW w:w="1825" w:type="dxa"/>
          </w:tcPr>
          <w:p w14:paraId="364D1A1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0.00873***</w:t>
            </w:r>
          </w:p>
        </w:tc>
        <w:tc>
          <w:tcPr>
            <w:tcW w:w="1804" w:type="dxa"/>
          </w:tcPr>
          <w:p w14:paraId="46EF494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64DA65CE"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hAnsi="Simplified Arabic" w:cs="Simplified Arabic"/>
                <w:b/>
                <w:bCs/>
                <w:i w:val="0"/>
                <w:iCs w:val="0"/>
                <w:sz w:val="22"/>
                <w:szCs w:val="22"/>
                <w:rtl/>
              </w:rPr>
              <w:t>الجنس</w:t>
            </w:r>
            <w:r w:rsidRPr="0093740B">
              <w:rPr>
                <w:rFonts w:ascii="Simplified Arabic" w:hAnsi="Simplified Arabic" w:cs="Simplified Arabic"/>
                <w:b/>
                <w:bCs/>
                <w:i w:val="0"/>
                <w:iCs w:val="0"/>
                <w:sz w:val="22"/>
                <w:rtl/>
              </w:rPr>
              <w:t>:</w:t>
            </w:r>
            <w:r w:rsidRPr="0093740B">
              <w:rPr>
                <w:rFonts w:ascii="Simplified Arabic" w:hAnsi="Simplified Arabic" w:cs="Simplified Arabic"/>
                <w:b/>
                <w:bCs/>
                <w:i w:val="0"/>
                <w:iCs w:val="0"/>
                <w:sz w:val="22"/>
                <w:szCs w:val="22"/>
                <w:rtl/>
              </w:rPr>
              <w:t xml:space="preserve"> (</w:t>
            </w:r>
            <w:r w:rsidRPr="0093740B">
              <w:rPr>
                <w:rFonts w:ascii="Simplified Arabic" w:hAnsi="Simplified Arabic" w:cs="Simplified Arabic"/>
                <w:b/>
                <w:bCs/>
                <w:i w:val="0"/>
                <w:iCs w:val="0"/>
                <w:sz w:val="22"/>
                <w:rtl/>
              </w:rPr>
              <w:t>مرجع:</w:t>
            </w:r>
            <w:r w:rsidRPr="0093740B">
              <w:rPr>
                <w:rFonts w:ascii="Simplified Arabic" w:hAnsi="Simplified Arabic" w:cs="Simplified Arabic"/>
                <w:b/>
                <w:bCs/>
                <w:i w:val="0"/>
                <w:iCs w:val="0"/>
                <w:sz w:val="22"/>
                <w:szCs w:val="22"/>
                <w:rtl/>
              </w:rPr>
              <w:t xml:space="preserve"> أنثى)</w:t>
            </w:r>
          </w:p>
        </w:tc>
      </w:tr>
      <w:tr w:rsidR="00A142E4" w:rsidRPr="0093740B" w14:paraId="498E9AA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41E97AE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(0.000301)</w:t>
            </w:r>
          </w:p>
        </w:tc>
        <w:tc>
          <w:tcPr>
            <w:tcW w:w="1825" w:type="dxa"/>
          </w:tcPr>
          <w:p w14:paraId="351D206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(0.000287)</w:t>
            </w:r>
          </w:p>
        </w:tc>
        <w:tc>
          <w:tcPr>
            <w:tcW w:w="1825" w:type="dxa"/>
          </w:tcPr>
          <w:p w14:paraId="396FD3A6"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(0.000287)</w:t>
            </w:r>
          </w:p>
        </w:tc>
        <w:tc>
          <w:tcPr>
            <w:tcW w:w="1804" w:type="dxa"/>
          </w:tcPr>
          <w:p w14:paraId="121759C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24DCE6C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798B678" w14:textId="77777777" w:rsidTr="006162B5">
        <w:trPr>
          <w:jc w:val="center"/>
        </w:trPr>
        <w:tc>
          <w:tcPr>
            <w:tcW w:w="1825" w:type="dxa"/>
          </w:tcPr>
          <w:p w14:paraId="7ECF557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-0.000653</w:t>
            </w:r>
          </w:p>
        </w:tc>
        <w:tc>
          <w:tcPr>
            <w:tcW w:w="1825" w:type="dxa"/>
          </w:tcPr>
          <w:p w14:paraId="730E0EBE"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0.00206***</w:t>
            </w:r>
          </w:p>
        </w:tc>
        <w:tc>
          <w:tcPr>
            <w:tcW w:w="1825" w:type="dxa"/>
          </w:tcPr>
          <w:p w14:paraId="7D58738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0.00251***</w:t>
            </w:r>
          </w:p>
        </w:tc>
        <w:tc>
          <w:tcPr>
            <w:tcW w:w="1804" w:type="dxa"/>
          </w:tcPr>
          <w:p w14:paraId="4553E5A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3E9EA7D0"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en-US"/>
              </w:rPr>
              <w:t xml:space="preserve">جنس رب الأسرة: </w:t>
            </w:r>
            <w:r w:rsidRPr="0093740B">
              <w:rPr>
                <w:rFonts w:ascii="Simplified Arabic" w:eastAsia="Times New Roman" w:hAnsi="Simplified Arabic" w:cs="Simplified Arabic"/>
                <w:b/>
                <w:bCs/>
                <w:i w:val="0"/>
                <w:iCs w:val="0"/>
                <w:color w:val="000000"/>
                <w:sz w:val="22"/>
                <w:rtl/>
                <w:lang w:val="en-US"/>
              </w:rPr>
              <w:t>(مرجع:</w:t>
            </w:r>
            <w:r w:rsidRPr="0093740B">
              <w:rPr>
                <w:rFonts w:ascii="Simplified Arabic" w:eastAsia="Times New Roman" w:hAnsi="Simplified Arabic" w:cs="Simplified Arabic"/>
                <w:b/>
                <w:bCs/>
                <w:i w:val="0"/>
                <w:iCs w:val="0"/>
                <w:color w:val="000000"/>
                <w:sz w:val="22"/>
                <w:szCs w:val="22"/>
                <w:rtl/>
                <w:lang w:val="en-US"/>
              </w:rPr>
              <w:t xml:space="preserve"> رب الأسرة ذكر)</w:t>
            </w:r>
          </w:p>
        </w:tc>
      </w:tr>
      <w:tr w:rsidR="00A142E4" w:rsidRPr="0093740B" w14:paraId="726A28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689D069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(0.000626)</w:t>
            </w:r>
          </w:p>
        </w:tc>
        <w:tc>
          <w:tcPr>
            <w:tcW w:w="1825" w:type="dxa"/>
          </w:tcPr>
          <w:p w14:paraId="6B1399E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(0.000629)</w:t>
            </w:r>
          </w:p>
        </w:tc>
        <w:tc>
          <w:tcPr>
            <w:tcW w:w="1825" w:type="dxa"/>
          </w:tcPr>
          <w:p w14:paraId="6A03860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(0.000633)</w:t>
            </w:r>
          </w:p>
        </w:tc>
        <w:tc>
          <w:tcPr>
            <w:tcW w:w="1804" w:type="dxa"/>
          </w:tcPr>
          <w:p w14:paraId="2439E8C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5CA2F3A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D8B0539" w14:textId="77777777" w:rsidTr="006162B5">
        <w:trPr>
          <w:jc w:val="center"/>
        </w:trPr>
        <w:tc>
          <w:tcPr>
            <w:tcW w:w="1825" w:type="dxa"/>
          </w:tcPr>
          <w:p w14:paraId="6DA875D4"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0.0495***</w:t>
            </w:r>
          </w:p>
        </w:tc>
        <w:tc>
          <w:tcPr>
            <w:tcW w:w="1825" w:type="dxa"/>
          </w:tcPr>
          <w:p w14:paraId="72BD2A5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0.0504***</w:t>
            </w:r>
          </w:p>
        </w:tc>
        <w:tc>
          <w:tcPr>
            <w:tcW w:w="1825" w:type="dxa"/>
          </w:tcPr>
          <w:p w14:paraId="5E0E543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0.0384***</w:t>
            </w:r>
          </w:p>
        </w:tc>
        <w:tc>
          <w:tcPr>
            <w:tcW w:w="1804" w:type="dxa"/>
          </w:tcPr>
          <w:p w14:paraId="66C10776"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مسيحي</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16481907" w14:textId="77777777" w:rsidR="00A142E4" w:rsidRDefault="00A142E4" w:rsidP="002C6105">
            <w:pPr>
              <w:bidi/>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الديانة: </w:t>
            </w:r>
          </w:p>
          <w:p w14:paraId="66F4EF3E"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w:t>
            </w:r>
            <w:r w:rsidRPr="0093740B">
              <w:rPr>
                <w:rFonts w:ascii="Simplified Arabic" w:eastAsia="Times New Roman" w:hAnsi="Simplified Arabic" w:cs="Simplified Arabic"/>
                <w:b/>
                <w:bCs/>
                <w:i w:val="0"/>
                <w:iCs w:val="0"/>
                <w:color w:val="000000"/>
                <w:sz w:val="22"/>
                <w:rtl/>
              </w:rPr>
              <w:t>مرجع:</w:t>
            </w:r>
            <w:r w:rsidRPr="0093740B">
              <w:rPr>
                <w:rFonts w:ascii="Simplified Arabic" w:eastAsia="Times New Roman" w:hAnsi="Simplified Arabic" w:cs="Simplified Arabic"/>
                <w:b/>
                <w:bCs/>
                <w:i w:val="0"/>
                <w:iCs w:val="0"/>
                <w:color w:val="000000"/>
                <w:sz w:val="22"/>
                <w:szCs w:val="22"/>
                <w:rtl/>
              </w:rPr>
              <w:t xml:space="preserve"> مسلم )</w:t>
            </w:r>
          </w:p>
        </w:tc>
      </w:tr>
      <w:tr w:rsidR="00A142E4" w:rsidRPr="0093740B" w14:paraId="36F706CB"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3954448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(0.00677)</w:t>
            </w:r>
          </w:p>
        </w:tc>
        <w:tc>
          <w:tcPr>
            <w:tcW w:w="1825" w:type="dxa"/>
          </w:tcPr>
          <w:p w14:paraId="70D5F3A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(0.00610)</w:t>
            </w:r>
          </w:p>
        </w:tc>
        <w:tc>
          <w:tcPr>
            <w:tcW w:w="1825" w:type="dxa"/>
          </w:tcPr>
          <w:p w14:paraId="5AF1ADE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(0.00558)</w:t>
            </w:r>
          </w:p>
        </w:tc>
        <w:tc>
          <w:tcPr>
            <w:tcW w:w="1804" w:type="dxa"/>
          </w:tcPr>
          <w:p w14:paraId="04AA4FF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14CA7BAB"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E1881B4" w14:textId="77777777" w:rsidTr="006162B5">
        <w:trPr>
          <w:jc w:val="center"/>
        </w:trPr>
        <w:tc>
          <w:tcPr>
            <w:tcW w:w="1825" w:type="dxa"/>
          </w:tcPr>
          <w:p w14:paraId="3DCC720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0.00552</w:t>
            </w:r>
          </w:p>
        </w:tc>
        <w:tc>
          <w:tcPr>
            <w:tcW w:w="1825" w:type="dxa"/>
          </w:tcPr>
          <w:p w14:paraId="673EB5E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0.00285</w:t>
            </w:r>
          </w:p>
        </w:tc>
        <w:tc>
          <w:tcPr>
            <w:tcW w:w="1825" w:type="dxa"/>
          </w:tcPr>
          <w:p w14:paraId="6BD45BF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0.000700</w:t>
            </w:r>
          </w:p>
        </w:tc>
        <w:tc>
          <w:tcPr>
            <w:tcW w:w="1804" w:type="dxa"/>
          </w:tcPr>
          <w:p w14:paraId="4CD8194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tl/>
              </w:rPr>
              <w:t>غير ذلك</w:t>
            </w:r>
          </w:p>
        </w:tc>
        <w:tc>
          <w:tcPr>
            <w:cnfStyle w:val="000100000000" w:firstRow="0" w:lastRow="0" w:firstColumn="0" w:lastColumn="1" w:oddVBand="0" w:evenVBand="0" w:oddHBand="0" w:evenHBand="0" w:firstRowFirstColumn="0" w:firstRowLastColumn="0" w:lastRowFirstColumn="0" w:lastRowLastColumn="0"/>
            <w:tcW w:w="1791" w:type="dxa"/>
          </w:tcPr>
          <w:p w14:paraId="194E5B7D"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931E2A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3D34D88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(0.0182)</w:t>
            </w:r>
          </w:p>
        </w:tc>
        <w:tc>
          <w:tcPr>
            <w:tcW w:w="1825" w:type="dxa"/>
          </w:tcPr>
          <w:p w14:paraId="2F64139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(0.0167)</w:t>
            </w:r>
          </w:p>
        </w:tc>
        <w:tc>
          <w:tcPr>
            <w:tcW w:w="1825" w:type="dxa"/>
          </w:tcPr>
          <w:p w14:paraId="2D50E33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(0.0161)</w:t>
            </w:r>
          </w:p>
        </w:tc>
        <w:tc>
          <w:tcPr>
            <w:tcW w:w="1804" w:type="dxa"/>
          </w:tcPr>
          <w:p w14:paraId="132ABBBC"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6970D89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39874AB" w14:textId="77777777" w:rsidTr="006162B5">
        <w:trPr>
          <w:jc w:val="center"/>
        </w:trPr>
        <w:tc>
          <w:tcPr>
            <w:tcW w:w="1825" w:type="dxa"/>
          </w:tcPr>
          <w:p w14:paraId="79D14402"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-0.0333***</w:t>
            </w:r>
          </w:p>
        </w:tc>
        <w:tc>
          <w:tcPr>
            <w:tcW w:w="1825" w:type="dxa"/>
          </w:tcPr>
          <w:p w14:paraId="6C2B000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-0.0279***</w:t>
            </w:r>
          </w:p>
        </w:tc>
        <w:tc>
          <w:tcPr>
            <w:tcW w:w="1825" w:type="dxa"/>
          </w:tcPr>
          <w:p w14:paraId="48ACFDC2"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-0.0297***</w:t>
            </w:r>
          </w:p>
        </w:tc>
        <w:tc>
          <w:tcPr>
            <w:tcW w:w="1804" w:type="dxa"/>
          </w:tcPr>
          <w:p w14:paraId="2F8FE70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3 أفراد</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3E9DB794" w14:textId="77777777" w:rsidR="00A142E4" w:rsidRPr="0093740B" w:rsidRDefault="00A142E4" w:rsidP="002C6105">
            <w:pPr>
              <w:bidi/>
              <w:rPr>
                <w:rFonts w:ascii="Simplified Arabic" w:hAnsi="Simplified Arabic" w:cs="Simplified Arabic"/>
                <w:b/>
                <w:bCs/>
                <w:i w:val="0"/>
                <w:iCs w:val="0"/>
                <w:sz w:val="22"/>
                <w:szCs w:val="22"/>
              </w:rPr>
            </w:pPr>
            <w:r>
              <w:rPr>
                <w:rFonts w:ascii="Simplified Arabic" w:eastAsia="Times New Roman" w:hAnsi="Simplified Arabic" w:cs="Simplified Arabic"/>
                <w:b/>
                <w:bCs/>
                <w:i w:val="0"/>
                <w:iCs w:val="0"/>
                <w:color w:val="000000"/>
                <w:sz w:val="22"/>
                <w:szCs w:val="22"/>
                <w:rtl/>
              </w:rPr>
              <w:t>حجم الأسرة المعيشية</w:t>
            </w:r>
            <w:r w:rsidRPr="0093740B">
              <w:rPr>
                <w:rFonts w:ascii="Simplified Arabic" w:eastAsia="Times New Roman" w:hAnsi="Simplified Arabic" w:cs="Simplified Arabic"/>
                <w:b/>
                <w:bCs/>
                <w:i w:val="0"/>
                <w:iCs w:val="0"/>
                <w:color w:val="000000"/>
                <w:sz w:val="22"/>
                <w:szCs w:val="22"/>
                <w:rtl/>
              </w:rPr>
              <w:t>: ( مرجع:</w:t>
            </w:r>
            <w:r w:rsidRPr="0093740B">
              <w:rPr>
                <w:rFonts w:ascii="Simplified Arabic" w:eastAsia="Times New Roman" w:hAnsi="Simplified Arabic" w:cs="Simplified Arabic"/>
                <w:b/>
                <w:bCs/>
                <w:i w:val="0"/>
                <w:iCs w:val="0"/>
                <w:color w:val="000000"/>
                <w:sz w:val="22"/>
                <w:rtl/>
              </w:rPr>
              <w:t xml:space="preserve"> </w:t>
            </w:r>
            <w:r w:rsidRPr="0093740B">
              <w:rPr>
                <w:rFonts w:ascii="Simplified Arabic" w:eastAsia="Times New Roman" w:hAnsi="Simplified Arabic" w:cs="Simplified Arabic"/>
                <w:b/>
                <w:bCs/>
                <w:i w:val="0"/>
                <w:iCs w:val="0"/>
                <w:color w:val="000000"/>
                <w:sz w:val="22"/>
                <w:szCs w:val="22"/>
                <w:rtl/>
              </w:rPr>
              <w:t>فرد او اثنان)</w:t>
            </w:r>
          </w:p>
        </w:tc>
      </w:tr>
      <w:tr w:rsidR="00A142E4" w:rsidRPr="0093740B" w14:paraId="21491CA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4AC09E0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(0.00140)</w:t>
            </w:r>
          </w:p>
        </w:tc>
        <w:tc>
          <w:tcPr>
            <w:tcW w:w="1825" w:type="dxa"/>
          </w:tcPr>
          <w:p w14:paraId="5A7B97E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(0.00122)</w:t>
            </w:r>
          </w:p>
        </w:tc>
        <w:tc>
          <w:tcPr>
            <w:tcW w:w="1825" w:type="dxa"/>
          </w:tcPr>
          <w:p w14:paraId="527F9AE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(0.00124)</w:t>
            </w:r>
          </w:p>
        </w:tc>
        <w:tc>
          <w:tcPr>
            <w:tcW w:w="1804" w:type="dxa"/>
          </w:tcPr>
          <w:p w14:paraId="0466D19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778415E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D7B5E22" w14:textId="77777777" w:rsidTr="006162B5">
        <w:trPr>
          <w:jc w:val="center"/>
        </w:trPr>
        <w:tc>
          <w:tcPr>
            <w:tcW w:w="1825" w:type="dxa"/>
          </w:tcPr>
          <w:p w14:paraId="0CDD158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-0.0371***</w:t>
            </w:r>
          </w:p>
        </w:tc>
        <w:tc>
          <w:tcPr>
            <w:tcW w:w="1825" w:type="dxa"/>
          </w:tcPr>
          <w:p w14:paraId="188E9962"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-0.0308***</w:t>
            </w:r>
          </w:p>
        </w:tc>
        <w:tc>
          <w:tcPr>
            <w:tcW w:w="1825" w:type="dxa"/>
          </w:tcPr>
          <w:p w14:paraId="319EFBD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-0.0332***</w:t>
            </w:r>
          </w:p>
        </w:tc>
        <w:tc>
          <w:tcPr>
            <w:tcW w:w="1804" w:type="dxa"/>
          </w:tcPr>
          <w:p w14:paraId="3B2FA27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4 أفراد</w:t>
            </w:r>
          </w:p>
        </w:tc>
        <w:tc>
          <w:tcPr>
            <w:cnfStyle w:val="000100000000" w:firstRow="0" w:lastRow="0" w:firstColumn="0" w:lastColumn="1" w:oddVBand="0" w:evenVBand="0" w:oddHBand="0" w:evenHBand="0" w:firstRowFirstColumn="0" w:firstRowLastColumn="0" w:lastRowFirstColumn="0" w:lastRowLastColumn="0"/>
            <w:tcW w:w="1791" w:type="dxa"/>
          </w:tcPr>
          <w:p w14:paraId="2D78C71D"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8D3463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50D6F37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(0.00132)</w:t>
            </w:r>
          </w:p>
        </w:tc>
        <w:tc>
          <w:tcPr>
            <w:tcW w:w="1825" w:type="dxa"/>
          </w:tcPr>
          <w:p w14:paraId="614760D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(0.00115)</w:t>
            </w:r>
          </w:p>
        </w:tc>
        <w:tc>
          <w:tcPr>
            <w:tcW w:w="1825" w:type="dxa"/>
          </w:tcPr>
          <w:p w14:paraId="0A5B09E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(0.00116)</w:t>
            </w:r>
          </w:p>
        </w:tc>
        <w:tc>
          <w:tcPr>
            <w:tcW w:w="1804" w:type="dxa"/>
          </w:tcPr>
          <w:p w14:paraId="6198793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316E8AE5"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2777736" w14:textId="77777777" w:rsidTr="006162B5">
        <w:trPr>
          <w:jc w:val="center"/>
        </w:trPr>
        <w:tc>
          <w:tcPr>
            <w:tcW w:w="1825" w:type="dxa"/>
          </w:tcPr>
          <w:p w14:paraId="5C39695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-0.0437***</w:t>
            </w:r>
          </w:p>
        </w:tc>
        <w:tc>
          <w:tcPr>
            <w:tcW w:w="1825" w:type="dxa"/>
          </w:tcPr>
          <w:p w14:paraId="218B4C2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-0.0369***</w:t>
            </w:r>
          </w:p>
        </w:tc>
        <w:tc>
          <w:tcPr>
            <w:tcW w:w="1825" w:type="dxa"/>
          </w:tcPr>
          <w:p w14:paraId="77F65A2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-0.0396***</w:t>
            </w:r>
          </w:p>
        </w:tc>
        <w:tc>
          <w:tcPr>
            <w:tcW w:w="1804" w:type="dxa"/>
          </w:tcPr>
          <w:p w14:paraId="40EE458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5 أفراد</w:t>
            </w:r>
          </w:p>
        </w:tc>
        <w:tc>
          <w:tcPr>
            <w:cnfStyle w:val="000100000000" w:firstRow="0" w:lastRow="0" w:firstColumn="0" w:lastColumn="1" w:oddVBand="0" w:evenVBand="0" w:oddHBand="0" w:evenHBand="0" w:firstRowFirstColumn="0" w:firstRowLastColumn="0" w:lastRowFirstColumn="0" w:lastRowLastColumn="0"/>
            <w:tcW w:w="1791" w:type="dxa"/>
          </w:tcPr>
          <w:p w14:paraId="0FEEAD35"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1BFF212"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4C252BDB"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(0.00129)</w:t>
            </w:r>
          </w:p>
        </w:tc>
        <w:tc>
          <w:tcPr>
            <w:tcW w:w="1825" w:type="dxa"/>
          </w:tcPr>
          <w:p w14:paraId="49105736"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(0.00111)</w:t>
            </w:r>
          </w:p>
        </w:tc>
        <w:tc>
          <w:tcPr>
            <w:tcW w:w="1825" w:type="dxa"/>
          </w:tcPr>
          <w:p w14:paraId="12EE869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(0.00113)</w:t>
            </w:r>
          </w:p>
        </w:tc>
        <w:tc>
          <w:tcPr>
            <w:tcW w:w="1804" w:type="dxa"/>
          </w:tcPr>
          <w:p w14:paraId="63AF004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4BA9F244"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0CD14BA" w14:textId="77777777" w:rsidTr="006162B5">
        <w:trPr>
          <w:jc w:val="center"/>
        </w:trPr>
        <w:tc>
          <w:tcPr>
            <w:tcW w:w="1825" w:type="dxa"/>
          </w:tcPr>
          <w:p w14:paraId="4BB66E6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-0.0484***</w:t>
            </w:r>
          </w:p>
        </w:tc>
        <w:tc>
          <w:tcPr>
            <w:tcW w:w="1825" w:type="dxa"/>
          </w:tcPr>
          <w:p w14:paraId="30B7869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-0.0415***</w:t>
            </w:r>
          </w:p>
        </w:tc>
        <w:tc>
          <w:tcPr>
            <w:tcW w:w="1825" w:type="dxa"/>
          </w:tcPr>
          <w:p w14:paraId="0BB443A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-0.0438***</w:t>
            </w:r>
          </w:p>
        </w:tc>
        <w:tc>
          <w:tcPr>
            <w:tcW w:w="1804" w:type="dxa"/>
          </w:tcPr>
          <w:p w14:paraId="1D931E0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b/>
                <w:sz w:val="22"/>
                <w:szCs w:val="22"/>
                <w:rtl/>
              </w:rPr>
              <w:t>6 أفراد فما فوق</w:t>
            </w:r>
          </w:p>
        </w:tc>
        <w:tc>
          <w:tcPr>
            <w:cnfStyle w:val="000100000000" w:firstRow="0" w:lastRow="0" w:firstColumn="0" w:lastColumn="1" w:oddVBand="0" w:evenVBand="0" w:oddHBand="0" w:evenHBand="0" w:firstRowFirstColumn="0" w:firstRowLastColumn="0" w:lastRowFirstColumn="0" w:lastRowLastColumn="0"/>
            <w:tcW w:w="1791" w:type="dxa"/>
          </w:tcPr>
          <w:p w14:paraId="2FF2CDC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5F0E6B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26A0D75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(0.00124)</w:t>
            </w:r>
          </w:p>
        </w:tc>
        <w:tc>
          <w:tcPr>
            <w:tcW w:w="1825" w:type="dxa"/>
          </w:tcPr>
          <w:p w14:paraId="0372388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(0.00106)</w:t>
            </w:r>
          </w:p>
        </w:tc>
        <w:tc>
          <w:tcPr>
            <w:tcW w:w="1825" w:type="dxa"/>
          </w:tcPr>
          <w:p w14:paraId="4FEEE8D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(0.00107)</w:t>
            </w:r>
          </w:p>
        </w:tc>
        <w:tc>
          <w:tcPr>
            <w:tcW w:w="1804" w:type="dxa"/>
          </w:tcPr>
          <w:p w14:paraId="1B680FA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022D10F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BEF97A3" w14:textId="77777777" w:rsidTr="006162B5">
        <w:trPr>
          <w:jc w:val="center"/>
        </w:trPr>
        <w:tc>
          <w:tcPr>
            <w:tcW w:w="1825" w:type="dxa"/>
          </w:tcPr>
          <w:p w14:paraId="55D0C909"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-0.0113***</w:t>
            </w:r>
          </w:p>
        </w:tc>
        <w:tc>
          <w:tcPr>
            <w:tcW w:w="1825" w:type="dxa"/>
          </w:tcPr>
          <w:p w14:paraId="45BD5016" w14:textId="77777777" w:rsidR="00A142E4" w:rsidRPr="0093740B" w:rsidRDefault="00A142E4" w:rsidP="002C6105">
            <w:pPr>
              <w:bidi/>
              <w:rPr>
                <w:rFonts w:ascii="Simplified Arabic" w:hAnsi="Simplified Arabic" w:cs="Simplified Arabic"/>
                <w:sz w:val="22"/>
                <w:szCs w:val="22"/>
              </w:rPr>
            </w:pPr>
          </w:p>
        </w:tc>
        <w:tc>
          <w:tcPr>
            <w:tcW w:w="1825" w:type="dxa"/>
          </w:tcPr>
          <w:p w14:paraId="0AB6327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-0.0144***</w:t>
            </w:r>
          </w:p>
        </w:tc>
        <w:tc>
          <w:tcPr>
            <w:tcW w:w="1804" w:type="dxa"/>
          </w:tcPr>
          <w:p w14:paraId="0ABAA3E0" w14:textId="77777777" w:rsidR="00A142E4" w:rsidRPr="0093740B" w:rsidRDefault="00A142E4" w:rsidP="002C6105">
            <w:pPr>
              <w:bidi/>
              <w:rPr>
                <w:rFonts w:ascii="Simplified Arabic" w:hAnsi="Simplified Arabic" w:cs="Simplified Arabic"/>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352D7509" w14:textId="77777777" w:rsidR="00A142E4" w:rsidRPr="00BB472F" w:rsidRDefault="00A142E4" w:rsidP="002C6105">
            <w:pPr>
              <w:bidi/>
              <w:rPr>
                <w:rFonts w:ascii="Simplified Arabic" w:hAnsi="Simplified Arabic" w:cs="Simplified Arabic"/>
                <w:b/>
                <w:bCs/>
                <w:i w:val="0"/>
                <w:iCs w:val="0"/>
                <w:color w:val="FF0000"/>
                <w:sz w:val="22"/>
                <w:szCs w:val="22"/>
                <w:rtl/>
                <w:lang w:val="en-US"/>
              </w:rPr>
            </w:pPr>
            <w:r w:rsidRPr="004C1EAA">
              <w:rPr>
                <w:rFonts w:eastAsia="Times New Roman" w:cstheme="majorHAnsi"/>
                <w:b/>
                <w:bCs/>
                <w:color w:val="000000"/>
                <w:sz w:val="20"/>
                <w:szCs w:val="20"/>
                <w:lang w:val="en-US"/>
              </w:rPr>
              <w:t>Asset-index quintiles (reference: Q3-Q5)</w:t>
            </w:r>
          </w:p>
        </w:tc>
      </w:tr>
      <w:tr w:rsidR="00A142E4" w:rsidRPr="0093740B" w14:paraId="6851244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219918F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(0.000329)</w:t>
            </w:r>
          </w:p>
        </w:tc>
        <w:tc>
          <w:tcPr>
            <w:tcW w:w="1825" w:type="dxa"/>
          </w:tcPr>
          <w:p w14:paraId="09607469" w14:textId="77777777" w:rsidR="00A142E4" w:rsidRPr="0093740B" w:rsidRDefault="00A142E4" w:rsidP="002C6105">
            <w:pPr>
              <w:bidi/>
              <w:rPr>
                <w:rFonts w:ascii="Simplified Arabic" w:hAnsi="Simplified Arabic" w:cs="Simplified Arabic"/>
                <w:sz w:val="22"/>
                <w:szCs w:val="22"/>
              </w:rPr>
            </w:pPr>
          </w:p>
        </w:tc>
        <w:tc>
          <w:tcPr>
            <w:tcW w:w="1825" w:type="dxa"/>
          </w:tcPr>
          <w:p w14:paraId="545E931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(0.000320)</w:t>
            </w:r>
          </w:p>
        </w:tc>
        <w:tc>
          <w:tcPr>
            <w:tcW w:w="1804" w:type="dxa"/>
          </w:tcPr>
          <w:p w14:paraId="4B3DED5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21C6F27B"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A8E5501" w14:textId="77777777" w:rsidTr="006162B5">
        <w:trPr>
          <w:jc w:val="center"/>
        </w:trPr>
        <w:tc>
          <w:tcPr>
            <w:tcW w:w="1825" w:type="dxa"/>
          </w:tcPr>
          <w:p w14:paraId="0BE9E8E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-0.0261***</w:t>
            </w:r>
          </w:p>
        </w:tc>
        <w:tc>
          <w:tcPr>
            <w:tcW w:w="1825" w:type="dxa"/>
          </w:tcPr>
          <w:p w14:paraId="27998ED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0.00387***</w:t>
            </w:r>
          </w:p>
        </w:tc>
        <w:tc>
          <w:tcPr>
            <w:tcW w:w="1825" w:type="dxa"/>
          </w:tcPr>
          <w:p w14:paraId="490A61B1"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0.00130**</w:t>
            </w:r>
          </w:p>
        </w:tc>
        <w:tc>
          <w:tcPr>
            <w:tcW w:w="1804" w:type="dxa"/>
          </w:tcPr>
          <w:p w14:paraId="2E529FF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32D07AD6" w14:textId="77777777" w:rsidR="00A142E4" w:rsidRDefault="00A142E4" w:rsidP="002C6105">
            <w:pPr>
              <w:bidi/>
              <w:rPr>
                <w:rFonts w:ascii="Simplified Arabic" w:eastAsia="Times New Roman" w:hAnsi="Simplified Arabic" w:cs="Simplified Arabic"/>
                <w:b/>
                <w:bCs/>
                <w:i w:val="0"/>
                <w:iCs w:val="0"/>
                <w:color w:val="000000"/>
                <w:sz w:val="22"/>
                <w:szCs w:val="22"/>
                <w:rtl/>
                <w:lang w:val="fr-FR"/>
              </w:rPr>
            </w:pPr>
            <w:r>
              <w:rPr>
                <w:rFonts w:ascii="Simplified Arabic" w:eastAsia="Times New Roman" w:hAnsi="Simplified Arabic" w:cs="Simplified Arabic"/>
                <w:b/>
                <w:bCs/>
                <w:i w:val="0"/>
                <w:iCs w:val="0"/>
                <w:color w:val="000000"/>
                <w:sz w:val="22"/>
                <w:szCs w:val="22"/>
                <w:rtl/>
                <w:lang w:val="fr-FR"/>
              </w:rPr>
              <w:t>حالة الهجرة</w:t>
            </w:r>
            <w:r w:rsidRPr="0093740B">
              <w:rPr>
                <w:rFonts w:ascii="Simplified Arabic" w:eastAsia="Times New Roman" w:hAnsi="Simplified Arabic" w:cs="Simplified Arabic"/>
                <w:b/>
                <w:bCs/>
                <w:i w:val="0"/>
                <w:iCs w:val="0"/>
                <w:color w:val="000000"/>
                <w:sz w:val="22"/>
                <w:szCs w:val="22"/>
                <w:rtl/>
                <w:lang w:val="fr-FR"/>
              </w:rPr>
              <w:t xml:space="preserve">: </w:t>
            </w:r>
          </w:p>
          <w:p w14:paraId="030539FD"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fr-FR"/>
              </w:rPr>
              <w:t xml:space="preserve">( </w:t>
            </w:r>
            <w:r w:rsidRPr="0093740B">
              <w:rPr>
                <w:rFonts w:ascii="Simplified Arabic" w:eastAsia="Times New Roman" w:hAnsi="Simplified Arabic" w:cs="Simplified Arabic"/>
                <w:b/>
                <w:bCs/>
                <w:i w:val="0"/>
                <w:iCs w:val="0"/>
                <w:color w:val="000000"/>
                <w:sz w:val="22"/>
                <w:rtl/>
                <w:lang w:val="fr-FR"/>
              </w:rPr>
              <w:t>مرجع:</w:t>
            </w:r>
            <w:r w:rsidRPr="0093740B">
              <w:rPr>
                <w:rFonts w:ascii="Simplified Arabic" w:eastAsia="Times New Roman" w:hAnsi="Simplified Arabic" w:cs="Simplified Arabic"/>
                <w:b/>
                <w:bCs/>
                <w:i w:val="0"/>
                <w:iCs w:val="0"/>
                <w:color w:val="000000"/>
                <w:sz w:val="22"/>
                <w:szCs w:val="22"/>
                <w:rtl/>
                <w:lang w:val="fr-FR"/>
              </w:rPr>
              <w:t xml:space="preserve"> غير مهاجر)</w:t>
            </w:r>
          </w:p>
        </w:tc>
      </w:tr>
      <w:tr w:rsidR="00A142E4" w:rsidRPr="0093740B" w14:paraId="3ED3EF7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41600D1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(0.000337)</w:t>
            </w:r>
          </w:p>
        </w:tc>
        <w:tc>
          <w:tcPr>
            <w:tcW w:w="1825" w:type="dxa"/>
          </w:tcPr>
          <w:p w14:paraId="1CE3E4C8"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(0.000569)</w:t>
            </w:r>
          </w:p>
        </w:tc>
        <w:tc>
          <w:tcPr>
            <w:tcW w:w="1825" w:type="dxa"/>
          </w:tcPr>
          <w:p w14:paraId="6DCC9EED"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(0.000550)</w:t>
            </w:r>
          </w:p>
        </w:tc>
        <w:tc>
          <w:tcPr>
            <w:tcW w:w="1804" w:type="dxa"/>
          </w:tcPr>
          <w:p w14:paraId="5DF9D4D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546842B5"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0F40998" w14:textId="77777777" w:rsidTr="006162B5">
        <w:trPr>
          <w:jc w:val="center"/>
        </w:trPr>
        <w:tc>
          <w:tcPr>
            <w:tcW w:w="1825" w:type="dxa"/>
          </w:tcPr>
          <w:p w14:paraId="6396C700" w14:textId="77777777" w:rsidR="00A142E4" w:rsidRPr="0093740B" w:rsidRDefault="00A142E4" w:rsidP="002C6105">
            <w:pPr>
              <w:bidi/>
              <w:rPr>
                <w:rFonts w:ascii="Simplified Arabic" w:hAnsi="Simplified Arabic" w:cs="Simplified Arabic"/>
                <w:sz w:val="22"/>
                <w:szCs w:val="22"/>
              </w:rPr>
            </w:pPr>
          </w:p>
        </w:tc>
        <w:tc>
          <w:tcPr>
            <w:tcW w:w="1825" w:type="dxa"/>
          </w:tcPr>
          <w:p w14:paraId="2A5D473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-0.121***</w:t>
            </w:r>
          </w:p>
        </w:tc>
        <w:tc>
          <w:tcPr>
            <w:tcW w:w="1825" w:type="dxa"/>
          </w:tcPr>
          <w:p w14:paraId="5782826A"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-0.121***</w:t>
            </w:r>
          </w:p>
        </w:tc>
        <w:tc>
          <w:tcPr>
            <w:tcW w:w="1804" w:type="dxa"/>
          </w:tcPr>
          <w:p w14:paraId="44D2107F"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tl/>
              </w:rPr>
              <w:t>لاجئ مسجل او غير مسجل</w:t>
            </w:r>
          </w:p>
        </w:tc>
        <w:tc>
          <w:tcPr>
            <w:cnfStyle w:val="000100000000" w:firstRow="0" w:lastRow="0" w:firstColumn="0" w:lastColumn="1" w:oddVBand="0" w:evenVBand="0" w:oddHBand="0" w:evenHBand="0" w:firstRowFirstColumn="0" w:firstRowLastColumn="0" w:lastRowFirstColumn="0" w:lastRowLastColumn="0"/>
            <w:tcW w:w="1791" w:type="dxa"/>
            <w:vMerge w:val="restart"/>
          </w:tcPr>
          <w:p w14:paraId="49CFB8DE"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en-US"/>
              </w:rPr>
              <w:t>حالة اللجوء: (</w:t>
            </w:r>
            <w:r w:rsidRPr="0093740B">
              <w:rPr>
                <w:rFonts w:ascii="Simplified Arabic" w:eastAsia="Times New Roman" w:hAnsi="Simplified Arabic" w:cs="Simplified Arabic"/>
                <w:b/>
                <w:bCs/>
                <w:i w:val="0"/>
                <w:iCs w:val="0"/>
                <w:color w:val="000000"/>
                <w:sz w:val="22"/>
                <w:rtl/>
                <w:lang w:val="en-US"/>
              </w:rPr>
              <w:t>مرجع:</w:t>
            </w:r>
            <w:r>
              <w:rPr>
                <w:rFonts w:ascii="Simplified Arabic" w:eastAsia="Times New Roman" w:hAnsi="Simplified Arabic" w:cs="Simplified Arabic"/>
                <w:b/>
                <w:bCs/>
                <w:i w:val="0"/>
                <w:iCs w:val="0"/>
                <w:color w:val="000000"/>
                <w:sz w:val="22"/>
                <w:szCs w:val="22"/>
                <w:rtl/>
                <w:lang w:val="en-US"/>
              </w:rPr>
              <w:t xml:space="preserve"> </w:t>
            </w:r>
            <w:r w:rsidRPr="0093740B">
              <w:rPr>
                <w:rFonts w:ascii="Simplified Arabic" w:eastAsia="Times New Roman" w:hAnsi="Simplified Arabic" w:cs="Simplified Arabic"/>
                <w:b/>
                <w:bCs/>
                <w:i w:val="0"/>
                <w:iCs w:val="0"/>
                <w:color w:val="000000"/>
                <w:sz w:val="22"/>
                <w:szCs w:val="22"/>
                <w:rtl/>
                <w:lang w:val="en-US"/>
              </w:rPr>
              <w:t>غير لاجئ)</w:t>
            </w:r>
          </w:p>
        </w:tc>
      </w:tr>
      <w:tr w:rsidR="00A142E4" w:rsidRPr="0093740B" w14:paraId="00881D5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6D20EA1A" w14:textId="77777777" w:rsidR="00A142E4" w:rsidRPr="0093740B" w:rsidRDefault="00A142E4" w:rsidP="002C6105">
            <w:pPr>
              <w:bidi/>
              <w:rPr>
                <w:rFonts w:ascii="Simplified Arabic" w:hAnsi="Simplified Arabic" w:cs="Simplified Arabic"/>
                <w:sz w:val="22"/>
                <w:szCs w:val="22"/>
              </w:rPr>
            </w:pPr>
          </w:p>
        </w:tc>
        <w:tc>
          <w:tcPr>
            <w:tcW w:w="1825" w:type="dxa"/>
          </w:tcPr>
          <w:p w14:paraId="22C1D824"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(0.000452)</w:t>
            </w:r>
          </w:p>
        </w:tc>
        <w:tc>
          <w:tcPr>
            <w:tcW w:w="1825" w:type="dxa"/>
          </w:tcPr>
          <w:p w14:paraId="018D97C0"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(0.000450)</w:t>
            </w:r>
          </w:p>
        </w:tc>
        <w:tc>
          <w:tcPr>
            <w:tcW w:w="1804" w:type="dxa"/>
          </w:tcPr>
          <w:p w14:paraId="30035CD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vMerge/>
          </w:tcPr>
          <w:p w14:paraId="0C0D97E0"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CDBB831" w14:textId="77777777" w:rsidTr="006162B5">
        <w:trPr>
          <w:jc w:val="center"/>
        </w:trPr>
        <w:tc>
          <w:tcPr>
            <w:tcW w:w="1825" w:type="dxa"/>
          </w:tcPr>
          <w:p w14:paraId="00DA7434" w14:textId="77777777" w:rsidR="00A142E4" w:rsidRPr="0093740B" w:rsidRDefault="00A142E4" w:rsidP="002C6105">
            <w:pPr>
              <w:bidi/>
              <w:rPr>
                <w:rFonts w:ascii="Simplified Arabic" w:hAnsi="Simplified Arabic" w:cs="Simplified Arabic"/>
                <w:sz w:val="22"/>
                <w:szCs w:val="22"/>
              </w:rPr>
            </w:pPr>
          </w:p>
        </w:tc>
        <w:tc>
          <w:tcPr>
            <w:tcW w:w="1825" w:type="dxa"/>
          </w:tcPr>
          <w:p w14:paraId="57A8A5B3"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-0.0122***</w:t>
            </w:r>
          </w:p>
        </w:tc>
        <w:tc>
          <w:tcPr>
            <w:tcW w:w="1825" w:type="dxa"/>
          </w:tcPr>
          <w:p w14:paraId="7BE9B790" w14:textId="77777777" w:rsidR="00A142E4" w:rsidRPr="0093740B" w:rsidRDefault="00A142E4" w:rsidP="002C6105">
            <w:pPr>
              <w:bidi/>
              <w:rPr>
                <w:rFonts w:ascii="Simplified Arabic" w:hAnsi="Simplified Arabic" w:cs="Simplified Arabic"/>
                <w:sz w:val="22"/>
                <w:szCs w:val="22"/>
              </w:rPr>
            </w:pPr>
          </w:p>
        </w:tc>
        <w:tc>
          <w:tcPr>
            <w:tcW w:w="1804" w:type="dxa"/>
          </w:tcPr>
          <w:p w14:paraId="5033FBF5" w14:textId="77777777" w:rsidR="00A142E4" w:rsidRPr="0093740B" w:rsidRDefault="00A142E4" w:rsidP="002C6105">
            <w:pPr>
              <w:bidi/>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lang w:val="en-US"/>
              </w:rPr>
              <w:t xml:space="preserve">ذوي إعاقة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p>
          <w:p w14:paraId="7555CE87" w14:textId="105B9074" w:rsidR="00A142E4" w:rsidRPr="0093740B" w:rsidRDefault="00BD48CD" w:rsidP="002C6105">
            <w:pPr>
              <w:bidi/>
              <w:rPr>
                <w:rFonts w:ascii="Simplified Arabic" w:hAnsi="Simplified Arabic" w:cs="Simplified Arabic"/>
                <w:sz w:val="22"/>
                <w:szCs w:val="22"/>
                <w:rtl/>
              </w:rPr>
            </w:pPr>
            <w:r>
              <w:rPr>
                <w:rFonts w:ascii="Simplified Arabic" w:hAnsi="Simplified Arabic" w:cs="Simplified Arabic" w:hint="cs"/>
                <w:rtl/>
                <w:lang w:val="fr-FR" w:bidi="ar-JO"/>
              </w:rPr>
              <w:t>أدنى خمسين</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الاكثر فقراً</w:t>
            </w:r>
          </w:p>
        </w:tc>
        <w:tc>
          <w:tcPr>
            <w:cnfStyle w:val="000100000000" w:firstRow="0" w:lastRow="0" w:firstColumn="0" w:lastColumn="1" w:oddVBand="0" w:evenVBand="0" w:oddHBand="0" w:evenHBand="0" w:firstRowFirstColumn="0" w:firstRowLastColumn="0" w:lastRowFirstColumn="0" w:lastRowLastColumn="0"/>
            <w:tcW w:w="1791" w:type="dxa"/>
          </w:tcPr>
          <w:p w14:paraId="77E0F9CA"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sz w:val="22"/>
                <w:szCs w:val="22"/>
                <w:rtl/>
              </w:rPr>
              <w:t>التفاعلات</w:t>
            </w:r>
          </w:p>
        </w:tc>
      </w:tr>
      <w:tr w:rsidR="00A142E4" w:rsidRPr="0093740B" w14:paraId="5610D72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6435E260" w14:textId="77777777" w:rsidR="00A142E4" w:rsidRPr="0093740B" w:rsidRDefault="00A142E4" w:rsidP="002C6105">
            <w:pPr>
              <w:bidi/>
              <w:rPr>
                <w:rFonts w:ascii="Simplified Arabic" w:hAnsi="Simplified Arabic" w:cs="Simplified Arabic"/>
                <w:sz w:val="22"/>
                <w:szCs w:val="22"/>
              </w:rPr>
            </w:pPr>
          </w:p>
        </w:tc>
        <w:tc>
          <w:tcPr>
            <w:tcW w:w="1825" w:type="dxa"/>
          </w:tcPr>
          <w:p w14:paraId="023A6E05"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(0.00188)</w:t>
            </w:r>
          </w:p>
        </w:tc>
        <w:tc>
          <w:tcPr>
            <w:tcW w:w="1825" w:type="dxa"/>
          </w:tcPr>
          <w:p w14:paraId="169B73EF" w14:textId="77777777" w:rsidR="00A142E4" w:rsidRPr="0093740B" w:rsidRDefault="00A142E4" w:rsidP="002C6105">
            <w:pPr>
              <w:bidi/>
              <w:rPr>
                <w:rFonts w:ascii="Simplified Arabic" w:hAnsi="Simplified Arabic" w:cs="Simplified Arabic"/>
                <w:sz w:val="22"/>
                <w:szCs w:val="22"/>
              </w:rPr>
            </w:pPr>
          </w:p>
        </w:tc>
        <w:tc>
          <w:tcPr>
            <w:tcW w:w="1804" w:type="dxa"/>
          </w:tcPr>
          <w:p w14:paraId="64BB618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039A6B3E"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7B61133" w14:textId="77777777" w:rsidTr="006162B5">
        <w:trPr>
          <w:jc w:val="center"/>
        </w:trPr>
        <w:tc>
          <w:tcPr>
            <w:tcW w:w="1825" w:type="dxa"/>
          </w:tcPr>
          <w:p w14:paraId="5F1AE4C2"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-0.0455***</w:t>
            </w:r>
          </w:p>
        </w:tc>
        <w:tc>
          <w:tcPr>
            <w:tcW w:w="1825" w:type="dxa"/>
          </w:tcPr>
          <w:p w14:paraId="25C6CE67" w14:textId="77777777" w:rsidR="00A142E4" w:rsidRPr="0093740B" w:rsidRDefault="00A142E4" w:rsidP="002C6105">
            <w:pPr>
              <w:bidi/>
              <w:rPr>
                <w:rFonts w:ascii="Simplified Arabic" w:hAnsi="Simplified Arabic" w:cs="Simplified Arabic"/>
                <w:sz w:val="22"/>
                <w:szCs w:val="22"/>
              </w:rPr>
            </w:pPr>
          </w:p>
        </w:tc>
        <w:tc>
          <w:tcPr>
            <w:tcW w:w="1825" w:type="dxa"/>
          </w:tcPr>
          <w:p w14:paraId="56E91CC9" w14:textId="77777777" w:rsidR="00A142E4" w:rsidRPr="0093740B" w:rsidRDefault="00A142E4" w:rsidP="002C6105">
            <w:pPr>
              <w:bidi/>
              <w:rPr>
                <w:rFonts w:ascii="Simplified Arabic" w:hAnsi="Simplified Arabic" w:cs="Simplified Arabic"/>
                <w:sz w:val="22"/>
                <w:szCs w:val="22"/>
              </w:rPr>
            </w:pPr>
          </w:p>
        </w:tc>
        <w:tc>
          <w:tcPr>
            <w:tcW w:w="1804" w:type="dxa"/>
          </w:tcPr>
          <w:p w14:paraId="48021CEA" w14:textId="77777777" w:rsidR="00A142E4" w:rsidRPr="0093740B" w:rsidRDefault="00A142E4" w:rsidP="002C6105">
            <w:pPr>
              <w:bidi/>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 xml:space="preserve">ذوي إعاقة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حالة اللجوء</w:t>
            </w:r>
          </w:p>
        </w:tc>
        <w:tc>
          <w:tcPr>
            <w:cnfStyle w:val="000100000000" w:firstRow="0" w:lastRow="0" w:firstColumn="0" w:lastColumn="1" w:oddVBand="0" w:evenVBand="0" w:oddHBand="0" w:evenHBand="0" w:firstRowFirstColumn="0" w:firstRowLastColumn="0" w:lastRowFirstColumn="0" w:lastRowLastColumn="0"/>
            <w:tcW w:w="1791" w:type="dxa"/>
          </w:tcPr>
          <w:p w14:paraId="141C2B4E"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4826C5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tcPr>
          <w:p w14:paraId="3EBE9E67"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Pr>
              <w:t>(0.000201)</w:t>
            </w:r>
          </w:p>
        </w:tc>
        <w:tc>
          <w:tcPr>
            <w:tcW w:w="1825" w:type="dxa"/>
          </w:tcPr>
          <w:p w14:paraId="31CFBD32" w14:textId="77777777" w:rsidR="00A142E4" w:rsidRPr="0093740B" w:rsidRDefault="00A142E4" w:rsidP="002C6105">
            <w:pPr>
              <w:bidi/>
              <w:rPr>
                <w:rFonts w:ascii="Simplified Arabic" w:hAnsi="Simplified Arabic" w:cs="Simplified Arabic"/>
                <w:sz w:val="22"/>
                <w:szCs w:val="22"/>
              </w:rPr>
            </w:pPr>
          </w:p>
        </w:tc>
        <w:tc>
          <w:tcPr>
            <w:tcW w:w="1825" w:type="dxa"/>
          </w:tcPr>
          <w:p w14:paraId="0999F099" w14:textId="77777777" w:rsidR="00A142E4" w:rsidRPr="0093740B" w:rsidRDefault="00A142E4" w:rsidP="002C6105">
            <w:pPr>
              <w:bidi/>
              <w:rPr>
                <w:rFonts w:ascii="Simplified Arabic" w:hAnsi="Simplified Arabic" w:cs="Simplified Arabic"/>
                <w:sz w:val="22"/>
                <w:szCs w:val="22"/>
              </w:rPr>
            </w:pPr>
          </w:p>
        </w:tc>
        <w:tc>
          <w:tcPr>
            <w:tcW w:w="1804" w:type="dxa"/>
          </w:tcPr>
          <w:p w14:paraId="71AFD15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00FF7D9C"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832499" w14:paraId="198F5639" w14:textId="77777777" w:rsidTr="006162B5">
        <w:trPr>
          <w:jc w:val="center"/>
        </w:trPr>
        <w:tc>
          <w:tcPr>
            <w:tcW w:w="1825" w:type="dxa"/>
          </w:tcPr>
          <w:p w14:paraId="7A840972" w14:textId="77777777" w:rsidR="00A142E4" w:rsidRPr="0093740B" w:rsidRDefault="00A142E4" w:rsidP="002C6105">
            <w:pPr>
              <w:bidi/>
              <w:rPr>
                <w:rFonts w:ascii="Simplified Arabic" w:hAnsi="Simplified Arabic" w:cs="Simplified Arabic"/>
                <w:sz w:val="22"/>
                <w:szCs w:val="22"/>
              </w:rPr>
            </w:pPr>
          </w:p>
        </w:tc>
        <w:tc>
          <w:tcPr>
            <w:tcW w:w="1825" w:type="dxa"/>
          </w:tcPr>
          <w:p w14:paraId="366B41AB" w14:textId="77777777" w:rsidR="00A142E4" w:rsidRPr="0093740B" w:rsidRDefault="00A142E4" w:rsidP="002C6105">
            <w:pPr>
              <w:bidi/>
              <w:rPr>
                <w:rFonts w:ascii="Simplified Arabic" w:hAnsi="Simplified Arabic" w:cs="Simplified Arabic"/>
                <w:sz w:val="22"/>
                <w:szCs w:val="22"/>
              </w:rPr>
            </w:pPr>
          </w:p>
        </w:tc>
        <w:tc>
          <w:tcPr>
            <w:tcW w:w="1825" w:type="dxa"/>
          </w:tcPr>
          <w:p w14:paraId="4BC2FC49" w14:textId="77777777" w:rsidR="00A142E4" w:rsidRPr="0093740B" w:rsidRDefault="00A142E4" w:rsidP="002C6105">
            <w:pPr>
              <w:bidi/>
              <w:rPr>
                <w:rFonts w:ascii="Simplified Arabic" w:hAnsi="Simplified Arabic" w:cs="Simplified Arabic"/>
                <w:sz w:val="22"/>
                <w:szCs w:val="22"/>
              </w:rPr>
            </w:pPr>
          </w:p>
        </w:tc>
        <w:tc>
          <w:tcPr>
            <w:tcW w:w="1804" w:type="dxa"/>
          </w:tcPr>
          <w:p w14:paraId="12555B1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791" w:type="dxa"/>
          </w:tcPr>
          <w:p w14:paraId="6F93F0F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F6C418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25" w:type="dxa"/>
            <w:vAlign w:val="bottom"/>
          </w:tcPr>
          <w:p w14:paraId="2AEB882C"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color w:val="000000"/>
                <w:sz w:val="22"/>
                <w:szCs w:val="22"/>
              </w:rPr>
              <w:t>1,872,035</w:t>
            </w:r>
          </w:p>
        </w:tc>
        <w:tc>
          <w:tcPr>
            <w:tcW w:w="1825" w:type="dxa"/>
            <w:vAlign w:val="bottom"/>
          </w:tcPr>
          <w:p w14:paraId="28D3D40E"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color w:val="000000"/>
                <w:sz w:val="22"/>
                <w:szCs w:val="22"/>
              </w:rPr>
              <w:t>1,872,035</w:t>
            </w:r>
          </w:p>
        </w:tc>
        <w:tc>
          <w:tcPr>
            <w:tcW w:w="1825" w:type="dxa"/>
            <w:vAlign w:val="bottom"/>
          </w:tcPr>
          <w:p w14:paraId="617AEF48" w14:textId="77777777" w:rsidR="00A142E4" w:rsidRPr="0093740B" w:rsidRDefault="00A142E4" w:rsidP="002C6105">
            <w:pPr>
              <w:bidi/>
              <w:rPr>
                <w:rFonts w:ascii="Simplified Arabic" w:hAnsi="Simplified Arabic" w:cs="Simplified Arabic"/>
                <w:color w:val="000000"/>
                <w:sz w:val="22"/>
                <w:szCs w:val="22"/>
              </w:rPr>
            </w:pPr>
            <w:r w:rsidRPr="0093740B">
              <w:rPr>
                <w:rFonts w:ascii="Simplified Arabic" w:hAnsi="Simplified Arabic" w:cs="Simplified Arabic"/>
                <w:color w:val="000000"/>
                <w:sz w:val="22"/>
                <w:szCs w:val="22"/>
              </w:rPr>
              <w:t>1,872,035</w:t>
            </w:r>
          </w:p>
        </w:tc>
        <w:tc>
          <w:tcPr>
            <w:tcW w:w="1804" w:type="dxa"/>
          </w:tcPr>
          <w:p w14:paraId="443A80F6"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1791" w:type="dxa"/>
          </w:tcPr>
          <w:p w14:paraId="1372351C"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32125E9" w14:textId="77777777" w:rsidTr="006162B5">
        <w:trPr>
          <w:jc w:val="center"/>
        </w:trPr>
        <w:tc>
          <w:tcPr>
            <w:tcW w:w="1825" w:type="dxa"/>
          </w:tcPr>
          <w:p w14:paraId="171B718D" w14:textId="77777777" w:rsidR="00A142E4" w:rsidRPr="0093740B" w:rsidRDefault="00A142E4" w:rsidP="002C6105">
            <w:pPr>
              <w:bidi/>
              <w:rPr>
                <w:rFonts w:ascii="Simplified Arabic" w:hAnsi="Simplified Arabic" w:cs="Simplified Arabic"/>
              </w:rPr>
            </w:pPr>
          </w:p>
        </w:tc>
        <w:tc>
          <w:tcPr>
            <w:tcW w:w="1825" w:type="dxa"/>
            <w:vAlign w:val="bottom"/>
          </w:tcPr>
          <w:p w14:paraId="12DFF1F6" w14:textId="77777777" w:rsidR="00A142E4" w:rsidRPr="0093740B" w:rsidRDefault="00A142E4" w:rsidP="002C6105">
            <w:pPr>
              <w:bidi/>
              <w:rPr>
                <w:rFonts w:ascii="Simplified Arabic" w:hAnsi="Simplified Arabic" w:cs="Simplified Arabic"/>
                <w:color w:val="000000"/>
                <w:sz w:val="20"/>
                <w:szCs w:val="20"/>
              </w:rPr>
            </w:pPr>
          </w:p>
        </w:tc>
        <w:tc>
          <w:tcPr>
            <w:tcW w:w="1825" w:type="dxa"/>
            <w:vAlign w:val="bottom"/>
          </w:tcPr>
          <w:p w14:paraId="345225A3" w14:textId="77777777" w:rsidR="00A142E4" w:rsidRPr="0093740B" w:rsidRDefault="00A142E4" w:rsidP="002C6105">
            <w:pPr>
              <w:bidi/>
              <w:rPr>
                <w:rFonts w:ascii="Simplified Arabic" w:hAnsi="Simplified Arabic" w:cs="Simplified Arabic"/>
                <w:color w:val="000000"/>
                <w:sz w:val="20"/>
                <w:szCs w:val="20"/>
              </w:rPr>
            </w:pPr>
          </w:p>
        </w:tc>
        <w:tc>
          <w:tcPr>
            <w:tcW w:w="1804" w:type="dxa"/>
          </w:tcPr>
          <w:p w14:paraId="4E7AABB1" w14:textId="77777777" w:rsidR="00A142E4" w:rsidRPr="0093740B" w:rsidRDefault="00A142E4" w:rsidP="002C6105">
            <w:pPr>
              <w:bidi/>
              <w:rPr>
                <w:rFonts w:ascii="Simplified Arabic" w:hAnsi="Simplified Arabic" w:cs="Simplified Arabic"/>
              </w:rPr>
            </w:pPr>
          </w:p>
        </w:tc>
        <w:tc>
          <w:tcPr>
            <w:cnfStyle w:val="000100000000" w:firstRow="0" w:lastRow="0" w:firstColumn="0" w:lastColumn="1" w:oddVBand="0" w:evenVBand="0" w:oddHBand="0" w:evenHBand="0" w:firstRowFirstColumn="0" w:firstRowLastColumn="0" w:lastRowFirstColumn="0" w:lastRowLastColumn="0"/>
            <w:tcW w:w="1791" w:type="dxa"/>
          </w:tcPr>
          <w:p w14:paraId="53197819" w14:textId="77777777" w:rsidR="00A142E4" w:rsidRPr="0093740B" w:rsidRDefault="00A142E4" w:rsidP="002C6105">
            <w:pPr>
              <w:bidi/>
              <w:rPr>
                <w:rFonts w:ascii="Simplified Arabic" w:hAnsi="Simplified Arabic" w:cs="Simplified Arabic"/>
              </w:rPr>
            </w:pPr>
          </w:p>
        </w:tc>
      </w:tr>
      <w:tr w:rsidR="00A142E4" w:rsidRPr="00EB60B8" w14:paraId="7E4647D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7279" w:type="dxa"/>
            <w:gridSpan w:val="4"/>
            <w:shd w:val="clear" w:color="auto" w:fill="FFFFFF" w:themeFill="background1"/>
          </w:tcPr>
          <w:p w14:paraId="79B8126A" w14:textId="77777777" w:rsidR="00A142E4" w:rsidRPr="0093740B" w:rsidRDefault="00A142E4" w:rsidP="002C6105">
            <w:pPr>
              <w:bidi/>
              <w:jc w:val="center"/>
              <w:rPr>
                <w:rFonts w:ascii="Simplified Arabic" w:hAnsi="Simplified Arabic" w:cs="Simplified Arabic"/>
                <w:sz w:val="20"/>
                <w:szCs w:val="20"/>
                <w:rtl/>
                <w:lang w:val="en-US"/>
              </w:rPr>
            </w:pPr>
            <w:r w:rsidRPr="0093740B">
              <w:rPr>
                <w:rFonts w:ascii="Simplified Arabic" w:hAnsi="Simplified Arabic" w:cs="Simplified Arabic"/>
                <w:sz w:val="20"/>
                <w:szCs w:val="20"/>
                <w:rtl/>
                <w:lang w:val="en-US"/>
              </w:rPr>
              <w:t xml:space="preserve">ملاحظة: الأخطاء المعيارية بين القوسين. درجات الدلالة </w:t>
            </w:r>
            <w:r w:rsidRPr="0093740B">
              <w:rPr>
                <w:rFonts w:ascii="Simplified Arabic" w:hAnsi="Simplified Arabic" w:cs="Simplified Arabic"/>
                <w:sz w:val="20"/>
                <w:szCs w:val="20"/>
                <w:lang w:val="en-US"/>
              </w:rPr>
              <w:t>*** p&lt;0.01, ** p&lt;0.05, * p&lt;0.1</w:t>
            </w:r>
          </w:p>
          <w:p w14:paraId="25A7643F" w14:textId="77777777" w:rsidR="00A142E4" w:rsidRPr="0093740B" w:rsidRDefault="00A142E4" w:rsidP="002C6105">
            <w:pPr>
              <w:bidi/>
              <w:rPr>
                <w:rFonts w:ascii="Simplified Arabic" w:hAnsi="Simplified Arabic" w:cs="Simplified Arabic"/>
              </w:rPr>
            </w:pPr>
          </w:p>
        </w:tc>
        <w:tc>
          <w:tcPr>
            <w:cnfStyle w:val="000100000000" w:firstRow="0" w:lastRow="0" w:firstColumn="0" w:lastColumn="1" w:oddVBand="0" w:evenVBand="0" w:oddHBand="0" w:evenHBand="0" w:firstRowFirstColumn="0" w:firstRowLastColumn="0" w:lastRowFirstColumn="0" w:lastRowLastColumn="0"/>
            <w:tcW w:w="1791" w:type="dxa"/>
            <w:tcBorders>
              <w:left w:val="none" w:sz="0" w:space="0" w:color="auto"/>
            </w:tcBorders>
          </w:tcPr>
          <w:p w14:paraId="21BD828E" w14:textId="77777777" w:rsidR="00A142E4" w:rsidRPr="0093740B" w:rsidRDefault="00A142E4" w:rsidP="002C6105">
            <w:pPr>
              <w:bidi/>
              <w:rPr>
                <w:rFonts w:ascii="Simplified Arabic" w:hAnsi="Simplified Arabic" w:cs="Simplified Arabic"/>
              </w:rPr>
            </w:pPr>
          </w:p>
        </w:tc>
      </w:tr>
    </w:tbl>
    <w:p w14:paraId="693FF805" w14:textId="77777777" w:rsidR="00A142E4" w:rsidRPr="0093740B" w:rsidRDefault="00A142E4" w:rsidP="00A142E4">
      <w:pPr>
        <w:bidi/>
        <w:jc w:val="both"/>
        <w:rPr>
          <w:rFonts w:ascii="Simplified Arabic" w:hAnsi="Simplified Arabic" w:cs="Simplified Arabic"/>
          <w:lang w:val="en-US"/>
        </w:rPr>
        <w:sectPr w:rsidR="00A142E4" w:rsidRPr="0093740B" w:rsidSect="0093740B">
          <w:footerReference w:type="default" r:id="rId73"/>
          <w:pgSz w:w="11906" w:h="16838"/>
          <w:pgMar w:top="1418" w:right="1418" w:bottom="1418" w:left="1418" w:header="708" w:footer="708" w:gutter="0"/>
          <w:cols w:space="708"/>
          <w:docGrid w:linePitch="360"/>
        </w:sectPr>
      </w:pPr>
    </w:p>
    <w:p w14:paraId="561AD911" w14:textId="144F710E" w:rsidR="00A142E4" w:rsidRPr="00A87BFF" w:rsidRDefault="006D0810" w:rsidP="006D0810">
      <w:pPr>
        <w:bidi/>
        <w:jc w:val="center"/>
        <w:rPr>
          <w:rFonts w:ascii="Simplified Arabic" w:hAnsi="Simplified Arabic" w:cs="Simplified Arabic"/>
          <w:b/>
          <w:bCs/>
          <w:sz w:val="22"/>
          <w:szCs w:val="22"/>
          <w:rtl/>
          <w:lang w:val="en-GB" w:eastAsia="en-US"/>
        </w:rPr>
      </w:pPr>
      <w:bookmarkStart w:id="64" w:name="_Hlk54543141"/>
      <w:r>
        <w:rPr>
          <w:rFonts w:ascii="Simplified Arabic" w:hAnsi="Simplified Arabic" w:cs="Simplified Arabic"/>
          <w:b/>
          <w:bCs/>
          <w:sz w:val="22"/>
          <w:szCs w:val="22"/>
          <w:rtl/>
          <w:lang w:val="en-GB" w:eastAsia="en-US"/>
        </w:rPr>
        <w:t>جدول 8</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الضفة الغربية: متوسط التأثير الهامشي لحالة الإعاقة على احتمالية العيش في مستوى معيشي </w:t>
      </w:r>
      <w:r>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w:t>
      </w:r>
      <w:r w:rsidR="00BD48CD" w:rsidRPr="006D0810">
        <w:rPr>
          <w:rFonts w:ascii="Simplified Arabic" w:hAnsi="Simplified Arabic" w:cs="Simplified Arabic" w:hint="cs"/>
          <w:b/>
          <w:bCs/>
          <w:sz w:val="22"/>
          <w:szCs w:val="22"/>
          <w:rtl/>
          <w:lang w:val="en-GB" w:eastAsia="en-US"/>
        </w:rPr>
        <w:t>أدنى خمسين</w:t>
      </w:r>
      <w:r w:rsidR="00BD48CD" w:rsidRPr="006D0810">
        <w:rPr>
          <w:rFonts w:ascii="Simplified Arabic" w:hAnsi="Simplified Arabic" w:cs="Simplified Arabic"/>
          <w:b/>
          <w:bCs/>
          <w:sz w:val="22"/>
          <w:szCs w:val="22"/>
          <w:rtl/>
          <w:lang w:val="en-GB" w:eastAsia="en-US"/>
        </w:rPr>
        <w:t xml:space="preserve"> </w:t>
      </w:r>
      <w:r w:rsidR="00BD48CD" w:rsidRPr="006D0810">
        <w:rPr>
          <w:rFonts w:ascii="Simplified Arabic" w:hAnsi="Simplified Arabic" w:cs="Simplified Arabic" w:hint="cs"/>
          <w:b/>
          <w:bCs/>
          <w:sz w:val="22"/>
          <w:szCs w:val="22"/>
          <w:rtl/>
          <w:lang w:val="en-GB" w:eastAsia="en-US"/>
        </w:rPr>
        <w:t>الاكثر فقراً</w:t>
      </w:r>
      <w:r w:rsidR="00BD48CD" w:rsidRPr="006D0810">
        <w:rPr>
          <w:rFonts w:ascii="Simplified Arabic" w:hAnsi="Simplified Arabic" w:cs="Simplified Arabic"/>
          <w:b/>
          <w:bCs/>
          <w:sz w:val="22"/>
          <w:szCs w:val="22"/>
          <w:rtl/>
          <w:lang w:val="en-GB" w:eastAsia="en-US"/>
        </w:rPr>
        <w:t xml:space="preserve"> </w:t>
      </w:r>
      <w:r w:rsidR="00A142E4" w:rsidRPr="00A87BFF">
        <w:rPr>
          <w:rFonts w:ascii="Simplified Arabic" w:hAnsi="Simplified Arabic" w:cs="Simplified Arabic"/>
          <w:b/>
          <w:bCs/>
          <w:sz w:val="22"/>
          <w:szCs w:val="22"/>
          <w:rtl/>
          <w:lang w:val="en-GB" w:eastAsia="en-US"/>
        </w:rPr>
        <w:t xml:space="preserve">على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الأخرى</w:t>
      </w:r>
    </w:p>
    <w:p w14:paraId="5F0647AD" w14:textId="77777777" w:rsidR="00A142E4" w:rsidRPr="00A87BFF" w:rsidRDefault="00A142E4" w:rsidP="00A142E4">
      <w:pPr>
        <w:bidi/>
        <w:rPr>
          <w:rFonts w:ascii="Simplified Arabic" w:hAnsi="Simplified Arabic" w:cs="Simplified Arabic"/>
          <w:sz w:val="12"/>
          <w:szCs w:val="12"/>
          <w:lang w:val="en-GB" w:eastAsia="en-US"/>
        </w:rPr>
      </w:pPr>
    </w:p>
    <w:tbl>
      <w:tblPr>
        <w:tblStyle w:val="PlainTable51"/>
        <w:bidiVisual/>
        <w:tblW w:w="0" w:type="auto"/>
        <w:jc w:val="center"/>
        <w:tblLook w:val="04A0" w:firstRow="1" w:lastRow="0" w:firstColumn="1" w:lastColumn="0" w:noHBand="0" w:noVBand="1"/>
      </w:tblPr>
      <w:tblGrid>
        <w:gridCol w:w="1466"/>
        <w:gridCol w:w="1770"/>
        <w:gridCol w:w="1619"/>
        <w:gridCol w:w="1619"/>
        <w:gridCol w:w="1619"/>
        <w:gridCol w:w="1619"/>
        <w:gridCol w:w="1619"/>
        <w:gridCol w:w="1619"/>
      </w:tblGrid>
      <w:tr w:rsidR="00A142E4" w:rsidRPr="0093740B" w14:paraId="6BDFC4E1"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1466" w:type="dxa"/>
          </w:tcPr>
          <w:p w14:paraId="0EF8A446" w14:textId="77777777" w:rsidR="00A142E4" w:rsidRPr="0093740B" w:rsidRDefault="00A142E4" w:rsidP="002C6105">
            <w:pPr>
              <w:bidi/>
              <w:jc w:val="left"/>
              <w:rPr>
                <w:rFonts w:ascii="Simplified Arabic" w:hAnsi="Simplified Arabic" w:cs="Simplified Arabic"/>
                <w:sz w:val="22"/>
                <w:szCs w:val="22"/>
                <w:rtl/>
              </w:rPr>
            </w:pPr>
            <w:bookmarkStart w:id="65" w:name="_Ref34663519"/>
            <w:bookmarkStart w:id="66" w:name="_Toc35016014"/>
            <w:bookmarkEnd w:id="64"/>
          </w:p>
        </w:tc>
        <w:tc>
          <w:tcPr>
            <w:tcW w:w="1770" w:type="dxa"/>
          </w:tcPr>
          <w:p w14:paraId="73C2BE89"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متغيرات</w:t>
            </w:r>
          </w:p>
        </w:tc>
        <w:tc>
          <w:tcPr>
            <w:tcW w:w="1619" w:type="dxa"/>
          </w:tcPr>
          <w:p w14:paraId="111474F3" w14:textId="77777777" w:rsidR="00A142E4" w:rsidRPr="00CC6CBD"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CC6CBD">
              <w:rPr>
                <w:rFonts w:ascii="Simplified Arabic" w:hAnsi="Simplified Arabic" w:cs="Simplified Arabic"/>
                <w:i w:val="0"/>
                <w:iCs w:val="0"/>
                <w:sz w:val="22"/>
                <w:szCs w:val="22"/>
              </w:rPr>
              <w:t>1 - Poor SOL</w:t>
            </w:r>
          </w:p>
        </w:tc>
        <w:tc>
          <w:tcPr>
            <w:tcW w:w="1619" w:type="dxa"/>
          </w:tcPr>
          <w:p w14:paraId="58D74666" w14:textId="77777777" w:rsidR="00A142E4" w:rsidRPr="00CC6CBD"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CC6CBD">
              <w:rPr>
                <w:rFonts w:eastAsia="Times New Roman" w:cstheme="majorHAnsi"/>
                <w:i w:val="0"/>
                <w:iCs w:val="0"/>
                <w:sz w:val="20"/>
                <w:szCs w:val="20"/>
              </w:rPr>
              <w:t>1b-Incl. interactions</w:t>
            </w:r>
          </w:p>
        </w:tc>
        <w:tc>
          <w:tcPr>
            <w:tcW w:w="1619" w:type="dxa"/>
          </w:tcPr>
          <w:p w14:paraId="55B492C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ED172D">
              <w:rPr>
                <w:rFonts w:eastAsia="Times New Roman" w:cstheme="majorHAnsi"/>
                <w:color w:val="000000"/>
                <w:sz w:val="20"/>
                <w:szCs w:val="20"/>
              </w:rPr>
              <w:t>1b-Incl. interactions</w:t>
            </w:r>
          </w:p>
        </w:tc>
        <w:tc>
          <w:tcPr>
            <w:tcW w:w="1619" w:type="dxa"/>
          </w:tcPr>
          <w:p w14:paraId="0B6F4FA2"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ED172D">
              <w:rPr>
                <w:rFonts w:eastAsia="Times New Roman" w:cstheme="majorHAnsi"/>
                <w:color w:val="000000"/>
                <w:sz w:val="20"/>
                <w:szCs w:val="20"/>
              </w:rPr>
              <w:t>1b-Incl. interactions</w:t>
            </w:r>
          </w:p>
        </w:tc>
        <w:tc>
          <w:tcPr>
            <w:tcW w:w="1619" w:type="dxa"/>
          </w:tcPr>
          <w:p w14:paraId="484EB8F1"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ED172D">
              <w:rPr>
                <w:rFonts w:eastAsia="Times New Roman" w:cstheme="majorHAnsi"/>
                <w:color w:val="000000"/>
                <w:sz w:val="20"/>
                <w:szCs w:val="20"/>
              </w:rPr>
              <w:t>1b-Incl. interactions</w:t>
            </w:r>
          </w:p>
        </w:tc>
        <w:tc>
          <w:tcPr>
            <w:tcW w:w="1619" w:type="dxa"/>
          </w:tcPr>
          <w:p w14:paraId="0F19CD25"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ED172D">
              <w:rPr>
                <w:rFonts w:eastAsia="Times New Roman" w:cstheme="majorHAnsi"/>
                <w:color w:val="000000"/>
                <w:sz w:val="20"/>
                <w:szCs w:val="20"/>
              </w:rPr>
              <w:t>1b-Incl. interactions</w:t>
            </w:r>
          </w:p>
        </w:tc>
      </w:tr>
      <w:tr w:rsidR="00A142E4" w:rsidRPr="0093740B" w14:paraId="6AEA14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0290CDAC" w14:textId="77777777" w:rsidR="00A142E4" w:rsidRPr="0093740B" w:rsidRDefault="00A142E4" w:rsidP="002C6105">
            <w:pPr>
              <w:bidi/>
              <w:jc w:val="left"/>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xml:space="preserve"> </w:t>
            </w:r>
          </w:p>
        </w:tc>
        <w:tc>
          <w:tcPr>
            <w:tcW w:w="1770" w:type="dxa"/>
          </w:tcPr>
          <w:p w14:paraId="082F028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E817E2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8D10E4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71D70E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F812B7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96D58C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2F277C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E59F2E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311E76CF" w14:textId="77777777" w:rsidR="00A142E4" w:rsidRDefault="00A142E4" w:rsidP="002C6105">
            <w:pPr>
              <w:bidi/>
              <w:jc w:val="left"/>
              <w:rPr>
                <w:rFonts w:ascii="Simplified Arabic" w:eastAsia="Times New Roman" w:hAnsi="Simplified Arabic" w:cs="Simplified Arabic"/>
                <w:b/>
                <w:bCs/>
                <w:color w:val="000000"/>
                <w:sz w:val="22"/>
                <w:szCs w:val="22"/>
                <w:rtl/>
                <w:lang w:val="en-US"/>
              </w:rPr>
            </w:pPr>
            <w:r w:rsidRPr="0093740B">
              <w:rPr>
                <w:rFonts w:ascii="Simplified Arabic" w:eastAsia="Times New Roman" w:hAnsi="Simplified Arabic" w:cs="Simplified Arabic"/>
                <w:b/>
                <w:bCs/>
                <w:color w:val="000000"/>
                <w:sz w:val="22"/>
                <w:szCs w:val="22"/>
                <w:rtl/>
                <w:lang w:val="en-US"/>
              </w:rPr>
              <w:t xml:space="preserve">حالة الإعاقة: </w:t>
            </w:r>
          </w:p>
          <w:p w14:paraId="78C0BB89" w14:textId="77777777" w:rsidR="00A142E4" w:rsidRDefault="00A142E4" w:rsidP="002C6105">
            <w:pPr>
              <w:bidi/>
              <w:jc w:val="left"/>
              <w:rPr>
                <w:rFonts w:ascii="Simplified Arabic" w:eastAsia="Times New Roman" w:hAnsi="Simplified Arabic" w:cs="Simplified Arabic"/>
                <w:b/>
                <w:bCs/>
                <w:color w:val="000000"/>
                <w:sz w:val="22"/>
                <w:szCs w:val="22"/>
                <w:rtl/>
                <w:lang w:val="en-US"/>
              </w:rPr>
            </w:pPr>
            <w:r>
              <w:rPr>
                <w:rFonts w:ascii="Simplified Arabic" w:eastAsia="Times New Roman" w:hAnsi="Simplified Arabic" w:cs="Simplified Arabic"/>
                <w:b/>
                <w:bCs/>
                <w:color w:val="000000"/>
                <w:sz w:val="22"/>
                <w:szCs w:val="22"/>
                <w:rtl/>
                <w:lang w:val="en-US"/>
              </w:rPr>
              <w:t>(</w:t>
            </w:r>
            <w:r w:rsidRPr="0093740B">
              <w:rPr>
                <w:rFonts w:ascii="Simplified Arabic" w:eastAsia="Times New Roman" w:hAnsi="Simplified Arabic" w:cs="Simplified Arabic"/>
                <w:b/>
                <w:bCs/>
                <w:color w:val="000000"/>
                <w:sz w:val="22"/>
                <w:szCs w:val="22"/>
                <w:rtl/>
                <w:lang w:val="en-US"/>
              </w:rPr>
              <w:t>مرجع: بدون</w:t>
            </w:r>
          </w:p>
          <w:p w14:paraId="14E77CE5" w14:textId="77777777" w:rsidR="00A142E4" w:rsidRPr="0093740B" w:rsidRDefault="00A142E4" w:rsidP="002C6105">
            <w:pPr>
              <w:bidi/>
              <w:jc w:val="left"/>
              <w:rPr>
                <w:rFonts w:ascii="Simplified Arabic" w:hAnsi="Simplified Arabic" w:cs="Simplified Arabic"/>
                <w:sz w:val="22"/>
                <w:szCs w:val="22"/>
                <w:rtl/>
              </w:rPr>
            </w:pPr>
            <w:r w:rsidRPr="0093740B">
              <w:rPr>
                <w:rFonts w:ascii="Simplified Arabic" w:eastAsia="Times New Roman" w:hAnsi="Simplified Arabic" w:cs="Simplified Arabic"/>
                <w:b/>
                <w:bCs/>
                <w:color w:val="000000"/>
                <w:sz w:val="22"/>
                <w:szCs w:val="22"/>
                <w:rtl/>
                <w:lang w:val="en-US"/>
              </w:rPr>
              <w:t xml:space="preserve"> إعاقة )</w:t>
            </w:r>
          </w:p>
        </w:tc>
        <w:tc>
          <w:tcPr>
            <w:tcW w:w="1770" w:type="dxa"/>
          </w:tcPr>
          <w:p w14:paraId="0FAF161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ذوي اعاقة</w:t>
            </w:r>
          </w:p>
        </w:tc>
        <w:tc>
          <w:tcPr>
            <w:tcW w:w="1619" w:type="dxa"/>
          </w:tcPr>
          <w:p w14:paraId="4AEE387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0.0992***</w:t>
            </w:r>
          </w:p>
        </w:tc>
        <w:tc>
          <w:tcPr>
            <w:tcW w:w="1619" w:type="dxa"/>
          </w:tcPr>
          <w:p w14:paraId="2FF9AA4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0.0924***</w:t>
            </w:r>
          </w:p>
        </w:tc>
        <w:tc>
          <w:tcPr>
            <w:tcW w:w="1619" w:type="dxa"/>
          </w:tcPr>
          <w:p w14:paraId="1805B5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0.0874***</w:t>
            </w:r>
          </w:p>
        </w:tc>
        <w:tc>
          <w:tcPr>
            <w:tcW w:w="1619" w:type="dxa"/>
          </w:tcPr>
          <w:p w14:paraId="2E1249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0.104***</w:t>
            </w:r>
          </w:p>
        </w:tc>
        <w:tc>
          <w:tcPr>
            <w:tcW w:w="1619" w:type="dxa"/>
          </w:tcPr>
          <w:p w14:paraId="0EA8C8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0.0965***</w:t>
            </w:r>
          </w:p>
        </w:tc>
        <w:tc>
          <w:tcPr>
            <w:tcW w:w="1619" w:type="dxa"/>
          </w:tcPr>
          <w:p w14:paraId="7C23A4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0.174***</w:t>
            </w:r>
          </w:p>
        </w:tc>
      </w:tr>
      <w:tr w:rsidR="00A142E4" w:rsidRPr="0093740B" w14:paraId="719CB0B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5BC82969"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28E982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13F5A4A" w14:textId="77777777" w:rsidR="00A142E4" w:rsidRPr="00300112"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(0.00212)</w:t>
            </w:r>
          </w:p>
        </w:tc>
        <w:tc>
          <w:tcPr>
            <w:tcW w:w="1619" w:type="dxa"/>
          </w:tcPr>
          <w:p w14:paraId="167785C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(0.00311)</w:t>
            </w:r>
          </w:p>
        </w:tc>
        <w:tc>
          <w:tcPr>
            <w:tcW w:w="1619" w:type="dxa"/>
          </w:tcPr>
          <w:p w14:paraId="0254D6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(0.00230)</w:t>
            </w:r>
          </w:p>
        </w:tc>
        <w:tc>
          <w:tcPr>
            <w:tcW w:w="1619" w:type="dxa"/>
          </w:tcPr>
          <w:p w14:paraId="0BC13B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(0.00235)</w:t>
            </w:r>
          </w:p>
        </w:tc>
        <w:tc>
          <w:tcPr>
            <w:tcW w:w="1619" w:type="dxa"/>
          </w:tcPr>
          <w:p w14:paraId="0F0E02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(0.00251)</w:t>
            </w:r>
          </w:p>
        </w:tc>
        <w:tc>
          <w:tcPr>
            <w:tcW w:w="1619" w:type="dxa"/>
          </w:tcPr>
          <w:p w14:paraId="2793F14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(0.00267)</w:t>
            </w:r>
          </w:p>
        </w:tc>
      </w:tr>
      <w:tr w:rsidR="00A142E4" w:rsidRPr="0093740B" w14:paraId="3E8AE81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23340BE0" w14:textId="77777777" w:rsidR="00A142E4" w:rsidRDefault="00A142E4" w:rsidP="002C6105">
            <w:pPr>
              <w:bidi/>
              <w:jc w:val="left"/>
              <w:rPr>
                <w:rFonts w:ascii="Simplified Arabic" w:eastAsia="Times New Roman" w:hAnsi="Simplified Arabic" w:cs="Simplified Arabic"/>
                <w:b/>
                <w:bCs/>
                <w:color w:val="000000"/>
                <w:sz w:val="22"/>
                <w:szCs w:val="22"/>
                <w:rtl/>
              </w:rPr>
            </w:pPr>
            <w:r w:rsidRPr="0093740B">
              <w:rPr>
                <w:rFonts w:ascii="Simplified Arabic" w:eastAsia="Times New Roman" w:hAnsi="Simplified Arabic" w:cs="Simplified Arabic"/>
                <w:b/>
                <w:bCs/>
                <w:color w:val="000000"/>
                <w:sz w:val="22"/>
                <w:szCs w:val="22"/>
                <w:rtl/>
              </w:rPr>
              <w:t>المحافظة:</w:t>
            </w:r>
          </w:p>
          <w:p w14:paraId="1EB852D7" w14:textId="77777777" w:rsidR="00A142E4" w:rsidRPr="0093740B" w:rsidRDefault="00A142E4" w:rsidP="002C6105">
            <w:pPr>
              <w:bidi/>
              <w:jc w:val="left"/>
              <w:rPr>
                <w:rFonts w:ascii="Simplified Arabic" w:hAnsi="Simplified Arabic" w:cs="Simplified Arabic"/>
                <w:sz w:val="22"/>
                <w:szCs w:val="22"/>
                <w:rtl/>
              </w:rPr>
            </w:pPr>
            <w:r w:rsidRPr="0093740B">
              <w:rPr>
                <w:rFonts w:ascii="Simplified Arabic" w:eastAsia="Times New Roman" w:hAnsi="Simplified Arabic" w:cs="Simplified Arabic"/>
                <w:b/>
                <w:bCs/>
                <w:color w:val="000000"/>
                <w:sz w:val="22"/>
                <w:szCs w:val="22"/>
                <w:rtl/>
              </w:rPr>
              <w:t>( مرجع:  جنين)</w:t>
            </w:r>
          </w:p>
        </w:tc>
        <w:tc>
          <w:tcPr>
            <w:tcW w:w="1770" w:type="dxa"/>
          </w:tcPr>
          <w:p w14:paraId="204EBA0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Pr>
                <w:rFonts w:ascii="Simplified Arabic" w:eastAsia="Times New Roman" w:hAnsi="Simplified Arabic" w:cs="Simplified Arabic"/>
                <w:color w:val="000000"/>
                <w:sz w:val="22"/>
                <w:szCs w:val="22"/>
                <w:rtl/>
              </w:rPr>
              <w:t>طوباس والأغوار</w:t>
            </w:r>
            <w:r>
              <w:rPr>
                <w:rFonts w:ascii="Simplified Arabic" w:eastAsia="Times New Roman" w:hAnsi="Simplified Arabic" w:cs="Simplified Arabic" w:hint="cs"/>
                <w:color w:val="000000"/>
                <w:sz w:val="22"/>
                <w:szCs w:val="22"/>
                <w:rtl/>
              </w:rPr>
              <w:t xml:space="preserve"> </w:t>
            </w:r>
            <w:r w:rsidRPr="0093740B">
              <w:rPr>
                <w:rFonts w:ascii="Simplified Arabic" w:eastAsia="Times New Roman" w:hAnsi="Simplified Arabic" w:cs="Simplified Arabic"/>
                <w:color w:val="000000"/>
                <w:sz w:val="22"/>
                <w:szCs w:val="22"/>
                <w:rtl/>
              </w:rPr>
              <w:t>الشمالية</w:t>
            </w:r>
          </w:p>
        </w:tc>
        <w:tc>
          <w:tcPr>
            <w:tcW w:w="1619" w:type="dxa"/>
          </w:tcPr>
          <w:p w14:paraId="07427F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0.0599***</w:t>
            </w:r>
          </w:p>
        </w:tc>
        <w:tc>
          <w:tcPr>
            <w:tcW w:w="1619" w:type="dxa"/>
          </w:tcPr>
          <w:p w14:paraId="1D1587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0.0598***</w:t>
            </w:r>
          </w:p>
        </w:tc>
        <w:tc>
          <w:tcPr>
            <w:tcW w:w="1619" w:type="dxa"/>
          </w:tcPr>
          <w:p w14:paraId="5DF8AB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0.0597***</w:t>
            </w:r>
          </w:p>
        </w:tc>
        <w:tc>
          <w:tcPr>
            <w:tcW w:w="1619" w:type="dxa"/>
          </w:tcPr>
          <w:p w14:paraId="27D7231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0.0593***</w:t>
            </w:r>
          </w:p>
        </w:tc>
        <w:tc>
          <w:tcPr>
            <w:tcW w:w="1619" w:type="dxa"/>
          </w:tcPr>
          <w:p w14:paraId="036AE76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0.0558***</w:t>
            </w:r>
          </w:p>
        </w:tc>
        <w:tc>
          <w:tcPr>
            <w:tcW w:w="1619" w:type="dxa"/>
          </w:tcPr>
          <w:p w14:paraId="373D1C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0.0617***</w:t>
            </w:r>
          </w:p>
        </w:tc>
      </w:tr>
      <w:tr w:rsidR="00A142E4" w:rsidRPr="0093740B" w14:paraId="2C8B7FE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71F6A533"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1E2C96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F95B7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c>
          <w:tcPr>
            <w:tcW w:w="1619" w:type="dxa"/>
          </w:tcPr>
          <w:p w14:paraId="1DA92E7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c>
          <w:tcPr>
            <w:tcW w:w="1619" w:type="dxa"/>
          </w:tcPr>
          <w:p w14:paraId="7E68CC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c>
          <w:tcPr>
            <w:tcW w:w="1619" w:type="dxa"/>
          </w:tcPr>
          <w:p w14:paraId="156D834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c>
          <w:tcPr>
            <w:tcW w:w="1619" w:type="dxa"/>
          </w:tcPr>
          <w:p w14:paraId="25515BB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c>
          <w:tcPr>
            <w:tcW w:w="1619" w:type="dxa"/>
          </w:tcPr>
          <w:p w14:paraId="3D381B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(0.00190)</w:t>
            </w:r>
          </w:p>
        </w:tc>
      </w:tr>
      <w:tr w:rsidR="00A142E4" w:rsidRPr="0093740B" w14:paraId="724181E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7EB6FE55"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4D480A4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طولكرم</w:t>
            </w:r>
          </w:p>
        </w:tc>
        <w:tc>
          <w:tcPr>
            <w:tcW w:w="1619" w:type="dxa"/>
          </w:tcPr>
          <w:p w14:paraId="5FBF01F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-0.0309***</w:t>
            </w:r>
          </w:p>
        </w:tc>
        <w:tc>
          <w:tcPr>
            <w:tcW w:w="1619" w:type="dxa"/>
          </w:tcPr>
          <w:p w14:paraId="3DBB0E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-0.0310***</w:t>
            </w:r>
          </w:p>
        </w:tc>
        <w:tc>
          <w:tcPr>
            <w:tcW w:w="1619" w:type="dxa"/>
          </w:tcPr>
          <w:p w14:paraId="4C31305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-0.0295***</w:t>
            </w:r>
          </w:p>
        </w:tc>
        <w:tc>
          <w:tcPr>
            <w:tcW w:w="1619" w:type="dxa"/>
          </w:tcPr>
          <w:p w14:paraId="161959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-0.0313***</w:t>
            </w:r>
          </w:p>
        </w:tc>
        <w:tc>
          <w:tcPr>
            <w:tcW w:w="1619" w:type="dxa"/>
          </w:tcPr>
          <w:p w14:paraId="658A29D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-0.0308***</w:t>
            </w:r>
          </w:p>
        </w:tc>
        <w:tc>
          <w:tcPr>
            <w:tcW w:w="1619" w:type="dxa"/>
          </w:tcPr>
          <w:p w14:paraId="0073B7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-0.0356***</w:t>
            </w:r>
          </w:p>
        </w:tc>
      </w:tr>
      <w:tr w:rsidR="00A142E4" w:rsidRPr="0093740B" w14:paraId="34E827E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56214625"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558CECE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A6956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619" w:type="dxa"/>
          </w:tcPr>
          <w:p w14:paraId="562C0F0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619" w:type="dxa"/>
          </w:tcPr>
          <w:p w14:paraId="7348C1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619" w:type="dxa"/>
          </w:tcPr>
          <w:p w14:paraId="492E7CA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(0.00110)</w:t>
            </w:r>
          </w:p>
        </w:tc>
        <w:tc>
          <w:tcPr>
            <w:tcW w:w="1619" w:type="dxa"/>
          </w:tcPr>
          <w:p w14:paraId="1771D0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619" w:type="dxa"/>
          </w:tcPr>
          <w:p w14:paraId="0461BEF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(0.00110)</w:t>
            </w:r>
          </w:p>
        </w:tc>
      </w:tr>
      <w:tr w:rsidR="00A142E4" w:rsidRPr="0093740B" w14:paraId="6845948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494FB3C4"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11B040C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1619" w:type="dxa"/>
          </w:tcPr>
          <w:p w14:paraId="31B276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-0.0169***</w:t>
            </w:r>
          </w:p>
        </w:tc>
        <w:tc>
          <w:tcPr>
            <w:tcW w:w="1619" w:type="dxa"/>
          </w:tcPr>
          <w:p w14:paraId="2674176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-0.0169***</w:t>
            </w:r>
          </w:p>
        </w:tc>
        <w:tc>
          <w:tcPr>
            <w:tcW w:w="1619" w:type="dxa"/>
          </w:tcPr>
          <w:p w14:paraId="4EB335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-0.0165***</w:t>
            </w:r>
          </w:p>
        </w:tc>
        <w:tc>
          <w:tcPr>
            <w:tcW w:w="1619" w:type="dxa"/>
          </w:tcPr>
          <w:p w14:paraId="4C256E5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-0.0170***</w:t>
            </w:r>
          </w:p>
        </w:tc>
        <w:tc>
          <w:tcPr>
            <w:tcW w:w="1619" w:type="dxa"/>
          </w:tcPr>
          <w:p w14:paraId="5307F0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-0.0185***</w:t>
            </w:r>
          </w:p>
        </w:tc>
        <w:tc>
          <w:tcPr>
            <w:tcW w:w="1619" w:type="dxa"/>
          </w:tcPr>
          <w:p w14:paraId="7298BA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-0.0180***</w:t>
            </w:r>
          </w:p>
        </w:tc>
      </w:tr>
      <w:tr w:rsidR="00A142E4" w:rsidRPr="0093740B" w14:paraId="3287AEF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50604D78"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1988DE8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2CE4E31" w14:textId="77777777" w:rsidR="00A142E4" w:rsidRPr="00B622A9"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(0.000924)</w:t>
            </w:r>
          </w:p>
        </w:tc>
        <w:tc>
          <w:tcPr>
            <w:tcW w:w="1619" w:type="dxa"/>
          </w:tcPr>
          <w:p w14:paraId="2F9A838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(0.000924)</w:t>
            </w:r>
          </w:p>
        </w:tc>
        <w:tc>
          <w:tcPr>
            <w:tcW w:w="1619" w:type="dxa"/>
          </w:tcPr>
          <w:p w14:paraId="55B457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(0.000924)</w:t>
            </w:r>
          </w:p>
        </w:tc>
        <w:tc>
          <w:tcPr>
            <w:tcW w:w="1619" w:type="dxa"/>
          </w:tcPr>
          <w:p w14:paraId="028860A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(0.000924)</w:t>
            </w:r>
          </w:p>
        </w:tc>
        <w:tc>
          <w:tcPr>
            <w:tcW w:w="1619" w:type="dxa"/>
          </w:tcPr>
          <w:p w14:paraId="44F0C6A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(0.000926)</w:t>
            </w:r>
          </w:p>
        </w:tc>
        <w:tc>
          <w:tcPr>
            <w:tcW w:w="1619" w:type="dxa"/>
          </w:tcPr>
          <w:p w14:paraId="6401C2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(0.000933)</w:t>
            </w:r>
          </w:p>
        </w:tc>
      </w:tr>
      <w:tr w:rsidR="00A142E4" w:rsidRPr="0093740B" w14:paraId="3F0EACC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1A50B711"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258BBF8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قلقيلية</w:t>
            </w:r>
          </w:p>
        </w:tc>
        <w:tc>
          <w:tcPr>
            <w:tcW w:w="1619" w:type="dxa"/>
          </w:tcPr>
          <w:p w14:paraId="7D3F41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0.00189</w:t>
            </w:r>
          </w:p>
        </w:tc>
        <w:tc>
          <w:tcPr>
            <w:tcW w:w="1619" w:type="dxa"/>
          </w:tcPr>
          <w:p w14:paraId="7ED147E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0.00187</w:t>
            </w:r>
          </w:p>
        </w:tc>
        <w:tc>
          <w:tcPr>
            <w:tcW w:w="1619" w:type="dxa"/>
          </w:tcPr>
          <w:p w14:paraId="3DBFB6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0.00274**</w:t>
            </w:r>
          </w:p>
        </w:tc>
        <w:tc>
          <w:tcPr>
            <w:tcW w:w="1619" w:type="dxa"/>
          </w:tcPr>
          <w:p w14:paraId="7EBD50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0.00212</w:t>
            </w:r>
          </w:p>
        </w:tc>
        <w:tc>
          <w:tcPr>
            <w:tcW w:w="1619" w:type="dxa"/>
          </w:tcPr>
          <w:p w14:paraId="3FD316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0.00470***</w:t>
            </w:r>
          </w:p>
        </w:tc>
        <w:tc>
          <w:tcPr>
            <w:tcW w:w="1619" w:type="dxa"/>
          </w:tcPr>
          <w:p w14:paraId="2006C7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0.000910</w:t>
            </w:r>
          </w:p>
        </w:tc>
      </w:tr>
      <w:tr w:rsidR="00A142E4" w:rsidRPr="0093740B" w14:paraId="51A3E0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31079946"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0B8FEEB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BC6C0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02D2A6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664817A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76BFB93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343113C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(0.00138)</w:t>
            </w:r>
          </w:p>
        </w:tc>
        <w:tc>
          <w:tcPr>
            <w:tcW w:w="1619" w:type="dxa"/>
          </w:tcPr>
          <w:p w14:paraId="59D168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(0.00138)</w:t>
            </w:r>
          </w:p>
        </w:tc>
      </w:tr>
      <w:tr w:rsidR="00A142E4" w:rsidRPr="0093740B" w14:paraId="74471B4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16F0352E"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1834EC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سلفيت</w:t>
            </w:r>
          </w:p>
        </w:tc>
        <w:tc>
          <w:tcPr>
            <w:tcW w:w="1619" w:type="dxa"/>
          </w:tcPr>
          <w:p w14:paraId="416B16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-0.101***</w:t>
            </w:r>
          </w:p>
        </w:tc>
        <w:tc>
          <w:tcPr>
            <w:tcW w:w="1619" w:type="dxa"/>
          </w:tcPr>
          <w:p w14:paraId="4445790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-0.101***</w:t>
            </w:r>
          </w:p>
        </w:tc>
        <w:tc>
          <w:tcPr>
            <w:tcW w:w="1619" w:type="dxa"/>
          </w:tcPr>
          <w:p w14:paraId="3840BE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-0.101***</w:t>
            </w:r>
          </w:p>
        </w:tc>
        <w:tc>
          <w:tcPr>
            <w:tcW w:w="1619" w:type="dxa"/>
          </w:tcPr>
          <w:p w14:paraId="26D782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-0.101***</w:t>
            </w:r>
          </w:p>
        </w:tc>
        <w:tc>
          <w:tcPr>
            <w:tcW w:w="1619" w:type="dxa"/>
          </w:tcPr>
          <w:p w14:paraId="34AA7D0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-0.105***</w:t>
            </w:r>
          </w:p>
        </w:tc>
        <w:tc>
          <w:tcPr>
            <w:tcW w:w="1619" w:type="dxa"/>
          </w:tcPr>
          <w:p w14:paraId="0B8B26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-0.105***</w:t>
            </w:r>
          </w:p>
        </w:tc>
      </w:tr>
      <w:tr w:rsidR="00A142E4" w:rsidRPr="0093740B" w14:paraId="7432FFB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66EE24D8"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590859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052AE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1619" w:type="dxa"/>
          </w:tcPr>
          <w:p w14:paraId="6EEEEF1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1619" w:type="dxa"/>
          </w:tcPr>
          <w:p w14:paraId="5F5754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1619" w:type="dxa"/>
          </w:tcPr>
          <w:p w14:paraId="343F17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1619" w:type="dxa"/>
          </w:tcPr>
          <w:p w14:paraId="737B920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(0.00130)</w:t>
            </w:r>
          </w:p>
        </w:tc>
        <w:tc>
          <w:tcPr>
            <w:tcW w:w="1619" w:type="dxa"/>
          </w:tcPr>
          <w:p w14:paraId="669EC6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(0.00129)</w:t>
            </w:r>
          </w:p>
        </w:tc>
      </w:tr>
      <w:tr w:rsidR="00A142E4" w:rsidRPr="0093740B" w14:paraId="6DE3612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6389AF34"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34134A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رام الله والبيرة</w:t>
            </w:r>
          </w:p>
        </w:tc>
        <w:tc>
          <w:tcPr>
            <w:tcW w:w="1619" w:type="dxa"/>
          </w:tcPr>
          <w:p w14:paraId="632DB1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-0.0517***</w:t>
            </w:r>
          </w:p>
        </w:tc>
        <w:tc>
          <w:tcPr>
            <w:tcW w:w="1619" w:type="dxa"/>
          </w:tcPr>
          <w:p w14:paraId="6AFF41B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-0.0518***</w:t>
            </w:r>
          </w:p>
        </w:tc>
        <w:tc>
          <w:tcPr>
            <w:tcW w:w="1619" w:type="dxa"/>
          </w:tcPr>
          <w:p w14:paraId="5D889E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-0.0506***</w:t>
            </w:r>
          </w:p>
        </w:tc>
        <w:tc>
          <w:tcPr>
            <w:tcW w:w="1619" w:type="dxa"/>
          </w:tcPr>
          <w:p w14:paraId="5D2869D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-0.0524***</w:t>
            </w:r>
          </w:p>
        </w:tc>
        <w:tc>
          <w:tcPr>
            <w:tcW w:w="1619" w:type="dxa"/>
          </w:tcPr>
          <w:p w14:paraId="7270C9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-0.0529***</w:t>
            </w:r>
          </w:p>
        </w:tc>
        <w:tc>
          <w:tcPr>
            <w:tcW w:w="1619" w:type="dxa"/>
          </w:tcPr>
          <w:p w14:paraId="6BE2910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-0.0554***</w:t>
            </w:r>
          </w:p>
        </w:tc>
      </w:tr>
      <w:tr w:rsidR="00A142E4" w:rsidRPr="0093740B" w14:paraId="15145FB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47124538"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22F6568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F62431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(0.000945)</w:t>
            </w:r>
          </w:p>
        </w:tc>
        <w:tc>
          <w:tcPr>
            <w:tcW w:w="1619" w:type="dxa"/>
          </w:tcPr>
          <w:p w14:paraId="57B3F5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(0.000944)</w:t>
            </w:r>
          </w:p>
        </w:tc>
        <w:tc>
          <w:tcPr>
            <w:tcW w:w="1619" w:type="dxa"/>
          </w:tcPr>
          <w:p w14:paraId="2DCD33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(0.000946)</w:t>
            </w:r>
          </w:p>
        </w:tc>
        <w:tc>
          <w:tcPr>
            <w:tcW w:w="1619" w:type="dxa"/>
          </w:tcPr>
          <w:p w14:paraId="34394F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(0.000942)</w:t>
            </w:r>
          </w:p>
        </w:tc>
        <w:tc>
          <w:tcPr>
            <w:tcW w:w="1619" w:type="dxa"/>
          </w:tcPr>
          <w:p w14:paraId="15A164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(0.000948)</w:t>
            </w:r>
          </w:p>
        </w:tc>
        <w:tc>
          <w:tcPr>
            <w:tcW w:w="1619" w:type="dxa"/>
          </w:tcPr>
          <w:p w14:paraId="6B9382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(0.000945)</w:t>
            </w:r>
          </w:p>
        </w:tc>
      </w:tr>
      <w:tr w:rsidR="00A142E4" w:rsidRPr="0093740B" w14:paraId="7D459AA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49A93152"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7AD5ECF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أريحا والأغوار</w:t>
            </w:r>
          </w:p>
        </w:tc>
        <w:tc>
          <w:tcPr>
            <w:tcW w:w="1619" w:type="dxa"/>
          </w:tcPr>
          <w:p w14:paraId="7BF048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0.0436***</w:t>
            </w:r>
          </w:p>
        </w:tc>
        <w:tc>
          <w:tcPr>
            <w:tcW w:w="1619" w:type="dxa"/>
          </w:tcPr>
          <w:p w14:paraId="4C1A13B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0.0436***</w:t>
            </w:r>
          </w:p>
        </w:tc>
        <w:tc>
          <w:tcPr>
            <w:tcW w:w="1619" w:type="dxa"/>
          </w:tcPr>
          <w:p w14:paraId="1F733C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0.0458***</w:t>
            </w:r>
          </w:p>
        </w:tc>
        <w:tc>
          <w:tcPr>
            <w:tcW w:w="1619" w:type="dxa"/>
          </w:tcPr>
          <w:p w14:paraId="22EE99D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0.0438***</w:t>
            </w:r>
          </w:p>
        </w:tc>
        <w:tc>
          <w:tcPr>
            <w:tcW w:w="1619" w:type="dxa"/>
          </w:tcPr>
          <w:p w14:paraId="368FE1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0.0485***</w:t>
            </w:r>
          </w:p>
        </w:tc>
        <w:tc>
          <w:tcPr>
            <w:tcW w:w="1619" w:type="dxa"/>
          </w:tcPr>
          <w:p w14:paraId="48D3B7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0.0606***</w:t>
            </w:r>
          </w:p>
        </w:tc>
      </w:tr>
      <w:tr w:rsidR="00A142E4" w:rsidRPr="0093740B" w14:paraId="49B27F6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724AF8A5"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4131B51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AFC595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(0.00197)</w:t>
            </w:r>
          </w:p>
        </w:tc>
        <w:tc>
          <w:tcPr>
            <w:tcW w:w="1619" w:type="dxa"/>
          </w:tcPr>
          <w:p w14:paraId="2DFD3F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(0.00197)</w:t>
            </w:r>
          </w:p>
        </w:tc>
        <w:tc>
          <w:tcPr>
            <w:tcW w:w="1619" w:type="dxa"/>
          </w:tcPr>
          <w:p w14:paraId="676F198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(0.00198)</w:t>
            </w:r>
          </w:p>
        </w:tc>
        <w:tc>
          <w:tcPr>
            <w:tcW w:w="1619" w:type="dxa"/>
          </w:tcPr>
          <w:p w14:paraId="2C33A6F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(0.00197)</w:t>
            </w:r>
          </w:p>
        </w:tc>
        <w:tc>
          <w:tcPr>
            <w:tcW w:w="1619" w:type="dxa"/>
          </w:tcPr>
          <w:p w14:paraId="54981CE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(0.00199)</w:t>
            </w:r>
          </w:p>
        </w:tc>
        <w:tc>
          <w:tcPr>
            <w:tcW w:w="1619" w:type="dxa"/>
          </w:tcPr>
          <w:p w14:paraId="6A9AA4D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(0.00209)</w:t>
            </w:r>
          </w:p>
        </w:tc>
      </w:tr>
      <w:tr w:rsidR="00A142E4" w:rsidRPr="0093740B" w14:paraId="367C3F3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5FCF890F"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37C9E6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القدس</w:t>
            </w:r>
          </w:p>
        </w:tc>
        <w:tc>
          <w:tcPr>
            <w:tcW w:w="1619" w:type="dxa"/>
          </w:tcPr>
          <w:p w14:paraId="578C81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0.0373***</w:t>
            </w:r>
          </w:p>
        </w:tc>
        <w:tc>
          <w:tcPr>
            <w:tcW w:w="1619" w:type="dxa"/>
          </w:tcPr>
          <w:p w14:paraId="4441BB9B" w14:textId="77777777" w:rsidR="00A142E4" w:rsidRPr="00394A2D"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0.0373***</w:t>
            </w:r>
          </w:p>
        </w:tc>
        <w:tc>
          <w:tcPr>
            <w:tcW w:w="1619" w:type="dxa"/>
          </w:tcPr>
          <w:p w14:paraId="28C6F8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0.0379***</w:t>
            </w:r>
          </w:p>
        </w:tc>
        <w:tc>
          <w:tcPr>
            <w:tcW w:w="1619" w:type="dxa"/>
          </w:tcPr>
          <w:p w14:paraId="742A0D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0.0369***</w:t>
            </w:r>
          </w:p>
        </w:tc>
        <w:tc>
          <w:tcPr>
            <w:tcW w:w="1619" w:type="dxa"/>
          </w:tcPr>
          <w:p w14:paraId="0C5445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0.0402***</w:t>
            </w:r>
          </w:p>
        </w:tc>
        <w:tc>
          <w:tcPr>
            <w:tcW w:w="1619" w:type="dxa"/>
          </w:tcPr>
          <w:p w14:paraId="1805ED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0.0495***</w:t>
            </w:r>
          </w:p>
        </w:tc>
      </w:tr>
      <w:tr w:rsidR="00A142E4" w:rsidRPr="0093740B" w14:paraId="7DAE6FE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57922FB8"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1E3D80A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87D8C9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(0.00139)</w:t>
            </w:r>
          </w:p>
        </w:tc>
        <w:tc>
          <w:tcPr>
            <w:tcW w:w="1619" w:type="dxa"/>
          </w:tcPr>
          <w:p w14:paraId="438660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(0.00139)</w:t>
            </w:r>
          </w:p>
        </w:tc>
        <w:tc>
          <w:tcPr>
            <w:tcW w:w="1619" w:type="dxa"/>
          </w:tcPr>
          <w:p w14:paraId="153E84A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(0.00139)</w:t>
            </w:r>
          </w:p>
        </w:tc>
        <w:tc>
          <w:tcPr>
            <w:tcW w:w="1619" w:type="dxa"/>
          </w:tcPr>
          <w:p w14:paraId="1A73E55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(0.00139)</w:t>
            </w:r>
          </w:p>
        </w:tc>
        <w:tc>
          <w:tcPr>
            <w:tcW w:w="1619" w:type="dxa"/>
          </w:tcPr>
          <w:p w14:paraId="6B3313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(0.00140)</w:t>
            </w:r>
          </w:p>
        </w:tc>
        <w:tc>
          <w:tcPr>
            <w:tcW w:w="1619" w:type="dxa"/>
          </w:tcPr>
          <w:p w14:paraId="218B72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(0.00145)</w:t>
            </w:r>
          </w:p>
        </w:tc>
      </w:tr>
      <w:tr w:rsidR="00A142E4" w:rsidRPr="0093740B" w14:paraId="48F503C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28082499"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5B70CB3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بيت لحم</w:t>
            </w:r>
          </w:p>
        </w:tc>
        <w:tc>
          <w:tcPr>
            <w:tcW w:w="1619" w:type="dxa"/>
          </w:tcPr>
          <w:p w14:paraId="1131AB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0.0731***</w:t>
            </w:r>
          </w:p>
        </w:tc>
        <w:tc>
          <w:tcPr>
            <w:tcW w:w="1619" w:type="dxa"/>
          </w:tcPr>
          <w:p w14:paraId="399A38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0.0731***</w:t>
            </w:r>
          </w:p>
        </w:tc>
        <w:tc>
          <w:tcPr>
            <w:tcW w:w="1619" w:type="dxa"/>
          </w:tcPr>
          <w:p w14:paraId="6C6E38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0.0732***</w:t>
            </w:r>
          </w:p>
        </w:tc>
        <w:tc>
          <w:tcPr>
            <w:tcW w:w="1619" w:type="dxa"/>
          </w:tcPr>
          <w:p w14:paraId="5B8A2E2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0.0731***</w:t>
            </w:r>
          </w:p>
        </w:tc>
        <w:tc>
          <w:tcPr>
            <w:tcW w:w="1619" w:type="dxa"/>
          </w:tcPr>
          <w:p w14:paraId="5F19F44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0.0721***</w:t>
            </w:r>
          </w:p>
        </w:tc>
        <w:tc>
          <w:tcPr>
            <w:tcW w:w="1619" w:type="dxa"/>
          </w:tcPr>
          <w:p w14:paraId="01BCF4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0.0778***</w:t>
            </w:r>
          </w:p>
        </w:tc>
      </w:tr>
      <w:tr w:rsidR="00A142E4" w:rsidRPr="0093740B" w14:paraId="4E42F0D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7A9E4F38"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2652001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2DA702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619" w:type="dxa"/>
          </w:tcPr>
          <w:p w14:paraId="010DAD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619" w:type="dxa"/>
          </w:tcPr>
          <w:p w14:paraId="04CFD5A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619" w:type="dxa"/>
          </w:tcPr>
          <w:p w14:paraId="344429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619" w:type="dxa"/>
          </w:tcPr>
          <w:p w14:paraId="36087E2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619" w:type="dxa"/>
          </w:tcPr>
          <w:p w14:paraId="7EDBB8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(0.00123)</w:t>
            </w:r>
          </w:p>
        </w:tc>
      </w:tr>
      <w:tr w:rsidR="00A142E4" w:rsidRPr="0093740B" w14:paraId="2D53048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791EC4EA"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2C75508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الخليل</w:t>
            </w:r>
          </w:p>
        </w:tc>
        <w:tc>
          <w:tcPr>
            <w:tcW w:w="1619" w:type="dxa"/>
          </w:tcPr>
          <w:p w14:paraId="2B9F06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0.0834***</w:t>
            </w:r>
          </w:p>
        </w:tc>
        <w:tc>
          <w:tcPr>
            <w:tcW w:w="1619" w:type="dxa"/>
          </w:tcPr>
          <w:p w14:paraId="0ED8F78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0.0834***</w:t>
            </w:r>
          </w:p>
        </w:tc>
        <w:tc>
          <w:tcPr>
            <w:tcW w:w="1619" w:type="dxa"/>
          </w:tcPr>
          <w:p w14:paraId="349BE8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0.0839***</w:t>
            </w:r>
          </w:p>
        </w:tc>
        <w:tc>
          <w:tcPr>
            <w:tcW w:w="1619" w:type="dxa"/>
          </w:tcPr>
          <w:p w14:paraId="5C2232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0.0841***</w:t>
            </w:r>
          </w:p>
        </w:tc>
        <w:tc>
          <w:tcPr>
            <w:tcW w:w="1619" w:type="dxa"/>
          </w:tcPr>
          <w:p w14:paraId="2707D5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0.0792***</w:t>
            </w:r>
          </w:p>
        </w:tc>
        <w:tc>
          <w:tcPr>
            <w:tcW w:w="1619" w:type="dxa"/>
          </w:tcPr>
          <w:p w14:paraId="729A87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0.0897***</w:t>
            </w:r>
          </w:p>
        </w:tc>
      </w:tr>
      <w:tr w:rsidR="00A142E4" w:rsidRPr="0093740B" w14:paraId="2BE9DE7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64E1C0C7" w14:textId="77777777" w:rsidR="00A142E4" w:rsidRPr="0093740B" w:rsidRDefault="00A142E4" w:rsidP="002C6105">
            <w:pPr>
              <w:bidi/>
              <w:jc w:val="left"/>
              <w:rPr>
                <w:rFonts w:ascii="Simplified Arabic" w:hAnsi="Simplified Arabic" w:cs="Simplified Arabic"/>
                <w:sz w:val="22"/>
                <w:szCs w:val="22"/>
                <w:rtl/>
              </w:rPr>
            </w:pPr>
          </w:p>
        </w:tc>
        <w:tc>
          <w:tcPr>
            <w:tcW w:w="1770" w:type="dxa"/>
          </w:tcPr>
          <w:p w14:paraId="43AD77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0C672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(0.000878)</w:t>
            </w:r>
          </w:p>
        </w:tc>
        <w:tc>
          <w:tcPr>
            <w:tcW w:w="1619" w:type="dxa"/>
          </w:tcPr>
          <w:p w14:paraId="082D2F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(0.000878)</w:t>
            </w:r>
          </w:p>
        </w:tc>
        <w:tc>
          <w:tcPr>
            <w:tcW w:w="1619" w:type="dxa"/>
          </w:tcPr>
          <w:p w14:paraId="487B96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(0.000878)</w:t>
            </w:r>
          </w:p>
        </w:tc>
        <w:tc>
          <w:tcPr>
            <w:tcW w:w="1619" w:type="dxa"/>
          </w:tcPr>
          <w:p w14:paraId="484E5E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(0.000876)</w:t>
            </w:r>
          </w:p>
        </w:tc>
        <w:tc>
          <w:tcPr>
            <w:tcW w:w="1619" w:type="dxa"/>
          </w:tcPr>
          <w:p w14:paraId="017FCD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(0.000871)</w:t>
            </w:r>
          </w:p>
        </w:tc>
        <w:tc>
          <w:tcPr>
            <w:tcW w:w="1619" w:type="dxa"/>
          </w:tcPr>
          <w:p w14:paraId="1EF4AE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(0.000895)</w:t>
            </w:r>
          </w:p>
        </w:tc>
      </w:tr>
      <w:tr w:rsidR="00A142E4" w:rsidRPr="0093740B" w14:paraId="33A4742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4608C6FF" w14:textId="77777777" w:rsidR="00A142E4" w:rsidRPr="0040084E" w:rsidRDefault="00A142E4" w:rsidP="002C6105">
            <w:pPr>
              <w:bidi/>
              <w:jc w:val="left"/>
              <w:rPr>
                <w:rFonts w:ascii="Simplified Arabic" w:hAnsi="Simplified Arabic" w:cs="Simplified Arabic"/>
                <w:i w:val="0"/>
                <w:iCs w:val="0"/>
                <w:sz w:val="22"/>
                <w:szCs w:val="22"/>
                <w:rtl/>
              </w:rPr>
            </w:pPr>
            <w:r w:rsidRPr="0040084E">
              <w:rPr>
                <w:rFonts w:ascii="Simplified Arabic" w:eastAsia="Times New Roman" w:hAnsi="Simplified Arabic" w:cs="Simplified Arabic"/>
                <w:b/>
                <w:bCs/>
                <w:i w:val="0"/>
                <w:iCs w:val="0"/>
                <w:color w:val="000000"/>
                <w:sz w:val="22"/>
                <w:szCs w:val="22"/>
                <w:rtl/>
              </w:rPr>
              <w:t xml:space="preserve">الجنس: ( مرجع: </w:t>
            </w:r>
            <w:r w:rsidRPr="0040084E">
              <w:rPr>
                <w:rFonts w:ascii="Simplified Arabic" w:eastAsia="Times New Roman" w:hAnsi="Simplified Arabic" w:cs="Simplified Arabic" w:hint="cs"/>
                <w:b/>
                <w:bCs/>
                <w:i w:val="0"/>
                <w:iCs w:val="0"/>
                <w:color w:val="000000"/>
                <w:sz w:val="22"/>
                <w:szCs w:val="22"/>
                <w:rtl/>
              </w:rPr>
              <w:t>أنثى</w:t>
            </w:r>
            <w:r w:rsidRPr="0040084E">
              <w:rPr>
                <w:rFonts w:ascii="Simplified Arabic" w:eastAsia="Times New Roman" w:hAnsi="Simplified Arabic" w:cs="Simplified Arabic"/>
                <w:b/>
                <w:bCs/>
                <w:i w:val="0"/>
                <w:iCs w:val="0"/>
                <w:color w:val="000000"/>
                <w:sz w:val="22"/>
                <w:szCs w:val="22"/>
                <w:rtl/>
              </w:rPr>
              <w:t>)</w:t>
            </w:r>
          </w:p>
        </w:tc>
        <w:tc>
          <w:tcPr>
            <w:tcW w:w="1770" w:type="dxa"/>
          </w:tcPr>
          <w:p w14:paraId="59C7109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ذكر</w:t>
            </w:r>
          </w:p>
        </w:tc>
        <w:tc>
          <w:tcPr>
            <w:tcW w:w="1619" w:type="dxa"/>
          </w:tcPr>
          <w:p w14:paraId="44D390C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-0.00494***</w:t>
            </w:r>
          </w:p>
        </w:tc>
        <w:tc>
          <w:tcPr>
            <w:tcW w:w="1619" w:type="dxa"/>
          </w:tcPr>
          <w:p w14:paraId="0366C1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80E61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-0.00867***</w:t>
            </w:r>
          </w:p>
        </w:tc>
        <w:tc>
          <w:tcPr>
            <w:tcW w:w="1619" w:type="dxa"/>
          </w:tcPr>
          <w:p w14:paraId="7ACE7A0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-0.00423***</w:t>
            </w:r>
          </w:p>
        </w:tc>
        <w:tc>
          <w:tcPr>
            <w:tcW w:w="1619" w:type="dxa"/>
          </w:tcPr>
          <w:p w14:paraId="5E2BAD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-0.00488***</w:t>
            </w:r>
          </w:p>
        </w:tc>
        <w:tc>
          <w:tcPr>
            <w:tcW w:w="1619" w:type="dxa"/>
          </w:tcPr>
          <w:p w14:paraId="4CAD69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-0.00597***</w:t>
            </w:r>
          </w:p>
        </w:tc>
      </w:tr>
      <w:tr w:rsidR="00A142E4" w:rsidRPr="0093740B" w14:paraId="7F4DF8A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47093192"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46BF7E5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B5F84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(0.000508)</w:t>
            </w:r>
          </w:p>
        </w:tc>
        <w:tc>
          <w:tcPr>
            <w:tcW w:w="1619" w:type="dxa"/>
          </w:tcPr>
          <w:p w14:paraId="5A77D16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1A9E1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(0.000507)</w:t>
            </w:r>
          </w:p>
        </w:tc>
        <w:tc>
          <w:tcPr>
            <w:tcW w:w="1619" w:type="dxa"/>
          </w:tcPr>
          <w:p w14:paraId="2D32EC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(0.000505)</w:t>
            </w:r>
          </w:p>
        </w:tc>
        <w:tc>
          <w:tcPr>
            <w:tcW w:w="1619" w:type="dxa"/>
          </w:tcPr>
          <w:p w14:paraId="15A8CB3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(0.000509)</w:t>
            </w:r>
          </w:p>
        </w:tc>
        <w:tc>
          <w:tcPr>
            <w:tcW w:w="1619" w:type="dxa"/>
          </w:tcPr>
          <w:p w14:paraId="0787C99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(0.000517)</w:t>
            </w:r>
          </w:p>
        </w:tc>
      </w:tr>
      <w:tr w:rsidR="00A142E4" w:rsidRPr="0093740B" w14:paraId="27AC6EC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6D48109A"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tl/>
                <w:lang w:val="en-US"/>
              </w:rPr>
            </w:pPr>
            <w:r w:rsidRPr="0040084E">
              <w:rPr>
                <w:rFonts w:ascii="Simplified Arabic" w:eastAsia="Times New Roman" w:hAnsi="Simplified Arabic" w:cs="Simplified Arabic"/>
                <w:b/>
                <w:bCs/>
                <w:i w:val="0"/>
                <w:iCs w:val="0"/>
                <w:color w:val="000000"/>
                <w:sz w:val="22"/>
                <w:szCs w:val="22"/>
                <w:rtl/>
                <w:lang w:val="en-US"/>
              </w:rPr>
              <w:t>جنس رب الأسرة:</w:t>
            </w:r>
          </w:p>
          <w:p w14:paraId="00B1D52B"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lang w:val="en-US"/>
              </w:rPr>
              <w:t>( رب الأسرة ذكر)</w:t>
            </w:r>
          </w:p>
        </w:tc>
        <w:tc>
          <w:tcPr>
            <w:tcW w:w="1770" w:type="dxa"/>
          </w:tcPr>
          <w:p w14:paraId="414B716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1619" w:type="dxa"/>
          </w:tcPr>
          <w:p w14:paraId="064AE2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0.0894***</w:t>
            </w:r>
          </w:p>
        </w:tc>
        <w:tc>
          <w:tcPr>
            <w:tcW w:w="1619" w:type="dxa"/>
          </w:tcPr>
          <w:p w14:paraId="01DE2D2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0.0907***</w:t>
            </w:r>
          </w:p>
        </w:tc>
        <w:tc>
          <w:tcPr>
            <w:tcW w:w="1619" w:type="dxa"/>
          </w:tcPr>
          <w:p w14:paraId="4376B6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C3DEF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0.0894***</w:t>
            </w:r>
          </w:p>
        </w:tc>
        <w:tc>
          <w:tcPr>
            <w:tcW w:w="1619" w:type="dxa"/>
          </w:tcPr>
          <w:p w14:paraId="2F1B5A0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0.0897***</w:t>
            </w:r>
          </w:p>
        </w:tc>
        <w:tc>
          <w:tcPr>
            <w:tcW w:w="1619" w:type="dxa"/>
          </w:tcPr>
          <w:p w14:paraId="475875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0.124***</w:t>
            </w:r>
          </w:p>
        </w:tc>
      </w:tr>
      <w:tr w:rsidR="00A142E4" w:rsidRPr="0093740B" w14:paraId="32B4EDB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1D2377D4"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74B8D32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18AA3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c>
          <w:tcPr>
            <w:tcW w:w="1619" w:type="dxa"/>
          </w:tcPr>
          <w:p w14:paraId="6EB878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c>
          <w:tcPr>
            <w:tcW w:w="1619" w:type="dxa"/>
          </w:tcPr>
          <w:p w14:paraId="35F892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C23B17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c>
          <w:tcPr>
            <w:tcW w:w="1619" w:type="dxa"/>
          </w:tcPr>
          <w:p w14:paraId="205CD0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c>
          <w:tcPr>
            <w:tcW w:w="1619" w:type="dxa"/>
          </w:tcPr>
          <w:p w14:paraId="23A602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(0.00127)</w:t>
            </w:r>
          </w:p>
        </w:tc>
      </w:tr>
      <w:tr w:rsidR="00A142E4" w:rsidRPr="0093740B" w14:paraId="64BD743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620F8593"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الديانة: </w:t>
            </w:r>
          </w:p>
          <w:p w14:paraId="08845649"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 مرجع: مسلم)</w:t>
            </w:r>
          </w:p>
        </w:tc>
        <w:tc>
          <w:tcPr>
            <w:tcW w:w="1770" w:type="dxa"/>
          </w:tcPr>
          <w:p w14:paraId="57EEE7F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مسيحي</w:t>
            </w:r>
          </w:p>
        </w:tc>
        <w:tc>
          <w:tcPr>
            <w:tcW w:w="1619" w:type="dxa"/>
          </w:tcPr>
          <w:p w14:paraId="0346BA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-0.192***</w:t>
            </w:r>
          </w:p>
        </w:tc>
        <w:tc>
          <w:tcPr>
            <w:tcW w:w="1619" w:type="dxa"/>
          </w:tcPr>
          <w:p w14:paraId="4B7F58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-0.192***</w:t>
            </w:r>
          </w:p>
        </w:tc>
        <w:tc>
          <w:tcPr>
            <w:tcW w:w="1619" w:type="dxa"/>
          </w:tcPr>
          <w:p w14:paraId="6F6CEDC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-0.192***</w:t>
            </w:r>
          </w:p>
        </w:tc>
        <w:tc>
          <w:tcPr>
            <w:tcW w:w="1619" w:type="dxa"/>
          </w:tcPr>
          <w:p w14:paraId="40EBCD6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-0.192***</w:t>
            </w:r>
          </w:p>
        </w:tc>
        <w:tc>
          <w:tcPr>
            <w:tcW w:w="1619" w:type="dxa"/>
          </w:tcPr>
          <w:p w14:paraId="3133D3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-0.193***</w:t>
            </w:r>
          </w:p>
        </w:tc>
        <w:tc>
          <w:tcPr>
            <w:tcW w:w="1619" w:type="dxa"/>
          </w:tcPr>
          <w:p w14:paraId="2C3412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-0.198***</w:t>
            </w:r>
          </w:p>
        </w:tc>
      </w:tr>
      <w:tr w:rsidR="00A142E4" w:rsidRPr="0093740B" w14:paraId="56FFD3F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531FC44F"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04BAE7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145CF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(0.000937)</w:t>
            </w:r>
          </w:p>
        </w:tc>
        <w:tc>
          <w:tcPr>
            <w:tcW w:w="1619" w:type="dxa"/>
          </w:tcPr>
          <w:p w14:paraId="3E28C34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(0.000937)</w:t>
            </w:r>
          </w:p>
        </w:tc>
        <w:tc>
          <w:tcPr>
            <w:tcW w:w="1619" w:type="dxa"/>
          </w:tcPr>
          <w:p w14:paraId="3CD8C9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(0.000941)</w:t>
            </w:r>
          </w:p>
        </w:tc>
        <w:tc>
          <w:tcPr>
            <w:tcW w:w="1619" w:type="dxa"/>
          </w:tcPr>
          <w:p w14:paraId="63BAB2A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(0.000938)</w:t>
            </w:r>
          </w:p>
        </w:tc>
        <w:tc>
          <w:tcPr>
            <w:tcW w:w="1619" w:type="dxa"/>
          </w:tcPr>
          <w:p w14:paraId="0C64496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(0.000926)</w:t>
            </w:r>
          </w:p>
        </w:tc>
        <w:tc>
          <w:tcPr>
            <w:tcW w:w="1619" w:type="dxa"/>
          </w:tcPr>
          <w:p w14:paraId="7E607F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(0.000794)</w:t>
            </w:r>
          </w:p>
        </w:tc>
      </w:tr>
      <w:tr w:rsidR="00A142E4" w:rsidRPr="0093740B" w14:paraId="1E4E586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2F733FF0"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73689D2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غير ذلك</w:t>
            </w:r>
          </w:p>
        </w:tc>
        <w:tc>
          <w:tcPr>
            <w:tcW w:w="1619" w:type="dxa"/>
          </w:tcPr>
          <w:p w14:paraId="0F6289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-0.106***</w:t>
            </w:r>
          </w:p>
        </w:tc>
        <w:tc>
          <w:tcPr>
            <w:tcW w:w="1619" w:type="dxa"/>
          </w:tcPr>
          <w:p w14:paraId="5247E8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-0.106***</w:t>
            </w:r>
          </w:p>
        </w:tc>
        <w:tc>
          <w:tcPr>
            <w:tcW w:w="1619" w:type="dxa"/>
          </w:tcPr>
          <w:p w14:paraId="2BBA89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-0.101***</w:t>
            </w:r>
          </w:p>
        </w:tc>
        <w:tc>
          <w:tcPr>
            <w:tcW w:w="1619" w:type="dxa"/>
          </w:tcPr>
          <w:p w14:paraId="2E43EB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-0.107***</w:t>
            </w:r>
          </w:p>
        </w:tc>
        <w:tc>
          <w:tcPr>
            <w:tcW w:w="1619" w:type="dxa"/>
          </w:tcPr>
          <w:p w14:paraId="7EB85D3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-0.108***</w:t>
            </w:r>
          </w:p>
        </w:tc>
        <w:tc>
          <w:tcPr>
            <w:tcW w:w="1619" w:type="dxa"/>
          </w:tcPr>
          <w:p w14:paraId="01DD35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-0.129***</w:t>
            </w:r>
          </w:p>
        </w:tc>
      </w:tr>
      <w:tr w:rsidR="00A142E4" w:rsidRPr="0093740B" w14:paraId="77D47FC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3EA2BC84"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0426F4E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58E6A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(0.0151)</w:t>
            </w:r>
          </w:p>
        </w:tc>
        <w:tc>
          <w:tcPr>
            <w:tcW w:w="1619" w:type="dxa"/>
          </w:tcPr>
          <w:p w14:paraId="238A6B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(0.0151)</w:t>
            </w:r>
          </w:p>
        </w:tc>
        <w:tc>
          <w:tcPr>
            <w:tcW w:w="1619" w:type="dxa"/>
          </w:tcPr>
          <w:p w14:paraId="10593BD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(0.0156)</w:t>
            </w:r>
          </w:p>
        </w:tc>
        <w:tc>
          <w:tcPr>
            <w:tcW w:w="1619" w:type="dxa"/>
          </w:tcPr>
          <w:p w14:paraId="4A590A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(0.0150)</w:t>
            </w:r>
          </w:p>
        </w:tc>
        <w:tc>
          <w:tcPr>
            <w:tcW w:w="1619" w:type="dxa"/>
          </w:tcPr>
          <w:p w14:paraId="54F4020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(0.0149)</w:t>
            </w:r>
          </w:p>
        </w:tc>
        <w:tc>
          <w:tcPr>
            <w:tcW w:w="1619" w:type="dxa"/>
          </w:tcPr>
          <w:p w14:paraId="2FFF7F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(0.0126)</w:t>
            </w:r>
          </w:p>
        </w:tc>
      </w:tr>
      <w:tr w:rsidR="00A142E4" w:rsidRPr="0093740B" w14:paraId="158AE230" w14:textId="77777777" w:rsidTr="006162B5">
        <w:trPr>
          <w:trHeight w:val="378"/>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7EBCA84E" w14:textId="77777777" w:rsidR="0040084E" w:rsidRDefault="00A142E4" w:rsidP="002C6105">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حجم الأسرة المعيشية: </w:t>
            </w:r>
          </w:p>
          <w:p w14:paraId="2E35DFE3" w14:textId="2C6A2290"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 مرجع: فرد أو أثنان)</w:t>
            </w:r>
          </w:p>
        </w:tc>
        <w:tc>
          <w:tcPr>
            <w:tcW w:w="1770" w:type="dxa"/>
          </w:tcPr>
          <w:p w14:paraId="63DADA1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hAnsi="Simplified Arabic" w:cs="Simplified Arabic"/>
                <w:sz w:val="22"/>
                <w:szCs w:val="22"/>
                <w:rtl/>
              </w:rPr>
              <w:t>3 أفراد</w:t>
            </w:r>
          </w:p>
        </w:tc>
        <w:tc>
          <w:tcPr>
            <w:tcW w:w="1619" w:type="dxa"/>
          </w:tcPr>
          <w:p w14:paraId="5DEE4B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619" w:type="dxa"/>
          </w:tcPr>
          <w:p w14:paraId="19D0539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-0.112***</w:t>
            </w:r>
          </w:p>
        </w:tc>
        <w:tc>
          <w:tcPr>
            <w:tcW w:w="1619" w:type="dxa"/>
          </w:tcPr>
          <w:p w14:paraId="68247E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-0.123***</w:t>
            </w:r>
          </w:p>
        </w:tc>
        <w:tc>
          <w:tcPr>
            <w:tcW w:w="1619" w:type="dxa"/>
          </w:tcPr>
          <w:p w14:paraId="5B1BDD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619" w:type="dxa"/>
          </w:tcPr>
          <w:p w14:paraId="571EBB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619" w:type="dxa"/>
          </w:tcPr>
          <w:p w14:paraId="51005A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-0.117***</w:t>
            </w:r>
          </w:p>
        </w:tc>
      </w:tr>
      <w:tr w:rsidR="00A142E4" w:rsidRPr="0093740B" w14:paraId="6616EFB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0C1419E4"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7A31FA1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A555D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67E6CF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1CA94E7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1619" w:type="dxa"/>
          </w:tcPr>
          <w:p w14:paraId="26334BD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18F194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06EA50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(0.00160)</w:t>
            </w:r>
          </w:p>
        </w:tc>
      </w:tr>
      <w:tr w:rsidR="00A142E4" w:rsidRPr="0093740B" w14:paraId="279716F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18F7083D"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5803CD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4 أفراد</w:t>
            </w:r>
          </w:p>
        </w:tc>
        <w:tc>
          <w:tcPr>
            <w:tcW w:w="1619" w:type="dxa"/>
          </w:tcPr>
          <w:p w14:paraId="2500A9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1619" w:type="dxa"/>
          </w:tcPr>
          <w:p w14:paraId="25675B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-0.148***</w:t>
            </w:r>
          </w:p>
        </w:tc>
        <w:tc>
          <w:tcPr>
            <w:tcW w:w="1619" w:type="dxa"/>
          </w:tcPr>
          <w:p w14:paraId="094028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-0.163***</w:t>
            </w:r>
          </w:p>
        </w:tc>
        <w:tc>
          <w:tcPr>
            <w:tcW w:w="1619" w:type="dxa"/>
          </w:tcPr>
          <w:p w14:paraId="7D5F07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1619" w:type="dxa"/>
          </w:tcPr>
          <w:p w14:paraId="41A5FE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1619" w:type="dxa"/>
          </w:tcPr>
          <w:p w14:paraId="180F8C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-0.151***</w:t>
            </w:r>
          </w:p>
        </w:tc>
      </w:tr>
      <w:tr w:rsidR="00A142E4" w:rsidRPr="0093740B" w14:paraId="762182C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6A58AF36"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67468E4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8CCDD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619" w:type="dxa"/>
          </w:tcPr>
          <w:p w14:paraId="06501D6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619" w:type="dxa"/>
          </w:tcPr>
          <w:p w14:paraId="4A85447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619" w:type="dxa"/>
          </w:tcPr>
          <w:p w14:paraId="759FBA8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619" w:type="dxa"/>
          </w:tcPr>
          <w:p w14:paraId="0BC4BE1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619" w:type="dxa"/>
          </w:tcPr>
          <w:p w14:paraId="15BC5B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(0.00150)</w:t>
            </w:r>
          </w:p>
        </w:tc>
      </w:tr>
      <w:tr w:rsidR="00A142E4" w:rsidRPr="0093740B" w14:paraId="6971AD2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7EA3CB69"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6CBF6C5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5 أفراد</w:t>
            </w:r>
          </w:p>
        </w:tc>
        <w:tc>
          <w:tcPr>
            <w:tcW w:w="1619" w:type="dxa"/>
          </w:tcPr>
          <w:p w14:paraId="06ACF0F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-0.177***</w:t>
            </w:r>
          </w:p>
        </w:tc>
        <w:tc>
          <w:tcPr>
            <w:tcW w:w="1619" w:type="dxa"/>
          </w:tcPr>
          <w:p w14:paraId="33A440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-0.178***</w:t>
            </w:r>
          </w:p>
        </w:tc>
        <w:tc>
          <w:tcPr>
            <w:tcW w:w="1619" w:type="dxa"/>
          </w:tcPr>
          <w:p w14:paraId="3F4DCD8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-0.195***</w:t>
            </w:r>
          </w:p>
        </w:tc>
        <w:tc>
          <w:tcPr>
            <w:tcW w:w="1619" w:type="dxa"/>
          </w:tcPr>
          <w:p w14:paraId="26D349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-0.177***</w:t>
            </w:r>
          </w:p>
        </w:tc>
        <w:tc>
          <w:tcPr>
            <w:tcW w:w="1619" w:type="dxa"/>
          </w:tcPr>
          <w:p w14:paraId="12BD64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-0.177***</w:t>
            </w:r>
          </w:p>
        </w:tc>
        <w:tc>
          <w:tcPr>
            <w:tcW w:w="1619" w:type="dxa"/>
          </w:tcPr>
          <w:p w14:paraId="06CC5F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-0.175***</w:t>
            </w:r>
          </w:p>
        </w:tc>
      </w:tr>
      <w:tr w:rsidR="00A142E4" w:rsidRPr="0093740B" w14:paraId="1EEE69B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490C54E9"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79223AC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13586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1619" w:type="dxa"/>
          </w:tcPr>
          <w:p w14:paraId="6D7150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1619" w:type="dxa"/>
          </w:tcPr>
          <w:p w14:paraId="2F2310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1619" w:type="dxa"/>
          </w:tcPr>
          <w:p w14:paraId="6F47D5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1619" w:type="dxa"/>
          </w:tcPr>
          <w:p w14:paraId="31D45B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1619" w:type="dxa"/>
          </w:tcPr>
          <w:p w14:paraId="3AD52B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(0.00147)</w:t>
            </w:r>
          </w:p>
        </w:tc>
      </w:tr>
      <w:tr w:rsidR="00A142E4" w:rsidRPr="0093740B" w14:paraId="6BDADDE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3B59F815"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058F015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6 أفراد فما فوق</w:t>
            </w:r>
          </w:p>
        </w:tc>
        <w:tc>
          <w:tcPr>
            <w:tcW w:w="1619" w:type="dxa"/>
          </w:tcPr>
          <w:p w14:paraId="5A342E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-0.176***</w:t>
            </w:r>
          </w:p>
        </w:tc>
        <w:tc>
          <w:tcPr>
            <w:tcW w:w="1619" w:type="dxa"/>
          </w:tcPr>
          <w:p w14:paraId="1EE58C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-0.177***</w:t>
            </w:r>
          </w:p>
        </w:tc>
        <w:tc>
          <w:tcPr>
            <w:tcW w:w="1619" w:type="dxa"/>
          </w:tcPr>
          <w:p w14:paraId="674605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-0.197***</w:t>
            </w:r>
          </w:p>
        </w:tc>
        <w:tc>
          <w:tcPr>
            <w:tcW w:w="1619" w:type="dxa"/>
          </w:tcPr>
          <w:p w14:paraId="043F91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-0.176***</w:t>
            </w:r>
          </w:p>
        </w:tc>
        <w:tc>
          <w:tcPr>
            <w:tcW w:w="1619" w:type="dxa"/>
          </w:tcPr>
          <w:p w14:paraId="15C9B5B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-0.176***</w:t>
            </w:r>
          </w:p>
        </w:tc>
        <w:tc>
          <w:tcPr>
            <w:tcW w:w="1619" w:type="dxa"/>
          </w:tcPr>
          <w:p w14:paraId="764C65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-0.164***</w:t>
            </w:r>
          </w:p>
        </w:tc>
      </w:tr>
      <w:tr w:rsidR="00A142E4" w:rsidRPr="0093740B" w14:paraId="7879354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4680F89C"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5CCE49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0F88C0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619" w:type="dxa"/>
          </w:tcPr>
          <w:p w14:paraId="0A1FE53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619" w:type="dxa"/>
          </w:tcPr>
          <w:p w14:paraId="04A879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(0.00135)</w:t>
            </w:r>
          </w:p>
        </w:tc>
        <w:tc>
          <w:tcPr>
            <w:tcW w:w="1619" w:type="dxa"/>
          </w:tcPr>
          <w:p w14:paraId="4E3B58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619" w:type="dxa"/>
          </w:tcPr>
          <w:p w14:paraId="55BD2A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619" w:type="dxa"/>
          </w:tcPr>
          <w:p w14:paraId="552145A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(0.00139)</w:t>
            </w:r>
          </w:p>
        </w:tc>
      </w:tr>
      <w:tr w:rsidR="00A142E4" w:rsidRPr="0093740B" w14:paraId="62F90B3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5CFE1EC3"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حالة الهجرة: </w:t>
            </w:r>
          </w:p>
          <w:p w14:paraId="1BEF18C0"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 مرجع: غير مهاجر)</w:t>
            </w:r>
          </w:p>
        </w:tc>
        <w:tc>
          <w:tcPr>
            <w:tcW w:w="1770" w:type="dxa"/>
          </w:tcPr>
          <w:p w14:paraId="3E95458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1619" w:type="dxa"/>
          </w:tcPr>
          <w:p w14:paraId="7F994CB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-0.0101***</w:t>
            </w:r>
          </w:p>
        </w:tc>
        <w:tc>
          <w:tcPr>
            <w:tcW w:w="1619" w:type="dxa"/>
          </w:tcPr>
          <w:p w14:paraId="37201D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-0.00927***</w:t>
            </w:r>
          </w:p>
        </w:tc>
        <w:tc>
          <w:tcPr>
            <w:tcW w:w="1619" w:type="dxa"/>
          </w:tcPr>
          <w:p w14:paraId="662368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-0.0102***</w:t>
            </w:r>
          </w:p>
        </w:tc>
        <w:tc>
          <w:tcPr>
            <w:tcW w:w="1619" w:type="dxa"/>
          </w:tcPr>
          <w:p w14:paraId="7773D2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14DF3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-0.00812***</w:t>
            </w:r>
          </w:p>
        </w:tc>
        <w:tc>
          <w:tcPr>
            <w:tcW w:w="1619" w:type="dxa"/>
          </w:tcPr>
          <w:p w14:paraId="167D60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-0.0263***</w:t>
            </w:r>
          </w:p>
        </w:tc>
      </w:tr>
      <w:tr w:rsidR="00A142E4" w:rsidRPr="0093740B" w14:paraId="4604CC5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072F5702"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lang w:val="fr-FR"/>
              </w:rPr>
            </w:pPr>
          </w:p>
        </w:tc>
        <w:tc>
          <w:tcPr>
            <w:tcW w:w="1770" w:type="dxa"/>
          </w:tcPr>
          <w:p w14:paraId="3E2993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BFA99A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(0.000777)</w:t>
            </w:r>
          </w:p>
        </w:tc>
        <w:tc>
          <w:tcPr>
            <w:tcW w:w="1619" w:type="dxa"/>
          </w:tcPr>
          <w:p w14:paraId="37E5B6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(0.000774)</w:t>
            </w:r>
          </w:p>
        </w:tc>
        <w:tc>
          <w:tcPr>
            <w:tcW w:w="1619" w:type="dxa"/>
          </w:tcPr>
          <w:p w14:paraId="029BBD8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(0.000778)</w:t>
            </w:r>
          </w:p>
        </w:tc>
        <w:tc>
          <w:tcPr>
            <w:tcW w:w="1619" w:type="dxa"/>
          </w:tcPr>
          <w:p w14:paraId="2BC23C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5A857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(0.000779)</w:t>
            </w:r>
          </w:p>
        </w:tc>
        <w:tc>
          <w:tcPr>
            <w:tcW w:w="1619" w:type="dxa"/>
          </w:tcPr>
          <w:p w14:paraId="362BB6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(0.000757)</w:t>
            </w:r>
          </w:p>
        </w:tc>
      </w:tr>
      <w:tr w:rsidR="00A142E4" w:rsidRPr="0093740B" w14:paraId="6306F0B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53EC4100" w14:textId="77777777" w:rsidR="0040084E" w:rsidRDefault="00A142E4" w:rsidP="002C6105">
            <w:pPr>
              <w:bidi/>
              <w:jc w:val="left"/>
              <w:rPr>
                <w:rFonts w:ascii="Simplified Arabic" w:eastAsia="Times New Roman" w:hAnsi="Simplified Arabic" w:cs="Simplified Arabic"/>
                <w:b/>
                <w:bCs/>
                <w:i w:val="0"/>
                <w:iCs w:val="0"/>
                <w:color w:val="000000"/>
                <w:sz w:val="22"/>
                <w:szCs w:val="22"/>
                <w:rtl/>
                <w:lang w:val="fr-FR"/>
              </w:rPr>
            </w:pPr>
            <w:r w:rsidRPr="0040084E">
              <w:rPr>
                <w:rFonts w:ascii="Simplified Arabic" w:eastAsia="Times New Roman" w:hAnsi="Simplified Arabic" w:cs="Simplified Arabic"/>
                <w:b/>
                <w:bCs/>
                <w:i w:val="0"/>
                <w:iCs w:val="0"/>
                <w:color w:val="000000"/>
                <w:sz w:val="22"/>
                <w:szCs w:val="22"/>
                <w:rtl/>
                <w:lang w:val="fr-FR"/>
              </w:rPr>
              <w:t xml:space="preserve">حالة اللجوء </w:t>
            </w:r>
          </w:p>
          <w:p w14:paraId="41206499" w14:textId="65965949" w:rsidR="00A142E4" w:rsidRPr="0040084E" w:rsidRDefault="00A142E4" w:rsidP="0040084E">
            <w:pPr>
              <w:bidi/>
              <w:jc w:val="left"/>
              <w:rPr>
                <w:rFonts w:ascii="Simplified Arabic" w:eastAsia="Times New Roman" w:hAnsi="Simplified Arabic" w:cs="Simplified Arabic"/>
                <w:b/>
                <w:bCs/>
                <w:i w:val="0"/>
                <w:iCs w:val="0"/>
                <w:color w:val="000000"/>
                <w:sz w:val="22"/>
                <w:szCs w:val="22"/>
                <w:lang w:val="fr-FR"/>
              </w:rPr>
            </w:pPr>
            <w:r w:rsidRPr="0040084E">
              <w:rPr>
                <w:rFonts w:ascii="Simplified Arabic" w:eastAsia="Times New Roman" w:hAnsi="Simplified Arabic" w:cs="Simplified Arabic"/>
                <w:b/>
                <w:bCs/>
                <w:i w:val="0"/>
                <w:iCs w:val="0"/>
                <w:color w:val="000000"/>
                <w:sz w:val="22"/>
                <w:szCs w:val="22"/>
                <w:rtl/>
                <w:lang w:val="fr-FR"/>
              </w:rPr>
              <w:t>( مرجع: غير لاجئ)</w:t>
            </w:r>
          </w:p>
        </w:tc>
        <w:tc>
          <w:tcPr>
            <w:tcW w:w="1770" w:type="dxa"/>
          </w:tcPr>
          <w:p w14:paraId="12C01B8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لاجئ مسجل أو غير مسجل</w:t>
            </w:r>
          </w:p>
        </w:tc>
        <w:tc>
          <w:tcPr>
            <w:tcW w:w="1619" w:type="dxa"/>
          </w:tcPr>
          <w:p w14:paraId="6EEBAFC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0.0218***</w:t>
            </w:r>
          </w:p>
        </w:tc>
        <w:tc>
          <w:tcPr>
            <w:tcW w:w="1619" w:type="dxa"/>
          </w:tcPr>
          <w:p w14:paraId="62C33A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0.0218***</w:t>
            </w:r>
          </w:p>
        </w:tc>
        <w:tc>
          <w:tcPr>
            <w:tcW w:w="1619" w:type="dxa"/>
          </w:tcPr>
          <w:p w14:paraId="76AA750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0.0222***</w:t>
            </w:r>
          </w:p>
        </w:tc>
        <w:tc>
          <w:tcPr>
            <w:tcW w:w="1619" w:type="dxa"/>
          </w:tcPr>
          <w:p w14:paraId="0459BC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0.0213***</w:t>
            </w:r>
          </w:p>
        </w:tc>
        <w:tc>
          <w:tcPr>
            <w:tcW w:w="1619" w:type="dxa"/>
          </w:tcPr>
          <w:p w14:paraId="01B3BED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7AC961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0.0213***</w:t>
            </w:r>
          </w:p>
        </w:tc>
      </w:tr>
      <w:tr w:rsidR="00A142E4" w:rsidRPr="0093740B" w14:paraId="1B67B35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1C4D465E"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5B914C3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02643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(0.000609)</w:t>
            </w:r>
          </w:p>
        </w:tc>
        <w:tc>
          <w:tcPr>
            <w:tcW w:w="1619" w:type="dxa"/>
          </w:tcPr>
          <w:p w14:paraId="06EE19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(0.000609)</w:t>
            </w:r>
          </w:p>
        </w:tc>
        <w:tc>
          <w:tcPr>
            <w:tcW w:w="1619" w:type="dxa"/>
          </w:tcPr>
          <w:p w14:paraId="775279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(0.000611)</w:t>
            </w:r>
          </w:p>
        </w:tc>
        <w:tc>
          <w:tcPr>
            <w:tcW w:w="1619" w:type="dxa"/>
          </w:tcPr>
          <w:p w14:paraId="320B72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(0.000608)</w:t>
            </w:r>
          </w:p>
        </w:tc>
        <w:tc>
          <w:tcPr>
            <w:tcW w:w="1619" w:type="dxa"/>
          </w:tcPr>
          <w:p w14:paraId="7C3FD3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7A3A11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(0.000620)</w:t>
            </w:r>
          </w:p>
        </w:tc>
      </w:tr>
      <w:tr w:rsidR="00A142E4" w:rsidRPr="0093740B" w14:paraId="7046C76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491B5EFD" w14:textId="77777777" w:rsidR="0040084E" w:rsidRDefault="005231EC" w:rsidP="00CF2CCC">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المستوى التعليمي</w:t>
            </w:r>
            <w:r w:rsidR="00A142E4" w:rsidRPr="0040084E">
              <w:rPr>
                <w:rFonts w:ascii="Simplified Arabic" w:eastAsia="Times New Roman" w:hAnsi="Simplified Arabic" w:cs="Simplified Arabic"/>
                <w:b/>
                <w:bCs/>
                <w:i w:val="0"/>
                <w:iCs w:val="0"/>
                <w:color w:val="000000"/>
                <w:sz w:val="22"/>
                <w:szCs w:val="22"/>
                <w:rtl/>
              </w:rPr>
              <w:t xml:space="preserve"> لرب الأسرة </w:t>
            </w:r>
          </w:p>
          <w:p w14:paraId="7456FA99" w14:textId="40E5C09F" w:rsidR="00A142E4" w:rsidRPr="0040084E" w:rsidRDefault="00A142E4" w:rsidP="0040084E">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 مرجع: </w:t>
            </w:r>
            <w:r w:rsidR="00CF2CCC" w:rsidRPr="0040084E">
              <w:rPr>
                <w:rFonts w:ascii="Simplified Arabic" w:eastAsia="Times New Roman" w:hAnsi="Simplified Arabic" w:cs="Simplified Arabic"/>
                <w:i w:val="0"/>
                <w:iCs w:val="0"/>
                <w:color w:val="000000"/>
                <w:sz w:val="20"/>
                <w:szCs w:val="20"/>
                <w:rtl/>
                <w:lang w:val="en-US"/>
              </w:rPr>
              <w:t>رب الأسرة</w:t>
            </w:r>
            <w:r w:rsidR="00CF2CCC"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eastAsia="Times New Roman" w:hAnsi="Simplified Arabic" w:cs="Simplified Arabic"/>
                <w:b/>
                <w:bCs/>
                <w:i w:val="0"/>
                <w:iCs w:val="0"/>
                <w:color w:val="000000"/>
                <w:sz w:val="22"/>
                <w:szCs w:val="22"/>
                <w:rtl/>
              </w:rPr>
              <w:t>)</w:t>
            </w:r>
          </w:p>
        </w:tc>
        <w:tc>
          <w:tcPr>
            <w:tcW w:w="1770" w:type="dxa"/>
          </w:tcPr>
          <w:p w14:paraId="47D8A70F" w14:textId="5F770161" w:rsidR="00A142E4" w:rsidRPr="0093740B" w:rsidRDefault="00CF2CCC"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619" w:type="dxa"/>
          </w:tcPr>
          <w:p w14:paraId="5D8DBE7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c>
          <w:tcPr>
            <w:tcW w:w="1619" w:type="dxa"/>
          </w:tcPr>
          <w:p w14:paraId="21CFE6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c>
          <w:tcPr>
            <w:tcW w:w="1619" w:type="dxa"/>
          </w:tcPr>
          <w:p w14:paraId="3FD009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-0.162***</w:t>
            </w:r>
          </w:p>
        </w:tc>
        <w:tc>
          <w:tcPr>
            <w:tcW w:w="1619" w:type="dxa"/>
          </w:tcPr>
          <w:p w14:paraId="2B09713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c>
          <w:tcPr>
            <w:tcW w:w="1619" w:type="dxa"/>
          </w:tcPr>
          <w:p w14:paraId="2449B6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c>
          <w:tcPr>
            <w:tcW w:w="1619" w:type="dxa"/>
          </w:tcPr>
          <w:p w14:paraId="3AE4A2D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E6B53A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665D6D79"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293DA2E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C9E8F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(0.000493)</w:t>
            </w:r>
          </w:p>
        </w:tc>
        <w:tc>
          <w:tcPr>
            <w:tcW w:w="1619" w:type="dxa"/>
          </w:tcPr>
          <w:p w14:paraId="29F2C0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(0.000493)</w:t>
            </w:r>
          </w:p>
        </w:tc>
        <w:tc>
          <w:tcPr>
            <w:tcW w:w="1619" w:type="dxa"/>
          </w:tcPr>
          <w:p w14:paraId="60CF69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(0.000490)</w:t>
            </w:r>
          </w:p>
        </w:tc>
        <w:tc>
          <w:tcPr>
            <w:tcW w:w="1619" w:type="dxa"/>
          </w:tcPr>
          <w:p w14:paraId="1017069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(0.000491)</w:t>
            </w:r>
          </w:p>
        </w:tc>
        <w:tc>
          <w:tcPr>
            <w:tcW w:w="1619" w:type="dxa"/>
          </w:tcPr>
          <w:p w14:paraId="5E65A84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(0.000493)</w:t>
            </w:r>
          </w:p>
        </w:tc>
        <w:tc>
          <w:tcPr>
            <w:tcW w:w="1619" w:type="dxa"/>
          </w:tcPr>
          <w:p w14:paraId="7CF56D3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10C353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val="restart"/>
          </w:tcPr>
          <w:p w14:paraId="4BF3318A" w14:textId="47E16403"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الفئة العمرية: </w:t>
            </w:r>
          </w:p>
          <w:p w14:paraId="26763AB7" w14:textId="324CEB7F"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 مرجع: 0-17 سنة)</w:t>
            </w:r>
          </w:p>
        </w:tc>
        <w:tc>
          <w:tcPr>
            <w:tcW w:w="1770" w:type="dxa"/>
          </w:tcPr>
          <w:p w14:paraId="20B745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18-24 سنة</w:t>
            </w:r>
          </w:p>
        </w:tc>
        <w:tc>
          <w:tcPr>
            <w:tcW w:w="1619" w:type="dxa"/>
          </w:tcPr>
          <w:p w14:paraId="31FB33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-0.0334***</w:t>
            </w:r>
          </w:p>
        </w:tc>
        <w:tc>
          <w:tcPr>
            <w:tcW w:w="1619" w:type="dxa"/>
          </w:tcPr>
          <w:p w14:paraId="0CF4DA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-0.0336***</w:t>
            </w:r>
          </w:p>
        </w:tc>
        <w:tc>
          <w:tcPr>
            <w:tcW w:w="1619" w:type="dxa"/>
          </w:tcPr>
          <w:p w14:paraId="286A52E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-0.0324***</w:t>
            </w:r>
          </w:p>
        </w:tc>
        <w:tc>
          <w:tcPr>
            <w:tcW w:w="1619" w:type="dxa"/>
          </w:tcPr>
          <w:p w14:paraId="11FBC4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-0.0344***</w:t>
            </w:r>
          </w:p>
        </w:tc>
        <w:tc>
          <w:tcPr>
            <w:tcW w:w="1619" w:type="dxa"/>
          </w:tcPr>
          <w:p w14:paraId="02A020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-0.0336***</w:t>
            </w:r>
          </w:p>
        </w:tc>
        <w:tc>
          <w:tcPr>
            <w:tcW w:w="1619" w:type="dxa"/>
          </w:tcPr>
          <w:p w14:paraId="53FD21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-0.0311***</w:t>
            </w:r>
          </w:p>
        </w:tc>
      </w:tr>
      <w:tr w:rsidR="00A142E4" w:rsidRPr="0093740B" w14:paraId="310A251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3C61F923"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159F871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40F1D6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(0.000759)</w:t>
            </w:r>
          </w:p>
        </w:tc>
        <w:tc>
          <w:tcPr>
            <w:tcW w:w="1619" w:type="dxa"/>
          </w:tcPr>
          <w:p w14:paraId="72E6F4C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(0.000759)</w:t>
            </w:r>
          </w:p>
        </w:tc>
        <w:tc>
          <w:tcPr>
            <w:tcW w:w="1619" w:type="dxa"/>
          </w:tcPr>
          <w:p w14:paraId="2148FDF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(0.000761)</w:t>
            </w:r>
          </w:p>
        </w:tc>
        <w:tc>
          <w:tcPr>
            <w:tcW w:w="1619" w:type="dxa"/>
          </w:tcPr>
          <w:p w14:paraId="0842A80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(0.000756)</w:t>
            </w:r>
          </w:p>
        </w:tc>
        <w:tc>
          <w:tcPr>
            <w:tcW w:w="1619" w:type="dxa"/>
          </w:tcPr>
          <w:p w14:paraId="00358F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(0.000759)</w:t>
            </w:r>
          </w:p>
        </w:tc>
        <w:tc>
          <w:tcPr>
            <w:tcW w:w="1619" w:type="dxa"/>
          </w:tcPr>
          <w:p w14:paraId="21C581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(0.000770)</w:t>
            </w:r>
          </w:p>
        </w:tc>
      </w:tr>
      <w:tr w:rsidR="00A142E4" w:rsidRPr="0093740B" w14:paraId="0420033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vMerge/>
          </w:tcPr>
          <w:p w14:paraId="6D3D253D"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5DCA7F1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25- 39 سنة</w:t>
            </w:r>
          </w:p>
        </w:tc>
        <w:tc>
          <w:tcPr>
            <w:tcW w:w="1619" w:type="dxa"/>
          </w:tcPr>
          <w:p w14:paraId="3C7B29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-0.00673***</w:t>
            </w:r>
          </w:p>
        </w:tc>
        <w:tc>
          <w:tcPr>
            <w:tcW w:w="1619" w:type="dxa"/>
          </w:tcPr>
          <w:p w14:paraId="5BE162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-0.00698***</w:t>
            </w:r>
          </w:p>
        </w:tc>
        <w:tc>
          <w:tcPr>
            <w:tcW w:w="1619" w:type="dxa"/>
          </w:tcPr>
          <w:p w14:paraId="707D95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-0.00752***</w:t>
            </w:r>
          </w:p>
        </w:tc>
        <w:tc>
          <w:tcPr>
            <w:tcW w:w="1619" w:type="dxa"/>
          </w:tcPr>
          <w:p w14:paraId="1CEF6E7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-0.00862***</w:t>
            </w:r>
          </w:p>
        </w:tc>
        <w:tc>
          <w:tcPr>
            <w:tcW w:w="1619" w:type="dxa"/>
          </w:tcPr>
          <w:p w14:paraId="286C97A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-0.00697***</w:t>
            </w:r>
          </w:p>
        </w:tc>
        <w:tc>
          <w:tcPr>
            <w:tcW w:w="1619" w:type="dxa"/>
          </w:tcPr>
          <w:p w14:paraId="6901C64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-0.00566***</w:t>
            </w:r>
          </w:p>
        </w:tc>
      </w:tr>
      <w:tr w:rsidR="00A142E4" w:rsidRPr="0093740B" w14:paraId="2B3E29D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5B26EBCD"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7F310D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7DF2B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(0.000713)</w:t>
            </w:r>
          </w:p>
        </w:tc>
        <w:tc>
          <w:tcPr>
            <w:tcW w:w="1619" w:type="dxa"/>
          </w:tcPr>
          <w:p w14:paraId="67859B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(0.000713)</w:t>
            </w:r>
          </w:p>
        </w:tc>
        <w:tc>
          <w:tcPr>
            <w:tcW w:w="1619" w:type="dxa"/>
          </w:tcPr>
          <w:p w14:paraId="0BB3FE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(0.000713)</w:t>
            </w:r>
          </w:p>
        </w:tc>
        <w:tc>
          <w:tcPr>
            <w:tcW w:w="1619" w:type="dxa"/>
          </w:tcPr>
          <w:p w14:paraId="1329A7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(0.000697)</w:t>
            </w:r>
          </w:p>
        </w:tc>
        <w:tc>
          <w:tcPr>
            <w:tcW w:w="1619" w:type="dxa"/>
          </w:tcPr>
          <w:p w14:paraId="400D01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(0.000713)</w:t>
            </w:r>
          </w:p>
        </w:tc>
        <w:tc>
          <w:tcPr>
            <w:tcW w:w="1619" w:type="dxa"/>
          </w:tcPr>
          <w:p w14:paraId="4DF781D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(0.000725)</w:t>
            </w:r>
          </w:p>
        </w:tc>
      </w:tr>
      <w:tr w:rsidR="00A142E4" w:rsidRPr="0093740B" w14:paraId="0E4AC2F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0AD90C08" w14:textId="77777777" w:rsidR="00A142E4" w:rsidRPr="0040084E" w:rsidRDefault="00A142E4" w:rsidP="002C6105">
            <w:pPr>
              <w:bidi/>
              <w:jc w:val="left"/>
              <w:rPr>
                <w:rFonts w:ascii="Simplified Arabic" w:eastAsia="Times New Roman" w:hAnsi="Simplified Arabic" w:cs="Simplified Arabic"/>
                <w:b/>
                <w:bCs/>
                <w:i w:val="0"/>
                <w:iCs w:val="0"/>
                <w:color w:val="000000"/>
                <w:sz w:val="22"/>
                <w:szCs w:val="22"/>
              </w:rPr>
            </w:pPr>
          </w:p>
        </w:tc>
        <w:tc>
          <w:tcPr>
            <w:tcW w:w="1770" w:type="dxa"/>
          </w:tcPr>
          <w:p w14:paraId="43AF555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40 – 64 سنة</w:t>
            </w:r>
          </w:p>
        </w:tc>
        <w:tc>
          <w:tcPr>
            <w:tcW w:w="1619" w:type="dxa"/>
          </w:tcPr>
          <w:p w14:paraId="3869BA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-0.0359***</w:t>
            </w:r>
          </w:p>
        </w:tc>
        <w:tc>
          <w:tcPr>
            <w:tcW w:w="1619" w:type="dxa"/>
          </w:tcPr>
          <w:p w14:paraId="4B26AC2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-0.0361***</w:t>
            </w:r>
          </w:p>
        </w:tc>
        <w:tc>
          <w:tcPr>
            <w:tcW w:w="1619" w:type="dxa"/>
          </w:tcPr>
          <w:p w14:paraId="25A75A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-0.0327***</w:t>
            </w:r>
          </w:p>
        </w:tc>
        <w:tc>
          <w:tcPr>
            <w:tcW w:w="1619" w:type="dxa"/>
          </w:tcPr>
          <w:p w14:paraId="2053C7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-0.0378***</w:t>
            </w:r>
          </w:p>
        </w:tc>
        <w:tc>
          <w:tcPr>
            <w:tcW w:w="1619" w:type="dxa"/>
          </w:tcPr>
          <w:p w14:paraId="4908810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-0.0360***</w:t>
            </w:r>
          </w:p>
        </w:tc>
        <w:tc>
          <w:tcPr>
            <w:tcW w:w="1619" w:type="dxa"/>
          </w:tcPr>
          <w:p w14:paraId="664C0AE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-0.0294***</w:t>
            </w:r>
          </w:p>
        </w:tc>
      </w:tr>
      <w:tr w:rsidR="00A142E4" w:rsidRPr="0093740B" w14:paraId="2AAC29E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65274EE8"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300B02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17781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(0.000724)</w:t>
            </w:r>
          </w:p>
        </w:tc>
        <w:tc>
          <w:tcPr>
            <w:tcW w:w="1619" w:type="dxa"/>
          </w:tcPr>
          <w:p w14:paraId="50B32E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(0.000724)</w:t>
            </w:r>
          </w:p>
        </w:tc>
        <w:tc>
          <w:tcPr>
            <w:tcW w:w="1619" w:type="dxa"/>
          </w:tcPr>
          <w:p w14:paraId="05169F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(0.000727)</w:t>
            </w:r>
          </w:p>
        </w:tc>
        <w:tc>
          <w:tcPr>
            <w:tcW w:w="1619" w:type="dxa"/>
          </w:tcPr>
          <w:p w14:paraId="5002F9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(0.000708)</w:t>
            </w:r>
          </w:p>
        </w:tc>
        <w:tc>
          <w:tcPr>
            <w:tcW w:w="1619" w:type="dxa"/>
          </w:tcPr>
          <w:p w14:paraId="1D23F35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(0.000724)</w:t>
            </w:r>
          </w:p>
        </w:tc>
        <w:tc>
          <w:tcPr>
            <w:tcW w:w="1619" w:type="dxa"/>
          </w:tcPr>
          <w:p w14:paraId="073C2D8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(0.000741)</w:t>
            </w:r>
          </w:p>
        </w:tc>
      </w:tr>
      <w:tr w:rsidR="00A142E4" w:rsidRPr="0093740B" w14:paraId="327A30D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29CF644C"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14477CF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65- 79 سنة</w:t>
            </w:r>
          </w:p>
        </w:tc>
        <w:tc>
          <w:tcPr>
            <w:tcW w:w="1619" w:type="dxa"/>
          </w:tcPr>
          <w:p w14:paraId="1592FD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0.0417***</w:t>
            </w:r>
          </w:p>
        </w:tc>
        <w:tc>
          <w:tcPr>
            <w:tcW w:w="1619" w:type="dxa"/>
          </w:tcPr>
          <w:p w14:paraId="431DBB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0.0416***</w:t>
            </w:r>
          </w:p>
        </w:tc>
        <w:tc>
          <w:tcPr>
            <w:tcW w:w="1619" w:type="dxa"/>
          </w:tcPr>
          <w:p w14:paraId="669C637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0.0499***</w:t>
            </w:r>
          </w:p>
        </w:tc>
        <w:tc>
          <w:tcPr>
            <w:tcW w:w="1619" w:type="dxa"/>
          </w:tcPr>
          <w:p w14:paraId="18A1A6D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0.0396***</w:t>
            </w:r>
          </w:p>
        </w:tc>
        <w:tc>
          <w:tcPr>
            <w:tcW w:w="1619" w:type="dxa"/>
          </w:tcPr>
          <w:p w14:paraId="0C8AB7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0.0418***</w:t>
            </w:r>
          </w:p>
        </w:tc>
        <w:tc>
          <w:tcPr>
            <w:tcW w:w="1619" w:type="dxa"/>
          </w:tcPr>
          <w:p w14:paraId="409BC2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0.0680***</w:t>
            </w:r>
          </w:p>
        </w:tc>
      </w:tr>
      <w:tr w:rsidR="00A142E4" w:rsidRPr="0093740B" w14:paraId="169421F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14B036F2"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4738940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09431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(0.00171)</w:t>
            </w:r>
          </w:p>
        </w:tc>
        <w:tc>
          <w:tcPr>
            <w:tcW w:w="1619" w:type="dxa"/>
          </w:tcPr>
          <w:p w14:paraId="30353A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(0.00171)</w:t>
            </w:r>
          </w:p>
        </w:tc>
        <w:tc>
          <w:tcPr>
            <w:tcW w:w="1619" w:type="dxa"/>
          </w:tcPr>
          <w:p w14:paraId="050CA2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(0.00172)</w:t>
            </w:r>
          </w:p>
        </w:tc>
        <w:tc>
          <w:tcPr>
            <w:tcW w:w="1619" w:type="dxa"/>
          </w:tcPr>
          <w:p w14:paraId="50D25C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(0.00170)</w:t>
            </w:r>
          </w:p>
        </w:tc>
        <w:tc>
          <w:tcPr>
            <w:tcW w:w="1619" w:type="dxa"/>
          </w:tcPr>
          <w:p w14:paraId="313AFE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(0.00171)</w:t>
            </w:r>
          </w:p>
        </w:tc>
        <w:tc>
          <w:tcPr>
            <w:tcW w:w="1619" w:type="dxa"/>
          </w:tcPr>
          <w:p w14:paraId="3F395C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r>
      <w:tr w:rsidR="00A142E4" w:rsidRPr="0093740B" w14:paraId="456E61A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4BE8EFF4"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424A45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80 سنة فما فوق</w:t>
            </w:r>
          </w:p>
        </w:tc>
        <w:tc>
          <w:tcPr>
            <w:tcW w:w="1619" w:type="dxa"/>
          </w:tcPr>
          <w:p w14:paraId="366A3A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0.0992***</w:t>
            </w:r>
          </w:p>
        </w:tc>
        <w:tc>
          <w:tcPr>
            <w:tcW w:w="1619" w:type="dxa"/>
          </w:tcPr>
          <w:p w14:paraId="245C5F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0.0997***</w:t>
            </w:r>
          </w:p>
        </w:tc>
        <w:tc>
          <w:tcPr>
            <w:tcW w:w="1619" w:type="dxa"/>
          </w:tcPr>
          <w:p w14:paraId="06B8EDE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0.112***</w:t>
            </w:r>
          </w:p>
        </w:tc>
        <w:tc>
          <w:tcPr>
            <w:tcW w:w="1619" w:type="dxa"/>
          </w:tcPr>
          <w:p w14:paraId="7F8C0D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0.0977***</w:t>
            </w:r>
          </w:p>
        </w:tc>
        <w:tc>
          <w:tcPr>
            <w:tcW w:w="1619" w:type="dxa"/>
          </w:tcPr>
          <w:p w14:paraId="3AFABC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0.0985***</w:t>
            </w:r>
          </w:p>
        </w:tc>
        <w:tc>
          <w:tcPr>
            <w:tcW w:w="1619" w:type="dxa"/>
          </w:tcPr>
          <w:p w14:paraId="4016CA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0.140***</w:t>
            </w:r>
          </w:p>
        </w:tc>
      </w:tr>
      <w:tr w:rsidR="00A142E4" w:rsidRPr="0093740B" w14:paraId="65D551A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36A60FD3"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1BB9F3A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7C5645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(0.00344)</w:t>
            </w:r>
          </w:p>
        </w:tc>
        <w:tc>
          <w:tcPr>
            <w:tcW w:w="1619" w:type="dxa"/>
          </w:tcPr>
          <w:p w14:paraId="7AA78E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(0.00345)</w:t>
            </w:r>
          </w:p>
        </w:tc>
        <w:tc>
          <w:tcPr>
            <w:tcW w:w="1619" w:type="dxa"/>
          </w:tcPr>
          <w:p w14:paraId="09216B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(0.00348)</w:t>
            </w:r>
          </w:p>
        </w:tc>
        <w:tc>
          <w:tcPr>
            <w:tcW w:w="1619" w:type="dxa"/>
          </w:tcPr>
          <w:p w14:paraId="6218F5D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(0.00344)</w:t>
            </w:r>
          </w:p>
        </w:tc>
        <w:tc>
          <w:tcPr>
            <w:tcW w:w="1619" w:type="dxa"/>
          </w:tcPr>
          <w:p w14:paraId="729CDD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(0.00344)</w:t>
            </w:r>
          </w:p>
        </w:tc>
        <w:tc>
          <w:tcPr>
            <w:tcW w:w="1619" w:type="dxa"/>
          </w:tcPr>
          <w:p w14:paraId="06E3A2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(0.00374)</w:t>
            </w:r>
          </w:p>
        </w:tc>
      </w:tr>
      <w:tr w:rsidR="00A142E4" w:rsidRPr="0093740B" w14:paraId="74B1092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43A9BDDF"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r w:rsidRPr="0093740B">
              <w:rPr>
                <w:rFonts w:ascii="Simplified Arabic" w:eastAsia="Times New Roman" w:hAnsi="Simplified Arabic" w:cs="Simplified Arabic"/>
                <w:b/>
                <w:bCs/>
                <w:color w:val="000000"/>
                <w:sz w:val="22"/>
                <w:szCs w:val="22"/>
                <w:rtl/>
              </w:rPr>
              <w:t>التفاعلات</w:t>
            </w:r>
          </w:p>
        </w:tc>
        <w:tc>
          <w:tcPr>
            <w:tcW w:w="1770" w:type="dxa"/>
          </w:tcPr>
          <w:p w14:paraId="61E5DDD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 xml:space="preserve">ذوي إعاقة </w:t>
            </w:r>
            <w:r w:rsidRPr="0093740B">
              <w:rPr>
                <w:rFonts w:ascii="Simplified Arabic" w:eastAsia="Times New Roman" w:hAnsi="Simplified Arabic" w:cs="Simplified Arabic"/>
                <w:color w:val="000000"/>
                <w:sz w:val="22"/>
                <w:szCs w:val="22"/>
                <w:lang w:val="en-US"/>
              </w:rPr>
              <w:t xml:space="preserve">x </w:t>
            </w:r>
            <w:r w:rsidRPr="0093740B">
              <w:rPr>
                <w:rFonts w:ascii="Simplified Arabic" w:eastAsia="Times New Roman" w:hAnsi="Simplified Arabic" w:cs="Simplified Arabic"/>
                <w:color w:val="000000"/>
                <w:sz w:val="22"/>
                <w:szCs w:val="22"/>
                <w:rtl/>
                <w:lang w:val="en-US"/>
              </w:rPr>
              <w:t>ذكر</w:t>
            </w:r>
          </w:p>
        </w:tc>
        <w:tc>
          <w:tcPr>
            <w:tcW w:w="1619" w:type="dxa"/>
          </w:tcPr>
          <w:p w14:paraId="4A7B71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CBFBA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0.00912***</w:t>
            </w:r>
          </w:p>
        </w:tc>
        <w:tc>
          <w:tcPr>
            <w:tcW w:w="1619" w:type="dxa"/>
          </w:tcPr>
          <w:p w14:paraId="6260257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D8A2A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89B119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FFE95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4AC2E4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46B8E087"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3D8A804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567C0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8420BB2" w14:textId="77777777" w:rsidR="00A142E4" w:rsidRPr="00394A2D"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(0.00342)</w:t>
            </w:r>
          </w:p>
        </w:tc>
        <w:tc>
          <w:tcPr>
            <w:tcW w:w="1619" w:type="dxa"/>
          </w:tcPr>
          <w:p w14:paraId="18C7B2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02489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4B3DC0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30C29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F388D9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6C7767D3"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3BD6FF4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إعاقة </w:t>
            </w:r>
            <w:r>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رب الأسرة أنثى</w:t>
            </w:r>
          </w:p>
        </w:tc>
        <w:tc>
          <w:tcPr>
            <w:tcW w:w="1619" w:type="dxa"/>
          </w:tcPr>
          <w:p w14:paraId="420C9A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89465F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0192C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0.0846***</w:t>
            </w:r>
          </w:p>
        </w:tc>
        <w:tc>
          <w:tcPr>
            <w:tcW w:w="1619" w:type="dxa"/>
          </w:tcPr>
          <w:p w14:paraId="10BC78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9789DA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343E86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F8F931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279DAF15"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6752737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6123CC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574E6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0B623F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(0.00522)</w:t>
            </w:r>
          </w:p>
        </w:tc>
        <w:tc>
          <w:tcPr>
            <w:tcW w:w="1619" w:type="dxa"/>
          </w:tcPr>
          <w:p w14:paraId="468FDF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88D7A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6AE16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45612E7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220A8198"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081A6C7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 xml:space="preserve">ذوي إعاقة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1619" w:type="dxa"/>
          </w:tcPr>
          <w:p w14:paraId="78BF558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F40655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47CCA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26D4DF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-0.0178***</w:t>
            </w:r>
          </w:p>
        </w:tc>
        <w:tc>
          <w:tcPr>
            <w:tcW w:w="1619" w:type="dxa"/>
          </w:tcPr>
          <w:p w14:paraId="365515A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92CC3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03BC60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3C3FBFA1"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74A752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521EE3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60785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992618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FB4172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(0.00392)</w:t>
            </w:r>
          </w:p>
        </w:tc>
        <w:tc>
          <w:tcPr>
            <w:tcW w:w="1619" w:type="dxa"/>
          </w:tcPr>
          <w:p w14:paraId="2AE882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4D6670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5F2C19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302984EA"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43DCD495" w14:textId="77777777" w:rsidR="00A142E4" w:rsidRPr="00E05703"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E05703">
              <w:rPr>
                <w:rFonts w:ascii="Simplified Arabic" w:eastAsia="Times New Roman" w:hAnsi="Simplified Arabic" w:cs="Simplified Arabic"/>
                <w:color w:val="000000"/>
                <w:sz w:val="22"/>
                <w:szCs w:val="22"/>
                <w:rtl/>
              </w:rPr>
              <w:t xml:space="preserve">ذوي إعاقة </w:t>
            </w:r>
            <w:r w:rsidRPr="00E05703">
              <w:rPr>
                <w:rFonts w:ascii="Simplified Arabic" w:eastAsia="Times New Roman" w:hAnsi="Simplified Arabic" w:cs="Simplified Arabic"/>
                <w:color w:val="000000"/>
                <w:sz w:val="22"/>
                <w:szCs w:val="22"/>
                <w:lang w:val="en-US"/>
              </w:rPr>
              <w:t>x</w:t>
            </w:r>
            <w:r w:rsidRPr="00E05703">
              <w:rPr>
                <w:rFonts w:ascii="Simplified Arabic" w:eastAsia="Times New Roman" w:hAnsi="Simplified Arabic" w:cs="Simplified Arabic" w:hint="cs"/>
                <w:color w:val="000000"/>
                <w:sz w:val="22"/>
                <w:szCs w:val="22"/>
                <w:rtl/>
                <w:lang w:val="en-US"/>
              </w:rPr>
              <w:t xml:space="preserve"> </w:t>
            </w:r>
            <w:r w:rsidRPr="00E05703">
              <w:rPr>
                <w:rFonts w:ascii="Simplified Arabic" w:eastAsia="Times New Roman" w:hAnsi="Simplified Arabic" w:cs="Simplified Arabic"/>
                <w:color w:val="000000"/>
                <w:sz w:val="22"/>
                <w:szCs w:val="22"/>
                <w:rtl/>
                <w:lang w:val="en-US"/>
              </w:rPr>
              <w:t>حالة اللجوء</w:t>
            </w:r>
          </w:p>
        </w:tc>
        <w:tc>
          <w:tcPr>
            <w:tcW w:w="1619" w:type="dxa"/>
          </w:tcPr>
          <w:p w14:paraId="09D42E3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BFE0F3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C9B320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8DC4B4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641D1B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0.0104***</w:t>
            </w:r>
          </w:p>
        </w:tc>
        <w:tc>
          <w:tcPr>
            <w:tcW w:w="1619" w:type="dxa"/>
          </w:tcPr>
          <w:p w14:paraId="161746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D807D0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1CFA727D"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4F06DFB4" w14:textId="77777777" w:rsidR="00A142E4" w:rsidRPr="00E05703"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55C0E25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3B912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DFA52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73B43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79D3BA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(0.00368)</w:t>
            </w:r>
          </w:p>
        </w:tc>
        <w:tc>
          <w:tcPr>
            <w:tcW w:w="1619" w:type="dxa"/>
          </w:tcPr>
          <w:p w14:paraId="4605F4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ADEA4D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Pr>
          <w:p w14:paraId="754962C9"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shd w:val="clear" w:color="auto" w:fill="auto"/>
          </w:tcPr>
          <w:p w14:paraId="1B5FB2EE" w14:textId="37E9929F" w:rsidR="00A142E4" w:rsidRPr="00E05703" w:rsidRDefault="00A142E4" w:rsidP="00CC6CBD">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E05703">
              <w:rPr>
                <w:rFonts w:ascii="Simplified Arabic" w:eastAsia="Times New Roman" w:hAnsi="Simplified Arabic" w:cs="Simplified Arabic" w:hint="cs"/>
                <w:color w:val="000000"/>
                <w:sz w:val="22"/>
                <w:szCs w:val="22"/>
                <w:rtl/>
              </w:rPr>
              <w:t xml:space="preserve">ذوي اعاقة </w:t>
            </w:r>
            <w:r w:rsidRPr="00E05703">
              <w:rPr>
                <w:rFonts w:ascii="Simplified Arabic" w:eastAsia="Times New Roman" w:hAnsi="Simplified Arabic" w:cs="Simplified Arabic"/>
                <w:color w:val="000000"/>
                <w:sz w:val="22"/>
                <w:szCs w:val="22"/>
              </w:rPr>
              <w:t>x</w:t>
            </w:r>
            <w:r w:rsidRPr="00E05703">
              <w:rPr>
                <w:rFonts w:ascii="Simplified Arabic" w:eastAsia="Times New Roman" w:hAnsi="Simplified Arabic" w:cs="Simplified Arabic" w:hint="cs"/>
                <w:color w:val="000000"/>
                <w:sz w:val="22"/>
                <w:szCs w:val="22"/>
                <w:rtl/>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619" w:type="dxa"/>
            <w:shd w:val="clear" w:color="auto" w:fill="auto"/>
          </w:tcPr>
          <w:p w14:paraId="41601C51" w14:textId="77777777" w:rsidR="00A142E4" w:rsidRPr="00CC6CBD"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F2B30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6F77A9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F261A7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3238" w:type="dxa"/>
            <w:gridSpan w:val="2"/>
          </w:tcPr>
          <w:p w14:paraId="23D12E0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-0.138***</w:t>
            </w:r>
          </w:p>
        </w:tc>
      </w:tr>
      <w:tr w:rsidR="00A142E4" w:rsidRPr="0093740B" w14:paraId="6FAF7E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3A65D891"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7032091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4A92BB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7A32CD8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A0430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DD2EFA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04035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A47CDD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(0.00216)</w:t>
            </w:r>
          </w:p>
        </w:tc>
      </w:tr>
      <w:tr w:rsidR="00A142E4" w:rsidRPr="0093740B" w14:paraId="39B1D5A6" w14:textId="77777777" w:rsidTr="006162B5">
        <w:trPr>
          <w:trHeight w:val="132"/>
          <w:jc w:val="center"/>
        </w:trPr>
        <w:tc>
          <w:tcPr>
            <w:cnfStyle w:val="001000000000" w:firstRow="0" w:lastRow="0" w:firstColumn="1" w:lastColumn="0" w:oddVBand="0" w:evenVBand="0" w:oddHBand="0" w:evenHBand="0" w:firstRowFirstColumn="0" w:firstRowLastColumn="0" w:lastRowFirstColumn="0" w:lastRowLastColumn="0"/>
            <w:tcW w:w="1466" w:type="dxa"/>
          </w:tcPr>
          <w:p w14:paraId="3A8875DD"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201E80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4D2D85E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6675FC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764ACB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C41D5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49EAE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69EEB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F79F99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66" w:type="dxa"/>
          </w:tcPr>
          <w:p w14:paraId="765E1E23" w14:textId="77777777" w:rsidR="00A142E4" w:rsidRPr="0093740B" w:rsidRDefault="00A142E4" w:rsidP="002C6105">
            <w:pPr>
              <w:bidi/>
              <w:jc w:val="left"/>
              <w:rPr>
                <w:rFonts w:ascii="Simplified Arabic" w:eastAsia="Times New Roman" w:hAnsi="Simplified Arabic" w:cs="Simplified Arabic"/>
                <w:b/>
                <w:bCs/>
                <w:color w:val="000000"/>
                <w:sz w:val="22"/>
                <w:szCs w:val="22"/>
              </w:rPr>
            </w:pPr>
          </w:p>
        </w:tc>
        <w:tc>
          <w:tcPr>
            <w:tcW w:w="1770" w:type="dxa"/>
          </w:tcPr>
          <w:p w14:paraId="13B726F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1619" w:type="dxa"/>
          </w:tcPr>
          <w:p w14:paraId="745DB9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2,508,594</w:t>
            </w:r>
          </w:p>
        </w:tc>
        <w:tc>
          <w:tcPr>
            <w:tcW w:w="1619" w:type="dxa"/>
          </w:tcPr>
          <w:p w14:paraId="4AA9F3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2,508,594</w:t>
            </w:r>
          </w:p>
        </w:tc>
        <w:tc>
          <w:tcPr>
            <w:tcW w:w="1619" w:type="dxa"/>
          </w:tcPr>
          <w:p w14:paraId="74E2D5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2,508,594</w:t>
            </w:r>
          </w:p>
        </w:tc>
        <w:tc>
          <w:tcPr>
            <w:tcW w:w="1619" w:type="dxa"/>
          </w:tcPr>
          <w:p w14:paraId="3D2916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2,508,594</w:t>
            </w:r>
          </w:p>
        </w:tc>
        <w:tc>
          <w:tcPr>
            <w:tcW w:w="1619" w:type="dxa"/>
          </w:tcPr>
          <w:p w14:paraId="6C5747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2,508,594</w:t>
            </w:r>
          </w:p>
        </w:tc>
        <w:tc>
          <w:tcPr>
            <w:tcW w:w="1619" w:type="dxa"/>
          </w:tcPr>
          <w:p w14:paraId="6B66BD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2,508,594</w:t>
            </w:r>
          </w:p>
        </w:tc>
      </w:tr>
      <w:tr w:rsidR="00A142E4" w:rsidRPr="0093740B" w14:paraId="1CFE3AD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66" w:type="dxa"/>
            <w:tcBorders>
              <w:right w:val="none" w:sz="0" w:space="0" w:color="auto"/>
            </w:tcBorders>
          </w:tcPr>
          <w:p w14:paraId="6568C0A3" w14:textId="77777777" w:rsidR="00A142E4" w:rsidRPr="0093740B" w:rsidRDefault="00A142E4" w:rsidP="002C6105">
            <w:pPr>
              <w:bidi/>
              <w:rPr>
                <w:rFonts w:ascii="Simplified Arabic" w:hAnsi="Simplified Arabic" w:cs="Simplified Arabic"/>
                <w:b/>
                <w:bCs/>
                <w:color w:val="000000"/>
                <w:sz w:val="22"/>
                <w:szCs w:val="22"/>
              </w:rPr>
            </w:pPr>
          </w:p>
        </w:tc>
        <w:tc>
          <w:tcPr>
            <w:tcW w:w="11484" w:type="dxa"/>
            <w:gridSpan w:val="7"/>
          </w:tcPr>
          <w:p w14:paraId="7EB3228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0"/>
                <w:szCs w:val="20"/>
                <w:rtl/>
                <w:lang w:val="en-US"/>
              </w:rPr>
            </w:pPr>
            <w:r w:rsidRPr="0093740B">
              <w:rPr>
                <w:rFonts w:ascii="Simplified Arabic" w:hAnsi="Simplified Arabic" w:cs="Simplified Arabic"/>
                <w:sz w:val="20"/>
                <w:szCs w:val="20"/>
                <w:rtl/>
                <w:lang w:val="en-US"/>
              </w:rPr>
              <w:t xml:space="preserve">ملاحظة: الأخطاء المعيارية بين القوسين. درجات الدلالة </w:t>
            </w:r>
            <w:r w:rsidRPr="0093740B">
              <w:rPr>
                <w:rFonts w:ascii="Simplified Arabic" w:hAnsi="Simplified Arabic" w:cs="Simplified Arabic"/>
                <w:sz w:val="20"/>
                <w:szCs w:val="20"/>
                <w:lang w:val="en-US"/>
              </w:rPr>
              <w:t>*** p&lt;0.01, ** p&lt;0.05, * p&lt;0.1</w:t>
            </w:r>
          </w:p>
          <w:p w14:paraId="3941664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22"/>
                <w:szCs w:val="22"/>
              </w:rPr>
            </w:pPr>
          </w:p>
        </w:tc>
      </w:tr>
    </w:tbl>
    <w:p w14:paraId="60232928" w14:textId="77777777" w:rsidR="00A142E4" w:rsidRPr="0093740B" w:rsidRDefault="00A142E4" w:rsidP="00A142E4">
      <w:pPr>
        <w:bidi/>
        <w:rPr>
          <w:rFonts w:ascii="Simplified Arabic" w:eastAsiaTheme="minorHAnsi" w:hAnsi="Simplified Arabic" w:cs="Simplified Arabic"/>
          <w:i/>
          <w:iCs/>
          <w:color w:val="1F497D" w:themeColor="text2"/>
          <w:szCs w:val="18"/>
          <w:lang w:val="en-US"/>
        </w:rPr>
      </w:pPr>
    </w:p>
    <w:p w14:paraId="3FEEDD71" w14:textId="77777777" w:rsidR="00A142E4" w:rsidRPr="0093740B" w:rsidRDefault="00A142E4" w:rsidP="00A142E4">
      <w:pPr>
        <w:bidi/>
        <w:jc w:val="center"/>
        <w:rPr>
          <w:rFonts w:ascii="Simplified Arabic" w:eastAsiaTheme="minorHAnsi" w:hAnsi="Simplified Arabic" w:cs="Simplified Arabic"/>
          <w:b/>
          <w:sz w:val="22"/>
          <w:szCs w:val="22"/>
          <w:lang w:val="en-GB" w:eastAsia="en-US"/>
        </w:rPr>
      </w:pPr>
      <w:bookmarkStart w:id="67" w:name="_Ref45538688"/>
      <w:bookmarkStart w:id="68" w:name="_Toc45219294"/>
      <w:bookmarkStart w:id="69" w:name="_Hlk54543577"/>
      <w:r w:rsidRPr="0093740B">
        <w:rPr>
          <w:rFonts w:ascii="Simplified Arabic" w:hAnsi="Simplified Arabic" w:cs="Simplified Arabic"/>
          <w:b/>
          <w:i/>
          <w:iCs/>
          <w:sz w:val="22"/>
          <w:szCs w:val="22"/>
        </w:rPr>
        <w:br w:type="page"/>
      </w:r>
    </w:p>
    <w:bookmarkEnd w:id="65"/>
    <w:bookmarkEnd w:id="66"/>
    <w:bookmarkEnd w:id="67"/>
    <w:bookmarkEnd w:id="68"/>
    <w:p w14:paraId="49B1FFD5" w14:textId="37849638" w:rsidR="00A142E4" w:rsidRPr="00A87BFF" w:rsidRDefault="006D0810" w:rsidP="006D0810">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جدول 9</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لحالة الأعاقة على احتمالية العيش في مستوى معيشي </w:t>
      </w:r>
      <w:r>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(ضمن </w:t>
      </w:r>
      <w:r w:rsidR="00BD48CD" w:rsidRPr="006D0810">
        <w:rPr>
          <w:rFonts w:ascii="Simplified Arabic" w:hAnsi="Simplified Arabic" w:cs="Simplified Arabic" w:hint="cs"/>
          <w:b/>
          <w:bCs/>
          <w:sz w:val="22"/>
          <w:szCs w:val="22"/>
          <w:rtl/>
          <w:lang w:val="en-GB" w:eastAsia="en-US"/>
        </w:rPr>
        <w:t>أدنى خمسين</w:t>
      </w:r>
      <w:r w:rsidR="00BD48CD" w:rsidRPr="006D0810">
        <w:rPr>
          <w:rFonts w:ascii="Simplified Arabic" w:hAnsi="Simplified Arabic" w:cs="Simplified Arabic"/>
          <w:b/>
          <w:bCs/>
          <w:sz w:val="22"/>
          <w:szCs w:val="22"/>
          <w:rtl/>
          <w:lang w:val="en-GB" w:eastAsia="en-US"/>
        </w:rPr>
        <w:t xml:space="preserve"> </w:t>
      </w:r>
      <w:r w:rsidR="00BD48CD" w:rsidRPr="006D0810">
        <w:rPr>
          <w:rFonts w:ascii="Simplified Arabic" w:hAnsi="Simplified Arabic" w:cs="Simplified Arabic" w:hint="cs"/>
          <w:b/>
          <w:bCs/>
          <w:sz w:val="22"/>
          <w:szCs w:val="22"/>
          <w:rtl/>
          <w:lang w:val="en-GB" w:eastAsia="en-US"/>
        </w:rPr>
        <w:t>الاكثر فقراً</w:t>
      </w:r>
      <w:r w:rsidR="00BD48CD" w:rsidRPr="006D0810">
        <w:rPr>
          <w:rFonts w:ascii="Simplified Arabic" w:hAnsi="Simplified Arabic" w:cs="Simplified Arabic"/>
          <w:b/>
          <w:bCs/>
          <w:sz w:val="22"/>
          <w:szCs w:val="22"/>
          <w:rtl/>
          <w:lang w:val="en-GB" w:eastAsia="en-US"/>
        </w:rPr>
        <w:t xml:space="preserve"> </w:t>
      </w:r>
      <w:r w:rsidR="00A142E4" w:rsidRPr="00A87BFF">
        <w:rPr>
          <w:rFonts w:ascii="Simplified Arabic" w:hAnsi="Simplified Arabic" w:cs="Simplified Arabic"/>
          <w:b/>
          <w:bCs/>
          <w:sz w:val="22"/>
          <w:szCs w:val="22"/>
          <w:rtl/>
          <w:lang w:val="en-GB" w:eastAsia="en-US"/>
        </w:rPr>
        <w:t xml:space="preserve">على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الأخرى</w:t>
      </w:r>
    </w:p>
    <w:p w14:paraId="4CB068AB" w14:textId="77777777" w:rsidR="00A142E4" w:rsidRPr="00A87BFF" w:rsidRDefault="00A142E4" w:rsidP="00A142E4">
      <w:pPr>
        <w:bidi/>
        <w:rPr>
          <w:rFonts w:ascii="Simplified Arabic" w:hAnsi="Simplified Arabic" w:cs="Simplified Arabic"/>
          <w:sz w:val="12"/>
          <w:szCs w:val="12"/>
          <w:lang w:val="en-GB" w:eastAsia="en-US"/>
        </w:rPr>
      </w:pPr>
    </w:p>
    <w:tbl>
      <w:tblPr>
        <w:tblStyle w:val="PlainTable51"/>
        <w:tblW w:w="0" w:type="auto"/>
        <w:jc w:val="center"/>
        <w:tblLook w:val="0520" w:firstRow="1" w:lastRow="0" w:firstColumn="0" w:lastColumn="1" w:noHBand="0" w:noVBand="1"/>
      </w:tblPr>
      <w:tblGrid>
        <w:gridCol w:w="2158"/>
        <w:gridCol w:w="2158"/>
        <w:gridCol w:w="2158"/>
        <w:gridCol w:w="2158"/>
        <w:gridCol w:w="2159"/>
        <w:gridCol w:w="2889"/>
      </w:tblGrid>
      <w:tr w:rsidR="00A142E4" w:rsidRPr="0093740B" w14:paraId="6AF00F89"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tcW w:w="2158" w:type="dxa"/>
          </w:tcPr>
          <w:bookmarkEnd w:id="69"/>
          <w:p w14:paraId="26AC3D3E"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2158" w:type="dxa"/>
          </w:tcPr>
          <w:p w14:paraId="38B63430"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2158" w:type="dxa"/>
          </w:tcPr>
          <w:p w14:paraId="40FCE5E9"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2158" w:type="dxa"/>
          </w:tcPr>
          <w:p w14:paraId="410CF8A1" w14:textId="77777777" w:rsidR="00A142E4" w:rsidRPr="00E05703" w:rsidRDefault="00A142E4" w:rsidP="002C6105">
            <w:pPr>
              <w:bidi/>
              <w:rPr>
                <w:rFonts w:eastAsia="Times New Roman" w:cstheme="majorHAnsi"/>
                <w:color w:val="000000"/>
                <w:sz w:val="20"/>
                <w:szCs w:val="20"/>
              </w:rPr>
            </w:pPr>
            <w:r w:rsidRPr="00E05703">
              <w:rPr>
                <w:rFonts w:eastAsia="Times New Roman" w:cstheme="majorHAnsi"/>
                <w:color w:val="000000"/>
                <w:sz w:val="20"/>
                <w:szCs w:val="20"/>
              </w:rPr>
              <w:t>1 - Poor SOL</w:t>
            </w:r>
          </w:p>
        </w:tc>
        <w:tc>
          <w:tcPr>
            <w:tcW w:w="2159" w:type="dxa"/>
          </w:tcPr>
          <w:p w14:paraId="29AB224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متغيرات</w:t>
            </w:r>
          </w:p>
        </w:tc>
        <w:tc>
          <w:tcPr>
            <w:cnfStyle w:val="000100001000" w:firstRow="0" w:lastRow="0" w:firstColumn="0" w:lastColumn="1" w:oddVBand="0" w:evenVBand="0" w:oddHBand="0" w:evenHBand="0" w:firstRowFirstColumn="0" w:firstRowLastColumn="1" w:lastRowFirstColumn="0" w:lastRowLastColumn="0"/>
            <w:tcW w:w="2889" w:type="dxa"/>
          </w:tcPr>
          <w:p w14:paraId="254F36A5" w14:textId="77777777" w:rsidR="00A142E4" w:rsidRPr="0093740B" w:rsidRDefault="00A142E4" w:rsidP="002C6105">
            <w:pPr>
              <w:bidi/>
              <w:rPr>
                <w:rFonts w:ascii="Simplified Arabic" w:hAnsi="Simplified Arabic" w:cs="Simplified Arabic"/>
                <w:sz w:val="22"/>
                <w:szCs w:val="22"/>
              </w:rPr>
            </w:pPr>
          </w:p>
        </w:tc>
      </w:tr>
      <w:tr w:rsidR="00A142E4" w:rsidRPr="0093740B" w14:paraId="746B8BD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1690F26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51B142F2"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186227B7"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089A5D3E"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24F7CB1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5138358F" w14:textId="77777777" w:rsidR="00A142E4" w:rsidRPr="0093740B" w:rsidRDefault="00A142E4" w:rsidP="002C6105">
            <w:pPr>
              <w:bidi/>
              <w:rPr>
                <w:rFonts w:ascii="Simplified Arabic" w:hAnsi="Simplified Arabic" w:cs="Simplified Arabic"/>
                <w:sz w:val="22"/>
                <w:szCs w:val="22"/>
              </w:rPr>
            </w:pPr>
          </w:p>
        </w:tc>
      </w:tr>
      <w:tr w:rsidR="00A142E4" w:rsidRPr="0093740B" w14:paraId="22E1B0CF" w14:textId="77777777" w:rsidTr="006162B5">
        <w:trPr>
          <w:jc w:val="center"/>
        </w:trPr>
        <w:tc>
          <w:tcPr>
            <w:tcW w:w="2158" w:type="dxa"/>
          </w:tcPr>
          <w:p w14:paraId="5CE159C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0.196***</w:t>
            </w:r>
          </w:p>
        </w:tc>
        <w:tc>
          <w:tcPr>
            <w:tcW w:w="2158" w:type="dxa"/>
          </w:tcPr>
          <w:p w14:paraId="4C3D0B1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0.0932***</w:t>
            </w:r>
          </w:p>
        </w:tc>
        <w:tc>
          <w:tcPr>
            <w:tcW w:w="2158" w:type="dxa"/>
          </w:tcPr>
          <w:p w14:paraId="5CDE6FB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0.0722***</w:t>
            </w:r>
          </w:p>
        </w:tc>
        <w:tc>
          <w:tcPr>
            <w:tcW w:w="2158" w:type="dxa"/>
          </w:tcPr>
          <w:p w14:paraId="5C7129A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0.0781***</w:t>
            </w:r>
          </w:p>
        </w:tc>
        <w:tc>
          <w:tcPr>
            <w:tcW w:w="2159" w:type="dxa"/>
          </w:tcPr>
          <w:p w14:paraId="7C56F76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ذوي اعاقة</w:t>
            </w:r>
          </w:p>
        </w:tc>
        <w:tc>
          <w:tcPr>
            <w:cnfStyle w:val="000100000000" w:firstRow="0" w:lastRow="0" w:firstColumn="0" w:lastColumn="1" w:oddVBand="0" w:evenVBand="0" w:oddHBand="0" w:evenHBand="0" w:firstRowFirstColumn="0" w:firstRowLastColumn="0" w:lastRowFirstColumn="0" w:lastRowLastColumn="0"/>
            <w:tcW w:w="2889" w:type="dxa"/>
          </w:tcPr>
          <w:p w14:paraId="2F5D21AD"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hAnsi="Simplified Arabic" w:cs="Simplified Arabic"/>
                <w:b/>
                <w:bCs/>
                <w:i w:val="0"/>
                <w:iCs w:val="0"/>
                <w:sz w:val="22"/>
                <w:szCs w:val="22"/>
                <w:rtl/>
              </w:rPr>
              <w:t>حالة الإعاقة ( مرجع: بدون اعاقة )</w:t>
            </w:r>
          </w:p>
        </w:tc>
      </w:tr>
      <w:tr w:rsidR="00A142E4" w:rsidRPr="0093740B" w14:paraId="066A523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748A93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(0.00212)</w:t>
            </w:r>
          </w:p>
        </w:tc>
        <w:tc>
          <w:tcPr>
            <w:tcW w:w="2158" w:type="dxa"/>
          </w:tcPr>
          <w:p w14:paraId="498FE59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(0.00248)</w:t>
            </w:r>
          </w:p>
        </w:tc>
        <w:tc>
          <w:tcPr>
            <w:tcW w:w="2158" w:type="dxa"/>
          </w:tcPr>
          <w:p w14:paraId="30689AF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(0.00321)</w:t>
            </w:r>
          </w:p>
        </w:tc>
        <w:tc>
          <w:tcPr>
            <w:tcW w:w="2158" w:type="dxa"/>
          </w:tcPr>
          <w:p w14:paraId="380CE0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(0.00211)</w:t>
            </w:r>
          </w:p>
        </w:tc>
        <w:tc>
          <w:tcPr>
            <w:tcW w:w="2159" w:type="dxa"/>
          </w:tcPr>
          <w:p w14:paraId="6109828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44E0FD83"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ACA17FC" w14:textId="77777777" w:rsidTr="006162B5">
        <w:trPr>
          <w:jc w:val="center"/>
        </w:trPr>
        <w:tc>
          <w:tcPr>
            <w:tcW w:w="2158" w:type="dxa"/>
          </w:tcPr>
          <w:p w14:paraId="37E1210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52BE19C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-0.0533***</w:t>
            </w:r>
          </w:p>
        </w:tc>
        <w:tc>
          <w:tcPr>
            <w:tcW w:w="2158" w:type="dxa"/>
          </w:tcPr>
          <w:p w14:paraId="61F100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-0.0677***</w:t>
            </w:r>
          </w:p>
        </w:tc>
        <w:tc>
          <w:tcPr>
            <w:tcW w:w="2158" w:type="dxa"/>
          </w:tcPr>
          <w:p w14:paraId="75AC1FD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-0.0677***</w:t>
            </w:r>
          </w:p>
        </w:tc>
        <w:tc>
          <w:tcPr>
            <w:tcW w:w="2159" w:type="dxa"/>
          </w:tcPr>
          <w:p w14:paraId="674E349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غزة</w:t>
            </w:r>
          </w:p>
        </w:tc>
        <w:tc>
          <w:tcPr>
            <w:cnfStyle w:val="000100000000" w:firstRow="0" w:lastRow="0" w:firstColumn="0" w:lastColumn="1" w:oddVBand="0" w:evenVBand="0" w:oddHBand="0" w:evenHBand="0" w:firstRowFirstColumn="0" w:firstRowLastColumn="0" w:lastRowFirstColumn="0" w:lastRowLastColumn="0"/>
            <w:tcW w:w="2889" w:type="dxa"/>
          </w:tcPr>
          <w:p w14:paraId="3E43D188" w14:textId="54E60435"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المحافظة: ( مرجع: شمال غزة )</w:t>
            </w:r>
          </w:p>
        </w:tc>
      </w:tr>
      <w:tr w:rsidR="00A142E4" w:rsidRPr="0093740B" w14:paraId="752A372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607069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1695E71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(0.00100)</w:t>
            </w:r>
          </w:p>
        </w:tc>
        <w:tc>
          <w:tcPr>
            <w:tcW w:w="2158" w:type="dxa"/>
          </w:tcPr>
          <w:p w14:paraId="0FCE40D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(0.00100)</w:t>
            </w:r>
          </w:p>
        </w:tc>
        <w:tc>
          <w:tcPr>
            <w:tcW w:w="2158" w:type="dxa"/>
          </w:tcPr>
          <w:p w14:paraId="7699F40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(0.00100)</w:t>
            </w:r>
          </w:p>
        </w:tc>
        <w:tc>
          <w:tcPr>
            <w:tcW w:w="2159" w:type="dxa"/>
          </w:tcPr>
          <w:p w14:paraId="0B34C4A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026844F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36B4F1D8" w14:textId="77777777" w:rsidTr="006162B5">
        <w:trPr>
          <w:jc w:val="center"/>
        </w:trPr>
        <w:tc>
          <w:tcPr>
            <w:tcW w:w="2158" w:type="dxa"/>
          </w:tcPr>
          <w:p w14:paraId="6F91DBC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49AA777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-0.0320***</w:t>
            </w:r>
          </w:p>
        </w:tc>
        <w:tc>
          <w:tcPr>
            <w:tcW w:w="2158" w:type="dxa"/>
          </w:tcPr>
          <w:p w14:paraId="2BB6771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-0.0320***</w:t>
            </w:r>
          </w:p>
        </w:tc>
        <w:tc>
          <w:tcPr>
            <w:tcW w:w="2158" w:type="dxa"/>
          </w:tcPr>
          <w:p w14:paraId="120352D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-0.0320***</w:t>
            </w:r>
          </w:p>
        </w:tc>
        <w:tc>
          <w:tcPr>
            <w:tcW w:w="2159" w:type="dxa"/>
          </w:tcPr>
          <w:p w14:paraId="248D153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دير البلح</w:t>
            </w:r>
          </w:p>
        </w:tc>
        <w:tc>
          <w:tcPr>
            <w:cnfStyle w:val="000100000000" w:firstRow="0" w:lastRow="0" w:firstColumn="0" w:lastColumn="1" w:oddVBand="0" w:evenVBand="0" w:oddHBand="0" w:evenHBand="0" w:firstRowFirstColumn="0" w:firstRowLastColumn="0" w:lastRowFirstColumn="0" w:lastRowLastColumn="0"/>
            <w:tcW w:w="2889" w:type="dxa"/>
          </w:tcPr>
          <w:p w14:paraId="53747B8F"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3E62D0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56AEBD97"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08AC26B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(0.00122)</w:t>
            </w:r>
          </w:p>
        </w:tc>
        <w:tc>
          <w:tcPr>
            <w:tcW w:w="2158" w:type="dxa"/>
          </w:tcPr>
          <w:p w14:paraId="4F55302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(0.00120)</w:t>
            </w:r>
          </w:p>
        </w:tc>
        <w:tc>
          <w:tcPr>
            <w:tcW w:w="2158" w:type="dxa"/>
          </w:tcPr>
          <w:p w14:paraId="1225894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(0.00120)</w:t>
            </w:r>
          </w:p>
        </w:tc>
        <w:tc>
          <w:tcPr>
            <w:tcW w:w="2159" w:type="dxa"/>
          </w:tcPr>
          <w:p w14:paraId="450F863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7F9BB7C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E20E583" w14:textId="77777777" w:rsidTr="006162B5">
        <w:trPr>
          <w:jc w:val="center"/>
        </w:trPr>
        <w:tc>
          <w:tcPr>
            <w:tcW w:w="2158" w:type="dxa"/>
          </w:tcPr>
          <w:p w14:paraId="005B2AF6"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448BCDA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0.0183***</w:t>
            </w:r>
          </w:p>
        </w:tc>
        <w:tc>
          <w:tcPr>
            <w:tcW w:w="2158" w:type="dxa"/>
          </w:tcPr>
          <w:p w14:paraId="425E231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0.0116***</w:t>
            </w:r>
          </w:p>
        </w:tc>
        <w:tc>
          <w:tcPr>
            <w:tcW w:w="2158" w:type="dxa"/>
          </w:tcPr>
          <w:p w14:paraId="307414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0.0115***</w:t>
            </w:r>
          </w:p>
        </w:tc>
        <w:tc>
          <w:tcPr>
            <w:tcW w:w="2159" w:type="dxa"/>
          </w:tcPr>
          <w:p w14:paraId="703F62FF"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خانيوس</w:t>
            </w:r>
          </w:p>
        </w:tc>
        <w:tc>
          <w:tcPr>
            <w:cnfStyle w:val="000100000000" w:firstRow="0" w:lastRow="0" w:firstColumn="0" w:lastColumn="1" w:oddVBand="0" w:evenVBand="0" w:oddHBand="0" w:evenHBand="0" w:firstRowFirstColumn="0" w:firstRowLastColumn="0" w:lastRowFirstColumn="0" w:lastRowLastColumn="0"/>
            <w:tcW w:w="2889" w:type="dxa"/>
          </w:tcPr>
          <w:p w14:paraId="4AC5B79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ADD332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6F119B45"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117E874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(0.00110)</w:t>
            </w:r>
          </w:p>
        </w:tc>
        <w:tc>
          <w:tcPr>
            <w:tcW w:w="2158" w:type="dxa"/>
          </w:tcPr>
          <w:p w14:paraId="3E176C5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(0.00109)</w:t>
            </w:r>
          </w:p>
        </w:tc>
        <w:tc>
          <w:tcPr>
            <w:tcW w:w="2158" w:type="dxa"/>
          </w:tcPr>
          <w:p w14:paraId="23A4AB3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(0.00109)</w:t>
            </w:r>
          </w:p>
        </w:tc>
        <w:tc>
          <w:tcPr>
            <w:tcW w:w="2159" w:type="dxa"/>
          </w:tcPr>
          <w:p w14:paraId="7F4818E4"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0BEFD579"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8212954" w14:textId="77777777" w:rsidTr="006162B5">
        <w:trPr>
          <w:jc w:val="center"/>
        </w:trPr>
        <w:tc>
          <w:tcPr>
            <w:tcW w:w="2158" w:type="dxa"/>
          </w:tcPr>
          <w:p w14:paraId="62FF97A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026B09D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0.0434***</w:t>
            </w:r>
          </w:p>
        </w:tc>
        <w:tc>
          <w:tcPr>
            <w:tcW w:w="2158" w:type="dxa"/>
          </w:tcPr>
          <w:p w14:paraId="5F653A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0.0359***</w:t>
            </w:r>
          </w:p>
        </w:tc>
        <w:tc>
          <w:tcPr>
            <w:tcW w:w="2158" w:type="dxa"/>
          </w:tcPr>
          <w:p w14:paraId="498F641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0.0358***</w:t>
            </w:r>
          </w:p>
        </w:tc>
        <w:tc>
          <w:tcPr>
            <w:tcW w:w="2159" w:type="dxa"/>
          </w:tcPr>
          <w:p w14:paraId="1CFF74E3"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رفح</w:t>
            </w:r>
          </w:p>
        </w:tc>
        <w:tc>
          <w:tcPr>
            <w:cnfStyle w:val="000100000000" w:firstRow="0" w:lastRow="0" w:firstColumn="0" w:lastColumn="1" w:oddVBand="0" w:evenVBand="0" w:oddHBand="0" w:evenHBand="0" w:firstRowFirstColumn="0" w:firstRowLastColumn="0" w:lastRowFirstColumn="0" w:lastRowLastColumn="0"/>
            <w:tcW w:w="2889" w:type="dxa"/>
          </w:tcPr>
          <w:p w14:paraId="0F33FA9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16F924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B3B5762"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7E93F23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(0.00122)</w:t>
            </w:r>
          </w:p>
        </w:tc>
        <w:tc>
          <w:tcPr>
            <w:tcW w:w="2158" w:type="dxa"/>
          </w:tcPr>
          <w:p w14:paraId="0CC0EB6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(0.00122)</w:t>
            </w:r>
          </w:p>
        </w:tc>
        <w:tc>
          <w:tcPr>
            <w:tcW w:w="2158" w:type="dxa"/>
          </w:tcPr>
          <w:p w14:paraId="601273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(0.00122)</w:t>
            </w:r>
          </w:p>
        </w:tc>
        <w:tc>
          <w:tcPr>
            <w:tcW w:w="2159" w:type="dxa"/>
          </w:tcPr>
          <w:p w14:paraId="3EF351F4"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79BDCB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3D06E6A1" w14:textId="77777777" w:rsidTr="006162B5">
        <w:trPr>
          <w:jc w:val="center"/>
        </w:trPr>
        <w:tc>
          <w:tcPr>
            <w:tcW w:w="2158" w:type="dxa"/>
          </w:tcPr>
          <w:p w14:paraId="404C7FC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-0.00624***</w:t>
            </w:r>
          </w:p>
        </w:tc>
        <w:tc>
          <w:tcPr>
            <w:tcW w:w="2158" w:type="dxa"/>
          </w:tcPr>
          <w:p w14:paraId="51CF77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-0.00130**</w:t>
            </w:r>
          </w:p>
        </w:tc>
        <w:tc>
          <w:tcPr>
            <w:tcW w:w="2158" w:type="dxa"/>
          </w:tcPr>
          <w:p w14:paraId="1F1C9AF3"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2771115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-0.00469***</w:t>
            </w:r>
          </w:p>
        </w:tc>
        <w:tc>
          <w:tcPr>
            <w:tcW w:w="2159" w:type="dxa"/>
          </w:tcPr>
          <w:p w14:paraId="37B28E12"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2889" w:type="dxa"/>
          </w:tcPr>
          <w:p w14:paraId="5801181D" w14:textId="081BEBBE"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الجنس: (مرجع: أنثى)</w:t>
            </w:r>
          </w:p>
        </w:tc>
      </w:tr>
      <w:tr w:rsidR="00A142E4" w:rsidRPr="0093740B" w14:paraId="530E8AF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CCA7D0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(0.000694)</w:t>
            </w:r>
          </w:p>
        </w:tc>
        <w:tc>
          <w:tcPr>
            <w:tcW w:w="2158" w:type="dxa"/>
          </w:tcPr>
          <w:p w14:paraId="0F2AC3B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(0.000658)</w:t>
            </w:r>
          </w:p>
        </w:tc>
        <w:tc>
          <w:tcPr>
            <w:tcW w:w="2158" w:type="dxa"/>
          </w:tcPr>
          <w:p w14:paraId="76A32555"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6BDC369F" w14:textId="77777777" w:rsidR="00A142E4" w:rsidRPr="006162B5" w:rsidRDefault="00A142E4" w:rsidP="002C6105">
            <w:pPr>
              <w:bidi/>
              <w:jc w:val="center"/>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(0.000658)</w:t>
            </w:r>
          </w:p>
        </w:tc>
        <w:tc>
          <w:tcPr>
            <w:tcW w:w="2159" w:type="dxa"/>
          </w:tcPr>
          <w:p w14:paraId="7A285EA1"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79C343D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062E280" w14:textId="77777777" w:rsidTr="006162B5">
        <w:trPr>
          <w:jc w:val="center"/>
        </w:trPr>
        <w:tc>
          <w:tcPr>
            <w:tcW w:w="2158" w:type="dxa"/>
          </w:tcPr>
          <w:p w14:paraId="6FF5E2F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0.0441***</w:t>
            </w:r>
          </w:p>
        </w:tc>
        <w:tc>
          <w:tcPr>
            <w:tcW w:w="2158" w:type="dxa"/>
          </w:tcPr>
          <w:p w14:paraId="4710471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-0.00499***</w:t>
            </w:r>
          </w:p>
        </w:tc>
        <w:tc>
          <w:tcPr>
            <w:tcW w:w="2158" w:type="dxa"/>
          </w:tcPr>
          <w:p w14:paraId="5684FE4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-0.00241*</w:t>
            </w:r>
          </w:p>
        </w:tc>
        <w:tc>
          <w:tcPr>
            <w:tcW w:w="2158" w:type="dxa"/>
          </w:tcPr>
          <w:p w14:paraId="471B9BF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-0.00316**</w:t>
            </w:r>
          </w:p>
        </w:tc>
        <w:tc>
          <w:tcPr>
            <w:tcW w:w="2159" w:type="dxa"/>
          </w:tcPr>
          <w:p w14:paraId="093C53F1"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2889" w:type="dxa"/>
          </w:tcPr>
          <w:p w14:paraId="6A6CF0E8" w14:textId="4D73C7E2"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en-US"/>
              </w:rPr>
              <w:t>جنس رب الأسرة: (مرجع: رب الأسرة ذكر)</w:t>
            </w:r>
          </w:p>
        </w:tc>
      </w:tr>
      <w:tr w:rsidR="00A142E4" w:rsidRPr="0093740B" w14:paraId="679AE7D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1C9829C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(0.00142)</w:t>
            </w:r>
          </w:p>
        </w:tc>
        <w:tc>
          <w:tcPr>
            <w:tcW w:w="2158" w:type="dxa"/>
          </w:tcPr>
          <w:p w14:paraId="1486C8A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(0.00143)</w:t>
            </w:r>
          </w:p>
        </w:tc>
        <w:tc>
          <w:tcPr>
            <w:tcW w:w="2158" w:type="dxa"/>
          </w:tcPr>
          <w:p w14:paraId="11CB711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(0.00142)</w:t>
            </w:r>
          </w:p>
        </w:tc>
        <w:tc>
          <w:tcPr>
            <w:tcW w:w="2158" w:type="dxa"/>
          </w:tcPr>
          <w:p w14:paraId="44BEB72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(0.00143)</w:t>
            </w:r>
          </w:p>
        </w:tc>
        <w:tc>
          <w:tcPr>
            <w:tcW w:w="2159" w:type="dxa"/>
          </w:tcPr>
          <w:p w14:paraId="638542A9"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0A5B320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696540B" w14:textId="77777777" w:rsidTr="006162B5">
        <w:trPr>
          <w:jc w:val="center"/>
        </w:trPr>
        <w:tc>
          <w:tcPr>
            <w:tcW w:w="2158" w:type="dxa"/>
          </w:tcPr>
          <w:p w14:paraId="3CBD373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-0.538***</w:t>
            </w:r>
          </w:p>
        </w:tc>
        <w:tc>
          <w:tcPr>
            <w:tcW w:w="2158" w:type="dxa"/>
          </w:tcPr>
          <w:p w14:paraId="41FCFCF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-0.477***</w:t>
            </w:r>
          </w:p>
        </w:tc>
        <w:tc>
          <w:tcPr>
            <w:tcW w:w="2158" w:type="dxa"/>
          </w:tcPr>
          <w:p w14:paraId="21819FD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-0.478***</w:t>
            </w:r>
          </w:p>
        </w:tc>
        <w:tc>
          <w:tcPr>
            <w:tcW w:w="2158" w:type="dxa"/>
          </w:tcPr>
          <w:p w14:paraId="04DCFA1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-0.478***</w:t>
            </w:r>
          </w:p>
        </w:tc>
        <w:tc>
          <w:tcPr>
            <w:tcW w:w="2159" w:type="dxa"/>
          </w:tcPr>
          <w:p w14:paraId="2C72B359"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مسيحي</w:t>
            </w:r>
          </w:p>
        </w:tc>
        <w:tc>
          <w:tcPr>
            <w:cnfStyle w:val="000100000000" w:firstRow="0" w:lastRow="0" w:firstColumn="0" w:lastColumn="1" w:oddVBand="0" w:evenVBand="0" w:oddHBand="0" w:evenHBand="0" w:firstRowFirstColumn="0" w:firstRowLastColumn="0" w:lastRowFirstColumn="0" w:lastRowLastColumn="0"/>
            <w:tcW w:w="2889" w:type="dxa"/>
          </w:tcPr>
          <w:p w14:paraId="47572E41" w14:textId="706A5F30"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الديانة: ( مرجع: مسلم)</w:t>
            </w:r>
          </w:p>
        </w:tc>
      </w:tr>
      <w:tr w:rsidR="00A142E4" w:rsidRPr="0093740B" w14:paraId="09DDDBCB"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023217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(0.00951)</w:t>
            </w:r>
          </w:p>
        </w:tc>
        <w:tc>
          <w:tcPr>
            <w:tcW w:w="2158" w:type="dxa"/>
          </w:tcPr>
          <w:p w14:paraId="5EC6677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(0.0133)</w:t>
            </w:r>
          </w:p>
        </w:tc>
        <w:tc>
          <w:tcPr>
            <w:tcW w:w="2158" w:type="dxa"/>
          </w:tcPr>
          <w:p w14:paraId="7C7CB07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(0.0133)</w:t>
            </w:r>
          </w:p>
        </w:tc>
        <w:tc>
          <w:tcPr>
            <w:tcW w:w="2158" w:type="dxa"/>
          </w:tcPr>
          <w:p w14:paraId="568A210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(0.0133)</w:t>
            </w:r>
          </w:p>
        </w:tc>
        <w:tc>
          <w:tcPr>
            <w:tcW w:w="2159" w:type="dxa"/>
          </w:tcPr>
          <w:p w14:paraId="0C2260D1"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DE8DFC9"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5AF5F1B" w14:textId="77777777" w:rsidTr="006162B5">
        <w:trPr>
          <w:jc w:val="center"/>
        </w:trPr>
        <w:tc>
          <w:tcPr>
            <w:tcW w:w="2158" w:type="dxa"/>
          </w:tcPr>
          <w:p w14:paraId="1F45AFF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0.0180</w:t>
            </w:r>
          </w:p>
        </w:tc>
        <w:tc>
          <w:tcPr>
            <w:tcW w:w="2158" w:type="dxa"/>
          </w:tcPr>
          <w:p w14:paraId="4F7BAF6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-0.0516*</w:t>
            </w:r>
          </w:p>
        </w:tc>
        <w:tc>
          <w:tcPr>
            <w:tcW w:w="2158" w:type="dxa"/>
          </w:tcPr>
          <w:p w14:paraId="5704F01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-0.00568</w:t>
            </w:r>
          </w:p>
        </w:tc>
        <w:tc>
          <w:tcPr>
            <w:tcW w:w="2158" w:type="dxa"/>
          </w:tcPr>
          <w:p w14:paraId="737C5F6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-0.00715</w:t>
            </w:r>
          </w:p>
        </w:tc>
        <w:tc>
          <w:tcPr>
            <w:tcW w:w="2159" w:type="dxa"/>
          </w:tcPr>
          <w:p w14:paraId="0563D3B9"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غير ذلك</w:t>
            </w:r>
          </w:p>
        </w:tc>
        <w:tc>
          <w:tcPr>
            <w:cnfStyle w:val="000100000000" w:firstRow="0" w:lastRow="0" w:firstColumn="0" w:lastColumn="1" w:oddVBand="0" w:evenVBand="0" w:oddHBand="0" w:evenHBand="0" w:firstRowFirstColumn="0" w:firstRowLastColumn="0" w:lastRowFirstColumn="0" w:lastRowLastColumn="0"/>
            <w:tcW w:w="2889" w:type="dxa"/>
          </w:tcPr>
          <w:p w14:paraId="61BE1EC5"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2497B7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3E06C1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(0.0282)</w:t>
            </w:r>
          </w:p>
        </w:tc>
        <w:tc>
          <w:tcPr>
            <w:tcW w:w="2158" w:type="dxa"/>
          </w:tcPr>
          <w:p w14:paraId="139FB40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(0.0287)</w:t>
            </w:r>
          </w:p>
        </w:tc>
        <w:tc>
          <w:tcPr>
            <w:tcW w:w="2158" w:type="dxa"/>
          </w:tcPr>
          <w:p w14:paraId="70CA4C2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(0.0275)</w:t>
            </w:r>
          </w:p>
        </w:tc>
        <w:tc>
          <w:tcPr>
            <w:tcW w:w="2158" w:type="dxa"/>
          </w:tcPr>
          <w:p w14:paraId="1BD9602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(0.0275)</w:t>
            </w:r>
          </w:p>
        </w:tc>
        <w:tc>
          <w:tcPr>
            <w:tcW w:w="2159" w:type="dxa"/>
          </w:tcPr>
          <w:p w14:paraId="7D4B3B57"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4A30841F"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2574BEE" w14:textId="77777777" w:rsidTr="006162B5">
        <w:trPr>
          <w:jc w:val="center"/>
        </w:trPr>
        <w:tc>
          <w:tcPr>
            <w:tcW w:w="2158" w:type="dxa"/>
          </w:tcPr>
          <w:p w14:paraId="18136FA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-0.0831***</w:t>
            </w:r>
          </w:p>
        </w:tc>
        <w:tc>
          <w:tcPr>
            <w:tcW w:w="2158" w:type="dxa"/>
          </w:tcPr>
          <w:p w14:paraId="3CAE720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-0.0713***</w:t>
            </w:r>
          </w:p>
        </w:tc>
        <w:tc>
          <w:tcPr>
            <w:tcW w:w="2158" w:type="dxa"/>
          </w:tcPr>
          <w:p w14:paraId="0B59E1D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-0.0726***</w:t>
            </w:r>
          </w:p>
        </w:tc>
        <w:tc>
          <w:tcPr>
            <w:tcW w:w="2158" w:type="dxa"/>
          </w:tcPr>
          <w:p w14:paraId="1238F64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-0.0725***</w:t>
            </w:r>
          </w:p>
        </w:tc>
        <w:tc>
          <w:tcPr>
            <w:tcW w:w="2159" w:type="dxa"/>
          </w:tcPr>
          <w:p w14:paraId="2E4BE199"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889" w:type="dxa"/>
          </w:tcPr>
          <w:p w14:paraId="301A7716" w14:textId="0F74CD6D"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حجم الأسرة المعيشية: ( مرجع: فرد أو فردين )</w:t>
            </w:r>
          </w:p>
        </w:tc>
      </w:tr>
      <w:tr w:rsidR="00A142E4" w:rsidRPr="0093740B" w14:paraId="2E4F6A6F"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6A08A12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(0.00212)</w:t>
            </w:r>
          </w:p>
        </w:tc>
        <w:tc>
          <w:tcPr>
            <w:tcW w:w="2158" w:type="dxa"/>
          </w:tcPr>
          <w:p w14:paraId="681A6D9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(0.00197)</w:t>
            </w:r>
          </w:p>
        </w:tc>
        <w:tc>
          <w:tcPr>
            <w:tcW w:w="2158" w:type="dxa"/>
          </w:tcPr>
          <w:p w14:paraId="58EC363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(0.00196)</w:t>
            </w:r>
          </w:p>
        </w:tc>
        <w:tc>
          <w:tcPr>
            <w:tcW w:w="2158" w:type="dxa"/>
          </w:tcPr>
          <w:p w14:paraId="78E7CFF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(0.00196)</w:t>
            </w:r>
          </w:p>
        </w:tc>
        <w:tc>
          <w:tcPr>
            <w:tcW w:w="2159" w:type="dxa"/>
          </w:tcPr>
          <w:p w14:paraId="702117BB"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4098505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BC6FDA6" w14:textId="77777777" w:rsidTr="006162B5">
        <w:trPr>
          <w:jc w:val="center"/>
        </w:trPr>
        <w:tc>
          <w:tcPr>
            <w:tcW w:w="2158" w:type="dxa"/>
          </w:tcPr>
          <w:p w14:paraId="37B2E0B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-0.118***</w:t>
            </w:r>
          </w:p>
        </w:tc>
        <w:tc>
          <w:tcPr>
            <w:tcW w:w="2158" w:type="dxa"/>
          </w:tcPr>
          <w:p w14:paraId="6463B5C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-0.105***</w:t>
            </w:r>
          </w:p>
        </w:tc>
        <w:tc>
          <w:tcPr>
            <w:tcW w:w="2158" w:type="dxa"/>
          </w:tcPr>
          <w:p w14:paraId="60408ED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-0.107***</w:t>
            </w:r>
          </w:p>
        </w:tc>
        <w:tc>
          <w:tcPr>
            <w:tcW w:w="2158" w:type="dxa"/>
          </w:tcPr>
          <w:p w14:paraId="27B3E2B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-0.107***</w:t>
            </w:r>
          </w:p>
        </w:tc>
        <w:tc>
          <w:tcPr>
            <w:tcW w:w="2159" w:type="dxa"/>
          </w:tcPr>
          <w:p w14:paraId="3B0E14F9"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889" w:type="dxa"/>
          </w:tcPr>
          <w:p w14:paraId="264763A8"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113B21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3BFD861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(0.00195)</w:t>
            </w:r>
          </w:p>
        </w:tc>
        <w:tc>
          <w:tcPr>
            <w:tcW w:w="2158" w:type="dxa"/>
          </w:tcPr>
          <w:p w14:paraId="080D464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(0.00182)</w:t>
            </w:r>
          </w:p>
        </w:tc>
        <w:tc>
          <w:tcPr>
            <w:tcW w:w="2158" w:type="dxa"/>
          </w:tcPr>
          <w:p w14:paraId="004E785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(0.00181)</w:t>
            </w:r>
          </w:p>
        </w:tc>
        <w:tc>
          <w:tcPr>
            <w:tcW w:w="2158" w:type="dxa"/>
          </w:tcPr>
          <w:p w14:paraId="5D6BC4A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(0.00181)</w:t>
            </w:r>
          </w:p>
        </w:tc>
        <w:tc>
          <w:tcPr>
            <w:tcW w:w="2159" w:type="dxa"/>
          </w:tcPr>
          <w:p w14:paraId="0A63F7BD"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3823D0F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4DCE204" w14:textId="77777777" w:rsidTr="006162B5">
        <w:trPr>
          <w:jc w:val="center"/>
        </w:trPr>
        <w:tc>
          <w:tcPr>
            <w:tcW w:w="2158" w:type="dxa"/>
          </w:tcPr>
          <w:p w14:paraId="7BA44F4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-0.145***</w:t>
            </w:r>
          </w:p>
        </w:tc>
        <w:tc>
          <w:tcPr>
            <w:tcW w:w="2158" w:type="dxa"/>
          </w:tcPr>
          <w:p w14:paraId="6982741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-0.136***</w:t>
            </w:r>
          </w:p>
        </w:tc>
        <w:tc>
          <w:tcPr>
            <w:tcW w:w="2158" w:type="dxa"/>
          </w:tcPr>
          <w:p w14:paraId="4CAB943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-0.138***</w:t>
            </w:r>
          </w:p>
        </w:tc>
        <w:tc>
          <w:tcPr>
            <w:tcW w:w="2158" w:type="dxa"/>
          </w:tcPr>
          <w:p w14:paraId="6D617B8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-0.137***</w:t>
            </w:r>
          </w:p>
        </w:tc>
        <w:tc>
          <w:tcPr>
            <w:tcW w:w="2159" w:type="dxa"/>
          </w:tcPr>
          <w:p w14:paraId="4FCD1F25"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889" w:type="dxa"/>
          </w:tcPr>
          <w:p w14:paraId="0B30A955"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3BDEAE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8D79FE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(0.00187)</w:t>
            </w:r>
          </w:p>
        </w:tc>
        <w:tc>
          <w:tcPr>
            <w:tcW w:w="2158" w:type="dxa"/>
          </w:tcPr>
          <w:p w14:paraId="531D27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(0.00175)</w:t>
            </w:r>
          </w:p>
        </w:tc>
        <w:tc>
          <w:tcPr>
            <w:tcW w:w="2158" w:type="dxa"/>
          </w:tcPr>
          <w:p w14:paraId="208E70A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(0.00174)</w:t>
            </w:r>
          </w:p>
        </w:tc>
        <w:tc>
          <w:tcPr>
            <w:tcW w:w="2158" w:type="dxa"/>
          </w:tcPr>
          <w:p w14:paraId="1384485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(0.00174)</w:t>
            </w:r>
          </w:p>
        </w:tc>
        <w:tc>
          <w:tcPr>
            <w:tcW w:w="2159" w:type="dxa"/>
          </w:tcPr>
          <w:p w14:paraId="54D87970"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0FB7A83D"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B63D064" w14:textId="77777777" w:rsidTr="006162B5">
        <w:trPr>
          <w:jc w:val="center"/>
        </w:trPr>
        <w:tc>
          <w:tcPr>
            <w:tcW w:w="2158" w:type="dxa"/>
          </w:tcPr>
          <w:p w14:paraId="77E86E7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-0.129***</w:t>
            </w:r>
          </w:p>
        </w:tc>
        <w:tc>
          <w:tcPr>
            <w:tcW w:w="2158" w:type="dxa"/>
          </w:tcPr>
          <w:p w14:paraId="2AE3867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-0.147***</w:t>
            </w:r>
          </w:p>
        </w:tc>
        <w:tc>
          <w:tcPr>
            <w:tcW w:w="2158" w:type="dxa"/>
          </w:tcPr>
          <w:p w14:paraId="75A9F04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-0.150***</w:t>
            </w:r>
          </w:p>
        </w:tc>
        <w:tc>
          <w:tcPr>
            <w:tcW w:w="2158" w:type="dxa"/>
          </w:tcPr>
          <w:p w14:paraId="137388F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-0.149***</w:t>
            </w:r>
          </w:p>
        </w:tc>
        <w:tc>
          <w:tcPr>
            <w:tcW w:w="2159" w:type="dxa"/>
          </w:tcPr>
          <w:p w14:paraId="525B50EA"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cnfStyle w:val="000100000000" w:firstRow="0" w:lastRow="0" w:firstColumn="0" w:lastColumn="1" w:oddVBand="0" w:evenVBand="0" w:oddHBand="0" w:evenHBand="0" w:firstRowFirstColumn="0" w:firstRowLastColumn="0" w:lastRowFirstColumn="0" w:lastRowLastColumn="0"/>
            <w:tcW w:w="2889" w:type="dxa"/>
          </w:tcPr>
          <w:p w14:paraId="143BF64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1B8DD3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1F3E7AE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(0.00166)</w:t>
            </w:r>
          </w:p>
        </w:tc>
        <w:tc>
          <w:tcPr>
            <w:tcW w:w="2158" w:type="dxa"/>
          </w:tcPr>
          <w:p w14:paraId="3AFE8D7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(0.00156)</w:t>
            </w:r>
          </w:p>
        </w:tc>
        <w:tc>
          <w:tcPr>
            <w:tcW w:w="2158" w:type="dxa"/>
          </w:tcPr>
          <w:p w14:paraId="5286175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(0.00155)</w:t>
            </w:r>
          </w:p>
        </w:tc>
        <w:tc>
          <w:tcPr>
            <w:tcW w:w="2158" w:type="dxa"/>
          </w:tcPr>
          <w:p w14:paraId="7D3A9A9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(0.00155)</w:t>
            </w:r>
          </w:p>
        </w:tc>
        <w:tc>
          <w:tcPr>
            <w:tcW w:w="2159" w:type="dxa"/>
          </w:tcPr>
          <w:p w14:paraId="4C4A0E04"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500883E6"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3599060E" w14:textId="77777777" w:rsidTr="006162B5">
        <w:trPr>
          <w:jc w:val="center"/>
        </w:trPr>
        <w:tc>
          <w:tcPr>
            <w:tcW w:w="2158" w:type="dxa"/>
          </w:tcPr>
          <w:p w14:paraId="5C0BEFA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-0.120***</w:t>
            </w:r>
          </w:p>
        </w:tc>
        <w:tc>
          <w:tcPr>
            <w:tcW w:w="2158" w:type="dxa"/>
          </w:tcPr>
          <w:p w14:paraId="50F4F38A"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602FDF3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-0.0836***</w:t>
            </w:r>
          </w:p>
        </w:tc>
        <w:tc>
          <w:tcPr>
            <w:tcW w:w="2158" w:type="dxa"/>
          </w:tcPr>
          <w:p w14:paraId="2793BC1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-0.0840***</w:t>
            </w:r>
          </w:p>
        </w:tc>
        <w:tc>
          <w:tcPr>
            <w:tcW w:w="2159" w:type="dxa"/>
          </w:tcPr>
          <w:p w14:paraId="69A2A5A6"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2889" w:type="dxa"/>
          </w:tcPr>
          <w:p w14:paraId="1FB9CA77" w14:textId="3C9A0513"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en-US"/>
              </w:rPr>
              <w:t>حالة الهجرة: ( مرجع: غير مهاجر)</w:t>
            </w:r>
          </w:p>
        </w:tc>
      </w:tr>
      <w:tr w:rsidR="00A142E4" w:rsidRPr="0093740B" w14:paraId="4CC2D65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A8A243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2158" w:type="dxa"/>
          </w:tcPr>
          <w:p w14:paraId="309C7015"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7C84932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(0.000959)</w:t>
            </w:r>
          </w:p>
        </w:tc>
        <w:tc>
          <w:tcPr>
            <w:tcW w:w="2158" w:type="dxa"/>
          </w:tcPr>
          <w:p w14:paraId="050DD12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(0.000961)</w:t>
            </w:r>
          </w:p>
        </w:tc>
        <w:tc>
          <w:tcPr>
            <w:tcW w:w="2159" w:type="dxa"/>
          </w:tcPr>
          <w:p w14:paraId="7E1D8F6B"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4F13FC4C"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51D5F9D" w14:textId="77777777" w:rsidTr="006162B5">
        <w:trPr>
          <w:jc w:val="center"/>
        </w:trPr>
        <w:tc>
          <w:tcPr>
            <w:tcW w:w="2158" w:type="dxa"/>
          </w:tcPr>
          <w:p w14:paraId="69A57C3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-0.0139***</w:t>
            </w:r>
          </w:p>
        </w:tc>
        <w:tc>
          <w:tcPr>
            <w:tcW w:w="2158" w:type="dxa"/>
          </w:tcPr>
          <w:p w14:paraId="0C9AC45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-0.00179**</w:t>
            </w:r>
          </w:p>
        </w:tc>
        <w:tc>
          <w:tcPr>
            <w:tcW w:w="2158" w:type="dxa"/>
          </w:tcPr>
          <w:p w14:paraId="286BE5B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0.00825***</w:t>
            </w:r>
          </w:p>
        </w:tc>
        <w:tc>
          <w:tcPr>
            <w:tcW w:w="2158" w:type="dxa"/>
          </w:tcPr>
          <w:p w14:paraId="4E58BE0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0.00826***</w:t>
            </w:r>
          </w:p>
        </w:tc>
        <w:tc>
          <w:tcPr>
            <w:tcW w:w="2159" w:type="dxa"/>
          </w:tcPr>
          <w:p w14:paraId="3D7FDC61"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لاجئ مسجل أو غير مسجل</w:t>
            </w:r>
          </w:p>
        </w:tc>
        <w:tc>
          <w:tcPr>
            <w:cnfStyle w:val="000100000000" w:firstRow="0" w:lastRow="0" w:firstColumn="0" w:lastColumn="1" w:oddVBand="0" w:evenVBand="0" w:oddHBand="0" w:evenHBand="0" w:firstRowFirstColumn="0" w:firstRowLastColumn="0" w:lastRowFirstColumn="0" w:lastRowLastColumn="0"/>
            <w:tcW w:w="2889" w:type="dxa"/>
          </w:tcPr>
          <w:p w14:paraId="6D363F0A" w14:textId="7229FB0C" w:rsidR="00A142E4" w:rsidRPr="0093740B" w:rsidRDefault="00A142E4" w:rsidP="0040084E">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lang w:val="en-US"/>
              </w:rPr>
              <w:t>حالة اللجوء: ( مرجع: غير لاجئ)</w:t>
            </w:r>
          </w:p>
        </w:tc>
      </w:tr>
      <w:tr w:rsidR="00A142E4" w:rsidRPr="0093740B" w14:paraId="7C37474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62E9E2F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(0.000772)</w:t>
            </w:r>
          </w:p>
        </w:tc>
        <w:tc>
          <w:tcPr>
            <w:tcW w:w="2158" w:type="dxa"/>
          </w:tcPr>
          <w:p w14:paraId="41B55B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(0.000731)</w:t>
            </w:r>
          </w:p>
        </w:tc>
        <w:tc>
          <w:tcPr>
            <w:tcW w:w="2158" w:type="dxa"/>
          </w:tcPr>
          <w:p w14:paraId="6587E10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(0.000740)</w:t>
            </w:r>
          </w:p>
        </w:tc>
        <w:tc>
          <w:tcPr>
            <w:tcW w:w="2158" w:type="dxa"/>
          </w:tcPr>
          <w:p w14:paraId="28D1EC8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(0.000740)</w:t>
            </w:r>
          </w:p>
        </w:tc>
        <w:tc>
          <w:tcPr>
            <w:tcW w:w="2159" w:type="dxa"/>
          </w:tcPr>
          <w:p w14:paraId="186C6026"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0B14881"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C3F8761" w14:textId="77777777" w:rsidTr="006162B5">
        <w:trPr>
          <w:jc w:val="center"/>
        </w:trPr>
        <w:tc>
          <w:tcPr>
            <w:tcW w:w="2158" w:type="dxa"/>
          </w:tcPr>
          <w:p w14:paraId="6FB5E3B3"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2FED4EB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-0.310***</w:t>
            </w:r>
          </w:p>
        </w:tc>
        <w:tc>
          <w:tcPr>
            <w:tcW w:w="2158" w:type="dxa"/>
          </w:tcPr>
          <w:p w14:paraId="3DF2036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-0.306***</w:t>
            </w:r>
          </w:p>
        </w:tc>
        <w:tc>
          <w:tcPr>
            <w:tcW w:w="2158" w:type="dxa"/>
          </w:tcPr>
          <w:p w14:paraId="087A158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-0.306***</w:t>
            </w:r>
          </w:p>
        </w:tc>
        <w:tc>
          <w:tcPr>
            <w:tcW w:w="2159" w:type="dxa"/>
          </w:tcPr>
          <w:p w14:paraId="4E97FCCF" w14:textId="677FBCB4" w:rsidR="00A142E4" w:rsidRPr="0093740B" w:rsidRDefault="00CF2CCC" w:rsidP="00E05703">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2889" w:type="dxa"/>
          </w:tcPr>
          <w:p w14:paraId="37CA7036" w14:textId="5764E851" w:rsidR="00A142E4" w:rsidRPr="00C04A03" w:rsidRDefault="00A142E4" w:rsidP="0040084E">
            <w:pPr>
              <w:bidi/>
              <w:rPr>
                <w:rFonts w:ascii="Simplified Arabic" w:hAnsi="Simplified Arabic" w:cs="Simplified Arabic"/>
                <w:b/>
                <w:bCs/>
                <w:i w:val="0"/>
                <w:iCs w:val="0"/>
                <w:sz w:val="22"/>
                <w:szCs w:val="22"/>
              </w:rPr>
            </w:pPr>
            <w:r w:rsidRPr="00C04A03">
              <w:rPr>
                <w:rFonts w:ascii="Simplified Arabic" w:eastAsia="Times New Roman" w:hAnsi="Simplified Arabic" w:cs="Simplified Arabic"/>
                <w:b/>
                <w:bCs/>
                <w:i w:val="0"/>
                <w:iCs w:val="0"/>
                <w:color w:val="000000"/>
                <w:sz w:val="20"/>
                <w:szCs w:val="20"/>
                <w:rtl/>
                <w:lang w:val="en-US"/>
              </w:rPr>
              <w:t xml:space="preserve">التحصيل الدراسي لرب الأسرة: ( مرجع: </w:t>
            </w:r>
            <w:r w:rsidR="00E05703" w:rsidRPr="00C04A03">
              <w:rPr>
                <w:rFonts w:ascii="Simplified Arabic" w:eastAsia="Times New Roman" w:hAnsi="Simplified Arabic" w:cs="Simplified Arabic"/>
                <w:i w:val="0"/>
                <w:iCs w:val="0"/>
                <w:color w:val="000000"/>
                <w:sz w:val="22"/>
                <w:szCs w:val="22"/>
                <w:rtl/>
                <w:lang w:val="en-US"/>
              </w:rPr>
              <w:t>رب الأسرة</w:t>
            </w:r>
            <w:r w:rsidR="00E05703" w:rsidRPr="00C04A03">
              <w:rPr>
                <w:rFonts w:ascii="Simplified Arabic" w:eastAsia="Times New Roman" w:hAnsi="Simplified Arabic" w:cs="Simplified Arabic" w:hint="cs"/>
                <w:i w:val="0"/>
                <w:iCs w:val="0"/>
                <w:color w:val="000000"/>
                <w:sz w:val="22"/>
                <w:szCs w:val="22"/>
                <w:rtl/>
                <w:lang w:val="en-US"/>
              </w:rPr>
              <w:t xml:space="preserve"> حاصل</w:t>
            </w:r>
            <w:r w:rsidR="00E05703" w:rsidRPr="00C04A03">
              <w:rPr>
                <w:rFonts w:ascii="Simplified Arabic" w:eastAsia="Times New Roman" w:hAnsi="Simplified Arabic" w:cs="Simplified Arabic"/>
                <w:i w:val="0"/>
                <w:iCs w:val="0"/>
                <w:color w:val="000000"/>
                <w:sz w:val="22"/>
                <w:szCs w:val="22"/>
                <w:rtl/>
                <w:lang w:val="en-US"/>
              </w:rPr>
              <w:t xml:space="preserve"> على </w:t>
            </w:r>
            <w:r w:rsidR="00E05703" w:rsidRPr="00C04A03">
              <w:rPr>
                <w:rFonts w:ascii="Simplified Arabic" w:eastAsia="Times New Roman" w:hAnsi="Simplified Arabic" w:cs="Simplified Arabic" w:hint="cs"/>
                <w:i w:val="0"/>
                <w:iCs w:val="0"/>
                <w:color w:val="000000"/>
                <w:sz w:val="22"/>
                <w:szCs w:val="22"/>
                <w:rtl/>
                <w:lang w:val="en-US"/>
              </w:rPr>
              <w:t>مؤهل علمي اقل من ثانوي</w:t>
            </w:r>
            <w:r w:rsidRPr="00C04A03">
              <w:rPr>
                <w:rFonts w:ascii="Simplified Arabic" w:eastAsia="Times New Roman" w:hAnsi="Simplified Arabic" w:cs="Simplified Arabic"/>
                <w:b/>
                <w:bCs/>
                <w:i w:val="0"/>
                <w:iCs w:val="0"/>
                <w:color w:val="000000"/>
                <w:sz w:val="20"/>
                <w:szCs w:val="20"/>
                <w:rtl/>
                <w:lang w:val="en-US"/>
              </w:rPr>
              <w:t>)</w:t>
            </w:r>
          </w:p>
        </w:tc>
      </w:tr>
      <w:tr w:rsidR="00A142E4" w:rsidRPr="0093740B" w14:paraId="5CF8FB9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5C39842E"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2590C0F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(0.000666)</w:t>
            </w:r>
          </w:p>
        </w:tc>
        <w:tc>
          <w:tcPr>
            <w:tcW w:w="2158" w:type="dxa"/>
          </w:tcPr>
          <w:p w14:paraId="3D46841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(0.000669)</w:t>
            </w:r>
          </w:p>
        </w:tc>
        <w:tc>
          <w:tcPr>
            <w:tcW w:w="2158" w:type="dxa"/>
          </w:tcPr>
          <w:p w14:paraId="5545419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(0.000669)</w:t>
            </w:r>
          </w:p>
        </w:tc>
        <w:tc>
          <w:tcPr>
            <w:tcW w:w="2159" w:type="dxa"/>
          </w:tcPr>
          <w:p w14:paraId="5CF20749"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4C0E55A8"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D83AA7A" w14:textId="77777777" w:rsidTr="006162B5">
        <w:trPr>
          <w:jc w:val="center"/>
        </w:trPr>
        <w:tc>
          <w:tcPr>
            <w:tcW w:w="2158" w:type="dxa"/>
          </w:tcPr>
          <w:p w14:paraId="56D825A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-0.0262***</w:t>
            </w:r>
          </w:p>
        </w:tc>
        <w:tc>
          <w:tcPr>
            <w:tcW w:w="2158" w:type="dxa"/>
          </w:tcPr>
          <w:p w14:paraId="3D2A073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-0.0573***</w:t>
            </w:r>
          </w:p>
        </w:tc>
        <w:tc>
          <w:tcPr>
            <w:tcW w:w="2158" w:type="dxa"/>
          </w:tcPr>
          <w:p w14:paraId="1063604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-0.0468***</w:t>
            </w:r>
          </w:p>
        </w:tc>
        <w:tc>
          <w:tcPr>
            <w:tcW w:w="2158" w:type="dxa"/>
          </w:tcPr>
          <w:p w14:paraId="4F7196C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-0.0468***</w:t>
            </w:r>
          </w:p>
        </w:tc>
        <w:tc>
          <w:tcPr>
            <w:tcW w:w="2159" w:type="dxa"/>
          </w:tcPr>
          <w:p w14:paraId="53B31ED9"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18- 24 سنة</w:t>
            </w:r>
          </w:p>
        </w:tc>
        <w:tc>
          <w:tcPr>
            <w:cnfStyle w:val="000100000000" w:firstRow="0" w:lastRow="0" w:firstColumn="0" w:lastColumn="1" w:oddVBand="0" w:evenVBand="0" w:oddHBand="0" w:evenHBand="0" w:firstRowFirstColumn="0" w:firstRowLastColumn="0" w:lastRowFirstColumn="0" w:lastRowLastColumn="0"/>
            <w:tcW w:w="2889" w:type="dxa"/>
          </w:tcPr>
          <w:p w14:paraId="19B345A6"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الفئة العمرية: ( مرجع: 0 - 17 سنة)</w:t>
            </w:r>
          </w:p>
        </w:tc>
      </w:tr>
      <w:tr w:rsidR="00A142E4" w:rsidRPr="0093740B" w14:paraId="4A3DBFF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F2FD48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(0.00107)</w:t>
            </w:r>
          </w:p>
        </w:tc>
        <w:tc>
          <w:tcPr>
            <w:tcW w:w="2158" w:type="dxa"/>
          </w:tcPr>
          <w:p w14:paraId="38F805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(0.00101)</w:t>
            </w:r>
          </w:p>
        </w:tc>
        <w:tc>
          <w:tcPr>
            <w:tcW w:w="2158" w:type="dxa"/>
          </w:tcPr>
          <w:p w14:paraId="1DFB82E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2158" w:type="dxa"/>
          </w:tcPr>
          <w:p w14:paraId="54DA3E0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2159" w:type="dxa"/>
          </w:tcPr>
          <w:p w14:paraId="538A3F0D"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79A1AB83"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E5334E8" w14:textId="77777777" w:rsidTr="006162B5">
        <w:trPr>
          <w:jc w:val="center"/>
        </w:trPr>
        <w:tc>
          <w:tcPr>
            <w:tcW w:w="2158" w:type="dxa"/>
          </w:tcPr>
          <w:p w14:paraId="3DFA5ED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0.0279***</w:t>
            </w:r>
          </w:p>
        </w:tc>
        <w:tc>
          <w:tcPr>
            <w:tcW w:w="2158" w:type="dxa"/>
          </w:tcPr>
          <w:p w14:paraId="49153E7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-0.00149*</w:t>
            </w:r>
          </w:p>
        </w:tc>
        <w:tc>
          <w:tcPr>
            <w:tcW w:w="2158" w:type="dxa"/>
          </w:tcPr>
          <w:p w14:paraId="4F0A255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0.0193***</w:t>
            </w:r>
          </w:p>
        </w:tc>
        <w:tc>
          <w:tcPr>
            <w:tcW w:w="2158" w:type="dxa"/>
          </w:tcPr>
          <w:p w14:paraId="5347205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0.0194***</w:t>
            </w:r>
          </w:p>
        </w:tc>
        <w:tc>
          <w:tcPr>
            <w:tcW w:w="2159" w:type="dxa"/>
          </w:tcPr>
          <w:p w14:paraId="6AB1A4F7"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25- 39 سنة</w:t>
            </w:r>
          </w:p>
        </w:tc>
        <w:tc>
          <w:tcPr>
            <w:cnfStyle w:val="000100000000" w:firstRow="0" w:lastRow="0" w:firstColumn="0" w:lastColumn="1" w:oddVBand="0" w:evenVBand="0" w:oddHBand="0" w:evenHBand="0" w:firstRowFirstColumn="0" w:firstRowLastColumn="0" w:lastRowFirstColumn="0" w:lastRowLastColumn="0"/>
            <w:tcW w:w="2889" w:type="dxa"/>
          </w:tcPr>
          <w:p w14:paraId="3C128A5F"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F56805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9216C5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(0.000938)</w:t>
            </w:r>
          </w:p>
        </w:tc>
        <w:tc>
          <w:tcPr>
            <w:tcW w:w="2158" w:type="dxa"/>
          </w:tcPr>
          <w:p w14:paraId="2245369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(0.000863)</w:t>
            </w:r>
          </w:p>
        </w:tc>
        <w:tc>
          <w:tcPr>
            <w:tcW w:w="2158" w:type="dxa"/>
          </w:tcPr>
          <w:p w14:paraId="544B3C0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(0.000890)</w:t>
            </w:r>
          </w:p>
        </w:tc>
        <w:tc>
          <w:tcPr>
            <w:tcW w:w="2158" w:type="dxa"/>
          </w:tcPr>
          <w:p w14:paraId="654AD33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(0.000890)</w:t>
            </w:r>
          </w:p>
        </w:tc>
        <w:tc>
          <w:tcPr>
            <w:tcW w:w="2159" w:type="dxa"/>
          </w:tcPr>
          <w:p w14:paraId="029532A2"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30C421EE"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5B9E5C48" w14:textId="77777777" w:rsidTr="006162B5">
        <w:trPr>
          <w:jc w:val="center"/>
        </w:trPr>
        <w:tc>
          <w:tcPr>
            <w:tcW w:w="2158" w:type="dxa"/>
          </w:tcPr>
          <w:p w14:paraId="6485F15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-0.0584***</w:t>
            </w:r>
          </w:p>
        </w:tc>
        <w:tc>
          <w:tcPr>
            <w:tcW w:w="2158" w:type="dxa"/>
          </w:tcPr>
          <w:p w14:paraId="0188030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-0.107***</w:t>
            </w:r>
          </w:p>
        </w:tc>
        <w:tc>
          <w:tcPr>
            <w:tcW w:w="2158" w:type="dxa"/>
          </w:tcPr>
          <w:p w14:paraId="59E9D3E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-0.0788***</w:t>
            </w:r>
          </w:p>
        </w:tc>
        <w:tc>
          <w:tcPr>
            <w:tcW w:w="2158" w:type="dxa"/>
          </w:tcPr>
          <w:p w14:paraId="7A73180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-0.0786***</w:t>
            </w:r>
          </w:p>
        </w:tc>
        <w:tc>
          <w:tcPr>
            <w:tcW w:w="2159" w:type="dxa"/>
          </w:tcPr>
          <w:p w14:paraId="2C6D2141"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40-64 سنة</w:t>
            </w:r>
          </w:p>
        </w:tc>
        <w:tc>
          <w:tcPr>
            <w:cnfStyle w:val="000100000000" w:firstRow="0" w:lastRow="0" w:firstColumn="0" w:lastColumn="1" w:oddVBand="0" w:evenVBand="0" w:oddHBand="0" w:evenHBand="0" w:firstRowFirstColumn="0" w:firstRowLastColumn="0" w:lastRowFirstColumn="0" w:lastRowLastColumn="0"/>
            <w:tcW w:w="2889" w:type="dxa"/>
          </w:tcPr>
          <w:p w14:paraId="71A17F52"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0F362E9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65471AC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(0.00112)</w:t>
            </w:r>
          </w:p>
        </w:tc>
        <w:tc>
          <w:tcPr>
            <w:tcW w:w="2158" w:type="dxa"/>
          </w:tcPr>
          <w:p w14:paraId="73DB68A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2158" w:type="dxa"/>
          </w:tcPr>
          <w:p w14:paraId="434BEF5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(0.00107)</w:t>
            </w:r>
          </w:p>
        </w:tc>
        <w:tc>
          <w:tcPr>
            <w:tcW w:w="2158" w:type="dxa"/>
          </w:tcPr>
          <w:p w14:paraId="5329E0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(0.00107)</w:t>
            </w:r>
          </w:p>
        </w:tc>
        <w:tc>
          <w:tcPr>
            <w:tcW w:w="2159" w:type="dxa"/>
          </w:tcPr>
          <w:p w14:paraId="08A3FBE4"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6031480"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3ADE6544" w14:textId="77777777" w:rsidTr="006162B5">
        <w:trPr>
          <w:jc w:val="center"/>
        </w:trPr>
        <w:tc>
          <w:tcPr>
            <w:tcW w:w="2158" w:type="dxa"/>
          </w:tcPr>
          <w:p w14:paraId="2CA64A9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-0.00840***</w:t>
            </w:r>
          </w:p>
        </w:tc>
        <w:tc>
          <w:tcPr>
            <w:tcW w:w="2158" w:type="dxa"/>
          </w:tcPr>
          <w:p w14:paraId="0289819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-0.0713***</w:t>
            </w:r>
          </w:p>
        </w:tc>
        <w:tc>
          <w:tcPr>
            <w:tcW w:w="2158" w:type="dxa"/>
          </w:tcPr>
          <w:p w14:paraId="703D50C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-0.0348***</w:t>
            </w:r>
          </w:p>
        </w:tc>
        <w:tc>
          <w:tcPr>
            <w:tcW w:w="2158" w:type="dxa"/>
          </w:tcPr>
          <w:p w14:paraId="7B51A53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-0.0349***</w:t>
            </w:r>
          </w:p>
        </w:tc>
        <w:tc>
          <w:tcPr>
            <w:tcW w:w="2159" w:type="dxa"/>
          </w:tcPr>
          <w:p w14:paraId="063CDAC6"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65 – 79 سنة</w:t>
            </w:r>
          </w:p>
        </w:tc>
        <w:tc>
          <w:tcPr>
            <w:cnfStyle w:val="000100000000" w:firstRow="0" w:lastRow="0" w:firstColumn="0" w:lastColumn="1" w:oddVBand="0" w:evenVBand="0" w:oddHBand="0" w:evenHBand="0" w:firstRowFirstColumn="0" w:firstRowLastColumn="0" w:lastRowFirstColumn="0" w:lastRowLastColumn="0"/>
            <w:tcW w:w="2889" w:type="dxa"/>
          </w:tcPr>
          <w:p w14:paraId="67A187A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6FA3D4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0DFB9C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(0.00259)</w:t>
            </w:r>
          </w:p>
        </w:tc>
        <w:tc>
          <w:tcPr>
            <w:tcW w:w="2158" w:type="dxa"/>
          </w:tcPr>
          <w:p w14:paraId="21E5984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(0.00250)</w:t>
            </w:r>
          </w:p>
        </w:tc>
        <w:tc>
          <w:tcPr>
            <w:tcW w:w="2158" w:type="dxa"/>
          </w:tcPr>
          <w:p w14:paraId="000F7EA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(0.00249)</w:t>
            </w:r>
          </w:p>
        </w:tc>
        <w:tc>
          <w:tcPr>
            <w:tcW w:w="2158" w:type="dxa"/>
          </w:tcPr>
          <w:p w14:paraId="6D7A03F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(0.00249)</w:t>
            </w:r>
          </w:p>
        </w:tc>
        <w:tc>
          <w:tcPr>
            <w:tcW w:w="2159" w:type="dxa"/>
          </w:tcPr>
          <w:p w14:paraId="7CF66378"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352EEE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1E8438B" w14:textId="77777777" w:rsidTr="006162B5">
        <w:trPr>
          <w:jc w:val="center"/>
        </w:trPr>
        <w:tc>
          <w:tcPr>
            <w:tcW w:w="2158" w:type="dxa"/>
          </w:tcPr>
          <w:p w14:paraId="7B1F28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0.0326***</w:t>
            </w:r>
          </w:p>
        </w:tc>
        <w:tc>
          <w:tcPr>
            <w:tcW w:w="2158" w:type="dxa"/>
          </w:tcPr>
          <w:p w14:paraId="7565791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-0.0673***</w:t>
            </w:r>
          </w:p>
        </w:tc>
        <w:tc>
          <w:tcPr>
            <w:tcW w:w="2158" w:type="dxa"/>
          </w:tcPr>
          <w:p w14:paraId="50E2EC1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-0.0260***</w:t>
            </w:r>
          </w:p>
        </w:tc>
        <w:tc>
          <w:tcPr>
            <w:tcW w:w="2158" w:type="dxa"/>
          </w:tcPr>
          <w:p w14:paraId="2C877FD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-0.0275***</w:t>
            </w:r>
          </w:p>
        </w:tc>
        <w:tc>
          <w:tcPr>
            <w:tcW w:w="2159" w:type="dxa"/>
          </w:tcPr>
          <w:p w14:paraId="653FA335"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80 سنة فما فوق</w:t>
            </w:r>
          </w:p>
        </w:tc>
        <w:tc>
          <w:tcPr>
            <w:cnfStyle w:val="000100000000" w:firstRow="0" w:lastRow="0" w:firstColumn="0" w:lastColumn="1" w:oddVBand="0" w:evenVBand="0" w:oddHBand="0" w:evenHBand="0" w:firstRowFirstColumn="0" w:firstRowLastColumn="0" w:lastRowFirstColumn="0" w:lastRowLastColumn="0"/>
            <w:tcW w:w="2889" w:type="dxa"/>
          </w:tcPr>
          <w:p w14:paraId="55651520"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2ADC360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6673F9F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(0.00544)</w:t>
            </w:r>
          </w:p>
        </w:tc>
        <w:tc>
          <w:tcPr>
            <w:tcW w:w="2158" w:type="dxa"/>
          </w:tcPr>
          <w:p w14:paraId="0A48999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(0.00564)</w:t>
            </w:r>
          </w:p>
        </w:tc>
        <w:tc>
          <w:tcPr>
            <w:tcW w:w="2158" w:type="dxa"/>
          </w:tcPr>
          <w:p w14:paraId="1E385C0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(0.00549)</w:t>
            </w:r>
          </w:p>
        </w:tc>
        <w:tc>
          <w:tcPr>
            <w:tcW w:w="2158" w:type="dxa"/>
          </w:tcPr>
          <w:p w14:paraId="732EE77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(0.00548)</w:t>
            </w:r>
          </w:p>
        </w:tc>
        <w:tc>
          <w:tcPr>
            <w:tcW w:w="2159" w:type="dxa"/>
          </w:tcPr>
          <w:p w14:paraId="697263D2"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646C53E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1392DD12" w14:textId="77777777" w:rsidTr="006162B5">
        <w:trPr>
          <w:jc w:val="center"/>
        </w:trPr>
        <w:tc>
          <w:tcPr>
            <w:tcW w:w="2158" w:type="dxa"/>
          </w:tcPr>
          <w:p w14:paraId="5D11E50A"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128C8E72"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5416EC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0.0106**</w:t>
            </w:r>
          </w:p>
        </w:tc>
        <w:tc>
          <w:tcPr>
            <w:tcW w:w="2158" w:type="dxa"/>
          </w:tcPr>
          <w:p w14:paraId="2A438716"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7BA212B5"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ذكر</w:t>
            </w:r>
          </w:p>
        </w:tc>
        <w:tc>
          <w:tcPr>
            <w:cnfStyle w:val="000100000000" w:firstRow="0" w:lastRow="0" w:firstColumn="0" w:lastColumn="1" w:oddVBand="0" w:evenVBand="0" w:oddHBand="0" w:evenHBand="0" w:firstRowFirstColumn="0" w:firstRowLastColumn="0" w:lastRowFirstColumn="0" w:lastRowLastColumn="0"/>
            <w:tcW w:w="2889" w:type="dxa"/>
          </w:tcPr>
          <w:p w14:paraId="13B4A10B" w14:textId="77777777" w:rsidR="00A142E4" w:rsidRPr="0093740B" w:rsidRDefault="00A142E4" w:rsidP="002C6105">
            <w:pPr>
              <w:bidi/>
              <w:rPr>
                <w:rFonts w:ascii="Simplified Arabic" w:hAnsi="Simplified Arabic" w:cs="Simplified Arabic"/>
                <w:b/>
                <w:bCs/>
                <w:i w:val="0"/>
                <w:iCs w:val="0"/>
                <w:sz w:val="22"/>
                <w:szCs w:val="22"/>
              </w:rPr>
            </w:pPr>
            <w:r w:rsidRPr="0093740B">
              <w:rPr>
                <w:rFonts w:ascii="Simplified Arabic" w:eastAsia="Times New Roman" w:hAnsi="Simplified Arabic" w:cs="Simplified Arabic"/>
                <w:b/>
                <w:bCs/>
                <w:i w:val="0"/>
                <w:iCs w:val="0"/>
                <w:color w:val="000000"/>
                <w:sz w:val="22"/>
                <w:szCs w:val="22"/>
                <w:rtl/>
              </w:rPr>
              <w:t>تفاعلات</w:t>
            </w:r>
          </w:p>
        </w:tc>
      </w:tr>
      <w:tr w:rsidR="00A142E4" w:rsidRPr="0093740B" w14:paraId="300E8D9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0437A641"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65F1AD41"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039085D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(0.00453)</w:t>
            </w:r>
          </w:p>
        </w:tc>
        <w:tc>
          <w:tcPr>
            <w:tcW w:w="2158" w:type="dxa"/>
          </w:tcPr>
          <w:p w14:paraId="5A6A1EF4"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34325ECB"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0B6B57A8"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FFF3789" w14:textId="77777777" w:rsidTr="006162B5">
        <w:trPr>
          <w:jc w:val="center"/>
        </w:trPr>
        <w:tc>
          <w:tcPr>
            <w:tcW w:w="2158" w:type="dxa"/>
          </w:tcPr>
          <w:p w14:paraId="3959BCBB"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42AA2F9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-0.0539***</w:t>
            </w:r>
          </w:p>
        </w:tc>
        <w:tc>
          <w:tcPr>
            <w:tcW w:w="2158" w:type="dxa"/>
          </w:tcPr>
          <w:p w14:paraId="15F0B602"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4E8331C2"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1A18C0D0"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مهاجر</w:t>
            </w:r>
          </w:p>
        </w:tc>
        <w:tc>
          <w:tcPr>
            <w:cnfStyle w:val="000100000000" w:firstRow="0" w:lastRow="0" w:firstColumn="0" w:lastColumn="1" w:oddVBand="0" w:evenVBand="0" w:oddHBand="0" w:evenHBand="0" w:firstRowFirstColumn="0" w:firstRowLastColumn="0" w:lastRowFirstColumn="0" w:lastRowLastColumn="0"/>
            <w:tcW w:w="2889" w:type="dxa"/>
          </w:tcPr>
          <w:p w14:paraId="42A99D2A"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7B7D73E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7D027675"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628751B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(0.00505)</w:t>
            </w:r>
          </w:p>
        </w:tc>
        <w:tc>
          <w:tcPr>
            <w:tcW w:w="2158" w:type="dxa"/>
          </w:tcPr>
          <w:p w14:paraId="7C5723B5"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601E079"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010D5668"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77B87C17"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3DDCAE9" w14:textId="77777777" w:rsidTr="006162B5">
        <w:trPr>
          <w:jc w:val="center"/>
        </w:trPr>
        <w:tc>
          <w:tcPr>
            <w:tcW w:w="2158" w:type="dxa"/>
          </w:tcPr>
          <w:p w14:paraId="16D4E39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-0.299***</w:t>
            </w:r>
          </w:p>
        </w:tc>
        <w:tc>
          <w:tcPr>
            <w:tcW w:w="2158" w:type="dxa"/>
          </w:tcPr>
          <w:p w14:paraId="002C4DB6"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EADEC86"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157AD5E"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0BA2CB77" w14:textId="2859E64E" w:rsidR="00A142E4" w:rsidRPr="0093740B" w:rsidRDefault="00A142E4" w:rsidP="00E05703">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 xml:space="preserve">ذوي اعاقة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2889" w:type="dxa"/>
          </w:tcPr>
          <w:p w14:paraId="7F643F50" w14:textId="77777777" w:rsidR="00A142E4" w:rsidRPr="0093740B" w:rsidRDefault="00A142E4" w:rsidP="002C6105">
            <w:pPr>
              <w:bidi/>
              <w:rPr>
                <w:rFonts w:ascii="Simplified Arabic" w:hAnsi="Simplified Arabic" w:cs="Simplified Arabic"/>
                <w:b/>
                <w:bCs/>
                <w:i w:val="0"/>
                <w:iCs w:val="0"/>
                <w:sz w:val="22"/>
                <w:szCs w:val="22"/>
              </w:rPr>
            </w:pPr>
          </w:p>
        </w:tc>
      </w:tr>
      <w:tr w:rsidR="00A142E4" w:rsidRPr="0093740B" w14:paraId="4F116C1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2EBE276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(0.00491)</w:t>
            </w:r>
          </w:p>
        </w:tc>
        <w:tc>
          <w:tcPr>
            <w:tcW w:w="2158" w:type="dxa"/>
          </w:tcPr>
          <w:p w14:paraId="4FF9B32B"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95B46EC"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7DBC9E74"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4817B65C"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50BBC8C1" w14:textId="77777777" w:rsidR="00A142E4" w:rsidRPr="0093740B" w:rsidRDefault="00A142E4" w:rsidP="002C6105">
            <w:pPr>
              <w:bidi/>
              <w:rPr>
                <w:rFonts w:ascii="Simplified Arabic" w:hAnsi="Simplified Arabic" w:cs="Simplified Arabic"/>
                <w:sz w:val="22"/>
                <w:szCs w:val="22"/>
              </w:rPr>
            </w:pPr>
          </w:p>
        </w:tc>
      </w:tr>
      <w:tr w:rsidR="00A142E4" w:rsidRPr="0093740B" w14:paraId="70C49B57" w14:textId="77777777" w:rsidTr="006162B5">
        <w:trPr>
          <w:jc w:val="center"/>
        </w:trPr>
        <w:tc>
          <w:tcPr>
            <w:tcW w:w="2158" w:type="dxa"/>
          </w:tcPr>
          <w:p w14:paraId="6A6C1E8B"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50DCAE2F"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3D132C4C" w14:textId="77777777" w:rsidR="00A142E4" w:rsidRPr="0093740B" w:rsidRDefault="00A142E4" w:rsidP="002C6105">
            <w:pPr>
              <w:bidi/>
              <w:jc w:val="center"/>
              <w:rPr>
                <w:rFonts w:ascii="Simplified Arabic" w:hAnsi="Simplified Arabic" w:cs="Simplified Arabic"/>
                <w:sz w:val="22"/>
                <w:szCs w:val="22"/>
              </w:rPr>
            </w:pPr>
          </w:p>
        </w:tc>
        <w:tc>
          <w:tcPr>
            <w:tcW w:w="2158" w:type="dxa"/>
          </w:tcPr>
          <w:p w14:paraId="239736AE" w14:textId="77777777" w:rsidR="00A142E4" w:rsidRPr="0093740B" w:rsidRDefault="00A142E4" w:rsidP="002C6105">
            <w:pPr>
              <w:bidi/>
              <w:jc w:val="center"/>
              <w:rPr>
                <w:rFonts w:ascii="Simplified Arabic" w:hAnsi="Simplified Arabic" w:cs="Simplified Arabic"/>
                <w:sz w:val="22"/>
                <w:szCs w:val="22"/>
              </w:rPr>
            </w:pPr>
          </w:p>
        </w:tc>
        <w:tc>
          <w:tcPr>
            <w:tcW w:w="2159" w:type="dxa"/>
          </w:tcPr>
          <w:p w14:paraId="7B19673B"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2889" w:type="dxa"/>
          </w:tcPr>
          <w:p w14:paraId="189A4137" w14:textId="77777777" w:rsidR="00A142E4" w:rsidRPr="0093740B" w:rsidRDefault="00A142E4" w:rsidP="002C6105">
            <w:pPr>
              <w:bidi/>
              <w:rPr>
                <w:rFonts w:ascii="Simplified Arabic" w:hAnsi="Simplified Arabic" w:cs="Simplified Arabic"/>
                <w:sz w:val="22"/>
                <w:szCs w:val="22"/>
              </w:rPr>
            </w:pPr>
          </w:p>
        </w:tc>
      </w:tr>
      <w:tr w:rsidR="00A142E4" w:rsidRPr="0093740B" w14:paraId="38DAAC9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158" w:type="dxa"/>
          </w:tcPr>
          <w:p w14:paraId="418859E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1,872,035</w:t>
            </w:r>
          </w:p>
        </w:tc>
        <w:tc>
          <w:tcPr>
            <w:tcW w:w="2158" w:type="dxa"/>
          </w:tcPr>
          <w:p w14:paraId="26EEED1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1,872,035</w:t>
            </w:r>
          </w:p>
        </w:tc>
        <w:tc>
          <w:tcPr>
            <w:tcW w:w="2158" w:type="dxa"/>
          </w:tcPr>
          <w:p w14:paraId="370A0E8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1,872,035</w:t>
            </w:r>
          </w:p>
        </w:tc>
        <w:tc>
          <w:tcPr>
            <w:tcW w:w="2158" w:type="dxa"/>
          </w:tcPr>
          <w:p w14:paraId="17DB367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1,872,035</w:t>
            </w:r>
          </w:p>
        </w:tc>
        <w:tc>
          <w:tcPr>
            <w:tcW w:w="2159" w:type="dxa"/>
          </w:tcPr>
          <w:p w14:paraId="4FC557A2"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2889" w:type="dxa"/>
          </w:tcPr>
          <w:p w14:paraId="60BFCAF9" w14:textId="77777777" w:rsidR="00A142E4" w:rsidRPr="0093740B" w:rsidRDefault="00A142E4" w:rsidP="002C6105">
            <w:pPr>
              <w:bidi/>
              <w:rPr>
                <w:rFonts w:ascii="Simplified Arabic" w:hAnsi="Simplified Arabic" w:cs="Simplified Arabic"/>
                <w:sz w:val="22"/>
                <w:szCs w:val="22"/>
              </w:rPr>
            </w:pPr>
          </w:p>
        </w:tc>
      </w:tr>
    </w:tbl>
    <w:p w14:paraId="381BF98B" w14:textId="77777777" w:rsidR="00A142E4" w:rsidRPr="0093740B" w:rsidRDefault="00A142E4" w:rsidP="00A142E4">
      <w:pPr>
        <w:bidi/>
        <w:jc w:val="center"/>
        <w:rPr>
          <w:rFonts w:ascii="Simplified Arabic" w:hAnsi="Simplified Arabic" w:cs="Simplified Arabic"/>
          <w:lang w:val="en-US"/>
        </w:rPr>
      </w:pPr>
    </w:p>
    <w:p w14:paraId="2441176C" w14:textId="77777777" w:rsidR="00A142E4" w:rsidRPr="0093740B" w:rsidRDefault="00A142E4" w:rsidP="00A142E4">
      <w:pPr>
        <w:bidi/>
        <w:rPr>
          <w:rFonts w:ascii="Simplified Arabic" w:hAnsi="Simplified Arabic" w:cs="Simplified Arabic"/>
          <w:rtl/>
          <w:lang w:val="fr-FR" w:bidi="ar-JO"/>
        </w:rPr>
        <w:sectPr w:rsidR="00A142E4" w:rsidRPr="0093740B" w:rsidSect="006777F2">
          <w:headerReference w:type="first" r:id="rId74"/>
          <w:footerReference w:type="first" r:id="rId75"/>
          <w:pgSz w:w="16838" w:h="11906" w:orient="landscape"/>
          <w:pgMar w:top="1418" w:right="1418" w:bottom="1418" w:left="1418" w:header="708" w:footer="708" w:gutter="0"/>
          <w:pgNumType w:start="91"/>
          <w:cols w:space="708"/>
          <w:docGrid w:linePitch="360"/>
        </w:sectPr>
      </w:pPr>
      <w:r w:rsidRPr="0093740B">
        <w:rPr>
          <w:rFonts w:ascii="Simplified Arabic" w:hAnsi="Simplified Arabic" w:cs="Simplified Arabic"/>
          <w:rtl/>
          <w:lang w:val="fr-FR" w:bidi="ar-JO"/>
        </w:rPr>
        <w:t xml:space="preserve">ملاحظة: الأخطاء المعيارية بين قوسين. درجات الدلالة: </w:t>
      </w:r>
      <w:r w:rsidRPr="0093740B">
        <w:rPr>
          <w:rFonts w:ascii="Simplified Arabic" w:hAnsi="Simplified Arabic" w:cs="Simplified Arabic"/>
          <w:sz w:val="20"/>
          <w:szCs w:val="20"/>
          <w:lang w:val="en-US"/>
        </w:rPr>
        <w:t>*** p&lt;0.01, ** p&lt;0.05, * p&lt;0.1</w:t>
      </w:r>
    </w:p>
    <w:p w14:paraId="702C6079" w14:textId="18F43EFE" w:rsidR="00A142E4" w:rsidRPr="00A87BFF" w:rsidRDefault="006D0810" w:rsidP="00A142E4">
      <w:pPr>
        <w:bidi/>
        <w:jc w:val="center"/>
        <w:rPr>
          <w:rFonts w:ascii="Simplified Arabic" w:hAnsi="Simplified Arabic" w:cs="Simplified Arabic"/>
          <w:b/>
          <w:bCs/>
          <w:sz w:val="22"/>
          <w:szCs w:val="22"/>
          <w:rtl/>
          <w:lang w:val="en-GB" w:eastAsia="en-US"/>
        </w:rPr>
      </w:pPr>
      <w:bookmarkStart w:id="70" w:name="_Hlk54543826"/>
      <w:r>
        <w:rPr>
          <w:rFonts w:ascii="Simplified Arabic" w:hAnsi="Simplified Arabic" w:cs="Simplified Arabic"/>
          <w:b/>
          <w:bCs/>
          <w:sz w:val="22"/>
          <w:szCs w:val="22"/>
          <w:rtl/>
          <w:lang w:val="en-GB" w:eastAsia="en-US"/>
        </w:rPr>
        <w:t>جدول 10</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الضفة ال</w:t>
      </w:r>
      <w:r>
        <w:rPr>
          <w:rFonts w:ascii="Simplified Arabic" w:hAnsi="Simplified Arabic" w:cs="Simplified Arabic"/>
          <w:b/>
          <w:bCs/>
          <w:sz w:val="22"/>
          <w:szCs w:val="22"/>
          <w:rtl/>
          <w:lang w:val="en-GB" w:eastAsia="en-US"/>
        </w:rPr>
        <w:t>غربية</w:t>
      </w:r>
      <w:r>
        <w:rPr>
          <w:rFonts w:ascii="Simplified Arabic" w:hAnsi="Simplified Arabic" w:cs="Simplified Arabic" w:hint="cs"/>
          <w:b/>
          <w:bCs/>
          <w:sz w:val="22"/>
          <w:szCs w:val="22"/>
          <w:rtl/>
          <w:lang w:val="en-GB" w:eastAsia="en-US"/>
        </w:rPr>
        <w:t xml:space="preserve">: </w:t>
      </w:r>
      <w:r w:rsidR="00A142E4" w:rsidRPr="00A87BFF">
        <w:rPr>
          <w:rFonts w:ascii="Simplified Arabic" w:hAnsi="Simplified Arabic" w:cs="Simplified Arabic"/>
          <w:b/>
          <w:bCs/>
          <w:sz w:val="22"/>
          <w:szCs w:val="22"/>
          <w:rtl/>
          <w:lang w:val="en-GB" w:eastAsia="en-US"/>
        </w:rPr>
        <w:t>متوسط الأثر الهامشي لإعاقة الأطفال على احتمالية عدم تحصيلهم للتعليم الابتدائي، مع تثبيت الخصائص الأخرى</w:t>
      </w:r>
    </w:p>
    <w:p w14:paraId="717E04C7" w14:textId="77777777" w:rsidR="00A142E4" w:rsidRPr="00A87BFF" w:rsidRDefault="00A142E4" w:rsidP="00A142E4">
      <w:pPr>
        <w:bidi/>
        <w:rPr>
          <w:rFonts w:ascii="Simplified Arabic" w:hAnsi="Simplified Arabic" w:cs="Simplified Arabic"/>
          <w:sz w:val="12"/>
          <w:szCs w:val="12"/>
          <w:rtl/>
          <w:lang w:val="en-US"/>
        </w:rPr>
      </w:pPr>
      <w:bookmarkStart w:id="71" w:name="_Hlk54543964"/>
      <w:bookmarkEnd w:id="70"/>
    </w:p>
    <w:tbl>
      <w:tblPr>
        <w:tblStyle w:val="PlainTable51"/>
        <w:tblW w:w="0" w:type="auto"/>
        <w:jc w:val="center"/>
        <w:tblLook w:val="0520" w:firstRow="1" w:lastRow="0" w:firstColumn="0" w:lastColumn="1" w:noHBand="0" w:noVBand="1"/>
      </w:tblPr>
      <w:tblGrid>
        <w:gridCol w:w="1817"/>
        <w:gridCol w:w="1817"/>
        <w:gridCol w:w="1817"/>
        <w:gridCol w:w="1810"/>
        <w:gridCol w:w="1809"/>
      </w:tblGrid>
      <w:tr w:rsidR="00A142E4" w:rsidRPr="0093740B" w14:paraId="36001B9D"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tcW w:w="1870" w:type="dxa"/>
          </w:tcPr>
          <w:p w14:paraId="0A8A4C32"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1870" w:type="dxa"/>
          </w:tcPr>
          <w:p w14:paraId="7699BE0D"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1870" w:type="dxa"/>
          </w:tcPr>
          <w:p w14:paraId="031CF927" w14:textId="77777777" w:rsidR="00A142E4" w:rsidRPr="00E05703" w:rsidRDefault="00A142E4" w:rsidP="002C6105">
            <w:pPr>
              <w:bidi/>
              <w:rPr>
                <w:rFonts w:eastAsia="Times New Roman" w:cstheme="majorHAnsi"/>
                <w:color w:val="000000"/>
                <w:sz w:val="20"/>
                <w:szCs w:val="20"/>
              </w:rPr>
            </w:pPr>
            <w:r w:rsidRPr="00E05703">
              <w:rPr>
                <w:rFonts w:eastAsia="Times New Roman" w:cstheme="majorHAnsi"/>
                <w:color w:val="000000"/>
                <w:sz w:val="20"/>
                <w:szCs w:val="20"/>
              </w:rPr>
              <w:t>1 - Poor access</w:t>
            </w:r>
          </w:p>
        </w:tc>
        <w:tc>
          <w:tcPr>
            <w:tcW w:w="1870" w:type="dxa"/>
          </w:tcPr>
          <w:p w14:paraId="098F0D8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متغيرات</w:t>
            </w:r>
          </w:p>
        </w:tc>
        <w:tc>
          <w:tcPr>
            <w:cnfStyle w:val="000100001000" w:firstRow="0" w:lastRow="0" w:firstColumn="0" w:lastColumn="1" w:oddVBand="0" w:evenVBand="0" w:oddHBand="0" w:evenHBand="0" w:firstRowFirstColumn="0" w:firstRowLastColumn="1" w:lastRowFirstColumn="0" w:lastRowLastColumn="0"/>
            <w:tcW w:w="1870" w:type="dxa"/>
          </w:tcPr>
          <w:p w14:paraId="5006F55F" w14:textId="77777777" w:rsidR="00A142E4" w:rsidRPr="0093740B" w:rsidRDefault="00A142E4" w:rsidP="002C6105">
            <w:pPr>
              <w:bidi/>
              <w:rPr>
                <w:rFonts w:ascii="Simplified Arabic" w:hAnsi="Simplified Arabic" w:cs="Simplified Arabic"/>
                <w:sz w:val="22"/>
                <w:szCs w:val="22"/>
              </w:rPr>
            </w:pPr>
          </w:p>
        </w:tc>
      </w:tr>
      <w:tr w:rsidR="00A142E4" w:rsidRPr="0093740B" w14:paraId="69ECB19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3D3025FC"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7B2E071D"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2FD3EA2F"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6FCBD04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90257BC" w14:textId="77777777" w:rsidR="00A142E4" w:rsidRPr="0093740B" w:rsidRDefault="00A142E4" w:rsidP="002C6105">
            <w:pPr>
              <w:bidi/>
              <w:rPr>
                <w:rFonts w:ascii="Simplified Arabic" w:hAnsi="Simplified Arabic" w:cs="Simplified Arabic"/>
                <w:sz w:val="22"/>
                <w:szCs w:val="22"/>
              </w:rPr>
            </w:pPr>
          </w:p>
        </w:tc>
      </w:tr>
      <w:tr w:rsidR="00A142E4" w:rsidRPr="0093740B" w14:paraId="7045998D" w14:textId="77777777" w:rsidTr="006162B5">
        <w:trPr>
          <w:jc w:val="center"/>
        </w:trPr>
        <w:tc>
          <w:tcPr>
            <w:tcW w:w="1870" w:type="dxa"/>
          </w:tcPr>
          <w:p w14:paraId="3866F10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0.382***</w:t>
            </w:r>
          </w:p>
        </w:tc>
        <w:tc>
          <w:tcPr>
            <w:tcW w:w="1870" w:type="dxa"/>
          </w:tcPr>
          <w:p w14:paraId="6038C82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0.419***</w:t>
            </w:r>
          </w:p>
        </w:tc>
        <w:tc>
          <w:tcPr>
            <w:tcW w:w="1870" w:type="dxa"/>
          </w:tcPr>
          <w:p w14:paraId="7D640FC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0.398***</w:t>
            </w:r>
          </w:p>
        </w:tc>
        <w:tc>
          <w:tcPr>
            <w:tcW w:w="1870" w:type="dxa"/>
          </w:tcPr>
          <w:p w14:paraId="02BE56A8"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ذوي اعاقة</w:t>
            </w:r>
          </w:p>
        </w:tc>
        <w:tc>
          <w:tcPr>
            <w:cnfStyle w:val="000100000000" w:firstRow="0" w:lastRow="0" w:firstColumn="0" w:lastColumn="1" w:oddVBand="0" w:evenVBand="0" w:oddHBand="0" w:evenHBand="0" w:firstRowFirstColumn="0" w:firstRowLastColumn="0" w:lastRowFirstColumn="0" w:lastRowLastColumn="0"/>
            <w:tcW w:w="1870" w:type="dxa"/>
          </w:tcPr>
          <w:p w14:paraId="5B0F2D31" w14:textId="77777777" w:rsidR="00A142E4" w:rsidRPr="00C04A03" w:rsidRDefault="00A142E4" w:rsidP="002C6105">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lang w:val="en-US"/>
              </w:rPr>
              <w:t>حالة الإعاقة: (مرجع: بدون إعاقة)</w:t>
            </w:r>
          </w:p>
        </w:tc>
      </w:tr>
      <w:tr w:rsidR="00A142E4" w:rsidRPr="00B622A9" w14:paraId="5A3A6D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3920A48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(0.00806)</w:t>
            </w:r>
          </w:p>
        </w:tc>
        <w:tc>
          <w:tcPr>
            <w:tcW w:w="1870" w:type="dxa"/>
          </w:tcPr>
          <w:p w14:paraId="3454442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(0.0110)</w:t>
            </w:r>
          </w:p>
        </w:tc>
        <w:tc>
          <w:tcPr>
            <w:tcW w:w="1870" w:type="dxa"/>
          </w:tcPr>
          <w:p w14:paraId="1FC8659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(0.00691)</w:t>
            </w:r>
          </w:p>
        </w:tc>
        <w:tc>
          <w:tcPr>
            <w:tcW w:w="1870" w:type="dxa"/>
          </w:tcPr>
          <w:p w14:paraId="65EE134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966077E"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7EAE1041" w14:textId="77777777" w:rsidTr="006162B5">
        <w:trPr>
          <w:jc w:val="center"/>
        </w:trPr>
        <w:tc>
          <w:tcPr>
            <w:tcW w:w="1870" w:type="dxa"/>
          </w:tcPr>
          <w:p w14:paraId="0E7F040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-0.000745</w:t>
            </w:r>
          </w:p>
        </w:tc>
        <w:tc>
          <w:tcPr>
            <w:tcW w:w="1870" w:type="dxa"/>
          </w:tcPr>
          <w:p w14:paraId="39CB36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-0.000832</w:t>
            </w:r>
          </w:p>
        </w:tc>
        <w:tc>
          <w:tcPr>
            <w:tcW w:w="1870" w:type="dxa"/>
          </w:tcPr>
          <w:p w14:paraId="43FA572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-0.000839</w:t>
            </w:r>
          </w:p>
        </w:tc>
        <w:tc>
          <w:tcPr>
            <w:tcW w:w="1870" w:type="dxa"/>
          </w:tcPr>
          <w:p w14:paraId="75EF8A7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طوباس و الأغوار الشمالية</w:t>
            </w:r>
          </w:p>
        </w:tc>
        <w:tc>
          <w:tcPr>
            <w:cnfStyle w:val="000100000000" w:firstRow="0" w:lastRow="0" w:firstColumn="0" w:lastColumn="1" w:oddVBand="0" w:evenVBand="0" w:oddHBand="0" w:evenHBand="0" w:firstRowFirstColumn="0" w:firstRowLastColumn="0" w:lastRowFirstColumn="0" w:lastRowLastColumn="0"/>
            <w:tcW w:w="1870" w:type="dxa"/>
          </w:tcPr>
          <w:p w14:paraId="01A05373" w14:textId="77777777" w:rsidR="00A142E4" w:rsidRPr="00C04A03" w:rsidRDefault="00A142E4" w:rsidP="002C6105">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rPr>
              <w:t xml:space="preserve">المحافظة: (مرجع: </w:t>
            </w:r>
            <w:r w:rsidRPr="00C04A03">
              <w:rPr>
                <w:rFonts w:ascii="Simplified Arabic" w:eastAsia="Times New Roman" w:hAnsi="Simplified Arabic" w:cs="Simplified Arabic"/>
                <w:b/>
                <w:bCs/>
                <w:i w:val="0"/>
                <w:iCs w:val="0"/>
                <w:color w:val="000000"/>
                <w:sz w:val="22"/>
                <w:rtl/>
              </w:rPr>
              <w:t>جنين</w:t>
            </w:r>
            <w:r w:rsidRPr="00C04A03">
              <w:rPr>
                <w:rFonts w:ascii="Simplified Arabic" w:eastAsia="Times New Roman" w:hAnsi="Simplified Arabic" w:cs="Simplified Arabic"/>
                <w:b/>
                <w:bCs/>
                <w:i w:val="0"/>
                <w:iCs w:val="0"/>
                <w:color w:val="000000"/>
                <w:sz w:val="22"/>
                <w:szCs w:val="22"/>
                <w:rtl/>
              </w:rPr>
              <w:t>)</w:t>
            </w:r>
          </w:p>
        </w:tc>
      </w:tr>
      <w:tr w:rsidR="00A142E4" w:rsidRPr="0093740B" w14:paraId="623ED74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76B297A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(0.00103)</w:t>
            </w:r>
          </w:p>
        </w:tc>
        <w:tc>
          <w:tcPr>
            <w:tcW w:w="1870" w:type="dxa"/>
          </w:tcPr>
          <w:p w14:paraId="3C6FF7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(0.00103)</w:t>
            </w:r>
          </w:p>
        </w:tc>
        <w:tc>
          <w:tcPr>
            <w:tcW w:w="1870" w:type="dxa"/>
          </w:tcPr>
          <w:p w14:paraId="2E6B0EC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(0.00103)</w:t>
            </w:r>
          </w:p>
        </w:tc>
        <w:tc>
          <w:tcPr>
            <w:tcW w:w="1870" w:type="dxa"/>
          </w:tcPr>
          <w:p w14:paraId="5C23E64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68460BC8"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5E65799D" w14:textId="77777777" w:rsidTr="006162B5">
        <w:trPr>
          <w:jc w:val="center"/>
        </w:trPr>
        <w:tc>
          <w:tcPr>
            <w:tcW w:w="1870" w:type="dxa"/>
          </w:tcPr>
          <w:p w14:paraId="1FD51C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-0.00170**</w:t>
            </w:r>
          </w:p>
        </w:tc>
        <w:tc>
          <w:tcPr>
            <w:tcW w:w="1870" w:type="dxa"/>
          </w:tcPr>
          <w:p w14:paraId="4DC0A62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-0.00158**</w:t>
            </w:r>
          </w:p>
        </w:tc>
        <w:tc>
          <w:tcPr>
            <w:tcW w:w="1870" w:type="dxa"/>
          </w:tcPr>
          <w:p w14:paraId="72B3AAB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-0.00161**</w:t>
            </w:r>
          </w:p>
        </w:tc>
        <w:tc>
          <w:tcPr>
            <w:tcW w:w="1870" w:type="dxa"/>
          </w:tcPr>
          <w:p w14:paraId="71A837CB"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طولكرم</w:t>
            </w:r>
          </w:p>
        </w:tc>
        <w:tc>
          <w:tcPr>
            <w:cnfStyle w:val="000100000000" w:firstRow="0" w:lastRow="0" w:firstColumn="0" w:lastColumn="1" w:oddVBand="0" w:evenVBand="0" w:oddHBand="0" w:evenHBand="0" w:firstRowFirstColumn="0" w:firstRowLastColumn="0" w:lastRowFirstColumn="0" w:lastRowLastColumn="0"/>
            <w:tcW w:w="1870" w:type="dxa"/>
          </w:tcPr>
          <w:p w14:paraId="5D714B60"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7F5B18F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75F770C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(0.000704)</w:t>
            </w:r>
          </w:p>
        </w:tc>
        <w:tc>
          <w:tcPr>
            <w:tcW w:w="1870" w:type="dxa"/>
          </w:tcPr>
          <w:p w14:paraId="30AE359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(0.000710)</w:t>
            </w:r>
          </w:p>
        </w:tc>
        <w:tc>
          <w:tcPr>
            <w:tcW w:w="1870" w:type="dxa"/>
          </w:tcPr>
          <w:p w14:paraId="264BD89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(0.000709)</w:t>
            </w:r>
          </w:p>
        </w:tc>
        <w:tc>
          <w:tcPr>
            <w:tcW w:w="1870" w:type="dxa"/>
          </w:tcPr>
          <w:p w14:paraId="46C041A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58A2F9EF"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4D322957" w14:textId="77777777" w:rsidTr="006162B5">
        <w:trPr>
          <w:jc w:val="center"/>
        </w:trPr>
        <w:tc>
          <w:tcPr>
            <w:tcW w:w="1870" w:type="dxa"/>
          </w:tcPr>
          <w:p w14:paraId="64DAB9F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-0.000343</w:t>
            </w:r>
          </w:p>
        </w:tc>
        <w:tc>
          <w:tcPr>
            <w:tcW w:w="1870" w:type="dxa"/>
          </w:tcPr>
          <w:p w14:paraId="361C1B2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-0.000337</w:t>
            </w:r>
          </w:p>
        </w:tc>
        <w:tc>
          <w:tcPr>
            <w:tcW w:w="1870" w:type="dxa"/>
          </w:tcPr>
          <w:p w14:paraId="6F4AA7B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-0.000349</w:t>
            </w:r>
          </w:p>
        </w:tc>
        <w:tc>
          <w:tcPr>
            <w:tcW w:w="1870" w:type="dxa"/>
          </w:tcPr>
          <w:p w14:paraId="1E12188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نابلس</w:t>
            </w:r>
          </w:p>
        </w:tc>
        <w:tc>
          <w:tcPr>
            <w:cnfStyle w:val="000100000000" w:firstRow="0" w:lastRow="0" w:firstColumn="0" w:lastColumn="1" w:oddVBand="0" w:evenVBand="0" w:oddHBand="0" w:evenHBand="0" w:firstRowFirstColumn="0" w:firstRowLastColumn="0" w:lastRowFirstColumn="0" w:lastRowLastColumn="0"/>
            <w:tcW w:w="1870" w:type="dxa"/>
          </w:tcPr>
          <w:p w14:paraId="37442AFE" w14:textId="77777777" w:rsidR="00A142E4" w:rsidRPr="0093740B" w:rsidRDefault="00A142E4" w:rsidP="002C6105">
            <w:pPr>
              <w:bidi/>
              <w:rPr>
                <w:rFonts w:ascii="Simplified Arabic" w:hAnsi="Simplified Arabic" w:cs="Simplified Arabic"/>
                <w:sz w:val="22"/>
                <w:szCs w:val="22"/>
              </w:rPr>
            </w:pPr>
          </w:p>
        </w:tc>
      </w:tr>
      <w:tr w:rsidR="00A142E4" w:rsidRPr="0093740B" w14:paraId="36A2215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1868CAF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(0.000598)</w:t>
            </w:r>
          </w:p>
        </w:tc>
        <w:tc>
          <w:tcPr>
            <w:tcW w:w="1870" w:type="dxa"/>
          </w:tcPr>
          <w:p w14:paraId="07404AB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(0.000599)</w:t>
            </w:r>
          </w:p>
        </w:tc>
        <w:tc>
          <w:tcPr>
            <w:tcW w:w="1870" w:type="dxa"/>
          </w:tcPr>
          <w:p w14:paraId="487E28A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(0.000599)</w:t>
            </w:r>
          </w:p>
        </w:tc>
        <w:tc>
          <w:tcPr>
            <w:tcW w:w="1870" w:type="dxa"/>
          </w:tcPr>
          <w:p w14:paraId="2AEADCB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0F226C51" w14:textId="77777777" w:rsidR="00A142E4" w:rsidRPr="0093740B" w:rsidRDefault="00A142E4" w:rsidP="002C6105">
            <w:pPr>
              <w:bidi/>
              <w:rPr>
                <w:rFonts w:ascii="Simplified Arabic" w:hAnsi="Simplified Arabic" w:cs="Simplified Arabic"/>
                <w:sz w:val="22"/>
                <w:szCs w:val="22"/>
              </w:rPr>
            </w:pPr>
          </w:p>
        </w:tc>
      </w:tr>
      <w:tr w:rsidR="00A142E4" w:rsidRPr="0093740B" w14:paraId="61AA6E9D" w14:textId="77777777" w:rsidTr="006162B5">
        <w:trPr>
          <w:jc w:val="center"/>
        </w:trPr>
        <w:tc>
          <w:tcPr>
            <w:tcW w:w="1870" w:type="dxa"/>
          </w:tcPr>
          <w:p w14:paraId="04E6C0A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0.00211**</w:t>
            </w:r>
          </w:p>
        </w:tc>
        <w:tc>
          <w:tcPr>
            <w:tcW w:w="1870" w:type="dxa"/>
          </w:tcPr>
          <w:p w14:paraId="2378C42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0.00204**</w:t>
            </w:r>
          </w:p>
        </w:tc>
        <w:tc>
          <w:tcPr>
            <w:tcW w:w="1870" w:type="dxa"/>
          </w:tcPr>
          <w:p w14:paraId="6B09893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0.00205**</w:t>
            </w:r>
          </w:p>
        </w:tc>
        <w:tc>
          <w:tcPr>
            <w:tcW w:w="1870" w:type="dxa"/>
          </w:tcPr>
          <w:p w14:paraId="67E30C8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قلقيلية</w:t>
            </w:r>
          </w:p>
        </w:tc>
        <w:tc>
          <w:tcPr>
            <w:cnfStyle w:val="000100000000" w:firstRow="0" w:lastRow="0" w:firstColumn="0" w:lastColumn="1" w:oddVBand="0" w:evenVBand="0" w:oddHBand="0" w:evenHBand="0" w:firstRowFirstColumn="0" w:firstRowLastColumn="0" w:lastRowFirstColumn="0" w:lastRowLastColumn="0"/>
            <w:tcW w:w="1870" w:type="dxa"/>
          </w:tcPr>
          <w:p w14:paraId="0C6389CE" w14:textId="77777777" w:rsidR="00A142E4" w:rsidRPr="0093740B" w:rsidRDefault="00A142E4" w:rsidP="002C6105">
            <w:pPr>
              <w:bidi/>
              <w:rPr>
                <w:rFonts w:ascii="Simplified Arabic" w:hAnsi="Simplified Arabic" w:cs="Simplified Arabic"/>
                <w:sz w:val="22"/>
                <w:szCs w:val="22"/>
              </w:rPr>
            </w:pPr>
          </w:p>
        </w:tc>
      </w:tr>
      <w:tr w:rsidR="00A142E4" w:rsidRPr="0093740B" w14:paraId="2D7268F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6262618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(0.000909)</w:t>
            </w:r>
          </w:p>
        </w:tc>
        <w:tc>
          <w:tcPr>
            <w:tcW w:w="1870" w:type="dxa"/>
          </w:tcPr>
          <w:p w14:paraId="7343CEA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(0.000908)</w:t>
            </w:r>
          </w:p>
        </w:tc>
        <w:tc>
          <w:tcPr>
            <w:tcW w:w="1870" w:type="dxa"/>
          </w:tcPr>
          <w:p w14:paraId="0B5CDF3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(0.000909)</w:t>
            </w:r>
          </w:p>
        </w:tc>
        <w:tc>
          <w:tcPr>
            <w:tcW w:w="1870" w:type="dxa"/>
          </w:tcPr>
          <w:p w14:paraId="04EC6AD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CCBB1D6" w14:textId="77777777" w:rsidR="00A142E4" w:rsidRPr="0093740B" w:rsidRDefault="00A142E4" w:rsidP="002C6105">
            <w:pPr>
              <w:bidi/>
              <w:rPr>
                <w:rFonts w:ascii="Simplified Arabic" w:hAnsi="Simplified Arabic" w:cs="Simplified Arabic"/>
                <w:sz w:val="22"/>
                <w:szCs w:val="22"/>
              </w:rPr>
            </w:pPr>
          </w:p>
        </w:tc>
      </w:tr>
      <w:tr w:rsidR="00A142E4" w:rsidRPr="0093740B" w14:paraId="6A1FC57B" w14:textId="77777777" w:rsidTr="006162B5">
        <w:trPr>
          <w:jc w:val="center"/>
        </w:trPr>
        <w:tc>
          <w:tcPr>
            <w:tcW w:w="1870" w:type="dxa"/>
          </w:tcPr>
          <w:p w14:paraId="19326A5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0.00683***</w:t>
            </w:r>
          </w:p>
        </w:tc>
        <w:tc>
          <w:tcPr>
            <w:tcW w:w="1870" w:type="dxa"/>
          </w:tcPr>
          <w:p w14:paraId="3E26101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0.00694***</w:t>
            </w:r>
          </w:p>
        </w:tc>
        <w:tc>
          <w:tcPr>
            <w:tcW w:w="1870" w:type="dxa"/>
          </w:tcPr>
          <w:p w14:paraId="55448B6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0.00698***</w:t>
            </w:r>
          </w:p>
        </w:tc>
        <w:tc>
          <w:tcPr>
            <w:tcW w:w="1870" w:type="dxa"/>
          </w:tcPr>
          <w:p w14:paraId="41A43BEB"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سلفيت</w:t>
            </w:r>
          </w:p>
        </w:tc>
        <w:tc>
          <w:tcPr>
            <w:cnfStyle w:val="000100000000" w:firstRow="0" w:lastRow="0" w:firstColumn="0" w:lastColumn="1" w:oddVBand="0" w:evenVBand="0" w:oddHBand="0" w:evenHBand="0" w:firstRowFirstColumn="0" w:firstRowLastColumn="0" w:lastRowFirstColumn="0" w:lastRowLastColumn="0"/>
            <w:tcW w:w="1870" w:type="dxa"/>
          </w:tcPr>
          <w:p w14:paraId="549B6FE0" w14:textId="77777777" w:rsidR="00A142E4" w:rsidRPr="0093740B" w:rsidRDefault="00A142E4" w:rsidP="002C6105">
            <w:pPr>
              <w:bidi/>
              <w:rPr>
                <w:rFonts w:ascii="Simplified Arabic" w:hAnsi="Simplified Arabic" w:cs="Simplified Arabic"/>
                <w:sz w:val="22"/>
                <w:szCs w:val="22"/>
              </w:rPr>
            </w:pPr>
          </w:p>
        </w:tc>
      </w:tr>
      <w:tr w:rsidR="00A142E4" w:rsidRPr="0093740B" w14:paraId="1CE91A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5FE7E91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(0.00124)</w:t>
            </w:r>
          </w:p>
        </w:tc>
        <w:tc>
          <w:tcPr>
            <w:tcW w:w="1870" w:type="dxa"/>
          </w:tcPr>
          <w:p w14:paraId="5EE6A07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(0.00124)</w:t>
            </w:r>
          </w:p>
        </w:tc>
        <w:tc>
          <w:tcPr>
            <w:tcW w:w="1870" w:type="dxa"/>
          </w:tcPr>
          <w:p w14:paraId="50A64E5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(0.00125)</w:t>
            </w:r>
          </w:p>
        </w:tc>
        <w:tc>
          <w:tcPr>
            <w:tcW w:w="1870" w:type="dxa"/>
          </w:tcPr>
          <w:p w14:paraId="1718556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1B90CBDA" w14:textId="77777777" w:rsidR="00A142E4" w:rsidRPr="0093740B" w:rsidRDefault="00A142E4" w:rsidP="002C6105">
            <w:pPr>
              <w:bidi/>
              <w:rPr>
                <w:rFonts w:ascii="Simplified Arabic" w:hAnsi="Simplified Arabic" w:cs="Simplified Arabic"/>
                <w:sz w:val="22"/>
                <w:szCs w:val="22"/>
              </w:rPr>
            </w:pPr>
          </w:p>
        </w:tc>
      </w:tr>
      <w:tr w:rsidR="00A142E4" w:rsidRPr="0093740B" w14:paraId="1902519A" w14:textId="77777777" w:rsidTr="006162B5">
        <w:trPr>
          <w:jc w:val="center"/>
        </w:trPr>
        <w:tc>
          <w:tcPr>
            <w:tcW w:w="1870" w:type="dxa"/>
          </w:tcPr>
          <w:p w14:paraId="35AE467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0.00232***</w:t>
            </w:r>
          </w:p>
        </w:tc>
        <w:tc>
          <w:tcPr>
            <w:tcW w:w="1870" w:type="dxa"/>
          </w:tcPr>
          <w:p w14:paraId="79D1DF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0.00235***</w:t>
            </w:r>
          </w:p>
        </w:tc>
        <w:tc>
          <w:tcPr>
            <w:tcW w:w="1870" w:type="dxa"/>
          </w:tcPr>
          <w:p w14:paraId="037457A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0.00236***</w:t>
            </w:r>
          </w:p>
        </w:tc>
        <w:tc>
          <w:tcPr>
            <w:tcW w:w="1870" w:type="dxa"/>
          </w:tcPr>
          <w:p w14:paraId="21533E11"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رام الله والبيرة</w:t>
            </w:r>
          </w:p>
        </w:tc>
        <w:tc>
          <w:tcPr>
            <w:cnfStyle w:val="000100000000" w:firstRow="0" w:lastRow="0" w:firstColumn="0" w:lastColumn="1" w:oddVBand="0" w:evenVBand="0" w:oddHBand="0" w:evenHBand="0" w:firstRowFirstColumn="0" w:firstRowLastColumn="0" w:lastRowFirstColumn="0" w:lastRowLastColumn="0"/>
            <w:tcW w:w="1870" w:type="dxa"/>
          </w:tcPr>
          <w:p w14:paraId="1180E5F3" w14:textId="77777777" w:rsidR="00A142E4" w:rsidRPr="0093740B" w:rsidRDefault="00A142E4" w:rsidP="002C6105">
            <w:pPr>
              <w:bidi/>
              <w:rPr>
                <w:rFonts w:ascii="Simplified Arabic" w:hAnsi="Simplified Arabic" w:cs="Simplified Arabic"/>
                <w:sz w:val="22"/>
                <w:szCs w:val="22"/>
              </w:rPr>
            </w:pPr>
          </w:p>
        </w:tc>
      </w:tr>
      <w:tr w:rsidR="00A142E4" w:rsidRPr="0093740B" w14:paraId="78630EF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09014EE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(0.000667)</w:t>
            </w:r>
          </w:p>
        </w:tc>
        <w:tc>
          <w:tcPr>
            <w:tcW w:w="1870" w:type="dxa"/>
          </w:tcPr>
          <w:p w14:paraId="123B974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(0.000669)</w:t>
            </w:r>
          </w:p>
        </w:tc>
        <w:tc>
          <w:tcPr>
            <w:tcW w:w="1870" w:type="dxa"/>
          </w:tcPr>
          <w:p w14:paraId="1326751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(0.000670)</w:t>
            </w:r>
          </w:p>
        </w:tc>
        <w:tc>
          <w:tcPr>
            <w:tcW w:w="1870" w:type="dxa"/>
          </w:tcPr>
          <w:p w14:paraId="4566394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DB0881F" w14:textId="77777777" w:rsidR="00A142E4" w:rsidRPr="0093740B" w:rsidRDefault="00A142E4" w:rsidP="002C6105">
            <w:pPr>
              <w:bidi/>
              <w:rPr>
                <w:rFonts w:ascii="Simplified Arabic" w:hAnsi="Simplified Arabic" w:cs="Simplified Arabic"/>
                <w:sz w:val="22"/>
                <w:szCs w:val="22"/>
              </w:rPr>
            </w:pPr>
          </w:p>
        </w:tc>
      </w:tr>
      <w:tr w:rsidR="00A142E4" w:rsidRPr="0093740B" w14:paraId="0478D9E3" w14:textId="77777777" w:rsidTr="006162B5">
        <w:trPr>
          <w:jc w:val="center"/>
        </w:trPr>
        <w:tc>
          <w:tcPr>
            <w:tcW w:w="1870" w:type="dxa"/>
          </w:tcPr>
          <w:p w14:paraId="0B41DD6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0.0131***</w:t>
            </w:r>
          </w:p>
        </w:tc>
        <w:tc>
          <w:tcPr>
            <w:tcW w:w="1870" w:type="dxa"/>
          </w:tcPr>
          <w:p w14:paraId="78D7201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0.0126***</w:t>
            </w:r>
          </w:p>
        </w:tc>
        <w:tc>
          <w:tcPr>
            <w:tcW w:w="1870" w:type="dxa"/>
          </w:tcPr>
          <w:p w14:paraId="6FF604B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0.0126***</w:t>
            </w:r>
          </w:p>
        </w:tc>
        <w:tc>
          <w:tcPr>
            <w:tcW w:w="1870" w:type="dxa"/>
          </w:tcPr>
          <w:p w14:paraId="4C20BB7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أريحا والأغوار</w:t>
            </w:r>
          </w:p>
        </w:tc>
        <w:tc>
          <w:tcPr>
            <w:cnfStyle w:val="000100000000" w:firstRow="0" w:lastRow="0" w:firstColumn="0" w:lastColumn="1" w:oddVBand="0" w:evenVBand="0" w:oddHBand="0" w:evenHBand="0" w:firstRowFirstColumn="0" w:firstRowLastColumn="0" w:lastRowFirstColumn="0" w:lastRowLastColumn="0"/>
            <w:tcW w:w="1870" w:type="dxa"/>
          </w:tcPr>
          <w:p w14:paraId="1EC4F1B1" w14:textId="77777777" w:rsidR="00A142E4" w:rsidRPr="0093740B" w:rsidRDefault="00A142E4" w:rsidP="002C6105">
            <w:pPr>
              <w:bidi/>
              <w:rPr>
                <w:rFonts w:ascii="Simplified Arabic" w:hAnsi="Simplified Arabic" w:cs="Simplified Arabic"/>
                <w:sz w:val="22"/>
                <w:szCs w:val="22"/>
              </w:rPr>
            </w:pPr>
          </w:p>
        </w:tc>
      </w:tr>
      <w:tr w:rsidR="00A142E4" w:rsidRPr="0093740B" w14:paraId="302E891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2B4B90F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(0.00162)</w:t>
            </w:r>
          </w:p>
        </w:tc>
        <w:tc>
          <w:tcPr>
            <w:tcW w:w="1870" w:type="dxa"/>
          </w:tcPr>
          <w:p w14:paraId="0D06043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(0.00159)</w:t>
            </w:r>
          </w:p>
        </w:tc>
        <w:tc>
          <w:tcPr>
            <w:tcW w:w="1870" w:type="dxa"/>
          </w:tcPr>
          <w:p w14:paraId="3ADD793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(0.00159)</w:t>
            </w:r>
          </w:p>
        </w:tc>
        <w:tc>
          <w:tcPr>
            <w:tcW w:w="1870" w:type="dxa"/>
          </w:tcPr>
          <w:p w14:paraId="5D7F2F4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344C460" w14:textId="77777777" w:rsidR="00A142E4" w:rsidRPr="0093740B" w:rsidRDefault="00A142E4" w:rsidP="002C6105">
            <w:pPr>
              <w:bidi/>
              <w:rPr>
                <w:rFonts w:ascii="Simplified Arabic" w:hAnsi="Simplified Arabic" w:cs="Simplified Arabic"/>
                <w:sz w:val="22"/>
                <w:szCs w:val="22"/>
              </w:rPr>
            </w:pPr>
          </w:p>
        </w:tc>
      </w:tr>
      <w:tr w:rsidR="00A142E4" w:rsidRPr="0093740B" w14:paraId="405BAC51" w14:textId="77777777" w:rsidTr="006162B5">
        <w:trPr>
          <w:jc w:val="center"/>
        </w:trPr>
        <w:tc>
          <w:tcPr>
            <w:tcW w:w="1870" w:type="dxa"/>
          </w:tcPr>
          <w:p w14:paraId="044D242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0.00810***</w:t>
            </w:r>
          </w:p>
        </w:tc>
        <w:tc>
          <w:tcPr>
            <w:tcW w:w="1870" w:type="dxa"/>
          </w:tcPr>
          <w:p w14:paraId="1E6F960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0.00784***</w:t>
            </w:r>
          </w:p>
        </w:tc>
        <w:tc>
          <w:tcPr>
            <w:tcW w:w="1870" w:type="dxa"/>
          </w:tcPr>
          <w:p w14:paraId="39DB391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0.00782***</w:t>
            </w:r>
          </w:p>
        </w:tc>
        <w:tc>
          <w:tcPr>
            <w:tcW w:w="1870" w:type="dxa"/>
          </w:tcPr>
          <w:p w14:paraId="2A29600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القدس</w:t>
            </w:r>
          </w:p>
        </w:tc>
        <w:tc>
          <w:tcPr>
            <w:cnfStyle w:val="000100000000" w:firstRow="0" w:lastRow="0" w:firstColumn="0" w:lastColumn="1" w:oddVBand="0" w:evenVBand="0" w:oddHBand="0" w:evenHBand="0" w:firstRowFirstColumn="0" w:firstRowLastColumn="0" w:lastRowFirstColumn="0" w:lastRowLastColumn="0"/>
            <w:tcW w:w="1870" w:type="dxa"/>
          </w:tcPr>
          <w:p w14:paraId="1055A305" w14:textId="77777777" w:rsidR="00A142E4" w:rsidRPr="0093740B" w:rsidRDefault="00A142E4" w:rsidP="002C6105">
            <w:pPr>
              <w:bidi/>
              <w:rPr>
                <w:rFonts w:ascii="Simplified Arabic" w:hAnsi="Simplified Arabic" w:cs="Simplified Arabic"/>
                <w:sz w:val="22"/>
                <w:szCs w:val="22"/>
              </w:rPr>
            </w:pPr>
          </w:p>
        </w:tc>
      </w:tr>
      <w:tr w:rsidR="00A142E4" w:rsidRPr="0093740B" w14:paraId="27509D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17EE6D6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1870" w:type="dxa"/>
          </w:tcPr>
          <w:p w14:paraId="30E8CBC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(0.00101)</w:t>
            </w:r>
          </w:p>
        </w:tc>
        <w:tc>
          <w:tcPr>
            <w:tcW w:w="1870" w:type="dxa"/>
          </w:tcPr>
          <w:p w14:paraId="6DDF9C8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(0.00101)</w:t>
            </w:r>
          </w:p>
        </w:tc>
        <w:tc>
          <w:tcPr>
            <w:tcW w:w="1870" w:type="dxa"/>
          </w:tcPr>
          <w:p w14:paraId="368539E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300ABF10" w14:textId="77777777" w:rsidR="00A142E4" w:rsidRPr="0093740B" w:rsidRDefault="00A142E4" w:rsidP="002C6105">
            <w:pPr>
              <w:bidi/>
              <w:rPr>
                <w:rFonts w:ascii="Simplified Arabic" w:hAnsi="Simplified Arabic" w:cs="Simplified Arabic"/>
                <w:sz w:val="22"/>
                <w:szCs w:val="22"/>
              </w:rPr>
            </w:pPr>
          </w:p>
        </w:tc>
      </w:tr>
      <w:tr w:rsidR="00A142E4" w:rsidRPr="0093740B" w14:paraId="6F05CFE5" w14:textId="77777777" w:rsidTr="006162B5">
        <w:trPr>
          <w:jc w:val="center"/>
        </w:trPr>
        <w:tc>
          <w:tcPr>
            <w:tcW w:w="1870" w:type="dxa"/>
          </w:tcPr>
          <w:p w14:paraId="5AB65B4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0.00502***</w:t>
            </w:r>
          </w:p>
        </w:tc>
        <w:tc>
          <w:tcPr>
            <w:tcW w:w="1870" w:type="dxa"/>
          </w:tcPr>
          <w:p w14:paraId="20D8028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0.00500***</w:t>
            </w:r>
          </w:p>
        </w:tc>
        <w:tc>
          <w:tcPr>
            <w:tcW w:w="1870" w:type="dxa"/>
          </w:tcPr>
          <w:p w14:paraId="19E642E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0.00500***</w:t>
            </w:r>
          </w:p>
        </w:tc>
        <w:tc>
          <w:tcPr>
            <w:tcW w:w="1870" w:type="dxa"/>
          </w:tcPr>
          <w:p w14:paraId="31A03D94"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بيت لحم</w:t>
            </w:r>
          </w:p>
        </w:tc>
        <w:tc>
          <w:tcPr>
            <w:cnfStyle w:val="000100000000" w:firstRow="0" w:lastRow="0" w:firstColumn="0" w:lastColumn="1" w:oddVBand="0" w:evenVBand="0" w:oddHBand="0" w:evenHBand="0" w:firstRowFirstColumn="0" w:firstRowLastColumn="0" w:lastRowFirstColumn="0" w:lastRowLastColumn="0"/>
            <w:tcW w:w="1870" w:type="dxa"/>
          </w:tcPr>
          <w:p w14:paraId="6B672510" w14:textId="77777777" w:rsidR="00A142E4" w:rsidRPr="0093740B" w:rsidRDefault="00A142E4" w:rsidP="002C6105">
            <w:pPr>
              <w:bidi/>
              <w:rPr>
                <w:rFonts w:ascii="Simplified Arabic" w:hAnsi="Simplified Arabic" w:cs="Simplified Arabic"/>
                <w:sz w:val="22"/>
                <w:szCs w:val="22"/>
              </w:rPr>
            </w:pPr>
          </w:p>
        </w:tc>
      </w:tr>
      <w:tr w:rsidR="00A142E4" w:rsidRPr="0093740B" w14:paraId="0119D05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D05726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(0.000773)</w:t>
            </w:r>
          </w:p>
        </w:tc>
        <w:tc>
          <w:tcPr>
            <w:tcW w:w="1870" w:type="dxa"/>
          </w:tcPr>
          <w:p w14:paraId="650307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(0.000773)</w:t>
            </w:r>
          </w:p>
        </w:tc>
        <w:tc>
          <w:tcPr>
            <w:tcW w:w="1870" w:type="dxa"/>
          </w:tcPr>
          <w:p w14:paraId="4042AB4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(0.000774)</w:t>
            </w:r>
          </w:p>
        </w:tc>
        <w:tc>
          <w:tcPr>
            <w:tcW w:w="1870" w:type="dxa"/>
          </w:tcPr>
          <w:p w14:paraId="58B1F2CC"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3DBC6FCD" w14:textId="77777777" w:rsidR="00A142E4" w:rsidRPr="0093740B" w:rsidRDefault="00A142E4" w:rsidP="002C6105">
            <w:pPr>
              <w:bidi/>
              <w:rPr>
                <w:rFonts w:ascii="Simplified Arabic" w:hAnsi="Simplified Arabic" w:cs="Simplified Arabic"/>
                <w:sz w:val="22"/>
                <w:szCs w:val="22"/>
              </w:rPr>
            </w:pPr>
          </w:p>
        </w:tc>
      </w:tr>
      <w:tr w:rsidR="00A142E4" w:rsidRPr="0093740B" w14:paraId="0E2530D6" w14:textId="77777777" w:rsidTr="006162B5">
        <w:trPr>
          <w:jc w:val="center"/>
        </w:trPr>
        <w:tc>
          <w:tcPr>
            <w:tcW w:w="1870" w:type="dxa"/>
          </w:tcPr>
          <w:p w14:paraId="565A23F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0.00797***</w:t>
            </w:r>
          </w:p>
        </w:tc>
        <w:tc>
          <w:tcPr>
            <w:tcW w:w="1870" w:type="dxa"/>
          </w:tcPr>
          <w:p w14:paraId="5B21D74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0.00790***</w:t>
            </w:r>
          </w:p>
        </w:tc>
        <w:tc>
          <w:tcPr>
            <w:tcW w:w="1870" w:type="dxa"/>
          </w:tcPr>
          <w:p w14:paraId="3C4D88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0.00784***</w:t>
            </w:r>
          </w:p>
        </w:tc>
        <w:tc>
          <w:tcPr>
            <w:tcW w:w="1870" w:type="dxa"/>
          </w:tcPr>
          <w:p w14:paraId="0587F1E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الخليل</w:t>
            </w:r>
          </w:p>
        </w:tc>
        <w:tc>
          <w:tcPr>
            <w:cnfStyle w:val="000100000000" w:firstRow="0" w:lastRow="0" w:firstColumn="0" w:lastColumn="1" w:oddVBand="0" w:evenVBand="0" w:oddHBand="0" w:evenHBand="0" w:firstRowFirstColumn="0" w:firstRowLastColumn="0" w:lastRowFirstColumn="0" w:lastRowLastColumn="0"/>
            <w:tcW w:w="1870" w:type="dxa"/>
          </w:tcPr>
          <w:p w14:paraId="4B581B89" w14:textId="77777777" w:rsidR="00A142E4" w:rsidRPr="0093740B" w:rsidRDefault="00A142E4" w:rsidP="002C6105">
            <w:pPr>
              <w:bidi/>
              <w:rPr>
                <w:rFonts w:ascii="Simplified Arabic" w:hAnsi="Simplified Arabic" w:cs="Simplified Arabic"/>
                <w:sz w:val="22"/>
                <w:szCs w:val="22"/>
              </w:rPr>
            </w:pPr>
          </w:p>
        </w:tc>
      </w:tr>
      <w:tr w:rsidR="00A142E4" w:rsidRPr="0093740B" w14:paraId="48F7042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3CF41F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(0.000580)</w:t>
            </w:r>
          </w:p>
        </w:tc>
        <w:tc>
          <w:tcPr>
            <w:tcW w:w="1870" w:type="dxa"/>
          </w:tcPr>
          <w:p w14:paraId="0122210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(0.000580)</w:t>
            </w:r>
          </w:p>
        </w:tc>
        <w:tc>
          <w:tcPr>
            <w:tcW w:w="1870" w:type="dxa"/>
          </w:tcPr>
          <w:p w14:paraId="1559FF4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(0.000580)</w:t>
            </w:r>
          </w:p>
        </w:tc>
        <w:tc>
          <w:tcPr>
            <w:tcW w:w="1870" w:type="dxa"/>
          </w:tcPr>
          <w:p w14:paraId="38A2482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44B759A6" w14:textId="77777777" w:rsidR="00A142E4" w:rsidRPr="0093740B" w:rsidRDefault="00A142E4" w:rsidP="002C6105">
            <w:pPr>
              <w:bidi/>
              <w:rPr>
                <w:rFonts w:ascii="Simplified Arabic" w:hAnsi="Simplified Arabic" w:cs="Simplified Arabic"/>
                <w:sz w:val="22"/>
                <w:szCs w:val="22"/>
              </w:rPr>
            </w:pPr>
          </w:p>
        </w:tc>
      </w:tr>
      <w:tr w:rsidR="00A142E4" w:rsidRPr="00C04A03" w14:paraId="35903C28" w14:textId="77777777" w:rsidTr="006162B5">
        <w:trPr>
          <w:jc w:val="center"/>
        </w:trPr>
        <w:tc>
          <w:tcPr>
            <w:tcW w:w="1870" w:type="dxa"/>
          </w:tcPr>
          <w:p w14:paraId="4766432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0.00273***</w:t>
            </w:r>
          </w:p>
        </w:tc>
        <w:tc>
          <w:tcPr>
            <w:tcW w:w="1870" w:type="dxa"/>
          </w:tcPr>
          <w:p w14:paraId="3929F3FF"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1982618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0.00275***</w:t>
            </w:r>
          </w:p>
        </w:tc>
        <w:tc>
          <w:tcPr>
            <w:tcW w:w="1870" w:type="dxa"/>
          </w:tcPr>
          <w:p w14:paraId="39E3E3A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1870" w:type="dxa"/>
          </w:tcPr>
          <w:p w14:paraId="76A1BB02" w14:textId="336F598F" w:rsidR="00A142E4" w:rsidRPr="00C04A03" w:rsidRDefault="00A142E4" w:rsidP="0040084E">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rPr>
              <w:t>الجنس: (مرجع: أنثى)</w:t>
            </w:r>
          </w:p>
        </w:tc>
      </w:tr>
      <w:tr w:rsidR="00A142E4" w:rsidRPr="00C04A03" w14:paraId="6AE3A92B"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79608AE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(0.000350)</w:t>
            </w:r>
          </w:p>
        </w:tc>
        <w:tc>
          <w:tcPr>
            <w:tcW w:w="1870" w:type="dxa"/>
          </w:tcPr>
          <w:p w14:paraId="07BD4E28"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046C1BC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(0.000350)</w:t>
            </w:r>
          </w:p>
        </w:tc>
        <w:tc>
          <w:tcPr>
            <w:tcW w:w="1870" w:type="dxa"/>
          </w:tcPr>
          <w:p w14:paraId="4272E442"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4CAB8394"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C04A03" w14:paraId="48812288" w14:textId="77777777" w:rsidTr="006162B5">
        <w:trPr>
          <w:jc w:val="center"/>
        </w:trPr>
        <w:tc>
          <w:tcPr>
            <w:tcW w:w="1870" w:type="dxa"/>
          </w:tcPr>
          <w:p w14:paraId="3ADDBFB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0.00337***</w:t>
            </w:r>
          </w:p>
        </w:tc>
        <w:tc>
          <w:tcPr>
            <w:tcW w:w="1870" w:type="dxa"/>
          </w:tcPr>
          <w:p w14:paraId="6811D63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0.00304***</w:t>
            </w:r>
          </w:p>
        </w:tc>
        <w:tc>
          <w:tcPr>
            <w:tcW w:w="1870" w:type="dxa"/>
          </w:tcPr>
          <w:p w14:paraId="0F54791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0.00309***</w:t>
            </w:r>
          </w:p>
        </w:tc>
        <w:tc>
          <w:tcPr>
            <w:tcW w:w="1870" w:type="dxa"/>
          </w:tcPr>
          <w:p w14:paraId="36B6312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1870" w:type="dxa"/>
          </w:tcPr>
          <w:p w14:paraId="0688C884" w14:textId="53C661FE"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جنس رب الأسرة: (مرجع: رب الأسرة ذكر)</w:t>
            </w:r>
          </w:p>
        </w:tc>
      </w:tr>
      <w:tr w:rsidR="00A142E4" w:rsidRPr="0093740B" w14:paraId="7865DC4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1D16863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(0.000892)</w:t>
            </w:r>
          </w:p>
        </w:tc>
        <w:tc>
          <w:tcPr>
            <w:tcW w:w="1870" w:type="dxa"/>
          </w:tcPr>
          <w:p w14:paraId="04269D8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(0.000878)</w:t>
            </w:r>
          </w:p>
        </w:tc>
        <w:tc>
          <w:tcPr>
            <w:tcW w:w="1870" w:type="dxa"/>
          </w:tcPr>
          <w:p w14:paraId="58771A5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(0.000880)</w:t>
            </w:r>
          </w:p>
        </w:tc>
        <w:tc>
          <w:tcPr>
            <w:tcW w:w="1870" w:type="dxa"/>
          </w:tcPr>
          <w:p w14:paraId="6C396512"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0E766F6" w14:textId="77777777" w:rsidR="00A142E4" w:rsidRPr="0093740B" w:rsidRDefault="00A142E4" w:rsidP="002C6105">
            <w:pPr>
              <w:bidi/>
              <w:rPr>
                <w:rFonts w:ascii="Simplified Arabic" w:eastAsia="Times New Roman" w:hAnsi="Simplified Arabic" w:cs="Simplified Arabic"/>
                <w:b/>
                <w:bCs/>
                <w:color w:val="000000"/>
                <w:sz w:val="22"/>
                <w:szCs w:val="22"/>
              </w:rPr>
            </w:pPr>
          </w:p>
        </w:tc>
      </w:tr>
      <w:tr w:rsidR="00A142E4" w:rsidRPr="0093740B" w14:paraId="35D1F47A" w14:textId="77777777" w:rsidTr="006162B5">
        <w:trPr>
          <w:jc w:val="center"/>
        </w:trPr>
        <w:tc>
          <w:tcPr>
            <w:tcW w:w="1870" w:type="dxa"/>
          </w:tcPr>
          <w:p w14:paraId="76C0AC2A"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5899CAC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-0.00341***</w:t>
            </w:r>
          </w:p>
        </w:tc>
        <w:tc>
          <w:tcPr>
            <w:tcW w:w="1870" w:type="dxa"/>
          </w:tcPr>
          <w:p w14:paraId="1F0445E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-0.00343***</w:t>
            </w:r>
          </w:p>
        </w:tc>
        <w:tc>
          <w:tcPr>
            <w:tcW w:w="1870" w:type="dxa"/>
          </w:tcPr>
          <w:p w14:paraId="01FB5996" w14:textId="4645B873" w:rsidR="00A142E4" w:rsidRPr="0093740B" w:rsidRDefault="00CF2CCC" w:rsidP="00E05703">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1870" w:type="dxa"/>
          </w:tcPr>
          <w:p w14:paraId="22A883B8" w14:textId="7243B822"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 xml:space="preserve">التحصيل الدراسي لرب الأسرة: (مرجع: </w:t>
            </w:r>
            <w:r w:rsidR="00CF2CCC" w:rsidRPr="00C04A03">
              <w:rPr>
                <w:rFonts w:ascii="Simplified Arabic" w:eastAsia="Times New Roman" w:hAnsi="Simplified Arabic" w:cs="Simplified Arabic"/>
                <w:i w:val="0"/>
                <w:iCs w:val="0"/>
                <w:color w:val="000000"/>
                <w:sz w:val="20"/>
                <w:szCs w:val="20"/>
                <w:rtl/>
                <w:lang w:val="en-US"/>
              </w:rPr>
              <w:t>رب الأسرة</w:t>
            </w:r>
            <w:r w:rsidR="00CF2CCC"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rPr>
              <w:t>)</w:t>
            </w:r>
          </w:p>
        </w:tc>
      </w:tr>
      <w:tr w:rsidR="00A142E4" w:rsidRPr="0093740B" w14:paraId="276C716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529CB380"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609F24C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(0.000370)</w:t>
            </w:r>
          </w:p>
        </w:tc>
        <w:tc>
          <w:tcPr>
            <w:tcW w:w="1870" w:type="dxa"/>
          </w:tcPr>
          <w:p w14:paraId="5452694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(0.000370)</w:t>
            </w:r>
          </w:p>
        </w:tc>
        <w:tc>
          <w:tcPr>
            <w:tcW w:w="1870" w:type="dxa"/>
          </w:tcPr>
          <w:p w14:paraId="789E1FE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653B1A4A"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B1192E3" w14:textId="77777777" w:rsidTr="006162B5">
        <w:trPr>
          <w:jc w:val="center"/>
        </w:trPr>
        <w:tc>
          <w:tcPr>
            <w:tcW w:w="1870" w:type="dxa"/>
          </w:tcPr>
          <w:p w14:paraId="06478B8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0.00102</w:t>
            </w:r>
          </w:p>
        </w:tc>
        <w:tc>
          <w:tcPr>
            <w:tcW w:w="1870" w:type="dxa"/>
          </w:tcPr>
          <w:p w14:paraId="01C0B7B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0.00185</w:t>
            </w:r>
          </w:p>
        </w:tc>
        <w:tc>
          <w:tcPr>
            <w:tcW w:w="1870" w:type="dxa"/>
          </w:tcPr>
          <w:p w14:paraId="595418F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0.00117</w:t>
            </w:r>
          </w:p>
        </w:tc>
        <w:tc>
          <w:tcPr>
            <w:tcW w:w="1870" w:type="dxa"/>
          </w:tcPr>
          <w:p w14:paraId="0A4E3B1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70" w:type="dxa"/>
          </w:tcPr>
          <w:p w14:paraId="763C86F0" w14:textId="6E9C37CF" w:rsidR="00A142E4" w:rsidRPr="00C04A03" w:rsidRDefault="0040084E" w:rsidP="0040084E">
            <w:pPr>
              <w:bidi/>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rPr>
              <w:t>حجم الأسرة المعيشية</w:t>
            </w:r>
            <w:r w:rsidR="00A142E4" w:rsidRPr="00C04A03">
              <w:rPr>
                <w:rFonts w:ascii="Simplified Arabic" w:eastAsia="Times New Roman" w:hAnsi="Simplified Arabic" w:cs="Simplified Arabic"/>
                <w:b/>
                <w:bCs/>
                <w:i w:val="0"/>
                <w:iCs w:val="0"/>
                <w:color w:val="000000"/>
                <w:sz w:val="22"/>
                <w:szCs w:val="22"/>
                <w:rtl/>
              </w:rPr>
              <w:t>: (مرجع: فرد أو فردين)</w:t>
            </w:r>
          </w:p>
        </w:tc>
      </w:tr>
      <w:tr w:rsidR="00A142E4" w:rsidRPr="0093740B" w14:paraId="74954502"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3C3CBEF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(0.00333)</w:t>
            </w:r>
          </w:p>
        </w:tc>
        <w:tc>
          <w:tcPr>
            <w:tcW w:w="1870" w:type="dxa"/>
          </w:tcPr>
          <w:p w14:paraId="017611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(0.00324)</w:t>
            </w:r>
          </w:p>
        </w:tc>
        <w:tc>
          <w:tcPr>
            <w:tcW w:w="1870" w:type="dxa"/>
          </w:tcPr>
          <w:p w14:paraId="298634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(0.00333)</w:t>
            </w:r>
          </w:p>
        </w:tc>
        <w:tc>
          <w:tcPr>
            <w:tcW w:w="1870" w:type="dxa"/>
          </w:tcPr>
          <w:p w14:paraId="1C97C53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05750033"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3536C3F" w14:textId="77777777" w:rsidTr="006162B5">
        <w:trPr>
          <w:jc w:val="center"/>
        </w:trPr>
        <w:tc>
          <w:tcPr>
            <w:tcW w:w="1870" w:type="dxa"/>
          </w:tcPr>
          <w:p w14:paraId="1D8540D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-0.000266</w:t>
            </w:r>
          </w:p>
        </w:tc>
        <w:tc>
          <w:tcPr>
            <w:tcW w:w="1870" w:type="dxa"/>
          </w:tcPr>
          <w:p w14:paraId="1C14877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0.000755</w:t>
            </w:r>
          </w:p>
        </w:tc>
        <w:tc>
          <w:tcPr>
            <w:tcW w:w="1870" w:type="dxa"/>
          </w:tcPr>
          <w:p w14:paraId="5A9EA00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-9.66e-05</w:t>
            </w:r>
          </w:p>
        </w:tc>
        <w:tc>
          <w:tcPr>
            <w:tcW w:w="1870" w:type="dxa"/>
          </w:tcPr>
          <w:p w14:paraId="126DE95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70" w:type="dxa"/>
          </w:tcPr>
          <w:p w14:paraId="1D9C6174"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2562AEF"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026C5C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(0.00303)</w:t>
            </w:r>
          </w:p>
        </w:tc>
        <w:tc>
          <w:tcPr>
            <w:tcW w:w="1870" w:type="dxa"/>
          </w:tcPr>
          <w:p w14:paraId="1232878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(0.00293)</w:t>
            </w:r>
          </w:p>
        </w:tc>
        <w:tc>
          <w:tcPr>
            <w:tcW w:w="1870" w:type="dxa"/>
          </w:tcPr>
          <w:p w14:paraId="37866E0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(0.00304)</w:t>
            </w:r>
          </w:p>
        </w:tc>
        <w:tc>
          <w:tcPr>
            <w:tcW w:w="1870" w:type="dxa"/>
          </w:tcPr>
          <w:p w14:paraId="3B3822E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39F5393"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6F0EE408" w14:textId="77777777" w:rsidTr="006162B5">
        <w:trPr>
          <w:jc w:val="center"/>
        </w:trPr>
        <w:tc>
          <w:tcPr>
            <w:tcW w:w="1870" w:type="dxa"/>
          </w:tcPr>
          <w:p w14:paraId="7EB9E87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-0.00222</w:t>
            </w:r>
          </w:p>
        </w:tc>
        <w:tc>
          <w:tcPr>
            <w:tcW w:w="1870" w:type="dxa"/>
          </w:tcPr>
          <w:p w14:paraId="3D180EA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-0.00116</w:t>
            </w:r>
          </w:p>
        </w:tc>
        <w:tc>
          <w:tcPr>
            <w:tcW w:w="1870" w:type="dxa"/>
          </w:tcPr>
          <w:p w14:paraId="5EF7B69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-0.00206</w:t>
            </w:r>
          </w:p>
        </w:tc>
        <w:tc>
          <w:tcPr>
            <w:tcW w:w="1870" w:type="dxa"/>
          </w:tcPr>
          <w:p w14:paraId="6025DF4E"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70" w:type="dxa"/>
          </w:tcPr>
          <w:p w14:paraId="27F4A29B"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6378C5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294EEAF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(0.00294)</w:t>
            </w:r>
          </w:p>
        </w:tc>
        <w:tc>
          <w:tcPr>
            <w:tcW w:w="1870" w:type="dxa"/>
          </w:tcPr>
          <w:p w14:paraId="5397BF8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(0.00284)</w:t>
            </w:r>
          </w:p>
        </w:tc>
        <w:tc>
          <w:tcPr>
            <w:tcW w:w="1870" w:type="dxa"/>
          </w:tcPr>
          <w:p w14:paraId="7F9C26D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(0.00295)</w:t>
            </w:r>
          </w:p>
        </w:tc>
        <w:tc>
          <w:tcPr>
            <w:tcW w:w="1870" w:type="dxa"/>
          </w:tcPr>
          <w:p w14:paraId="248ADCC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7E455E17"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B49C50A" w14:textId="77777777" w:rsidTr="006162B5">
        <w:trPr>
          <w:jc w:val="center"/>
        </w:trPr>
        <w:tc>
          <w:tcPr>
            <w:tcW w:w="1870" w:type="dxa"/>
          </w:tcPr>
          <w:p w14:paraId="5C0FECB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-0.00307</w:t>
            </w:r>
          </w:p>
        </w:tc>
        <w:tc>
          <w:tcPr>
            <w:tcW w:w="1870" w:type="dxa"/>
          </w:tcPr>
          <w:p w14:paraId="69F87BF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-0.00239</w:t>
            </w:r>
          </w:p>
        </w:tc>
        <w:tc>
          <w:tcPr>
            <w:tcW w:w="1870" w:type="dxa"/>
          </w:tcPr>
          <w:p w14:paraId="7CB8DD5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-0.00306</w:t>
            </w:r>
          </w:p>
        </w:tc>
        <w:tc>
          <w:tcPr>
            <w:tcW w:w="1870" w:type="dxa"/>
          </w:tcPr>
          <w:p w14:paraId="5B10434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cnfStyle w:val="000100000000" w:firstRow="0" w:lastRow="0" w:firstColumn="0" w:lastColumn="1" w:oddVBand="0" w:evenVBand="0" w:oddHBand="0" w:evenHBand="0" w:firstRowFirstColumn="0" w:firstRowLastColumn="0" w:lastRowFirstColumn="0" w:lastRowLastColumn="0"/>
            <w:tcW w:w="1870" w:type="dxa"/>
          </w:tcPr>
          <w:p w14:paraId="19F29BA5"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10C703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2818B7A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(0.00291)</w:t>
            </w:r>
          </w:p>
        </w:tc>
        <w:tc>
          <w:tcPr>
            <w:tcW w:w="1870" w:type="dxa"/>
          </w:tcPr>
          <w:p w14:paraId="574B0D5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(0.00280)</w:t>
            </w:r>
          </w:p>
        </w:tc>
        <w:tc>
          <w:tcPr>
            <w:tcW w:w="1870" w:type="dxa"/>
          </w:tcPr>
          <w:p w14:paraId="754A890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(0.00291)</w:t>
            </w:r>
          </w:p>
        </w:tc>
        <w:tc>
          <w:tcPr>
            <w:tcW w:w="1870" w:type="dxa"/>
          </w:tcPr>
          <w:p w14:paraId="4776EE7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38A80674"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7469E93" w14:textId="77777777" w:rsidTr="006162B5">
        <w:trPr>
          <w:jc w:val="center"/>
        </w:trPr>
        <w:tc>
          <w:tcPr>
            <w:tcW w:w="1870" w:type="dxa"/>
          </w:tcPr>
          <w:p w14:paraId="7539291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0.00913***</w:t>
            </w:r>
          </w:p>
        </w:tc>
        <w:tc>
          <w:tcPr>
            <w:tcW w:w="1870" w:type="dxa"/>
          </w:tcPr>
          <w:p w14:paraId="2CEB66E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0.00797***</w:t>
            </w:r>
          </w:p>
        </w:tc>
        <w:tc>
          <w:tcPr>
            <w:tcW w:w="1870" w:type="dxa"/>
          </w:tcPr>
          <w:p w14:paraId="5DD6665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0.00799***</w:t>
            </w:r>
          </w:p>
        </w:tc>
        <w:tc>
          <w:tcPr>
            <w:tcW w:w="1870" w:type="dxa"/>
          </w:tcPr>
          <w:p w14:paraId="0520A53F" w14:textId="77777777" w:rsidR="00A142E4" w:rsidRPr="0093740B" w:rsidRDefault="00A142E4" w:rsidP="002C6105">
            <w:pPr>
              <w:bidi/>
              <w:rPr>
                <w:rFonts w:ascii="Simplified Arabic" w:hAnsi="Simplified Arabic" w:cs="Simplified Arabic"/>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cnfStyle w:val="000100000000" w:firstRow="0" w:lastRow="0" w:firstColumn="0" w:lastColumn="1" w:oddVBand="0" w:evenVBand="0" w:oddHBand="0" w:evenHBand="0" w:firstRowFirstColumn="0" w:firstRowLastColumn="0" w:lastRowFirstColumn="0" w:lastRowLastColumn="0"/>
            <w:tcW w:w="1870" w:type="dxa"/>
          </w:tcPr>
          <w:p w14:paraId="5070179C" w14:textId="77777777" w:rsidR="00A142E4" w:rsidRPr="00C04A03" w:rsidRDefault="00A142E4" w:rsidP="002C6105">
            <w:pPr>
              <w:bidi/>
              <w:rPr>
                <w:rFonts w:ascii="Simplified Arabic" w:eastAsia="Times New Roman" w:hAnsi="Simplified Arabic" w:cs="Simplified Arabic"/>
                <w:b/>
                <w:bCs/>
                <w:i w:val="0"/>
                <w:iCs w:val="0"/>
                <w:color w:val="FF0000"/>
                <w:sz w:val="22"/>
                <w:szCs w:val="22"/>
                <w:rtl/>
              </w:rPr>
            </w:pPr>
            <w:r w:rsidRPr="00C04A03">
              <w:rPr>
                <w:rFonts w:eastAsia="Times New Roman" w:cstheme="majorHAnsi"/>
                <w:b/>
                <w:bCs/>
                <w:i w:val="0"/>
                <w:iCs w:val="0"/>
                <w:color w:val="000000"/>
                <w:sz w:val="20"/>
                <w:szCs w:val="20"/>
                <w:lang w:val="en-US"/>
              </w:rPr>
              <w:t>Asset-index quintiles (reference: Q3-Q5)</w:t>
            </w:r>
          </w:p>
        </w:tc>
      </w:tr>
      <w:tr w:rsidR="00A142E4" w:rsidRPr="0093740B" w14:paraId="72FD0C4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6B3E649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(0.000495)</w:t>
            </w:r>
          </w:p>
        </w:tc>
        <w:tc>
          <w:tcPr>
            <w:tcW w:w="1870" w:type="dxa"/>
          </w:tcPr>
          <w:p w14:paraId="53A6B49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(0.000488)</w:t>
            </w:r>
          </w:p>
        </w:tc>
        <w:tc>
          <w:tcPr>
            <w:tcW w:w="1870" w:type="dxa"/>
          </w:tcPr>
          <w:p w14:paraId="3D6A47A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(0.000489)</w:t>
            </w:r>
          </w:p>
        </w:tc>
        <w:tc>
          <w:tcPr>
            <w:tcW w:w="1870" w:type="dxa"/>
          </w:tcPr>
          <w:p w14:paraId="314B290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2B72ED0E"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FAFAABB" w14:textId="77777777" w:rsidTr="006162B5">
        <w:trPr>
          <w:jc w:val="center"/>
        </w:trPr>
        <w:tc>
          <w:tcPr>
            <w:tcW w:w="1870" w:type="dxa"/>
          </w:tcPr>
          <w:p w14:paraId="70CDB41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0.00252***</w:t>
            </w:r>
          </w:p>
        </w:tc>
        <w:tc>
          <w:tcPr>
            <w:tcW w:w="1870" w:type="dxa"/>
          </w:tcPr>
          <w:p w14:paraId="1E83F47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0.00293***</w:t>
            </w:r>
          </w:p>
        </w:tc>
        <w:tc>
          <w:tcPr>
            <w:tcW w:w="1870" w:type="dxa"/>
          </w:tcPr>
          <w:p w14:paraId="4747103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0.00296***</w:t>
            </w:r>
          </w:p>
        </w:tc>
        <w:tc>
          <w:tcPr>
            <w:tcW w:w="1870" w:type="dxa"/>
          </w:tcPr>
          <w:p w14:paraId="0C44E4C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1870" w:type="dxa"/>
          </w:tcPr>
          <w:p w14:paraId="4A0A140A" w14:textId="596F91E1"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fr-FR"/>
              </w:rPr>
              <w:t>حالة الهجرة: (مرجع: غير مهاجر)</w:t>
            </w:r>
          </w:p>
        </w:tc>
      </w:tr>
      <w:tr w:rsidR="00A142E4" w:rsidRPr="0093740B" w14:paraId="2FC26BC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1135C5B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(0.000866)</w:t>
            </w:r>
          </w:p>
        </w:tc>
        <w:tc>
          <w:tcPr>
            <w:tcW w:w="1870" w:type="dxa"/>
          </w:tcPr>
          <w:p w14:paraId="56EFBC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(0.000884)</w:t>
            </w:r>
          </w:p>
        </w:tc>
        <w:tc>
          <w:tcPr>
            <w:tcW w:w="1870" w:type="dxa"/>
          </w:tcPr>
          <w:p w14:paraId="46232AB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(0.000884)</w:t>
            </w:r>
          </w:p>
        </w:tc>
        <w:tc>
          <w:tcPr>
            <w:tcW w:w="1870" w:type="dxa"/>
          </w:tcPr>
          <w:p w14:paraId="4E2ADFA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5DD42CAA" w14:textId="77777777" w:rsidR="00A142E4" w:rsidRPr="00C04A03" w:rsidRDefault="00A142E4" w:rsidP="002C6105">
            <w:pPr>
              <w:bidi/>
              <w:rPr>
                <w:rFonts w:ascii="Simplified Arabic" w:eastAsia="Times New Roman" w:hAnsi="Simplified Arabic" w:cs="Simplified Arabic"/>
                <w:b/>
                <w:bCs/>
                <w:i w:val="0"/>
                <w:iCs w:val="0"/>
                <w:color w:val="000000"/>
                <w:sz w:val="22"/>
                <w:szCs w:val="22"/>
                <w:lang w:val="fr-FR"/>
              </w:rPr>
            </w:pPr>
          </w:p>
        </w:tc>
      </w:tr>
      <w:tr w:rsidR="00A142E4" w:rsidRPr="0093740B" w14:paraId="43705843" w14:textId="77777777" w:rsidTr="006162B5">
        <w:trPr>
          <w:jc w:val="center"/>
        </w:trPr>
        <w:tc>
          <w:tcPr>
            <w:tcW w:w="1870" w:type="dxa"/>
          </w:tcPr>
          <w:p w14:paraId="50AD41A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0.000285</w:t>
            </w:r>
          </w:p>
        </w:tc>
        <w:tc>
          <w:tcPr>
            <w:tcW w:w="1870" w:type="dxa"/>
          </w:tcPr>
          <w:p w14:paraId="21BB87E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0.000385</w:t>
            </w:r>
          </w:p>
        </w:tc>
        <w:tc>
          <w:tcPr>
            <w:tcW w:w="1870" w:type="dxa"/>
          </w:tcPr>
          <w:p w14:paraId="32591DD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0.000376</w:t>
            </w:r>
          </w:p>
        </w:tc>
        <w:tc>
          <w:tcPr>
            <w:tcW w:w="1870" w:type="dxa"/>
          </w:tcPr>
          <w:p w14:paraId="1FDA2C5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cnfStyle w:val="000100000000" w:firstRow="0" w:lastRow="0" w:firstColumn="0" w:lastColumn="1" w:oddVBand="0" w:evenVBand="0" w:oddHBand="0" w:evenHBand="0" w:firstRowFirstColumn="0" w:firstRowLastColumn="0" w:lastRowFirstColumn="0" w:lastRowLastColumn="0"/>
            <w:tcW w:w="1870" w:type="dxa"/>
          </w:tcPr>
          <w:p w14:paraId="0FE44679" w14:textId="649FEE7B" w:rsidR="00A142E4" w:rsidRPr="00C04A03" w:rsidRDefault="00A142E4" w:rsidP="0040084E">
            <w:pPr>
              <w:bidi/>
              <w:rPr>
                <w:rFonts w:ascii="Simplified Arabic" w:eastAsia="Times New Roman" w:hAnsi="Simplified Arabic" w:cs="Simplified Arabic"/>
                <w:b/>
                <w:bCs/>
                <w:i w:val="0"/>
                <w:iCs w:val="0"/>
                <w:color w:val="000000"/>
                <w:sz w:val="22"/>
                <w:szCs w:val="22"/>
                <w:lang w:val="fr-FR"/>
              </w:rPr>
            </w:pPr>
            <w:r w:rsidRPr="00C04A03">
              <w:rPr>
                <w:rFonts w:ascii="Simplified Arabic" w:eastAsia="Times New Roman" w:hAnsi="Simplified Arabic" w:cs="Simplified Arabic"/>
                <w:b/>
                <w:bCs/>
                <w:i w:val="0"/>
                <w:iCs w:val="0"/>
                <w:color w:val="000000"/>
                <w:sz w:val="22"/>
                <w:szCs w:val="22"/>
                <w:rtl/>
                <w:lang w:val="en-US"/>
              </w:rPr>
              <w:t>حالة اللجوء:(مرجع: غير لاجئ)</w:t>
            </w:r>
          </w:p>
        </w:tc>
      </w:tr>
      <w:tr w:rsidR="00A142E4" w:rsidRPr="0093740B" w14:paraId="1DC7790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7F6E70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(0.000422)</w:t>
            </w:r>
          </w:p>
        </w:tc>
        <w:tc>
          <w:tcPr>
            <w:tcW w:w="1870" w:type="dxa"/>
          </w:tcPr>
          <w:p w14:paraId="660A6FA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(0.000424)</w:t>
            </w:r>
          </w:p>
        </w:tc>
        <w:tc>
          <w:tcPr>
            <w:tcW w:w="1870" w:type="dxa"/>
          </w:tcPr>
          <w:p w14:paraId="39695D2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(0.000423)</w:t>
            </w:r>
          </w:p>
        </w:tc>
        <w:tc>
          <w:tcPr>
            <w:tcW w:w="1870" w:type="dxa"/>
          </w:tcPr>
          <w:p w14:paraId="1A26E5E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614E8EC1"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0387F01" w14:textId="77777777" w:rsidTr="006162B5">
        <w:trPr>
          <w:jc w:val="center"/>
        </w:trPr>
        <w:tc>
          <w:tcPr>
            <w:tcW w:w="1870" w:type="dxa"/>
          </w:tcPr>
          <w:p w14:paraId="087ABF2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-0.0537***</w:t>
            </w:r>
          </w:p>
        </w:tc>
        <w:tc>
          <w:tcPr>
            <w:tcW w:w="1870" w:type="dxa"/>
          </w:tcPr>
          <w:p w14:paraId="6803610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-0.0538***</w:t>
            </w:r>
          </w:p>
        </w:tc>
        <w:tc>
          <w:tcPr>
            <w:tcW w:w="1870" w:type="dxa"/>
          </w:tcPr>
          <w:p w14:paraId="64AE360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-0.0538***</w:t>
            </w:r>
          </w:p>
        </w:tc>
        <w:tc>
          <w:tcPr>
            <w:tcW w:w="1870" w:type="dxa"/>
          </w:tcPr>
          <w:p w14:paraId="0A5BF81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العمر ( بالسنوات )</w:t>
            </w:r>
          </w:p>
        </w:tc>
        <w:tc>
          <w:tcPr>
            <w:cnfStyle w:val="000100000000" w:firstRow="0" w:lastRow="0" w:firstColumn="0" w:lastColumn="1" w:oddVBand="0" w:evenVBand="0" w:oddHBand="0" w:evenHBand="0" w:firstRowFirstColumn="0" w:firstRowLastColumn="0" w:lastRowFirstColumn="0" w:lastRowLastColumn="0"/>
            <w:tcW w:w="1870" w:type="dxa"/>
          </w:tcPr>
          <w:p w14:paraId="0548AD99"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rPr>
              <w:t>العمر</w:t>
            </w:r>
          </w:p>
        </w:tc>
      </w:tr>
      <w:tr w:rsidR="00A142E4" w:rsidRPr="0093740B" w14:paraId="7DA7ADE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226D1A9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(0.00124)</w:t>
            </w:r>
          </w:p>
        </w:tc>
        <w:tc>
          <w:tcPr>
            <w:tcW w:w="1870" w:type="dxa"/>
          </w:tcPr>
          <w:p w14:paraId="4EA1C26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(0.00124)</w:t>
            </w:r>
          </w:p>
        </w:tc>
        <w:tc>
          <w:tcPr>
            <w:tcW w:w="1870" w:type="dxa"/>
          </w:tcPr>
          <w:p w14:paraId="2EAD034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(0.00124)</w:t>
            </w:r>
          </w:p>
        </w:tc>
        <w:tc>
          <w:tcPr>
            <w:tcW w:w="1870" w:type="dxa"/>
          </w:tcPr>
          <w:p w14:paraId="3E63844C"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0AD738B8"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88BED1E" w14:textId="77777777" w:rsidTr="006162B5">
        <w:trPr>
          <w:jc w:val="center"/>
        </w:trPr>
        <w:tc>
          <w:tcPr>
            <w:tcW w:w="1870" w:type="dxa"/>
          </w:tcPr>
          <w:p w14:paraId="24C7669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0.00183***</w:t>
            </w:r>
          </w:p>
        </w:tc>
        <w:tc>
          <w:tcPr>
            <w:tcW w:w="1870" w:type="dxa"/>
          </w:tcPr>
          <w:p w14:paraId="10B66EA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0.00184***</w:t>
            </w:r>
          </w:p>
        </w:tc>
        <w:tc>
          <w:tcPr>
            <w:tcW w:w="1870" w:type="dxa"/>
          </w:tcPr>
          <w:p w14:paraId="41C04D1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0.00184***</w:t>
            </w:r>
          </w:p>
        </w:tc>
        <w:tc>
          <w:tcPr>
            <w:tcW w:w="1870" w:type="dxa"/>
          </w:tcPr>
          <w:p w14:paraId="095B5E2E" w14:textId="77777777" w:rsidR="00A142E4" w:rsidRPr="0093740B" w:rsidRDefault="00A142E4" w:rsidP="002C6105">
            <w:pPr>
              <w:bidi/>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العمر بالسنوات</w:t>
            </w:r>
            <w:r w:rsidRPr="0093740B">
              <w:rPr>
                <w:rFonts w:ascii="Simplified Arabic" w:eastAsia="Times New Roman" w:hAnsi="Simplified Arabic" w:cs="Simplified Arabic"/>
                <w:color w:val="000000"/>
                <w:sz w:val="22"/>
                <w:szCs w:val="22"/>
              </w:rPr>
              <w:t>)</w:t>
            </w:r>
            <w:r w:rsidRPr="0093740B">
              <w:rPr>
                <w:rFonts w:ascii="Simplified Arabic" w:eastAsia="Times New Roman" w:hAnsi="Simplified Arabic" w:cs="Simplified Arabic"/>
                <w:color w:val="000000"/>
                <w:sz w:val="22"/>
                <w:szCs w:val="22"/>
                <w:rtl/>
                <w:lang w:val="en-US"/>
              </w:rPr>
              <w:t>مربع)</w:t>
            </w:r>
          </w:p>
        </w:tc>
        <w:tc>
          <w:tcPr>
            <w:cnfStyle w:val="000100000000" w:firstRow="0" w:lastRow="0" w:firstColumn="0" w:lastColumn="1" w:oddVBand="0" w:evenVBand="0" w:oddHBand="0" w:evenHBand="0" w:firstRowFirstColumn="0" w:firstRowLastColumn="0" w:lastRowFirstColumn="0" w:lastRowLastColumn="0"/>
            <w:tcW w:w="1870" w:type="dxa"/>
          </w:tcPr>
          <w:p w14:paraId="1138BBDE"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762A6B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3B147DF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(4.61e-05)</w:t>
            </w:r>
          </w:p>
        </w:tc>
        <w:tc>
          <w:tcPr>
            <w:tcW w:w="1870" w:type="dxa"/>
          </w:tcPr>
          <w:p w14:paraId="1C30BC4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(4.61e-05)</w:t>
            </w:r>
          </w:p>
        </w:tc>
        <w:tc>
          <w:tcPr>
            <w:tcW w:w="1870" w:type="dxa"/>
          </w:tcPr>
          <w:p w14:paraId="14B2CF7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(4.61e-05)</w:t>
            </w:r>
          </w:p>
        </w:tc>
        <w:tc>
          <w:tcPr>
            <w:tcW w:w="1870" w:type="dxa"/>
          </w:tcPr>
          <w:p w14:paraId="2ACD2D5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1C515626"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7CED52A" w14:textId="77777777" w:rsidTr="006162B5">
        <w:trPr>
          <w:jc w:val="center"/>
        </w:trPr>
        <w:tc>
          <w:tcPr>
            <w:tcW w:w="1870" w:type="dxa"/>
          </w:tcPr>
          <w:p w14:paraId="1EA30CE2"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7031EF5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-0.00190**</w:t>
            </w:r>
          </w:p>
        </w:tc>
        <w:tc>
          <w:tcPr>
            <w:tcW w:w="1870" w:type="dxa"/>
          </w:tcPr>
          <w:p w14:paraId="46B91555"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4574479A" w14:textId="77777777" w:rsidR="00A142E4" w:rsidRPr="0093740B" w:rsidRDefault="00A142E4" w:rsidP="002C6105">
            <w:pPr>
              <w:bidi/>
              <w:rPr>
                <w:rFonts w:ascii="Simplified Arabic" w:hAnsi="Simplified Arabic" w:cs="Simplified Arabic"/>
                <w:sz w:val="22"/>
                <w:szCs w:val="22"/>
              </w:rPr>
            </w:pPr>
            <w:r>
              <w:rPr>
                <w:rFonts w:ascii="Simplified Arabic" w:eastAsia="Times New Roman" w:hAnsi="Simplified Arabic" w:cs="Simplified Arabic" w:hint="cs"/>
                <w:color w:val="000000"/>
                <w:sz w:val="22"/>
                <w:szCs w:val="22"/>
                <w:rtl/>
              </w:rPr>
              <w:t xml:space="preserve">أفراد </w:t>
            </w: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w:t>
            </w:r>
            <w:r>
              <w:rPr>
                <w:rFonts w:ascii="Simplified Arabic" w:eastAsia="Times New Roman" w:hAnsi="Simplified Arabic" w:cs="Simplified Arabic" w:hint="cs"/>
                <w:color w:val="000000"/>
                <w:sz w:val="22"/>
                <w:szCs w:val="22"/>
                <w:rtl/>
              </w:rPr>
              <w:t xml:space="preserve">الجنس </w:t>
            </w: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1870" w:type="dxa"/>
          </w:tcPr>
          <w:p w14:paraId="18EBC41A"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F0B5C4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4D47D2E"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26D32E2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(0.000875)</w:t>
            </w:r>
          </w:p>
        </w:tc>
        <w:tc>
          <w:tcPr>
            <w:tcW w:w="1870" w:type="dxa"/>
          </w:tcPr>
          <w:p w14:paraId="0E9E1284"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613919F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66A5BB32"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8B5F227" w14:textId="77777777" w:rsidTr="006162B5">
        <w:trPr>
          <w:jc w:val="center"/>
        </w:trPr>
        <w:tc>
          <w:tcPr>
            <w:tcW w:w="1870" w:type="dxa"/>
          </w:tcPr>
          <w:p w14:paraId="71E01E4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0.00563***</w:t>
            </w:r>
          </w:p>
        </w:tc>
        <w:tc>
          <w:tcPr>
            <w:tcW w:w="1870" w:type="dxa"/>
          </w:tcPr>
          <w:p w14:paraId="3DF782C2"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5B602005"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11B94DF7" w14:textId="7017726E" w:rsidR="00A142E4" w:rsidRPr="0093740B" w:rsidRDefault="00A142E4" w:rsidP="00E05703">
            <w:pPr>
              <w:bidi/>
              <w:rPr>
                <w:rFonts w:ascii="Simplified Arabic" w:hAnsi="Simplified Arabic" w:cs="Simplified Arabic"/>
                <w:sz w:val="22"/>
                <w:szCs w:val="22"/>
              </w:rPr>
            </w:pPr>
            <w:r>
              <w:rPr>
                <w:rFonts w:ascii="Simplified Arabic" w:eastAsia="Times New Roman" w:hAnsi="Simplified Arabic" w:cs="Simplified Arabic" w:hint="cs"/>
                <w:color w:val="000000"/>
                <w:sz w:val="22"/>
                <w:szCs w:val="22"/>
                <w:rtl/>
                <w:lang w:val="en-US"/>
              </w:rPr>
              <w:t xml:space="preserve">أفراد </w:t>
            </w:r>
            <w:r w:rsidRPr="0093740B">
              <w:rPr>
                <w:rFonts w:ascii="Simplified Arabic" w:eastAsia="Times New Roman" w:hAnsi="Simplified Arabic" w:cs="Simplified Arabic"/>
                <w:color w:val="000000"/>
                <w:sz w:val="22"/>
                <w:szCs w:val="22"/>
                <w:rtl/>
                <w:lang w:val="en-US"/>
              </w:rPr>
              <w:t xml:space="preserve">ذوي اعاقة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1870" w:type="dxa"/>
          </w:tcPr>
          <w:p w14:paraId="0CF0B0A9"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833742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71782D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(0.00142)</w:t>
            </w:r>
          </w:p>
        </w:tc>
        <w:tc>
          <w:tcPr>
            <w:tcW w:w="1870" w:type="dxa"/>
          </w:tcPr>
          <w:p w14:paraId="6C02F5D9"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489E892E"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05019397"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2887AE38"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4EC3F94" w14:textId="77777777" w:rsidTr="006162B5">
        <w:trPr>
          <w:jc w:val="center"/>
        </w:trPr>
        <w:tc>
          <w:tcPr>
            <w:tcW w:w="1870" w:type="dxa"/>
          </w:tcPr>
          <w:p w14:paraId="68FD00BE"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4D1278ED"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58B5F842" w14:textId="77777777" w:rsidR="00A142E4" w:rsidRPr="0093740B" w:rsidRDefault="00A142E4" w:rsidP="002C6105">
            <w:pPr>
              <w:bidi/>
              <w:jc w:val="center"/>
              <w:rPr>
                <w:rFonts w:ascii="Simplified Arabic" w:hAnsi="Simplified Arabic" w:cs="Simplified Arabic"/>
                <w:sz w:val="22"/>
                <w:szCs w:val="22"/>
              </w:rPr>
            </w:pPr>
          </w:p>
        </w:tc>
        <w:tc>
          <w:tcPr>
            <w:tcW w:w="1870" w:type="dxa"/>
          </w:tcPr>
          <w:p w14:paraId="5801E5D9"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1870" w:type="dxa"/>
          </w:tcPr>
          <w:p w14:paraId="5BDBA8E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5EBAD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70" w:type="dxa"/>
          </w:tcPr>
          <w:p w14:paraId="464FBC1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449,775</w:t>
            </w:r>
          </w:p>
        </w:tc>
        <w:tc>
          <w:tcPr>
            <w:tcW w:w="1870" w:type="dxa"/>
          </w:tcPr>
          <w:p w14:paraId="7BEEFE4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449,775</w:t>
            </w:r>
          </w:p>
        </w:tc>
        <w:tc>
          <w:tcPr>
            <w:tcW w:w="1870" w:type="dxa"/>
          </w:tcPr>
          <w:p w14:paraId="1A9E51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449,775</w:t>
            </w:r>
          </w:p>
        </w:tc>
        <w:tc>
          <w:tcPr>
            <w:tcW w:w="1870" w:type="dxa"/>
          </w:tcPr>
          <w:p w14:paraId="46A85AB6"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1870" w:type="dxa"/>
          </w:tcPr>
          <w:p w14:paraId="43ACC418" w14:textId="77777777" w:rsidR="00A142E4" w:rsidRPr="0093740B" w:rsidRDefault="00A142E4" w:rsidP="002C6105">
            <w:pPr>
              <w:bidi/>
              <w:rPr>
                <w:rFonts w:ascii="Simplified Arabic" w:eastAsia="Times New Roman" w:hAnsi="Simplified Arabic" w:cs="Simplified Arabic"/>
                <w:b/>
                <w:bCs/>
                <w:color w:val="000000"/>
                <w:sz w:val="22"/>
                <w:szCs w:val="22"/>
              </w:rPr>
            </w:pPr>
          </w:p>
        </w:tc>
      </w:tr>
    </w:tbl>
    <w:p w14:paraId="4D6FC177" w14:textId="77777777" w:rsidR="00A142E4" w:rsidRPr="0093740B" w:rsidRDefault="00A142E4" w:rsidP="00A142E4">
      <w:pPr>
        <w:bidi/>
        <w:rPr>
          <w:rFonts w:ascii="Simplified Arabic" w:hAnsi="Simplified Arabic" w:cs="Simplified Arabic"/>
          <w:sz w:val="20"/>
          <w:szCs w:val="20"/>
          <w:lang w:val="en-US"/>
        </w:rPr>
      </w:pPr>
    </w:p>
    <w:bookmarkEnd w:id="71"/>
    <w:p w14:paraId="292A716C" w14:textId="11496B6D" w:rsidR="00A142E4" w:rsidRPr="00A71A86" w:rsidRDefault="00A142E4" w:rsidP="00A71A86">
      <w:pPr>
        <w:bidi/>
        <w:jc w:val="center"/>
        <w:rPr>
          <w:rFonts w:ascii="Simplified Arabic" w:hAnsi="Simplified Arabic" w:cs="Simplified Arabic"/>
          <w:sz w:val="20"/>
          <w:szCs w:val="20"/>
          <w:rtl/>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bookmarkStart w:id="72" w:name="_Hlk54544789"/>
    </w:p>
    <w:p w14:paraId="5C4E0D28" w14:textId="056BCF3F" w:rsidR="00A142E4" w:rsidRDefault="006D0810" w:rsidP="00A142E4">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جدول 11</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للإعاقة على احتمالية إتمام الطفل لتعليمه الابتدائي، مع تثبيت الخصائص الأخرى.</w:t>
      </w:r>
    </w:p>
    <w:p w14:paraId="395B97F7" w14:textId="77777777" w:rsidR="00A142E4" w:rsidRPr="00A87BFF" w:rsidRDefault="00A142E4" w:rsidP="00A142E4">
      <w:pPr>
        <w:bidi/>
        <w:jc w:val="center"/>
        <w:rPr>
          <w:rFonts w:ascii="Simplified Arabic" w:hAnsi="Simplified Arabic" w:cs="Simplified Arabic"/>
          <w:b/>
          <w:bCs/>
          <w:sz w:val="12"/>
          <w:szCs w:val="12"/>
          <w:rtl/>
          <w:lang w:val="en-GB" w:eastAsia="en-US"/>
        </w:rPr>
      </w:pPr>
    </w:p>
    <w:tbl>
      <w:tblPr>
        <w:tblStyle w:val="PlainTable51"/>
        <w:tblW w:w="0" w:type="auto"/>
        <w:jc w:val="center"/>
        <w:tblLook w:val="0520" w:firstRow="1" w:lastRow="0" w:firstColumn="0" w:lastColumn="1" w:noHBand="0" w:noVBand="1"/>
      </w:tblPr>
      <w:tblGrid>
        <w:gridCol w:w="1812"/>
        <w:gridCol w:w="1812"/>
        <w:gridCol w:w="1811"/>
        <w:gridCol w:w="1784"/>
        <w:gridCol w:w="1807"/>
      </w:tblGrid>
      <w:tr w:rsidR="00A142E4" w:rsidRPr="0093740B" w14:paraId="355E781E"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tcW w:w="1812" w:type="dxa"/>
          </w:tcPr>
          <w:p w14:paraId="09E1AFCE" w14:textId="77777777" w:rsidR="00A142E4" w:rsidRPr="0093740B" w:rsidRDefault="00A142E4" w:rsidP="002C6105">
            <w:pPr>
              <w:bidi/>
              <w:rPr>
                <w:rFonts w:ascii="Simplified Arabic" w:hAnsi="Simplified Arabic" w:cs="Simplified Arabic"/>
                <w:color w:val="FF0000"/>
                <w:sz w:val="22"/>
                <w:szCs w:val="22"/>
              </w:rPr>
            </w:pPr>
            <w:bookmarkStart w:id="73" w:name="_Toc35016017"/>
            <w:bookmarkStart w:id="74" w:name="_Toc45219297"/>
            <w:bookmarkStart w:id="75" w:name="_Hlk54545077"/>
            <w:bookmarkEnd w:id="72"/>
            <w:r w:rsidRPr="001A319B">
              <w:rPr>
                <w:rFonts w:eastAsia="Times New Roman" w:cstheme="majorHAnsi"/>
                <w:color w:val="000000"/>
                <w:sz w:val="20"/>
                <w:szCs w:val="20"/>
              </w:rPr>
              <w:t>1b-Incl. interactions</w:t>
            </w:r>
          </w:p>
        </w:tc>
        <w:tc>
          <w:tcPr>
            <w:tcW w:w="1812" w:type="dxa"/>
          </w:tcPr>
          <w:p w14:paraId="322239D8" w14:textId="77777777" w:rsidR="00A142E4" w:rsidRPr="0093740B" w:rsidRDefault="00A142E4" w:rsidP="002C6105">
            <w:pPr>
              <w:bidi/>
              <w:rPr>
                <w:rFonts w:ascii="Simplified Arabic" w:hAnsi="Simplified Arabic" w:cs="Simplified Arabic"/>
                <w:color w:val="FF0000"/>
                <w:sz w:val="22"/>
                <w:szCs w:val="22"/>
              </w:rPr>
            </w:pPr>
            <w:r w:rsidRPr="001A319B">
              <w:rPr>
                <w:rFonts w:eastAsia="Times New Roman" w:cstheme="majorHAnsi"/>
                <w:color w:val="000000"/>
                <w:sz w:val="20"/>
                <w:szCs w:val="20"/>
              </w:rPr>
              <w:t>1b-Incl. interactions</w:t>
            </w:r>
          </w:p>
        </w:tc>
        <w:tc>
          <w:tcPr>
            <w:tcW w:w="1811" w:type="dxa"/>
          </w:tcPr>
          <w:p w14:paraId="6611DC4C" w14:textId="77777777" w:rsidR="00A142E4" w:rsidRPr="00AE3D3F" w:rsidRDefault="00A142E4" w:rsidP="002C6105">
            <w:pPr>
              <w:bidi/>
              <w:rPr>
                <w:rFonts w:eastAsia="Times New Roman" w:cstheme="majorHAnsi"/>
                <w:color w:val="000000"/>
                <w:sz w:val="20"/>
                <w:szCs w:val="20"/>
              </w:rPr>
            </w:pPr>
            <w:r w:rsidRPr="00AE3D3F">
              <w:rPr>
                <w:rFonts w:eastAsia="Times New Roman" w:cstheme="majorHAnsi"/>
                <w:color w:val="000000"/>
                <w:sz w:val="20"/>
                <w:szCs w:val="20"/>
              </w:rPr>
              <w:t>1 - Poor access</w:t>
            </w:r>
          </w:p>
        </w:tc>
        <w:tc>
          <w:tcPr>
            <w:tcW w:w="1784" w:type="dxa"/>
          </w:tcPr>
          <w:p w14:paraId="563D3EB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متغيرات</w:t>
            </w:r>
          </w:p>
        </w:tc>
        <w:tc>
          <w:tcPr>
            <w:cnfStyle w:val="000100001000" w:firstRow="0" w:lastRow="0" w:firstColumn="0" w:lastColumn="1" w:oddVBand="0" w:evenVBand="0" w:oddHBand="0" w:evenHBand="0" w:firstRowFirstColumn="0" w:firstRowLastColumn="1" w:lastRowFirstColumn="0" w:lastRowLastColumn="0"/>
            <w:tcW w:w="1807" w:type="dxa"/>
          </w:tcPr>
          <w:p w14:paraId="069C4DB9" w14:textId="77777777" w:rsidR="00A142E4" w:rsidRPr="0093740B" w:rsidRDefault="00A142E4" w:rsidP="002C6105">
            <w:pPr>
              <w:bidi/>
              <w:rPr>
                <w:rFonts w:ascii="Simplified Arabic" w:hAnsi="Simplified Arabic" w:cs="Simplified Arabic"/>
                <w:sz w:val="22"/>
                <w:szCs w:val="22"/>
              </w:rPr>
            </w:pPr>
          </w:p>
        </w:tc>
      </w:tr>
      <w:tr w:rsidR="00A142E4" w:rsidRPr="0093740B" w14:paraId="2284CC5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0432DC70"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2E3F5761"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4F0801E6"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013DB05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 </w:t>
            </w:r>
          </w:p>
        </w:tc>
        <w:tc>
          <w:tcPr>
            <w:cnfStyle w:val="000100000000" w:firstRow="0" w:lastRow="0" w:firstColumn="0" w:lastColumn="1" w:oddVBand="0" w:evenVBand="0" w:oddHBand="0" w:evenHBand="0" w:firstRowFirstColumn="0" w:firstRowLastColumn="0" w:lastRowFirstColumn="0" w:lastRowLastColumn="0"/>
            <w:tcW w:w="1807" w:type="dxa"/>
          </w:tcPr>
          <w:p w14:paraId="36A2E700" w14:textId="77777777" w:rsidR="00A142E4" w:rsidRPr="0093740B" w:rsidRDefault="00A142E4" w:rsidP="002C6105">
            <w:pPr>
              <w:bidi/>
              <w:rPr>
                <w:rFonts w:ascii="Simplified Arabic" w:hAnsi="Simplified Arabic" w:cs="Simplified Arabic"/>
                <w:sz w:val="22"/>
                <w:szCs w:val="22"/>
              </w:rPr>
            </w:pPr>
          </w:p>
        </w:tc>
      </w:tr>
      <w:tr w:rsidR="00A142E4" w:rsidRPr="0093740B" w14:paraId="5BA4FD72" w14:textId="77777777" w:rsidTr="006162B5">
        <w:trPr>
          <w:jc w:val="center"/>
        </w:trPr>
        <w:tc>
          <w:tcPr>
            <w:tcW w:w="1812" w:type="dxa"/>
          </w:tcPr>
          <w:p w14:paraId="5B9FBC4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0.341***</w:t>
            </w:r>
          </w:p>
        </w:tc>
        <w:tc>
          <w:tcPr>
            <w:tcW w:w="1812" w:type="dxa"/>
          </w:tcPr>
          <w:p w14:paraId="1A07FDF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0.388***</w:t>
            </w:r>
          </w:p>
        </w:tc>
        <w:tc>
          <w:tcPr>
            <w:tcW w:w="1811" w:type="dxa"/>
          </w:tcPr>
          <w:p w14:paraId="3FA6A95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0.353***</w:t>
            </w:r>
          </w:p>
        </w:tc>
        <w:tc>
          <w:tcPr>
            <w:tcW w:w="1784" w:type="dxa"/>
          </w:tcPr>
          <w:p w14:paraId="77BB9325"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ذوي اعاقة</w:t>
            </w:r>
          </w:p>
        </w:tc>
        <w:tc>
          <w:tcPr>
            <w:cnfStyle w:val="000100000000" w:firstRow="0" w:lastRow="0" w:firstColumn="0" w:lastColumn="1" w:oddVBand="0" w:evenVBand="0" w:oddHBand="0" w:evenHBand="0" w:firstRowFirstColumn="0" w:firstRowLastColumn="0" w:lastRowFirstColumn="0" w:lastRowLastColumn="0"/>
            <w:tcW w:w="1807" w:type="dxa"/>
          </w:tcPr>
          <w:p w14:paraId="7208EE25" w14:textId="16BF846C" w:rsidR="00A142E4" w:rsidRPr="00C04A03" w:rsidRDefault="00A142E4" w:rsidP="0040084E">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lang w:val="en-US"/>
              </w:rPr>
              <w:t>حالة الاعاقة: (مرجع: بدون اعاقة )</w:t>
            </w:r>
          </w:p>
        </w:tc>
      </w:tr>
      <w:tr w:rsidR="00A142E4" w:rsidRPr="0093740B" w14:paraId="5121E58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639BEFE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(0.00755)</w:t>
            </w:r>
          </w:p>
        </w:tc>
        <w:tc>
          <w:tcPr>
            <w:tcW w:w="1812" w:type="dxa"/>
          </w:tcPr>
          <w:p w14:paraId="70505E6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(0.00974)</w:t>
            </w:r>
          </w:p>
        </w:tc>
        <w:tc>
          <w:tcPr>
            <w:tcW w:w="1811" w:type="dxa"/>
          </w:tcPr>
          <w:p w14:paraId="56430A5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(0.00610)</w:t>
            </w:r>
          </w:p>
        </w:tc>
        <w:tc>
          <w:tcPr>
            <w:tcW w:w="1784" w:type="dxa"/>
          </w:tcPr>
          <w:p w14:paraId="64F13D04"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15BEBB3E"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359AFDAC" w14:textId="77777777" w:rsidTr="006162B5">
        <w:trPr>
          <w:jc w:val="center"/>
        </w:trPr>
        <w:tc>
          <w:tcPr>
            <w:tcW w:w="1812" w:type="dxa"/>
          </w:tcPr>
          <w:p w14:paraId="1C6E779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-0.00232***</w:t>
            </w:r>
          </w:p>
        </w:tc>
        <w:tc>
          <w:tcPr>
            <w:tcW w:w="1812" w:type="dxa"/>
          </w:tcPr>
          <w:p w14:paraId="54EF44C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-0.00245***</w:t>
            </w:r>
          </w:p>
        </w:tc>
        <w:tc>
          <w:tcPr>
            <w:tcW w:w="1811" w:type="dxa"/>
          </w:tcPr>
          <w:p w14:paraId="7A2F885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-0.00243***</w:t>
            </w:r>
          </w:p>
        </w:tc>
        <w:tc>
          <w:tcPr>
            <w:tcW w:w="1784" w:type="dxa"/>
          </w:tcPr>
          <w:p w14:paraId="0C8DAAC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غزة</w:t>
            </w:r>
          </w:p>
        </w:tc>
        <w:tc>
          <w:tcPr>
            <w:cnfStyle w:val="000100000000" w:firstRow="0" w:lastRow="0" w:firstColumn="0" w:lastColumn="1" w:oddVBand="0" w:evenVBand="0" w:oddHBand="0" w:evenHBand="0" w:firstRowFirstColumn="0" w:firstRowLastColumn="0" w:lastRowFirstColumn="0" w:lastRowLastColumn="0"/>
            <w:tcW w:w="1807" w:type="dxa"/>
          </w:tcPr>
          <w:p w14:paraId="31DE3B70" w14:textId="476E7456" w:rsidR="00A142E4" w:rsidRPr="00C04A03" w:rsidRDefault="00A142E4" w:rsidP="0040084E">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rPr>
              <w:t>المحافظة: ( مرجع: شمال غزة )</w:t>
            </w:r>
          </w:p>
        </w:tc>
      </w:tr>
      <w:tr w:rsidR="00A142E4" w:rsidRPr="0093740B" w14:paraId="1B23EF6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16027BF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(0.000613)</w:t>
            </w:r>
          </w:p>
        </w:tc>
        <w:tc>
          <w:tcPr>
            <w:tcW w:w="1812" w:type="dxa"/>
          </w:tcPr>
          <w:p w14:paraId="785B5DD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(0.000607)</w:t>
            </w:r>
          </w:p>
        </w:tc>
        <w:tc>
          <w:tcPr>
            <w:tcW w:w="1811" w:type="dxa"/>
          </w:tcPr>
          <w:p w14:paraId="642C058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(0.000607)</w:t>
            </w:r>
          </w:p>
        </w:tc>
        <w:tc>
          <w:tcPr>
            <w:tcW w:w="1784" w:type="dxa"/>
          </w:tcPr>
          <w:p w14:paraId="07DBFE3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1DB3F0A7"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497880AC" w14:textId="77777777" w:rsidTr="006162B5">
        <w:trPr>
          <w:jc w:val="center"/>
        </w:trPr>
        <w:tc>
          <w:tcPr>
            <w:tcW w:w="1812" w:type="dxa"/>
          </w:tcPr>
          <w:p w14:paraId="4CA3960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-0.000102</w:t>
            </w:r>
          </w:p>
        </w:tc>
        <w:tc>
          <w:tcPr>
            <w:tcW w:w="1812" w:type="dxa"/>
          </w:tcPr>
          <w:p w14:paraId="3AC0A94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0.000276</w:t>
            </w:r>
          </w:p>
        </w:tc>
        <w:tc>
          <w:tcPr>
            <w:tcW w:w="1811" w:type="dxa"/>
          </w:tcPr>
          <w:p w14:paraId="0C2AA48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0.000315</w:t>
            </w:r>
          </w:p>
        </w:tc>
        <w:tc>
          <w:tcPr>
            <w:tcW w:w="1784" w:type="dxa"/>
          </w:tcPr>
          <w:p w14:paraId="5AF63DB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دير البلح</w:t>
            </w:r>
          </w:p>
        </w:tc>
        <w:tc>
          <w:tcPr>
            <w:cnfStyle w:val="000100000000" w:firstRow="0" w:lastRow="0" w:firstColumn="0" w:lastColumn="1" w:oddVBand="0" w:evenVBand="0" w:oddHBand="0" w:evenHBand="0" w:firstRowFirstColumn="0" w:firstRowLastColumn="0" w:lastRowFirstColumn="0" w:lastRowLastColumn="0"/>
            <w:tcW w:w="1807" w:type="dxa"/>
          </w:tcPr>
          <w:p w14:paraId="33AB30B6"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3F52E78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2EED160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(0.000781)</w:t>
            </w:r>
          </w:p>
        </w:tc>
        <w:tc>
          <w:tcPr>
            <w:tcW w:w="1812" w:type="dxa"/>
          </w:tcPr>
          <w:p w14:paraId="5874138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(0.000784)</w:t>
            </w:r>
          </w:p>
        </w:tc>
        <w:tc>
          <w:tcPr>
            <w:tcW w:w="1811" w:type="dxa"/>
          </w:tcPr>
          <w:p w14:paraId="781E8A0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(0.000784)</w:t>
            </w:r>
          </w:p>
        </w:tc>
        <w:tc>
          <w:tcPr>
            <w:tcW w:w="1784" w:type="dxa"/>
          </w:tcPr>
          <w:p w14:paraId="46A1C97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47B9D5FB"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335460CE" w14:textId="77777777" w:rsidTr="006162B5">
        <w:trPr>
          <w:jc w:val="center"/>
        </w:trPr>
        <w:tc>
          <w:tcPr>
            <w:tcW w:w="1812" w:type="dxa"/>
          </w:tcPr>
          <w:p w14:paraId="6A89351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-0.00150**</w:t>
            </w:r>
          </w:p>
        </w:tc>
        <w:tc>
          <w:tcPr>
            <w:tcW w:w="1812" w:type="dxa"/>
          </w:tcPr>
          <w:p w14:paraId="2CC636F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-0.00123*</w:t>
            </w:r>
          </w:p>
        </w:tc>
        <w:tc>
          <w:tcPr>
            <w:tcW w:w="1811" w:type="dxa"/>
          </w:tcPr>
          <w:p w14:paraId="4B36FDB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-0.00122*</w:t>
            </w:r>
          </w:p>
        </w:tc>
        <w:tc>
          <w:tcPr>
            <w:tcW w:w="1784" w:type="dxa"/>
          </w:tcPr>
          <w:p w14:paraId="17AF3AFB"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خانيوس</w:t>
            </w:r>
          </w:p>
        </w:tc>
        <w:tc>
          <w:tcPr>
            <w:cnfStyle w:val="000100000000" w:firstRow="0" w:lastRow="0" w:firstColumn="0" w:lastColumn="1" w:oddVBand="0" w:evenVBand="0" w:oddHBand="0" w:evenHBand="0" w:firstRowFirstColumn="0" w:firstRowLastColumn="0" w:lastRowFirstColumn="0" w:lastRowLastColumn="0"/>
            <w:tcW w:w="1807" w:type="dxa"/>
          </w:tcPr>
          <w:p w14:paraId="38767431"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05EC7C4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471292F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(0.000688)</w:t>
            </w:r>
          </w:p>
        </w:tc>
        <w:tc>
          <w:tcPr>
            <w:tcW w:w="1812" w:type="dxa"/>
          </w:tcPr>
          <w:p w14:paraId="2E9D805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(0.000687)</w:t>
            </w:r>
          </w:p>
        </w:tc>
        <w:tc>
          <w:tcPr>
            <w:tcW w:w="1811" w:type="dxa"/>
          </w:tcPr>
          <w:p w14:paraId="6B51B60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(0.000686)</w:t>
            </w:r>
          </w:p>
        </w:tc>
        <w:tc>
          <w:tcPr>
            <w:tcW w:w="1784" w:type="dxa"/>
          </w:tcPr>
          <w:p w14:paraId="38C08F92"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4E509EE4"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0177C73F" w14:textId="77777777" w:rsidTr="006162B5">
        <w:trPr>
          <w:jc w:val="center"/>
        </w:trPr>
        <w:tc>
          <w:tcPr>
            <w:tcW w:w="1812" w:type="dxa"/>
          </w:tcPr>
          <w:p w14:paraId="5C6875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0.00176**</w:t>
            </w:r>
          </w:p>
        </w:tc>
        <w:tc>
          <w:tcPr>
            <w:tcW w:w="1812" w:type="dxa"/>
          </w:tcPr>
          <w:p w14:paraId="2E6CC07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0.00251***</w:t>
            </w:r>
          </w:p>
        </w:tc>
        <w:tc>
          <w:tcPr>
            <w:tcW w:w="1811" w:type="dxa"/>
          </w:tcPr>
          <w:p w14:paraId="1D1F889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0.00260***</w:t>
            </w:r>
          </w:p>
        </w:tc>
        <w:tc>
          <w:tcPr>
            <w:tcW w:w="1784" w:type="dxa"/>
          </w:tcPr>
          <w:p w14:paraId="5DC7E504"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رفح</w:t>
            </w:r>
          </w:p>
        </w:tc>
        <w:tc>
          <w:tcPr>
            <w:cnfStyle w:val="000100000000" w:firstRow="0" w:lastRow="0" w:firstColumn="0" w:lastColumn="1" w:oddVBand="0" w:evenVBand="0" w:oddHBand="0" w:evenHBand="0" w:firstRowFirstColumn="0" w:firstRowLastColumn="0" w:lastRowFirstColumn="0" w:lastRowLastColumn="0"/>
            <w:tcW w:w="1807" w:type="dxa"/>
          </w:tcPr>
          <w:p w14:paraId="58A9B453"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5D10995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6B236F5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(0.000829)</w:t>
            </w:r>
          </w:p>
        </w:tc>
        <w:tc>
          <w:tcPr>
            <w:tcW w:w="1812" w:type="dxa"/>
          </w:tcPr>
          <w:p w14:paraId="4974147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(0.000842)</w:t>
            </w:r>
          </w:p>
        </w:tc>
        <w:tc>
          <w:tcPr>
            <w:tcW w:w="1811" w:type="dxa"/>
          </w:tcPr>
          <w:p w14:paraId="0541B17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(0.000842)</w:t>
            </w:r>
          </w:p>
        </w:tc>
        <w:tc>
          <w:tcPr>
            <w:tcW w:w="1784" w:type="dxa"/>
          </w:tcPr>
          <w:p w14:paraId="4440BC8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028C57CA" w14:textId="77777777" w:rsidR="00A142E4" w:rsidRPr="00C04A03" w:rsidRDefault="00A142E4" w:rsidP="002C6105">
            <w:pPr>
              <w:bidi/>
              <w:rPr>
                <w:rFonts w:ascii="Simplified Arabic" w:hAnsi="Simplified Arabic" w:cs="Simplified Arabic"/>
                <w:i w:val="0"/>
                <w:iCs w:val="0"/>
                <w:sz w:val="22"/>
                <w:szCs w:val="22"/>
              </w:rPr>
            </w:pPr>
          </w:p>
        </w:tc>
      </w:tr>
      <w:tr w:rsidR="00A142E4" w:rsidRPr="0093740B" w14:paraId="67AD4A6F" w14:textId="77777777" w:rsidTr="006162B5">
        <w:trPr>
          <w:jc w:val="center"/>
        </w:trPr>
        <w:tc>
          <w:tcPr>
            <w:tcW w:w="1812" w:type="dxa"/>
          </w:tcPr>
          <w:p w14:paraId="60D7072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0.00429***</w:t>
            </w:r>
          </w:p>
        </w:tc>
        <w:tc>
          <w:tcPr>
            <w:tcW w:w="1812" w:type="dxa"/>
          </w:tcPr>
          <w:p w14:paraId="343A59A1"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3D8D55F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0.00425***</w:t>
            </w:r>
          </w:p>
        </w:tc>
        <w:tc>
          <w:tcPr>
            <w:tcW w:w="1784" w:type="dxa"/>
          </w:tcPr>
          <w:p w14:paraId="7228EFA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1807" w:type="dxa"/>
          </w:tcPr>
          <w:p w14:paraId="277FAA19" w14:textId="4C20C4A6" w:rsidR="00A142E4" w:rsidRPr="00C04A03" w:rsidRDefault="00A142E4" w:rsidP="0040084E">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rPr>
              <w:t>الجنس: (مرجع: أنثى)</w:t>
            </w:r>
          </w:p>
        </w:tc>
      </w:tr>
      <w:tr w:rsidR="00A142E4" w:rsidRPr="0093740B" w14:paraId="2FB3D78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7E0D7DD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(0.000434)</w:t>
            </w:r>
          </w:p>
        </w:tc>
        <w:tc>
          <w:tcPr>
            <w:tcW w:w="1812" w:type="dxa"/>
          </w:tcPr>
          <w:p w14:paraId="66A22C39"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768775A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(0.000434)</w:t>
            </w:r>
          </w:p>
        </w:tc>
        <w:tc>
          <w:tcPr>
            <w:tcW w:w="1784" w:type="dxa"/>
          </w:tcPr>
          <w:p w14:paraId="45BA481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166B5BF7"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8F540FF" w14:textId="77777777" w:rsidTr="006162B5">
        <w:trPr>
          <w:jc w:val="center"/>
        </w:trPr>
        <w:tc>
          <w:tcPr>
            <w:tcW w:w="1812" w:type="dxa"/>
          </w:tcPr>
          <w:p w14:paraId="215FB30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0.00442***</w:t>
            </w:r>
          </w:p>
        </w:tc>
        <w:tc>
          <w:tcPr>
            <w:tcW w:w="1812" w:type="dxa"/>
          </w:tcPr>
          <w:p w14:paraId="6F64DA3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0.00362***</w:t>
            </w:r>
          </w:p>
        </w:tc>
        <w:tc>
          <w:tcPr>
            <w:tcW w:w="1811" w:type="dxa"/>
          </w:tcPr>
          <w:p w14:paraId="0B14E17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0.00370***</w:t>
            </w:r>
          </w:p>
        </w:tc>
        <w:tc>
          <w:tcPr>
            <w:tcW w:w="1784" w:type="dxa"/>
          </w:tcPr>
          <w:p w14:paraId="3B1AC948"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1807" w:type="dxa"/>
          </w:tcPr>
          <w:p w14:paraId="0DA89F55" w14:textId="0EE8C60F"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جنس رب الأسرة: (مرجع: رب الأسرة ذكر)</w:t>
            </w:r>
          </w:p>
        </w:tc>
      </w:tr>
      <w:tr w:rsidR="00A142E4" w:rsidRPr="0093740B" w14:paraId="65136C2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13CB24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(0.00103)</w:t>
            </w:r>
          </w:p>
        </w:tc>
        <w:tc>
          <w:tcPr>
            <w:tcW w:w="1812" w:type="dxa"/>
          </w:tcPr>
          <w:p w14:paraId="7338566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(0.000996)</w:t>
            </w:r>
          </w:p>
        </w:tc>
        <w:tc>
          <w:tcPr>
            <w:tcW w:w="1811" w:type="dxa"/>
          </w:tcPr>
          <w:p w14:paraId="5358594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(0.000998)</w:t>
            </w:r>
          </w:p>
        </w:tc>
        <w:tc>
          <w:tcPr>
            <w:tcW w:w="1784" w:type="dxa"/>
          </w:tcPr>
          <w:p w14:paraId="7F65F64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05A6A4F8"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203B463" w14:textId="77777777" w:rsidTr="006162B5">
        <w:trPr>
          <w:jc w:val="center"/>
        </w:trPr>
        <w:tc>
          <w:tcPr>
            <w:tcW w:w="1812" w:type="dxa"/>
          </w:tcPr>
          <w:p w14:paraId="3529C906"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1F11BA6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-0.00798***</w:t>
            </w:r>
          </w:p>
        </w:tc>
        <w:tc>
          <w:tcPr>
            <w:tcW w:w="1811" w:type="dxa"/>
          </w:tcPr>
          <w:p w14:paraId="0627F4D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-0.00795***</w:t>
            </w:r>
          </w:p>
        </w:tc>
        <w:tc>
          <w:tcPr>
            <w:tcW w:w="1784" w:type="dxa"/>
          </w:tcPr>
          <w:p w14:paraId="45E93253" w14:textId="22FB090E" w:rsidR="00A142E4" w:rsidRPr="0093740B" w:rsidRDefault="00CF2CCC" w:rsidP="0048630E">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1807" w:type="dxa"/>
          </w:tcPr>
          <w:p w14:paraId="1E3C7FE8" w14:textId="4CA8E764"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 xml:space="preserve">التحصيل الدراسي لرب الأسرة: (مرجع: </w:t>
            </w:r>
            <w:r w:rsidR="00CF2CCC" w:rsidRPr="00C04A03">
              <w:rPr>
                <w:rFonts w:ascii="Simplified Arabic" w:eastAsia="Times New Roman" w:hAnsi="Simplified Arabic" w:cs="Simplified Arabic"/>
                <w:i w:val="0"/>
                <w:iCs w:val="0"/>
                <w:color w:val="000000"/>
                <w:sz w:val="20"/>
                <w:szCs w:val="20"/>
                <w:rtl/>
                <w:lang w:val="en-US"/>
              </w:rPr>
              <w:t>رب الأسرة</w:t>
            </w:r>
            <w:r w:rsidR="00CF2CCC"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rPr>
              <w:t>)</w:t>
            </w:r>
          </w:p>
        </w:tc>
      </w:tr>
      <w:tr w:rsidR="00A142E4" w:rsidRPr="0093740B" w14:paraId="486D7A0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332BE9EC"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36B9BFC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(0.000460)</w:t>
            </w:r>
          </w:p>
        </w:tc>
        <w:tc>
          <w:tcPr>
            <w:tcW w:w="1811" w:type="dxa"/>
          </w:tcPr>
          <w:p w14:paraId="0EFFF6B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(0.000460)</w:t>
            </w:r>
          </w:p>
        </w:tc>
        <w:tc>
          <w:tcPr>
            <w:tcW w:w="1784" w:type="dxa"/>
          </w:tcPr>
          <w:p w14:paraId="0CA96D4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5AD2149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A83A9A3" w14:textId="77777777" w:rsidTr="006162B5">
        <w:trPr>
          <w:jc w:val="center"/>
        </w:trPr>
        <w:tc>
          <w:tcPr>
            <w:tcW w:w="1812" w:type="dxa"/>
          </w:tcPr>
          <w:p w14:paraId="2AEEC10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0.00432</w:t>
            </w:r>
          </w:p>
        </w:tc>
        <w:tc>
          <w:tcPr>
            <w:tcW w:w="1812" w:type="dxa"/>
          </w:tcPr>
          <w:p w14:paraId="246FC74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0.00580</w:t>
            </w:r>
          </w:p>
        </w:tc>
        <w:tc>
          <w:tcPr>
            <w:tcW w:w="1811" w:type="dxa"/>
          </w:tcPr>
          <w:p w14:paraId="6F3D3FF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0.00440</w:t>
            </w:r>
          </w:p>
        </w:tc>
        <w:tc>
          <w:tcPr>
            <w:tcW w:w="1784" w:type="dxa"/>
          </w:tcPr>
          <w:p w14:paraId="1BCCD28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07" w:type="dxa"/>
          </w:tcPr>
          <w:p w14:paraId="1BB499F9" w14:textId="0F50DAA8" w:rsidR="00A142E4" w:rsidRPr="00C04A03" w:rsidRDefault="0040084E" w:rsidP="0040084E">
            <w:pPr>
              <w:bidi/>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rPr>
              <w:t>حجم الأسرة المعيشية</w:t>
            </w:r>
            <w:r w:rsidR="00A142E4" w:rsidRPr="00C04A03">
              <w:rPr>
                <w:rFonts w:ascii="Simplified Arabic" w:eastAsia="Times New Roman" w:hAnsi="Simplified Arabic" w:cs="Simplified Arabic"/>
                <w:b/>
                <w:bCs/>
                <w:i w:val="0"/>
                <w:iCs w:val="0"/>
                <w:color w:val="000000"/>
                <w:sz w:val="22"/>
                <w:szCs w:val="22"/>
                <w:rtl/>
              </w:rPr>
              <w:t>: (مرجع: فرد أو فردين)</w:t>
            </w:r>
          </w:p>
        </w:tc>
      </w:tr>
      <w:tr w:rsidR="00A142E4" w:rsidRPr="0093740B" w14:paraId="34CE616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280FDDA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(0.00435)</w:t>
            </w:r>
          </w:p>
        </w:tc>
        <w:tc>
          <w:tcPr>
            <w:tcW w:w="1812" w:type="dxa"/>
          </w:tcPr>
          <w:p w14:paraId="03B7513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(0.00424)</w:t>
            </w:r>
          </w:p>
        </w:tc>
        <w:tc>
          <w:tcPr>
            <w:tcW w:w="1811" w:type="dxa"/>
          </w:tcPr>
          <w:p w14:paraId="2AB3AD5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(0.00441)</w:t>
            </w:r>
          </w:p>
        </w:tc>
        <w:tc>
          <w:tcPr>
            <w:tcW w:w="1784" w:type="dxa"/>
          </w:tcPr>
          <w:p w14:paraId="4A0E57F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2352A69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DF44CB0" w14:textId="77777777" w:rsidTr="006162B5">
        <w:trPr>
          <w:jc w:val="center"/>
        </w:trPr>
        <w:tc>
          <w:tcPr>
            <w:tcW w:w="1812" w:type="dxa"/>
          </w:tcPr>
          <w:p w14:paraId="6C7B5EC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0.00236</w:t>
            </w:r>
          </w:p>
        </w:tc>
        <w:tc>
          <w:tcPr>
            <w:tcW w:w="1812" w:type="dxa"/>
          </w:tcPr>
          <w:p w14:paraId="53EF87C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0.00380</w:t>
            </w:r>
          </w:p>
        </w:tc>
        <w:tc>
          <w:tcPr>
            <w:tcW w:w="1811" w:type="dxa"/>
          </w:tcPr>
          <w:p w14:paraId="2739B46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0.00242</w:t>
            </w:r>
          </w:p>
        </w:tc>
        <w:tc>
          <w:tcPr>
            <w:tcW w:w="1784" w:type="dxa"/>
          </w:tcPr>
          <w:p w14:paraId="6BCA2FE6"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07" w:type="dxa"/>
          </w:tcPr>
          <w:p w14:paraId="469C8703"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389E6752"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202EEA8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(0.00389)</w:t>
            </w:r>
          </w:p>
        </w:tc>
        <w:tc>
          <w:tcPr>
            <w:tcW w:w="1812" w:type="dxa"/>
          </w:tcPr>
          <w:p w14:paraId="42E8412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(0.00374)</w:t>
            </w:r>
          </w:p>
        </w:tc>
        <w:tc>
          <w:tcPr>
            <w:tcW w:w="1811" w:type="dxa"/>
          </w:tcPr>
          <w:p w14:paraId="6317E4D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(0.00394)</w:t>
            </w:r>
          </w:p>
        </w:tc>
        <w:tc>
          <w:tcPr>
            <w:tcW w:w="1784" w:type="dxa"/>
          </w:tcPr>
          <w:p w14:paraId="26B2A8A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2EFCF060"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CE02ADE" w14:textId="77777777" w:rsidTr="006162B5">
        <w:trPr>
          <w:jc w:val="center"/>
        </w:trPr>
        <w:tc>
          <w:tcPr>
            <w:tcW w:w="1812" w:type="dxa"/>
          </w:tcPr>
          <w:p w14:paraId="2FEE837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0.000834</w:t>
            </w:r>
          </w:p>
        </w:tc>
        <w:tc>
          <w:tcPr>
            <w:tcW w:w="1812" w:type="dxa"/>
          </w:tcPr>
          <w:p w14:paraId="6C363B6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0.00240</w:t>
            </w:r>
          </w:p>
        </w:tc>
        <w:tc>
          <w:tcPr>
            <w:tcW w:w="1811" w:type="dxa"/>
          </w:tcPr>
          <w:p w14:paraId="7792C49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0.000881</w:t>
            </w:r>
          </w:p>
        </w:tc>
        <w:tc>
          <w:tcPr>
            <w:tcW w:w="1784" w:type="dxa"/>
          </w:tcPr>
          <w:p w14:paraId="548C1E88"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1807" w:type="dxa"/>
          </w:tcPr>
          <w:p w14:paraId="1E7C2D3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8AD6C4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5ED958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(0.00372)</w:t>
            </w:r>
          </w:p>
        </w:tc>
        <w:tc>
          <w:tcPr>
            <w:tcW w:w="1812" w:type="dxa"/>
          </w:tcPr>
          <w:p w14:paraId="53323A4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(0.00355)</w:t>
            </w:r>
          </w:p>
        </w:tc>
        <w:tc>
          <w:tcPr>
            <w:tcW w:w="1811" w:type="dxa"/>
          </w:tcPr>
          <w:p w14:paraId="48F2672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(0.00376)</w:t>
            </w:r>
          </w:p>
        </w:tc>
        <w:tc>
          <w:tcPr>
            <w:tcW w:w="1784" w:type="dxa"/>
          </w:tcPr>
          <w:p w14:paraId="166CD15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67A8901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5A9560F" w14:textId="77777777" w:rsidTr="006162B5">
        <w:trPr>
          <w:jc w:val="center"/>
        </w:trPr>
        <w:tc>
          <w:tcPr>
            <w:tcW w:w="1812" w:type="dxa"/>
          </w:tcPr>
          <w:p w14:paraId="401F74B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0.000372</w:t>
            </w:r>
          </w:p>
        </w:tc>
        <w:tc>
          <w:tcPr>
            <w:tcW w:w="1812" w:type="dxa"/>
          </w:tcPr>
          <w:p w14:paraId="11CCC48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0.00127</w:t>
            </w:r>
          </w:p>
        </w:tc>
        <w:tc>
          <w:tcPr>
            <w:tcW w:w="1811" w:type="dxa"/>
          </w:tcPr>
          <w:p w14:paraId="779B5BA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7.80e-05</w:t>
            </w:r>
          </w:p>
        </w:tc>
        <w:tc>
          <w:tcPr>
            <w:tcW w:w="1784" w:type="dxa"/>
          </w:tcPr>
          <w:p w14:paraId="1E18313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cnfStyle w:val="000100000000" w:firstRow="0" w:lastRow="0" w:firstColumn="0" w:lastColumn="1" w:oddVBand="0" w:evenVBand="0" w:oddHBand="0" w:evenHBand="0" w:firstRowFirstColumn="0" w:firstRowLastColumn="0" w:lastRowFirstColumn="0" w:lastRowLastColumn="0"/>
            <w:tcW w:w="1807" w:type="dxa"/>
          </w:tcPr>
          <w:p w14:paraId="21250E7B"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59F51E2"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49E9C802" w14:textId="77777777" w:rsidR="00A142E4" w:rsidRDefault="00A142E4" w:rsidP="002C6105">
            <w:pPr>
              <w:bidi/>
              <w:jc w:val="center"/>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(0.00364)</w:t>
            </w:r>
          </w:p>
          <w:p w14:paraId="6C573AF7" w14:textId="267AA3C7" w:rsidR="0040084E" w:rsidRPr="0093740B" w:rsidRDefault="0040084E" w:rsidP="0040084E">
            <w:pPr>
              <w:bidi/>
              <w:jc w:val="center"/>
              <w:rPr>
                <w:rFonts w:ascii="Simplified Arabic" w:hAnsi="Simplified Arabic" w:cs="Simplified Arabic"/>
                <w:sz w:val="22"/>
                <w:szCs w:val="22"/>
              </w:rPr>
            </w:pPr>
          </w:p>
        </w:tc>
        <w:tc>
          <w:tcPr>
            <w:tcW w:w="1812" w:type="dxa"/>
          </w:tcPr>
          <w:p w14:paraId="697DF47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(0.00347)</w:t>
            </w:r>
          </w:p>
        </w:tc>
        <w:tc>
          <w:tcPr>
            <w:tcW w:w="1811" w:type="dxa"/>
          </w:tcPr>
          <w:p w14:paraId="20175D4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(0.00369)</w:t>
            </w:r>
          </w:p>
        </w:tc>
        <w:tc>
          <w:tcPr>
            <w:tcW w:w="1784" w:type="dxa"/>
          </w:tcPr>
          <w:p w14:paraId="3B63536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6C8356A1"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3C6BBD1E" w14:textId="77777777" w:rsidTr="006162B5">
        <w:trPr>
          <w:jc w:val="center"/>
        </w:trPr>
        <w:tc>
          <w:tcPr>
            <w:tcW w:w="1812" w:type="dxa"/>
          </w:tcPr>
          <w:p w14:paraId="4C14F41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0.00833***</w:t>
            </w:r>
          </w:p>
        </w:tc>
        <w:tc>
          <w:tcPr>
            <w:tcW w:w="1812" w:type="dxa"/>
          </w:tcPr>
          <w:p w14:paraId="5AE4D78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0.00546***</w:t>
            </w:r>
          </w:p>
        </w:tc>
        <w:tc>
          <w:tcPr>
            <w:tcW w:w="1811" w:type="dxa"/>
          </w:tcPr>
          <w:p w14:paraId="182DCA6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0.00548***</w:t>
            </w:r>
          </w:p>
        </w:tc>
        <w:tc>
          <w:tcPr>
            <w:tcW w:w="1784" w:type="dxa"/>
          </w:tcPr>
          <w:p w14:paraId="2FB9F81B" w14:textId="77777777" w:rsidR="00A142E4" w:rsidRPr="0093740B" w:rsidRDefault="00A142E4" w:rsidP="002C6105">
            <w:pPr>
              <w:bidi/>
              <w:rPr>
                <w:rFonts w:ascii="Simplified Arabic" w:hAnsi="Simplified Arabic" w:cs="Simplified Arabic"/>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cnfStyle w:val="000100000000" w:firstRow="0" w:lastRow="0" w:firstColumn="0" w:lastColumn="1" w:oddVBand="0" w:evenVBand="0" w:oddHBand="0" w:evenHBand="0" w:firstRowFirstColumn="0" w:firstRowLastColumn="0" w:lastRowFirstColumn="0" w:lastRowLastColumn="0"/>
            <w:tcW w:w="1807" w:type="dxa"/>
          </w:tcPr>
          <w:p w14:paraId="0C6FE9DF" w14:textId="77777777" w:rsidR="00A142E4" w:rsidRPr="00C04A03" w:rsidRDefault="00A142E4" w:rsidP="002C6105">
            <w:pPr>
              <w:bidi/>
              <w:rPr>
                <w:rFonts w:ascii="Simplified Arabic" w:eastAsia="Times New Roman" w:hAnsi="Simplified Arabic" w:cs="Simplified Arabic"/>
                <w:b/>
                <w:bCs/>
                <w:i w:val="0"/>
                <w:iCs w:val="0"/>
                <w:color w:val="FF0000"/>
                <w:sz w:val="22"/>
                <w:szCs w:val="22"/>
                <w:rtl/>
              </w:rPr>
            </w:pPr>
            <w:r w:rsidRPr="00C04A03">
              <w:rPr>
                <w:rFonts w:eastAsia="Times New Roman" w:cstheme="majorHAnsi"/>
                <w:b/>
                <w:bCs/>
                <w:i w:val="0"/>
                <w:iCs w:val="0"/>
                <w:color w:val="000000"/>
                <w:sz w:val="20"/>
                <w:szCs w:val="20"/>
                <w:lang w:val="en-US"/>
              </w:rPr>
              <w:t>Asset-index quintiles (reference: Q3-Q5)</w:t>
            </w:r>
          </w:p>
        </w:tc>
      </w:tr>
      <w:tr w:rsidR="00A142E4" w:rsidRPr="0093740B" w14:paraId="6F3BE25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0C430F1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(0.000435)</w:t>
            </w:r>
          </w:p>
        </w:tc>
        <w:tc>
          <w:tcPr>
            <w:tcW w:w="1812" w:type="dxa"/>
          </w:tcPr>
          <w:p w14:paraId="03A62A5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(0.000471)</w:t>
            </w:r>
          </w:p>
        </w:tc>
        <w:tc>
          <w:tcPr>
            <w:tcW w:w="1811" w:type="dxa"/>
          </w:tcPr>
          <w:p w14:paraId="18B213C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(0.000471)</w:t>
            </w:r>
          </w:p>
        </w:tc>
        <w:tc>
          <w:tcPr>
            <w:tcW w:w="1784" w:type="dxa"/>
          </w:tcPr>
          <w:p w14:paraId="02AEB06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02B184AF"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DC7B398" w14:textId="77777777" w:rsidTr="006162B5">
        <w:trPr>
          <w:jc w:val="center"/>
        </w:trPr>
        <w:tc>
          <w:tcPr>
            <w:tcW w:w="1812" w:type="dxa"/>
          </w:tcPr>
          <w:p w14:paraId="6766763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0.000340</w:t>
            </w:r>
          </w:p>
        </w:tc>
        <w:tc>
          <w:tcPr>
            <w:tcW w:w="1812" w:type="dxa"/>
          </w:tcPr>
          <w:p w14:paraId="60D12BA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0.000747</w:t>
            </w:r>
          </w:p>
        </w:tc>
        <w:tc>
          <w:tcPr>
            <w:tcW w:w="1811" w:type="dxa"/>
          </w:tcPr>
          <w:p w14:paraId="5384E7E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0.000788</w:t>
            </w:r>
          </w:p>
        </w:tc>
        <w:tc>
          <w:tcPr>
            <w:tcW w:w="1784" w:type="dxa"/>
          </w:tcPr>
          <w:p w14:paraId="2CC09BC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1807" w:type="dxa"/>
          </w:tcPr>
          <w:p w14:paraId="7423D5A3" w14:textId="0B631905" w:rsidR="00A142E4" w:rsidRPr="00C04A03" w:rsidRDefault="00A142E4" w:rsidP="0040084E">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fr-FR"/>
              </w:rPr>
              <w:t>حالة الهجرة: (مرجع: غير مهاجر)</w:t>
            </w:r>
          </w:p>
        </w:tc>
      </w:tr>
      <w:tr w:rsidR="00A142E4" w:rsidRPr="0093740B" w14:paraId="170B6C0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11419EE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(0.000829)</w:t>
            </w:r>
          </w:p>
        </w:tc>
        <w:tc>
          <w:tcPr>
            <w:tcW w:w="1812" w:type="dxa"/>
          </w:tcPr>
          <w:p w14:paraId="1D7A68E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(0.000842)</w:t>
            </w:r>
          </w:p>
        </w:tc>
        <w:tc>
          <w:tcPr>
            <w:tcW w:w="1811" w:type="dxa"/>
          </w:tcPr>
          <w:p w14:paraId="7C171CF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(0.000843)</w:t>
            </w:r>
          </w:p>
        </w:tc>
        <w:tc>
          <w:tcPr>
            <w:tcW w:w="1784" w:type="dxa"/>
          </w:tcPr>
          <w:p w14:paraId="1DC0032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6A45E913" w14:textId="77777777" w:rsidR="00A142E4" w:rsidRPr="00C04A03" w:rsidRDefault="00A142E4" w:rsidP="002C6105">
            <w:pPr>
              <w:bidi/>
              <w:rPr>
                <w:rFonts w:ascii="Simplified Arabic" w:eastAsia="Times New Roman" w:hAnsi="Simplified Arabic" w:cs="Simplified Arabic"/>
                <w:b/>
                <w:bCs/>
                <w:i w:val="0"/>
                <w:iCs w:val="0"/>
                <w:color w:val="000000"/>
                <w:sz w:val="22"/>
                <w:szCs w:val="22"/>
                <w:lang w:val="fr-FR"/>
              </w:rPr>
            </w:pPr>
          </w:p>
        </w:tc>
      </w:tr>
      <w:tr w:rsidR="00A142E4" w:rsidRPr="00394A2D" w14:paraId="6BE663A8" w14:textId="77777777" w:rsidTr="006162B5">
        <w:trPr>
          <w:jc w:val="center"/>
        </w:trPr>
        <w:tc>
          <w:tcPr>
            <w:tcW w:w="1812" w:type="dxa"/>
          </w:tcPr>
          <w:p w14:paraId="2C3CE2A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-0.00257***</w:t>
            </w:r>
          </w:p>
        </w:tc>
        <w:tc>
          <w:tcPr>
            <w:tcW w:w="1812" w:type="dxa"/>
          </w:tcPr>
          <w:p w14:paraId="36CFCF6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-0.00188***</w:t>
            </w:r>
          </w:p>
        </w:tc>
        <w:tc>
          <w:tcPr>
            <w:tcW w:w="1811" w:type="dxa"/>
          </w:tcPr>
          <w:p w14:paraId="5D55494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-0.00184***</w:t>
            </w:r>
          </w:p>
        </w:tc>
        <w:tc>
          <w:tcPr>
            <w:tcW w:w="1784" w:type="dxa"/>
          </w:tcPr>
          <w:p w14:paraId="2BE85FD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cnfStyle w:val="000100000000" w:firstRow="0" w:lastRow="0" w:firstColumn="0" w:lastColumn="1" w:oddVBand="0" w:evenVBand="0" w:oddHBand="0" w:evenHBand="0" w:firstRowFirstColumn="0" w:firstRowLastColumn="0" w:lastRowFirstColumn="0" w:lastRowLastColumn="0"/>
            <w:tcW w:w="1807" w:type="dxa"/>
          </w:tcPr>
          <w:p w14:paraId="0CB08B8D" w14:textId="41939A13" w:rsidR="00A142E4" w:rsidRPr="00C04A03" w:rsidRDefault="00A142E4" w:rsidP="0040084E">
            <w:pPr>
              <w:bidi/>
              <w:rPr>
                <w:rFonts w:ascii="Simplified Arabic" w:eastAsia="Times New Roman" w:hAnsi="Simplified Arabic" w:cs="Simplified Arabic"/>
                <w:b/>
                <w:bCs/>
                <w:i w:val="0"/>
                <w:iCs w:val="0"/>
                <w:color w:val="000000"/>
                <w:sz w:val="22"/>
                <w:szCs w:val="22"/>
                <w:lang w:val="fr-FR"/>
              </w:rPr>
            </w:pPr>
            <w:r w:rsidRPr="00C04A03">
              <w:rPr>
                <w:rFonts w:ascii="Simplified Arabic" w:eastAsia="Times New Roman" w:hAnsi="Simplified Arabic" w:cs="Simplified Arabic"/>
                <w:b/>
                <w:bCs/>
                <w:i w:val="0"/>
                <w:iCs w:val="0"/>
                <w:color w:val="000000"/>
                <w:sz w:val="22"/>
                <w:szCs w:val="22"/>
                <w:rtl/>
                <w:lang w:val="en-US"/>
              </w:rPr>
              <w:t>حالة اللجوء:</w:t>
            </w:r>
            <w:r w:rsidR="0040084E">
              <w:rPr>
                <w:rFonts w:ascii="Simplified Arabic" w:eastAsia="Times New Roman" w:hAnsi="Simplified Arabic" w:cs="Simplified Arabic" w:hint="cs"/>
                <w:b/>
                <w:bCs/>
                <w:i w:val="0"/>
                <w:iCs w:val="0"/>
                <w:color w:val="000000"/>
                <w:sz w:val="22"/>
                <w:szCs w:val="22"/>
                <w:rtl/>
                <w:lang w:val="en-US"/>
              </w:rPr>
              <w:t xml:space="preserve"> </w:t>
            </w:r>
            <w:r w:rsidRPr="00C04A03">
              <w:rPr>
                <w:rFonts w:ascii="Simplified Arabic" w:eastAsia="Times New Roman" w:hAnsi="Simplified Arabic" w:cs="Simplified Arabic"/>
                <w:b/>
                <w:bCs/>
                <w:i w:val="0"/>
                <w:iCs w:val="0"/>
                <w:color w:val="000000"/>
                <w:sz w:val="22"/>
                <w:szCs w:val="22"/>
                <w:rtl/>
                <w:lang w:val="en-US"/>
              </w:rPr>
              <w:t>(مرجع: غير لاجئ)</w:t>
            </w:r>
          </w:p>
        </w:tc>
      </w:tr>
      <w:tr w:rsidR="00A142E4" w:rsidRPr="0093740B" w14:paraId="504BBD4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008A102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812" w:type="dxa"/>
          </w:tcPr>
          <w:p w14:paraId="4B9A863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811" w:type="dxa"/>
          </w:tcPr>
          <w:p w14:paraId="021B512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784" w:type="dxa"/>
          </w:tcPr>
          <w:p w14:paraId="6D054FC8"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7FD2AD35"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CA40565" w14:textId="77777777" w:rsidTr="006162B5">
        <w:trPr>
          <w:jc w:val="center"/>
        </w:trPr>
        <w:tc>
          <w:tcPr>
            <w:tcW w:w="1812" w:type="dxa"/>
          </w:tcPr>
          <w:p w14:paraId="04A8D30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-0.0627***</w:t>
            </w:r>
          </w:p>
        </w:tc>
        <w:tc>
          <w:tcPr>
            <w:tcW w:w="1812" w:type="dxa"/>
          </w:tcPr>
          <w:p w14:paraId="5BB3F6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-0.0629***</w:t>
            </w:r>
          </w:p>
        </w:tc>
        <w:tc>
          <w:tcPr>
            <w:tcW w:w="1811" w:type="dxa"/>
          </w:tcPr>
          <w:p w14:paraId="2211DE1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-0.0627***</w:t>
            </w:r>
          </w:p>
        </w:tc>
        <w:tc>
          <w:tcPr>
            <w:tcW w:w="1784" w:type="dxa"/>
          </w:tcPr>
          <w:p w14:paraId="2281EA7B"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العمر (بالسنوات)</w:t>
            </w:r>
          </w:p>
        </w:tc>
        <w:tc>
          <w:tcPr>
            <w:cnfStyle w:val="000100000000" w:firstRow="0" w:lastRow="0" w:firstColumn="0" w:lastColumn="1" w:oddVBand="0" w:evenVBand="0" w:oddHBand="0" w:evenHBand="0" w:firstRowFirstColumn="0" w:firstRowLastColumn="0" w:lastRowFirstColumn="0" w:lastRowLastColumn="0"/>
            <w:tcW w:w="1807" w:type="dxa"/>
          </w:tcPr>
          <w:p w14:paraId="6D0D2727"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rPr>
              <w:t>العمر</w:t>
            </w:r>
          </w:p>
        </w:tc>
      </w:tr>
      <w:tr w:rsidR="00A142E4" w:rsidRPr="006162B5" w14:paraId="3932C06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2B6FC1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(0.00149)</w:t>
            </w:r>
          </w:p>
        </w:tc>
        <w:tc>
          <w:tcPr>
            <w:tcW w:w="1812" w:type="dxa"/>
          </w:tcPr>
          <w:p w14:paraId="796C404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(0.00149)</w:t>
            </w:r>
          </w:p>
        </w:tc>
        <w:tc>
          <w:tcPr>
            <w:tcW w:w="1811" w:type="dxa"/>
          </w:tcPr>
          <w:p w14:paraId="48E9CDB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(0.00148)</w:t>
            </w:r>
          </w:p>
        </w:tc>
        <w:tc>
          <w:tcPr>
            <w:tcW w:w="1784" w:type="dxa"/>
          </w:tcPr>
          <w:p w14:paraId="4C859FB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3D4C7509"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3340C884" w14:textId="77777777" w:rsidTr="006162B5">
        <w:trPr>
          <w:jc w:val="center"/>
        </w:trPr>
        <w:tc>
          <w:tcPr>
            <w:tcW w:w="1812" w:type="dxa"/>
          </w:tcPr>
          <w:p w14:paraId="6B0BD2A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0.00218***</w:t>
            </w:r>
          </w:p>
        </w:tc>
        <w:tc>
          <w:tcPr>
            <w:tcW w:w="1812" w:type="dxa"/>
          </w:tcPr>
          <w:p w14:paraId="3F9C78E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0.00218***</w:t>
            </w:r>
          </w:p>
        </w:tc>
        <w:tc>
          <w:tcPr>
            <w:tcW w:w="1811" w:type="dxa"/>
          </w:tcPr>
          <w:p w14:paraId="70D801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0.00218***</w:t>
            </w:r>
          </w:p>
        </w:tc>
        <w:tc>
          <w:tcPr>
            <w:tcW w:w="1784" w:type="dxa"/>
          </w:tcPr>
          <w:p w14:paraId="29BD75F2"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العمر (مربع)</w:t>
            </w:r>
          </w:p>
        </w:tc>
        <w:tc>
          <w:tcPr>
            <w:cnfStyle w:val="000100000000" w:firstRow="0" w:lastRow="0" w:firstColumn="0" w:lastColumn="1" w:oddVBand="0" w:evenVBand="0" w:oddHBand="0" w:evenHBand="0" w:firstRowFirstColumn="0" w:firstRowLastColumn="0" w:lastRowFirstColumn="0" w:lastRowLastColumn="0"/>
            <w:tcW w:w="1807" w:type="dxa"/>
          </w:tcPr>
          <w:p w14:paraId="64628979"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920EC1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5759367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812" w:type="dxa"/>
          </w:tcPr>
          <w:p w14:paraId="148B23C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811" w:type="dxa"/>
          </w:tcPr>
          <w:p w14:paraId="38E8A47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(0.0000)</w:t>
            </w:r>
          </w:p>
        </w:tc>
        <w:tc>
          <w:tcPr>
            <w:tcW w:w="1784" w:type="dxa"/>
          </w:tcPr>
          <w:p w14:paraId="4FFA704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55B12D3A"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5196AE9" w14:textId="77777777" w:rsidTr="006162B5">
        <w:trPr>
          <w:jc w:val="center"/>
        </w:trPr>
        <w:tc>
          <w:tcPr>
            <w:tcW w:w="1812" w:type="dxa"/>
          </w:tcPr>
          <w:p w14:paraId="4F0D8538"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54BC99E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-0.00394***</w:t>
            </w:r>
          </w:p>
        </w:tc>
        <w:tc>
          <w:tcPr>
            <w:tcW w:w="1811" w:type="dxa"/>
          </w:tcPr>
          <w:p w14:paraId="6268DD40"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6BFCD22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ذكر</w:t>
            </w:r>
          </w:p>
        </w:tc>
        <w:tc>
          <w:tcPr>
            <w:cnfStyle w:val="000100000000" w:firstRow="0" w:lastRow="0" w:firstColumn="0" w:lastColumn="1" w:oddVBand="0" w:evenVBand="0" w:oddHBand="0" w:evenHBand="0" w:firstRowFirstColumn="0" w:firstRowLastColumn="0" w:lastRowFirstColumn="0" w:lastRowLastColumn="0"/>
            <w:tcW w:w="1807" w:type="dxa"/>
          </w:tcPr>
          <w:p w14:paraId="5D168C83"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rPr>
              <w:t>تفاعلات</w:t>
            </w:r>
          </w:p>
        </w:tc>
      </w:tr>
      <w:tr w:rsidR="00A142E4" w:rsidRPr="0093740B" w14:paraId="1ADB6A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7B274701"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2CDBF3D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(0.000846)</w:t>
            </w:r>
          </w:p>
        </w:tc>
        <w:tc>
          <w:tcPr>
            <w:tcW w:w="1811" w:type="dxa"/>
          </w:tcPr>
          <w:p w14:paraId="0D25558C"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6C4F8D4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42ED0B68"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6C5B737" w14:textId="77777777" w:rsidTr="006162B5">
        <w:trPr>
          <w:jc w:val="center"/>
        </w:trPr>
        <w:tc>
          <w:tcPr>
            <w:tcW w:w="1812" w:type="dxa"/>
          </w:tcPr>
          <w:p w14:paraId="6E8EA2A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0.00486***</w:t>
            </w:r>
          </w:p>
        </w:tc>
        <w:tc>
          <w:tcPr>
            <w:tcW w:w="1812" w:type="dxa"/>
          </w:tcPr>
          <w:p w14:paraId="7103A0D5"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333E116D"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6F2F5AC9" w14:textId="5DFFB00E" w:rsidR="00A142E4" w:rsidRPr="0093740B" w:rsidRDefault="00A142E4" w:rsidP="0048630E">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lang w:val="en-US"/>
              </w:rPr>
              <w:t xml:space="preserve">ذوي اعاقة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1807" w:type="dxa"/>
          </w:tcPr>
          <w:p w14:paraId="06BAC935"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6BC6A74F"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2A12A55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(0.00132)</w:t>
            </w:r>
          </w:p>
        </w:tc>
        <w:tc>
          <w:tcPr>
            <w:tcW w:w="1812" w:type="dxa"/>
          </w:tcPr>
          <w:p w14:paraId="285D5405"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1F6D08C1"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34F58BC9"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4B007649"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43A8ADA" w14:textId="77777777" w:rsidTr="006162B5">
        <w:trPr>
          <w:jc w:val="center"/>
        </w:trPr>
        <w:tc>
          <w:tcPr>
            <w:tcW w:w="1812" w:type="dxa"/>
          </w:tcPr>
          <w:p w14:paraId="3F0D64E8" w14:textId="77777777" w:rsidR="00A142E4" w:rsidRPr="0093740B" w:rsidRDefault="00A142E4" w:rsidP="002C6105">
            <w:pPr>
              <w:bidi/>
              <w:jc w:val="center"/>
              <w:rPr>
                <w:rFonts w:ascii="Simplified Arabic" w:hAnsi="Simplified Arabic" w:cs="Simplified Arabic"/>
                <w:sz w:val="22"/>
                <w:szCs w:val="22"/>
              </w:rPr>
            </w:pPr>
          </w:p>
        </w:tc>
        <w:tc>
          <w:tcPr>
            <w:tcW w:w="1812" w:type="dxa"/>
          </w:tcPr>
          <w:p w14:paraId="7FE4DEA3" w14:textId="77777777" w:rsidR="00A142E4" w:rsidRPr="0093740B" w:rsidRDefault="00A142E4" w:rsidP="002C6105">
            <w:pPr>
              <w:bidi/>
              <w:jc w:val="center"/>
              <w:rPr>
                <w:rFonts w:ascii="Simplified Arabic" w:hAnsi="Simplified Arabic" w:cs="Simplified Arabic"/>
                <w:sz w:val="22"/>
                <w:szCs w:val="22"/>
              </w:rPr>
            </w:pPr>
          </w:p>
        </w:tc>
        <w:tc>
          <w:tcPr>
            <w:tcW w:w="1811" w:type="dxa"/>
          </w:tcPr>
          <w:p w14:paraId="0A3E0290" w14:textId="77777777" w:rsidR="00A142E4" w:rsidRPr="0093740B" w:rsidRDefault="00A142E4" w:rsidP="002C6105">
            <w:pPr>
              <w:bidi/>
              <w:jc w:val="center"/>
              <w:rPr>
                <w:rFonts w:ascii="Simplified Arabic" w:hAnsi="Simplified Arabic" w:cs="Simplified Arabic"/>
                <w:sz w:val="22"/>
                <w:szCs w:val="22"/>
              </w:rPr>
            </w:pPr>
          </w:p>
        </w:tc>
        <w:tc>
          <w:tcPr>
            <w:tcW w:w="1784" w:type="dxa"/>
          </w:tcPr>
          <w:p w14:paraId="07F4FECB" w14:textId="77777777" w:rsidR="00A142E4" w:rsidRPr="0093740B" w:rsidRDefault="00A142E4" w:rsidP="002C6105">
            <w:pPr>
              <w:bidi/>
              <w:rPr>
                <w:rFonts w:ascii="Simplified Arabic" w:eastAsia="Times New Roman" w:hAnsi="Simplified Arabic" w:cs="Simplified Arabic"/>
                <w:color w:val="000000"/>
                <w:sz w:val="22"/>
                <w:szCs w:val="22"/>
              </w:rPr>
            </w:pPr>
          </w:p>
        </w:tc>
        <w:tc>
          <w:tcPr>
            <w:cnfStyle w:val="000100000000" w:firstRow="0" w:lastRow="0" w:firstColumn="0" w:lastColumn="1" w:oddVBand="0" w:evenVBand="0" w:oddHBand="0" w:evenHBand="0" w:firstRowFirstColumn="0" w:firstRowLastColumn="0" w:lastRowFirstColumn="0" w:lastRowLastColumn="0"/>
            <w:tcW w:w="1807" w:type="dxa"/>
          </w:tcPr>
          <w:p w14:paraId="5CDF793A"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6F596C8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1812" w:type="dxa"/>
          </w:tcPr>
          <w:p w14:paraId="54ED8C6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345,314</w:t>
            </w:r>
          </w:p>
        </w:tc>
        <w:tc>
          <w:tcPr>
            <w:tcW w:w="1812" w:type="dxa"/>
          </w:tcPr>
          <w:p w14:paraId="383163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345,314</w:t>
            </w:r>
          </w:p>
        </w:tc>
        <w:tc>
          <w:tcPr>
            <w:tcW w:w="1811" w:type="dxa"/>
          </w:tcPr>
          <w:p w14:paraId="59D080C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345,314</w:t>
            </w:r>
          </w:p>
        </w:tc>
        <w:tc>
          <w:tcPr>
            <w:tcW w:w="1784" w:type="dxa"/>
          </w:tcPr>
          <w:p w14:paraId="2EE84ECC" w14:textId="77777777" w:rsidR="00A142E4" w:rsidRPr="0093740B" w:rsidRDefault="00A142E4" w:rsidP="002C6105">
            <w:pPr>
              <w:bidi/>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1807" w:type="dxa"/>
          </w:tcPr>
          <w:p w14:paraId="2123A40E"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bl>
    <w:p w14:paraId="54A6314B" w14:textId="77777777" w:rsidR="00A142E4" w:rsidRPr="0093740B" w:rsidRDefault="00A142E4" w:rsidP="00A142E4">
      <w:pPr>
        <w:bidi/>
        <w:jc w:val="right"/>
        <w:rPr>
          <w:rFonts w:ascii="Simplified Arabic" w:hAnsi="Simplified Arabic" w:cs="Simplified Arabic"/>
          <w:rtl/>
          <w:lang w:val="en-GB" w:eastAsia="en-US"/>
        </w:rPr>
      </w:pPr>
    </w:p>
    <w:p w14:paraId="06BDDC99" w14:textId="77777777" w:rsidR="00A142E4" w:rsidRPr="0093740B" w:rsidRDefault="00A142E4" w:rsidP="00A142E4">
      <w:pPr>
        <w:bidi/>
        <w:jc w:val="center"/>
        <w:rPr>
          <w:rFonts w:ascii="Simplified Arabic" w:hAnsi="Simplified Arabic" w:cs="Simplified Arabic"/>
          <w:sz w:val="20"/>
          <w:szCs w:val="20"/>
          <w:rtl/>
          <w:lang w:val="fr-FR" w:bidi="ar-JO"/>
        </w:rPr>
      </w:pPr>
      <w:r w:rsidRPr="0093740B">
        <w:rPr>
          <w:rFonts w:ascii="Simplified Arabic" w:hAnsi="Simplified Arabic" w:cs="Simplified Arabic"/>
          <w:sz w:val="20"/>
          <w:szCs w:val="20"/>
          <w:rtl/>
          <w:lang w:val="fr-FR" w:bidi="ar-JO"/>
        </w:rPr>
        <w:t xml:space="preserve">ملاحظة: الخطأ المعياري بين القوسين. درجات الدلالة: </w:t>
      </w:r>
      <w:r w:rsidRPr="0093740B">
        <w:rPr>
          <w:rFonts w:ascii="Simplified Arabic" w:hAnsi="Simplified Arabic" w:cs="Simplified Arabic"/>
          <w:sz w:val="20"/>
          <w:szCs w:val="20"/>
          <w:lang w:val="en-US"/>
        </w:rPr>
        <w:t>*** p&lt;0.01, ** p&lt;0.05, * p&lt;0.1</w:t>
      </w:r>
    </w:p>
    <w:p w14:paraId="3CC47E99" w14:textId="77777777" w:rsidR="00A142E4" w:rsidRPr="0093740B" w:rsidRDefault="00A142E4" w:rsidP="00A142E4">
      <w:pPr>
        <w:pStyle w:val="Caption"/>
        <w:keepNext/>
        <w:bidi/>
        <w:spacing w:after="0"/>
        <w:jc w:val="center"/>
        <w:rPr>
          <w:rFonts w:ascii="Simplified Arabic" w:hAnsi="Simplified Arabic" w:cs="Simplified Arabic"/>
          <w:b/>
          <w:i w:val="0"/>
          <w:iCs w:val="0"/>
          <w:color w:val="auto"/>
          <w:sz w:val="22"/>
          <w:szCs w:val="22"/>
          <w:rtl/>
        </w:rPr>
      </w:pPr>
    </w:p>
    <w:p w14:paraId="59398314" w14:textId="77777777" w:rsidR="00A142E4" w:rsidRPr="0093740B" w:rsidRDefault="00A142E4" w:rsidP="00A142E4">
      <w:pPr>
        <w:pStyle w:val="Caption"/>
        <w:keepNext/>
        <w:bidi/>
        <w:spacing w:after="0"/>
        <w:jc w:val="center"/>
        <w:rPr>
          <w:rFonts w:ascii="Simplified Arabic" w:hAnsi="Simplified Arabic" w:cs="Simplified Arabic"/>
          <w:b/>
          <w:i w:val="0"/>
          <w:iCs w:val="0"/>
          <w:color w:val="auto"/>
          <w:sz w:val="22"/>
          <w:szCs w:val="22"/>
          <w:rtl/>
        </w:rPr>
      </w:pPr>
    </w:p>
    <w:p w14:paraId="0E668BC2" w14:textId="77777777" w:rsidR="00A142E4" w:rsidRPr="0093740B" w:rsidRDefault="00A142E4" w:rsidP="00A142E4">
      <w:pPr>
        <w:pStyle w:val="Caption"/>
        <w:keepNext/>
        <w:bidi/>
        <w:spacing w:after="0"/>
        <w:jc w:val="center"/>
        <w:rPr>
          <w:rFonts w:ascii="Simplified Arabic" w:hAnsi="Simplified Arabic" w:cs="Simplified Arabic"/>
          <w:b/>
          <w:i w:val="0"/>
          <w:iCs w:val="0"/>
          <w:color w:val="auto"/>
          <w:sz w:val="22"/>
          <w:szCs w:val="22"/>
          <w:rtl/>
        </w:rPr>
      </w:pPr>
    </w:p>
    <w:p w14:paraId="0F0C3DC3" w14:textId="77777777" w:rsidR="00A142E4" w:rsidRPr="0093740B" w:rsidRDefault="00A142E4" w:rsidP="00A142E4">
      <w:pPr>
        <w:bidi/>
        <w:rPr>
          <w:rFonts w:ascii="Simplified Arabic" w:hAnsi="Simplified Arabic" w:cs="Simplified Arabic"/>
          <w:rtl/>
          <w:lang w:val="en-GB" w:eastAsia="en-US"/>
        </w:rPr>
      </w:pPr>
    </w:p>
    <w:p w14:paraId="63AA22BA" w14:textId="77777777" w:rsidR="00A142E4" w:rsidRPr="0093740B" w:rsidRDefault="00A142E4" w:rsidP="00A142E4">
      <w:pPr>
        <w:bidi/>
        <w:rPr>
          <w:rFonts w:ascii="Simplified Arabic" w:hAnsi="Simplified Arabic" w:cs="Simplified Arabic"/>
          <w:rtl/>
          <w:lang w:val="en-GB" w:eastAsia="en-US"/>
        </w:rPr>
      </w:pPr>
    </w:p>
    <w:p w14:paraId="11031EF4" w14:textId="77777777" w:rsidR="00A142E4" w:rsidRPr="0093740B" w:rsidRDefault="00A142E4" w:rsidP="00A142E4">
      <w:pPr>
        <w:bidi/>
        <w:rPr>
          <w:rFonts w:ascii="Simplified Arabic" w:hAnsi="Simplified Arabic" w:cs="Simplified Arabic"/>
          <w:rtl/>
          <w:lang w:val="en-GB" w:eastAsia="en-US"/>
        </w:rPr>
      </w:pPr>
    </w:p>
    <w:p w14:paraId="3FC720E7" w14:textId="77777777" w:rsidR="00A142E4" w:rsidRPr="0093740B" w:rsidRDefault="00A142E4" w:rsidP="00A142E4">
      <w:pPr>
        <w:bidi/>
        <w:rPr>
          <w:rFonts w:ascii="Simplified Arabic" w:hAnsi="Simplified Arabic" w:cs="Simplified Arabic"/>
          <w:rtl/>
          <w:lang w:val="en-GB" w:eastAsia="en-US"/>
        </w:rPr>
      </w:pPr>
    </w:p>
    <w:p w14:paraId="5546027A" w14:textId="77777777" w:rsidR="00A142E4" w:rsidRPr="0093740B" w:rsidRDefault="00A142E4" w:rsidP="00A142E4">
      <w:pPr>
        <w:bidi/>
        <w:rPr>
          <w:rFonts w:ascii="Simplified Arabic" w:hAnsi="Simplified Arabic" w:cs="Simplified Arabic"/>
          <w:rtl/>
          <w:lang w:val="en-GB" w:eastAsia="en-US"/>
        </w:rPr>
      </w:pPr>
    </w:p>
    <w:p w14:paraId="79D9E3E0" w14:textId="77777777" w:rsidR="00A142E4" w:rsidRPr="0093740B" w:rsidRDefault="00A142E4" w:rsidP="00A142E4">
      <w:pPr>
        <w:bidi/>
        <w:rPr>
          <w:rFonts w:ascii="Simplified Arabic" w:hAnsi="Simplified Arabic" w:cs="Simplified Arabic"/>
          <w:rtl/>
          <w:lang w:val="en-GB" w:eastAsia="en-US"/>
        </w:rPr>
      </w:pPr>
    </w:p>
    <w:bookmarkEnd w:id="73"/>
    <w:bookmarkEnd w:id="74"/>
    <w:p w14:paraId="3B2F78A5" w14:textId="77777777" w:rsidR="00CF2CCC" w:rsidRDefault="00CF2CCC" w:rsidP="0048630E">
      <w:pPr>
        <w:bidi/>
        <w:jc w:val="center"/>
        <w:rPr>
          <w:rFonts w:ascii="Simplified Arabic" w:hAnsi="Simplified Arabic" w:cs="Simplified Arabic"/>
          <w:b/>
          <w:bCs/>
          <w:sz w:val="22"/>
          <w:szCs w:val="22"/>
          <w:rtl/>
          <w:lang w:val="en-GB" w:eastAsia="en-US"/>
        </w:rPr>
      </w:pPr>
    </w:p>
    <w:p w14:paraId="34FAA490" w14:textId="77777777" w:rsidR="00CF2CCC" w:rsidRDefault="00CF2CCC" w:rsidP="00CF2CCC">
      <w:pPr>
        <w:bidi/>
        <w:jc w:val="center"/>
        <w:rPr>
          <w:rFonts w:ascii="Simplified Arabic" w:hAnsi="Simplified Arabic" w:cs="Simplified Arabic"/>
          <w:b/>
          <w:bCs/>
          <w:sz w:val="22"/>
          <w:szCs w:val="22"/>
          <w:rtl/>
          <w:lang w:val="en-GB" w:eastAsia="en-US"/>
        </w:rPr>
      </w:pPr>
    </w:p>
    <w:p w14:paraId="72577318" w14:textId="77777777" w:rsidR="0040084E" w:rsidRDefault="0040084E" w:rsidP="00CF2CCC">
      <w:pPr>
        <w:bidi/>
        <w:jc w:val="center"/>
        <w:rPr>
          <w:rFonts w:ascii="Simplified Arabic" w:hAnsi="Simplified Arabic" w:cs="Simplified Arabic"/>
          <w:b/>
          <w:bCs/>
          <w:sz w:val="22"/>
          <w:szCs w:val="22"/>
          <w:rtl/>
          <w:lang w:val="en-GB" w:eastAsia="en-US"/>
        </w:rPr>
      </w:pPr>
    </w:p>
    <w:p w14:paraId="3F8EB442" w14:textId="77777777" w:rsidR="00A71A86" w:rsidRDefault="00A71A86" w:rsidP="0040084E">
      <w:pPr>
        <w:bidi/>
        <w:jc w:val="center"/>
        <w:rPr>
          <w:rFonts w:ascii="Simplified Arabic" w:hAnsi="Simplified Arabic" w:cs="Simplified Arabic"/>
          <w:b/>
          <w:bCs/>
          <w:sz w:val="22"/>
          <w:szCs w:val="22"/>
          <w:rtl/>
          <w:lang w:val="en-GB" w:eastAsia="en-US"/>
        </w:rPr>
      </w:pPr>
    </w:p>
    <w:p w14:paraId="061E04BC" w14:textId="13F52B66" w:rsidR="00A142E4" w:rsidRPr="0048630E" w:rsidRDefault="00A142E4" w:rsidP="00A71A86">
      <w:pPr>
        <w:bidi/>
        <w:jc w:val="center"/>
        <w:rPr>
          <w:rFonts w:ascii="Simplified Arabic" w:eastAsiaTheme="minorHAnsi" w:hAnsi="Simplified Arabic" w:cs="Simplified Arabic"/>
          <w:b/>
          <w:sz w:val="22"/>
          <w:szCs w:val="22"/>
          <w:rtl/>
          <w:lang w:val="en-GB" w:eastAsia="en-US"/>
        </w:rPr>
      </w:pPr>
      <w:r w:rsidRPr="00A87BFF">
        <w:rPr>
          <w:rFonts w:ascii="Simplified Arabic" w:hAnsi="Simplified Arabic" w:cs="Simplified Arabic"/>
          <w:b/>
          <w:bCs/>
          <w:sz w:val="22"/>
          <w:szCs w:val="22"/>
          <w:rtl/>
          <w:lang w:val="en-GB" w:eastAsia="en-US"/>
        </w:rPr>
        <w:t>جدول 12: الضفة الغربية: متوسط الأثر الهامشي لحالة الإعاقة على احتمالية عدم التحاق الطفل بالتعليم الأساسي، مع تثبيت الخصائص الأخرى</w:t>
      </w:r>
    </w:p>
    <w:bookmarkEnd w:id="75"/>
    <w:p w14:paraId="48A865E8" w14:textId="77777777" w:rsidR="00A142E4" w:rsidRPr="00A87BFF" w:rsidRDefault="00A142E4" w:rsidP="00A142E4">
      <w:pPr>
        <w:bidi/>
        <w:rPr>
          <w:rFonts w:ascii="Simplified Arabic" w:hAnsi="Simplified Arabic" w:cs="Simplified Arabic"/>
          <w:sz w:val="12"/>
          <w:szCs w:val="12"/>
          <w:rtl/>
          <w:lang w:val="en-US"/>
        </w:rPr>
      </w:pPr>
    </w:p>
    <w:tbl>
      <w:tblPr>
        <w:tblStyle w:val="PlainTable51"/>
        <w:tblW w:w="0" w:type="auto"/>
        <w:jc w:val="center"/>
        <w:tblLook w:val="0520" w:firstRow="1" w:lastRow="0" w:firstColumn="0" w:lastColumn="1" w:noHBand="0" w:noVBand="1"/>
      </w:tblPr>
      <w:tblGrid>
        <w:gridCol w:w="2264"/>
        <w:gridCol w:w="2271"/>
        <w:gridCol w:w="2261"/>
        <w:gridCol w:w="2274"/>
      </w:tblGrid>
      <w:tr w:rsidR="00A142E4" w:rsidRPr="00B622A9" w14:paraId="543C948F"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tcW w:w="2264" w:type="dxa"/>
          </w:tcPr>
          <w:p w14:paraId="7F5A454D" w14:textId="77777777" w:rsidR="00A142E4" w:rsidRPr="0093740B" w:rsidRDefault="00A142E4" w:rsidP="002C6105">
            <w:pPr>
              <w:bidi/>
              <w:rPr>
                <w:rFonts w:ascii="Simplified Arabic" w:hAnsi="Simplified Arabic" w:cs="Simplified Arabic"/>
                <w:i w:val="0"/>
                <w:iCs w:val="0"/>
                <w:color w:val="FF0000"/>
                <w:sz w:val="22"/>
                <w:szCs w:val="22"/>
              </w:rPr>
            </w:pPr>
            <w:r w:rsidRPr="00CF2FC1">
              <w:rPr>
                <w:rFonts w:eastAsia="Times New Roman" w:cstheme="majorHAnsi"/>
                <w:color w:val="000000"/>
                <w:sz w:val="20"/>
                <w:szCs w:val="20"/>
              </w:rPr>
              <w:t>1b-Incl. interactions</w:t>
            </w:r>
          </w:p>
        </w:tc>
        <w:tc>
          <w:tcPr>
            <w:tcW w:w="2271" w:type="dxa"/>
          </w:tcPr>
          <w:p w14:paraId="45219AE0" w14:textId="77777777" w:rsidR="00A142E4" w:rsidRPr="0093740B" w:rsidRDefault="00A142E4" w:rsidP="002C6105">
            <w:pPr>
              <w:bidi/>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1 - Poor access</w:t>
            </w:r>
          </w:p>
        </w:tc>
        <w:tc>
          <w:tcPr>
            <w:tcW w:w="2261" w:type="dxa"/>
          </w:tcPr>
          <w:p w14:paraId="353F5F9D" w14:textId="77777777" w:rsidR="00A142E4" w:rsidRPr="0093740B" w:rsidRDefault="00A142E4" w:rsidP="002C6105">
            <w:pPr>
              <w:bidi/>
              <w:rPr>
                <w:rFonts w:ascii="Simplified Arabic" w:hAnsi="Simplified Arabic" w:cs="Simplified Arabic"/>
                <w:i w:val="0"/>
                <w:iCs w:val="0"/>
                <w:sz w:val="22"/>
                <w:szCs w:val="22"/>
              </w:rPr>
            </w:pPr>
            <w:r w:rsidRPr="0093740B">
              <w:rPr>
                <w:rFonts w:ascii="Simplified Arabic" w:eastAsia="Times New Roman" w:hAnsi="Simplified Arabic" w:cs="Simplified Arabic"/>
                <w:i w:val="0"/>
                <w:iCs w:val="0"/>
                <w:color w:val="000000"/>
                <w:sz w:val="22"/>
                <w:szCs w:val="22"/>
                <w:rtl/>
              </w:rPr>
              <w:t>متغيرات</w:t>
            </w:r>
          </w:p>
        </w:tc>
        <w:tc>
          <w:tcPr>
            <w:cnfStyle w:val="000100001000" w:firstRow="0" w:lastRow="0" w:firstColumn="0" w:lastColumn="1" w:oddVBand="0" w:evenVBand="0" w:oddHBand="0" w:evenHBand="0" w:firstRowFirstColumn="0" w:firstRowLastColumn="1" w:lastRowFirstColumn="0" w:lastRowLastColumn="0"/>
            <w:tcW w:w="2274" w:type="dxa"/>
          </w:tcPr>
          <w:p w14:paraId="5B43D483"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25C69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31C0C2A" w14:textId="77777777" w:rsidR="00A142E4" w:rsidRPr="0093740B" w:rsidRDefault="00A142E4" w:rsidP="002C6105">
            <w:pPr>
              <w:bidi/>
              <w:jc w:val="center"/>
              <w:rPr>
                <w:rFonts w:ascii="Simplified Arabic" w:hAnsi="Simplified Arabic" w:cs="Simplified Arabic"/>
                <w:sz w:val="22"/>
                <w:szCs w:val="22"/>
              </w:rPr>
            </w:pPr>
          </w:p>
        </w:tc>
        <w:tc>
          <w:tcPr>
            <w:tcW w:w="2271" w:type="dxa"/>
          </w:tcPr>
          <w:p w14:paraId="560B7568" w14:textId="77777777" w:rsidR="00A142E4" w:rsidRPr="0093740B" w:rsidRDefault="00A142E4" w:rsidP="002C6105">
            <w:pPr>
              <w:bidi/>
              <w:jc w:val="center"/>
              <w:rPr>
                <w:rFonts w:ascii="Simplified Arabic" w:hAnsi="Simplified Arabic" w:cs="Simplified Arabic"/>
                <w:sz w:val="22"/>
                <w:szCs w:val="22"/>
              </w:rPr>
            </w:pPr>
          </w:p>
        </w:tc>
        <w:tc>
          <w:tcPr>
            <w:tcW w:w="2261" w:type="dxa"/>
          </w:tcPr>
          <w:p w14:paraId="10A401EF"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 </w:t>
            </w:r>
          </w:p>
        </w:tc>
        <w:tc>
          <w:tcPr>
            <w:cnfStyle w:val="000100000000" w:firstRow="0" w:lastRow="0" w:firstColumn="0" w:lastColumn="1" w:oddVBand="0" w:evenVBand="0" w:oddHBand="0" w:evenHBand="0" w:firstRowFirstColumn="0" w:firstRowLastColumn="0" w:lastRowFirstColumn="0" w:lastRowLastColumn="0"/>
            <w:tcW w:w="2274" w:type="dxa"/>
          </w:tcPr>
          <w:p w14:paraId="7EEAD78E"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124A605" w14:textId="77777777" w:rsidTr="006162B5">
        <w:trPr>
          <w:jc w:val="center"/>
        </w:trPr>
        <w:tc>
          <w:tcPr>
            <w:tcW w:w="2264" w:type="dxa"/>
          </w:tcPr>
          <w:p w14:paraId="7E46858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0.442***</w:t>
            </w:r>
          </w:p>
        </w:tc>
        <w:tc>
          <w:tcPr>
            <w:tcW w:w="2271" w:type="dxa"/>
          </w:tcPr>
          <w:p w14:paraId="727E0FB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0.405***</w:t>
            </w:r>
          </w:p>
        </w:tc>
        <w:tc>
          <w:tcPr>
            <w:tcW w:w="2261" w:type="dxa"/>
          </w:tcPr>
          <w:p w14:paraId="692EDBB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ذوي اعاقة</w:t>
            </w:r>
          </w:p>
        </w:tc>
        <w:tc>
          <w:tcPr>
            <w:cnfStyle w:val="000100000000" w:firstRow="0" w:lastRow="0" w:firstColumn="0" w:lastColumn="1" w:oddVBand="0" w:evenVBand="0" w:oddHBand="0" w:evenHBand="0" w:firstRowFirstColumn="0" w:firstRowLastColumn="0" w:lastRowFirstColumn="0" w:lastRowLastColumn="0"/>
            <w:tcW w:w="2274" w:type="dxa"/>
          </w:tcPr>
          <w:p w14:paraId="45B0DB45" w14:textId="77777777" w:rsidR="00A142E4" w:rsidRDefault="00A142E4" w:rsidP="002C6105">
            <w:pPr>
              <w:bidi/>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الاعاقة</w:t>
            </w:r>
            <w:r w:rsidRPr="0093740B">
              <w:rPr>
                <w:rFonts w:ascii="Simplified Arabic" w:eastAsia="Times New Roman" w:hAnsi="Simplified Arabic" w:cs="Simplified Arabic"/>
                <w:b/>
                <w:bCs/>
                <w:i w:val="0"/>
                <w:iCs w:val="0"/>
                <w:color w:val="000000"/>
                <w:sz w:val="22"/>
                <w:szCs w:val="22"/>
                <w:rtl/>
                <w:lang w:val="en-US"/>
              </w:rPr>
              <w:t xml:space="preserve">: </w:t>
            </w:r>
          </w:p>
          <w:p w14:paraId="2CD8B857" w14:textId="77777777" w:rsidR="00A142E4" w:rsidRPr="0093740B" w:rsidRDefault="00A142E4" w:rsidP="002C6105">
            <w:pPr>
              <w:bidi/>
              <w:rPr>
                <w:rFonts w:ascii="Simplified Arabic" w:hAnsi="Simplified Arabic" w:cs="Simplified Arabic"/>
                <w:i w:val="0"/>
                <w:iCs w:val="0"/>
                <w:sz w:val="22"/>
                <w:szCs w:val="22"/>
              </w:rPr>
            </w:pPr>
            <w:r w:rsidRPr="0093740B">
              <w:rPr>
                <w:rFonts w:ascii="Simplified Arabic" w:eastAsia="Times New Roman" w:hAnsi="Simplified Arabic" w:cs="Simplified Arabic"/>
                <w:b/>
                <w:bCs/>
                <w:i w:val="0"/>
                <w:iCs w:val="0"/>
                <w:color w:val="000000"/>
                <w:sz w:val="22"/>
                <w:szCs w:val="22"/>
                <w:rtl/>
                <w:lang w:val="en-US"/>
              </w:rPr>
              <w:t>(مرجع: بدون اعاقة )</w:t>
            </w:r>
          </w:p>
        </w:tc>
      </w:tr>
      <w:tr w:rsidR="00A142E4" w:rsidRPr="0093740B" w14:paraId="2D42764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4601BB1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(0.0173)</w:t>
            </w:r>
          </w:p>
        </w:tc>
        <w:tc>
          <w:tcPr>
            <w:tcW w:w="2271" w:type="dxa"/>
          </w:tcPr>
          <w:p w14:paraId="4B7296A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(0.0142)</w:t>
            </w:r>
          </w:p>
        </w:tc>
        <w:tc>
          <w:tcPr>
            <w:tcW w:w="2261" w:type="dxa"/>
          </w:tcPr>
          <w:p w14:paraId="060A5AD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564B993C"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0F3F2D7" w14:textId="77777777" w:rsidTr="006162B5">
        <w:trPr>
          <w:jc w:val="center"/>
        </w:trPr>
        <w:tc>
          <w:tcPr>
            <w:tcW w:w="2264" w:type="dxa"/>
          </w:tcPr>
          <w:p w14:paraId="69C14A3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-0.0437***</w:t>
            </w:r>
          </w:p>
        </w:tc>
        <w:tc>
          <w:tcPr>
            <w:tcW w:w="2271" w:type="dxa"/>
          </w:tcPr>
          <w:p w14:paraId="37488BC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-0.0465***</w:t>
            </w:r>
          </w:p>
        </w:tc>
        <w:tc>
          <w:tcPr>
            <w:tcW w:w="2261" w:type="dxa"/>
          </w:tcPr>
          <w:p w14:paraId="75261CF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طوباس والأغوار الشمالية</w:t>
            </w:r>
          </w:p>
        </w:tc>
        <w:tc>
          <w:tcPr>
            <w:cnfStyle w:val="000100000000" w:firstRow="0" w:lastRow="0" w:firstColumn="0" w:lastColumn="1" w:oddVBand="0" w:evenVBand="0" w:oddHBand="0" w:evenHBand="0" w:firstRowFirstColumn="0" w:firstRowLastColumn="0" w:lastRowFirstColumn="0" w:lastRowLastColumn="0"/>
            <w:tcW w:w="2274" w:type="dxa"/>
          </w:tcPr>
          <w:p w14:paraId="52311B5F" w14:textId="77777777" w:rsidR="00A142E4" w:rsidRPr="0093740B" w:rsidRDefault="00A142E4" w:rsidP="002C6105">
            <w:pPr>
              <w:bidi/>
              <w:rPr>
                <w:rFonts w:ascii="Simplified Arabic" w:hAnsi="Simplified Arabic" w:cs="Simplified Arabic"/>
                <w:i w:val="0"/>
                <w:iCs w:val="0"/>
                <w:sz w:val="22"/>
                <w:szCs w:val="22"/>
              </w:rPr>
            </w:pPr>
            <w:r>
              <w:rPr>
                <w:rFonts w:ascii="Simplified Arabic" w:eastAsia="Times New Roman" w:hAnsi="Simplified Arabic" w:cs="Simplified Arabic"/>
                <w:b/>
                <w:bCs/>
                <w:i w:val="0"/>
                <w:iCs w:val="0"/>
                <w:color w:val="000000"/>
                <w:sz w:val="22"/>
                <w:szCs w:val="22"/>
                <w:rtl/>
              </w:rPr>
              <w:t>المحافظة</w:t>
            </w:r>
            <w:r w:rsidRPr="0093740B">
              <w:rPr>
                <w:rFonts w:ascii="Simplified Arabic" w:eastAsia="Times New Roman" w:hAnsi="Simplified Arabic" w:cs="Simplified Arabic"/>
                <w:b/>
                <w:bCs/>
                <w:i w:val="0"/>
                <w:iCs w:val="0"/>
                <w:color w:val="000000"/>
                <w:sz w:val="22"/>
                <w:szCs w:val="22"/>
                <w:rtl/>
              </w:rPr>
              <w:t>:</w:t>
            </w:r>
            <w:r>
              <w:rPr>
                <w:rFonts w:ascii="Simplified Arabic" w:eastAsia="Times New Roman" w:hAnsi="Simplified Arabic" w:cs="Simplified Arabic" w:hint="cs"/>
                <w:b/>
                <w:bCs/>
                <w:i w:val="0"/>
                <w:iCs w:val="0"/>
                <w:color w:val="000000"/>
                <w:sz w:val="22"/>
                <w:szCs w:val="22"/>
                <w:rtl/>
              </w:rPr>
              <w:t xml:space="preserve"> </w:t>
            </w:r>
            <w:r w:rsidRPr="0093740B">
              <w:rPr>
                <w:rFonts w:ascii="Simplified Arabic" w:eastAsia="Times New Roman" w:hAnsi="Simplified Arabic" w:cs="Simplified Arabic"/>
                <w:b/>
                <w:bCs/>
                <w:i w:val="0"/>
                <w:iCs w:val="0"/>
                <w:color w:val="000000"/>
                <w:sz w:val="22"/>
                <w:szCs w:val="22"/>
                <w:rtl/>
              </w:rPr>
              <w:t>(مرجع: جنين)</w:t>
            </w:r>
          </w:p>
        </w:tc>
      </w:tr>
      <w:tr w:rsidR="00A142E4" w:rsidRPr="0093740B" w14:paraId="40A86C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69B7E81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(0.00760)</w:t>
            </w:r>
          </w:p>
        </w:tc>
        <w:tc>
          <w:tcPr>
            <w:tcW w:w="2271" w:type="dxa"/>
          </w:tcPr>
          <w:p w14:paraId="4F4F86D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(0.00753)</w:t>
            </w:r>
          </w:p>
        </w:tc>
        <w:tc>
          <w:tcPr>
            <w:tcW w:w="2261" w:type="dxa"/>
          </w:tcPr>
          <w:p w14:paraId="38F56AD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3A113198"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6EB5FDC" w14:textId="77777777" w:rsidTr="006162B5">
        <w:trPr>
          <w:jc w:val="center"/>
        </w:trPr>
        <w:tc>
          <w:tcPr>
            <w:tcW w:w="2264" w:type="dxa"/>
          </w:tcPr>
          <w:p w14:paraId="1856A9D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-0.0133**</w:t>
            </w:r>
          </w:p>
        </w:tc>
        <w:tc>
          <w:tcPr>
            <w:tcW w:w="2271" w:type="dxa"/>
          </w:tcPr>
          <w:p w14:paraId="4FBE59F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-0.00948*</w:t>
            </w:r>
          </w:p>
        </w:tc>
        <w:tc>
          <w:tcPr>
            <w:tcW w:w="2261" w:type="dxa"/>
          </w:tcPr>
          <w:p w14:paraId="548D85A2"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طولكرم</w:t>
            </w:r>
          </w:p>
        </w:tc>
        <w:tc>
          <w:tcPr>
            <w:cnfStyle w:val="000100000000" w:firstRow="0" w:lastRow="0" w:firstColumn="0" w:lastColumn="1" w:oddVBand="0" w:evenVBand="0" w:oddHBand="0" w:evenHBand="0" w:firstRowFirstColumn="0" w:firstRowLastColumn="0" w:lastRowFirstColumn="0" w:lastRowLastColumn="0"/>
            <w:tcW w:w="2274" w:type="dxa"/>
          </w:tcPr>
          <w:p w14:paraId="544C8732"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CE25ED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5EC9347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(0.00538)</w:t>
            </w:r>
          </w:p>
        </w:tc>
        <w:tc>
          <w:tcPr>
            <w:tcW w:w="2271" w:type="dxa"/>
          </w:tcPr>
          <w:p w14:paraId="67EEA64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(0.00541)</w:t>
            </w:r>
          </w:p>
        </w:tc>
        <w:tc>
          <w:tcPr>
            <w:tcW w:w="2261" w:type="dxa"/>
          </w:tcPr>
          <w:p w14:paraId="496CCA1A"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6D923404"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3543EFD" w14:textId="77777777" w:rsidTr="006162B5">
        <w:trPr>
          <w:jc w:val="center"/>
        </w:trPr>
        <w:tc>
          <w:tcPr>
            <w:tcW w:w="2264" w:type="dxa"/>
          </w:tcPr>
          <w:p w14:paraId="335DFCD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-0.00938**</w:t>
            </w:r>
          </w:p>
        </w:tc>
        <w:tc>
          <w:tcPr>
            <w:tcW w:w="2271" w:type="dxa"/>
          </w:tcPr>
          <w:p w14:paraId="37BA3CB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-0.0109**</w:t>
            </w:r>
          </w:p>
        </w:tc>
        <w:tc>
          <w:tcPr>
            <w:tcW w:w="2261" w:type="dxa"/>
          </w:tcPr>
          <w:p w14:paraId="7EB82C8A"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نابلس</w:t>
            </w:r>
          </w:p>
        </w:tc>
        <w:tc>
          <w:tcPr>
            <w:cnfStyle w:val="000100000000" w:firstRow="0" w:lastRow="0" w:firstColumn="0" w:lastColumn="1" w:oddVBand="0" w:evenVBand="0" w:oddHBand="0" w:evenHBand="0" w:firstRowFirstColumn="0" w:firstRowLastColumn="0" w:lastRowFirstColumn="0" w:lastRowLastColumn="0"/>
            <w:tcW w:w="2274" w:type="dxa"/>
          </w:tcPr>
          <w:p w14:paraId="7A91B832"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7DC03E9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12014E3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(0.00441)</w:t>
            </w:r>
          </w:p>
        </w:tc>
        <w:tc>
          <w:tcPr>
            <w:tcW w:w="2271" w:type="dxa"/>
          </w:tcPr>
          <w:p w14:paraId="572394A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(0.00438)</w:t>
            </w:r>
          </w:p>
        </w:tc>
        <w:tc>
          <w:tcPr>
            <w:tcW w:w="2261" w:type="dxa"/>
          </w:tcPr>
          <w:p w14:paraId="0B0B061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40F47884"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65E5E46E" w14:textId="77777777" w:rsidTr="006162B5">
        <w:trPr>
          <w:jc w:val="center"/>
        </w:trPr>
        <w:tc>
          <w:tcPr>
            <w:tcW w:w="2264" w:type="dxa"/>
          </w:tcPr>
          <w:p w14:paraId="532DEA2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-0.0239***</w:t>
            </w:r>
          </w:p>
        </w:tc>
        <w:tc>
          <w:tcPr>
            <w:tcW w:w="2271" w:type="dxa"/>
          </w:tcPr>
          <w:p w14:paraId="237C456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-0.0251***</w:t>
            </w:r>
          </w:p>
        </w:tc>
        <w:tc>
          <w:tcPr>
            <w:tcW w:w="2261" w:type="dxa"/>
          </w:tcPr>
          <w:p w14:paraId="717FC148"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قلقيلية</w:t>
            </w:r>
          </w:p>
        </w:tc>
        <w:tc>
          <w:tcPr>
            <w:cnfStyle w:val="000100000000" w:firstRow="0" w:lastRow="0" w:firstColumn="0" w:lastColumn="1" w:oddVBand="0" w:evenVBand="0" w:oddHBand="0" w:evenHBand="0" w:firstRowFirstColumn="0" w:firstRowLastColumn="0" w:lastRowFirstColumn="0" w:lastRowLastColumn="0"/>
            <w:tcW w:w="2274" w:type="dxa"/>
          </w:tcPr>
          <w:p w14:paraId="4D26D5D3"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AD4FF12"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F79359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(0.00624)</w:t>
            </w:r>
          </w:p>
        </w:tc>
        <w:tc>
          <w:tcPr>
            <w:tcW w:w="2271" w:type="dxa"/>
          </w:tcPr>
          <w:p w14:paraId="2808BAD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(0.00621)</w:t>
            </w:r>
          </w:p>
        </w:tc>
        <w:tc>
          <w:tcPr>
            <w:tcW w:w="2261" w:type="dxa"/>
          </w:tcPr>
          <w:p w14:paraId="71F4A8AA"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51F76470"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C218936" w14:textId="77777777" w:rsidTr="006162B5">
        <w:trPr>
          <w:jc w:val="center"/>
        </w:trPr>
        <w:tc>
          <w:tcPr>
            <w:tcW w:w="2264" w:type="dxa"/>
          </w:tcPr>
          <w:p w14:paraId="784A1BF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-0.0575***</w:t>
            </w:r>
          </w:p>
        </w:tc>
        <w:tc>
          <w:tcPr>
            <w:tcW w:w="2271" w:type="dxa"/>
          </w:tcPr>
          <w:p w14:paraId="4E1FEF6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-0.0554***</w:t>
            </w:r>
          </w:p>
        </w:tc>
        <w:tc>
          <w:tcPr>
            <w:tcW w:w="2261" w:type="dxa"/>
          </w:tcPr>
          <w:p w14:paraId="3A303B6E"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سلفيت</w:t>
            </w:r>
          </w:p>
        </w:tc>
        <w:tc>
          <w:tcPr>
            <w:cnfStyle w:val="000100000000" w:firstRow="0" w:lastRow="0" w:firstColumn="0" w:lastColumn="1" w:oddVBand="0" w:evenVBand="0" w:oddHBand="0" w:evenHBand="0" w:firstRowFirstColumn="0" w:firstRowLastColumn="0" w:lastRowFirstColumn="0" w:lastRowLastColumn="0"/>
            <w:tcW w:w="2274" w:type="dxa"/>
          </w:tcPr>
          <w:p w14:paraId="6764ABD9"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2513DCD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4D99AD3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(0.00703)</w:t>
            </w:r>
          </w:p>
        </w:tc>
        <w:tc>
          <w:tcPr>
            <w:tcW w:w="2271" w:type="dxa"/>
          </w:tcPr>
          <w:p w14:paraId="1B97E81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(0.00712)</w:t>
            </w:r>
          </w:p>
        </w:tc>
        <w:tc>
          <w:tcPr>
            <w:tcW w:w="2261" w:type="dxa"/>
          </w:tcPr>
          <w:p w14:paraId="2DAF4F3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397DAAF2"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57ADA554" w14:textId="77777777" w:rsidTr="006162B5">
        <w:trPr>
          <w:jc w:val="center"/>
        </w:trPr>
        <w:tc>
          <w:tcPr>
            <w:tcW w:w="2264" w:type="dxa"/>
          </w:tcPr>
          <w:p w14:paraId="060BA5D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-0.0360***</w:t>
            </w:r>
          </w:p>
        </w:tc>
        <w:tc>
          <w:tcPr>
            <w:tcW w:w="2271" w:type="dxa"/>
          </w:tcPr>
          <w:p w14:paraId="07E596A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-0.0366***</w:t>
            </w:r>
          </w:p>
        </w:tc>
        <w:tc>
          <w:tcPr>
            <w:tcW w:w="2261" w:type="dxa"/>
          </w:tcPr>
          <w:p w14:paraId="0DD22A7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رام الله والبيرة</w:t>
            </w:r>
          </w:p>
        </w:tc>
        <w:tc>
          <w:tcPr>
            <w:cnfStyle w:val="000100000000" w:firstRow="0" w:lastRow="0" w:firstColumn="0" w:lastColumn="1" w:oddVBand="0" w:evenVBand="0" w:oddHBand="0" w:evenHBand="0" w:firstRowFirstColumn="0" w:firstRowLastColumn="0" w:lastRowFirstColumn="0" w:lastRowLastColumn="0"/>
            <w:tcW w:w="2274" w:type="dxa"/>
          </w:tcPr>
          <w:p w14:paraId="52B3D2DF"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7F3B4D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BAC6C1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(0.00460)</w:t>
            </w:r>
          </w:p>
        </w:tc>
        <w:tc>
          <w:tcPr>
            <w:tcW w:w="2271" w:type="dxa"/>
          </w:tcPr>
          <w:p w14:paraId="60BABF3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(0.00458)</w:t>
            </w:r>
          </w:p>
        </w:tc>
        <w:tc>
          <w:tcPr>
            <w:tcW w:w="2261" w:type="dxa"/>
          </w:tcPr>
          <w:p w14:paraId="774752A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063C0760"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5FB4CAE3" w14:textId="77777777" w:rsidTr="006162B5">
        <w:trPr>
          <w:jc w:val="center"/>
        </w:trPr>
        <w:tc>
          <w:tcPr>
            <w:tcW w:w="2264" w:type="dxa"/>
          </w:tcPr>
          <w:p w14:paraId="6B6D29B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0.0884***</w:t>
            </w:r>
          </w:p>
        </w:tc>
        <w:tc>
          <w:tcPr>
            <w:tcW w:w="2271" w:type="dxa"/>
          </w:tcPr>
          <w:p w14:paraId="55E73A1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0.0668***</w:t>
            </w:r>
          </w:p>
        </w:tc>
        <w:tc>
          <w:tcPr>
            <w:tcW w:w="2261" w:type="dxa"/>
          </w:tcPr>
          <w:p w14:paraId="22AD272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أريحا والأغوار</w:t>
            </w:r>
          </w:p>
        </w:tc>
        <w:tc>
          <w:tcPr>
            <w:cnfStyle w:val="000100000000" w:firstRow="0" w:lastRow="0" w:firstColumn="0" w:lastColumn="1" w:oddVBand="0" w:evenVBand="0" w:oddHBand="0" w:evenHBand="0" w:firstRowFirstColumn="0" w:firstRowLastColumn="0" w:lastRowFirstColumn="0" w:lastRowLastColumn="0"/>
            <w:tcW w:w="2274" w:type="dxa"/>
          </w:tcPr>
          <w:p w14:paraId="67C3DAFB"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605EF94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5D8626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(0.0100)</w:t>
            </w:r>
          </w:p>
        </w:tc>
        <w:tc>
          <w:tcPr>
            <w:tcW w:w="2271" w:type="dxa"/>
          </w:tcPr>
          <w:p w14:paraId="4943A72A" w14:textId="77777777" w:rsidR="00A142E4" w:rsidRPr="006162B5" w:rsidRDefault="00A142E4" w:rsidP="002C6105">
            <w:pPr>
              <w:bidi/>
              <w:jc w:val="center"/>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(0.00946)</w:t>
            </w:r>
          </w:p>
        </w:tc>
        <w:tc>
          <w:tcPr>
            <w:tcW w:w="2261" w:type="dxa"/>
          </w:tcPr>
          <w:p w14:paraId="4370D45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5A8FF962"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766956F1" w14:textId="77777777" w:rsidTr="006162B5">
        <w:trPr>
          <w:jc w:val="center"/>
        </w:trPr>
        <w:tc>
          <w:tcPr>
            <w:tcW w:w="2264" w:type="dxa"/>
          </w:tcPr>
          <w:p w14:paraId="368DAFA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-0.00264</w:t>
            </w:r>
          </w:p>
        </w:tc>
        <w:tc>
          <w:tcPr>
            <w:tcW w:w="2271" w:type="dxa"/>
          </w:tcPr>
          <w:p w14:paraId="7498362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-0.0151**</w:t>
            </w:r>
          </w:p>
        </w:tc>
        <w:tc>
          <w:tcPr>
            <w:tcW w:w="2261" w:type="dxa"/>
          </w:tcPr>
          <w:p w14:paraId="0E61DDD2"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القدس</w:t>
            </w:r>
          </w:p>
        </w:tc>
        <w:tc>
          <w:tcPr>
            <w:cnfStyle w:val="000100000000" w:firstRow="0" w:lastRow="0" w:firstColumn="0" w:lastColumn="1" w:oddVBand="0" w:evenVBand="0" w:oddHBand="0" w:evenHBand="0" w:firstRowFirstColumn="0" w:firstRowLastColumn="0" w:lastRowFirstColumn="0" w:lastRowLastColumn="0"/>
            <w:tcW w:w="2274" w:type="dxa"/>
          </w:tcPr>
          <w:p w14:paraId="5B877391"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56C0FD1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4239508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(0.00624)</w:t>
            </w:r>
          </w:p>
        </w:tc>
        <w:tc>
          <w:tcPr>
            <w:tcW w:w="2271" w:type="dxa"/>
          </w:tcPr>
          <w:p w14:paraId="2BD2A04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(0.00600)</w:t>
            </w:r>
          </w:p>
        </w:tc>
        <w:tc>
          <w:tcPr>
            <w:tcW w:w="2261" w:type="dxa"/>
          </w:tcPr>
          <w:p w14:paraId="4A5AE8A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1C9D39D9"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6338D066" w14:textId="77777777" w:rsidTr="006162B5">
        <w:trPr>
          <w:jc w:val="center"/>
        </w:trPr>
        <w:tc>
          <w:tcPr>
            <w:tcW w:w="2264" w:type="dxa"/>
          </w:tcPr>
          <w:p w14:paraId="44BB461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-0.0155***</w:t>
            </w:r>
          </w:p>
        </w:tc>
        <w:tc>
          <w:tcPr>
            <w:tcW w:w="2271" w:type="dxa"/>
          </w:tcPr>
          <w:p w14:paraId="5F7C79D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-0.0191***</w:t>
            </w:r>
          </w:p>
        </w:tc>
        <w:tc>
          <w:tcPr>
            <w:tcW w:w="2261" w:type="dxa"/>
          </w:tcPr>
          <w:p w14:paraId="455AB0E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بيت لحم</w:t>
            </w:r>
          </w:p>
        </w:tc>
        <w:tc>
          <w:tcPr>
            <w:cnfStyle w:val="000100000000" w:firstRow="0" w:lastRow="0" w:firstColumn="0" w:lastColumn="1" w:oddVBand="0" w:evenVBand="0" w:oddHBand="0" w:evenHBand="0" w:firstRowFirstColumn="0" w:firstRowLastColumn="0" w:lastRowFirstColumn="0" w:lastRowLastColumn="0"/>
            <w:tcW w:w="2274" w:type="dxa"/>
          </w:tcPr>
          <w:p w14:paraId="4342580D"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240F99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159FC58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(0.00508)</w:t>
            </w:r>
          </w:p>
        </w:tc>
        <w:tc>
          <w:tcPr>
            <w:tcW w:w="2271" w:type="dxa"/>
          </w:tcPr>
          <w:p w14:paraId="2D6A8CA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(0.00502)</w:t>
            </w:r>
          </w:p>
        </w:tc>
        <w:tc>
          <w:tcPr>
            <w:tcW w:w="2261" w:type="dxa"/>
          </w:tcPr>
          <w:p w14:paraId="6BA3127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6A07A48F"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117CBC7" w14:textId="77777777" w:rsidTr="006162B5">
        <w:trPr>
          <w:jc w:val="center"/>
        </w:trPr>
        <w:tc>
          <w:tcPr>
            <w:tcW w:w="2264" w:type="dxa"/>
          </w:tcPr>
          <w:p w14:paraId="51B4B29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0.0367***</w:t>
            </w:r>
          </w:p>
        </w:tc>
        <w:tc>
          <w:tcPr>
            <w:tcW w:w="2271" w:type="dxa"/>
          </w:tcPr>
          <w:p w14:paraId="1C33E0F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0.0280***</w:t>
            </w:r>
          </w:p>
        </w:tc>
        <w:tc>
          <w:tcPr>
            <w:tcW w:w="2261" w:type="dxa"/>
          </w:tcPr>
          <w:p w14:paraId="0D4A0740"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الخليل</w:t>
            </w:r>
          </w:p>
        </w:tc>
        <w:tc>
          <w:tcPr>
            <w:cnfStyle w:val="000100000000" w:firstRow="0" w:lastRow="0" w:firstColumn="0" w:lastColumn="1" w:oddVBand="0" w:evenVBand="0" w:oddHBand="0" w:evenHBand="0" w:firstRowFirstColumn="0" w:firstRowLastColumn="0" w:lastRowFirstColumn="0" w:lastRowLastColumn="0"/>
            <w:tcW w:w="2274" w:type="dxa"/>
          </w:tcPr>
          <w:p w14:paraId="6C04D978"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71A28F2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58F15C7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(0.00406)</w:t>
            </w:r>
          </w:p>
        </w:tc>
        <w:tc>
          <w:tcPr>
            <w:tcW w:w="2271" w:type="dxa"/>
          </w:tcPr>
          <w:p w14:paraId="3E74625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(0.00400)</w:t>
            </w:r>
          </w:p>
        </w:tc>
        <w:tc>
          <w:tcPr>
            <w:tcW w:w="2261" w:type="dxa"/>
          </w:tcPr>
          <w:p w14:paraId="11EEB20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0D2F7B87"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0BE1E782" w14:textId="77777777" w:rsidTr="006162B5">
        <w:trPr>
          <w:jc w:val="center"/>
        </w:trPr>
        <w:tc>
          <w:tcPr>
            <w:tcW w:w="2264" w:type="dxa"/>
          </w:tcPr>
          <w:p w14:paraId="0459E1D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0.150***</w:t>
            </w:r>
          </w:p>
        </w:tc>
        <w:tc>
          <w:tcPr>
            <w:tcW w:w="2271" w:type="dxa"/>
          </w:tcPr>
          <w:p w14:paraId="0739007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0.148***</w:t>
            </w:r>
          </w:p>
        </w:tc>
        <w:tc>
          <w:tcPr>
            <w:tcW w:w="2261" w:type="dxa"/>
          </w:tcPr>
          <w:p w14:paraId="30D2D002"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2274" w:type="dxa"/>
          </w:tcPr>
          <w:p w14:paraId="2282B837" w14:textId="77777777" w:rsidR="00A142E4" w:rsidRPr="00C04A03" w:rsidRDefault="00A142E4" w:rsidP="002C6105">
            <w:pPr>
              <w:bidi/>
              <w:rPr>
                <w:rFonts w:ascii="Simplified Arabic" w:hAnsi="Simplified Arabic" w:cs="Simplified Arabic"/>
                <w:i w:val="0"/>
                <w:iCs w:val="0"/>
                <w:sz w:val="22"/>
                <w:szCs w:val="22"/>
              </w:rPr>
            </w:pPr>
            <w:r w:rsidRPr="00C04A03">
              <w:rPr>
                <w:rFonts w:ascii="Simplified Arabic" w:eastAsia="Times New Roman" w:hAnsi="Simplified Arabic" w:cs="Simplified Arabic"/>
                <w:b/>
                <w:bCs/>
                <w:i w:val="0"/>
                <w:iCs w:val="0"/>
                <w:color w:val="000000"/>
                <w:sz w:val="22"/>
                <w:szCs w:val="22"/>
                <w:rtl/>
              </w:rPr>
              <w:t>الجنس: (مرجع: أنثى)</w:t>
            </w:r>
          </w:p>
        </w:tc>
      </w:tr>
      <w:tr w:rsidR="00A142E4" w:rsidRPr="0093740B" w14:paraId="1497039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747B0B5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(0.00231)</w:t>
            </w:r>
          </w:p>
        </w:tc>
        <w:tc>
          <w:tcPr>
            <w:tcW w:w="2271" w:type="dxa"/>
          </w:tcPr>
          <w:p w14:paraId="2F6DF8E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(0.00227)</w:t>
            </w:r>
          </w:p>
        </w:tc>
        <w:tc>
          <w:tcPr>
            <w:tcW w:w="2261" w:type="dxa"/>
          </w:tcPr>
          <w:p w14:paraId="28F2345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6ECEF4EC"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D3B0D45" w14:textId="77777777" w:rsidTr="006162B5">
        <w:trPr>
          <w:jc w:val="center"/>
        </w:trPr>
        <w:tc>
          <w:tcPr>
            <w:tcW w:w="2264" w:type="dxa"/>
          </w:tcPr>
          <w:p w14:paraId="0071631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0.0200***</w:t>
            </w:r>
          </w:p>
        </w:tc>
        <w:tc>
          <w:tcPr>
            <w:tcW w:w="2271" w:type="dxa"/>
          </w:tcPr>
          <w:p w14:paraId="18F33BC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0.00648</w:t>
            </w:r>
          </w:p>
        </w:tc>
        <w:tc>
          <w:tcPr>
            <w:tcW w:w="2261" w:type="dxa"/>
          </w:tcPr>
          <w:p w14:paraId="464913A4"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2274" w:type="dxa"/>
          </w:tcPr>
          <w:p w14:paraId="7C835174" w14:textId="77777777" w:rsidR="00A142E4" w:rsidRPr="00C04A03" w:rsidRDefault="00A142E4" w:rsidP="002C6105">
            <w:pPr>
              <w:bidi/>
              <w:rPr>
                <w:rFonts w:ascii="Simplified Arabic" w:eastAsia="Times New Roman" w:hAnsi="Simplified Arabic" w:cs="Simplified Arabic"/>
                <w:b/>
                <w:bCs/>
                <w:i w:val="0"/>
                <w:iCs w:val="0"/>
                <w:color w:val="000000"/>
                <w:sz w:val="22"/>
                <w:szCs w:val="22"/>
                <w:rtl/>
                <w:lang w:val="en-US"/>
              </w:rPr>
            </w:pPr>
            <w:r w:rsidRPr="00C04A03">
              <w:rPr>
                <w:rFonts w:ascii="Simplified Arabic" w:eastAsia="Times New Roman" w:hAnsi="Simplified Arabic" w:cs="Simplified Arabic"/>
                <w:b/>
                <w:bCs/>
                <w:i w:val="0"/>
                <w:iCs w:val="0"/>
                <w:color w:val="000000"/>
                <w:sz w:val="22"/>
                <w:szCs w:val="22"/>
                <w:rtl/>
                <w:lang w:val="en-US"/>
              </w:rPr>
              <w:t xml:space="preserve">جنس رب الأسرة: </w:t>
            </w:r>
          </w:p>
          <w:p w14:paraId="54D8D39D"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(مرجع: رب الأسرة ذكر)</w:t>
            </w:r>
          </w:p>
        </w:tc>
      </w:tr>
      <w:tr w:rsidR="00A142E4" w:rsidRPr="0093740B" w14:paraId="4C13FA8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7D78E4B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(0.00495)</w:t>
            </w:r>
          </w:p>
        </w:tc>
        <w:tc>
          <w:tcPr>
            <w:tcW w:w="2271" w:type="dxa"/>
          </w:tcPr>
          <w:p w14:paraId="21EBE3E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(0.00465)</w:t>
            </w:r>
          </w:p>
        </w:tc>
        <w:tc>
          <w:tcPr>
            <w:tcW w:w="2261" w:type="dxa"/>
          </w:tcPr>
          <w:p w14:paraId="7191F1A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06F04F04"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0D3DB15" w14:textId="77777777" w:rsidTr="006162B5">
        <w:trPr>
          <w:jc w:val="center"/>
        </w:trPr>
        <w:tc>
          <w:tcPr>
            <w:tcW w:w="2264" w:type="dxa"/>
          </w:tcPr>
          <w:p w14:paraId="357F2872" w14:textId="77777777" w:rsidR="00A142E4" w:rsidRPr="0093740B" w:rsidRDefault="00A142E4" w:rsidP="002C6105">
            <w:pPr>
              <w:bidi/>
              <w:jc w:val="center"/>
              <w:rPr>
                <w:rFonts w:ascii="Simplified Arabic" w:hAnsi="Simplified Arabic" w:cs="Simplified Arabic"/>
                <w:sz w:val="22"/>
                <w:szCs w:val="22"/>
              </w:rPr>
            </w:pPr>
          </w:p>
        </w:tc>
        <w:tc>
          <w:tcPr>
            <w:tcW w:w="2271" w:type="dxa"/>
          </w:tcPr>
          <w:p w14:paraId="6A3F6C9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-0.144***</w:t>
            </w:r>
          </w:p>
        </w:tc>
        <w:tc>
          <w:tcPr>
            <w:tcW w:w="2261" w:type="dxa"/>
          </w:tcPr>
          <w:p w14:paraId="1E369CA7" w14:textId="575C844E" w:rsidR="00A142E4" w:rsidRPr="0093740B" w:rsidRDefault="00CF2CCC"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2274" w:type="dxa"/>
          </w:tcPr>
          <w:p w14:paraId="30246F70" w14:textId="1BEF1BF8" w:rsidR="00A142E4" w:rsidRPr="00C04A03" w:rsidRDefault="00A142E4" w:rsidP="00CF2CCC">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 xml:space="preserve">التحصيل الدراسي لرب الأسرة: (مرجع: </w:t>
            </w:r>
            <w:r w:rsidR="00CF2CCC" w:rsidRPr="00C04A03">
              <w:rPr>
                <w:rFonts w:ascii="Simplified Arabic" w:eastAsia="Times New Roman" w:hAnsi="Simplified Arabic" w:cs="Simplified Arabic"/>
                <w:i w:val="0"/>
                <w:iCs w:val="0"/>
                <w:color w:val="000000"/>
                <w:sz w:val="20"/>
                <w:szCs w:val="20"/>
                <w:rtl/>
                <w:lang w:val="en-US"/>
              </w:rPr>
              <w:t>رب الأسرة</w:t>
            </w:r>
            <w:r w:rsidR="00CF2CCC"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rPr>
              <w:t>)</w:t>
            </w:r>
          </w:p>
        </w:tc>
      </w:tr>
      <w:tr w:rsidR="00A142E4" w:rsidRPr="0093740B" w14:paraId="05BA6E4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5A885B5E" w14:textId="77777777" w:rsidR="00A142E4" w:rsidRPr="0093740B" w:rsidRDefault="00A142E4" w:rsidP="002C6105">
            <w:pPr>
              <w:bidi/>
              <w:jc w:val="center"/>
              <w:rPr>
                <w:rFonts w:ascii="Simplified Arabic" w:hAnsi="Simplified Arabic" w:cs="Simplified Arabic"/>
                <w:sz w:val="22"/>
                <w:szCs w:val="22"/>
              </w:rPr>
            </w:pPr>
          </w:p>
        </w:tc>
        <w:tc>
          <w:tcPr>
            <w:tcW w:w="2271" w:type="dxa"/>
          </w:tcPr>
          <w:p w14:paraId="3C25FB7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(0.00225)</w:t>
            </w:r>
          </w:p>
        </w:tc>
        <w:tc>
          <w:tcPr>
            <w:tcW w:w="2261" w:type="dxa"/>
          </w:tcPr>
          <w:p w14:paraId="182CF32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0F77E5E0"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DDBDAF0" w14:textId="77777777" w:rsidTr="006162B5">
        <w:trPr>
          <w:jc w:val="center"/>
        </w:trPr>
        <w:tc>
          <w:tcPr>
            <w:tcW w:w="2264" w:type="dxa"/>
          </w:tcPr>
          <w:p w14:paraId="5C25AAE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-0.0645***</w:t>
            </w:r>
          </w:p>
        </w:tc>
        <w:tc>
          <w:tcPr>
            <w:tcW w:w="2271" w:type="dxa"/>
          </w:tcPr>
          <w:p w14:paraId="2C1B401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-0.0626***</w:t>
            </w:r>
          </w:p>
        </w:tc>
        <w:tc>
          <w:tcPr>
            <w:tcW w:w="2261" w:type="dxa"/>
          </w:tcPr>
          <w:p w14:paraId="2C763461"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274" w:type="dxa"/>
          </w:tcPr>
          <w:p w14:paraId="4DC44368" w14:textId="77777777" w:rsidR="00A142E4" w:rsidRDefault="00A142E4" w:rsidP="002C6105">
            <w:pPr>
              <w:bidi/>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حجم الأسرة المعيشية: </w:t>
            </w:r>
          </w:p>
          <w:p w14:paraId="7D5AC245"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 مرجع: فرد أو فردين )</w:t>
            </w:r>
          </w:p>
        </w:tc>
      </w:tr>
      <w:tr w:rsidR="00A142E4" w:rsidRPr="0093740B" w14:paraId="2CF914D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166AE50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(0.0128)</w:t>
            </w:r>
          </w:p>
        </w:tc>
        <w:tc>
          <w:tcPr>
            <w:tcW w:w="2271" w:type="dxa"/>
          </w:tcPr>
          <w:p w14:paraId="1DE228F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(0.0123)</w:t>
            </w:r>
          </w:p>
        </w:tc>
        <w:tc>
          <w:tcPr>
            <w:tcW w:w="2261" w:type="dxa"/>
          </w:tcPr>
          <w:p w14:paraId="0849A41C"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0C2971A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84878EF" w14:textId="77777777" w:rsidTr="006162B5">
        <w:trPr>
          <w:jc w:val="center"/>
        </w:trPr>
        <w:tc>
          <w:tcPr>
            <w:tcW w:w="2264" w:type="dxa"/>
          </w:tcPr>
          <w:p w14:paraId="6AA05BE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-0.138***</w:t>
            </w:r>
          </w:p>
        </w:tc>
        <w:tc>
          <w:tcPr>
            <w:tcW w:w="2271" w:type="dxa"/>
          </w:tcPr>
          <w:p w14:paraId="24F2C626"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-0.130***</w:t>
            </w:r>
          </w:p>
        </w:tc>
        <w:tc>
          <w:tcPr>
            <w:tcW w:w="2261" w:type="dxa"/>
          </w:tcPr>
          <w:p w14:paraId="10A864BE"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274" w:type="dxa"/>
          </w:tcPr>
          <w:p w14:paraId="272D84B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6B69D6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2F541B4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(0.0110)</w:t>
            </w:r>
          </w:p>
        </w:tc>
        <w:tc>
          <w:tcPr>
            <w:tcW w:w="2271" w:type="dxa"/>
          </w:tcPr>
          <w:p w14:paraId="48A6497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(0.0106)</w:t>
            </w:r>
          </w:p>
        </w:tc>
        <w:tc>
          <w:tcPr>
            <w:tcW w:w="2261" w:type="dxa"/>
          </w:tcPr>
          <w:p w14:paraId="2E5CD3D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3A388E44"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B0D6F5C" w14:textId="77777777" w:rsidTr="006162B5">
        <w:trPr>
          <w:jc w:val="center"/>
        </w:trPr>
        <w:tc>
          <w:tcPr>
            <w:tcW w:w="2264" w:type="dxa"/>
          </w:tcPr>
          <w:p w14:paraId="46C10B9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-0.149***</w:t>
            </w:r>
          </w:p>
        </w:tc>
        <w:tc>
          <w:tcPr>
            <w:tcW w:w="2271" w:type="dxa"/>
          </w:tcPr>
          <w:p w14:paraId="76E6D99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-0.141***</w:t>
            </w:r>
          </w:p>
        </w:tc>
        <w:tc>
          <w:tcPr>
            <w:tcW w:w="2261" w:type="dxa"/>
          </w:tcPr>
          <w:p w14:paraId="1136CDC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2274" w:type="dxa"/>
          </w:tcPr>
          <w:p w14:paraId="7E81F7D4"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C75A9A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2D75F34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(0.0104)</w:t>
            </w:r>
          </w:p>
        </w:tc>
        <w:tc>
          <w:tcPr>
            <w:tcW w:w="2271" w:type="dxa"/>
          </w:tcPr>
          <w:p w14:paraId="21023F3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(0.0101)</w:t>
            </w:r>
          </w:p>
        </w:tc>
        <w:tc>
          <w:tcPr>
            <w:tcW w:w="2261" w:type="dxa"/>
          </w:tcPr>
          <w:p w14:paraId="6E3ED2DA"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7B2BDAC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9593FBF" w14:textId="77777777" w:rsidTr="006162B5">
        <w:trPr>
          <w:jc w:val="center"/>
        </w:trPr>
        <w:tc>
          <w:tcPr>
            <w:tcW w:w="2264" w:type="dxa"/>
          </w:tcPr>
          <w:p w14:paraId="28F9B0D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-0.143***</w:t>
            </w:r>
          </w:p>
        </w:tc>
        <w:tc>
          <w:tcPr>
            <w:tcW w:w="2271" w:type="dxa"/>
          </w:tcPr>
          <w:p w14:paraId="0E025E7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-0.139***</w:t>
            </w:r>
          </w:p>
        </w:tc>
        <w:tc>
          <w:tcPr>
            <w:tcW w:w="2261" w:type="dxa"/>
          </w:tcPr>
          <w:p w14:paraId="0BEF72DF"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cnfStyle w:val="000100000000" w:firstRow="0" w:lastRow="0" w:firstColumn="0" w:lastColumn="1" w:oddVBand="0" w:evenVBand="0" w:oddHBand="0" w:evenHBand="0" w:firstRowFirstColumn="0" w:firstRowLastColumn="0" w:lastRowFirstColumn="0" w:lastRowLastColumn="0"/>
            <w:tcW w:w="2274" w:type="dxa"/>
          </w:tcPr>
          <w:p w14:paraId="7C1694D9"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8DD9D4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FEF400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(0.00996)</w:t>
            </w:r>
          </w:p>
        </w:tc>
        <w:tc>
          <w:tcPr>
            <w:tcW w:w="2271" w:type="dxa"/>
          </w:tcPr>
          <w:p w14:paraId="58791F5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(0.00957)</w:t>
            </w:r>
          </w:p>
        </w:tc>
        <w:tc>
          <w:tcPr>
            <w:tcW w:w="2261" w:type="dxa"/>
          </w:tcPr>
          <w:p w14:paraId="39B5418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799F8C7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6FD7A1D0" w14:textId="77777777" w:rsidTr="006162B5">
        <w:trPr>
          <w:jc w:val="center"/>
        </w:trPr>
        <w:tc>
          <w:tcPr>
            <w:tcW w:w="2264" w:type="dxa"/>
          </w:tcPr>
          <w:p w14:paraId="68E8A9F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0.182***</w:t>
            </w:r>
          </w:p>
        </w:tc>
        <w:tc>
          <w:tcPr>
            <w:tcW w:w="2271" w:type="dxa"/>
          </w:tcPr>
          <w:p w14:paraId="40CCCFC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0.138***</w:t>
            </w:r>
          </w:p>
        </w:tc>
        <w:tc>
          <w:tcPr>
            <w:tcW w:w="2261" w:type="dxa"/>
          </w:tcPr>
          <w:p w14:paraId="0C4BF2D7" w14:textId="77777777" w:rsidR="00A142E4" w:rsidRPr="0093740B" w:rsidRDefault="00A142E4" w:rsidP="002C6105">
            <w:pPr>
              <w:bidi/>
              <w:rPr>
                <w:rFonts w:ascii="Simplified Arabic" w:hAnsi="Simplified Arabic" w:cs="Simplified Arabic"/>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cnfStyle w:val="000100000000" w:firstRow="0" w:lastRow="0" w:firstColumn="0" w:lastColumn="1" w:oddVBand="0" w:evenVBand="0" w:oddHBand="0" w:evenHBand="0" w:firstRowFirstColumn="0" w:firstRowLastColumn="0" w:lastRowFirstColumn="0" w:lastRowLastColumn="0"/>
            <w:tcW w:w="2274" w:type="dxa"/>
          </w:tcPr>
          <w:p w14:paraId="58AFEB02" w14:textId="77777777" w:rsidR="00A142E4" w:rsidRPr="0093740B" w:rsidRDefault="00A142E4" w:rsidP="002C6105">
            <w:pPr>
              <w:bidi/>
              <w:rPr>
                <w:rFonts w:ascii="Simplified Arabic" w:eastAsia="Times New Roman" w:hAnsi="Simplified Arabic" w:cs="Simplified Arabic"/>
                <w:b/>
                <w:bCs/>
                <w:i w:val="0"/>
                <w:iCs w:val="0"/>
                <w:color w:val="FF0000"/>
                <w:sz w:val="22"/>
                <w:szCs w:val="22"/>
              </w:rPr>
            </w:pPr>
            <w:r w:rsidRPr="004C1EAA">
              <w:rPr>
                <w:rFonts w:eastAsia="Times New Roman" w:cstheme="majorHAnsi"/>
                <w:b/>
                <w:bCs/>
                <w:color w:val="000000"/>
                <w:sz w:val="20"/>
                <w:szCs w:val="20"/>
                <w:lang w:val="en-US"/>
              </w:rPr>
              <w:t>Asset-index quintiles (reference: Q3-Q5)</w:t>
            </w:r>
          </w:p>
        </w:tc>
      </w:tr>
      <w:tr w:rsidR="00A142E4" w:rsidRPr="0093740B" w14:paraId="696BF02C"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3E678C9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(0.00345)</w:t>
            </w:r>
          </w:p>
        </w:tc>
        <w:tc>
          <w:tcPr>
            <w:tcW w:w="2271" w:type="dxa"/>
          </w:tcPr>
          <w:p w14:paraId="2589699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(0.00325)</w:t>
            </w:r>
          </w:p>
        </w:tc>
        <w:tc>
          <w:tcPr>
            <w:tcW w:w="2261" w:type="dxa"/>
          </w:tcPr>
          <w:p w14:paraId="23A41BBF"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69C94514"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1C9018A" w14:textId="77777777" w:rsidTr="006162B5">
        <w:trPr>
          <w:jc w:val="center"/>
        </w:trPr>
        <w:tc>
          <w:tcPr>
            <w:tcW w:w="2264" w:type="dxa"/>
          </w:tcPr>
          <w:p w14:paraId="6CE9B50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0.0179***</w:t>
            </w:r>
          </w:p>
        </w:tc>
        <w:tc>
          <w:tcPr>
            <w:tcW w:w="2271" w:type="dxa"/>
          </w:tcPr>
          <w:p w14:paraId="5CD1CC37"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0.0319***</w:t>
            </w:r>
          </w:p>
        </w:tc>
        <w:tc>
          <w:tcPr>
            <w:tcW w:w="2261" w:type="dxa"/>
          </w:tcPr>
          <w:p w14:paraId="779446B3"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2274" w:type="dxa"/>
          </w:tcPr>
          <w:p w14:paraId="0E693060" w14:textId="77777777" w:rsidR="00A142E4" w:rsidRDefault="00A142E4" w:rsidP="002C6105">
            <w:pPr>
              <w:bidi/>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 xml:space="preserve">حالة الهجرة: </w:t>
            </w:r>
          </w:p>
          <w:p w14:paraId="7471835A"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(مرجع: غير مهاجر)</w:t>
            </w:r>
          </w:p>
        </w:tc>
      </w:tr>
      <w:tr w:rsidR="00A142E4" w:rsidRPr="0093740B" w14:paraId="1ED7EF99"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574CF00F"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(0.00486)</w:t>
            </w:r>
          </w:p>
        </w:tc>
        <w:tc>
          <w:tcPr>
            <w:tcW w:w="2271" w:type="dxa"/>
          </w:tcPr>
          <w:p w14:paraId="3DA262F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(0.00497)</w:t>
            </w:r>
          </w:p>
        </w:tc>
        <w:tc>
          <w:tcPr>
            <w:tcW w:w="2261" w:type="dxa"/>
          </w:tcPr>
          <w:p w14:paraId="19BC613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6AE99A78"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D7347C9" w14:textId="77777777" w:rsidTr="006162B5">
        <w:trPr>
          <w:jc w:val="center"/>
        </w:trPr>
        <w:tc>
          <w:tcPr>
            <w:tcW w:w="2264" w:type="dxa"/>
          </w:tcPr>
          <w:p w14:paraId="5D0F79C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0.00404</w:t>
            </w:r>
          </w:p>
        </w:tc>
        <w:tc>
          <w:tcPr>
            <w:tcW w:w="2271" w:type="dxa"/>
          </w:tcPr>
          <w:p w14:paraId="35BEAB4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0.00733***</w:t>
            </w:r>
          </w:p>
        </w:tc>
        <w:tc>
          <w:tcPr>
            <w:tcW w:w="2261" w:type="dxa"/>
          </w:tcPr>
          <w:p w14:paraId="6EBE2F5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cnfStyle w:val="000100000000" w:firstRow="0" w:lastRow="0" w:firstColumn="0" w:lastColumn="1" w:oddVBand="0" w:evenVBand="0" w:oddHBand="0" w:evenHBand="0" w:firstRowFirstColumn="0" w:firstRowLastColumn="0" w:lastRowFirstColumn="0" w:lastRowLastColumn="0"/>
            <w:tcW w:w="2274" w:type="dxa"/>
          </w:tcPr>
          <w:p w14:paraId="112B074E" w14:textId="77777777" w:rsidR="00A142E4" w:rsidRDefault="00A142E4" w:rsidP="002C6105">
            <w:pPr>
              <w:bidi/>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 xml:space="preserve">حالة اللجوء: </w:t>
            </w:r>
          </w:p>
          <w:p w14:paraId="3AC407F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(مرجع: غير لاجئ)</w:t>
            </w:r>
          </w:p>
        </w:tc>
      </w:tr>
      <w:tr w:rsidR="00A142E4" w:rsidRPr="0093740B" w14:paraId="784D6E5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1A95997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(0.00274)</w:t>
            </w:r>
          </w:p>
        </w:tc>
        <w:tc>
          <w:tcPr>
            <w:tcW w:w="2271" w:type="dxa"/>
          </w:tcPr>
          <w:p w14:paraId="782CA9C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(0.00271)</w:t>
            </w:r>
          </w:p>
        </w:tc>
        <w:tc>
          <w:tcPr>
            <w:tcW w:w="2261" w:type="dxa"/>
          </w:tcPr>
          <w:p w14:paraId="647AA27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4FB89C35"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1C70EC2" w14:textId="77777777" w:rsidTr="006162B5">
        <w:trPr>
          <w:jc w:val="center"/>
        </w:trPr>
        <w:tc>
          <w:tcPr>
            <w:tcW w:w="2264" w:type="dxa"/>
          </w:tcPr>
          <w:p w14:paraId="4D8E548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-0.0621***</w:t>
            </w:r>
          </w:p>
        </w:tc>
        <w:tc>
          <w:tcPr>
            <w:tcW w:w="2271" w:type="dxa"/>
          </w:tcPr>
          <w:p w14:paraId="684D619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-0.0623***</w:t>
            </w:r>
          </w:p>
        </w:tc>
        <w:tc>
          <w:tcPr>
            <w:tcW w:w="2261" w:type="dxa"/>
          </w:tcPr>
          <w:p w14:paraId="7BA58736" w14:textId="77777777" w:rsidR="00A142E4" w:rsidRPr="0093740B" w:rsidRDefault="00A142E4" w:rsidP="002C6105">
            <w:pPr>
              <w:bidi/>
              <w:rPr>
                <w:rFonts w:ascii="Simplified Arabic" w:hAnsi="Simplified Arabic" w:cs="Simplified Arabic"/>
                <w:sz w:val="22"/>
                <w:szCs w:val="22"/>
              </w:rPr>
            </w:pPr>
            <w:r w:rsidRPr="0093740B">
              <w:rPr>
                <w:rFonts w:ascii="Simplified Arabic" w:hAnsi="Simplified Arabic" w:cs="Simplified Arabic"/>
                <w:sz w:val="22"/>
                <w:szCs w:val="22"/>
                <w:rtl/>
              </w:rPr>
              <w:t>17 سنة</w:t>
            </w:r>
          </w:p>
        </w:tc>
        <w:tc>
          <w:tcPr>
            <w:cnfStyle w:val="000100000000" w:firstRow="0" w:lastRow="0" w:firstColumn="0" w:lastColumn="1" w:oddVBand="0" w:evenVBand="0" w:oddHBand="0" w:evenHBand="0" w:firstRowFirstColumn="0" w:firstRowLastColumn="0" w:lastRowFirstColumn="0" w:lastRowLastColumn="0"/>
            <w:tcW w:w="2274" w:type="dxa"/>
            <w:vMerge w:val="restart"/>
          </w:tcPr>
          <w:p w14:paraId="18412D03" w14:textId="77777777" w:rsidR="00A142E4" w:rsidRDefault="00A142E4" w:rsidP="002C6105">
            <w:pPr>
              <w:bidi/>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العمر: </w:t>
            </w:r>
          </w:p>
          <w:p w14:paraId="17689273"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(مرجع: 16 سنة)</w:t>
            </w:r>
          </w:p>
        </w:tc>
      </w:tr>
      <w:tr w:rsidR="00A142E4" w:rsidRPr="0093740B" w14:paraId="576F7454"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6C8DFF2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(0.00231)</w:t>
            </w:r>
          </w:p>
        </w:tc>
        <w:tc>
          <w:tcPr>
            <w:tcW w:w="2271" w:type="dxa"/>
          </w:tcPr>
          <w:p w14:paraId="1E82F48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(0.00226)</w:t>
            </w:r>
          </w:p>
        </w:tc>
        <w:tc>
          <w:tcPr>
            <w:tcW w:w="2261" w:type="dxa"/>
          </w:tcPr>
          <w:p w14:paraId="20EBCC11"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vMerge/>
          </w:tcPr>
          <w:p w14:paraId="110066A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339DDDC" w14:textId="77777777" w:rsidTr="006162B5">
        <w:trPr>
          <w:jc w:val="center"/>
        </w:trPr>
        <w:tc>
          <w:tcPr>
            <w:tcW w:w="4535" w:type="dxa"/>
            <w:gridSpan w:val="2"/>
          </w:tcPr>
          <w:p w14:paraId="69CE9BEC" w14:textId="77777777" w:rsidR="00A142E4" w:rsidRPr="0093740B" w:rsidRDefault="00A142E4" w:rsidP="002C6105">
            <w:pPr>
              <w:bidi/>
              <w:jc w:val="center"/>
              <w:rPr>
                <w:rFonts w:ascii="Simplified Arabic" w:eastAsia="Times New Roman" w:hAnsi="Simplified Arabic" w:cs="Simplified Arabic"/>
                <w:color w:val="000000"/>
                <w:sz w:val="20"/>
                <w:szCs w:val="20"/>
                <w:rtl/>
              </w:rPr>
            </w:pPr>
            <w:r w:rsidRPr="0093740B">
              <w:rPr>
                <w:rFonts w:ascii="Simplified Arabic" w:eastAsia="Times New Roman" w:hAnsi="Simplified Arabic" w:cs="Simplified Arabic"/>
                <w:color w:val="000000"/>
                <w:sz w:val="22"/>
                <w:szCs w:val="22"/>
              </w:rPr>
              <w:t>-0.0417**</w:t>
            </w:r>
          </w:p>
        </w:tc>
        <w:tc>
          <w:tcPr>
            <w:tcW w:w="2261" w:type="dxa"/>
          </w:tcPr>
          <w:p w14:paraId="36408BAB" w14:textId="675D3755" w:rsidR="00A142E4" w:rsidRPr="0093740B" w:rsidRDefault="00A142E4" w:rsidP="00676374">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0"/>
                <w:szCs w:val="20"/>
                <w:rtl/>
                <w:lang w:val="en-US"/>
              </w:rPr>
              <w:t xml:space="preserve"> ذوي اعاقة </w:t>
            </w:r>
            <w:r w:rsidRPr="0093740B">
              <w:rPr>
                <w:rFonts w:ascii="Simplified Arabic" w:eastAsia="Times New Roman" w:hAnsi="Simplified Arabic" w:cs="Simplified Arabic"/>
                <w:color w:val="000000"/>
                <w:sz w:val="20"/>
                <w:szCs w:val="20"/>
                <w:lang w:val="en-US"/>
              </w:rPr>
              <w:t>x</w:t>
            </w:r>
            <w:r w:rsidRPr="0093740B">
              <w:rPr>
                <w:rFonts w:ascii="Simplified Arabic" w:eastAsia="Times New Roman" w:hAnsi="Simplified Arabic" w:cs="Simplified Arabic"/>
                <w:color w:val="000000"/>
                <w:sz w:val="20"/>
                <w:szCs w:val="20"/>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2274" w:type="dxa"/>
          </w:tcPr>
          <w:p w14:paraId="653AFE4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تفاعلات</w:t>
            </w:r>
          </w:p>
        </w:tc>
      </w:tr>
      <w:tr w:rsidR="00A142E4" w:rsidRPr="0093740B" w14:paraId="69B2ED20"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7E01024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(0.0180)</w:t>
            </w:r>
          </w:p>
        </w:tc>
        <w:tc>
          <w:tcPr>
            <w:tcW w:w="2271" w:type="dxa"/>
          </w:tcPr>
          <w:p w14:paraId="07C086CE" w14:textId="77777777" w:rsidR="00A142E4" w:rsidRPr="0093740B" w:rsidRDefault="00A142E4" w:rsidP="002C6105">
            <w:pPr>
              <w:bidi/>
              <w:jc w:val="center"/>
              <w:rPr>
                <w:rFonts w:ascii="Simplified Arabic" w:hAnsi="Simplified Arabic" w:cs="Simplified Arabic"/>
                <w:sz w:val="22"/>
                <w:szCs w:val="22"/>
              </w:rPr>
            </w:pPr>
          </w:p>
        </w:tc>
        <w:tc>
          <w:tcPr>
            <w:tcW w:w="2261" w:type="dxa"/>
          </w:tcPr>
          <w:p w14:paraId="000044D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255C86FA"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411B36FE" w14:textId="77777777" w:rsidTr="006162B5">
        <w:trPr>
          <w:jc w:val="center"/>
        </w:trPr>
        <w:tc>
          <w:tcPr>
            <w:tcW w:w="2264" w:type="dxa"/>
          </w:tcPr>
          <w:p w14:paraId="103FD71E" w14:textId="77777777" w:rsidR="00A142E4" w:rsidRPr="0093740B" w:rsidRDefault="00A142E4" w:rsidP="002C6105">
            <w:pPr>
              <w:bidi/>
              <w:jc w:val="center"/>
              <w:rPr>
                <w:rFonts w:ascii="Simplified Arabic" w:hAnsi="Simplified Arabic" w:cs="Simplified Arabic"/>
                <w:sz w:val="22"/>
                <w:szCs w:val="22"/>
              </w:rPr>
            </w:pPr>
          </w:p>
        </w:tc>
        <w:tc>
          <w:tcPr>
            <w:tcW w:w="2271" w:type="dxa"/>
          </w:tcPr>
          <w:p w14:paraId="7C2C625A" w14:textId="77777777" w:rsidR="00A142E4" w:rsidRPr="0093740B" w:rsidRDefault="00A142E4" w:rsidP="002C6105">
            <w:pPr>
              <w:bidi/>
              <w:jc w:val="center"/>
              <w:rPr>
                <w:rFonts w:ascii="Simplified Arabic" w:hAnsi="Simplified Arabic" w:cs="Simplified Arabic"/>
                <w:sz w:val="22"/>
                <w:szCs w:val="22"/>
              </w:rPr>
            </w:pPr>
          </w:p>
        </w:tc>
        <w:tc>
          <w:tcPr>
            <w:tcW w:w="2261" w:type="dxa"/>
          </w:tcPr>
          <w:p w14:paraId="4DC6095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2274" w:type="dxa"/>
          </w:tcPr>
          <w:p w14:paraId="4160FEC9"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955458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2264" w:type="dxa"/>
          </w:tcPr>
          <w:p w14:paraId="4C197D2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109,286</w:t>
            </w:r>
          </w:p>
        </w:tc>
        <w:tc>
          <w:tcPr>
            <w:tcW w:w="2271" w:type="dxa"/>
          </w:tcPr>
          <w:p w14:paraId="08E3E51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109,286</w:t>
            </w:r>
          </w:p>
        </w:tc>
        <w:tc>
          <w:tcPr>
            <w:tcW w:w="2261" w:type="dxa"/>
          </w:tcPr>
          <w:p w14:paraId="29D8709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2274" w:type="dxa"/>
          </w:tcPr>
          <w:p w14:paraId="6F64CE8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bl>
    <w:p w14:paraId="27581B97" w14:textId="77777777" w:rsidR="00A142E4" w:rsidRPr="0093740B" w:rsidRDefault="00A142E4" w:rsidP="00A142E4">
      <w:pPr>
        <w:bidi/>
        <w:jc w:val="center"/>
        <w:rPr>
          <w:rFonts w:ascii="Simplified Arabic" w:hAnsi="Simplified Arabic" w:cs="Simplified Arabic"/>
          <w:sz w:val="20"/>
          <w:szCs w:val="20"/>
          <w:lang w:val="en-US"/>
        </w:rPr>
      </w:pPr>
      <w:r w:rsidRPr="0093740B">
        <w:rPr>
          <w:rFonts w:ascii="Simplified Arabic" w:hAnsi="Simplified Arabic" w:cs="Simplified Arabic"/>
          <w:sz w:val="20"/>
          <w:szCs w:val="20"/>
          <w:rtl/>
          <w:lang w:val="en-US"/>
        </w:rPr>
        <w:t>ملاحظة: الأخطاء المعيارية بين القوسين: درجات الدلالة: (</w:t>
      </w:r>
      <w:r w:rsidRPr="0093740B">
        <w:rPr>
          <w:rFonts w:ascii="Simplified Arabic" w:hAnsi="Simplified Arabic" w:cs="Simplified Arabic"/>
          <w:sz w:val="20"/>
          <w:szCs w:val="20"/>
          <w:lang w:val="en-US"/>
        </w:rPr>
        <w:t xml:space="preserve"> *** p&lt;0.01, ** p&lt;0.05, * p&lt;0.1</w:t>
      </w:r>
      <w:r w:rsidRPr="0093740B">
        <w:rPr>
          <w:rFonts w:ascii="Simplified Arabic" w:hAnsi="Simplified Arabic" w:cs="Simplified Arabic"/>
          <w:sz w:val="20"/>
          <w:szCs w:val="20"/>
          <w:rtl/>
          <w:lang w:val="en-US"/>
        </w:rPr>
        <w:t>)</w:t>
      </w:r>
    </w:p>
    <w:p w14:paraId="7A272C65" w14:textId="77777777" w:rsidR="00A142E4" w:rsidRPr="009D4F74" w:rsidRDefault="00A142E4" w:rsidP="00A142E4">
      <w:pPr>
        <w:bidi/>
        <w:rPr>
          <w:rFonts w:ascii="Simplified Arabic" w:hAnsi="Simplified Arabic" w:cs="Simplified Arabic"/>
          <w:rtl/>
          <w:lang w:val="en-US"/>
        </w:rPr>
      </w:pPr>
    </w:p>
    <w:p w14:paraId="4BDF15E7" w14:textId="77777777" w:rsidR="00A142E4" w:rsidRPr="0093740B" w:rsidRDefault="00A142E4" w:rsidP="00A142E4">
      <w:pPr>
        <w:bidi/>
        <w:rPr>
          <w:rFonts w:ascii="Simplified Arabic" w:hAnsi="Simplified Arabic" w:cs="Simplified Arabic"/>
          <w:rtl/>
          <w:lang w:val="en-US"/>
        </w:rPr>
      </w:pPr>
    </w:p>
    <w:p w14:paraId="48581875" w14:textId="77777777" w:rsidR="00A142E4" w:rsidRPr="0093740B" w:rsidRDefault="00A142E4" w:rsidP="00A142E4">
      <w:pPr>
        <w:bidi/>
        <w:rPr>
          <w:rFonts w:ascii="Simplified Arabic" w:hAnsi="Simplified Arabic" w:cs="Simplified Arabic"/>
          <w:rtl/>
          <w:lang w:val="en-US"/>
        </w:rPr>
      </w:pPr>
    </w:p>
    <w:p w14:paraId="76AF1CAA" w14:textId="77777777" w:rsidR="00A142E4" w:rsidRPr="0093740B" w:rsidRDefault="00A142E4" w:rsidP="00A142E4">
      <w:pPr>
        <w:bidi/>
        <w:rPr>
          <w:rFonts w:ascii="Simplified Arabic" w:hAnsi="Simplified Arabic" w:cs="Simplified Arabic"/>
          <w:lang w:val="en-US"/>
        </w:rPr>
        <w:sectPr w:rsidR="00A142E4" w:rsidRPr="0093740B" w:rsidSect="006777F2">
          <w:pgSz w:w="11906" w:h="16838"/>
          <w:pgMar w:top="1418" w:right="1418" w:bottom="1418" w:left="1418" w:header="708" w:footer="708" w:gutter="0"/>
          <w:pgNumType w:start="98"/>
          <w:cols w:space="708"/>
          <w:titlePg/>
          <w:docGrid w:linePitch="360"/>
        </w:sectPr>
      </w:pPr>
    </w:p>
    <w:p w14:paraId="36EB8FA2" w14:textId="2B7EC8A8" w:rsidR="00A142E4" w:rsidRPr="00A87BFF" w:rsidRDefault="00A142E4" w:rsidP="006D0810">
      <w:pPr>
        <w:bidi/>
        <w:jc w:val="center"/>
        <w:rPr>
          <w:rFonts w:ascii="Simplified Arabic" w:hAnsi="Simplified Arabic" w:cs="Simplified Arabic"/>
          <w:b/>
          <w:bCs/>
          <w:sz w:val="22"/>
          <w:szCs w:val="22"/>
          <w:rtl/>
          <w:lang w:val="en-GB" w:eastAsia="en-US"/>
        </w:rPr>
      </w:pPr>
      <w:bookmarkStart w:id="76" w:name="_Hlk54545393"/>
      <w:r w:rsidRPr="00A87BFF">
        <w:rPr>
          <w:rFonts w:ascii="Simplified Arabic" w:hAnsi="Simplified Arabic" w:cs="Simplified Arabic"/>
          <w:b/>
          <w:bCs/>
          <w:sz w:val="22"/>
          <w:szCs w:val="22"/>
          <w:rtl/>
          <w:lang w:val="en-GB" w:eastAsia="en-US"/>
        </w:rPr>
        <w:t>جدول 13: قطاع غزة: الأثر الهامشي لإعاقة الطفل على احتمالية</w:t>
      </w:r>
      <w:r w:rsidR="006D0810">
        <w:rPr>
          <w:rFonts w:ascii="Simplified Arabic" w:hAnsi="Simplified Arabic" w:cs="Simplified Arabic"/>
          <w:b/>
          <w:bCs/>
          <w:sz w:val="22"/>
          <w:szCs w:val="22"/>
          <w:rtl/>
          <w:lang w:val="en-GB" w:eastAsia="en-US"/>
        </w:rPr>
        <w:t xml:space="preserve"> عدم التحاقه في التعليم الأساسي</w:t>
      </w:r>
      <w:r w:rsidRPr="00A87BFF">
        <w:rPr>
          <w:rFonts w:ascii="Simplified Arabic" w:hAnsi="Simplified Arabic" w:cs="Simplified Arabic"/>
          <w:b/>
          <w:bCs/>
          <w:sz w:val="22"/>
          <w:szCs w:val="22"/>
          <w:rtl/>
          <w:lang w:val="en-GB" w:eastAsia="en-US"/>
        </w:rPr>
        <w:t>، مع تثبيت العوامل الأخرى</w:t>
      </w:r>
    </w:p>
    <w:bookmarkEnd w:id="76"/>
    <w:p w14:paraId="05F206A8" w14:textId="77777777" w:rsidR="00A142E4" w:rsidRPr="00A87BFF" w:rsidRDefault="00A142E4" w:rsidP="00A142E4">
      <w:pPr>
        <w:bidi/>
        <w:rPr>
          <w:rFonts w:ascii="Simplified Arabic" w:hAnsi="Simplified Arabic" w:cs="Simplified Arabic"/>
          <w:sz w:val="12"/>
          <w:szCs w:val="12"/>
          <w:rtl/>
          <w:lang w:val="en-US"/>
        </w:rPr>
      </w:pPr>
    </w:p>
    <w:tbl>
      <w:tblPr>
        <w:tblStyle w:val="PlainTable51"/>
        <w:tblW w:w="0" w:type="auto"/>
        <w:jc w:val="center"/>
        <w:tblLook w:val="0520" w:firstRow="1" w:lastRow="0" w:firstColumn="0" w:lastColumn="1" w:noHBand="0" w:noVBand="1"/>
      </w:tblPr>
      <w:tblGrid>
        <w:gridCol w:w="3027"/>
        <w:gridCol w:w="3016"/>
        <w:gridCol w:w="3027"/>
      </w:tblGrid>
      <w:tr w:rsidR="00A142E4" w:rsidRPr="0093740B" w14:paraId="46303725" w14:textId="77777777" w:rsidTr="006162B5">
        <w:trPr>
          <w:cnfStyle w:val="100000000000" w:firstRow="1" w:lastRow="0" w:firstColumn="0" w:lastColumn="0" w:oddVBand="0" w:evenVBand="0" w:oddHBand="0" w:evenHBand="0" w:firstRowFirstColumn="0" w:firstRowLastColumn="0" w:lastRowFirstColumn="0" w:lastRowLastColumn="0"/>
          <w:jc w:val="center"/>
        </w:trPr>
        <w:tc>
          <w:tcPr>
            <w:tcW w:w="3031" w:type="dxa"/>
          </w:tcPr>
          <w:p w14:paraId="30F6157A" w14:textId="77777777" w:rsidR="00A142E4" w:rsidRPr="0093740B" w:rsidRDefault="00A142E4" w:rsidP="002C6105">
            <w:pPr>
              <w:bidi/>
              <w:jc w:val="center"/>
              <w:rPr>
                <w:rFonts w:ascii="Simplified Arabic" w:hAnsi="Simplified Arabic" w:cs="Simplified Arabic"/>
                <w:i w:val="0"/>
                <w:iCs w:val="0"/>
                <w:color w:val="FF0000"/>
                <w:sz w:val="22"/>
                <w:szCs w:val="22"/>
              </w:rPr>
            </w:pPr>
            <w:r w:rsidRPr="00CF2FC1">
              <w:rPr>
                <w:rFonts w:eastAsia="Times New Roman" w:cstheme="majorHAnsi"/>
                <w:color w:val="000000"/>
                <w:sz w:val="20"/>
                <w:szCs w:val="20"/>
              </w:rPr>
              <w:t>1 - Poor access</w:t>
            </w:r>
          </w:p>
        </w:tc>
        <w:tc>
          <w:tcPr>
            <w:tcW w:w="3018" w:type="dxa"/>
          </w:tcPr>
          <w:p w14:paraId="6BA2B6DE" w14:textId="77777777" w:rsidR="00A142E4" w:rsidRPr="0093740B" w:rsidRDefault="00A142E4" w:rsidP="002C6105">
            <w:pPr>
              <w:bidi/>
              <w:rPr>
                <w:rFonts w:ascii="Simplified Arabic" w:hAnsi="Simplified Arabic" w:cs="Simplified Arabic"/>
                <w:i w:val="0"/>
                <w:iCs w:val="0"/>
                <w:sz w:val="22"/>
                <w:szCs w:val="22"/>
              </w:rPr>
            </w:pPr>
            <w:r w:rsidRPr="0093740B">
              <w:rPr>
                <w:rFonts w:ascii="Simplified Arabic" w:eastAsia="Times New Roman" w:hAnsi="Simplified Arabic" w:cs="Simplified Arabic"/>
                <w:i w:val="0"/>
                <w:iCs w:val="0"/>
                <w:color w:val="000000"/>
                <w:sz w:val="22"/>
                <w:szCs w:val="22"/>
                <w:rtl/>
              </w:rPr>
              <w:t>متغيرات</w:t>
            </w:r>
          </w:p>
        </w:tc>
        <w:tc>
          <w:tcPr>
            <w:cnfStyle w:val="000100001000" w:firstRow="0" w:lastRow="0" w:firstColumn="0" w:lastColumn="1" w:oddVBand="0" w:evenVBand="0" w:oddHBand="0" w:evenHBand="0" w:firstRowFirstColumn="0" w:firstRowLastColumn="1" w:lastRowFirstColumn="0" w:lastRowLastColumn="0"/>
            <w:tcW w:w="3021" w:type="dxa"/>
          </w:tcPr>
          <w:p w14:paraId="5C4E62C6"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318CFCA8"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031" w:type="dxa"/>
          </w:tcPr>
          <w:p w14:paraId="42C071E4" w14:textId="77777777" w:rsidR="00A142E4" w:rsidRPr="0093740B" w:rsidRDefault="00A142E4" w:rsidP="002C6105">
            <w:pPr>
              <w:bidi/>
              <w:jc w:val="center"/>
              <w:rPr>
                <w:rFonts w:ascii="Simplified Arabic" w:hAnsi="Simplified Arabic" w:cs="Simplified Arabic"/>
                <w:sz w:val="22"/>
                <w:szCs w:val="22"/>
              </w:rPr>
            </w:pPr>
          </w:p>
        </w:tc>
        <w:tc>
          <w:tcPr>
            <w:tcW w:w="3018" w:type="dxa"/>
          </w:tcPr>
          <w:p w14:paraId="6BDDFD6F"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 </w:t>
            </w:r>
          </w:p>
        </w:tc>
        <w:tc>
          <w:tcPr>
            <w:cnfStyle w:val="000100000000" w:firstRow="0" w:lastRow="0" w:firstColumn="0" w:lastColumn="1" w:oddVBand="0" w:evenVBand="0" w:oddHBand="0" w:evenHBand="0" w:firstRowFirstColumn="0" w:firstRowLastColumn="0" w:lastRowFirstColumn="0" w:lastRowLastColumn="0"/>
            <w:tcW w:w="3021" w:type="dxa"/>
          </w:tcPr>
          <w:p w14:paraId="3E5081B6"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4D2083E" w14:textId="77777777" w:rsidTr="006162B5">
        <w:trPr>
          <w:jc w:val="center"/>
        </w:trPr>
        <w:tc>
          <w:tcPr>
            <w:tcW w:w="3116" w:type="dxa"/>
          </w:tcPr>
          <w:p w14:paraId="08C595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0.385***</w:t>
            </w:r>
          </w:p>
        </w:tc>
        <w:tc>
          <w:tcPr>
            <w:tcW w:w="3117" w:type="dxa"/>
          </w:tcPr>
          <w:p w14:paraId="1EF962A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ذوي اعاقة</w:t>
            </w:r>
          </w:p>
        </w:tc>
        <w:tc>
          <w:tcPr>
            <w:cnfStyle w:val="000100000000" w:firstRow="0" w:lastRow="0" w:firstColumn="0" w:lastColumn="1" w:oddVBand="0" w:evenVBand="0" w:oddHBand="0" w:evenHBand="0" w:firstRowFirstColumn="0" w:firstRowLastColumn="0" w:lastRowFirstColumn="0" w:lastRowLastColumn="0"/>
            <w:tcW w:w="3117" w:type="dxa"/>
          </w:tcPr>
          <w:p w14:paraId="604B5393" w14:textId="77777777" w:rsidR="00A142E4" w:rsidRPr="0093740B" w:rsidRDefault="00A142E4" w:rsidP="002C6105">
            <w:pPr>
              <w:bidi/>
              <w:rPr>
                <w:rFonts w:ascii="Simplified Arabic" w:hAnsi="Simplified Arabic" w:cs="Simplified Arabic"/>
                <w:i w:val="0"/>
                <w:iCs w:val="0"/>
                <w:sz w:val="22"/>
                <w:szCs w:val="22"/>
              </w:rPr>
            </w:pPr>
            <w:r>
              <w:rPr>
                <w:rFonts w:ascii="Simplified Arabic" w:eastAsia="Times New Roman" w:hAnsi="Simplified Arabic" w:cs="Simplified Arabic"/>
                <w:b/>
                <w:bCs/>
                <w:i w:val="0"/>
                <w:iCs w:val="0"/>
                <w:color w:val="000000"/>
                <w:sz w:val="22"/>
                <w:szCs w:val="22"/>
                <w:rtl/>
                <w:lang w:val="en-US"/>
              </w:rPr>
              <w:t>حالة الاعاقة</w:t>
            </w:r>
            <w:r w:rsidRPr="0093740B">
              <w:rPr>
                <w:rFonts w:ascii="Simplified Arabic" w:eastAsia="Times New Roman" w:hAnsi="Simplified Arabic" w:cs="Simplified Arabic"/>
                <w:b/>
                <w:bCs/>
                <w:i w:val="0"/>
                <w:iCs w:val="0"/>
                <w:color w:val="000000"/>
                <w:sz w:val="22"/>
                <w:szCs w:val="22"/>
                <w:rtl/>
                <w:lang w:val="en-US"/>
              </w:rPr>
              <w:t>: (مرجع: بدون اعاقة )</w:t>
            </w:r>
          </w:p>
        </w:tc>
      </w:tr>
      <w:tr w:rsidR="00A142E4" w:rsidRPr="0093740B" w14:paraId="47DDFB51"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489304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(0.0138)</w:t>
            </w:r>
          </w:p>
        </w:tc>
        <w:tc>
          <w:tcPr>
            <w:tcW w:w="3117" w:type="dxa"/>
          </w:tcPr>
          <w:p w14:paraId="4B14CB8E"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77D1D4CF"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4FF0939E" w14:textId="77777777" w:rsidTr="006162B5">
        <w:trPr>
          <w:jc w:val="center"/>
        </w:trPr>
        <w:tc>
          <w:tcPr>
            <w:tcW w:w="3116" w:type="dxa"/>
          </w:tcPr>
          <w:p w14:paraId="29FF1E7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-0.00134</w:t>
            </w:r>
          </w:p>
        </w:tc>
        <w:tc>
          <w:tcPr>
            <w:tcW w:w="3117" w:type="dxa"/>
          </w:tcPr>
          <w:p w14:paraId="3B41162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غزة</w:t>
            </w:r>
          </w:p>
        </w:tc>
        <w:tc>
          <w:tcPr>
            <w:cnfStyle w:val="000100000000" w:firstRow="0" w:lastRow="0" w:firstColumn="0" w:lastColumn="1" w:oddVBand="0" w:evenVBand="0" w:oddHBand="0" w:evenHBand="0" w:firstRowFirstColumn="0" w:firstRowLastColumn="0" w:lastRowFirstColumn="0" w:lastRowLastColumn="0"/>
            <w:tcW w:w="3117" w:type="dxa"/>
          </w:tcPr>
          <w:p w14:paraId="4AFC6662" w14:textId="77777777" w:rsidR="00A142E4" w:rsidRPr="0093740B" w:rsidRDefault="00A142E4" w:rsidP="002C6105">
            <w:pPr>
              <w:bidi/>
              <w:rPr>
                <w:rFonts w:ascii="Simplified Arabic" w:hAnsi="Simplified Arabic" w:cs="Simplified Arabic"/>
                <w:i w:val="0"/>
                <w:iCs w:val="0"/>
                <w:sz w:val="22"/>
                <w:szCs w:val="22"/>
              </w:rPr>
            </w:pPr>
            <w:r>
              <w:rPr>
                <w:rFonts w:ascii="Simplified Arabic" w:eastAsia="Times New Roman" w:hAnsi="Simplified Arabic" w:cs="Simplified Arabic"/>
                <w:b/>
                <w:bCs/>
                <w:i w:val="0"/>
                <w:iCs w:val="0"/>
                <w:color w:val="000000"/>
                <w:sz w:val="22"/>
                <w:szCs w:val="22"/>
                <w:rtl/>
              </w:rPr>
              <w:t>المحافظة</w:t>
            </w:r>
            <w:r w:rsidRPr="0093740B">
              <w:rPr>
                <w:rFonts w:ascii="Simplified Arabic" w:eastAsia="Times New Roman" w:hAnsi="Simplified Arabic" w:cs="Simplified Arabic"/>
                <w:b/>
                <w:bCs/>
                <w:i w:val="0"/>
                <w:iCs w:val="0"/>
                <w:color w:val="000000"/>
                <w:sz w:val="22"/>
                <w:szCs w:val="22"/>
                <w:rtl/>
              </w:rPr>
              <w:t>: ( مرجع: شمال غزة )</w:t>
            </w:r>
          </w:p>
        </w:tc>
      </w:tr>
      <w:tr w:rsidR="00A142E4" w:rsidRPr="0093740B" w14:paraId="1D43813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5B5C025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(0.00372)</w:t>
            </w:r>
          </w:p>
        </w:tc>
        <w:tc>
          <w:tcPr>
            <w:tcW w:w="3117" w:type="dxa"/>
          </w:tcPr>
          <w:p w14:paraId="73D1C92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521F7E77"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35896A2C" w14:textId="77777777" w:rsidTr="006162B5">
        <w:trPr>
          <w:jc w:val="center"/>
        </w:trPr>
        <w:tc>
          <w:tcPr>
            <w:tcW w:w="3116" w:type="dxa"/>
          </w:tcPr>
          <w:p w14:paraId="41C0B04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-0.00732</w:t>
            </w:r>
          </w:p>
        </w:tc>
        <w:tc>
          <w:tcPr>
            <w:tcW w:w="3117" w:type="dxa"/>
          </w:tcPr>
          <w:p w14:paraId="1836C44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دير البلح</w:t>
            </w:r>
          </w:p>
        </w:tc>
        <w:tc>
          <w:tcPr>
            <w:cnfStyle w:val="000100000000" w:firstRow="0" w:lastRow="0" w:firstColumn="0" w:lastColumn="1" w:oddVBand="0" w:evenVBand="0" w:oddHBand="0" w:evenHBand="0" w:firstRowFirstColumn="0" w:firstRowLastColumn="0" w:lastRowFirstColumn="0" w:lastRowLastColumn="0"/>
            <w:tcW w:w="3117" w:type="dxa"/>
          </w:tcPr>
          <w:p w14:paraId="081555CE"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0C4CDFD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73BAE58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(0.00465)</w:t>
            </w:r>
          </w:p>
        </w:tc>
        <w:tc>
          <w:tcPr>
            <w:tcW w:w="3117" w:type="dxa"/>
          </w:tcPr>
          <w:p w14:paraId="6403B006"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7C84C37F"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0C56E975" w14:textId="77777777" w:rsidTr="006162B5">
        <w:trPr>
          <w:jc w:val="center"/>
        </w:trPr>
        <w:tc>
          <w:tcPr>
            <w:tcW w:w="3116" w:type="dxa"/>
          </w:tcPr>
          <w:p w14:paraId="7C34FD85"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-0.0157***</w:t>
            </w:r>
          </w:p>
        </w:tc>
        <w:tc>
          <w:tcPr>
            <w:tcW w:w="3117" w:type="dxa"/>
          </w:tcPr>
          <w:p w14:paraId="17EEC829"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خانيوس</w:t>
            </w:r>
          </w:p>
        </w:tc>
        <w:tc>
          <w:tcPr>
            <w:cnfStyle w:val="000100000000" w:firstRow="0" w:lastRow="0" w:firstColumn="0" w:lastColumn="1" w:oddVBand="0" w:evenVBand="0" w:oddHBand="0" w:evenHBand="0" w:firstRowFirstColumn="0" w:firstRowLastColumn="0" w:lastRowFirstColumn="0" w:lastRowLastColumn="0"/>
            <w:tcW w:w="3117" w:type="dxa"/>
          </w:tcPr>
          <w:p w14:paraId="3E8195A6"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0689CA6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7D46F36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(0.00411)</w:t>
            </w:r>
          </w:p>
        </w:tc>
        <w:tc>
          <w:tcPr>
            <w:tcW w:w="3117" w:type="dxa"/>
          </w:tcPr>
          <w:p w14:paraId="25F4EF0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4083420D"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51BE4214" w14:textId="77777777" w:rsidTr="006162B5">
        <w:trPr>
          <w:jc w:val="center"/>
        </w:trPr>
        <w:tc>
          <w:tcPr>
            <w:tcW w:w="3116" w:type="dxa"/>
          </w:tcPr>
          <w:p w14:paraId="6F25ED6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0.0239***</w:t>
            </w:r>
          </w:p>
        </w:tc>
        <w:tc>
          <w:tcPr>
            <w:tcW w:w="3117" w:type="dxa"/>
          </w:tcPr>
          <w:p w14:paraId="1D10DC5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رفح</w:t>
            </w:r>
          </w:p>
        </w:tc>
        <w:tc>
          <w:tcPr>
            <w:cnfStyle w:val="000100000000" w:firstRow="0" w:lastRow="0" w:firstColumn="0" w:lastColumn="1" w:oddVBand="0" w:evenVBand="0" w:oddHBand="0" w:evenHBand="0" w:firstRowFirstColumn="0" w:firstRowLastColumn="0" w:lastRowFirstColumn="0" w:lastRowLastColumn="0"/>
            <w:tcW w:w="3117" w:type="dxa"/>
          </w:tcPr>
          <w:p w14:paraId="2AE296C1"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1CCBECAE"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0AF9DC8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(0.00494)</w:t>
            </w:r>
          </w:p>
        </w:tc>
        <w:tc>
          <w:tcPr>
            <w:tcW w:w="3117" w:type="dxa"/>
          </w:tcPr>
          <w:p w14:paraId="2E8EB430"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33A35A4C" w14:textId="77777777" w:rsidR="00A142E4" w:rsidRPr="0093740B" w:rsidRDefault="00A142E4" w:rsidP="002C6105">
            <w:pPr>
              <w:bidi/>
              <w:rPr>
                <w:rFonts w:ascii="Simplified Arabic" w:hAnsi="Simplified Arabic" w:cs="Simplified Arabic"/>
                <w:i w:val="0"/>
                <w:iCs w:val="0"/>
                <w:sz w:val="22"/>
                <w:szCs w:val="22"/>
              </w:rPr>
            </w:pPr>
          </w:p>
        </w:tc>
      </w:tr>
      <w:tr w:rsidR="00A142E4" w:rsidRPr="0093740B" w14:paraId="2ACAF002" w14:textId="77777777" w:rsidTr="006162B5">
        <w:trPr>
          <w:jc w:val="center"/>
        </w:trPr>
        <w:tc>
          <w:tcPr>
            <w:tcW w:w="3116" w:type="dxa"/>
          </w:tcPr>
          <w:p w14:paraId="5643853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0.127***</w:t>
            </w:r>
          </w:p>
        </w:tc>
        <w:tc>
          <w:tcPr>
            <w:tcW w:w="3117" w:type="dxa"/>
          </w:tcPr>
          <w:p w14:paraId="775B2736"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ذكر</w:t>
            </w:r>
          </w:p>
        </w:tc>
        <w:tc>
          <w:tcPr>
            <w:cnfStyle w:val="000100000000" w:firstRow="0" w:lastRow="0" w:firstColumn="0" w:lastColumn="1" w:oddVBand="0" w:evenVBand="0" w:oddHBand="0" w:evenHBand="0" w:firstRowFirstColumn="0" w:firstRowLastColumn="0" w:lastRowFirstColumn="0" w:lastRowLastColumn="0"/>
            <w:tcW w:w="3117" w:type="dxa"/>
          </w:tcPr>
          <w:p w14:paraId="7EFC2957" w14:textId="77777777" w:rsidR="00A142E4" w:rsidRPr="0093740B" w:rsidRDefault="00A142E4" w:rsidP="002C6105">
            <w:pPr>
              <w:bidi/>
              <w:rPr>
                <w:rFonts w:ascii="Simplified Arabic" w:hAnsi="Simplified Arabic" w:cs="Simplified Arabic"/>
                <w:i w:val="0"/>
                <w:iCs w:val="0"/>
                <w:sz w:val="22"/>
                <w:szCs w:val="22"/>
              </w:rPr>
            </w:pPr>
            <w:r>
              <w:rPr>
                <w:rFonts w:ascii="Simplified Arabic" w:eastAsia="Times New Roman" w:hAnsi="Simplified Arabic" w:cs="Simplified Arabic"/>
                <w:b/>
                <w:bCs/>
                <w:i w:val="0"/>
                <w:iCs w:val="0"/>
                <w:color w:val="000000"/>
                <w:sz w:val="22"/>
                <w:szCs w:val="22"/>
                <w:rtl/>
              </w:rPr>
              <w:t>الجنس</w:t>
            </w:r>
            <w:r w:rsidRPr="0093740B">
              <w:rPr>
                <w:rFonts w:ascii="Simplified Arabic" w:eastAsia="Times New Roman" w:hAnsi="Simplified Arabic" w:cs="Simplified Arabic"/>
                <w:b/>
                <w:bCs/>
                <w:i w:val="0"/>
                <w:iCs w:val="0"/>
                <w:color w:val="000000"/>
                <w:sz w:val="22"/>
                <w:szCs w:val="22"/>
                <w:rtl/>
              </w:rPr>
              <w:t>: (مرجع: أنثى)</w:t>
            </w:r>
          </w:p>
        </w:tc>
      </w:tr>
      <w:tr w:rsidR="00A142E4" w:rsidRPr="0093740B" w14:paraId="4CD054C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46664AE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(0.00262)</w:t>
            </w:r>
          </w:p>
        </w:tc>
        <w:tc>
          <w:tcPr>
            <w:tcW w:w="3117" w:type="dxa"/>
          </w:tcPr>
          <w:p w14:paraId="5D535E8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625E0AC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9046609" w14:textId="77777777" w:rsidTr="006162B5">
        <w:trPr>
          <w:jc w:val="center"/>
        </w:trPr>
        <w:tc>
          <w:tcPr>
            <w:tcW w:w="3116" w:type="dxa"/>
          </w:tcPr>
          <w:p w14:paraId="6F52148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0.00640</w:t>
            </w:r>
          </w:p>
        </w:tc>
        <w:tc>
          <w:tcPr>
            <w:tcW w:w="3117" w:type="dxa"/>
          </w:tcPr>
          <w:p w14:paraId="3AE9CFD7"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رب الأسرة أنثى</w:t>
            </w:r>
          </w:p>
        </w:tc>
        <w:tc>
          <w:tcPr>
            <w:cnfStyle w:val="000100000000" w:firstRow="0" w:lastRow="0" w:firstColumn="0" w:lastColumn="1" w:oddVBand="0" w:evenVBand="0" w:oddHBand="0" w:evenHBand="0" w:firstRowFirstColumn="0" w:firstRowLastColumn="0" w:lastRowFirstColumn="0" w:lastRowLastColumn="0"/>
            <w:tcW w:w="3117" w:type="dxa"/>
          </w:tcPr>
          <w:p w14:paraId="36D73476"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جنس رب الأسرة: (مرجع: رب الأسرة ذكر)</w:t>
            </w:r>
          </w:p>
        </w:tc>
      </w:tr>
      <w:tr w:rsidR="00A142E4" w:rsidRPr="0093740B" w14:paraId="3E296B8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8CB58F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(0.00496)</w:t>
            </w:r>
          </w:p>
        </w:tc>
        <w:tc>
          <w:tcPr>
            <w:tcW w:w="3117" w:type="dxa"/>
          </w:tcPr>
          <w:p w14:paraId="6C1FB7CA"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17DAC0F6"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E41B667" w14:textId="77777777" w:rsidTr="006162B5">
        <w:trPr>
          <w:jc w:val="center"/>
        </w:trPr>
        <w:tc>
          <w:tcPr>
            <w:tcW w:w="3116" w:type="dxa"/>
          </w:tcPr>
          <w:p w14:paraId="560E921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-0.130***</w:t>
            </w:r>
          </w:p>
        </w:tc>
        <w:tc>
          <w:tcPr>
            <w:tcW w:w="3117" w:type="dxa"/>
          </w:tcPr>
          <w:p w14:paraId="0807BF8C" w14:textId="3EA6E83B" w:rsidR="00A142E4" w:rsidRPr="0093740B" w:rsidRDefault="00CF2CCC"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cnfStyle w:val="000100000000" w:firstRow="0" w:lastRow="0" w:firstColumn="0" w:lastColumn="1" w:oddVBand="0" w:evenVBand="0" w:oddHBand="0" w:evenHBand="0" w:firstRowFirstColumn="0" w:firstRowLastColumn="0" w:lastRowFirstColumn="0" w:lastRowLastColumn="0"/>
            <w:tcW w:w="3117" w:type="dxa"/>
          </w:tcPr>
          <w:p w14:paraId="2C4C1801" w14:textId="16CCCA3E" w:rsidR="00A142E4" w:rsidRPr="00C04A03" w:rsidRDefault="00A142E4" w:rsidP="00CF2CCC">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lang w:val="en-US"/>
              </w:rPr>
              <w:t xml:space="preserve">التحصيل الدراسي لرب الأسرة: (مرجع: </w:t>
            </w:r>
            <w:r w:rsidR="00CF2CCC" w:rsidRPr="00C04A03">
              <w:rPr>
                <w:rFonts w:ascii="Simplified Arabic" w:eastAsia="Times New Roman" w:hAnsi="Simplified Arabic" w:cs="Simplified Arabic"/>
                <w:i w:val="0"/>
                <w:iCs w:val="0"/>
                <w:color w:val="000000"/>
                <w:sz w:val="20"/>
                <w:szCs w:val="20"/>
                <w:rtl/>
                <w:lang w:val="en-US"/>
              </w:rPr>
              <w:t>رب الأسرة</w:t>
            </w:r>
            <w:r w:rsidR="00CF2CCC"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rPr>
              <w:t>)</w:t>
            </w:r>
          </w:p>
        </w:tc>
      </w:tr>
      <w:tr w:rsidR="00A142E4" w:rsidRPr="0093740B" w14:paraId="63114013"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9FF77A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(0.00272)</w:t>
            </w:r>
          </w:p>
        </w:tc>
        <w:tc>
          <w:tcPr>
            <w:tcW w:w="3117" w:type="dxa"/>
          </w:tcPr>
          <w:p w14:paraId="189EA47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1918AF7E"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p>
        </w:tc>
      </w:tr>
      <w:tr w:rsidR="00A142E4" w:rsidRPr="00B622A9" w14:paraId="4C53724A" w14:textId="77777777" w:rsidTr="006162B5">
        <w:trPr>
          <w:jc w:val="center"/>
        </w:trPr>
        <w:tc>
          <w:tcPr>
            <w:tcW w:w="3116" w:type="dxa"/>
          </w:tcPr>
          <w:p w14:paraId="27D407CC"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-0.0165</w:t>
            </w:r>
          </w:p>
        </w:tc>
        <w:tc>
          <w:tcPr>
            <w:tcW w:w="3117" w:type="dxa"/>
          </w:tcPr>
          <w:p w14:paraId="0C3BF05C"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3117" w:type="dxa"/>
          </w:tcPr>
          <w:p w14:paraId="7280A554" w14:textId="77777777" w:rsidR="00A142E4" w:rsidRPr="00C04A03" w:rsidRDefault="00A142E4" w:rsidP="002C6105">
            <w:pPr>
              <w:bidi/>
              <w:rPr>
                <w:rFonts w:ascii="Simplified Arabic" w:eastAsia="Times New Roman" w:hAnsi="Simplified Arabic" w:cs="Simplified Arabic"/>
                <w:b/>
                <w:bCs/>
                <w:i w:val="0"/>
                <w:iCs w:val="0"/>
                <w:color w:val="000000"/>
                <w:sz w:val="22"/>
                <w:szCs w:val="22"/>
              </w:rPr>
            </w:pPr>
            <w:r w:rsidRPr="00C04A03">
              <w:rPr>
                <w:rFonts w:ascii="Simplified Arabic" w:eastAsia="Times New Roman" w:hAnsi="Simplified Arabic" w:cs="Simplified Arabic"/>
                <w:b/>
                <w:bCs/>
                <w:i w:val="0"/>
                <w:iCs w:val="0"/>
                <w:color w:val="000000"/>
                <w:sz w:val="22"/>
                <w:szCs w:val="22"/>
                <w:rtl/>
              </w:rPr>
              <w:t>حجم الأسرة المعيشية: ( مرجع: فرد أو فردين )</w:t>
            </w:r>
          </w:p>
        </w:tc>
      </w:tr>
      <w:tr w:rsidR="00A142E4" w:rsidRPr="0093740B" w14:paraId="3ABCD89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8545494" w14:textId="77777777" w:rsidR="00A142E4" w:rsidRPr="0093740B" w:rsidRDefault="00A142E4" w:rsidP="002C6105">
            <w:pPr>
              <w:bidi/>
              <w:jc w:val="center"/>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(0.0157)</w:t>
            </w:r>
          </w:p>
        </w:tc>
        <w:tc>
          <w:tcPr>
            <w:tcW w:w="3117" w:type="dxa"/>
          </w:tcPr>
          <w:p w14:paraId="163D877D"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51837218"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735551E2" w14:textId="77777777" w:rsidTr="006162B5">
        <w:trPr>
          <w:jc w:val="center"/>
        </w:trPr>
        <w:tc>
          <w:tcPr>
            <w:tcW w:w="3116" w:type="dxa"/>
          </w:tcPr>
          <w:p w14:paraId="79CDD279"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-0.0953***</w:t>
            </w:r>
          </w:p>
        </w:tc>
        <w:tc>
          <w:tcPr>
            <w:tcW w:w="3117" w:type="dxa"/>
          </w:tcPr>
          <w:p w14:paraId="68105FF2"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3117" w:type="dxa"/>
          </w:tcPr>
          <w:p w14:paraId="573DA7A5"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AABF8F7"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2B334F5A"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(0.0135)</w:t>
            </w:r>
          </w:p>
        </w:tc>
        <w:tc>
          <w:tcPr>
            <w:tcW w:w="3117" w:type="dxa"/>
          </w:tcPr>
          <w:p w14:paraId="6A77FA1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17C2791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EC5A6CF" w14:textId="77777777" w:rsidTr="006162B5">
        <w:trPr>
          <w:jc w:val="center"/>
        </w:trPr>
        <w:tc>
          <w:tcPr>
            <w:tcW w:w="3116" w:type="dxa"/>
          </w:tcPr>
          <w:p w14:paraId="527AE98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-0.105***</w:t>
            </w:r>
          </w:p>
        </w:tc>
        <w:tc>
          <w:tcPr>
            <w:tcW w:w="3117" w:type="dxa"/>
          </w:tcPr>
          <w:p w14:paraId="505CE888"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cnfStyle w:val="000100000000" w:firstRow="0" w:lastRow="0" w:firstColumn="0" w:lastColumn="1" w:oddVBand="0" w:evenVBand="0" w:oddHBand="0" w:evenHBand="0" w:firstRowFirstColumn="0" w:firstRowLastColumn="0" w:lastRowFirstColumn="0" w:lastRowLastColumn="0"/>
            <w:tcW w:w="3117" w:type="dxa"/>
          </w:tcPr>
          <w:p w14:paraId="17518E1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05F57FB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6F9D167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(0.0125)</w:t>
            </w:r>
          </w:p>
        </w:tc>
        <w:tc>
          <w:tcPr>
            <w:tcW w:w="3117" w:type="dxa"/>
          </w:tcPr>
          <w:p w14:paraId="7874713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2628CAB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F53BDA6" w14:textId="77777777" w:rsidTr="006162B5">
        <w:trPr>
          <w:jc w:val="center"/>
        </w:trPr>
        <w:tc>
          <w:tcPr>
            <w:tcW w:w="3116" w:type="dxa"/>
          </w:tcPr>
          <w:p w14:paraId="3631298E"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-0.0939***</w:t>
            </w:r>
          </w:p>
        </w:tc>
        <w:tc>
          <w:tcPr>
            <w:tcW w:w="3117" w:type="dxa"/>
          </w:tcPr>
          <w:p w14:paraId="17140E85"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cnfStyle w:val="000100000000" w:firstRow="0" w:lastRow="0" w:firstColumn="0" w:lastColumn="1" w:oddVBand="0" w:evenVBand="0" w:oddHBand="0" w:evenHBand="0" w:firstRowFirstColumn="0" w:firstRowLastColumn="0" w:lastRowFirstColumn="0" w:lastRowLastColumn="0"/>
            <w:tcW w:w="3117" w:type="dxa"/>
          </w:tcPr>
          <w:p w14:paraId="777DC74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4AE99C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A9F59B4"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(0.0116)</w:t>
            </w:r>
          </w:p>
        </w:tc>
        <w:tc>
          <w:tcPr>
            <w:tcW w:w="3117" w:type="dxa"/>
          </w:tcPr>
          <w:p w14:paraId="0E412469"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741E97B3"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6CFD3E88" w14:textId="77777777" w:rsidTr="006162B5">
        <w:trPr>
          <w:jc w:val="center"/>
        </w:trPr>
        <w:tc>
          <w:tcPr>
            <w:tcW w:w="3116" w:type="dxa"/>
          </w:tcPr>
          <w:p w14:paraId="494E229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0.112***</w:t>
            </w:r>
          </w:p>
        </w:tc>
        <w:tc>
          <w:tcPr>
            <w:tcW w:w="3117" w:type="dxa"/>
          </w:tcPr>
          <w:p w14:paraId="5590BBCA" w14:textId="77777777" w:rsidR="00A142E4" w:rsidRPr="0093740B" w:rsidRDefault="00A142E4" w:rsidP="002C6105">
            <w:pPr>
              <w:bidi/>
              <w:rPr>
                <w:rFonts w:ascii="Simplified Arabic" w:hAnsi="Simplified Arabic" w:cs="Simplified Arabic"/>
                <w:color w:val="FF0000"/>
                <w:sz w:val="22"/>
                <w:szCs w:val="22"/>
              </w:rPr>
            </w:pPr>
            <w:r w:rsidRPr="004C1EAA">
              <w:rPr>
                <w:rFonts w:asciiTheme="majorHAnsi" w:eastAsia="Times New Roman" w:hAnsiTheme="majorHAnsi" w:cstheme="majorHAnsi"/>
                <w:color w:val="000000"/>
                <w:sz w:val="20"/>
                <w:szCs w:val="20"/>
                <w:lang w:val="en-US"/>
              </w:rPr>
              <w:t>In two poorest quintiles (Q1-Q2)</w:t>
            </w:r>
          </w:p>
        </w:tc>
        <w:tc>
          <w:tcPr>
            <w:cnfStyle w:val="000100000000" w:firstRow="0" w:lastRow="0" w:firstColumn="0" w:lastColumn="1" w:oddVBand="0" w:evenVBand="0" w:oddHBand="0" w:evenHBand="0" w:firstRowFirstColumn="0" w:firstRowLastColumn="0" w:lastRowFirstColumn="0" w:lastRowLastColumn="0"/>
            <w:tcW w:w="3117" w:type="dxa"/>
          </w:tcPr>
          <w:p w14:paraId="2C81072E" w14:textId="77777777" w:rsidR="00A142E4" w:rsidRPr="0093740B" w:rsidRDefault="00A142E4" w:rsidP="002C6105">
            <w:pPr>
              <w:bidi/>
              <w:rPr>
                <w:rFonts w:ascii="Simplified Arabic" w:eastAsia="Times New Roman" w:hAnsi="Simplified Arabic" w:cs="Simplified Arabic"/>
                <w:b/>
                <w:bCs/>
                <w:i w:val="0"/>
                <w:iCs w:val="0"/>
                <w:color w:val="FF0000"/>
                <w:sz w:val="22"/>
                <w:szCs w:val="22"/>
              </w:rPr>
            </w:pPr>
            <w:r w:rsidRPr="004C1EAA">
              <w:rPr>
                <w:rFonts w:eastAsia="Times New Roman" w:cstheme="majorHAnsi"/>
                <w:b/>
                <w:bCs/>
                <w:color w:val="000000"/>
                <w:sz w:val="20"/>
                <w:szCs w:val="20"/>
                <w:lang w:val="en-US"/>
              </w:rPr>
              <w:t>Asset-index quintiles (reference: Q3-Q5)</w:t>
            </w:r>
          </w:p>
        </w:tc>
      </w:tr>
      <w:tr w:rsidR="00A142E4" w:rsidRPr="0093740B" w14:paraId="53BFD47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4A54EAE8"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(0.00273)</w:t>
            </w:r>
          </w:p>
        </w:tc>
        <w:tc>
          <w:tcPr>
            <w:tcW w:w="3117" w:type="dxa"/>
          </w:tcPr>
          <w:p w14:paraId="36C497BB"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2EFDA56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226D579" w14:textId="77777777" w:rsidTr="006162B5">
        <w:trPr>
          <w:jc w:val="center"/>
        </w:trPr>
        <w:tc>
          <w:tcPr>
            <w:tcW w:w="3116" w:type="dxa"/>
          </w:tcPr>
          <w:p w14:paraId="01467D80"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0.00938**</w:t>
            </w:r>
          </w:p>
        </w:tc>
        <w:tc>
          <w:tcPr>
            <w:tcW w:w="3117" w:type="dxa"/>
          </w:tcPr>
          <w:p w14:paraId="084947AF"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مهاجر</w:t>
            </w:r>
          </w:p>
        </w:tc>
        <w:tc>
          <w:tcPr>
            <w:cnfStyle w:val="000100000000" w:firstRow="0" w:lastRow="0" w:firstColumn="0" w:lastColumn="1" w:oddVBand="0" w:evenVBand="0" w:oddHBand="0" w:evenHBand="0" w:firstRowFirstColumn="0" w:firstRowLastColumn="0" w:lastRowFirstColumn="0" w:lastRowLastColumn="0"/>
            <w:tcW w:w="3117" w:type="dxa"/>
          </w:tcPr>
          <w:p w14:paraId="7E4FB02E"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lang w:val="en-US"/>
              </w:rPr>
              <w:t>حالة الهجرة</w:t>
            </w:r>
            <w:r w:rsidRPr="0093740B">
              <w:rPr>
                <w:rFonts w:ascii="Simplified Arabic" w:eastAsia="Times New Roman" w:hAnsi="Simplified Arabic" w:cs="Simplified Arabic"/>
                <w:b/>
                <w:bCs/>
                <w:i w:val="0"/>
                <w:iCs w:val="0"/>
                <w:color w:val="000000"/>
                <w:sz w:val="22"/>
                <w:szCs w:val="22"/>
                <w:rtl/>
                <w:lang w:val="en-US"/>
              </w:rPr>
              <w:t>: ( مرجع: غير مهاجر)</w:t>
            </w:r>
          </w:p>
        </w:tc>
      </w:tr>
      <w:tr w:rsidR="00A142E4" w:rsidRPr="0093740B" w14:paraId="4A9B0F4F"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6D875D3"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(0.00449)</w:t>
            </w:r>
          </w:p>
        </w:tc>
        <w:tc>
          <w:tcPr>
            <w:tcW w:w="3117" w:type="dxa"/>
          </w:tcPr>
          <w:p w14:paraId="292CE497"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3A4A2C8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EC65A76" w14:textId="77777777" w:rsidTr="006162B5">
        <w:trPr>
          <w:jc w:val="center"/>
        </w:trPr>
        <w:tc>
          <w:tcPr>
            <w:tcW w:w="3116" w:type="dxa"/>
          </w:tcPr>
          <w:p w14:paraId="39A7227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0.000841</w:t>
            </w:r>
          </w:p>
        </w:tc>
        <w:tc>
          <w:tcPr>
            <w:tcW w:w="3117" w:type="dxa"/>
          </w:tcPr>
          <w:p w14:paraId="5BE2F89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cnfStyle w:val="000100000000" w:firstRow="0" w:lastRow="0" w:firstColumn="0" w:lastColumn="1" w:oddVBand="0" w:evenVBand="0" w:oddHBand="0" w:evenHBand="0" w:firstRowFirstColumn="0" w:firstRowLastColumn="0" w:lastRowFirstColumn="0" w:lastRowLastColumn="0"/>
            <w:tcW w:w="3117" w:type="dxa"/>
          </w:tcPr>
          <w:p w14:paraId="2D688BC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lang w:val="en-US"/>
              </w:rPr>
              <w:t>حالة اللجوء</w:t>
            </w:r>
            <w:r w:rsidRPr="0093740B">
              <w:rPr>
                <w:rFonts w:ascii="Simplified Arabic" w:eastAsia="Times New Roman" w:hAnsi="Simplified Arabic" w:cs="Simplified Arabic"/>
                <w:b/>
                <w:bCs/>
                <w:i w:val="0"/>
                <w:iCs w:val="0"/>
                <w:color w:val="000000"/>
                <w:sz w:val="22"/>
                <w:szCs w:val="22"/>
                <w:rtl/>
                <w:lang w:val="en-US"/>
              </w:rPr>
              <w:t>: ( مرجع: غير لاجئ)</w:t>
            </w:r>
          </w:p>
        </w:tc>
      </w:tr>
      <w:tr w:rsidR="00A142E4" w:rsidRPr="003B51EA" w14:paraId="6CC238CD"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116" w:type="dxa"/>
          </w:tcPr>
          <w:p w14:paraId="3A891132"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(0.00288)</w:t>
            </w:r>
          </w:p>
        </w:tc>
        <w:tc>
          <w:tcPr>
            <w:tcW w:w="3117" w:type="dxa"/>
          </w:tcPr>
          <w:p w14:paraId="37658B13"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117" w:type="dxa"/>
          </w:tcPr>
          <w:p w14:paraId="4D951E8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1457D65B" w14:textId="77777777" w:rsidTr="006162B5">
        <w:trPr>
          <w:jc w:val="center"/>
        </w:trPr>
        <w:tc>
          <w:tcPr>
            <w:tcW w:w="3116" w:type="dxa"/>
          </w:tcPr>
          <w:p w14:paraId="7209FD0B"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-0.0628***</w:t>
            </w:r>
          </w:p>
        </w:tc>
        <w:tc>
          <w:tcPr>
            <w:tcW w:w="3117" w:type="dxa"/>
          </w:tcPr>
          <w:p w14:paraId="043D707B" w14:textId="77777777" w:rsidR="00A142E4" w:rsidRPr="006162B5" w:rsidRDefault="00A142E4" w:rsidP="002C6105">
            <w:pPr>
              <w:bidi/>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Age (17 years)</w:t>
            </w:r>
          </w:p>
        </w:tc>
        <w:tc>
          <w:tcPr>
            <w:cnfStyle w:val="000100000000" w:firstRow="0" w:lastRow="0" w:firstColumn="0" w:lastColumn="1" w:oddVBand="0" w:evenVBand="0" w:oddHBand="0" w:evenHBand="0" w:firstRowFirstColumn="0" w:firstRowLastColumn="0" w:lastRowFirstColumn="0" w:lastRowLastColumn="0"/>
            <w:tcW w:w="3117" w:type="dxa"/>
            <w:vMerge w:val="restart"/>
          </w:tcPr>
          <w:p w14:paraId="4410DE4C" w14:textId="77777777" w:rsidR="00A142E4" w:rsidRDefault="00A142E4" w:rsidP="002C6105">
            <w:pPr>
              <w:bidi/>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العمر: </w:t>
            </w:r>
          </w:p>
          <w:p w14:paraId="562CEB9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(مرجع: 16 سنة)</w:t>
            </w:r>
          </w:p>
        </w:tc>
      </w:tr>
      <w:tr w:rsidR="00A142E4" w:rsidRPr="0093740B" w14:paraId="3AA777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031" w:type="dxa"/>
          </w:tcPr>
          <w:p w14:paraId="08C71F41"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(0.00262)</w:t>
            </w:r>
          </w:p>
        </w:tc>
        <w:tc>
          <w:tcPr>
            <w:tcW w:w="3018" w:type="dxa"/>
          </w:tcPr>
          <w:p w14:paraId="5A06AAF2"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021" w:type="dxa"/>
            <w:vMerge/>
          </w:tcPr>
          <w:p w14:paraId="4CD8F7CE"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4DCBBA6" w14:textId="77777777" w:rsidTr="006162B5">
        <w:trPr>
          <w:jc w:val="center"/>
        </w:trPr>
        <w:tc>
          <w:tcPr>
            <w:tcW w:w="3031" w:type="dxa"/>
          </w:tcPr>
          <w:p w14:paraId="45977F50" w14:textId="77777777" w:rsidR="00A142E4" w:rsidRPr="0093740B" w:rsidRDefault="00A142E4" w:rsidP="002C6105">
            <w:pPr>
              <w:bidi/>
              <w:jc w:val="center"/>
              <w:rPr>
                <w:rFonts w:ascii="Simplified Arabic" w:hAnsi="Simplified Arabic" w:cs="Simplified Arabic"/>
                <w:sz w:val="22"/>
                <w:szCs w:val="22"/>
              </w:rPr>
            </w:pPr>
          </w:p>
        </w:tc>
        <w:tc>
          <w:tcPr>
            <w:tcW w:w="3018" w:type="dxa"/>
          </w:tcPr>
          <w:p w14:paraId="5FFBF375" w14:textId="77777777" w:rsidR="00A142E4" w:rsidRPr="0093740B" w:rsidRDefault="00A142E4" w:rsidP="002C6105">
            <w:pPr>
              <w:bidi/>
              <w:rPr>
                <w:rFonts w:ascii="Simplified Arabic" w:hAnsi="Simplified Arabic" w:cs="Simplified Arabic"/>
                <w:sz w:val="22"/>
                <w:szCs w:val="22"/>
              </w:rPr>
            </w:pPr>
          </w:p>
        </w:tc>
        <w:tc>
          <w:tcPr>
            <w:cnfStyle w:val="000100000000" w:firstRow="0" w:lastRow="0" w:firstColumn="0" w:lastColumn="1" w:oddVBand="0" w:evenVBand="0" w:oddHBand="0" w:evenHBand="0" w:firstRowFirstColumn="0" w:firstRowLastColumn="0" w:lastRowFirstColumn="0" w:lastRowLastColumn="0"/>
            <w:tcW w:w="3021" w:type="dxa"/>
          </w:tcPr>
          <w:p w14:paraId="5FB7AFB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56849285" w14:textId="77777777" w:rsidTr="006162B5">
        <w:trPr>
          <w:cnfStyle w:val="000000100000" w:firstRow="0" w:lastRow="0" w:firstColumn="0" w:lastColumn="0" w:oddVBand="0" w:evenVBand="0" w:oddHBand="1" w:evenHBand="0" w:firstRowFirstColumn="0" w:firstRowLastColumn="0" w:lastRowFirstColumn="0" w:lastRowLastColumn="0"/>
          <w:jc w:val="center"/>
        </w:trPr>
        <w:tc>
          <w:tcPr>
            <w:tcW w:w="3031" w:type="dxa"/>
          </w:tcPr>
          <w:p w14:paraId="4317A3AD" w14:textId="77777777" w:rsidR="00A142E4" w:rsidRPr="0093740B" w:rsidRDefault="00A142E4" w:rsidP="002C6105">
            <w:pPr>
              <w:bidi/>
              <w:jc w:val="center"/>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Pr>
              <w:t>76,434</w:t>
            </w:r>
          </w:p>
        </w:tc>
        <w:tc>
          <w:tcPr>
            <w:tcW w:w="3018" w:type="dxa"/>
          </w:tcPr>
          <w:p w14:paraId="7CEEEB8D" w14:textId="77777777" w:rsidR="00A142E4" w:rsidRPr="0093740B" w:rsidRDefault="00A142E4" w:rsidP="002C6105">
            <w:pPr>
              <w:bidi/>
              <w:rPr>
                <w:rFonts w:ascii="Simplified Arabic" w:hAnsi="Simplified Arabic" w:cs="Simplified Arabic"/>
                <w:sz w:val="22"/>
                <w:szCs w:val="22"/>
              </w:rPr>
            </w:pPr>
            <w:r w:rsidRPr="0093740B">
              <w:rPr>
                <w:rFonts w:ascii="Simplified Arabic" w:eastAsia="Times New Roman" w:hAnsi="Simplified Arabic" w:cs="Simplified Arabic"/>
                <w:color w:val="000000"/>
                <w:sz w:val="22"/>
                <w:szCs w:val="22"/>
                <w:rtl/>
              </w:rPr>
              <w:t>ملاحظات</w:t>
            </w:r>
          </w:p>
        </w:tc>
        <w:tc>
          <w:tcPr>
            <w:cnfStyle w:val="000100000000" w:firstRow="0" w:lastRow="0" w:firstColumn="0" w:lastColumn="1" w:oddVBand="0" w:evenVBand="0" w:oddHBand="0" w:evenHBand="0" w:firstRowFirstColumn="0" w:firstRowLastColumn="0" w:lastRowFirstColumn="0" w:lastRowLastColumn="0"/>
            <w:tcW w:w="3021" w:type="dxa"/>
          </w:tcPr>
          <w:p w14:paraId="74CF79E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r>
      <w:tr w:rsidR="00A142E4" w:rsidRPr="0093740B" w14:paraId="24253B7A" w14:textId="77777777" w:rsidTr="006162B5">
        <w:trPr>
          <w:jc w:val="center"/>
        </w:trPr>
        <w:tc>
          <w:tcPr>
            <w:cnfStyle w:val="000100000000" w:firstRow="0" w:lastRow="0" w:firstColumn="0" w:lastColumn="1" w:oddVBand="0" w:evenVBand="0" w:oddHBand="0" w:evenHBand="0" w:firstRowFirstColumn="0" w:firstRowLastColumn="0" w:lastRowFirstColumn="0" w:lastRowLastColumn="0"/>
            <w:tcW w:w="9070" w:type="dxa"/>
            <w:gridSpan w:val="3"/>
            <w:tcBorders>
              <w:left w:val="none" w:sz="0" w:space="0" w:color="auto"/>
            </w:tcBorders>
          </w:tcPr>
          <w:p w14:paraId="36F5DF0B" w14:textId="77777777" w:rsidR="00A142E4" w:rsidRPr="00EF25AF" w:rsidRDefault="00A142E4" w:rsidP="002C6105">
            <w:pPr>
              <w:bidi/>
              <w:rPr>
                <w:rFonts w:ascii="Simplified Arabic" w:hAnsi="Simplified Arabic" w:cs="Simplified Arabic"/>
                <w:i w:val="0"/>
                <w:iCs w:val="0"/>
                <w:sz w:val="20"/>
                <w:szCs w:val="20"/>
                <w:lang w:val="en-US"/>
              </w:rPr>
            </w:pPr>
            <w:r w:rsidRPr="00EF25AF">
              <w:rPr>
                <w:rFonts w:ascii="Simplified Arabic" w:hAnsi="Simplified Arabic" w:cs="Simplified Arabic"/>
                <w:i w:val="0"/>
                <w:iCs w:val="0"/>
                <w:sz w:val="20"/>
                <w:szCs w:val="20"/>
                <w:rtl/>
                <w:lang w:val="en-US"/>
              </w:rPr>
              <w:t>ملاحظة: الأخطاء المعيارية بين القوسين: درجات الدلالة: (</w:t>
            </w:r>
            <w:r w:rsidRPr="00EF25AF">
              <w:rPr>
                <w:rFonts w:ascii="Simplified Arabic" w:hAnsi="Simplified Arabic" w:cs="Simplified Arabic"/>
                <w:i w:val="0"/>
                <w:iCs w:val="0"/>
                <w:sz w:val="20"/>
                <w:szCs w:val="20"/>
                <w:lang w:val="en-US"/>
              </w:rPr>
              <w:t xml:space="preserve"> *** p&lt;0.01, ** p&lt;0.05, * p&lt;0.1</w:t>
            </w:r>
            <w:r w:rsidRPr="00EF25AF">
              <w:rPr>
                <w:rFonts w:ascii="Simplified Arabic" w:hAnsi="Simplified Arabic" w:cs="Simplified Arabic"/>
                <w:i w:val="0"/>
                <w:iCs w:val="0"/>
                <w:sz w:val="20"/>
                <w:szCs w:val="20"/>
                <w:rtl/>
                <w:lang w:val="en-US"/>
              </w:rPr>
              <w:t>)</w:t>
            </w:r>
          </w:p>
          <w:p w14:paraId="117A83F6" w14:textId="77777777" w:rsidR="00A142E4" w:rsidRPr="00EF25AF" w:rsidRDefault="00A142E4" w:rsidP="002C6105">
            <w:pPr>
              <w:bidi/>
              <w:rPr>
                <w:rFonts w:ascii="Simplified Arabic" w:hAnsi="Simplified Arabic" w:cs="Simplified Arabic"/>
                <w:b/>
                <w:bCs/>
                <w:i w:val="0"/>
                <w:iCs w:val="0"/>
                <w:color w:val="000000"/>
                <w:sz w:val="22"/>
                <w:szCs w:val="22"/>
                <w:lang w:val="en-US"/>
              </w:rPr>
            </w:pPr>
          </w:p>
        </w:tc>
      </w:tr>
    </w:tbl>
    <w:p w14:paraId="43677942" w14:textId="77777777"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73A3ACD2" w14:textId="424B93C1" w:rsidR="00A142E4" w:rsidRPr="00A87BFF" w:rsidRDefault="006D0810" w:rsidP="006162B5">
      <w:pPr>
        <w:bidi/>
        <w:jc w:val="center"/>
        <w:rPr>
          <w:rFonts w:ascii="Simplified Arabic" w:hAnsi="Simplified Arabic" w:cs="Simplified Arabic"/>
          <w:b/>
          <w:bCs/>
          <w:sz w:val="22"/>
          <w:szCs w:val="22"/>
          <w:rtl/>
          <w:lang w:val="en-US" w:eastAsia="en-US"/>
        </w:rPr>
      </w:pPr>
      <w:bookmarkStart w:id="77" w:name="_Hlk54545536"/>
      <w:r>
        <w:rPr>
          <w:rFonts w:ascii="Simplified Arabic" w:hAnsi="Simplified Arabic" w:cs="Simplified Arabic"/>
          <w:b/>
          <w:bCs/>
          <w:sz w:val="22"/>
          <w:szCs w:val="22"/>
          <w:rtl/>
          <w:lang w:val="en-GB" w:eastAsia="en-US"/>
        </w:rPr>
        <w:t>جدول 14</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الضفة الغربية: متوسط الأثر الهامشي للإعاقة على احتمالية عدم </w:t>
      </w:r>
      <w:r>
        <w:rPr>
          <w:rFonts w:ascii="Simplified Arabic" w:hAnsi="Simplified Arabic" w:cs="Simplified Arabic" w:hint="cs"/>
          <w:b/>
          <w:bCs/>
          <w:sz w:val="22"/>
          <w:szCs w:val="22"/>
          <w:rtl/>
          <w:lang w:val="en-GB" w:eastAsia="en-US"/>
        </w:rPr>
        <w:t>القدرة</w:t>
      </w:r>
      <w:r w:rsidR="00A142E4" w:rsidRPr="00A87BFF">
        <w:rPr>
          <w:rFonts w:ascii="Simplified Arabic" w:hAnsi="Simplified Arabic" w:cs="Simplified Arabic"/>
          <w:b/>
          <w:bCs/>
          <w:sz w:val="22"/>
          <w:szCs w:val="22"/>
          <w:rtl/>
          <w:lang w:val="en-GB" w:eastAsia="en-US"/>
        </w:rPr>
        <w:t xml:space="preserve"> على الحصول على أجهزة تكنولوجيا المعلومات والاتصالات، مع تثبيت الخصائص الأخرى</w:t>
      </w:r>
    </w:p>
    <w:p w14:paraId="6929D7F1" w14:textId="77777777" w:rsidR="00A142E4" w:rsidRPr="00A87BFF" w:rsidRDefault="00A142E4" w:rsidP="00A142E4">
      <w:pPr>
        <w:bidi/>
        <w:jc w:val="center"/>
        <w:rPr>
          <w:rFonts w:ascii="Simplified Arabic" w:hAnsi="Simplified Arabic" w:cs="Simplified Arabic"/>
          <w:sz w:val="12"/>
          <w:szCs w:val="12"/>
          <w:rtl/>
          <w:lang w:val="en-US"/>
        </w:rPr>
      </w:pPr>
      <w:bookmarkStart w:id="78" w:name="_Hlk54545666"/>
      <w:bookmarkEnd w:id="77"/>
    </w:p>
    <w:tbl>
      <w:tblPr>
        <w:tblStyle w:val="PlainTable51"/>
        <w:bidiVisual/>
        <w:tblW w:w="0" w:type="auto"/>
        <w:jc w:val="center"/>
        <w:tblLook w:val="04A0" w:firstRow="1" w:lastRow="0" w:firstColumn="1" w:lastColumn="0" w:noHBand="0" w:noVBand="1"/>
      </w:tblPr>
      <w:tblGrid>
        <w:gridCol w:w="2158"/>
        <w:gridCol w:w="2158"/>
        <w:gridCol w:w="2158"/>
        <w:gridCol w:w="2158"/>
        <w:gridCol w:w="2159"/>
        <w:gridCol w:w="2159"/>
      </w:tblGrid>
      <w:tr w:rsidR="00A142E4" w:rsidRPr="0093740B" w14:paraId="19A9425A"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158" w:type="dxa"/>
          </w:tcPr>
          <w:p w14:paraId="054E28DF"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282B13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2158" w:type="dxa"/>
          </w:tcPr>
          <w:p w14:paraId="0AD4E89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1 - Poor access</w:t>
            </w:r>
          </w:p>
        </w:tc>
        <w:tc>
          <w:tcPr>
            <w:tcW w:w="2158" w:type="dxa"/>
          </w:tcPr>
          <w:p w14:paraId="24EBB463"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1b-Incl. interactions</w:t>
            </w:r>
          </w:p>
        </w:tc>
        <w:tc>
          <w:tcPr>
            <w:tcW w:w="2159" w:type="dxa"/>
          </w:tcPr>
          <w:p w14:paraId="0173F10B"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1b-Incl. interactions</w:t>
            </w:r>
          </w:p>
        </w:tc>
        <w:tc>
          <w:tcPr>
            <w:tcW w:w="2159" w:type="dxa"/>
          </w:tcPr>
          <w:p w14:paraId="57F2D38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1b-Incl. interactions</w:t>
            </w:r>
          </w:p>
        </w:tc>
      </w:tr>
      <w:tr w:rsidR="00A142E4" w:rsidRPr="0093740B" w14:paraId="65EF64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0D633C02"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الاعاقة</w:t>
            </w:r>
            <w:r w:rsidRPr="0093740B">
              <w:rPr>
                <w:rFonts w:ascii="Simplified Arabic" w:eastAsia="Times New Roman" w:hAnsi="Simplified Arabic" w:cs="Simplified Arabic"/>
                <w:b/>
                <w:bCs/>
                <w:i w:val="0"/>
                <w:iCs w:val="0"/>
                <w:color w:val="000000"/>
                <w:sz w:val="22"/>
                <w:szCs w:val="22"/>
                <w:rtl/>
                <w:lang w:val="en-US"/>
              </w:rPr>
              <w:t xml:space="preserve">: </w:t>
            </w:r>
          </w:p>
          <w:p w14:paraId="3301CCE1"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(مرجع: بدون اعاقة )</w:t>
            </w:r>
          </w:p>
        </w:tc>
        <w:tc>
          <w:tcPr>
            <w:tcW w:w="2158" w:type="dxa"/>
          </w:tcPr>
          <w:p w14:paraId="671D976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ذوي اعاقة</w:t>
            </w:r>
          </w:p>
        </w:tc>
        <w:tc>
          <w:tcPr>
            <w:tcW w:w="2158" w:type="dxa"/>
          </w:tcPr>
          <w:p w14:paraId="7545FEB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0.00769***</w:t>
            </w:r>
          </w:p>
        </w:tc>
        <w:tc>
          <w:tcPr>
            <w:tcW w:w="2158" w:type="dxa"/>
          </w:tcPr>
          <w:p w14:paraId="1949AA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0.00617***</w:t>
            </w:r>
          </w:p>
        </w:tc>
        <w:tc>
          <w:tcPr>
            <w:tcW w:w="2159" w:type="dxa"/>
          </w:tcPr>
          <w:p w14:paraId="3A1C83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0.00587***</w:t>
            </w:r>
          </w:p>
        </w:tc>
        <w:tc>
          <w:tcPr>
            <w:tcW w:w="2159" w:type="dxa"/>
          </w:tcPr>
          <w:p w14:paraId="72EF6B2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0.00910***</w:t>
            </w:r>
          </w:p>
        </w:tc>
      </w:tr>
      <w:tr w:rsidR="00A142E4" w:rsidRPr="0093740B" w14:paraId="2841FF9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2BF35E42"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273DC8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21E0C7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(0.000318)</w:t>
            </w:r>
          </w:p>
        </w:tc>
        <w:tc>
          <w:tcPr>
            <w:tcW w:w="2158" w:type="dxa"/>
          </w:tcPr>
          <w:p w14:paraId="474499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(0.000355)</w:t>
            </w:r>
          </w:p>
        </w:tc>
        <w:tc>
          <w:tcPr>
            <w:tcW w:w="2159" w:type="dxa"/>
          </w:tcPr>
          <w:p w14:paraId="2DC493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(0.000391)</w:t>
            </w:r>
          </w:p>
        </w:tc>
        <w:tc>
          <w:tcPr>
            <w:tcW w:w="2159" w:type="dxa"/>
          </w:tcPr>
          <w:p w14:paraId="6948C88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(0.000381)</w:t>
            </w:r>
          </w:p>
        </w:tc>
      </w:tr>
      <w:tr w:rsidR="00A142E4" w:rsidRPr="0093740B" w14:paraId="724A269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06F648AD" w14:textId="77777777" w:rsidR="00A142E4" w:rsidRDefault="00A142E4" w:rsidP="002C6105">
            <w:pPr>
              <w:bidi/>
              <w:jc w:val="left"/>
              <w:rPr>
                <w:rFonts w:ascii="Simplified Arabic" w:eastAsia="Times New Roman" w:hAnsi="Simplified Arabic" w:cs="Simplified Arabic"/>
                <w:b/>
                <w:bCs/>
                <w:i w:val="0"/>
                <w:iCs w:val="0"/>
                <w:color w:val="000000"/>
                <w:sz w:val="22"/>
                <w:szCs w:val="22"/>
                <w:rtl/>
              </w:rPr>
            </w:pPr>
            <w:r>
              <w:rPr>
                <w:rFonts w:ascii="Simplified Arabic" w:eastAsia="Times New Roman" w:hAnsi="Simplified Arabic" w:cs="Simplified Arabic"/>
                <w:b/>
                <w:bCs/>
                <w:i w:val="0"/>
                <w:iCs w:val="0"/>
                <w:color w:val="000000"/>
                <w:sz w:val="22"/>
                <w:szCs w:val="22"/>
                <w:rtl/>
              </w:rPr>
              <w:t>المحافظة</w:t>
            </w:r>
            <w:r w:rsidRPr="0093740B">
              <w:rPr>
                <w:rFonts w:ascii="Simplified Arabic" w:eastAsia="Times New Roman" w:hAnsi="Simplified Arabic" w:cs="Simplified Arabic"/>
                <w:b/>
                <w:bCs/>
                <w:i w:val="0"/>
                <w:iCs w:val="0"/>
                <w:color w:val="000000"/>
                <w:sz w:val="22"/>
                <w:szCs w:val="22"/>
                <w:rtl/>
              </w:rPr>
              <w:t>:</w:t>
            </w:r>
          </w:p>
          <w:p w14:paraId="314ED703"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(مرجع: جنين)</w:t>
            </w:r>
          </w:p>
        </w:tc>
        <w:tc>
          <w:tcPr>
            <w:tcW w:w="2158" w:type="dxa"/>
          </w:tcPr>
          <w:p w14:paraId="389B50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2158" w:type="dxa"/>
          </w:tcPr>
          <w:p w14:paraId="396B2F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-0.000723*</w:t>
            </w:r>
          </w:p>
        </w:tc>
        <w:tc>
          <w:tcPr>
            <w:tcW w:w="2158" w:type="dxa"/>
          </w:tcPr>
          <w:p w14:paraId="600E64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-0.000723*</w:t>
            </w:r>
          </w:p>
        </w:tc>
        <w:tc>
          <w:tcPr>
            <w:tcW w:w="2159" w:type="dxa"/>
          </w:tcPr>
          <w:p w14:paraId="234423C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-0.000848**</w:t>
            </w:r>
          </w:p>
        </w:tc>
        <w:tc>
          <w:tcPr>
            <w:tcW w:w="2159" w:type="dxa"/>
          </w:tcPr>
          <w:p w14:paraId="081D97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-0.000837**</w:t>
            </w:r>
          </w:p>
        </w:tc>
      </w:tr>
      <w:tr w:rsidR="00A142E4" w:rsidRPr="0093740B" w14:paraId="6EA4417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21B89E25"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297B90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51A0FA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(0.000380)</w:t>
            </w:r>
          </w:p>
        </w:tc>
        <w:tc>
          <w:tcPr>
            <w:tcW w:w="2158" w:type="dxa"/>
          </w:tcPr>
          <w:p w14:paraId="27B263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(0.000381)</w:t>
            </w:r>
          </w:p>
        </w:tc>
        <w:tc>
          <w:tcPr>
            <w:tcW w:w="2159" w:type="dxa"/>
          </w:tcPr>
          <w:p w14:paraId="019002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(0.000381)</w:t>
            </w:r>
          </w:p>
        </w:tc>
        <w:tc>
          <w:tcPr>
            <w:tcW w:w="2159" w:type="dxa"/>
          </w:tcPr>
          <w:p w14:paraId="0CBDF6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(0.000376)</w:t>
            </w:r>
          </w:p>
        </w:tc>
      </w:tr>
      <w:tr w:rsidR="00A142E4" w:rsidRPr="0093740B" w14:paraId="5BAF21E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E71481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AE77D5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2158" w:type="dxa"/>
          </w:tcPr>
          <w:p w14:paraId="2DC024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-0.000812***</w:t>
            </w:r>
          </w:p>
        </w:tc>
        <w:tc>
          <w:tcPr>
            <w:tcW w:w="2158" w:type="dxa"/>
          </w:tcPr>
          <w:p w14:paraId="3F3428C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-0.000811***</w:t>
            </w:r>
          </w:p>
        </w:tc>
        <w:tc>
          <w:tcPr>
            <w:tcW w:w="2159" w:type="dxa"/>
          </w:tcPr>
          <w:p w14:paraId="4F0DC9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-0.000664***</w:t>
            </w:r>
          </w:p>
        </w:tc>
        <w:tc>
          <w:tcPr>
            <w:tcW w:w="2159" w:type="dxa"/>
          </w:tcPr>
          <w:p w14:paraId="5EF0EC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-0.00101***</w:t>
            </w:r>
          </w:p>
        </w:tc>
      </w:tr>
      <w:tr w:rsidR="00A142E4" w:rsidRPr="0093740B" w14:paraId="69EE3FD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8B393F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C408C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34C8B3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(0.000238)</w:t>
            </w:r>
          </w:p>
        </w:tc>
        <w:tc>
          <w:tcPr>
            <w:tcW w:w="2158" w:type="dxa"/>
          </w:tcPr>
          <w:p w14:paraId="0A8533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(0.000238)</w:t>
            </w:r>
          </w:p>
        </w:tc>
        <w:tc>
          <w:tcPr>
            <w:tcW w:w="2159" w:type="dxa"/>
          </w:tcPr>
          <w:p w14:paraId="3305D4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(0.000244)</w:t>
            </w:r>
          </w:p>
        </w:tc>
        <w:tc>
          <w:tcPr>
            <w:tcW w:w="2159" w:type="dxa"/>
          </w:tcPr>
          <w:p w14:paraId="01A675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(0.000234)</w:t>
            </w:r>
          </w:p>
        </w:tc>
      </w:tr>
      <w:tr w:rsidR="00A142E4" w:rsidRPr="0093740B" w14:paraId="1B6DB6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4132E02"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ED8FC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2158" w:type="dxa"/>
          </w:tcPr>
          <w:p w14:paraId="055821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-0.00177***</w:t>
            </w:r>
          </w:p>
        </w:tc>
        <w:tc>
          <w:tcPr>
            <w:tcW w:w="2158" w:type="dxa"/>
          </w:tcPr>
          <w:p w14:paraId="2105934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-0.00179***</w:t>
            </w:r>
          </w:p>
        </w:tc>
        <w:tc>
          <w:tcPr>
            <w:tcW w:w="2159" w:type="dxa"/>
          </w:tcPr>
          <w:p w14:paraId="6DEEF89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-0.00180***</w:t>
            </w:r>
          </w:p>
        </w:tc>
        <w:tc>
          <w:tcPr>
            <w:tcW w:w="2159" w:type="dxa"/>
          </w:tcPr>
          <w:p w14:paraId="03C443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-0.00178***</w:t>
            </w:r>
          </w:p>
        </w:tc>
      </w:tr>
      <w:tr w:rsidR="00A142E4" w:rsidRPr="0093740B" w14:paraId="5E2F902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AFE640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C51189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7E2A53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(0.000196)</w:t>
            </w:r>
          </w:p>
        </w:tc>
        <w:tc>
          <w:tcPr>
            <w:tcW w:w="2158" w:type="dxa"/>
          </w:tcPr>
          <w:p w14:paraId="38D995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(0.000197)</w:t>
            </w:r>
          </w:p>
        </w:tc>
        <w:tc>
          <w:tcPr>
            <w:tcW w:w="2159" w:type="dxa"/>
          </w:tcPr>
          <w:p w14:paraId="0E4A28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(0.000199)</w:t>
            </w:r>
          </w:p>
        </w:tc>
        <w:tc>
          <w:tcPr>
            <w:tcW w:w="2159" w:type="dxa"/>
          </w:tcPr>
          <w:p w14:paraId="4E1387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(0.000196)</w:t>
            </w:r>
          </w:p>
        </w:tc>
      </w:tr>
      <w:tr w:rsidR="00A142E4" w:rsidRPr="0093740B" w14:paraId="1B27DC2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1B8F62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FC786B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قلقيلية</w:t>
            </w:r>
          </w:p>
        </w:tc>
        <w:tc>
          <w:tcPr>
            <w:tcW w:w="2158" w:type="dxa"/>
          </w:tcPr>
          <w:p w14:paraId="7488DB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0.00200***</w:t>
            </w:r>
          </w:p>
        </w:tc>
        <w:tc>
          <w:tcPr>
            <w:tcW w:w="2158" w:type="dxa"/>
          </w:tcPr>
          <w:p w14:paraId="4152D0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0.00198***</w:t>
            </w:r>
          </w:p>
        </w:tc>
        <w:tc>
          <w:tcPr>
            <w:tcW w:w="2159" w:type="dxa"/>
          </w:tcPr>
          <w:p w14:paraId="211F28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0.00195***</w:t>
            </w:r>
          </w:p>
        </w:tc>
        <w:tc>
          <w:tcPr>
            <w:tcW w:w="2159" w:type="dxa"/>
          </w:tcPr>
          <w:p w14:paraId="4357D23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0.00216***</w:t>
            </w:r>
          </w:p>
        </w:tc>
      </w:tr>
      <w:tr w:rsidR="00A142E4" w:rsidRPr="0093740B" w14:paraId="0032F2E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3356DAD"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3BD77D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6AA4A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(0.000336)</w:t>
            </w:r>
          </w:p>
        </w:tc>
        <w:tc>
          <w:tcPr>
            <w:tcW w:w="2158" w:type="dxa"/>
          </w:tcPr>
          <w:p w14:paraId="2E0ACE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(0.000336)</w:t>
            </w:r>
          </w:p>
        </w:tc>
        <w:tc>
          <w:tcPr>
            <w:tcW w:w="2159" w:type="dxa"/>
          </w:tcPr>
          <w:p w14:paraId="6FAE7B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(0.000340)</w:t>
            </w:r>
          </w:p>
        </w:tc>
        <w:tc>
          <w:tcPr>
            <w:tcW w:w="2159" w:type="dxa"/>
          </w:tcPr>
          <w:p w14:paraId="13BE223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(0.000340)</w:t>
            </w:r>
          </w:p>
        </w:tc>
      </w:tr>
      <w:tr w:rsidR="00A142E4" w:rsidRPr="0093740B" w14:paraId="102F94B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D9CF20A"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8FE41F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سلفيت</w:t>
            </w:r>
          </w:p>
        </w:tc>
        <w:tc>
          <w:tcPr>
            <w:tcW w:w="2158" w:type="dxa"/>
          </w:tcPr>
          <w:p w14:paraId="5D35DB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-0.00151***</w:t>
            </w:r>
          </w:p>
        </w:tc>
        <w:tc>
          <w:tcPr>
            <w:tcW w:w="2158" w:type="dxa"/>
          </w:tcPr>
          <w:p w14:paraId="76367D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-0.00151***</w:t>
            </w:r>
          </w:p>
        </w:tc>
        <w:tc>
          <w:tcPr>
            <w:tcW w:w="2159" w:type="dxa"/>
          </w:tcPr>
          <w:p w14:paraId="236F3B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-0.00162***</w:t>
            </w:r>
          </w:p>
        </w:tc>
        <w:tc>
          <w:tcPr>
            <w:tcW w:w="2159" w:type="dxa"/>
          </w:tcPr>
          <w:p w14:paraId="7D5A670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-0.00157***</w:t>
            </w:r>
          </w:p>
        </w:tc>
      </w:tr>
      <w:tr w:rsidR="00A142E4" w:rsidRPr="0093740B" w14:paraId="3924DAA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C6A1A2A"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D7A68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BFEDC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(0.000322)</w:t>
            </w:r>
          </w:p>
        </w:tc>
        <w:tc>
          <w:tcPr>
            <w:tcW w:w="2158" w:type="dxa"/>
          </w:tcPr>
          <w:p w14:paraId="3B611E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(0.000323)</w:t>
            </w:r>
          </w:p>
        </w:tc>
        <w:tc>
          <w:tcPr>
            <w:tcW w:w="2159" w:type="dxa"/>
          </w:tcPr>
          <w:p w14:paraId="17E8E8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(0.000323)</w:t>
            </w:r>
          </w:p>
        </w:tc>
        <w:tc>
          <w:tcPr>
            <w:tcW w:w="2159" w:type="dxa"/>
          </w:tcPr>
          <w:p w14:paraId="5D26EB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(0.000320)</w:t>
            </w:r>
          </w:p>
        </w:tc>
      </w:tr>
      <w:tr w:rsidR="00A142E4" w:rsidRPr="0093740B" w14:paraId="0A66F30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5E3F926"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5DA1C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رام الله والبيرة</w:t>
            </w:r>
          </w:p>
        </w:tc>
        <w:tc>
          <w:tcPr>
            <w:tcW w:w="2158" w:type="dxa"/>
          </w:tcPr>
          <w:p w14:paraId="3B84DB8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-0.000980***</w:t>
            </w:r>
          </w:p>
        </w:tc>
        <w:tc>
          <w:tcPr>
            <w:tcW w:w="2158" w:type="dxa"/>
          </w:tcPr>
          <w:p w14:paraId="72E5BE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-0.00100***</w:t>
            </w:r>
          </w:p>
        </w:tc>
        <w:tc>
          <w:tcPr>
            <w:tcW w:w="2159" w:type="dxa"/>
          </w:tcPr>
          <w:p w14:paraId="72D3B2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-0.000982***</w:t>
            </w:r>
          </w:p>
        </w:tc>
        <w:tc>
          <w:tcPr>
            <w:tcW w:w="2159" w:type="dxa"/>
          </w:tcPr>
          <w:p w14:paraId="3E6A2DA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-0.00128***</w:t>
            </w:r>
          </w:p>
        </w:tc>
      </w:tr>
      <w:tr w:rsidR="00A142E4" w:rsidRPr="0093740B" w14:paraId="4EB4406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A8641B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B92D73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4B57A1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(0.000213)</w:t>
            </w:r>
          </w:p>
        </w:tc>
        <w:tc>
          <w:tcPr>
            <w:tcW w:w="2158" w:type="dxa"/>
          </w:tcPr>
          <w:p w14:paraId="7BCF95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(0.000213)</w:t>
            </w:r>
          </w:p>
        </w:tc>
        <w:tc>
          <w:tcPr>
            <w:tcW w:w="2159" w:type="dxa"/>
          </w:tcPr>
          <w:p w14:paraId="65A5C6B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(0.000216)</w:t>
            </w:r>
          </w:p>
        </w:tc>
        <w:tc>
          <w:tcPr>
            <w:tcW w:w="2159" w:type="dxa"/>
          </w:tcPr>
          <w:p w14:paraId="23C4C4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(0.000208)</w:t>
            </w:r>
          </w:p>
        </w:tc>
      </w:tr>
      <w:tr w:rsidR="00A142E4" w:rsidRPr="0093740B" w14:paraId="4ED9656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4180662"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8B9E2A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أريحا والأغوار</w:t>
            </w:r>
          </w:p>
        </w:tc>
        <w:tc>
          <w:tcPr>
            <w:tcW w:w="2158" w:type="dxa"/>
          </w:tcPr>
          <w:p w14:paraId="6E39D1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0.00931***</w:t>
            </w:r>
          </w:p>
        </w:tc>
        <w:tc>
          <w:tcPr>
            <w:tcW w:w="2158" w:type="dxa"/>
          </w:tcPr>
          <w:p w14:paraId="3B17AC8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0.00929***</w:t>
            </w:r>
          </w:p>
        </w:tc>
        <w:tc>
          <w:tcPr>
            <w:tcW w:w="2159" w:type="dxa"/>
          </w:tcPr>
          <w:p w14:paraId="1641DDF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0.00958***</w:t>
            </w:r>
          </w:p>
        </w:tc>
        <w:tc>
          <w:tcPr>
            <w:tcW w:w="2159" w:type="dxa"/>
          </w:tcPr>
          <w:p w14:paraId="77ECB4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0.00956***</w:t>
            </w:r>
          </w:p>
        </w:tc>
      </w:tr>
      <w:tr w:rsidR="00A142E4" w:rsidRPr="0093740B" w14:paraId="47ECF41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5147BE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DE167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4B5C5B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(0.000613)</w:t>
            </w:r>
          </w:p>
        </w:tc>
        <w:tc>
          <w:tcPr>
            <w:tcW w:w="2158" w:type="dxa"/>
          </w:tcPr>
          <w:p w14:paraId="3130ADC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(0.000613)</w:t>
            </w:r>
          </w:p>
        </w:tc>
        <w:tc>
          <w:tcPr>
            <w:tcW w:w="2159" w:type="dxa"/>
          </w:tcPr>
          <w:p w14:paraId="338678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(0.000631)</w:t>
            </w:r>
          </w:p>
        </w:tc>
        <w:tc>
          <w:tcPr>
            <w:tcW w:w="2159" w:type="dxa"/>
          </w:tcPr>
          <w:p w14:paraId="48D5AA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(0.000622)</w:t>
            </w:r>
          </w:p>
        </w:tc>
      </w:tr>
      <w:tr w:rsidR="00A142E4" w:rsidRPr="0093740B" w14:paraId="58B143F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85D7F2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5E4091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القدس</w:t>
            </w:r>
          </w:p>
        </w:tc>
        <w:tc>
          <w:tcPr>
            <w:tcW w:w="2158" w:type="dxa"/>
          </w:tcPr>
          <w:p w14:paraId="783D458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0.00613***</w:t>
            </w:r>
          </w:p>
        </w:tc>
        <w:tc>
          <w:tcPr>
            <w:tcW w:w="2158" w:type="dxa"/>
          </w:tcPr>
          <w:p w14:paraId="61A0BF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0.00612***</w:t>
            </w:r>
          </w:p>
        </w:tc>
        <w:tc>
          <w:tcPr>
            <w:tcW w:w="2159" w:type="dxa"/>
          </w:tcPr>
          <w:p w14:paraId="6EDDB1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0.00616***</w:t>
            </w:r>
          </w:p>
        </w:tc>
        <w:tc>
          <w:tcPr>
            <w:tcW w:w="2159" w:type="dxa"/>
          </w:tcPr>
          <w:p w14:paraId="49F1B4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0.00599***</w:t>
            </w:r>
          </w:p>
        </w:tc>
      </w:tr>
      <w:tr w:rsidR="00A142E4" w:rsidRPr="0093740B" w14:paraId="2DD62CB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389E08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B778DE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48BE8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(0.000382)</w:t>
            </w:r>
          </w:p>
        </w:tc>
        <w:tc>
          <w:tcPr>
            <w:tcW w:w="2158" w:type="dxa"/>
          </w:tcPr>
          <w:p w14:paraId="766653C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(0.000382)</w:t>
            </w:r>
          </w:p>
        </w:tc>
        <w:tc>
          <w:tcPr>
            <w:tcW w:w="2159" w:type="dxa"/>
          </w:tcPr>
          <w:p w14:paraId="4EA9B7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(0.000388)</w:t>
            </w:r>
          </w:p>
        </w:tc>
        <w:tc>
          <w:tcPr>
            <w:tcW w:w="2159" w:type="dxa"/>
          </w:tcPr>
          <w:p w14:paraId="5FFAA6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(0.000379)</w:t>
            </w:r>
          </w:p>
        </w:tc>
      </w:tr>
      <w:tr w:rsidR="00A142E4" w:rsidRPr="0093740B" w14:paraId="6273A6A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C7E99B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FDABEA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بيت لحم</w:t>
            </w:r>
          </w:p>
        </w:tc>
        <w:tc>
          <w:tcPr>
            <w:tcW w:w="2158" w:type="dxa"/>
          </w:tcPr>
          <w:p w14:paraId="35D175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0.00115***</w:t>
            </w:r>
          </w:p>
        </w:tc>
        <w:tc>
          <w:tcPr>
            <w:tcW w:w="2158" w:type="dxa"/>
          </w:tcPr>
          <w:p w14:paraId="3F9FE3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0.00113***</w:t>
            </w:r>
          </w:p>
        </w:tc>
        <w:tc>
          <w:tcPr>
            <w:tcW w:w="2159" w:type="dxa"/>
          </w:tcPr>
          <w:p w14:paraId="73EF41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0.000896***</w:t>
            </w:r>
          </w:p>
        </w:tc>
        <w:tc>
          <w:tcPr>
            <w:tcW w:w="2159" w:type="dxa"/>
          </w:tcPr>
          <w:p w14:paraId="3CBAB9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0.00119***</w:t>
            </w:r>
          </w:p>
        </w:tc>
      </w:tr>
      <w:tr w:rsidR="00A142E4" w:rsidRPr="0093740B" w14:paraId="5B74A72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9CC3FB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BB4FF0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9A9C96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(0.000252)</w:t>
            </w:r>
          </w:p>
        </w:tc>
        <w:tc>
          <w:tcPr>
            <w:tcW w:w="2158" w:type="dxa"/>
          </w:tcPr>
          <w:p w14:paraId="31A03E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(0.000252)</w:t>
            </w:r>
          </w:p>
        </w:tc>
        <w:tc>
          <w:tcPr>
            <w:tcW w:w="2159" w:type="dxa"/>
          </w:tcPr>
          <w:p w14:paraId="6B7A27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(0.000251)</w:t>
            </w:r>
          </w:p>
        </w:tc>
        <w:tc>
          <w:tcPr>
            <w:tcW w:w="2159" w:type="dxa"/>
          </w:tcPr>
          <w:p w14:paraId="484D605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(0.000252)</w:t>
            </w:r>
          </w:p>
        </w:tc>
      </w:tr>
      <w:tr w:rsidR="00A142E4" w:rsidRPr="0093740B" w14:paraId="3E989D8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53DE8C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316D63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الخليل</w:t>
            </w:r>
          </w:p>
        </w:tc>
        <w:tc>
          <w:tcPr>
            <w:tcW w:w="2158" w:type="dxa"/>
          </w:tcPr>
          <w:p w14:paraId="2E247B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0.00271***</w:t>
            </w:r>
          </w:p>
        </w:tc>
        <w:tc>
          <w:tcPr>
            <w:tcW w:w="2158" w:type="dxa"/>
          </w:tcPr>
          <w:p w14:paraId="48A3E6CC"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hAnsi="Simplified Arabic" w:cs="Simplified Arabic"/>
                <w:sz w:val="22"/>
                <w:szCs w:val="22"/>
              </w:rPr>
              <w:t>0.00270***</w:t>
            </w:r>
          </w:p>
        </w:tc>
        <w:tc>
          <w:tcPr>
            <w:tcW w:w="2159" w:type="dxa"/>
          </w:tcPr>
          <w:p w14:paraId="52DA0A8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0.00249***</w:t>
            </w:r>
          </w:p>
        </w:tc>
        <w:tc>
          <w:tcPr>
            <w:tcW w:w="2159" w:type="dxa"/>
          </w:tcPr>
          <w:p w14:paraId="11D1F4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0.00309***</w:t>
            </w:r>
          </w:p>
        </w:tc>
      </w:tr>
      <w:tr w:rsidR="00A142E4" w:rsidRPr="0093740B" w14:paraId="52662D6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FDF322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0940F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B28914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(0.000207)</w:t>
            </w:r>
          </w:p>
        </w:tc>
        <w:tc>
          <w:tcPr>
            <w:tcW w:w="2158" w:type="dxa"/>
          </w:tcPr>
          <w:p w14:paraId="1E5AC31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(0.000207)</w:t>
            </w:r>
          </w:p>
        </w:tc>
        <w:tc>
          <w:tcPr>
            <w:tcW w:w="2159" w:type="dxa"/>
          </w:tcPr>
          <w:p w14:paraId="1AFBF3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(0.000208)</w:t>
            </w:r>
          </w:p>
        </w:tc>
        <w:tc>
          <w:tcPr>
            <w:tcW w:w="2159" w:type="dxa"/>
          </w:tcPr>
          <w:p w14:paraId="4EB35F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(0.000209)</w:t>
            </w:r>
          </w:p>
        </w:tc>
      </w:tr>
      <w:tr w:rsidR="00A142E4" w:rsidRPr="0093740B" w14:paraId="56F10B6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34E84EDD" w14:textId="77777777" w:rsidR="00A142E4" w:rsidRDefault="00A142E4" w:rsidP="002C6105">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الفئة العمرية:</w:t>
            </w:r>
          </w:p>
          <w:p w14:paraId="4F263F96"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 مرجع</w:t>
            </w:r>
            <w:r>
              <w:rPr>
                <w:rFonts w:ascii="Simplified Arabic" w:eastAsia="Times New Roman" w:hAnsi="Simplified Arabic" w:cs="Simplified Arabic" w:hint="cs"/>
                <w:b/>
                <w:bCs/>
                <w:i w:val="0"/>
                <w:iCs w:val="0"/>
                <w:color w:val="000000"/>
                <w:sz w:val="22"/>
                <w:szCs w:val="22"/>
                <w:rtl/>
              </w:rPr>
              <w:t>:</w:t>
            </w:r>
            <w:r w:rsidRPr="0093740B">
              <w:rPr>
                <w:rFonts w:ascii="Simplified Arabic" w:eastAsia="Times New Roman" w:hAnsi="Simplified Arabic" w:cs="Simplified Arabic"/>
                <w:b/>
                <w:bCs/>
                <w:i w:val="0"/>
                <w:iCs w:val="0"/>
                <w:color w:val="000000"/>
                <w:sz w:val="22"/>
                <w:szCs w:val="22"/>
                <w:rtl/>
              </w:rPr>
              <w:t xml:space="preserve"> 0 - 17 سنة)</w:t>
            </w:r>
          </w:p>
        </w:tc>
        <w:tc>
          <w:tcPr>
            <w:tcW w:w="2158" w:type="dxa"/>
          </w:tcPr>
          <w:p w14:paraId="09624C6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18-24 سنة</w:t>
            </w:r>
          </w:p>
        </w:tc>
        <w:tc>
          <w:tcPr>
            <w:tcW w:w="2158" w:type="dxa"/>
          </w:tcPr>
          <w:p w14:paraId="1B19453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-0.00260***</w:t>
            </w:r>
          </w:p>
        </w:tc>
        <w:tc>
          <w:tcPr>
            <w:tcW w:w="2158" w:type="dxa"/>
          </w:tcPr>
          <w:p w14:paraId="3380FA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-0.00258***</w:t>
            </w:r>
          </w:p>
        </w:tc>
        <w:tc>
          <w:tcPr>
            <w:tcW w:w="2159" w:type="dxa"/>
          </w:tcPr>
          <w:p w14:paraId="7625C13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-0.00309***</w:t>
            </w:r>
          </w:p>
        </w:tc>
        <w:tc>
          <w:tcPr>
            <w:tcW w:w="2159" w:type="dxa"/>
          </w:tcPr>
          <w:p w14:paraId="217314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-0.00286***</w:t>
            </w:r>
          </w:p>
        </w:tc>
      </w:tr>
      <w:tr w:rsidR="00A142E4" w:rsidRPr="0093740B" w14:paraId="19B9159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784F6AF2"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19C6C1C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790486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(0.000157)</w:t>
            </w:r>
          </w:p>
        </w:tc>
        <w:tc>
          <w:tcPr>
            <w:tcW w:w="2158" w:type="dxa"/>
          </w:tcPr>
          <w:p w14:paraId="3D9B22A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(0.000157)</w:t>
            </w:r>
          </w:p>
        </w:tc>
        <w:tc>
          <w:tcPr>
            <w:tcW w:w="2159" w:type="dxa"/>
          </w:tcPr>
          <w:p w14:paraId="038CC8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(0.000156)</w:t>
            </w:r>
          </w:p>
        </w:tc>
        <w:tc>
          <w:tcPr>
            <w:tcW w:w="2159" w:type="dxa"/>
          </w:tcPr>
          <w:p w14:paraId="4AEDA3F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(0.000163)</w:t>
            </w:r>
          </w:p>
        </w:tc>
      </w:tr>
      <w:tr w:rsidR="00A142E4" w:rsidRPr="0093740B" w14:paraId="2A0AA8F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C7D7B1F"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24E9427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25-39 سنة</w:t>
            </w:r>
          </w:p>
        </w:tc>
        <w:tc>
          <w:tcPr>
            <w:tcW w:w="2158" w:type="dxa"/>
          </w:tcPr>
          <w:p w14:paraId="23A84A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-0.00125***</w:t>
            </w:r>
          </w:p>
        </w:tc>
        <w:tc>
          <w:tcPr>
            <w:tcW w:w="2158" w:type="dxa"/>
          </w:tcPr>
          <w:p w14:paraId="0A2C53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-0.00128***</w:t>
            </w:r>
          </w:p>
        </w:tc>
        <w:tc>
          <w:tcPr>
            <w:tcW w:w="2159" w:type="dxa"/>
          </w:tcPr>
          <w:p w14:paraId="618913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-0.00165***</w:t>
            </w:r>
          </w:p>
        </w:tc>
        <w:tc>
          <w:tcPr>
            <w:tcW w:w="2159" w:type="dxa"/>
          </w:tcPr>
          <w:p w14:paraId="62B08C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-0.00160***</w:t>
            </w:r>
          </w:p>
        </w:tc>
      </w:tr>
      <w:tr w:rsidR="00A142E4" w:rsidRPr="0093740B" w14:paraId="11ED9DD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60215B3"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490776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E6488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(0.000161)</w:t>
            </w:r>
          </w:p>
        </w:tc>
        <w:tc>
          <w:tcPr>
            <w:tcW w:w="2158" w:type="dxa"/>
          </w:tcPr>
          <w:p w14:paraId="31E04E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(0.000160)</w:t>
            </w:r>
          </w:p>
        </w:tc>
        <w:tc>
          <w:tcPr>
            <w:tcW w:w="2159" w:type="dxa"/>
          </w:tcPr>
          <w:p w14:paraId="052AA9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(0.000161)</w:t>
            </w:r>
          </w:p>
        </w:tc>
        <w:tc>
          <w:tcPr>
            <w:tcW w:w="2159" w:type="dxa"/>
          </w:tcPr>
          <w:p w14:paraId="50B6DA9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(0.000164)</w:t>
            </w:r>
          </w:p>
        </w:tc>
      </w:tr>
      <w:tr w:rsidR="00A142E4" w:rsidRPr="0093740B" w14:paraId="41B0F8A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3CC1A2A"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2814A2C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40-64 سنة</w:t>
            </w:r>
          </w:p>
        </w:tc>
        <w:tc>
          <w:tcPr>
            <w:tcW w:w="2158" w:type="dxa"/>
          </w:tcPr>
          <w:p w14:paraId="3AB5D79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0.00165***</w:t>
            </w:r>
          </w:p>
        </w:tc>
        <w:tc>
          <w:tcPr>
            <w:tcW w:w="2158" w:type="dxa"/>
          </w:tcPr>
          <w:p w14:paraId="6D1C2B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0.00168***</w:t>
            </w:r>
          </w:p>
        </w:tc>
        <w:tc>
          <w:tcPr>
            <w:tcW w:w="2159" w:type="dxa"/>
          </w:tcPr>
          <w:p w14:paraId="6CBB96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0.00205***</w:t>
            </w:r>
          </w:p>
        </w:tc>
        <w:tc>
          <w:tcPr>
            <w:tcW w:w="2159" w:type="dxa"/>
          </w:tcPr>
          <w:p w14:paraId="7391F6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0.00125***</w:t>
            </w:r>
          </w:p>
        </w:tc>
      </w:tr>
      <w:tr w:rsidR="00A142E4" w:rsidRPr="0093740B" w14:paraId="02DE113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D3F11BA"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3797F33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5B5AA5B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(0.000179)</w:t>
            </w:r>
          </w:p>
        </w:tc>
        <w:tc>
          <w:tcPr>
            <w:tcW w:w="2158" w:type="dxa"/>
          </w:tcPr>
          <w:p w14:paraId="3F93B5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(0.000178)</w:t>
            </w:r>
          </w:p>
        </w:tc>
        <w:tc>
          <w:tcPr>
            <w:tcW w:w="2159" w:type="dxa"/>
          </w:tcPr>
          <w:p w14:paraId="20AB56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(0.000186)</w:t>
            </w:r>
          </w:p>
        </w:tc>
        <w:tc>
          <w:tcPr>
            <w:tcW w:w="2159" w:type="dxa"/>
          </w:tcPr>
          <w:p w14:paraId="681B85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(0.000181)</w:t>
            </w:r>
          </w:p>
        </w:tc>
      </w:tr>
      <w:tr w:rsidR="00A142E4" w:rsidRPr="0093740B" w14:paraId="7D9C925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C4732EA"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7278FCD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65-79 سنة</w:t>
            </w:r>
          </w:p>
        </w:tc>
        <w:tc>
          <w:tcPr>
            <w:tcW w:w="2158" w:type="dxa"/>
          </w:tcPr>
          <w:p w14:paraId="2689DA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0.0161***</w:t>
            </w:r>
          </w:p>
        </w:tc>
        <w:tc>
          <w:tcPr>
            <w:tcW w:w="2158" w:type="dxa"/>
          </w:tcPr>
          <w:p w14:paraId="119F3B9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0.0162***</w:t>
            </w:r>
          </w:p>
        </w:tc>
        <w:tc>
          <w:tcPr>
            <w:tcW w:w="2159" w:type="dxa"/>
          </w:tcPr>
          <w:p w14:paraId="24BEC7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0.0182***</w:t>
            </w:r>
          </w:p>
        </w:tc>
        <w:tc>
          <w:tcPr>
            <w:tcW w:w="2159" w:type="dxa"/>
          </w:tcPr>
          <w:p w14:paraId="45EF04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0.0153***</w:t>
            </w:r>
          </w:p>
        </w:tc>
      </w:tr>
      <w:tr w:rsidR="00A142E4" w:rsidRPr="0093740B" w14:paraId="54A3F48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AA643A7"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577E653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26FDB9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(0.000416)</w:t>
            </w:r>
          </w:p>
        </w:tc>
        <w:tc>
          <w:tcPr>
            <w:tcW w:w="2158" w:type="dxa"/>
          </w:tcPr>
          <w:p w14:paraId="6EB24D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(0.000416)</w:t>
            </w:r>
          </w:p>
        </w:tc>
        <w:tc>
          <w:tcPr>
            <w:tcW w:w="2159" w:type="dxa"/>
          </w:tcPr>
          <w:p w14:paraId="494566B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(0.000446)</w:t>
            </w:r>
          </w:p>
        </w:tc>
        <w:tc>
          <w:tcPr>
            <w:tcW w:w="2159" w:type="dxa"/>
          </w:tcPr>
          <w:p w14:paraId="06826D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(0.000408)</w:t>
            </w:r>
          </w:p>
        </w:tc>
      </w:tr>
      <w:tr w:rsidR="00A142E4" w:rsidRPr="0093740B" w14:paraId="542300D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0E89EF5"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6726F4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80 سنة فما فوق</w:t>
            </w:r>
          </w:p>
        </w:tc>
        <w:tc>
          <w:tcPr>
            <w:tcW w:w="2158" w:type="dxa"/>
          </w:tcPr>
          <w:p w14:paraId="5C7F72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0.0396***</w:t>
            </w:r>
          </w:p>
        </w:tc>
        <w:tc>
          <w:tcPr>
            <w:tcW w:w="2158" w:type="dxa"/>
          </w:tcPr>
          <w:p w14:paraId="204B01D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0.0395***</w:t>
            </w:r>
          </w:p>
        </w:tc>
        <w:tc>
          <w:tcPr>
            <w:tcW w:w="2159" w:type="dxa"/>
          </w:tcPr>
          <w:p w14:paraId="789317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0.0476***</w:t>
            </w:r>
          </w:p>
        </w:tc>
        <w:tc>
          <w:tcPr>
            <w:tcW w:w="2159" w:type="dxa"/>
          </w:tcPr>
          <w:p w14:paraId="3DFAA8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0.0387***</w:t>
            </w:r>
          </w:p>
        </w:tc>
      </w:tr>
      <w:tr w:rsidR="00A142E4" w:rsidRPr="0093740B" w14:paraId="0537568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DE55E8D"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4369248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3AA6E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(0.00102)</w:t>
            </w:r>
          </w:p>
        </w:tc>
        <w:tc>
          <w:tcPr>
            <w:tcW w:w="2158" w:type="dxa"/>
          </w:tcPr>
          <w:p w14:paraId="2C5F59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(0.00101)</w:t>
            </w:r>
          </w:p>
        </w:tc>
        <w:tc>
          <w:tcPr>
            <w:tcW w:w="2159" w:type="dxa"/>
          </w:tcPr>
          <w:p w14:paraId="60F5CA3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(0.00116)</w:t>
            </w:r>
          </w:p>
        </w:tc>
        <w:tc>
          <w:tcPr>
            <w:tcW w:w="2159" w:type="dxa"/>
          </w:tcPr>
          <w:p w14:paraId="505C6F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(0.001000)</w:t>
            </w:r>
          </w:p>
        </w:tc>
      </w:tr>
      <w:tr w:rsidR="00A142E4" w:rsidRPr="0093740B" w14:paraId="4557A5F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36FEC9EA"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rPr>
              <w:t>الجنس</w:t>
            </w:r>
            <w:r w:rsidRPr="0093740B">
              <w:rPr>
                <w:rFonts w:ascii="Simplified Arabic" w:eastAsia="Times New Roman" w:hAnsi="Simplified Arabic" w:cs="Simplified Arabic"/>
                <w:b/>
                <w:bCs/>
                <w:i w:val="0"/>
                <w:iCs w:val="0"/>
                <w:color w:val="000000"/>
                <w:sz w:val="22"/>
                <w:szCs w:val="22"/>
                <w:rtl/>
              </w:rPr>
              <w:t>: (مرجع: أنثى)</w:t>
            </w:r>
          </w:p>
        </w:tc>
        <w:tc>
          <w:tcPr>
            <w:tcW w:w="2158" w:type="dxa"/>
          </w:tcPr>
          <w:p w14:paraId="6794E62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ذكر</w:t>
            </w:r>
          </w:p>
        </w:tc>
        <w:tc>
          <w:tcPr>
            <w:tcW w:w="2158" w:type="dxa"/>
          </w:tcPr>
          <w:p w14:paraId="564F5A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-0.000906***</w:t>
            </w:r>
          </w:p>
        </w:tc>
        <w:tc>
          <w:tcPr>
            <w:tcW w:w="2158" w:type="dxa"/>
          </w:tcPr>
          <w:p w14:paraId="3D43B7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69DE08A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-0.00361***</w:t>
            </w:r>
          </w:p>
        </w:tc>
        <w:tc>
          <w:tcPr>
            <w:tcW w:w="2159" w:type="dxa"/>
          </w:tcPr>
          <w:p w14:paraId="05FFE74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-0.000689***</w:t>
            </w:r>
          </w:p>
        </w:tc>
      </w:tr>
      <w:tr w:rsidR="00A142E4" w:rsidRPr="0093740B" w14:paraId="5465DA8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4E86F083"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29C5AE2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1FB5E7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(0.000137)</w:t>
            </w:r>
          </w:p>
        </w:tc>
        <w:tc>
          <w:tcPr>
            <w:tcW w:w="2158" w:type="dxa"/>
          </w:tcPr>
          <w:p w14:paraId="209140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7F5CCC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(0.000122)</w:t>
            </w:r>
          </w:p>
        </w:tc>
        <w:tc>
          <w:tcPr>
            <w:tcW w:w="2159" w:type="dxa"/>
          </w:tcPr>
          <w:p w14:paraId="260CCEC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(0.000137)</w:t>
            </w:r>
          </w:p>
        </w:tc>
      </w:tr>
      <w:tr w:rsidR="00A142E4" w:rsidRPr="0093740B" w14:paraId="2C4059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627E0B6B"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جنس رب الأسرة</w:t>
            </w:r>
            <w:r w:rsidRPr="0093740B">
              <w:rPr>
                <w:rFonts w:ascii="Simplified Arabic" w:eastAsia="Times New Roman" w:hAnsi="Simplified Arabic" w:cs="Simplified Arabic"/>
                <w:b/>
                <w:bCs/>
                <w:i w:val="0"/>
                <w:iCs w:val="0"/>
                <w:color w:val="000000"/>
                <w:sz w:val="22"/>
                <w:szCs w:val="22"/>
                <w:rtl/>
                <w:lang w:val="en-US"/>
              </w:rPr>
              <w:t xml:space="preserve">: </w:t>
            </w:r>
          </w:p>
          <w:p w14:paraId="1888EA8E"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(مرجع: رب الأسرة ذكر)</w:t>
            </w:r>
          </w:p>
        </w:tc>
        <w:tc>
          <w:tcPr>
            <w:tcW w:w="2158" w:type="dxa"/>
          </w:tcPr>
          <w:p w14:paraId="579B058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2158" w:type="dxa"/>
          </w:tcPr>
          <w:p w14:paraId="712FF1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0.0106***</w:t>
            </w:r>
          </w:p>
        </w:tc>
        <w:tc>
          <w:tcPr>
            <w:tcW w:w="2158" w:type="dxa"/>
          </w:tcPr>
          <w:p w14:paraId="575ECC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0.0118***</w:t>
            </w:r>
          </w:p>
        </w:tc>
        <w:tc>
          <w:tcPr>
            <w:tcW w:w="2159" w:type="dxa"/>
          </w:tcPr>
          <w:p w14:paraId="6AC813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18B3293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0.0109***</w:t>
            </w:r>
          </w:p>
        </w:tc>
      </w:tr>
      <w:tr w:rsidR="00A142E4" w:rsidRPr="0093740B" w14:paraId="55C6F6C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3BA9F069"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0178B68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0F0000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(0.000259)</w:t>
            </w:r>
          </w:p>
        </w:tc>
        <w:tc>
          <w:tcPr>
            <w:tcW w:w="2158" w:type="dxa"/>
          </w:tcPr>
          <w:p w14:paraId="0E2DD6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(0.000251)</w:t>
            </w:r>
          </w:p>
        </w:tc>
        <w:tc>
          <w:tcPr>
            <w:tcW w:w="2159" w:type="dxa"/>
          </w:tcPr>
          <w:p w14:paraId="0F817B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756243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(0.000261)</w:t>
            </w:r>
          </w:p>
        </w:tc>
      </w:tr>
      <w:tr w:rsidR="00A142E4" w:rsidRPr="0093740B" w14:paraId="4BE5317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4CF69533" w14:textId="77777777" w:rsidR="00A142E4" w:rsidRDefault="00A142E4" w:rsidP="002C6105">
            <w:pPr>
              <w:bidi/>
              <w:jc w:val="left"/>
              <w:rPr>
                <w:rFonts w:ascii="Simplified Arabic" w:eastAsia="Times New Roman" w:hAnsi="Simplified Arabic" w:cs="Simplified Arabic"/>
                <w:b/>
                <w:bCs/>
                <w:i w:val="0"/>
                <w:iCs w:val="0"/>
                <w:color w:val="000000"/>
                <w:sz w:val="22"/>
                <w:szCs w:val="22"/>
                <w:rtl/>
              </w:rPr>
            </w:pPr>
            <w:r>
              <w:rPr>
                <w:rFonts w:ascii="Simplified Arabic" w:eastAsia="Times New Roman" w:hAnsi="Simplified Arabic" w:cs="Simplified Arabic"/>
                <w:b/>
                <w:bCs/>
                <w:i w:val="0"/>
                <w:iCs w:val="0"/>
                <w:color w:val="000000"/>
                <w:sz w:val="22"/>
                <w:szCs w:val="22"/>
                <w:rtl/>
              </w:rPr>
              <w:t>حجم الأسرة المعيشية</w:t>
            </w:r>
            <w:r w:rsidRPr="0093740B">
              <w:rPr>
                <w:rFonts w:ascii="Simplified Arabic" w:eastAsia="Times New Roman" w:hAnsi="Simplified Arabic" w:cs="Simplified Arabic"/>
                <w:b/>
                <w:bCs/>
                <w:i w:val="0"/>
                <w:iCs w:val="0"/>
                <w:color w:val="000000"/>
                <w:sz w:val="22"/>
                <w:szCs w:val="22"/>
                <w:rtl/>
              </w:rPr>
              <w:t xml:space="preserve">: </w:t>
            </w:r>
          </w:p>
          <w:p w14:paraId="2AC69BFF"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 مرجع: فرد أو فردين )</w:t>
            </w:r>
          </w:p>
        </w:tc>
        <w:tc>
          <w:tcPr>
            <w:tcW w:w="2158" w:type="dxa"/>
          </w:tcPr>
          <w:p w14:paraId="205B50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2158" w:type="dxa"/>
          </w:tcPr>
          <w:p w14:paraId="6A3176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-0.0179***</w:t>
            </w:r>
          </w:p>
        </w:tc>
        <w:tc>
          <w:tcPr>
            <w:tcW w:w="2158" w:type="dxa"/>
          </w:tcPr>
          <w:p w14:paraId="069FAF5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-0.0178***</w:t>
            </w:r>
          </w:p>
        </w:tc>
        <w:tc>
          <w:tcPr>
            <w:tcW w:w="2159" w:type="dxa"/>
          </w:tcPr>
          <w:p w14:paraId="371560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-0.0245***</w:t>
            </w:r>
          </w:p>
        </w:tc>
        <w:tc>
          <w:tcPr>
            <w:tcW w:w="2159" w:type="dxa"/>
          </w:tcPr>
          <w:p w14:paraId="4A30C4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-0.0177***</w:t>
            </w:r>
          </w:p>
        </w:tc>
      </w:tr>
      <w:tr w:rsidR="00A142E4" w:rsidRPr="0093740B" w14:paraId="3250470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32A7DC94"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6CC5E9A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7FA104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(0.000434)</w:t>
            </w:r>
          </w:p>
        </w:tc>
        <w:tc>
          <w:tcPr>
            <w:tcW w:w="2158" w:type="dxa"/>
          </w:tcPr>
          <w:p w14:paraId="5F2A3D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(0.000430)</w:t>
            </w:r>
          </w:p>
        </w:tc>
        <w:tc>
          <w:tcPr>
            <w:tcW w:w="2159" w:type="dxa"/>
          </w:tcPr>
          <w:p w14:paraId="727A4A9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(0.000521)</w:t>
            </w:r>
          </w:p>
        </w:tc>
        <w:tc>
          <w:tcPr>
            <w:tcW w:w="2159" w:type="dxa"/>
          </w:tcPr>
          <w:p w14:paraId="588CF2E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(0.000429)</w:t>
            </w:r>
          </w:p>
        </w:tc>
      </w:tr>
      <w:tr w:rsidR="00A142E4" w:rsidRPr="0093740B" w14:paraId="124372E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CC21569"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4CBC419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2158" w:type="dxa"/>
          </w:tcPr>
          <w:p w14:paraId="6D2E60D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-0.0220***</w:t>
            </w:r>
          </w:p>
        </w:tc>
        <w:tc>
          <w:tcPr>
            <w:tcW w:w="2158" w:type="dxa"/>
          </w:tcPr>
          <w:p w14:paraId="2746813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-0.0219***</w:t>
            </w:r>
          </w:p>
        </w:tc>
        <w:tc>
          <w:tcPr>
            <w:tcW w:w="2159" w:type="dxa"/>
          </w:tcPr>
          <w:p w14:paraId="56D7AB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-0.0295***</w:t>
            </w:r>
          </w:p>
        </w:tc>
        <w:tc>
          <w:tcPr>
            <w:tcW w:w="2159" w:type="dxa"/>
          </w:tcPr>
          <w:p w14:paraId="2AD6EC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-0.0218***</w:t>
            </w:r>
          </w:p>
        </w:tc>
      </w:tr>
      <w:tr w:rsidR="00A142E4" w:rsidRPr="0093740B" w14:paraId="5C52171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09C0CFE"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3DAB368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C57B3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(0.000437)</w:t>
            </w:r>
          </w:p>
        </w:tc>
        <w:tc>
          <w:tcPr>
            <w:tcW w:w="2158" w:type="dxa"/>
          </w:tcPr>
          <w:p w14:paraId="7B7EF9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(0.000434)</w:t>
            </w:r>
          </w:p>
        </w:tc>
        <w:tc>
          <w:tcPr>
            <w:tcW w:w="2159" w:type="dxa"/>
          </w:tcPr>
          <w:p w14:paraId="513218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(0.000525)</w:t>
            </w:r>
          </w:p>
        </w:tc>
        <w:tc>
          <w:tcPr>
            <w:tcW w:w="2159" w:type="dxa"/>
          </w:tcPr>
          <w:p w14:paraId="09D21A9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(0.000431)</w:t>
            </w:r>
          </w:p>
        </w:tc>
      </w:tr>
      <w:tr w:rsidR="00A142E4" w:rsidRPr="0093740B" w14:paraId="6F35BA3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44C0B0B"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0450885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2158" w:type="dxa"/>
          </w:tcPr>
          <w:p w14:paraId="208BB8F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-0.0232***</w:t>
            </w:r>
          </w:p>
        </w:tc>
        <w:tc>
          <w:tcPr>
            <w:tcW w:w="2158" w:type="dxa"/>
          </w:tcPr>
          <w:p w14:paraId="2B44A90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-0.0230***</w:t>
            </w:r>
          </w:p>
        </w:tc>
        <w:tc>
          <w:tcPr>
            <w:tcW w:w="2159" w:type="dxa"/>
          </w:tcPr>
          <w:p w14:paraId="0414AF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-0.0310***</w:t>
            </w:r>
          </w:p>
        </w:tc>
        <w:tc>
          <w:tcPr>
            <w:tcW w:w="2159" w:type="dxa"/>
          </w:tcPr>
          <w:p w14:paraId="289ECD4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-0.0230***</w:t>
            </w:r>
          </w:p>
        </w:tc>
      </w:tr>
      <w:tr w:rsidR="00A142E4" w:rsidRPr="0093740B" w14:paraId="1A0C1E3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B369EC2"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7975683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282B19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(0.000440)</w:t>
            </w:r>
          </w:p>
        </w:tc>
        <w:tc>
          <w:tcPr>
            <w:tcW w:w="2158" w:type="dxa"/>
          </w:tcPr>
          <w:p w14:paraId="187AA3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(0.000437)</w:t>
            </w:r>
          </w:p>
        </w:tc>
        <w:tc>
          <w:tcPr>
            <w:tcW w:w="2159" w:type="dxa"/>
          </w:tcPr>
          <w:p w14:paraId="33DEE42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(0.000528)</w:t>
            </w:r>
          </w:p>
        </w:tc>
        <w:tc>
          <w:tcPr>
            <w:tcW w:w="2159" w:type="dxa"/>
          </w:tcPr>
          <w:p w14:paraId="08E37BA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(0.000434)</w:t>
            </w:r>
          </w:p>
        </w:tc>
      </w:tr>
      <w:tr w:rsidR="00A142E4" w:rsidRPr="0093740B" w14:paraId="30D1DB9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DF12988"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07D32DA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2158" w:type="dxa"/>
          </w:tcPr>
          <w:p w14:paraId="4B8B6B6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-0.0238***</w:t>
            </w:r>
          </w:p>
        </w:tc>
        <w:tc>
          <w:tcPr>
            <w:tcW w:w="2158" w:type="dxa"/>
          </w:tcPr>
          <w:p w14:paraId="3EA46B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-0.0236***</w:t>
            </w:r>
          </w:p>
        </w:tc>
        <w:tc>
          <w:tcPr>
            <w:tcW w:w="2159" w:type="dxa"/>
          </w:tcPr>
          <w:p w14:paraId="44C729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-0.0319***</w:t>
            </w:r>
          </w:p>
        </w:tc>
        <w:tc>
          <w:tcPr>
            <w:tcW w:w="2159" w:type="dxa"/>
          </w:tcPr>
          <w:p w14:paraId="278192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-0.0236***</w:t>
            </w:r>
          </w:p>
        </w:tc>
      </w:tr>
      <w:tr w:rsidR="00A142E4" w:rsidRPr="0093740B" w14:paraId="73B78DC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DE1BA0B"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57AB2CC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5CE2E1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(0.000434)</w:t>
            </w:r>
          </w:p>
        </w:tc>
        <w:tc>
          <w:tcPr>
            <w:tcW w:w="2158" w:type="dxa"/>
          </w:tcPr>
          <w:p w14:paraId="070254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(0.000431)</w:t>
            </w:r>
          </w:p>
        </w:tc>
        <w:tc>
          <w:tcPr>
            <w:tcW w:w="2159" w:type="dxa"/>
          </w:tcPr>
          <w:p w14:paraId="7F6CF7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(0.000522)</w:t>
            </w:r>
          </w:p>
        </w:tc>
        <w:tc>
          <w:tcPr>
            <w:tcW w:w="2159" w:type="dxa"/>
          </w:tcPr>
          <w:p w14:paraId="126625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(0.000428)</w:t>
            </w:r>
          </w:p>
        </w:tc>
      </w:tr>
      <w:tr w:rsidR="00A142E4" w:rsidRPr="0093740B" w14:paraId="15F96AB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63C820A7"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الهجرة</w:t>
            </w:r>
            <w:r w:rsidRPr="0093740B">
              <w:rPr>
                <w:rFonts w:ascii="Simplified Arabic" w:eastAsia="Times New Roman" w:hAnsi="Simplified Arabic" w:cs="Simplified Arabic"/>
                <w:b/>
                <w:bCs/>
                <w:i w:val="0"/>
                <w:iCs w:val="0"/>
                <w:color w:val="000000"/>
                <w:sz w:val="22"/>
                <w:szCs w:val="22"/>
                <w:rtl/>
                <w:lang w:val="en-US"/>
              </w:rPr>
              <w:t xml:space="preserve">: </w:t>
            </w:r>
          </w:p>
          <w:p w14:paraId="0F999A96"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 مرجع: غير مهاجر)</w:t>
            </w:r>
          </w:p>
        </w:tc>
        <w:tc>
          <w:tcPr>
            <w:tcW w:w="2158" w:type="dxa"/>
          </w:tcPr>
          <w:p w14:paraId="12CC1FE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2158" w:type="dxa"/>
          </w:tcPr>
          <w:p w14:paraId="3BF05E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-0.00323***</w:t>
            </w:r>
          </w:p>
        </w:tc>
        <w:tc>
          <w:tcPr>
            <w:tcW w:w="2158" w:type="dxa"/>
          </w:tcPr>
          <w:p w14:paraId="0F7554B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-0.00316***</w:t>
            </w:r>
          </w:p>
        </w:tc>
        <w:tc>
          <w:tcPr>
            <w:tcW w:w="2159" w:type="dxa"/>
          </w:tcPr>
          <w:p w14:paraId="233F4B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-0.00355***</w:t>
            </w:r>
          </w:p>
        </w:tc>
        <w:tc>
          <w:tcPr>
            <w:tcW w:w="2159" w:type="dxa"/>
          </w:tcPr>
          <w:p w14:paraId="4E3658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6540287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1C7EE750"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4B7CA7D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083F39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(0.000128)</w:t>
            </w:r>
          </w:p>
        </w:tc>
        <w:tc>
          <w:tcPr>
            <w:tcW w:w="2158" w:type="dxa"/>
          </w:tcPr>
          <w:p w14:paraId="7C91644A"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hAnsi="Simplified Arabic" w:cs="Simplified Arabic"/>
                <w:sz w:val="22"/>
                <w:szCs w:val="22"/>
              </w:rPr>
              <w:t>(0.000129)</w:t>
            </w:r>
          </w:p>
        </w:tc>
        <w:tc>
          <w:tcPr>
            <w:tcW w:w="2159" w:type="dxa"/>
          </w:tcPr>
          <w:p w14:paraId="70C1768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(0.000127)</w:t>
            </w:r>
          </w:p>
        </w:tc>
        <w:tc>
          <w:tcPr>
            <w:tcW w:w="2159" w:type="dxa"/>
          </w:tcPr>
          <w:p w14:paraId="48EDC8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D0D409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695E51EC"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اللجوء</w:t>
            </w:r>
            <w:r w:rsidRPr="0093740B">
              <w:rPr>
                <w:rFonts w:ascii="Simplified Arabic" w:eastAsia="Times New Roman" w:hAnsi="Simplified Arabic" w:cs="Simplified Arabic"/>
                <w:b/>
                <w:bCs/>
                <w:i w:val="0"/>
                <w:iCs w:val="0"/>
                <w:color w:val="000000"/>
                <w:sz w:val="22"/>
                <w:szCs w:val="22"/>
                <w:rtl/>
                <w:lang w:val="en-US"/>
              </w:rPr>
              <w:t xml:space="preserve">: </w:t>
            </w:r>
          </w:p>
          <w:p w14:paraId="6279B701"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 مرجع: غير لاجئ)</w:t>
            </w:r>
          </w:p>
        </w:tc>
        <w:tc>
          <w:tcPr>
            <w:tcW w:w="2158" w:type="dxa"/>
          </w:tcPr>
          <w:p w14:paraId="726E8D4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لاجئ مسجل او غير مسجل</w:t>
            </w:r>
          </w:p>
        </w:tc>
        <w:tc>
          <w:tcPr>
            <w:tcW w:w="2158" w:type="dxa"/>
          </w:tcPr>
          <w:p w14:paraId="162E0C6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-8.14e-05</w:t>
            </w:r>
          </w:p>
        </w:tc>
        <w:tc>
          <w:tcPr>
            <w:tcW w:w="2158" w:type="dxa"/>
          </w:tcPr>
          <w:p w14:paraId="7F9E5C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-9.00e-05</w:t>
            </w:r>
          </w:p>
        </w:tc>
        <w:tc>
          <w:tcPr>
            <w:tcW w:w="2159" w:type="dxa"/>
          </w:tcPr>
          <w:p w14:paraId="794CA4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0.000114</w:t>
            </w:r>
          </w:p>
        </w:tc>
        <w:tc>
          <w:tcPr>
            <w:tcW w:w="2159" w:type="dxa"/>
          </w:tcPr>
          <w:p w14:paraId="0C49FA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-0.000464***</w:t>
            </w:r>
          </w:p>
        </w:tc>
      </w:tr>
      <w:tr w:rsidR="00A142E4" w:rsidRPr="0093740B" w14:paraId="3D963F7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5074C091"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2A0C6C5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9A534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(0.000138)</w:t>
            </w:r>
          </w:p>
        </w:tc>
        <w:tc>
          <w:tcPr>
            <w:tcW w:w="2158" w:type="dxa"/>
          </w:tcPr>
          <w:p w14:paraId="11DBE5C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(0.000138)</w:t>
            </w:r>
          </w:p>
        </w:tc>
        <w:tc>
          <w:tcPr>
            <w:tcW w:w="2159" w:type="dxa"/>
          </w:tcPr>
          <w:p w14:paraId="3C09A2A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(0.000140)</w:t>
            </w:r>
          </w:p>
        </w:tc>
        <w:tc>
          <w:tcPr>
            <w:tcW w:w="2159" w:type="dxa"/>
          </w:tcPr>
          <w:p w14:paraId="58B1F1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Pr>
              <w:t>(0.000134)</w:t>
            </w:r>
          </w:p>
        </w:tc>
      </w:tr>
      <w:tr w:rsidR="00A142E4" w:rsidRPr="0093740B" w14:paraId="7C3216D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480D3A41"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تفاعلات</w:t>
            </w:r>
          </w:p>
        </w:tc>
        <w:tc>
          <w:tcPr>
            <w:tcW w:w="2158" w:type="dxa"/>
          </w:tcPr>
          <w:p w14:paraId="3E80A5C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ذكر</w:t>
            </w:r>
          </w:p>
        </w:tc>
        <w:tc>
          <w:tcPr>
            <w:tcW w:w="2158" w:type="dxa"/>
          </w:tcPr>
          <w:p w14:paraId="6864BF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vAlign w:val="bottom"/>
          </w:tcPr>
          <w:p w14:paraId="7C05F8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0.00269***</w:t>
            </w:r>
          </w:p>
        </w:tc>
        <w:tc>
          <w:tcPr>
            <w:tcW w:w="2159" w:type="dxa"/>
          </w:tcPr>
          <w:p w14:paraId="0C13D0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6F4319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7A3B8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28A3770C"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221AD6B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7AABC54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vAlign w:val="bottom"/>
          </w:tcPr>
          <w:p w14:paraId="2ABD1C3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(0.000429)</w:t>
            </w:r>
          </w:p>
        </w:tc>
        <w:tc>
          <w:tcPr>
            <w:tcW w:w="2159" w:type="dxa"/>
          </w:tcPr>
          <w:p w14:paraId="33F09D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30CEC68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9A83BB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EDEB0CE"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3031A9B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اعاقة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رب الأسرة أنثى</w:t>
            </w:r>
          </w:p>
        </w:tc>
        <w:tc>
          <w:tcPr>
            <w:tcW w:w="2158" w:type="dxa"/>
          </w:tcPr>
          <w:p w14:paraId="7C4904B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846802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vAlign w:val="bottom"/>
          </w:tcPr>
          <w:p w14:paraId="63B011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0.00422***</w:t>
            </w:r>
          </w:p>
        </w:tc>
        <w:tc>
          <w:tcPr>
            <w:tcW w:w="2159" w:type="dxa"/>
          </w:tcPr>
          <w:p w14:paraId="74AB45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E7F2C3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608E394"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4E0F92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467E0F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D19A8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vAlign w:val="bottom"/>
          </w:tcPr>
          <w:p w14:paraId="0C5513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(0.000479)</w:t>
            </w:r>
          </w:p>
        </w:tc>
        <w:tc>
          <w:tcPr>
            <w:tcW w:w="2159" w:type="dxa"/>
          </w:tcPr>
          <w:p w14:paraId="36CD56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E134DC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FCFA8D2"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0C8C69B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 xml:space="preserve">ذوي اعاقة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حالة اللجوء</w:t>
            </w:r>
          </w:p>
        </w:tc>
        <w:tc>
          <w:tcPr>
            <w:tcW w:w="2158" w:type="dxa"/>
          </w:tcPr>
          <w:p w14:paraId="01C05A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B6996E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2CCF5A5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vAlign w:val="bottom"/>
          </w:tcPr>
          <w:p w14:paraId="29C88E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-0.00278***</w:t>
            </w:r>
          </w:p>
        </w:tc>
      </w:tr>
      <w:tr w:rsidR="00A142E4" w:rsidRPr="0093740B" w14:paraId="38DB658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59B04F0"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77192F8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158" w:type="dxa"/>
          </w:tcPr>
          <w:p w14:paraId="1C40F4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02EA33D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6DD302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vAlign w:val="bottom"/>
          </w:tcPr>
          <w:p w14:paraId="531071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color w:val="000000"/>
                <w:sz w:val="22"/>
                <w:szCs w:val="22"/>
              </w:rPr>
              <w:t>(0.000266)</w:t>
            </w:r>
          </w:p>
        </w:tc>
      </w:tr>
      <w:tr w:rsidR="00A142E4" w:rsidRPr="0093740B" w14:paraId="370A6B2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3D35944"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6E1462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158" w:type="dxa"/>
          </w:tcPr>
          <w:p w14:paraId="1F0F64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2C85E7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281C99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6C27343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D4F491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5BCD2B1" w14:textId="77777777" w:rsidR="00A142E4" w:rsidRPr="0093740B" w:rsidRDefault="00A142E4" w:rsidP="002C6105">
            <w:pPr>
              <w:bidi/>
              <w:jc w:val="left"/>
              <w:rPr>
                <w:rFonts w:ascii="Simplified Arabic" w:eastAsia="Times New Roman" w:hAnsi="Simplified Arabic" w:cs="Simplified Arabic"/>
                <w:b/>
                <w:bCs/>
                <w:i w:val="0"/>
                <w:iCs w:val="0"/>
                <w:color w:val="000000"/>
                <w:sz w:val="22"/>
                <w:szCs w:val="22"/>
              </w:rPr>
            </w:pPr>
          </w:p>
        </w:tc>
        <w:tc>
          <w:tcPr>
            <w:tcW w:w="2158" w:type="dxa"/>
          </w:tcPr>
          <w:p w14:paraId="57EB93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2158" w:type="dxa"/>
          </w:tcPr>
          <w:p w14:paraId="03953F2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2,108,597</w:t>
            </w:r>
          </w:p>
        </w:tc>
        <w:tc>
          <w:tcPr>
            <w:tcW w:w="2158" w:type="dxa"/>
          </w:tcPr>
          <w:p w14:paraId="0FA4DD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2,108,597</w:t>
            </w:r>
          </w:p>
        </w:tc>
        <w:tc>
          <w:tcPr>
            <w:tcW w:w="2159" w:type="dxa"/>
          </w:tcPr>
          <w:p w14:paraId="42D6A2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2,108,597</w:t>
            </w:r>
          </w:p>
        </w:tc>
        <w:tc>
          <w:tcPr>
            <w:tcW w:w="2159" w:type="dxa"/>
          </w:tcPr>
          <w:p w14:paraId="3F14D5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2,108,597</w:t>
            </w:r>
          </w:p>
        </w:tc>
      </w:tr>
    </w:tbl>
    <w:p w14:paraId="05B4F7E4" w14:textId="77777777" w:rsidR="00A142E4" w:rsidRPr="0093740B" w:rsidRDefault="00A142E4" w:rsidP="00A142E4">
      <w:pPr>
        <w:bidi/>
        <w:rPr>
          <w:rFonts w:ascii="Simplified Arabic" w:hAnsi="Simplified Arabic" w:cs="Simplified Arabic"/>
          <w:sz w:val="20"/>
          <w:szCs w:val="20"/>
          <w:lang w:val="en-US"/>
        </w:rPr>
      </w:pPr>
    </w:p>
    <w:p w14:paraId="0A96A033" w14:textId="77777777" w:rsidR="00A142E4" w:rsidRPr="0093740B" w:rsidRDefault="00A142E4" w:rsidP="00A142E4">
      <w:pPr>
        <w:bidi/>
        <w:jc w:val="center"/>
        <w:rPr>
          <w:rFonts w:ascii="Simplified Arabic" w:hAnsi="Simplified Arabic" w:cs="Simplified Arabic"/>
          <w:sz w:val="20"/>
          <w:szCs w:val="20"/>
          <w:rtl/>
          <w:lang w:val="en-US"/>
        </w:rPr>
      </w:pPr>
      <w:bookmarkStart w:id="79" w:name="_Ref34700066"/>
      <w:bookmarkStart w:id="80" w:name="_Toc35016020"/>
      <w:bookmarkStart w:id="81" w:name="_Toc45219300"/>
      <w:bookmarkStart w:id="82" w:name="_Hlk54545681"/>
      <w:bookmarkEnd w:id="78"/>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4F8C8B1C" w14:textId="77777777" w:rsidR="00A142E4" w:rsidRPr="0093740B" w:rsidRDefault="00A142E4" w:rsidP="00A142E4">
      <w:pPr>
        <w:pStyle w:val="Caption"/>
        <w:keepNext/>
        <w:bidi/>
        <w:spacing w:after="0"/>
        <w:jc w:val="center"/>
        <w:rPr>
          <w:rFonts w:ascii="Simplified Arabic" w:hAnsi="Simplified Arabic" w:cs="Simplified Arabic"/>
          <w:b/>
          <w:i w:val="0"/>
          <w:iCs w:val="0"/>
          <w:color w:val="auto"/>
          <w:sz w:val="22"/>
          <w:szCs w:val="22"/>
          <w:rtl/>
        </w:rPr>
      </w:pPr>
    </w:p>
    <w:p w14:paraId="5DC18F0E" w14:textId="77777777" w:rsidR="00A142E4" w:rsidRPr="00300112" w:rsidRDefault="00A142E4" w:rsidP="00A142E4">
      <w:pPr>
        <w:bidi/>
        <w:rPr>
          <w:rFonts w:ascii="Simplified Arabic" w:eastAsiaTheme="minorHAnsi" w:hAnsi="Simplified Arabic" w:cs="Simplified Arabic"/>
          <w:b/>
          <w:sz w:val="22"/>
          <w:szCs w:val="22"/>
          <w:lang w:val="en-US" w:eastAsia="en-US"/>
        </w:rPr>
      </w:pPr>
      <w:r w:rsidRPr="0093740B">
        <w:rPr>
          <w:rFonts w:ascii="Simplified Arabic" w:hAnsi="Simplified Arabic" w:cs="Simplified Arabic"/>
          <w:b/>
          <w:i/>
          <w:iCs/>
          <w:sz w:val="22"/>
          <w:szCs w:val="22"/>
        </w:rPr>
        <w:br w:type="page"/>
      </w:r>
    </w:p>
    <w:bookmarkEnd w:id="79"/>
    <w:bookmarkEnd w:id="80"/>
    <w:bookmarkEnd w:id="81"/>
    <w:p w14:paraId="6599FCC7" w14:textId="5F546C5F" w:rsidR="00A142E4" w:rsidRPr="00A87BFF" w:rsidRDefault="006D0810" w:rsidP="006D0810">
      <w:pPr>
        <w:bidi/>
        <w:jc w:val="center"/>
        <w:rPr>
          <w:rFonts w:ascii="Simplified Arabic" w:hAnsi="Simplified Arabic" w:cs="Simplified Arabic"/>
          <w:b/>
          <w:bCs/>
          <w:sz w:val="22"/>
          <w:szCs w:val="22"/>
          <w:rtl/>
          <w:lang w:val="en-US" w:eastAsia="en-US"/>
        </w:rPr>
      </w:pPr>
      <w:r>
        <w:rPr>
          <w:rFonts w:ascii="Simplified Arabic" w:hAnsi="Simplified Arabic" w:cs="Simplified Arabic"/>
          <w:b/>
          <w:bCs/>
          <w:sz w:val="22"/>
          <w:szCs w:val="22"/>
          <w:rtl/>
          <w:lang w:val="en-GB" w:eastAsia="en-US"/>
        </w:rPr>
        <w:t>جدول 15</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على احتمالية عدم </w:t>
      </w:r>
      <w:r>
        <w:rPr>
          <w:rFonts w:ascii="Simplified Arabic" w:hAnsi="Simplified Arabic" w:cs="Simplified Arabic" w:hint="cs"/>
          <w:b/>
          <w:bCs/>
          <w:sz w:val="22"/>
          <w:szCs w:val="22"/>
          <w:rtl/>
          <w:lang w:val="en-GB" w:eastAsia="en-US"/>
        </w:rPr>
        <w:t>القدرة</w:t>
      </w:r>
      <w:r w:rsidR="00A142E4" w:rsidRPr="00A87BFF">
        <w:rPr>
          <w:rFonts w:ascii="Simplified Arabic" w:hAnsi="Simplified Arabic" w:cs="Simplified Arabic"/>
          <w:b/>
          <w:bCs/>
          <w:sz w:val="22"/>
          <w:szCs w:val="22"/>
          <w:rtl/>
          <w:lang w:val="en-GB" w:eastAsia="en-US"/>
        </w:rPr>
        <w:t xml:space="preserve"> على الحصول على أجهزة تكنولوجيا المعلومات والاتصالات، مع تثبيت الخصائص الأخرى</w:t>
      </w:r>
    </w:p>
    <w:p w14:paraId="5F833F53" w14:textId="77777777" w:rsidR="00A142E4" w:rsidRPr="00A87BFF" w:rsidRDefault="00A142E4" w:rsidP="00A142E4">
      <w:pPr>
        <w:bidi/>
        <w:rPr>
          <w:rFonts w:ascii="Simplified Arabic" w:hAnsi="Simplified Arabic" w:cs="Simplified Arabic"/>
          <w:sz w:val="12"/>
          <w:szCs w:val="12"/>
          <w:lang w:val="en-GB" w:eastAsia="en-US"/>
        </w:rPr>
      </w:pPr>
    </w:p>
    <w:bookmarkEnd w:id="82"/>
    <w:tbl>
      <w:tblPr>
        <w:tblStyle w:val="PlainTable51"/>
        <w:bidiVisual/>
        <w:tblW w:w="0" w:type="auto"/>
        <w:jc w:val="center"/>
        <w:tblLook w:val="04A0" w:firstRow="1" w:lastRow="0" w:firstColumn="1" w:lastColumn="0" w:noHBand="0" w:noVBand="1"/>
      </w:tblPr>
      <w:tblGrid>
        <w:gridCol w:w="2158"/>
        <w:gridCol w:w="2158"/>
        <w:gridCol w:w="2158"/>
        <w:gridCol w:w="2158"/>
        <w:gridCol w:w="2159"/>
        <w:gridCol w:w="2159"/>
      </w:tblGrid>
      <w:tr w:rsidR="00A142E4" w:rsidRPr="00743225" w14:paraId="56E71ED0" w14:textId="77777777" w:rsidTr="00A71A86">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158" w:type="dxa"/>
          </w:tcPr>
          <w:p w14:paraId="4921359C"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1A126F13" w14:textId="77777777" w:rsidR="00A142E4" w:rsidRPr="00743225"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1"/>
                <w:szCs w:val="21"/>
                <w:rtl/>
              </w:rPr>
            </w:pPr>
            <w:r w:rsidRPr="00743225">
              <w:rPr>
                <w:rFonts w:ascii="Simplified Arabic" w:eastAsia="Times New Roman" w:hAnsi="Simplified Arabic" w:cs="Simplified Arabic"/>
                <w:i w:val="0"/>
                <w:iCs w:val="0"/>
                <w:color w:val="000000"/>
                <w:sz w:val="21"/>
                <w:szCs w:val="21"/>
                <w:rtl/>
              </w:rPr>
              <w:t>متغيرات</w:t>
            </w:r>
          </w:p>
        </w:tc>
        <w:tc>
          <w:tcPr>
            <w:tcW w:w="2158" w:type="dxa"/>
          </w:tcPr>
          <w:p w14:paraId="503BF7BB" w14:textId="77777777" w:rsidR="00A142E4" w:rsidRPr="00743225"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1"/>
                <w:szCs w:val="21"/>
                <w:rtl/>
              </w:rPr>
            </w:pPr>
            <w:r w:rsidRPr="00CF2FC1">
              <w:rPr>
                <w:rFonts w:eastAsia="Times New Roman" w:cstheme="majorHAnsi"/>
                <w:color w:val="000000"/>
                <w:sz w:val="20"/>
                <w:szCs w:val="20"/>
              </w:rPr>
              <w:t>1 - Poor access</w:t>
            </w:r>
          </w:p>
        </w:tc>
        <w:tc>
          <w:tcPr>
            <w:tcW w:w="2158" w:type="dxa"/>
          </w:tcPr>
          <w:p w14:paraId="279B93E2" w14:textId="77777777" w:rsidR="00A142E4" w:rsidRPr="00743225"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1"/>
                <w:szCs w:val="21"/>
                <w:rtl/>
              </w:rPr>
            </w:pPr>
            <w:r w:rsidRPr="00CF2FC1">
              <w:rPr>
                <w:rFonts w:eastAsia="Times New Roman" w:cstheme="majorHAnsi"/>
                <w:color w:val="000000"/>
                <w:sz w:val="20"/>
                <w:szCs w:val="20"/>
              </w:rPr>
              <w:t>1b-Incl. interactions</w:t>
            </w:r>
          </w:p>
        </w:tc>
        <w:tc>
          <w:tcPr>
            <w:tcW w:w="2159" w:type="dxa"/>
          </w:tcPr>
          <w:p w14:paraId="1684FB81" w14:textId="77777777" w:rsidR="00A142E4" w:rsidRPr="00743225"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1"/>
                <w:szCs w:val="21"/>
                <w:rtl/>
              </w:rPr>
            </w:pPr>
            <w:r w:rsidRPr="00CF2FC1">
              <w:rPr>
                <w:rFonts w:eastAsia="Times New Roman" w:cstheme="majorHAnsi"/>
                <w:color w:val="000000"/>
                <w:sz w:val="20"/>
                <w:szCs w:val="20"/>
              </w:rPr>
              <w:t>1b-Incl. interactions</w:t>
            </w:r>
          </w:p>
        </w:tc>
        <w:tc>
          <w:tcPr>
            <w:tcW w:w="2159" w:type="dxa"/>
          </w:tcPr>
          <w:p w14:paraId="06B13266" w14:textId="77777777" w:rsidR="00A142E4" w:rsidRPr="00743225"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1"/>
                <w:szCs w:val="21"/>
                <w:rtl/>
              </w:rPr>
            </w:pPr>
            <w:r w:rsidRPr="00CF2FC1">
              <w:rPr>
                <w:rFonts w:eastAsia="Times New Roman" w:cstheme="majorHAnsi"/>
                <w:color w:val="000000"/>
                <w:sz w:val="20"/>
                <w:szCs w:val="20"/>
              </w:rPr>
              <w:t>1b-Incl. interactions</w:t>
            </w:r>
          </w:p>
        </w:tc>
      </w:tr>
      <w:tr w:rsidR="00A142E4" w:rsidRPr="00743225" w14:paraId="453970FF"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7B95EE65"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lang w:val="en-US"/>
              </w:rPr>
            </w:pPr>
            <w:r w:rsidRPr="00743225">
              <w:rPr>
                <w:rFonts w:ascii="Simplified Arabic" w:eastAsia="Times New Roman" w:hAnsi="Simplified Arabic" w:cs="Simplified Arabic"/>
                <w:b/>
                <w:bCs/>
                <w:i w:val="0"/>
                <w:iCs w:val="0"/>
                <w:color w:val="000000"/>
                <w:sz w:val="21"/>
                <w:szCs w:val="21"/>
                <w:rtl/>
                <w:lang w:val="en-US"/>
              </w:rPr>
              <w:t xml:space="preserve">حالة الاعاقة: </w:t>
            </w:r>
          </w:p>
          <w:p w14:paraId="41E79AEB" w14:textId="77777777" w:rsidR="00A142E4" w:rsidRPr="00743225" w:rsidRDefault="00A142E4" w:rsidP="002C6105">
            <w:pPr>
              <w:bidi/>
              <w:jc w:val="left"/>
              <w:rPr>
                <w:rFonts w:ascii="Simplified Arabic" w:hAnsi="Simplified Arabic" w:cs="Simplified Arabic"/>
                <w:i w:val="0"/>
                <w:iCs w:val="0"/>
                <w:sz w:val="21"/>
                <w:szCs w:val="21"/>
                <w:rtl/>
              </w:rPr>
            </w:pPr>
            <w:r w:rsidRPr="00743225">
              <w:rPr>
                <w:rFonts w:ascii="Simplified Arabic" w:eastAsia="Times New Roman" w:hAnsi="Simplified Arabic" w:cs="Simplified Arabic"/>
                <w:b/>
                <w:bCs/>
                <w:i w:val="0"/>
                <w:iCs w:val="0"/>
                <w:color w:val="000000"/>
                <w:sz w:val="21"/>
                <w:szCs w:val="21"/>
                <w:rtl/>
                <w:lang w:val="en-US"/>
              </w:rPr>
              <w:t>(مرجع: بدون اعاقة )</w:t>
            </w:r>
          </w:p>
        </w:tc>
        <w:tc>
          <w:tcPr>
            <w:tcW w:w="2158" w:type="dxa"/>
          </w:tcPr>
          <w:p w14:paraId="6D2EF785"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ذوي اعاقة</w:t>
            </w:r>
          </w:p>
        </w:tc>
        <w:tc>
          <w:tcPr>
            <w:tcW w:w="2158" w:type="dxa"/>
          </w:tcPr>
          <w:p w14:paraId="3DDA9477"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0.0145***</w:t>
            </w:r>
          </w:p>
        </w:tc>
        <w:tc>
          <w:tcPr>
            <w:tcW w:w="2158" w:type="dxa"/>
          </w:tcPr>
          <w:p w14:paraId="057E697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0.0125***</w:t>
            </w:r>
          </w:p>
        </w:tc>
        <w:tc>
          <w:tcPr>
            <w:tcW w:w="2159" w:type="dxa"/>
          </w:tcPr>
          <w:p w14:paraId="5DA15BC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0.0103***</w:t>
            </w:r>
          </w:p>
        </w:tc>
        <w:tc>
          <w:tcPr>
            <w:tcW w:w="2159" w:type="dxa"/>
          </w:tcPr>
          <w:p w14:paraId="124A3E0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0.0184***</w:t>
            </w:r>
          </w:p>
        </w:tc>
      </w:tr>
      <w:tr w:rsidR="00A142E4" w:rsidRPr="00743225" w14:paraId="3BBE126F"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47B0CF29"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650840A4"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08A4D13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(0.000652)</w:t>
            </w:r>
          </w:p>
        </w:tc>
        <w:tc>
          <w:tcPr>
            <w:tcW w:w="2158" w:type="dxa"/>
          </w:tcPr>
          <w:p w14:paraId="35FBB5BA"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(0.000804)</w:t>
            </w:r>
          </w:p>
        </w:tc>
        <w:tc>
          <w:tcPr>
            <w:tcW w:w="2159" w:type="dxa"/>
          </w:tcPr>
          <w:p w14:paraId="14776CA0"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(0.000688)</w:t>
            </w:r>
          </w:p>
        </w:tc>
        <w:tc>
          <w:tcPr>
            <w:tcW w:w="2159" w:type="dxa"/>
          </w:tcPr>
          <w:p w14:paraId="448EF79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(0.000871)</w:t>
            </w:r>
          </w:p>
        </w:tc>
      </w:tr>
      <w:tr w:rsidR="00A142E4" w:rsidRPr="00743225" w14:paraId="488AC062"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05D6025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rPr>
            </w:pPr>
            <w:r w:rsidRPr="00743225">
              <w:rPr>
                <w:rFonts w:ascii="Simplified Arabic" w:eastAsia="Times New Roman" w:hAnsi="Simplified Arabic" w:cs="Simplified Arabic"/>
                <w:b/>
                <w:bCs/>
                <w:i w:val="0"/>
                <w:iCs w:val="0"/>
                <w:color w:val="000000"/>
                <w:sz w:val="21"/>
                <w:szCs w:val="21"/>
                <w:rtl/>
              </w:rPr>
              <w:t xml:space="preserve">المحافظة: </w:t>
            </w:r>
          </w:p>
          <w:p w14:paraId="7E24B186" w14:textId="77777777" w:rsidR="00A142E4" w:rsidRPr="00743225" w:rsidRDefault="00A142E4" w:rsidP="002C6105">
            <w:pPr>
              <w:bidi/>
              <w:jc w:val="left"/>
              <w:rPr>
                <w:rFonts w:ascii="Simplified Arabic" w:hAnsi="Simplified Arabic" w:cs="Simplified Arabic"/>
                <w:i w:val="0"/>
                <w:iCs w:val="0"/>
                <w:sz w:val="21"/>
                <w:szCs w:val="21"/>
                <w:rtl/>
              </w:rPr>
            </w:pPr>
            <w:r w:rsidRPr="00743225">
              <w:rPr>
                <w:rFonts w:ascii="Simplified Arabic" w:eastAsia="Times New Roman" w:hAnsi="Simplified Arabic" w:cs="Simplified Arabic"/>
                <w:b/>
                <w:bCs/>
                <w:i w:val="0"/>
                <w:iCs w:val="0"/>
                <w:color w:val="000000"/>
                <w:sz w:val="21"/>
                <w:szCs w:val="21"/>
                <w:rtl/>
              </w:rPr>
              <w:t>( مرجع: شمال غزة )</w:t>
            </w:r>
          </w:p>
        </w:tc>
        <w:tc>
          <w:tcPr>
            <w:tcW w:w="2158" w:type="dxa"/>
          </w:tcPr>
          <w:p w14:paraId="60BB4D6D"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غزة</w:t>
            </w:r>
          </w:p>
        </w:tc>
        <w:tc>
          <w:tcPr>
            <w:tcW w:w="2158" w:type="dxa"/>
          </w:tcPr>
          <w:p w14:paraId="0C96303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-0.00636***</w:t>
            </w:r>
          </w:p>
        </w:tc>
        <w:tc>
          <w:tcPr>
            <w:tcW w:w="2158" w:type="dxa"/>
          </w:tcPr>
          <w:p w14:paraId="78C514E8"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-0.00634***</w:t>
            </w:r>
          </w:p>
        </w:tc>
        <w:tc>
          <w:tcPr>
            <w:tcW w:w="2159" w:type="dxa"/>
          </w:tcPr>
          <w:p w14:paraId="3BC0017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-0.00630***</w:t>
            </w:r>
          </w:p>
        </w:tc>
        <w:tc>
          <w:tcPr>
            <w:tcW w:w="2159" w:type="dxa"/>
          </w:tcPr>
          <w:p w14:paraId="50041AF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-0.00553***</w:t>
            </w:r>
          </w:p>
        </w:tc>
      </w:tr>
      <w:tr w:rsidR="00A142E4" w:rsidRPr="00743225" w14:paraId="23E7EA55"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0E033CDB"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2D425B73"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65BB25F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(0.000315)</w:t>
            </w:r>
          </w:p>
        </w:tc>
        <w:tc>
          <w:tcPr>
            <w:tcW w:w="2158" w:type="dxa"/>
          </w:tcPr>
          <w:p w14:paraId="57AC50BE"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(0.000315)</w:t>
            </w:r>
          </w:p>
        </w:tc>
        <w:tc>
          <w:tcPr>
            <w:tcW w:w="2159" w:type="dxa"/>
          </w:tcPr>
          <w:p w14:paraId="08A264F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(0.000315)</w:t>
            </w:r>
          </w:p>
        </w:tc>
        <w:tc>
          <w:tcPr>
            <w:tcW w:w="2159" w:type="dxa"/>
          </w:tcPr>
          <w:p w14:paraId="5908065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(0.000311)</w:t>
            </w:r>
          </w:p>
        </w:tc>
      </w:tr>
      <w:tr w:rsidR="00A142E4" w:rsidRPr="00743225" w14:paraId="56652FE5"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3159799"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3E657E75"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دير البلح</w:t>
            </w:r>
          </w:p>
        </w:tc>
        <w:tc>
          <w:tcPr>
            <w:tcW w:w="2158" w:type="dxa"/>
          </w:tcPr>
          <w:p w14:paraId="56B118F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-0.00274***</w:t>
            </w:r>
          </w:p>
        </w:tc>
        <w:tc>
          <w:tcPr>
            <w:tcW w:w="2158" w:type="dxa"/>
          </w:tcPr>
          <w:p w14:paraId="63184427"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-0.00274***</w:t>
            </w:r>
          </w:p>
        </w:tc>
        <w:tc>
          <w:tcPr>
            <w:tcW w:w="2159" w:type="dxa"/>
          </w:tcPr>
          <w:p w14:paraId="34FB666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-0.00253***</w:t>
            </w:r>
          </w:p>
        </w:tc>
        <w:tc>
          <w:tcPr>
            <w:tcW w:w="2159" w:type="dxa"/>
          </w:tcPr>
          <w:p w14:paraId="2B938BC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-0.00271***</w:t>
            </w:r>
          </w:p>
        </w:tc>
      </w:tr>
      <w:tr w:rsidR="00A142E4" w:rsidRPr="00743225" w14:paraId="4ED5804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2EB5AA8"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1A01992E"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4A5E2B6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(0.000390)</w:t>
            </w:r>
          </w:p>
        </w:tc>
        <w:tc>
          <w:tcPr>
            <w:tcW w:w="2158" w:type="dxa"/>
          </w:tcPr>
          <w:p w14:paraId="19B37638"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lang w:val="en-US"/>
              </w:rPr>
            </w:pPr>
            <w:r w:rsidRPr="00743225">
              <w:rPr>
                <w:rFonts w:ascii="Simplified Arabic" w:hAnsi="Simplified Arabic" w:cs="Simplified Arabic"/>
                <w:sz w:val="21"/>
                <w:szCs w:val="21"/>
              </w:rPr>
              <w:t>(0.000390)</w:t>
            </w:r>
          </w:p>
        </w:tc>
        <w:tc>
          <w:tcPr>
            <w:tcW w:w="2159" w:type="dxa"/>
          </w:tcPr>
          <w:p w14:paraId="14CB027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(0.000392)</w:t>
            </w:r>
          </w:p>
        </w:tc>
        <w:tc>
          <w:tcPr>
            <w:tcW w:w="2159" w:type="dxa"/>
          </w:tcPr>
          <w:p w14:paraId="4B2B151B"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(0.000381)</w:t>
            </w:r>
          </w:p>
        </w:tc>
      </w:tr>
      <w:tr w:rsidR="00A142E4" w:rsidRPr="00743225" w14:paraId="361958C3"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FA70AF7"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765CAA80"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خانيوس</w:t>
            </w:r>
          </w:p>
        </w:tc>
        <w:tc>
          <w:tcPr>
            <w:tcW w:w="2158" w:type="dxa"/>
          </w:tcPr>
          <w:p w14:paraId="5C05EB9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-0.00526***</w:t>
            </w:r>
          </w:p>
        </w:tc>
        <w:tc>
          <w:tcPr>
            <w:tcW w:w="2158" w:type="dxa"/>
          </w:tcPr>
          <w:p w14:paraId="6A2C83EE"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-0.00525***</w:t>
            </w:r>
          </w:p>
        </w:tc>
        <w:tc>
          <w:tcPr>
            <w:tcW w:w="2159" w:type="dxa"/>
          </w:tcPr>
          <w:p w14:paraId="48CE2D8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-0.00508***</w:t>
            </w:r>
          </w:p>
        </w:tc>
        <w:tc>
          <w:tcPr>
            <w:tcW w:w="2159" w:type="dxa"/>
          </w:tcPr>
          <w:p w14:paraId="28B4AB38"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-0.00477***</w:t>
            </w:r>
          </w:p>
        </w:tc>
      </w:tr>
      <w:tr w:rsidR="00A142E4" w:rsidRPr="00743225" w14:paraId="6FA978CC"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56F0D61"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1061023B"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49F498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(0.000347)</w:t>
            </w:r>
          </w:p>
        </w:tc>
        <w:tc>
          <w:tcPr>
            <w:tcW w:w="2158" w:type="dxa"/>
          </w:tcPr>
          <w:p w14:paraId="1DD5A84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(0.000347)</w:t>
            </w:r>
          </w:p>
        </w:tc>
        <w:tc>
          <w:tcPr>
            <w:tcW w:w="2159" w:type="dxa"/>
          </w:tcPr>
          <w:p w14:paraId="28A6520A"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(0.000348)</w:t>
            </w:r>
          </w:p>
        </w:tc>
        <w:tc>
          <w:tcPr>
            <w:tcW w:w="2159" w:type="dxa"/>
          </w:tcPr>
          <w:p w14:paraId="0FA608BA"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(0.000343)</w:t>
            </w:r>
          </w:p>
        </w:tc>
      </w:tr>
      <w:tr w:rsidR="00A142E4" w:rsidRPr="00743225" w14:paraId="75F9B5B2"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38C10E9"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3F719C93"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رفح</w:t>
            </w:r>
          </w:p>
        </w:tc>
        <w:tc>
          <w:tcPr>
            <w:tcW w:w="2158" w:type="dxa"/>
          </w:tcPr>
          <w:p w14:paraId="04909CC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-0.00266***</w:t>
            </w:r>
          </w:p>
        </w:tc>
        <w:tc>
          <w:tcPr>
            <w:tcW w:w="2158" w:type="dxa"/>
          </w:tcPr>
          <w:p w14:paraId="3ADA5A6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-0.00264***</w:t>
            </w:r>
          </w:p>
        </w:tc>
        <w:tc>
          <w:tcPr>
            <w:tcW w:w="2159" w:type="dxa"/>
          </w:tcPr>
          <w:p w14:paraId="65CBD7E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-0.00236***</w:t>
            </w:r>
          </w:p>
        </w:tc>
        <w:tc>
          <w:tcPr>
            <w:tcW w:w="2159" w:type="dxa"/>
          </w:tcPr>
          <w:p w14:paraId="582747C8"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-0.00215***</w:t>
            </w:r>
          </w:p>
        </w:tc>
      </w:tr>
      <w:tr w:rsidR="00A142E4" w:rsidRPr="00743225" w14:paraId="22B1D1E3"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7BC590A" w14:textId="77777777" w:rsidR="00A142E4" w:rsidRPr="00743225" w:rsidRDefault="00A142E4" w:rsidP="002C6105">
            <w:pPr>
              <w:bidi/>
              <w:jc w:val="left"/>
              <w:rPr>
                <w:rFonts w:ascii="Simplified Arabic" w:hAnsi="Simplified Arabic" w:cs="Simplified Arabic"/>
                <w:i w:val="0"/>
                <w:iCs w:val="0"/>
                <w:sz w:val="21"/>
                <w:szCs w:val="21"/>
                <w:rtl/>
              </w:rPr>
            </w:pPr>
          </w:p>
        </w:tc>
        <w:tc>
          <w:tcPr>
            <w:tcW w:w="2158" w:type="dxa"/>
          </w:tcPr>
          <w:p w14:paraId="5FB09359"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14119873"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(0.000407)</w:t>
            </w:r>
          </w:p>
        </w:tc>
        <w:tc>
          <w:tcPr>
            <w:tcW w:w="2158" w:type="dxa"/>
          </w:tcPr>
          <w:p w14:paraId="0212227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(0.000407)</w:t>
            </w:r>
          </w:p>
        </w:tc>
        <w:tc>
          <w:tcPr>
            <w:tcW w:w="2159" w:type="dxa"/>
          </w:tcPr>
          <w:p w14:paraId="0CC0C291"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(0.000409)</w:t>
            </w:r>
          </w:p>
        </w:tc>
        <w:tc>
          <w:tcPr>
            <w:tcW w:w="2159" w:type="dxa"/>
          </w:tcPr>
          <w:p w14:paraId="59F4E2E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(0.000403)</w:t>
            </w:r>
          </w:p>
        </w:tc>
      </w:tr>
      <w:tr w:rsidR="00A142E4" w:rsidRPr="00743225" w14:paraId="24941045"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1ACDC670"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rPr>
            </w:pPr>
            <w:r w:rsidRPr="00743225">
              <w:rPr>
                <w:rFonts w:ascii="Simplified Arabic" w:eastAsia="Times New Roman" w:hAnsi="Simplified Arabic" w:cs="Simplified Arabic"/>
                <w:b/>
                <w:bCs/>
                <w:i w:val="0"/>
                <w:iCs w:val="0"/>
                <w:color w:val="000000"/>
                <w:sz w:val="21"/>
                <w:szCs w:val="21"/>
                <w:rtl/>
              </w:rPr>
              <w:t xml:space="preserve">الفئة العمرية: </w:t>
            </w:r>
          </w:p>
          <w:p w14:paraId="6342696A" w14:textId="77777777" w:rsidR="00A142E4" w:rsidRPr="00743225" w:rsidRDefault="00A142E4" w:rsidP="002C6105">
            <w:pPr>
              <w:bidi/>
              <w:jc w:val="left"/>
              <w:rPr>
                <w:rFonts w:ascii="Simplified Arabic" w:hAnsi="Simplified Arabic" w:cs="Simplified Arabic"/>
                <w:i w:val="0"/>
                <w:iCs w:val="0"/>
                <w:sz w:val="21"/>
                <w:szCs w:val="21"/>
                <w:rtl/>
              </w:rPr>
            </w:pPr>
            <w:r w:rsidRPr="00743225">
              <w:rPr>
                <w:rFonts w:ascii="Simplified Arabic" w:eastAsia="Times New Roman" w:hAnsi="Simplified Arabic" w:cs="Simplified Arabic"/>
                <w:b/>
                <w:bCs/>
                <w:i w:val="0"/>
                <w:iCs w:val="0"/>
                <w:color w:val="000000"/>
                <w:sz w:val="21"/>
                <w:szCs w:val="21"/>
                <w:rtl/>
              </w:rPr>
              <w:t>( مرجع: 0 - 17 سنة)</w:t>
            </w:r>
          </w:p>
        </w:tc>
        <w:tc>
          <w:tcPr>
            <w:tcW w:w="2158" w:type="dxa"/>
          </w:tcPr>
          <w:p w14:paraId="05D2E03A"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18 – 24 سنة</w:t>
            </w:r>
          </w:p>
        </w:tc>
        <w:tc>
          <w:tcPr>
            <w:tcW w:w="2158" w:type="dxa"/>
          </w:tcPr>
          <w:p w14:paraId="05F0C6F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-0.00625***</w:t>
            </w:r>
          </w:p>
        </w:tc>
        <w:tc>
          <w:tcPr>
            <w:tcW w:w="2158" w:type="dxa"/>
          </w:tcPr>
          <w:p w14:paraId="010CFC66"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-0.00623***</w:t>
            </w:r>
          </w:p>
        </w:tc>
        <w:tc>
          <w:tcPr>
            <w:tcW w:w="2159" w:type="dxa"/>
          </w:tcPr>
          <w:p w14:paraId="6A3B774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-0.00662***</w:t>
            </w:r>
          </w:p>
        </w:tc>
        <w:tc>
          <w:tcPr>
            <w:tcW w:w="2159" w:type="dxa"/>
          </w:tcPr>
          <w:p w14:paraId="065C78D4"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-0.00704***</w:t>
            </w:r>
          </w:p>
        </w:tc>
      </w:tr>
      <w:tr w:rsidR="00A142E4" w:rsidRPr="00743225" w14:paraId="16FD62FA"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5F40E3D5"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57714821"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2FE90D7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(0.000287)</w:t>
            </w:r>
          </w:p>
        </w:tc>
        <w:tc>
          <w:tcPr>
            <w:tcW w:w="2158" w:type="dxa"/>
          </w:tcPr>
          <w:p w14:paraId="1AB5F17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(0.000287)</w:t>
            </w:r>
          </w:p>
        </w:tc>
        <w:tc>
          <w:tcPr>
            <w:tcW w:w="2159" w:type="dxa"/>
          </w:tcPr>
          <w:p w14:paraId="50FCF8E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(0.000288)</w:t>
            </w:r>
          </w:p>
        </w:tc>
        <w:tc>
          <w:tcPr>
            <w:tcW w:w="2159" w:type="dxa"/>
          </w:tcPr>
          <w:p w14:paraId="13E6C41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(0.000297)</w:t>
            </w:r>
          </w:p>
        </w:tc>
      </w:tr>
      <w:tr w:rsidR="00A142E4" w:rsidRPr="00743225" w14:paraId="3869AF7F"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1CAC247"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2A8BCCC6"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25</w:t>
            </w:r>
            <w:r w:rsidRPr="00743225">
              <w:rPr>
                <w:rFonts w:ascii="Simplified Arabic" w:eastAsia="Times New Roman" w:hAnsi="Simplified Arabic" w:cs="Simplified Arabic"/>
                <w:color w:val="000000"/>
                <w:sz w:val="21"/>
                <w:szCs w:val="21"/>
                <w:rtl/>
              </w:rPr>
              <w:t xml:space="preserve"> - 39 سنة</w:t>
            </w:r>
          </w:p>
        </w:tc>
        <w:tc>
          <w:tcPr>
            <w:tcW w:w="2158" w:type="dxa"/>
          </w:tcPr>
          <w:p w14:paraId="503B9D7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-0.00127***</w:t>
            </w:r>
          </w:p>
        </w:tc>
        <w:tc>
          <w:tcPr>
            <w:tcW w:w="2158" w:type="dxa"/>
          </w:tcPr>
          <w:p w14:paraId="1A15FB9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-0.00133***</w:t>
            </w:r>
          </w:p>
        </w:tc>
        <w:tc>
          <w:tcPr>
            <w:tcW w:w="2159" w:type="dxa"/>
          </w:tcPr>
          <w:p w14:paraId="58626DC8"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-0.00194***</w:t>
            </w:r>
          </w:p>
        </w:tc>
        <w:tc>
          <w:tcPr>
            <w:tcW w:w="2159" w:type="dxa"/>
          </w:tcPr>
          <w:p w14:paraId="531A70E4"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-0.00257***</w:t>
            </w:r>
          </w:p>
        </w:tc>
      </w:tr>
      <w:tr w:rsidR="00A142E4" w:rsidRPr="00743225" w14:paraId="16A328BE"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97E7EB7"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14D01BAF"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0EC2BCF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(0.000297)</w:t>
            </w:r>
          </w:p>
        </w:tc>
        <w:tc>
          <w:tcPr>
            <w:tcW w:w="2158" w:type="dxa"/>
          </w:tcPr>
          <w:p w14:paraId="5FD78ED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(0.000297)</w:t>
            </w:r>
          </w:p>
        </w:tc>
        <w:tc>
          <w:tcPr>
            <w:tcW w:w="2159" w:type="dxa"/>
          </w:tcPr>
          <w:p w14:paraId="6B8FC2C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(0.000296)</w:t>
            </w:r>
          </w:p>
        </w:tc>
        <w:tc>
          <w:tcPr>
            <w:tcW w:w="2159" w:type="dxa"/>
          </w:tcPr>
          <w:p w14:paraId="052FD24B"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(0.000299)</w:t>
            </w:r>
          </w:p>
        </w:tc>
      </w:tr>
      <w:tr w:rsidR="00A142E4" w:rsidRPr="00743225" w14:paraId="3340F80A"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C5EBBEC"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295BF75F"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40</w:t>
            </w:r>
            <w:r w:rsidRPr="00743225">
              <w:rPr>
                <w:rFonts w:ascii="Simplified Arabic" w:eastAsia="Times New Roman" w:hAnsi="Simplified Arabic" w:cs="Simplified Arabic"/>
                <w:color w:val="000000"/>
                <w:sz w:val="21"/>
                <w:szCs w:val="21"/>
                <w:rtl/>
              </w:rPr>
              <w:t xml:space="preserve"> - 64 سنة</w:t>
            </w:r>
          </w:p>
        </w:tc>
        <w:tc>
          <w:tcPr>
            <w:tcW w:w="2158" w:type="dxa"/>
          </w:tcPr>
          <w:p w14:paraId="482DB88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-0.00292***</w:t>
            </w:r>
          </w:p>
        </w:tc>
        <w:tc>
          <w:tcPr>
            <w:tcW w:w="2158" w:type="dxa"/>
          </w:tcPr>
          <w:p w14:paraId="1D0DC62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-0.00284***</w:t>
            </w:r>
          </w:p>
        </w:tc>
        <w:tc>
          <w:tcPr>
            <w:tcW w:w="2159" w:type="dxa"/>
          </w:tcPr>
          <w:p w14:paraId="347874B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-0.00246***</w:t>
            </w:r>
          </w:p>
        </w:tc>
        <w:tc>
          <w:tcPr>
            <w:tcW w:w="2159" w:type="dxa"/>
          </w:tcPr>
          <w:p w14:paraId="0C22EF3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-0.00457***</w:t>
            </w:r>
          </w:p>
        </w:tc>
      </w:tr>
      <w:tr w:rsidR="00A142E4" w:rsidRPr="00743225" w14:paraId="51A73F58"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E785B4B"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A5326E9"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3088A3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(0.000315)</w:t>
            </w:r>
          </w:p>
        </w:tc>
        <w:tc>
          <w:tcPr>
            <w:tcW w:w="2158" w:type="dxa"/>
          </w:tcPr>
          <w:p w14:paraId="29AC3EF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(0.000315)</w:t>
            </w:r>
          </w:p>
        </w:tc>
        <w:tc>
          <w:tcPr>
            <w:tcW w:w="2159" w:type="dxa"/>
          </w:tcPr>
          <w:p w14:paraId="4FF79C4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(0.000322)</w:t>
            </w:r>
          </w:p>
        </w:tc>
        <w:tc>
          <w:tcPr>
            <w:tcW w:w="2159" w:type="dxa"/>
          </w:tcPr>
          <w:p w14:paraId="693281B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(0.000310)</w:t>
            </w:r>
          </w:p>
        </w:tc>
      </w:tr>
      <w:tr w:rsidR="00A142E4" w:rsidRPr="00743225" w14:paraId="14730260"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835E21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662F855D"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65</w:t>
            </w:r>
            <w:r w:rsidRPr="00743225">
              <w:rPr>
                <w:rFonts w:ascii="Simplified Arabic" w:eastAsia="Times New Roman" w:hAnsi="Simplified Arabic" w:cs="Simplified Arabic"/>
                <w:color w:val="000000"/>
                <w:sz w:val="21"/>
                <w:szCs w:val="21"/>
                <w:rtl/>
              </w:rPr>
              <w:t xml:space="preserve"> - 79 سنة</w:t>
            </w:r>
          </w:p>
        </w:tc>
        <w:tc>
          <w:tcPr>
            <w:tcW w:w="2158" w:type="dxa"/>
          </w:tcPr>
          <w:p w14:paraId="481C2809"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0.0199***</w:t>
            </w:r>
          </w:p>
        </w:tc>
        <w:tc>
          <w:tcPr>
            <w:tcW w:w="2158" w:type="dxa"/>
          </w:tcPr>
          <w:p w14:paraId="7B38C6A5"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0.0203***</w:t>
            </w:r>
          </w:p>
        </w:tc>
        <w:tc>
          <w:tcPr>
            <w:tcW w:w="2159" w:type="dxa"/>
          </w:tcPr>
          <w:p w14:paraId="4C299EE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0.0223***</w:t>
            </w:r>
          </w:p>
        </w:tc>
        <w:tc>
          <w:tcPr>
            <w:tcW w:w="2159" w:type="dxa"/>
          </w:tcPr>
          <w:p w14:paraId="73C2D504"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0.0160***</w:t>
            </w:r>
          </w:p>
        </w:tc>
      </w:tr>
      <w:tr w:rsidR="00A142E4" w:rsidRPr="00743225" w14:paraId="6B7CF8DA"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B2EE38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70DBBD42"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38F8798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(0.000811)</w:t>
            </w:r>
          </w:p>
        </w:tc>
        <w:tc>
          <w:tcPr>
            <w:tcW w:w="2158" w:type="dxa"/>
          </w:tcPr>
          <w:p w14:paraId="2F5BD15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(0.000815)</w:t>
            </w:r>
          </w:p>
        </w:tc>
        <w:tc>
          <w:tcPr>
            <w:tcW w:w="2159" w:type="dxa"/>
          </w:tcPr>
          <w:p w14:paraId="707ADC81"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(0.000852)</w:t>
            </w:r>
          </w:p>
        </w:tc>
        <w:tc>
          <w:tcPr>
            <w:tcW w:w="2159" w:type="dxa"/>
          </w:tcPr>
          <w:p w14:paraId="346A424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(0.000740)</w:t>
            </w:r>
          </w:p>
        </w:tc>
      </w:tr>
      <w:tr w:rsidR="00A142E4" w:rsidRPr="00743225" w14:paraId="21F03819"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463AE58"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6F243637"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80</w:t>
            </w:r>
            <w:r w:rsidRPr="00743225">
              <w:rPr>
                <w:rFonts w:ascii="Simplified Arabic" w:eastAsia="Times New Roman" w:hAnsi="Simplified Arabic" w:cs="Simplified Arabic"/>
                <w:color w:val="000000"/>
                <w:sz w:val="21"/>
                <w:szCs w:val="21"/>
                <w:rtl/>
              </w:rPr>
              <w:t xml:space="preserve"> سنة فما فوق</w:t>
            </w:r>
          </w:p>
        </w:tc>
        <w:tc>
          <w:tcPr>
            <w:tcW w:w="2158" w:type="dxa"/>
          </w:tcPr>
          <w:p w14:paraId="5B40CA6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0.0644***</w:t>
            </w:r>
          </w:p>
        </w:tc>
        <w:tc>
          <w:tcPr>
            <w:tcW w:w="2158" w:type="dxa"/>
          </w:tcPr>
          <w:p w14:paraId="5FA2878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0.0652***</w:t>
            </w:r>
          </w:p>
        </w:tc>
        <w:tc>
          <w:tcPr>
            <w:tcW w:w="2159" w:type="dxa"/>
          </w:tcPr>
          <w:p w14:paraId="7936D86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0.0719***</w:t>
            </w:r>
          </w:p>
        </w:tc>
        <w:tc>
          <w:tcPr>
            <w:tcW w:w="2159" w:type="dxa"/>
          </w:tcPr>
          <w:p w14:paraId="4819D43E"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0.0560***</w:t>
            </w:r>
          </w:p>
        </w:tc>
      </w:tr>
      <w:tr w:rsidR="00A142E4" w:rsidRPr="00743225" w14:paraId="53BA73C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7A4EE4D"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2D56C3EF"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4A777F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(0.00236)</w:t>
            </w:r>
          </w:p>
        </w:tc>
        <w:tc>
          <w:tcPr>
            <w:tcW w:w="2158" w:type="dxa"/>
          </w:tcPr>
          <w:p w14:paraId="57B3591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(0.00238)</w:t>
            </w:r>
          </w:p>
        </w:tc>
        <w:tc>
          <w:tcPr>
            <w:tcW w:w="2159" w:type="dxa"/>
          </w:tcPr>
          <w:p w14:paraId="166E818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(0.00255)</w:t>
            </w:r>
          </w:p>
        </w:tc>
        <w:tc>
          <w:tcPr>
            <w:tcW w:w="2159" w:type="dxa"/>
          </w:tcPr>
          <w:p w14:paraId="286C09A3"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(0.00214)</w:t>
            </w:r>
          </w:p>
        </w:tc>
      </w:tr>
      <w:tr w:rsidR="00A142E4" w:rsidRPr="00743225" w14:paraId="74AE69A4"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2F870A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rPr>
              <w:t>الجنس: (مرجع: أنثى)</w:t>
            </w:r>
          </w:p>
        </w:tc>
        <w:tc>
          <w:tcPr>
            <w:tcW w:w="2158" w:type="dxa"/>
          </w:tcPr>
          <w:p w14:paraId="0006D54C"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ذكر</w:t>
            </w:r>
          </w:p>
        </w:tc>
        <w:tc>
          <w:tcPr>
            <w:tcW w:w="2158" w:type="dxa"/>
          </w:tcPr>
          <w:p w14:paraId="2131662E"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-0.00196***</w:t>
            </w:r>
          </w:p>
        </w:tc>
        <w:tc>
          <w:tcPr>
            <w:tcW w:w="2158" w:type="dxa"/>
          </w:tcPr>
          <w:p w14:paraId="7F29B49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7E0145EA"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-0.00354***</w:t>
            </w:r>
          </w:p>
        </w:tc>
        <w:tc>
          <w:tcPr>
            <w:tcW w:w="2159" w:type="dxa"/>
          </w:tcPr>
          <w:p w14:paraId="11E40C09"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-0.00168***</w:t>
            </w:r>
          </w:p>
        </w:tc>
      </w:tr>
      <w:tr w:rsidR="00A142E4" w:rsidRPr="00743225" w14:paraId="4A9A56F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217B781"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2E7C4AD"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50710181"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(0.000213)</w:t>
            </w:r>
          </w:p>
        </w:tc>
        <w:tc>
          <w:tcPr>
            <w:tcW w:w="2158" w:type="dxa"/>
          </w:tcPr>
          <w:p w14:paraId="1A5397D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13F4F51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(0.000210)</w:t>
            </w:r>
          </w:p>
        </w:tc>
        <w:tc>
          <w:tcPr>
            <w:tcW w:w="2159" w:type="dxa"/>
          </w:tcPr>
          <w:p w14:paraId="376C237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(0.000213)</w:t>
            </w:r>
          </w:p>
        </w:tc>
      </w:tr>
      <w:tr w:rsidR="00A142E4" w:rsidRPr="00743225" w14:paraId="55D57FA7"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1E07126E"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lang w:val="en-US"/>
              </w:rPr>
            </w:pPr>
            <w:r w:rsidRPr="00743225">
              <w:rPr>
                <w:rFonts w:ascii="Simplified Arabic" w:eastAsia="Times New Roman" w:hAnsi="Simplified Arabic" w:cs="Simplified Arabic"/>
                <w:b/>
                <w:bCs/>
                <w:i w:val="0"/>
                <w:iCs w:val="0"/>
                <w:color w:val="000000"/>
                <w:sz w:val="21"/>
                <w:szCs w:val="21"/>
                <w:rtl/>
                <w:lang w:val="en-US"/>
              </w:rPr>
              <w:t xml:space="preserve">جنس رب الأسرة: </w:t>
            </w:r>
          </w:p>
          <w:p w14:paraId="105AD17E"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lang w:val="en-US"/>
              </w:rPr>
              <w:t>(مرجع: رب الأسرة ذكر)</w:t>
            </w:r>
          </w:p>
        </w:tc>
        <w:tc>
          <w:tcPr>
            <w:tcW w:w="2158" w:type="dxa"/>
          </w:tcPr>
          <w:p w14:paraId="072385D9"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رب الأسرة أنثى</w:t>
            </w:r>
          </w:p>
        </w:tc>
        <w:tc>
          <w:tcPr>
            <w:tcW w:w="2158" w:type="dxa"/>
          </w:tcPr>
          <w:p w14:paraId="78D29CB6"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0.0190***</w:t>
            </w:r>
          </w:p>
        </w:tc>
        <w:tc>
          <w:tcPr>
            <w:tcW w:w="2158" w:type="dxa"/>
          </w:tcPr>
          <w:p w14:paraId="42D2EBE0"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0.0203***</w:t>
            </w:r>
          </w:p>
        </w:tc>
        <w:tc>
          <w:tcPr>
            <w:tcW w:w="2159" w:type="dxa"/>
          </w:tcPr>
          <w:p w14:paraId="30AFD0A9"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63E4A687"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0.0190***</w:t>
            </w:r>
          </w:p>
        </w:tc>
      </w:tr>
      <w:tr w:rsidR="00A142E4" w:rsidRPr="00743225" w14:paraId="7F1C21A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7A8F181C"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5E9CE055"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435707F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(0.000502)</w:t>
            </w:r>
          </w:p>
        </w:tc>
        <w:tc>
          <w:tcPr>
            <w:tcW w:w="2158" w:type="dxa"/>
          </w:tcPr>
          <w:p w14:paraId="7CD8E4C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(0.000510)</w:t>
            </w:r>
          </w:p>
        </w:tc>
        <w:tc>
          <w:tcPr>
            <w:tcW w:w="2159" w:type="dxa"/>
          </w:tcPr>
          <w:p w14:paraId="27CD3E3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07D7DBE9"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(0.000502)</w:t>
            </w:r>
          </w:p>
        </w:tc>
      </w:tr>
      <w:tr w:rsidR="00A142E4" w:rsidRPr="00743225" w14:paraId="740CFF46"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754403B8"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rPr>
              <w:t>حجم الأسرة المعيشية: (مرجع: فرد أو فردين )</w:t>
            </w:r>
          </w:p>
        </w:tc>
        <w:tc>
          <w:tcPr>
            <w:tcW w:w="2158" w:type="dxa"/>
          </w:tcPr>
          <w:p w14:paraId="4D4F9404"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3</w:t>
            </w:r>
            <w:r w:rsidRPr="00743225">
              <w:rPr>
                <w:rFonts w:ascii="Simplified Arabic" w:eastAsia="Times New Roman" w:hAnsi="Simplified Arabic" w:cs="Simplified Arabic"/>
                <w:color w:val="000000"/>
                <w:sz w:val="21"/>
                <w:szCs w:val="21"/>
                <w:rtl/>
              </w:rPr>
              <w:t xml:space="preserve"> أفراد</w:t>
            </w:r>
          </w:p>
        </w:tc>
        <w:tc>
          <w:tcPr>
            <w:tcW w:w="2158" w:type="dxa"/>
          </w:tcPr>
          <w:p w14:paraId="00EE462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-0.0352***</w:t>
            </w:r>
          </w:p>
        </w:tc>
        <w:tc>
          <w:tcPr>
            <w:tcW w:w="2158" w:type="dxa"/>
          </w:tcPr>
          <w:p w14:paraId="50053050"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-0.0354***</w:t>
            </w:r>
          </w:p>
        </w:tc>
        <w:tc>
          <w:tcPr>
            <w:tcW w:w="2159" w:type="dxa"/>
          </w:tcPr>
          <w:p w14:paraId="721B3C1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-0.0422***</w:t>
            </w:r>
          </w:p>
        </w:tc>
        <w:tc>
          <w:tcPr>
            <w:tcW w:w="2159" w:type="dxa"/>
          </w:tcPr>
          <w:p w14:paraId="19DDFBAE"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-0.0348***</w:t>
            </w:r>
          </w:p>
        </w:tc>
      </w:tr>
      <w:tr w:rsidR="00A142E4" w:rsidRPr="00743225" w14:paraId="7F74A0CF"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31AA220F"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66E95637"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209D61B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(0.00101)</w:t>
            </w:r>
          </w:p>
        </w:tc>
        <w:tc>
          <w:tcPr>
            <w:tcW w:w="2158" w:type="dxa"/>
          </w:tcPr>
          <w:p w14:paraId="50BB366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(0.00101)</w:t>
            </w:r>
          </w:p>
        </w:tc>
        <w:tc>
          <w:tcPr>
            <w:tcW w:w="2159" w:type="dxa"/>
          </w:tcPr>
          <w:p w14:paraId="3922BD5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(0.00111)</w:t>
            </w:r>
          </w:p>
        </w:tc>
        <w:tc>
          <w:tcPr>
            <w:tcW w:w="2159" w:type="dxa"/>
          </w:tcPr>
          <w:p w14:paraId="04C7C8F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(0.000999)</w:t>
            </w:r>
          </w:p>
        </w:tc>
      </w:tr>
      <w:tr w:rsidR="00A142E4" w:rsidRPr="00743225" w14:paraId="5C41350E"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84A2E8B"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10E86264"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4</w:t>
            </w:r>
            <w:r w:rsidRPr="00743225">
              <w:rPr>
                <w:rFonts w:ascii="Simplified Arabic" w:eastAsia="Times New Roman" w:hAnsi="Simplified Arabic" w:cs="Simplified Arabic"/>
                <w:color w:val="000000"/>
                <w:sz w:val="21"/>
                <w:szCs w:val="21"/>
                <w:rtl/>
              </w:rPr>
              <w:t xml:space="preserve"> أفراد</w:t>
            </w:r>
          </w:p>
        </w:tc>
        <w:tc>
          <w:tcPr>
            <w:tcW w:w="2158" w:type="dxa"/>
          </w:tcPr>
          <w:p w14:paraId="3E134C47"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-0.0410***</w:t>
            </w:r>
          </w:p>
        </w:tc>
        <w:tc>
          <w:tcPr>
            <w:tcW w:w="2158" w:type="dxa"/>
          </w:tcPr>
          <w:p w14:paraId="0562113E"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lang w:val="en-US"/>
              </w:rPr>
            </w:pPr>
            <w:r w:rsidRPr="00743225">
              <w:rPr>
                <w:rFonts w:ascii="Simplified Arabic" w:hAnsi="Simplified Arabic" w:cs="Simplified Arabic"/>
                <w:sz w:val="21"/>
                <w:szCs w:val="21"/>
              </w:rPr>
              <w:t>-0.0412***</w:t>
            </w:r>
          </w:p>
        </w:tc>
        <w:tc>
          <w:tcPr>
            <w:tcW w:w="2159" w:type="dxa"/>
          </w:tcPr>
          <w:p w14:paraId="1E3C3C0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-0.0488***</w:t>
            </w:r>
          </w:p>
        </w:tc>
        <w:tc>
          <w:tcPr>
            <w:tcW w:w="2159" w:type="dxa"/>
          </w:tcPr>
          <w:p w14:paraId="07D6F35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-0.0406***</w:t>
            </w:r>
          </w:p>
        </w:tc>
      </w:tr>
      <w:tr w:rsidR="00A142E4" w:rsidRPr="00743225" w14:paraId="0FF0838B"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C9D30A1"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55F6276"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75117C3"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(0.000980)</w:t>
            </w:r>
          </w:p>
        </w:tc>
        <w:tc>
          <w:tcPr>
            <w:tcW w:w="2158" w:type="dxa"/>
          </w:tcPr>
          <w:p w14:paraId="7D099E4E"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(0.000979)</w:t>
            </w:r>
          </w:p>
        </w:tc>
        <w:tc>
          <w:tcPr>
            <w:tcW w:w="2159" w:type="dxa"/>
          </w:tcPr>
          <w:p w14:paraId="750B09F3"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(0.00108)</w:t>
            </w:r>
          </w:p>
        </w:tc>
        <w:tc>
          <w:tcPr>
            <w:tcW w:w="2159" w:type="dxa"/>
          </w:tcPr>
          <w:p w14:paraId="4389939B"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(0.000970)</w:t>
            </w:r>
          </w:p>
        </w:tc>
      </w:tr>
      <w:tr w:rsidR="00A142E4" w:rsidRPr="00743225" w14:paraId="5E86A8E9"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8F323FF"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2B89F77"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5</w:t>
            </w:r>
            <w:r w:rsidRPr="00743225">
              <w:rPr>
                <w:rFonts w:ascii="Simplified Arabic" w:eastAsia="Times New Roman" w:hAnsi="Simplified Arabic" w:cs="Simplified Arabic"/>
                <w:color w:val="000000"/>
                <w:sz w:val="21"/>
                <w:szCs w:val="21"/>
                <w:rtl/>
              </w:rPr>
              <w:t xml:space="preserve"> أفراد</w:t>
            </w:r>
          </w:p>
        </w:tc>
        <w:tc>
          <w:tcPr>
            <w:tcW w:w="2158" w:type="dxa"/>
          </w:tcPr>
          <w:p w14:paraId="3FCA6A0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-0.0461***</w:t>
            </w:r>
          </w:p>
        </w:tc>
        <w:tc>
          <w:tcPr>
            <w:tcW w:w="2158" w:type="dxa"/>
          </w:tcPr>
          <w:p w14:paraId="53535C0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-0.0462***</w:t>
            </w:r>
          </w:p>
        </w:tc>
        <w:tc>
          <w:tcPr>
            <w:tcW w:w="2159" w:type="dxa"/>
          </w:tcPr>
          <w:p w14:paraId="3FFF24B5"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-0.0548***</w:t>
            </w:r>
          </w:p>
        </w:tc>
        <w:tc>
          <w:tcPr>
            <w:tcW w:w="2159" w:type="dxa"/>
          </w:tcPr>
          <w:p w14:paraId="3A30004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-0.0456***</w:t>
            </w:r>
          </w:p>
        </w:tc>
      </w:tr>
      <w:tr w:rsidR="00A142E4" w:rsidRPr="00743225" w14:paraId="503D77BE"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F0AD0AD"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0CF47B7B"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1A31D043"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(0.000962)</w:t>
            </w:r>
          </w:p>
        </w:tc>
        <w:tc>
          <w:tcPr>
            <w:tcW w:w="2158" w:type="dxa"/>
          </w:tcPr>
          <w:p w14:paraId="040F651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(0.000961)</w:t>
            </w:r>
          </w:p>
        </w:tc>
        <w:tc>
          <w:tcPr>
            <w:tcW w:w="2159" w:type="dxa"/>
          </w:tcPr>
          <w:p w14:paraId="5DA71460"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(0.00106)</w:t>
            </w:r>
          </w:p>
        </w:tc>
        <w:tc>
          <w:tcPr>
            <w:tcW w:w="2159" w:type="dxa"/>
          </w:tcPr>
          <w:p w14:paraId="6DC596F7"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(0.000952)</w:t>
            </w:r>
          </w:p>
        </w:tc>
      </w:tr>
      <w:tr w:rsidR="00A142E4" w:rsidRPr="00743225" w14:paraId="4358597F"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1279128"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5F8A344"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6</w:t>
            </w:r>
            <w:r w:rsidRPr="00743225">
              <w:rPr>
                <w:rFonts w:ascii="Simplified Arabic" w:eastAsia="Times New Roman" w:hAnsi="Simplified Arabic" w:cs="Simplified Arabic"/>
                <w:color w:val="000000"/>
                <w:sz w:val="21"/>
                <w:szCs w:val="21"/>
                <w:rtl/>
              </w:rPr>
              <w:t xml:space="preserve"> أفراد فما فوق</w:t>
            </w:r>
          </w:p>
        </w:tc>
        <w:tc>
          <w:tcPr>
            <w:tcW w:w="2158" w:type="dxa"/>
          </w:tcPr>
          <w:p w14:paraId="6E9C4B94"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-0.0488***</w:t>
            </w:r>
          </w:p>
        </w:tc>
        <w:tc>
          <w:tcPr>
            <w:tcW w:w="2158" w:type="dxa"/>
          </w:tcPr>
          <w:p w14:paraId="7D0C71D6"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-0.0489***</w:t>
            </w:r>
          </w:p>
        </w:tc>
        <w:tc>
          <w:tcPr>
            <w:tcW w:w="2159" w:type="dxa"/>
          </w:tcPr>
          <w:p w14:paraId="61780F5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-0.0582***</w:t>
            </w:r>
          </w:p>
        </w:tc>
        <w:tc>
          <w:tcPr>
            <w:tcW w:w="2159" w:type="dxa"/>
          </w:tcPr>
          <w:p w14:paraId="55F2168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-0.0482***</w:t>
            </w:r>
          </w:p>
        </w:tc>
      </w:tr>
      <w:tr w:rsidR="00A142E4" w:rsidRPr="00743225" w14:paraId="5661976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F6E260B"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2FB643B9"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E50CDD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(0.000937)</w:t>
            </w:r>
          </w:p>
        </w:tc>
        <w:tc>
          <w:tcPr>
            <w:tcW w:w="2158" w:type="dxa"/>
          </w:tcPr>
          <w:p w14:paraId="7CF6D0A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(0.000937)</w:t>
            </w:r>
          </w:p>
        </w:tc>
        <w:tc>
          <w:tcPr>
            <w:tcW w:w="2159" w:type="dxa"/>
          </w:tcPr>
          <w:p w14:paraId="23AFA58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(0.00103)</w:t>
            </w:r>
          </w:p>
        </w:tc>
        <w:tc>
          <w:tcPr>
            <w:tcW w:w="2159" w:type="dxa"/>
          </w:tcPr>
          <w:p w14:paraId="246F216A"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(0.000928)</w:t>
            </w:r>
          </w:p>
        </w:tc>
      </w:tr>
      <w:tr w:rsidR="00A142E4" w:rsidRPr="00743225" w14:paraId="4550D56D"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78FA3796"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lang w:val="en-US"/>
              </w:rPr>
            </w:pPr>
            <w:r w:rsidRPr="00743225">
              <w:rPr>
                <w:rFonts w:ascii="Simplified Arabic" w:eastAsia="Times New Roman" w:hAnsi="Simplified Arabic" w:cs="Simplified Arabic"/>
                <w:b/>
                <w:bCs/>
                <w:i w:val="0"/>
                <w:iCs w:val="0"/>
                <w:color w:val="000000"/>
                <w:sz w:val="21"/>
                <w:szCs w:val="21"/>
                <w:rtl/>
                <w:lang w:val="en-US"/>
              </w:rPr>
              <w:t xml:space="preserve">حالة الهجرة: </w:t>
            </w:r>
          </w:p>
          <w:p w14:paraId="3233684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lang w:val="en-US"/>
              </w:rPr>
              <w:t>(مرجع:غير مهاجر)</w:t>
            </w:r>
          </w:p>
        </w:tc>
        <w:tc>
          <w:tcPr>
            <w:tcW w:w="2158" w:type="dxa"/>
          </w:tcPr>
          <w:p w14:paraId="7934767B"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مهاجر</w:t>
            </w:r>
          </w:p>
        </w:tc>
        <w:tc>
          <w:tcPr>
            <w:tcW w:w="2158" w:type="dxa"/>
          </w:tcPr>
          <w:p w14:paraId="6CB2553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-0.00599***</w:t>
            </w:r>
          </w:p>
        </w:tc>
        <w:tc>
          <w:tcPr>
            <w:tcW w:w="2158" w:type="dxa"/>
          </w:tcPr>
          <w:p w14:paraId="107B83E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-0.00586***</w:t>
            </w:r>
          </w:p>
        </w:tc>
        <w:tc>
          <w:tcPr>
            <w:tcW w:w="2159" w:type="dxa"/>
          </w:tcPr>
          <w:p w14:paraId="6D812BC8"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-0.00611***</w:t>
            </w:r>
          </w:p>
        </w:tc>
        <w:tc>
          <w:tcPr>
            <w:tcW w:w="2159" w:type="dxa"/>
          </w:tcPr>
          <w:p w14:paraId="0F798E3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r>
      <w:tr w:rsidR="00A142E4" w:rsidRPr="00743225" w14:paraId="007073B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49189874"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F9D7C85"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67BEE71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(0.000231)</w:t>
            </w:r>
          </w:p>
        </w:tc>
        <w:tc>
          <w:tcPr>
            <w:tcW w:w="2158" w:type="dxa"/>
          </w:tcPr>
          <w:p w14:paraId="21B5137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(0.000232)</w:t>
            </w:r>
          </w:p>
        </w:tc>
        <w:tc>
          <w:tcPr>
            <w:tcW w:w="2159" w:type="dxa"/>
          </w:tcPr>
          <w:p w14:paraId="3AB94E9E"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(0.000231)</w:t>
            </w:r>
          </w:p>
        </w:tc>
        <w:tc>
          <w:tcPr>
            <w:tcW w:w="2159" w:type="dxa"/>
          </w:tcPr>
          <w:p w14:paraId="7209E3AE"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r>
      <w:tr w:rsidR="00A142E4" w:rsidRPr="00743225" w14:paraId="560583F0"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vMerge w:val="restart"/>
          </w:tcPr>
          <w:p w14:paraId="7513DD5D"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tl/>
                <w:lang w:val="en-US"/>
              </w:rPr>
            </w:pPr>
            <w:r w:rsidRPr="00743225">
              <w:rPr>
                <w:rFonts w:ascii="Simplified Arabic" w:eastAsia="Times New Roman" w:hAnsi="Simplified Arabic" w:cs="Simplified Arabic"/>
                <w:b/>
                <w:bCs/>
                <w:i w:val="0"/>
                <w:iCs w:val="0"/>
                <w:color w:val="000000"/>
                <w:sz w:val="21"/>
                <w:szCs w:val="21"/>
                <w:rtl/>
                <w:lang w:val="en-US"/>
              </w:rPr>
              <w:t xml:space="preserve">حالة اللجوء: </w:t>
            </w:r>
          </w:p>
          <w:p w14:paraId="1620273C"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lang w:val="en-US"/>
              </w:rPr>
              <w:t>(مرجع:غير لاجئ)</w:t>
            </w:r>
          </w:p>
        </w:tc>
        <w:tc>
          <w:tcPr>
            <w:tcW w:w="2158" w:type="dxa"/>
          </w:tcPr>
          <w:p w14:paraId="6A8DDDC5"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lang w:val="en-US"/>
              </w:rPr>
              <w:t>لاجئ مسجل او غير مسجل</w:t>
            </w:r>
          </w:p>
        </w:tc>
        <w:tc>
          <w:tcPr>
            <w:tcW w:w="2158" w:type="dxa"/>
          </w:tcPr>
          <w:p w14:paraId="5F81B883"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-0.00193***</w:t>
            </w:r>
          </w:p>
        </w:tc>
        <w:tc>
          <w:tcPr>
            <w:tcW w:w="2158" w:type="dxa"/>
          </w:tcPr>
          <w:p w14:paraId="0E9073A7"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-0.00194***</w:t>
            </w:r>
          </w:p>
        </w:tc>
        <w:tc>
          <w:tcPr>
            <w:tcW w:w="2159" w:type="dxa"/>
          </w:tcPr>
          <w:p w14:paraId="56B17D06"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-0.00168***</w:t>
            </w:r>
          </w:p>
        </w:tc>
        <w:tc>
          <w:tcPr>
            <w:tcW w:w="2159" w:type="dxa"/>
          </w:tcPr>
          <w:p w14:paraId="72162139"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-0.00304***</w:t>
            </w:r>
          </w:p>
        </w:tc>
      </w:tr>
      <w:tr w:rsidR="00A142E4" w:rsidRPr="00743225" w14:paraId="4EBFEDE7"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vMerge/>
          </w:tcPr>
          <w:p w14:paraId="2CA36E52"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14CC1B5B"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7542242F"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(0.000238)</w:t>
            </w:r>
          </w:p>
        </w:tc>
        <w:tc>
          <w:tcPr>
            <w:tcW w:w="2158" w:type="dxa"/>
          </w:tcPr>
          <w:p w14:paraId="05730CC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(0.000238)</w:t>
            </w:r>
          </w:p>
        </w:tc>
        <w:tc>
          <w:tcPr>
            <w:tcW w:w="2159" w:type="dxa"/>
          </w:tcPr>
          <w:p w14:paraId="29BDB869"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(0.000237)</w:t>
            </w:r>
          </w:p>
        </w:tc>
        <w:tc>
          <w:tcPr>
            <w:tcW w:w="2159" w:type="dxa"/>
          </w:tcPr>
          <w:p w14:paraId="6E585BA0"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(0.000239)</w:t>
            </w:r>
          </w:p>
        </w:tc>
      </w:tr>
      <w:tr w:rsidR="00A142E4" w:rsidRPr="00743225" w14:paraId="5B40438A"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4169C99"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r w:rsidRPr="00743225">
              <w:rPr>
                <w:rFonts w:ascii="Simplified Arabic" w:eastAsia="Times New Roman" w:hAnsi="Simplified Arabic" w:cs="Simplified Arabic"/>
                <w:b/>
                <w:bCs/>
                <w:i w:val="0"/>
                <w:iCs w:val="0"/>
                <w:color w:val="000000"/>
                <w:sz w:val="21"/>
                <w:szCs w:val="21"/>
                <w:rtl/>
              </w:rPr>
              <w:t>تفاعلات</w:t>
            </w:r>
          </w:p>
        </w:tc>
        <w:tc>
          <w:tcPr>
            <w:tcW w:w="2158" w:type="dxa"/>
          </w:tcPr>
          <w:p w14:paraId="62825FB7"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 xml:space="preserve">ذوي اعاقة </w:t>
            </w:r>
            <w:r w:rsidRPr="00743225">
              <w:rPr>
                <w:rFonts w:ascii="Simplified Arabic" w:eastAsia="Times New Roman" w:hAnsi="Simplified Arabic" w:cs="Simplified Arabic"/>
                <w:color w:val="000000"/>
                <w:sz w:val="21"/>
                <w:szCs w:val="21"/>
              </w:rPr>
              <w:t>x</w:t>
            </w:r>
            <w:r w:rsidRPr="00743225">
              <w:rPr>
                <w:rFonts w:ascii="Simplified Arabic" w:eastAsia="Times New Roman" w:hAnsi="Simplified Arabic" w:cs="Simplified Arabic"/>
                <w:color w:val="000000"/>
                <w:sz w:val="21"/>
                <w:szCs w:val="21"/>
                <w:rtl/>
              </w:rPr>
              <w:t xml:space="preserve"> ذكر</w:t>
            </w:r>
          </w:p>
        </w:tc>
        <w:tc>
          <w:tcPr>
            <w:tcW w:w="2158" w:type="dxa"/>
          </w:tcPr>
          <w:p w14:paraId="3E9EC9E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8" w:type="dxa"/>
          </w:tcPr>
          <w:p w14:paraId="6CB51F6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0.00248***</w:t>
            </w:r>
          </w:p>
        </w:tc>
        <w:tc>
          <w:tcPr>
            <w:tcW w:w="2159" w:type="dxa"/>
          </w:tcPr>
          <w:p w14:paraId="7B83776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7D87BBE5"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r>
      <w:tr w:rsidR="00A142E4" w:rsidRPr="00743225" w14:paraId="553BBF9D"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B6BEF02"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06BCEC75"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18C7F7FB"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4A8129DB"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(0.000754)</w:t>
            </w:r>
          </w:p>
        </w:tc>
        <w:tc>
          <w:tcPr>
            <w:tcW w:w="2159" w:type="dxa"/>
          </w:tcPr>
          <w:p w14:paraId="582F8FF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33B22B81"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r>
      <w:tr w:rsidR="00A142E4" w:rsidRPr="00743225" w14:paraId="045F91FE"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032DC60"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4316" w:type="dxa"/>
            <w:gridSpan w:val="2"/>
          </w:tcPr>
          <w:p w14:paraId="6A3D2FC1"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lang w:val="en-US"/>
              </w:rPr>
              <w:t xml:space="preserve">ذوي اعاقة </w:t>
            </w:r>
            <w:r w:rsidRPr="00743225">
              <w:rPr>
                <w:rFonts w:ascii="Simplified Arabic" w:eastAsia="Times New Roman" w:hAnsi="Simplified Arabic" w:cs="Simplified Arabic"/>
                <w:color w:val="000000"/>
                <w:sz w:val="21"/>
                <w:szCs w:val="21"/>
                <w:lang w:val="en-US"/>
              </w:rPr>
              <w:t>x</w:t>
            </w:r>
            <w:r w:rsidRPr="00743225">
              <w:rPr>
                <w:rFonts w:ascii="Simplified Arabic" w:eastAsia="Times New Roman" w:hAnsi="Simplified Arabic" w:cs="Simplified Arabic"/>
                <w:color w:val="000000"/>
                <w:sz w:val="21"/>
                <w:szCs w:val="21"/>
                <w:rtl/>
                <w:lang w:val="en-US"/>
              </w:rPr>
              <w:t xml:space="preserve"> رب الأسرة أنثى</w:t>
            </w:r>
          </w:p>
        </w:tc>
        <w:tc>
          <w:tcPr>
            <w:tcW w:w="2158" w:type="dxa"/>
          </w:tcPr>
          <w:p w14:paraId="485DFA12"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584F6126"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0.0158***</w:t>
            </w:r>
          </w:p>
        </w:tc>
        <w:tc>
          <w:tcPr>
            <w:tcW w:w="2159" w:type="dxa"/>
          </w:tcPr>
          <w:p w14:paraId="784EDC1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r>
      <w:tr w:rsidR="00A142E4" w:rsidRPr="00743225" w14:paraId="0534883D"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1707325"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31FE4349"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02681021"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6D3F75D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36988742"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(0.00130)</w:t>
            </w:r>
          </w:p>
        </w:tc>
        <w:tc>
          <w:tcPr>
            <w:tcW w:w="2159" w:type="dxa"/>
          </w:tcPr>
          <w:p w14:paraId="1489CAC4"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r>
      <w:tr w:rsidR="00A142E4" w:rsidRPr="00743225" w14:paraId="333D9E7B"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B5B4721"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07C494F5"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 xml:space="preserve">ذوي اعاقة </w:t>
            </w:r>
            <w:r w:rsidRPr="00743225">
              <w:rPr>
                <w:rFonts w:ascii="Simplified Arabic" w:eastAsia="Times New Roman" w:hAnsi="Simplified Arabic" w:cs="Simplified Arabic"/>
                <w:color w:val="000000"/>
                <w:sz w:val="21"/>
                <w:szCs w:val="21"/>
              </w:rPr>
              <w:t>x</w:t>
            </w:r>
            <w:r w:rsidRPr="00743225">
              <w:rPr>
                <w:rFonts w:ascii="Simplified Arabic" w:eastAsia="Times New Roman" w:hAnsi="Simplified Arabic" w:cs="Simplified Arabic"/>
                <w:color w:val="000000"/>
                <w:sz w:val="21"/>
                <w:szCs w:val="21"/>
                <w:rtl/>
              </w:rPr>
              <w:t xml:space="preserve"> مهاجر</w:t>
            </w:r>
          </w:p>
        </w:tc>
        <w:tc>
          <w:tcPr>
            <w:tcW w:w="2158" w:type="dxa"/>
          </w:tcPr>
          <w:p w14:paraId="1B9337E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8" w:type="dxa"/>
          </w:tcPr>
          <w:p w14:paraId="79D5260F"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0121F8AD"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p>
        </w:tc>
        <w:tc>
          <w:tcPr>
            <w:tcW w:w="2159" w:type="dxa"/>
          </w:tcPr>
          <w:p w14:paraId="0F4DB5A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-0.00474***</w:t>
            </w:r>
          </w:p>
        </w:tc>
      </w:tr>
      <w:tr w:rsidR="00A142E4" w:rsidRPr="00743225" w14:paraId="1FDD4AEE" w14:textId="77777777" w:rsidTr="00A71A86">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DF5B47A"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3619A212" w14:textId="77777777" w:rsidR="00A142E4" w:rsidRPr="0074322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106B645C"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8" w:type="dxa"/>
          </w:tcPr>
          <w:p w14:paraId="02F5CC68"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2AAF60FD"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p>
        </w:tc>
        <w:tc>
          <w:tcPr>
            <w:tcW w:w="2159" w:type="dxa"/>
          </w:tcPr>
          <w:p w14:paraId="25288E06" w14:textId="77777777" w:rsidR="00A142E4" w:rsidRPr="0074322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1"/>
                <w:szCs w:val="21"/>
                <w:rtl/>
              </w:rPr>
            </w:pPr>
            <w:r w:rsidRPr="00743225">
              <w:rPr>
                <w:rFonts w:ascii="Simplified Arabic" w:hAnsi="Simplified Arabic" w:cs="Simplified Arabic"/>
                <w:sz w:val="21"/>
                <w:szCs w:val="21"/>
              </w:rPr>
              <w:t>(0.000513)</w:t>
            </w:r>
          </w:p>
        </w:tc>
      </w:tr>
      <w:tr w:rsidR="00A142E4" w:rsidRPr="00743225" w14:paraId="2F13CE33" w14:textId="77777777" w:rsidTr="00A71A8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79062A2" w14:textId="77777777" w:rsidR="00A142E4" w:rsidRPr="00743225" w:rsidRDefault="00A142E4" w:rsidP="002C6105">
            <w:pPr>
              <w:bidi/>
              <w:jc w:val="left"/>
              <w:rPr>
                <w:rFonts w:ascii="Simplified Arabic" w:eastAsia="Times New Roman" w:hAnsi="Simplified Arabic" w:cs="Simplified Arabic"/>
                <w:b/>
                <w:bCs/>
                <w:i w:val="0"/>
                <w:iCs w:val="0"/>
                <w:color w:val="000000"/>
                <w:sz w:val="21"/>
                <w:szCs w:val="21"/>
              </w:rPr>
            </w:pPr>
          </w:p>
        </w:tc>
        <w:tc>
          <w:tcPr>
            <w:tcW w:w="2158" w:type="dxa"/>
          </w:tcPr>
          <w:p w14:paraId="49248FFB" w14:textId="77777777" w:rsidR="00A142E4" w:rsidRPr="0074322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tl/>
              </w:rPr>
              <w:t>ملاحظات</w:t>
            </w:r>
          </w:p>
        </w:tc>
        <w:tc>
          <w:tcPr>
            <w:tcW w:w="2158" w:type="dxa"/>
          </w:tcPr>
          <w:p w14:paraId="1AB473B1"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1,535,414</w:t>
            </w:r>
          </w:p>
        </w:tc>
        <w:tc>
          <w:tcPr>
            <w:tcW w:w="2158" w:type="dxa"/>
          </w:tcPr>
          <w:p w14:paraId="17C7092C"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1,535,414</w:t>
            </w:r>
          </w:p>
        </w:tc>
        <w:tc>
          <w:tcPr>
            <w:tcW w:w="2159" w:type="dxa"/>
          </w:tcPr>
          <w:p w14:paraId="49B7957B"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1,535,414</w:t>
            </w:r>
          </w:p>
        </w:tc>
        <w:tc>
          <w:tcPr>
            <w:tcW w:w="2159" w:type="dxa"/>
          </w:tcPr>
          <w:p w14:paraId="22EE67E0" w14:textId="77777777" w:rsidR="00A142E4" w:rsidRPr="0074322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1"/>
                <w:szCs w:val="21"/>
                <w:rtl/>
              </w:rPr>
            </w:pPr>
            <w:r w:rsidRPr="00743225">
              <w:rPr>
                <w:rFonts w:ascii="Simplified Arabic" w:eastAsia="Times New Roman" w:hAnsi="Simplified Arabic" w:cs="Simplified Arabic"/>
                <w:color w:val="000000"/>
                <w:sz w:val="21"/>
                <w:szCs w:val="21"/>
              </w:rPr>
              <w:t>1,535,414</w:t>
            </w:r>
          </w:p>
        </w:tc>
      </w:tr>
    </w:tbl>
    <w:p w14:paraId="25DA3B7E" w14:textId="77777777" w:rsidR="00A142E4" w:rsidRPr="0093740B" w:rsidRDefault="00A142E4" w:rsidP="00A142E4">
      <w:pPr>
        <w:bidi/>
        <w:jc w:val="center"/>
        <w:rPr>
          <w:rFonts w:ascii="Simplified Arabic" w:hAnsi="Simplified Arabic" w:cs="Simplified Arabic"/>
          <w:sz w:val="20"/>
          <w:szCs w:val="20"/>
          <w:lang w:val="en-US"/>
        </w:rPr>
      </w:pPr>
      <w:bookmarkStart w:id="83" w:name="_Hlk54545994"/>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83"/>
    <w:p w14:paraId="402916C2" w14:textId="77777777" w:rsidR="00A142E4" w:rsidRPr="0093740B" w:rsidRDefault="00A142E4" w:rsidP="00A142E4">
      <w:pPr>
        <w:bidi/>
        <w:rPr>
          <w:rFonts w:ascii="Simplified Arabic" w:hAnsi="Simplified Arabic" w:cs="Simplified Arabic"/>
          <w:lang w:val="en-US"/>
        </w:rPr>
        <w:sectPr w:rsidR="00A142E4" w:rsidRPr="0093740B" w:rsidSect="0093740B">
          <w:pgSz w:w="16838" w:h="11906" w:orient="landscape"/>
          <w:pgMar w:top="1418" w:right="1418" w:bottom="1418" w:left="1418" w:header="708" w:footer="708" w:gutter="0"/>
          <w:cols w:space="708"/>
          <w:titlePg/>
          <w:docGrid w:linePitch="360"/>
        </w:sectPr>
      </w:pPr>
    </w:p>
    <w:p w14:paraId="035ADCFB" w14:textId="0E49EE97" w:rsidR="00A142E4" w:rsidRPr="00A87BFF" w:rsidRDefault="00A142E4" w:rsidP="006D0810">
      <w:pPr>
        <w:bidi/>
        <w:jc w:val="center"/>
        <w:rPr>
          <w:rFonts w:ascii="Simplified Arabic" w:hAnsi="Simplified Arabic" w:cs="Simplified Arabic"/>
          <w:b/>
          <w:bCs/>
          <w:sz w:val="22"/>
          <w:szCs w:val="22"/>
          <w:rtl/>
          <w:lang w:val="en-US"/>
        </w:rPr>
      </w:pPr>
      <w:bookmarkStart w:id="84" w:name="_Hlk54546019"/>
      <w:r w:rsidRPr="00A87BFF">
        <w:rPr>
          <w:rFonts w:ascii="Simplified Arabic" w:hAnsi="Simplified Arabic" w:cs="Simplified Arabic"/>
          <w:b/>
          <w:bCs/>
          <w:sz w:val="22"/>
          <w:szCs w:val="22"/>
          <w:rtl/>
          <w:lang w:val="en-GB"/>
        </w:rPr>
        <w:t xml:space="preserve">جدول 16: متوسط الأثر الهامشي لإعاقة أحد الأبوين (رب الأسرة) على احتمالية عدم </w:t>
      </w:r>
      <w:r w:rsidR="006D0810">
        <w:rPr>
          <w:rFonts w:ascii="Simplified Arabic" w:hAnsi="Simplified Arabic" w:cs="Simplified Arabic" w:hint="cs"/>
          <w:b/>
          <w:bCs/>
          <w:sz w:val="22"/>
          <w:szCs w:val="22"/>
          <w:rtl/>
          <w:lang w:val="en-GB"/>
        </w:rPr>
        <w:t>القدرة</w:t>
      </w:r>
      <w:r w:rsidRPr="00A87BFF">
        <w:rPr>
          <w:rFonts w:ascii="Simplified Arabic" w:hAnsi="Simplified Arabic" w:cs="Simplified Arabic"/>
          <w:b/>
          <w:bCs/>
          <w:sz w:val="22"/>
          <w:szCs w:val="22"/>
          <w:rtl/>
          <w:lang w:val="en-GB"/>
        </w:rPr>
        <w:t xml:space="preserve"> على الحصول على تأمين صحي، مع تثبيت الخصائص الأخرى</w:t>
      </w:r>
    </w:p>
    <w:bookmarkEnd w:id="84"/>
    <w:p w14:paraId="4FDC4E1E" w14:textId="77777777" w:rsidR="00A142E4" w:rsidRPr="00A87BFF" w:rsidRDefault="00A142E4" w:rsidP="00A142E4">
      <w:pPr>
        <w:bidi/>
        <w:rPr>
          <w:rFonts w:ascii="Simplified Arabic" w:hAnsi="Simplified Arabic" w:cs="Simplified Arabic"/>
          <w:sz w:val="12"/>
          <w:szCs w:val="12"/>
          <w:rtl/>
          <w:lang w:val="en-US"/>
        </w:rPr>
      </w:pPr>
    </w:p>
    <w:tbl>
      <w:tblPr>
        <w:tblStyle w:val="PlainTable51"/>
        <w:bidiVisual/>
        <w:tblW w:w="0" w:type="auto"/>
        <w:jc w:val="center"/>
        <w:tblLook w:val="04A0" w:firstRow="1" w:lastRow="0" w:firstColumn="1" w:lastColumn="0" w:noHBand="0" w:noVBand="1"/>
      </w:tblPr>
      <w:tblGrid>
        <w:gridCol w:w="2233"/>
        <w:gridCol w:w="2201"/>
        <w:gridCol w:w="2237"/>
        <w:gridCol w:w="2237"/>
      </w:tblGrid>
      <w:tr w:rsidR="00A142E4" w:rsidRPr="0093740B" w14:paraId="11BD1EAA"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233" w:type="dxa"/>
          </w:tcPr>
          <w:p w14:paraId="51ADB2EF"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FB6531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2237" w:type="dxa"/>
          </w:tcPr>
          <w:p w14:paraId="609E7225"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1b-Incl. interactions</w:t>
            </w:r>
          </w:p>
        </w:tc>
        <w:tc>
          <w:tcPr>
            <w:tcW w:w="2237" w:type="dxa"/>
          </w:tcPr>
          <w:p w14:paraId="398DD8A6"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rPr>
              <w:t>1 - Poor access</w:t>
            </w:r>
          </w:p>
        </w:tc>
      </w:tr>
      <w:tr w:rsidR="00A142E4" w:rsidRPr="0093740B" w14:paraId="2CA0999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1F4E28BE"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47DB15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237" w:type="dxa"/>
          </w:tcPr>
          <w:p w14:paraId="3509A9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237" w:type="dxa"/>
          </w:tcPr>
          <w:p w14:paraId="4EBC65F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r>
      <w:tr w:rsidR="00A142E4" w:rsidRPr="0093740B" w14:paraId="22AA754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830D5B4"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احد الو</w:t>
            </w:r>
            <w:r>
              <w:rPr>
                <w:rFonts w:ascii="Simplified Arabic" w:eastAsia="Times New Roman" w:hAnsi="Simplified Arabic" w:cs="Simplified Arabic"/>
                <w:b/>
                <w:bCs/>
                <w:i w:val="0"/>
                <w:iCs w:val="0"/>
                <w:color w:val="000000"/>
                <w:sz w:val="22"/>
                <w:szCs w:val="22"/>
                <w:rtl/>
                <w:lang w:val="en-US"/>
              </w:rPr>
              <w:t>الدين هو رب أسرة من ذوي الإعاقة</w:t>
            </w:r>
            <w:r w:rsidRPr="0093740B">
              <w:rPr>
                <w:rFonts w:ascii="Simplified Arabic" w:eastAsia="Times New Roman" w:hAnsi="Simplified Arabic" w:cs="Simplified Arabic"/>
                <w:b/>
                <w:bCs/>
                <w:i w:val="0"/>
                <w:iCs w:val="0"/>
                <w:color w:val="000000"/>
                <w:sz w:val="22"/>
                <w:szCs w:val="22"/>
                <w:rtl/>
                <w:lang w:val="en-US"/>
              </w:rPr>
              <w:t>: (مرجع: أحد الوالدين هو رب أسرة ليس من ذوي الإعاقة)</w:t>
            </w:r>
          </w:p>
        </w:tc>
        <w:tc>
          <w:tcPr>
            <w:tcW w:w="2201" w:type="dxa"/>
          </w:tcPr>
          <w:p w14:paraId="7483156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رب الأسرة من ذوي الاعاقة</w:t>
            </w:r>
          </w:p>
        </w:tc>
        <w:tc>
          <w:tcPr>
            <w:tcW w:w="2237" w:type="dxa"/>
          </w:tcPr>
          <w:p w14:paraId="63DA22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-0.0549***</w:t>
            </w:r>
          </w:p>
        </w:tc>
        <w:tc>
          <w:tcPr>
            <w:tcW w:w="2237" w:type="dxa"/>
          </w:tcPr>
          <w:p w14:paraId="42611D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-0.0550***</w:t>
            </w:r>
          </w:p>
        </w:tc>
      </w:tr>
      <w:tr w:rsidR="00A142E4" w:rsidRPr="0093740B" w14:paraId="163B1DF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0062551A"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76789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3A0A69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(0.00177)</w:t>
            </w:r>
          </w:p>
        </w:tc>
        <w:tc>
          <w:tcPr>
            <w:tcW w:w="2237" w:type="dxa"/>
          </w:tcPr>
          <w:p w14:paraId="3C8D5D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(0.00179)</w:t>
            </w:r>
          </w:p>
        </w:tc>
      </w:tr>
      <w:tr w:rsidR="00A142E4" w:rsidRPr="0093740B" w14:paraId="0FB0341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4F8AE05"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حالة الإعاقة للطفل</w:t>
            </w:r>
            <w:r w:rsidRPr="0093740B">
              <w:rPr>
                <w:rFonts w:ascii="Simplified Arabic" w:eastAsia="Times New Roman" w:hAnsi="Simplified Arabic" w:cs="Simplified Arabic"/>
                <w:b/>
                <w:bCs/>
                <w:i w:val="0"/>
                <w:iCs w:val="0"/>
                <w:color w:val="000000"/>
                <w:sz w:val="22"/>
                <w:szCs w:val="22"/>
                <w:lang w:val="en-US"/>
              </w:rPr>
              <w:t xml:space="preserve"> </w:t>
            </w:r>
            <w:r w:rsidRPr="0093740B">
              <w:rPr>
                <w:rFonts w:ascii="Simplified Arabic" w:eastAsia="Times New Roman" w:hAnsi="Simplified Arabic" w:cs="Simplified Arabic"/>
                <w:b/>
                <w:bCs/>
                <w:i w:val="0"/>
                <w:iCs w:val="0"/>
                <w:color w:val="000000"/>
                <w:sz w:val="22"/>
                <w:szCs w:val="22"/>
                <w:rtl/>
                <w:lang w:val="en-US"/>
              </w:rPr>
              <w:t xml:space="preserve"> </w:t>
            </w:r>
          </w:p>
          <w:p w14:paraId="0338DF3F"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(مرجع: الطفل ليس من ذوي الإعاقة)</w:t>
            </w:r>
          </w:p>
        </w:tc>
        <w:tc>
          <w:tcPr>
            <w:tcW w:w="2201" w:type="dxa"/>
          </w:tcPr>
          <w:p w14:paraId="37D916E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طفل من ذوي الاعاقة</w:t>
            </w:r>
          </w:p>
        </w:tc>
        <w:tc>
          <w:tcPr>
            <w:tcW w:w="2237" w:type="dxa"/>
          </w:tcPr>
          <w:p w14:paraId="1E4F88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-0.0699***</w:t>
            </w:r>
          </w:p>
        </w:tc>
        <w:tc>
          <w:tcPr>
            <w:tcW w:w="2237" w:type="dxa"/>
          </w:tcPr>
          <w:p w14:paraId="6C4434F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46629CF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5CBC3F3"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52940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3AA7FE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(0.00267)</w:t>
            </w:r>
          </w:p>
        </w:tc>
        <w:tc>
          <w:tcPr>
            <w:tcW w:w="2237" w:type="dxa"/>
          </w:tcPr>
          <w:p w14:paraId="59E1CC2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FDB007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02C4F33"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rPr>
              <w:t>المحافظة</w:t>
            </w:r>
            <w:r w:rsidRPr="0093740B">
              <w:rPr>
                <w:rFonts w:ascii="Simplified Arabic" w:eastAsia="Times New Roman" w:hAnsi="Simplified Arabic" w:cs="Simplified Arabic"/>
                <w:b/>
                <w:bCs/>
                <w:i w:val="0"/>
                <w:iCs w:val="0"/>
                <w:color w:val="000000"/>
                <w:sz w:val="22"/>
                <w:szCs w:val="22"/>
                <w:rtl/>
              </w:rPr>
              <w:t>:</w:t>
            </w:r>
            <w:r>
              <w:rPr>
                <w:rFonts w:ascii="Simplified Arabic" w:eastAsia="Times New Roman" w:hAnsi="Simplified Arabic" w:cs="Simplified Arabic" w:hint="cs"/>
                <w:b/>
                <w:bCs/>
                <w:i w:val="0"/>
                <w:iCs w:val="0"/>
                <w:color w:val="000000"/>
                <w:sz w:val="22"/>
                <w:szCs w:val="22"/>
                <w:rtl/>
              </w:rPr>
              <w:t xml:space="preserve"> </w:t>
            </w:r>
            <w:r w:rsidRPr="0093740B">
              <w:rPr>
                <w:rFonts w:ascii="Simplified Arabic" w:eastAsia="Times New Roman" w:hAnsi="Simplified Arabic" w:cs="Simplified Arabic"/>
                <w:b/>
                <w:bCs/>
                <w:i w:val="0"/>
                <w:iCs w:val="0"/>
                <w:color w:val="000000"/>
                <w:sz w:val="22"/>
                <w:szCs w:val="22"/>
                <w:rtl/>
              </w:rPr>
              <w:t>(مرجع: جنين)</w:t>
            </w:r>
          </w:p>
        </w:tc>
        <w:tc>
          <w:tcPr>
            <w:tcW w:w="2201" w:type="dxa"/>
          </w:tcPr>
          <w:p w14:paraId="4EE73C7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2237" w:type="dxa"/>
          </w:tcPr>
          <w:p w14:paraId="180721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-0.0320***</w:t>
            </w:r>
          </w:p>
        </w:tc>
        <w:tc>
          <w:tcPr>
            <w:tcW w:w="2237" w:type="dxa"/>
          </w:tcPr>
          <w:p w14:paraId="64A3ED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-0.0321***</w:t>
            </w:r>
          </w:p>
        </w:tc>
      </w:tr>
      <w:tr w:rsidR="00A142E4" w:rsidRPr="0093740B" w14:paraId="43CD0AA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0FACF10E"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78A85F4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6E5B31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(0.00224)</w:t>
            </w:r>
          </w:p>
        </w:tc>
        <w:tc>
          <w:tcPr>
            <w:tcW w:w="2237" w:type="dxa"/>
          </w:tcPr>
          <w:p w14:paraId="3B799E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(0.00225)</w:t>
            </w:r>
          </w:p>
        </w:tc>
      </w:tr>
      <w:tr w:rsidR="00A142E4" w:rsidRPr="0093740B" w14:paraId="68B093D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C1E00F5"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617868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2237" w:type="dxa"/>
          </w:tcPr>
          <w:p w14:paraId="1F8FD1F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-0.0309***</w:t>
            </w:r>
          </w:p>
        </w:tc>
        <w:tc>
          <w:tcPr>
            <w:tcW w:w="2237" w:type="dxa"/>
          </w:tcPr>
          <w:p w14:paraId="6B77A9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-0.0309***</w:t>
            </w:r>
          </w:p>
        </w:tc>
      </w:tr>
      <w:tr w:rsidR="00A142E4" w:rsidRPr="0093740B" w14:paraId="2358EAE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59245E45"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3415BA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5D64EB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(0.00168)</w:t>
            </w:r>
          </w:p>
        </w:tc>
        <w:tc>
          <w:tcPr>
            <w:tcW w:w="2237" w:type="dxa"/>
          </w:tcPr>
          <w:p w14:paraId="03B720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(0.00168)</w:t>
            </w:r>
          </w:p>
        </w:tc>
      </w:tr>
      <w:tr w:rsidR="00A142E4" w:rsidRPr="0093740B" w14:paraId="48FAB99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5389A5A"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78640E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2237" w:type="dxa"/>
          </w:tcPr>
          <w:p w14:paraId="44744EA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0.0608***</w:t>
            </w:r>
          </w:p>
        </w:tc>
        <w:tc>
          <w:tcPr>
            <w:tcW w:w="2237" w:type="dxa"/>
          </w:tcPr>
          <w:p w14:paraId="3CF974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0.0610***</w:t>
            </w:r>
          </w:p>
        </w:tc>
      </w:tr>
      <w:tr w:rsidR="00A142E4" w:rsidRPr="0093740B" w14:paraId="104F6B3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55AED5E8"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F510F6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53C7DD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(0.00137)</w:t>
            </w:r>
          </w:p>
        </w:tc>
        <w:tc>
          <w:tcPr>
            <w:tcW w:w="2237" w:type="dxa"/>
          </w:tcPr>
          <w:p w14:paraId="3597817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(0.00138)</w:t>
            </w:r>
          </w:p>
        </w:tc>
      </w:tr>
      <w:tr w:rsidR="00A142E4" w:rsidRPr="0093740B" w14:paraId="20C3290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1D09F1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B739F6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قلقيلية</w:t>
            </w:r>
          </w:p>
        </w:tc>
        <w:tc>
          <w:tcPr>
            <w:tcW w:w="2237" w:type="dxa"/>
          </w:tcPr>
          <w:p w14:paraId="2DB703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-0.0160***</w:t>
            </w:r>
          </w:p>
        </w:tc>
        <w:tc>
          <w:tcPr>
            <w:tcW w:w="2237" w:type="dxa"/>
          </w:tcPr>
          <w:p w14:paraId="611940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-0.0160***</w:t>
            </w:r>
          </w:p>
        </w:tc>
      </w:tr>
      <w:tr w:rsidR="00A142E4" w:rsidRPr="0093740B" w14:paraId="045E0C4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A0AA1F9"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4F4CD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3E8B3D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(0.00210)</w:t>
            </w:r>
          </w:p>
        </w:tc>
        <w:tc>
          <w:tcPr>
            <w:tcW w:w="2237" w:type="dxa"/>
          </w:tcPr>
          <w:p w14:paraId="7ECFC8F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(0.00210)</w:t>
            </w:r>
          </w:p>
        </w:tc>
      </w:tr>
      <w:tr w:rsidR="00A142E4" w:rsidRPr="0093740B" w14:paraId="761E965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70A5B43"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35BCDC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سلفيت</w:t>
            </w:r>
          </w:p>
        </w:tc>
        <w:tc>
          <w:tcPr>
            <w:tcW w:w="2237" w:type="dxa"/>
          </w:tcPr>
          <w:p w14:paraId="03F29DE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0.00527**</w:t>
            </w:r>
          </w:p>
        </w:tc>
        <w:tc>
          <w:tcPr>
            <w:tcW w:w="2237" w:type="dxa"/>
          </w:tcPr>
          <w:p w14:paraId="0DA10A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0.00517**</w:t>
            </w:r>
          </w:p>
        </w:tc>
      </w:tr>
      <w:tr w:rsidR="00A142E4" w:rsidRPr="0093740B" w14:paraId="0FF7973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0E798C21"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801744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1AD69A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(0.00206)</w:t>
            </w:r>
          </w:p>
        </w:tc>
        <w:tc>
          <w:tcPr>
            <w:tcW w:w="2237" w:type="dxa"/>
          </w:tcPr>
          <w:p w14:paraId="35F8418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(0.00206)</w:t>
            </w:r>
          </w:p>
        </w:tc>
      </w:tr>
      <w:tr w:rsidR="00A142E4" w:rsidRPr="0093740B" w14:paraId="47BA9BD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871D0E9"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16834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رام الله والبيرة</w:t>
            </w:r>
          </w:p>
        </w:tc>
        <w:tc>
          <w:tcPr>
            <w:tcW w:w="2237" w:type="dxa"/>
          </w:tcPr>
          <w:p w14:paraId="05B841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0.00989***</w:t>
            </w:r>
          </w:p>
        </w:tc>
        <w:tc>
          <w:tcPr>
            <w:tcW w:w="2237" w:type="dxa"/>
          </w:tcPr>
          <w:p w14:paraId="08BCA2B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0.00998***</w:t>
            </w:r>
          </w:p>
        </w:tc>
      </w:tr>
      <w:tr w:rsidR="00A142E4" w:rsidRPr="0093740B" w14:paraId="78D3065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5CF9A01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F80289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22A106B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(0.00144)</w:t>
            </w:r>
          </w:p>
        </w:tc>
        <w:tc>
          <w:tcPr>
            <w:tcW w:w="2237" w:type="dxa"/>
          </w:tcPr>
          <w:p w14:paraId="168B4B4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r>
      <w:tr w:rsidR="00A142E4" w:rsidRPr="0093740B" w14:paraId="7F6EFFC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2A6BF2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200E22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أريحا والأغوار</w:t>
            </w:r>
          </w:p>
        </w:tc>
        <w:tc>
          <w:tcPr>
            <w:tcW w:w="2237" w:type="dxa"/>
          </w:tcPr>
          <w:p w14:paraId="56F11D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-0.0986***</w:t>
            </w:r>
          </w:p>
        </w:tc>
        <w:tc>
          <w:tcPr>
            <w:tcW w:w="2237" w:type="dxa"/>
          </w:tcPr>
          <w:p w14:paraId="7AFE0E1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-0.0985***</w:t>
            </w:r>
          </w:p>
        </w:tc>
      </w:tr>
      <w:tr w:rsidR="00A142E4" w:rsidRPr="0093740B" w14:paraId="4FA36C1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6058B3CA"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5F6358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116F90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(0.00275)</w:t>
            </w:r>
          </w:p>
        </w:tc>
        <w:tc>
          <w:tcPr>
            <w:tcW w:w="2237" w:type="dxa"/>
          </w:tcPr>
          <w:p w14:paraId="7FF406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(0.00275)</w:t>
            </w:r>
          </w:p>
        </w:tc>
      </w:tr>
      <w:tr w:rsidR="00A142E4" w:rsidRPr="0093740B" w14:paraId="38F1050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4B76118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B8A84B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القدس</w:t>
            </w:r>
          </w:p>
        </w:tc>
        <w:tc>
          <w:tcPr>
            <w:tcW w:w="2237" w:type="dxa"/>
          </w:tcPr>
          <w:p w14:paraId="5C1133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-0.0277***</w:t>
            </w:r>
          </w:p>
        </w:tc>
        <w:tc>
          <w:tcPr>
            <w:tcW w:w="2237" w:type="dxa"/>
          </w:tcPr>
          <w:p w14:paraId="1AEAB36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-0.0277***</w:t>
            </w:r>
          </w:p>
        </w:tc>
      </w:tr>
      <w:tr w:rsidR="00A142E4" w:rsidRPr="0093740B" w14:paraId="2981540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115AC77F"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2A4007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48B2D1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(0.00206)</w:t>
            </w:r>
          </w:p>
        </w:tc>
        <w:tc>
          <w:tcPr>
            <w:tcW w:w="2237" w:type="dxa"/>
          </w:tcPr>
          <w:p w14:paraId="0F14BC1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(0.00206)</w:t>
            </w:r>
          </w:p>
        </w:tc>
      </w:tr>
      <w:tr w:rsidR="00A142E4" w:rsidRPr="0093740B" w14:paraId="5E9AC9B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6181E39D"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F05F20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بيت لحم</w:t>
            </w:r>
          </w:p>
        </w:tc>
        <w:tc>
          <w:tcPr>
            <w:tcW w:w="2237" w:type="dxa"/>
          </w:tcPr>
          <w:p w14:paraId="3222B0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0.0347***</w:t>
            </w:r>
          </w:p>
        </w:tc>
        <w:tc>
          <w:tcPr>
            <w:tcW w:w="2237" w:type="dxa"/>
          </w:tcPr>
          <w:p w14:paraId="77E9C79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0.0347***</w:t>
            </w:r>
          </w:p>
        </w:tc>
      </w:tr>
      <w:tr w:rsidR="00A142E4" w:rsidRPr="0093740B" w14:paraId="7902A71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33A486D"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DF9659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03BB7CE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(0.00163)</w:t>
            </w:r>
          </w:p>
        </w:tc>
        <w:tc>
          <w:tcPr>
            <w:tcW w:w="2237" w:type="dxa"/>
          </w:tcPr>
          <w:p w14:paraId="4AB411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r>
      <w:tr w:rsidR="00A142E4" w:rsidRPr="0093740B" w14:paraId="0A6D538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5D1C1DF"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B078D0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الخليل</w:t>
            </w:r>
          </w:p>
        </w:tc>
        <w:tc>
          <w:tcPr>
            <w:tcW w:w="2237" w:type="dxa"/>
          </w:tcPr>
          <w:p w14:paraId="3BB96F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0.0435***</w:t>
            </w:r>
          </w:p>
        </w:tc>
        <w:tc>
          <w:tcPr>
            <w:tcW w:w="2237" w:type="dxa"/>
          </w:tcPr>
          <w:p w14:paraId="53F573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0.0435***</w:t>
            </w:r>
          </w:p>
        </w:tc>
      </w:tr>
      <w:tr w:rsidR="00A142E4" w:rsidRPr="0093740B" w14:paraId="1F1DF70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1F2ACC6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7F1054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046552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(0.00119)</w:t>
            </w:r>
          </w:p>
        </w:tc>
        <w:tc>
          <w:tcPr>
            <w:tcW w:w="2237" w:type="dxa"/>
          </w:tcPr>
          <w:p w14:paraId="3E174E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r>
      <w:tr w:rsidR="00A142E4" w:rsidRPr="0093740B" w14:paraId="7AB9831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B9983C1"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B606B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شمال غزة</w:t>
            </w:r>
          </w:p>
        </w:tc>
        <w:tc>
          <w:tcPr>
            <w:tcW w:w="2237" w:type="dxa"/>
          </w:tcPr>
          <w:p w14:paraId="2CFFD59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-0.138***</w:t>
            </w:r>
          </w:p>
        </w:tc>
        <w:tc>
          <w:tcPr>
            <w:tcW w:w="2237" w:type="dxa"/>
          </w:tcPr>
          <w:p w14:paraId="6DB2AD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-0.138***</w:t>
            </w:r>
          </w:p>
        </w:tc>
      </w:tr>
      <w:tr w:rsidR="00A142E4" w:rsidRPr="0093740B" w14:paraId="182974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39E70D7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FFBFD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314B03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(0.00146)</w:t>
            </w:r>
          </w:p>
        </w:tc>
        <w:tc>
          <w:tcPr>
            <w:tcW w:w="2237" w:type="dxa"/>
          </w:tcPr>
          <w:p w14:paraId="25CBD7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(0.00145)</w:t>
            </w:r>
          </w:p>
        </w:tc>
      </w:tr>
      <w:tr w:rsidR="00A142E4" w:rsidRPr="0093740B" w14:paraId="642BD65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096A14AE"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5A812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غزة</w:t>
            </w:r>
          </w:p>
        </w:tc>
        <w:tc>
          <w:tcPr>
            <w:tcW w:w="2237" w:type="dxa"/>
          </w:tcPr>
          <w:p w14:paraId="5BDCA6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-0.147***</w:t>
            </w:r>
          </w:p>
        </w:tc>
        <w:tc>
          <w:tcPr>
            <w:tcW w:w="2237" w:type="dxa"/>
          </w:tcPr>
          <w:p w14:paraId="3ADA4F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r>
      <w:tr w:rsidR="00A142E4" w:rsidRPr="0093740B" w14:paraId="0CC00A1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00CA2E2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7588B1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4ADDE3A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(0.00119)</w:t>
            </w:r>
          </w:p>
        </w:tc>
        <w:tc>
          <w:tcPr>
            <w:tcW w:w="2237" w:type="dxa"/>
          </w:tcPr>
          <w:p w14:paraId="3D73563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r>
      <w:tr w:rsidR="00A142E4" w:rsidRPr="0093740B" w14:paraId="4559715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3E5033CE"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5E02DB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دير البلح</w:t>
            </w:r>
          </w:p>
        </w:tc>
        <w:tc>
          <w:tcPr>
            <w:tcW w:w="2237" w:type="dxa"/>
          </w:tcPr>
          <w:p w14:paraId="2445C0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-0.184***</w:t>
            </w:r>
          </w:p>
        </w:tc>
        <w:tc>
          <w:tcPr>
            <w:tcW w:w="2237" w:type="dxa"/>
          </w:tcPr>
          <w:p w14:paraId="22F8FEF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-0.184***</w:t>
            </w:r>
          </w:p>
        </w:tc>
      </w:tr>
      <w:tr w:rsidR="00A142E4" w:rsidRPr="0093740B" w14:paraId="34DD389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135CFD61"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71713A9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1FE2AB1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(0.00153)</w:t>
            </w:r>
          </w:p>
        </w:tc>
        <w:tc>
          <w:tcPr>
            <w:tcW w:w="2237" w:type="dxa"/>
          </w:tcPr>
          <w:p w14:paraId="55C9AC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(0.00153)</w:t>
            </w:r>
          </w:p>
        </w:tc>
      </w:tr>
      <w:tr w:rsidR="00A142E4" w:rsidRPr="0093740B" w14:paraId="0BFAF62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5D1DBF1"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7EEF7E8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خانيوس</w:t>
            </w:r>
          </w:p>
        </w:tc>
        <w:tc>
          <w:tcPr>
            <w:tcW w:w="2237" w:type="dxa"/>
          </w:tcPr>
          <w:p w14:paraId="44D5A9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-0.168***</w:t>
            </w:r>
          </w:p>
        </w:tc>
        <w:tc>
          <w:tcPr>
            <w:tcW w:w="2237" w:type="dxa"/>
          </w:tcPr>
          <w:p w14:paraId="53D776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-0.168***</w:t>
            </w:r>
          </w:p>
        </w:tc>
      </w:tr>
      <w:tr w:rsidR="00A142E4" w:rsidRPr="0093740B" w14:paraId="2DD128B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35C1567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51FAE9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3B7A6F2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(0.00124)</w:t>
            </w:r>
          </w:p>
        </w:tc>
        <w:tc>
          <w:tcPr>
            <w:tcW w:w="2237" w:type="dxa"/>
          </w:tcPr>
          <w:p w14:paraId="630765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(0.00124)</w:t>
            </w:r>
          </w:p>
        </w:tc>
      </w:tr>
      <w:tr w:rsidR="00A142E4" w:rsidRPr="0093740B" w14:paraId="7919AC9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4C13228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51FBA0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رفح</w:t>
            </w:r>
          </w:p>
        </w:tc>
        <w:tc>
          <w:tcPr>
            <w:tcW w:w="2237" w:type="dxa"/>
          </w:tcPr>
          <w:p w14:paraId="7D2F9DF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-0.199***</w:t>
            </w:r>
          </w:p>
        </w:tc>
        <w:tc>
          <w:tcPr>
            <w:tcW w:w="2237" w:type="dxa"/>
          </w:tcPr>
          <w:p w14:paraId="26CBF2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-0.199***</w:t>
            </w:r>
          </w:p>
        </w:tc>
      </w:tr>
      <w:tr w:rsidR="00A142E4" w:rsidRPr="0093740B" w14:paraId="129127E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68FFC65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768162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2F2597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(0.00136)</w:t>
            </w:r>
          </w:p>
        </w:tc>
        <w:tc>
          <w:tcPr>
            <w:tcW w:w="2237" w:type="dxa"/>
          </w:tcPr>
          <w:p w14:paraId="502E12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r>
      <w:tr w:rsidR="00A142E4" w:rsidRPr="0093740B" w14:paraId="419574D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65B4F447"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جنس رب الأسرة</w:t>
            </w:r>
            <w:r w:rsidRPr="0093740B">
              <w:rPr>
                <w:rFonts w:ascii="Simplified Arabic" w:eastAsia="Times New Roman" w:hAnsi="Simplified Arabic" w:cs="Simplified Arabic"/>
                <w:b/>
                <w:bCs/>
                <w:i w:val="0"/>
                <w:iCs w:val="0"/>
                <w:color w:val="000000"/>
                <w:sz w:val="22"/>
                <w:szCs w:val="22"/>
                <w:rtl/>
                <w:lang w:val="en-US"/>
              </w:rPr>
              <w:t xml:space="preserve">: </w:t>
            </w:r>
          </w:p>
          <w:p w14:paraId="6A0C3171"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(مرجع: رب الأسرة ذكر)</w:t>
            </w:r>
          </w:p>
        </w:tc>
        <w:tc>
          <w:tcPr>
            <w:tcW w:w="2201" w:type="dxa"/>
          </w:tcPr>
          <w:p w14:paraId="70D19A3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2237" w:type="dxa"/>
          </w:tcPr>
          <w:p w14:paraId="3416D60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-0.00414***</w:t>
            </w:r>
          </w:p>
        </w:tc>
        <w:tc>
          <w:tcPr>
            <w:tcW w:w="2237" w:type="dxa"/>
          </w:tcPr>
          <w:p w14:paraId="6B1C8E8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-0.00429***</w:t>
            </w:r>
          </w:p>
        </w:tc>
      </w:tr>
      <w:tr w:rsidR="00A142E4" w:rsidRPr="0093740B" w14:paraId="02E427D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1DAF356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5A0116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48C848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(0.00146)</w:t>
            </w:r>
          </w:p>
        </w:tc>
        <w:tc>
          <w:tcPr>
            <w:tcW w:w="2237" w:type="dxa"/>
          </w:tcPr>
          <w:p w14:paraId="4688A3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(0.00146)</w:t>
            </w:r>
          </w:p>
        </w:tc>
      </w:tr>
      <w:tr w:rsidR="00A142E4" w:rsidRPr="0093740B" w14:paraId="0AEE9B6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05D8BE65"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rPr>
              <w:t>الديانة</w:t>
            </w:r>
            <w:r w:rsidRPr="0093740B">
              <w:rPr>
                <w:rFonts w:ascii="Simplified Arabic" w:eastAsia="Times New Roman" w:hAnsi="Simplified Arabic" w:cs="Simplified Arabic"/>
                <w:b/>
                <w:bCs/>
                <w:i w:val="0"/>
                <w:iCs w:val="0"/>
                <w:color w:val="000000"/>
                <w:sz w:val="22"/>
                <w:szCs w:val="22"/>
                <w:rtl/>
              </w:rPr>
              <w:t>: (مرجع: مسلم)</w:t>
            </w:r>
          </w:p>
        </w:tc>
        <w:tc>
          <w:tcPr>
            <w:tcW w:w="2201" w:type="dxa"/>
          </w:tcPr>
          <w:p w14:paraId="670CDC0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مسيحي</w:t>
            </w:r>
          </w:p>
        </w:tc>
        <w:tc>
          <w:tcPr>
            <w:tcW w:w="2237" w:type="dxa"/>
          </w:tcPr>
          <w:p w14:paraId="736186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0.0177***</w:t>
            </w:r>
          </w:p>
        </w:tc>
        <w:tc>
          <w:tcPr>
            <w:tcW w:w="2237" w:type="dxa"/>
          </w:tcPr>
          <w:p w14:paraId="7F7372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0.0180***</w:t>
            </w:r>
          </w:p>
        </w:tc>
      </w:tr>
      <w:tr w:rsidR="00A142E4" w:rsidRPr="0093740B" w14:paraId="365B8A8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ECDA865"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2C217F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5B1D25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(0.00287)</w:t>
            </w:r>
          </w:p>
        </w:tc>
        <w:tc>
          <w:tcPr>
            <w:tcW w:w="2237" w:type="dxa"/>
          </w:tcPr>
          <w:p w14:paraId="083D65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(0.00288)</w:t>
            </w:r>
          </w:p>
        </w:tc>
      </w:tr>
      <w:tr w:rsidR="00A142E4" w:rsidRPr="0093740B" w14:paraId="438C9F5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0DF3EB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F75666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غير ذلك</w:t>
            </w:r>
          </w:p>
        </w:tc>
        <w:tc>
          <w:tcPr>
            <w:tcW w:w="2237" w:type="dxa"/>
          </w:tcPr>
          <w:p w14:paraId="15E6E7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-0.142***</w:t>
            </w:r>
          </w:p>
        </w:tc>
        <w:tc>
          <w:tcPr>
            <w:tcW w:w="2237" w:type="dxa"/>
          </w:tcPr>
          <w:p w14:paraId="5648D7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-0.142***</w:t>
            </w:r>
          </w:p>
        </w:tc>
      </w:tr>
      <w:tr w:rsidR="00A142E4" w:rsidRPr="0093740B" w14:paraId="0F9253F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04C9460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88FBB8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7D1A0D1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(0.0144)</w:t>
            </w:r>
          </w:p>
        </w:tc>
        <w:tc>
          <w:tcPr>
            <w:tcW w:w="2237" w:type="dxa"/>
          </w:tcPr>
          <w:p w14:paraId="6B7556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(0.0145)</w:t>
            </w:r>
          </w:p>
        </w:tc>
      </w:tr>
      <w:tr w:rsidR="00A142E4" w:rsidRPr="0093740B" w14:paraId="26D74CA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BAB47E6"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rPr>
              <w:t>حجم الأسرة المعيشية</w:t>
            </w:r>
            <w:r w:rsidRPr="0093740B">
              <w:rPr>
                <w:rFonts w:ascii="Simplified Arabic" w:eastAsia="Times New Roman" w:hAnsi="Simplified Arabic" w:cs="Simplified Arabic"/>
                <w:b/>
                <w:bCs/>
                <w:i w:val="0"/>
                <w:iCs w:val="0"/>
                <w:color w:val="000000"/>
                <w:sz w:val="22"/>
                <w:szCs w:val="22"/>
                <w:rtl/>
              </w:rPr>
              <w:t>: (مرجع: فرد أو فردين )</w:t>
            </w:r>
          </w:p>
        </w:tc>
        <w:tc>
          <w:tcPr>
            <w:tcW w:w="2201" w:type="dxa"/>
          </w:tcPr>
          <w:p w14:paraId="74F22C5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2237" w:type="dxa"/>
          </w:tcPr>
          <w:p w14:paraId="099C64D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-0.0222***</w:t>
            </w:r>
          </w:p>
        </w:tc>
        <w:tc>
          <w:tcPr>
            <w:tcW w:w="2237" w:type="dxa"/>
          </w:tcPr>
          <w:p w14:paraId="4FD483F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-0.0222***</w:t>
            </w:r>
          </w:p>
        </w:tc>
      </w:tr>
      <w:tr w:rsidR="00A142E4" w:rsidRPr="0093740B" w14:paraId="1CC0CB3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2CA3BBA5"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06265C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79E7966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(0.00799)</w:t>
            </w:r>
          </w:p>
        </w:tc>
        <w:tc>
          <w:tcPr>
            <w:tcW w:w="2237" w:type="dxa"/>
          </w:tcPr>
          <w:p w14:paraId="4480D0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(0.00799)</w:t>
            </w:r>
          </w:p>
        </w:tc>
      </w:tr>
      <w:tr w:rsidR="00A142E4" w:rsidRPr="0093740B" w14:paraId="563CE64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B3FB7E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467F972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2237" w:type="dxa"/>
          </w:tcPr>
          <w:p w14:paraId="27D672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-0.0282***</w:t>
            </w:r>
          </w:p>
        </w:tc>
        <w:tc>
          <w:tcPr>
            <w:tcW w:w="2237" w:type="dxa"/>
          </w:tcPr>
          <w:p w14:paraId="68EFE5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-0.0282***</w:t>
            </w:r>
          </w:p>
        </w:tc>
      </w:tr>
      <w:tr w:rsidR="00A142E4" w:rsidRPr="0093740B" w14:paraId="105090D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95A54A7"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96E93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4217301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(0.00781)</w:t>
            </w:r>
          </w:p>
        </w:tc>
        <w:tc>
          <w:tcPr>
            <w:tcW w:w="2237" w:type="dxa"/>
          </w:tcPr>
          <w:p w14:paraId="0E9BF6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(0.00781)</w:t>
            </w:r>
          </w:p>
        </w:tc>
      </w:tr>
      <w:tr w:rsidR="00A142E4" w:rsidRPr="0093740B" w14:paraId="298B1BB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DD27873"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E63D1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2237" w:type="dxa"/>
          </w:tcPr>
          <w:p w14:paraId="267799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-0.0407***</w:t>
            </w:r>
          </w:p>
        </w:tc>
        <w:tc>
          <w:tcPr>
            <w:tcW w:w="2237" w:type="dxa"/>
          </w:tcPr>
          <w:p w14:paraId="554A96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-0.0407***</w:t>
            </w:r>
          </w:p>
        </w:tc>
      </w:tr>
      <w:tr w:rsidR="00A142E4" w:rsidRPr="0093740B" w14:paraId="6DD867D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58B31D7C"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6A7F0E5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2756EA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(0.00779)</w:t>
            </w:r>
          </w:p>
        </w:tc>
        <w:tc>
          <w:tcPr>
            <w:tcW w:w="2237" w:type="dxa"/>
          </w:tcPr>
          <w:p w14:paraId="4C68DC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(0.00779)</w:t>
            </w:r>
          </w:p>
        </w:tc>
      </w:tr>
      <w:tr w:rsidR="00A142E4" w:rsidRPr="0093740B" w14:paraId="4420CDB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21566B9"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A128E2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2237" w:type="dxa"/>
          </w:tcPr>
          <w:p w14:paraId="24E4BBA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-0.0477***</w:t>
            </w:r>
          </w:p>
        </w:tc>
        <w:tc>
          <w:tcPr>
            <w:tcW w:w="2237" w:type="dxa"/>
          </w:tcPr>
          <w:p w14:paraId="75FE9E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-0.0478***</w:t>
            </w:r>
          </w:p>
        </w:tc>
      </w:tr>
      <w:tr w:rsidR="00A142E4" w:rsidRPr="0093740B" w14:paraId="115DF7E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39819C8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3C5E00B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7D4D5B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(0.00778)</w:t>
            </w:r>
          </w:p>
        </w:tc>
        <w:tc>
          <w:tcPr>
            <w:tcW w:w="2237" w:type="dxa"/>
          </w:tcPr>
          <w:p w14:paraId="1BBBDE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(0.00778)</w:t>
            </w:r>
          </w:p>
        </w:tc>
      </w:tr>
      <w:tr w:rsidR="00A142E4" w:rsidRPr="0093740B" w14:paraId="2A284B2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CFCCFBB" w14:textId="77777777" w:rsidR="00A142E4" w:rsidRPr="0093740B" w:rsidRDefault="00A142E4" w:rsidP="002C6105">
            <w:pPr>
              <w:bidi/>
              <w:jc w:val="left"/>
              <w:rPr>
                <w:rFonts w:ascii="Simplified Arabic" w:hAnsi="Simplified Arabic" w:cs="Simplified Arabic"/>
                <w:i w:val="0"/>
                <w:iCs w:val="0"/>
                <w:color w:val="FF0000"/>
                <w:sz w:val="22"/>
                <w:szCs w:val="22"/>
                <w:rtl/>
              </w:rPr>
            </w:pPr>
            <w:r w:rsidRPr="004C1EAA">
              <w:rPr>
                <w:rFonts w:eastAsia="Times New Roman" w:cstheme="majorHAnsi"/>
                <w:b/>
                <w:bCs/>
                <w:color w:val="000000"/>
                <w:sz w:val="20"/>
                <w:szCs w:val="20"/>
                <w:lang w:val="en-US"/>
              </w:rPr>
              <w:t>Asset-index quintiles (reference: Q3-Q5)</w:t>
            </w:r>
          </w:p>
        </w:tc>
        <w:tc>
          <w:tcPr>
            <w:tcW w:w="2201" w:type="dxa"/>
          </w:tcPr>
          <w:p w14:paraId="69BA1F35" w14:textId="77777777" w:rsidR="00A142E4" w:rsidRPr="007A063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lang w:val="en-US"/>
              </w:rPr>
            </w:pPr>
            <w:r w:rsidRPr="004C1EAA">
              <w:rPr>
                <w:rFonts w:asciiTheme="majorHAnsi" w:eastAsia="Times New Roman" w:hAnsiTheme="majorHAnsi" w:cstheme="majorHAnsi"/>
                <w:color w:val="000000"/>
                <w:sz w:val="20"/>
                <w:szCs w:val="20"/>
                <w:lang w:val="en-US"/>
              </w:rPr>
              <w:t>In two poorest quintiles (Q1-Q2)</w:t>
            </w:r>
          </w:p>
        </w:tc>
        <w:tc>
          <w:tcPr>
            <w:tcW w:w="2237" w:type="dxa"/>
          </w:tcPr>
          <w:p w14:paraId="244C32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-0.0121***</w:t>
            </w:r>
          </w:p>
        </w:tc>
        <w:tc>
          <w:tcPr>
            <w:tcW w:w="2237" w:type="dxa"/>
          </w:tcPr>
          <w:p w14:paraId="1A2C22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-0.0123***</w:t>
            </w:r>
          </w:p>
        </w:tc>
      </w:tr>
      <w:tr w:rsidR="00A142E4" w:rsidRPr="0093740B" w14:paraId="38FAA56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66D6F399"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F4C20C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069257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(0.000646)</w:t>
            </w:r>
          </w:p>
        </w:tc>
        <w:tc>
          <w:tcPr>
            <w:tcW w:w="2237" w:type="dxa"/>
          </w:tcPr>
          <w:p w14:paraId="3728F2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(0.000646)</w:t>
            </w:r>
          </w:p>
        </w:tc>
      </w:tr>
      <w:tr w:rsidR="00A142E4" w:rsidRPr="0093740B" w14:paraId="5887963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02A7A647"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الهجرة</w:t>
            </w:r>
            <w:r w:rsidRPr="0093740B">
              <w:rPr>
                <w:rFonts w:ascii="Simplified Arabic" w:eastAsia="Times New Roman" w:hAnsi="Simplified Arabic" w:cs="Simplified Arabic"/>
                <w:b/>
                <w:bCs/>
                <w:i w:val="0"/>
                <w:iCs w:val="0"/>
                <w:color w:val="000000"/>
                <w:sz w:val="22"/>
                <w:szCs w:val="22"/>
                <w:rtl/>
                <w:lang w:val="en-US"/>
              </w:rPr>
              <w:t xml:space="preserve">: </w:t>
            </w:r>
          </w:p>
          <w:p w14:paraId="74A2A710"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(مرجع: غير مهاجر)</w:t>
            </w:r>
          </w:p>
        </w:tc>
        <w:tc>
          <w:tcPr>
            <w:tcW w:w="2201" w:type="dxa"/>
          </w:tcPr>
          <w:p w14:paraId="1EF016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2237" w:type="dxa"/>
          </w:tcPr>
          <w:p w14:paraId="7BA145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0.0254***</w:t>
            </w:r>
          </w:p>
        </w:tc>
        <w:tc>
          <w:tcPr>
            <w:tcW w:w="2237" w:type="dxa"/>
          </w:tcPr>
          <w:p w14:paraId="74F43A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0.0254***</w:t>
            </w:r>
          </w:p>
        </w:tc>
      </w:tr>
      <w:tr w:rsidR="00A142E4" w:rsidRPr="0093740B" w14:paraId="50790E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649A662A"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124E3D3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5E8F26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(0.00152)</w:t>
            </w:r>
          </w:p>
        </w:tc>
        <w:tc>
          <w:tcPr>
            <w:tcW w:w="2237" w:type="dxa"/>
          </w:tcPr>
          <w:p w14:paraId="34BCF7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r>
      <w:tr w:rsidR="00A142E4" w:rsidRPr="0093740B" w14:paraId="0B5FF41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4F2CA7EC"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rPr>
            </w:pPr>
            <w:r>
              <w:rPr>
                <w:rFonts w:ascii="Simplified Arabic" w:eastAsia="Times New Roman" w:hAnsi="Simplified Arabic" w:cs="Simplified Arabic"/>
                <w:b/>
                <w:bCs/>
                <w:i w:val="0"/>
                <w:iCs w:val="0"/>
                <w:color w:val="000000"/>
                <w:sz w:val="22"/>
                <w:szCs w:val="22"/>
                <w:rtl/>
                <w:lang w:val="en-US"/>
              </w:rPr>
              <w:t>حالة اللجوء</w:t>
            </w:r>
            <w:r w:rsidRPr="0093740B">
              <w:rPr>
                <w:rFonts w:ascii="Simplified Arabic" w:eastAsia="Times New Roman" w:hAnsi="Simplified Arabic" w:cs="Simplified Arabic"/>
                <w:b/>
                <w:bCs/>
                <w:i w:val="0"/>
                <w:iCs w:val="0"/>
                <w:color w:val="000000"/>
                <w:sz w:val="22"/>
                <w:szCs w:val="22"/>
                <w:rtl/>
                <w:lang w:val="en-US"/>
              </w:rPr>
              <w:t xml:space="preserve">: </w:t>
            </w:r>
          </w:p>
          <w:p w14:paraId="7F32E784"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(مرجع: غير لاجئ)</w:t>
            </w:r>
          </w:p>
        </w:tc>
        <w:tc>
          <w:tcPr>
            <w:tcW w:w="2201" w:type="dxa"/>
          </w:tcPr>
          <w:p w14:paraId="5EE8AA8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لاجئ مسجل أو غير مسجل</w:t>
            </w:r>
          </w:p>
        </w:tc>
        <w:tc>
          <w:tcPr>
            <w:tcW w:w="2237" w:type="dxa"/>
          </w:tcPr>
          <w:p w14:paraId="1EE3461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-0.266***</w:t>
            </w:r>
          </w:p>
        </w:tc>
        <w:tc>
          <w:tcPr>
            <w:tcW w:w="2237" w:type="dxa"/>
          </w:tcPr>
          <w:p w14:paraId="10042D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-0.266***</w:t>
            </w:r>
          </w:p>
        </w:tc>
      </w:tr>
      <w:tr w:rsidR="00A142E4" w:rsidRPr="0093740B" w14:paraId="13005FB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B22EAEB"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59B22C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2B92B57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(0.000450)</w:t>
            </w:r>
          </w:p>
        </w:tc>
        <w:tc>
          <w:tcPr>
            <w:tcW w:w="2237" w:type="dxa"/>
          </w:tcPr>
          <w:p w14:paraId="364869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(0.000450)</w:t>
            </w:r>
          </w:p>
        </w:tc>
      </w:tr>
      <w:tr w:rsidR="00A142E4" w:rsidRPr="0093740B" w14:paraId="1B17CC4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106504BE"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rPr>
              <w:t>الجنس</w:t>
            </w:r>
            <w:r w:rsidRPr="0093740B">
              <w:rPr>
                <w:rFonts w:ascii="Simplified Arabic" w:eastAsia="Times New Roman" w:hAnsi="Simplified Arabic" w:cs="Simplified Arabic"/>
                <w:b/>
                <w:bCs/>
                <w:i w:val="0"/>
                <w:iCs w:val="0"/>
                <w:color w:val="000000"/>
                <w:sz w:val="22"/>
                <w:szCs w:val="22"/>
                <w:rtl/>
              </w:rPr>
              <w:t>: (مرجع: أنثى)</w:t>
            </w:r>
          </w:p>
        </w:tc>
        <w:tc>
          <w:tcPr>
            <w:tcW w:w="2201" w:type="dxa"/>
          </w:tcPr>
          <w:p w14:paraId="0E7399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ذكر</w:t>
            </w:r>
          </w:p>
        </w:tc>
        <w:tc>
          <w:tcPr>
            <w:tcW w:w="2237" w:type="dxa"/>
          </w:tcPr>
          <w:p w14:paraId="03E42B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0.00235***</w:t>
            </w:r>
          </w:p>
        </w:tc>
        <w:tc>
          <w:tcPr>
            <w:tcW w:w="2237" w:type="dxa"/>
          </w:tcPr>
          <w:p w14:paraId="6367AAF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0.00217***</w:t>
            </w:r>
          </w:p>
        </w:tc>
      </w:tr>
      <w:tr w:rsidR="00A142E4" w:rsidRPr="0093740B" w14:paraId="5D4C8A7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7B03CEB9"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C1E8BB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1AE3A7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(0.000529)</w:t>
            </w:r>
          </w:p>
        </w:tc>
        <w:tc>
          <w:tcPr>
            <w:tcW w:w="2237" w:type="dxa"/>
          </w:tcPr>
          <w:p w14:paraId="2A9626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(0.000530)</w:t>
            </w:r>
          </w:p>
        </w:tc>
      </w:tr>
      <w:tr w:rsidR="00A142E4" w:rsidRPr="0093740B" w14:paraId="17A82F2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5C6A09BE" w14:textId="77777777" w:rsidR="00A142E4" w:rsidRDefault="00A142E4" w:rsidP="002C6105">
            <w:pPr>
              <w:bidi/>
              <w:jc w:val="left"/>
              <w:rPr>
                <w:rFonts w:ascii="Simplified Arabic" w:eastAsia="Times New Roman" w:hAnsi="Simplified Arabic" w:cs="Simplified Arabic"/>
                <w:b/>
                <w:bCs/>
                <w:i w:val="0"/>
                <w:iCs w:val="0"/>
                <w:color w:val="000000"/>
                <w:sz w:val="22"/>
                <w:szCs w:val="22"/>
                <w:rtl/>
              </w:rPr>
            </w:pPr>
            <w:r>
              <w:rPr>
                <w:rFonts w:ascii="Simplified Arabic" w:eastAsia="Times New Roman" w:hAnsi="Simplified Arabic" w:cs="Simplified Arabic"/>
                <w:b/>
                <w:bCs/>
                <w:i w:val="0"/>
                <w:iCs w:val="0"/>
                <w:color w:val="000000"/>
                <w:sz w:val="22"/>
                <w:szCs w:val="22"/>
                <w:rtl/>
              </w:rPr>
              <w:t>الفئة العمرية</w:t>
            </w:r>
            <w:r w:rsidRPr="0093740B">
              <w:rPr>
                <w:rFonts w:ascii="Simplified Arabic" w:eastAsia="Times New Roman" w:hAnsi="Simplified Arabic" w:cs="Simplified Arabic"/>
                <w:b/>
                <w:bCs/>
                <w:i w:val="0"/>
                <w:iCs w:val="0"/>
                <w:color w:val="000000"/>
                <w:sz w:val="22"/>
                <w:szCs w:val="22"/>
                <w:rtl/>
              </w:rPr>
              <w:t xml:space="preserve">: </w:t>
            </w:r>
          </w:p>
          <w:p w14:paraId="6B04B588"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 xml:space="preserve">(مرجع: </w:t>
            </w:r>
            <w:r>
              <w:rPr>
                <w:rFonts w:ascii="Simplified Arabic" w:eastAsia="Times New Roman" w:hAnsi="Simplified Arabic" w:cs="Simplified Arabic" w:hint="cs"/>
                <w:b/>
                <w:bCs/>
                <w:i w:val="0"/>
                <w:iCs w:val="0"/>
                <w:color w:val="000000"/>
                <w:sz w:val="22"/>
                <w:szCs w:val="22"/>
                <w:rtl/>
              </w:rPr>
              <w:t>2</w:t>
            </w:r>
            <w:r w:rsidRPr="0093740B">
              <w:rPr>
                <w:rFonts w:ascii="Simplified Arabic" w:eastAsia="Times New Roman" w:hAnsi="Simplified Arabic" w:cs="Simplified Arabic"/>
                <w:b/>
                <w:bCs/>
                <w:i w:val="0"/>
                <w:iCs w:val="0"/>
                <w:color w:val="000000"/>
                <w:sz w:val="22"/>
                <w:szCs w:val="22"/>
                <w:rtl/>
              </w:rPr>
              <w:t xml:space="preserve"> – 5 سنوات)</w:t>
            </w:r>
          </w:p>
        </w:tc>
        <w:tc>
          <w:tcPr>
            <w:tcW w:w="2201" w:type="dxa"/>
          </w:tcPr>
          <w:p w14:paraId="2EB517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6-11 سنة</w:t>
            </w:r>
          </w:p>
        </w:tc>
        <w:tc>
          <w:tcPr>
            <w:tcW w:w="2237" w:type="dxa"/>
          </w:tcPr>
          <w:p w14:paraId="745CBF3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-0.00703***</w:t>
            </w:r>
          </w:p>
        </w:tc>
        <w:tc>
          <w:tcPr>
            <w:tcW w:w="2237" w:type="dxa"/>
          </w:tcPr>
          <w:p w14:paraId="2521AAF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-0.00724***</w:t>
            </w:r>
          </w:p>
        </w:tc>
      </w:tr>
      <w:tr w:rsidR="00A142E4" w:rsidRPr="0093740B" w14:paraId="69B2DF8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2A26B7B4"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A622C8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135279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(0.000693)</w:t>
            </w:r>
          </w:p>
        </w:tc>
        <w:tc>
          <w:tcPr>
            <w:tcW w:w="2237" w:type="dxa"/>
          </w:tcPr>
          <w:p w14:paraId="5E04656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(0.000693)</w:t>
            </w:r>
          </w:p>
        </w:tc>
      </w:tr>
      <w:tr w:rsidR="00A142E4" w:rsidRPr="0093740B" w14:paraId="0C16CEA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0E3555D2"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F2A19B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12 – 17 سنة</w:t>
            </w:r>
          </w:p>
        </w:tc>
        <w:tc>
          <w:tcPr>
            <w:tcW w:w="2237" w:type="dxa"/>
          </w:tcPr>
          <w:p w14:paraId="7D29D6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0.000274</w:t>
            </w:r>
          </w:p>
        </w:tc>
        <w:tc>
          <w:tcPr>
            <w:tcW w:w="2237" w:type="dxa"/>
          </w:tcPr>
          <w:p w14:paraId="4916D5D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-1.31e-05</w:t>
            </w:r>
          </w:p>
        </w:tc>
      </w:tr>
      <w:tr w:rsidR="00A142E4" w:rsidRPr="0093740B" w14:paraId="45F9FC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6202E14A"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2389C10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76C00283"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val="en-US"/>
              </w:rPr>
            </w:pPr>
            <w:r w:rsidRPr="0093740B">
              <w:rPr>
                <w:rFonts w:ascii="Simplified Arabic" w:eastAsia="Times New Roman" w:hAnsi="Simplified Arabic" w:cs="Simplified Arabic"/>
                <w:color w:val="000000"/>
                <w:sz w:val="22"/>
                <w:szCs w:val="22"/>
              </w:rPr>
              <w:t>(0.000725)</w:t>
            </w:r>
          </w:p>
        </w:tc>
        <w:tc>
          <w:tcPr>
            <w:tcW w:w="2237" w:type="dxa"/>
          </w:tcPr>
          <w:p w14:paraId="3F2D3F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(0.000726)</w:t>
            </w:r>
          </w:p>
        </w:tc>
      </w:tr>
      <w:tr w:rsidR="00A142E4" w:rsidRPr="0093740B" w14:paraId="148BF88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225C7ECF"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تفاعلات</w:t>
            </w:r>
          </w:p>
        </w:tc>
        <w:tc>
          <w:tcPr>
            <w:tcW w:w="2201" w:type="dxa"/>
          </w:tcPr>
          <w:p w14:paraId="51797D0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احد الوالدين من ذوي الإعاقة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الطفل من ذوي الاعاقة</w:t>
            </w:r>
          </w:p>
        </w:tc>
        <w:tc>
          <w:tcPr>
            <w:tcW w:w="2237" w:type="dxa"/>
          </w:tcPr>
          <w:p w14:paraId="3CBE47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237" w:type="dxa"/>
          </w:tcPr>
          <w:p w14:paraId="6AC4A21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-0.0373***</w:t>
            </w:r>
          </w:p>
        </w:tc>
      </w:tr>
      <w:tr w:rsidR="00A142E4" w:rsidRPr="0093740B" w14:paraId="137EA7D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58C9D2D1"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51A987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37" w:type="dxa"/>
          </w:tcPr>
          <w:p w14:paraId="6FB573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237" w:type="dxa"/>
          </w:tcPr>
          <w:p w14:paraId="1F2618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(0.0126)</w:t>
            </w:r>
          </w:p>
        </w:tc>
      </w:tr>
      <w:tr w:rsidR="00A142E4" w:rsidRPr="0093740B" w14:paraId="1DC22B2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3" w:type="dxa"/>
          </w:tcPr>
          <w:p w14:paraId="7CF9146D"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7A91A4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37" w:type="dxa"/>
          </w:tcPr>
          <w:p w14:paraId="405E4C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237" w:type="dxa"/>
          </w:tcPr>
          <w:p w14:paraId="7CB744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72525AB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3" w:type="dxa"/>
          </w:tcPr>
          <w:p w14:paraId="3CFE8A8D" w14:textId="77777777" w:rsidR="00A142E4" w:rsidRPr="0093740B" w:rsidRDefault="00A142E4" w:rsidP="002C6105">
            <w:pPr>
              <w:bidi/>
              <w:jc w:val="left"/>
              <w:rPr>
                <w:rFonts w:ascii="Simplified Arabic" w:hAnsi="Simplified Arabic" w:cs="Simplified Arabic"/>
                <w:i w:val="0"/>
                <w:iCs w:val="0"/>
                <w:sz w:val="22"/>
                <w:szCs w:val="22"/>
                <w:rtl/>
              </w:rPr>
            </w:pPr>
          </w:p>
        </w:tc>
        <w:tc>
          <w:tcPr>
            <w:tcW w:w="2201" w:type="dxa"/>
          </w:tcPr>
          <w:p w14:paraId="0C16281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ملاحظات</w:t>
            </w:r>
          </w:p>
        </w:tc>
        <w:tc>
          <w:tcPr>
            <w:tcW w:w="2237" w:type="dxa"/>
          </w:tcPr>
          <w:p w14:paraId="490C4D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1,668,618</w:t>
            </w:r>
          </w:p>
        </w:tc>
        <w:tc>
          <w:tcPr>
            <w:tcW w:w="2237" w:type="dxa"/>
          </w:tcPr>
          <w:p w14:paraId="7804FC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1,668,618</w:t>
            </w:r>
          </w:p>
        </w:tc>
      </w:tr>
    </w:tbl>
    <w:p w14:paraId="5C6F2414" w14:textId="77777777" w:rsidR="00A142E4" w:rsidRPr="0093740B" w:rsidRDefault="00A142E4" w:rsidP="00A142E4">
      <w:pPr>
        <w:bidi/>
        <w:jc w:val="center"/>
        <w:rPr>
          <w:rFonts w:ascii="Simplified Arabic" w:hAnsi="Simplified Arabic" w:cs="Simplified Arabic"/>
          <w:sz w:val="20"/>
          <w:szCs w:val="20"/>
          <w:lang w:val="en-US"/>
        </w:rPr>
      </w:pPr>
      <w:bookmarkStart w:id="85" w:name="_Hlk54546146"/>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85"/>
    <w:p w14:paraId="2EC7E803" w14:textId="77777777"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461C7F46" w14:textId="73E9DBC7" w:rsidR="00A142E4" w:rsidRPr="00A87BFF" w:rsidRDefault="006D0810" w:rsidP="00A142E4">
      <w:pPr>
        <w:bidi/>
        <w:jc w:val="center"/>
        <w:rPr>
          <w:rFonts w:ascii="Simplified Arabic" w:hAnsi="Simplified Arabic" w:cs="Simplified Arabic"/>
          <w:b/>
          <w:bCs/>
          <w:sz w:val="22"/>
          <w:szCs w:val="22"/>
          <w:rtl/>
          <w:lang w:val="en-GB" w:eastAsia="en-US"/>
        </w:rPr>
      </w:pPr>
      <w:bookmarkStart w:id="86" w:name="_Hlk54546180"/>
      <w:r>
        <w:rPr>
          <w:rFonts w:ascii="Simplified Arabic" w:hAnsi="Simplified Arabic" w:cs="Simplified Arabic"/>
          <w:b/>
          <w:bCs/>
          <w:sz w:val="22"/>
          <w:szCs w:val="22"/>
          <w:rtl/>
          <w:lang w:val="en-GB" w:eastAsia="en-US"/>
        </w:rPr>
        <w:t>جدول 17</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الهامشي لإعاقة أحد الأبوين (رب الأسرة) على احتمالية عدم الالتحاق بالتعليم المدرسي الأساسي مع تثبيت الخصائص الأخرى</w:t>
      </w:r>
    </w:p>
    <w:bookmarkEnd w:id="86"/>
    <w:p w14:paraId="4E4B8582" w14:textId="77777777" w:rsidR="00A142E4" w:rsidRPr="00A87BFF" w:rsidRDefault="00A142E4" w:rsidP="00A142E4">
      <w:pPr>
        <w:bidi/>
        <w:rPr>
          <w:rFonts w:ascii="Simplified Arabic" w:hAnsi="Simplified Arabic" w:cs="Simplified Arabic"/>
          <w:sz w:val="12"/>
          <w:szCs w:val="12"/>
        </w:rPr>
      </w:pPr>
    </w:p>
    <w:tbl>
      <w:tblPr>
        <w:tblStyle w:val="PlainTable51"/>
        <w:bidiVisual/>
        <w:tblW w:w="0" w:type="auto"/>
        <w:jc w:val="center"/>
        <w:tblLook w:val="04A0" w:firstRow="1" w:lastRow="0" w:firstColumn="1" w:lastColumn="0" w:noHBand="0" w:noVBand="1"/>
      </w:tblPr>
      <w:tblGrid>
        <w:gridCol w:w="1340"/>
        <w:gridCol w:w="1105"/>
        <w:gridCol w:w="1325"/>
        <w:gridCol w:w="1325"/>
        <w:gridCol w:w="1325"/>
        <w:gridCol w:w="1325"/>
        <w:gridCol w:w="1325"/>
      </w:tblGrid>
      <w:tr w:rsidR="00A142E4" w:rsidRPr="0093740B" w14:paraId="7E18877D"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1850" w:type="dxa"/>
          </w:tcPr>
          <w:p w14:paraId="424DA757" w14:textId="77777777" w:rsidR="00A142E4" w:rsidRPr="0093740B" w:rsidRDefault="00A142E4" w:rsidP="002C6105">
            <w:pPr>
              <w:bidi/>
              <w:jc w:val="left"/>
              <w:rPr>
                <w:rFonts w:ascii="Simplified Arabic" w:hAnsi="Simplified Arabic" w:cs="Simplified Arabic"/>
                <w:rtl/>
              </w:rPr>
            </w:pPr>
          </w:p>
        </w:tc>
        <w:tc>
          <w:tcPr>
            <w:tcW w:w="1850" w:type="dxa"/>
          </w:tcPr>
          <w:p w14:paraId="381989A6"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متغيرات</w:t>
            </w:r>
          </w:p>
        </w:tc>
        <w:tc>
          <w:tcPr>
            <w:tcW w:w="1850" w:type="dxa"/>
          </w:tcPr>
          <w:p w14:paraId="46C2855D"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1 - Poor access</w:t>
            </w:r>
          </w:p>
        </w:tc>
        <w:tc>
          <w:tcPr>
            <w:tcW w:w="1850" w:type="dxa"/>
          </w:tcPr>
          <w:p w14:paraId="2F831561" w14:textId="77777777" w:rsidR="00A142E4" w:rsidRPr="00BD06D4" w:rsidRDefault="00A142E4" w:rsidP="002C610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lang w:val="en-US"/>
              </w:rPr>
            </w:pPr>
            <w:r w:rsidRPr="00CF2FC1">
              <w:rPr>
                <w:rFonts w:eastAsia="Times New Roman" w:cstheme="majorHAnsi"/>
                <w:color w:val="000000"/>
                <w:sz w:val="20"/>
                <w:szCs w:val="20"/>
                <w:lang w:eastAsia="en-GB"/>
              </w:rPr>
              <w:t>1b-Incl. interactions</w:t>
            </w:r>
          </w:p>
        </w:tc>
        <w:tc>
          <w:tcPr>
            <w:tcW w:w="1850" w:type="dxa"/>
          </w:tcPr>
          <w:p w14:paraId="52D806D9" w14:textId="77777777" w:rsidR="00A142E4" w:rsidRPr="0093740B" w:rsidRDefault="00A142E4" w:rsidP="002C610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1b-Incl. interactions</w:t>
            </w:r>
          </w:p>
        </w:tc>
        <w:tc>
          <w:tcPr>
            <w:tcW w:w="1850" w:type="dxa"/>
          </w:tcPr>
          <w:p w14:paraId="448BA027" w14:textId="77777777" w:rsidR="00A142E4" w:rsidRPr="0093740B" w:rsidRDefault="00A142E4" w:rsidP="002C610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1b-Incl. interactions</w:t>
            </w:r>
          </w:p>
        </w:tc>
        <w:tc>
          <w:tcPr>
            <w:tcW w:w="1850" w:type="dxa"/>
          </w:tcPr>
          <w:p w14:paraId="3B8BD288" w14:textId="77777777" w:rsidR="00A142E4" w:rsidRPr="0093740B" w:rsidRDefault="00A142E4" w:rsidP="002C610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1b-Incl. interactions</w:t>
            </w:r>
          </w:p>
        </w:tc>
      </w:tr>
      <w:tr w:rsidR="00A142E4" w:rsidRPr="0093740B" w14:paraId="2F31D53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E12CFA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2B6171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 </w:t>
            </w:r>
          </w:p>
        </w:tc>
        <w:tc>
          <w:tcPr>
            <w:tcW w:w="1850" w:type="dxa"/>
          </w:tcPr>
          <w:p w14:paraId="1E9F73E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62EAD3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27B782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61738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03D8CC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0F845C0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5CE08FC"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احد الو</w:t>
            </w:r>
            <w:r>
              <w:rPr>
                <w:rFonts w:ascii="Simplified Arabic" w:eastAsia="Times New Roman" w:hAnsi="Simplified Arabic" w:cs="Simplified Arabic"/>
                <w:b/>
                <w:bCs/>
                <w:i w:val="0"/>
                <w:iCs w:val="0"/>
                <w:color w:val="000000"/>
                <w:sz w:val="22"/>
                <w:szCs w:val="22"/>
                <w:rtl/>
                <w:lang w:val="en-US" w:eastAsia="en-GB"/>
              </w:rPr>
              <w:t>الدين هو رب أسرة من ذوي الإعاقة</w:t>
            </w:r>
            <w:r w:rsidRPr="0093740B">
              <w:rPr>
                <w:rFonts w:ascii="Simplified Arabic" w:eastAsia="Times New Roman" w:hAnsi="Simplified Arabic" w:cs="Simplified Arabic"/>
                <w:b/>
                <w:bCs/>
                <w:i w:val="0"/>
                <w:iCs w:val="0"/>
                <w:color w:val="000000"/>
                <w:sz w:val="22"/>
                <w:szCs w:val="22"/>
                <w:rtl/>
                <w:lang w:val="en-US" w:eastAsia="en-GB"/>
              </w:rPr>
              <w:t>: (مرجع: أحد الوالدين هو رب أسرة ليس من ذوي الإعاقة)</w:t>
            </w:r>
          </w:p>
        </w:tc>
        <w:tc>
          <w:tcPr>
            <w:tcW w:w="1850" w:type="dxa"/>
          </w:tcPr>
          <w:p w14:paraId="6C3B692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احد الوالدين (رب الأسرة ) من ذوي الاعاقة</w:t>
            </w:r>
          </w:p>
        </w:tc>
        <w:tc>
          <w:tcPr>
            <w:tcW w:w="1850" w:type="dxa"/>
          </w:tcPr>
          <w:p w14:paraId="3E3D49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-0.00318***</w:t>
            </w:r>
          </w:p>
        </w:tc>
        <w:tc>
          <w:tcPr>
            <w:tcW w:w="1850" w:type="dxa"/>
          </w:tcPr>
          <w:p w14:paraId="50356D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-0.00648***</w:t>
            </w:r>
          </w:p>
        </w:tc>
        <w:tc>
          <w:tcPr>
            <w:tcW w:w="1850" w:type="dxa"/>
          </w:tcPr>
          <w:p w14:paraId="2CC5F1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-0.00596***</w:t>
            </w:r>
          </w:p>
        </w:tc>
        <w:tc>
          <w:tcPr>
            <w:tcW w:w="1850" w:type="dxa"/>
          </w:tcPr>
          <w:p w14:paraId="40E0494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-0.00348***</w:t>
            </w:r>
          </w:p>
        </w:tc>
        <w:tc>
          <w:tcPr>
            <w:tcW w:w="1850" w:type="dxa"/>
          </w:tcPr>
          <w:p w14:paraId="7768EE2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-0.00135*</w:t>
            </w:r>
          </w:p>
        </w:tc>
      </w:tr>
      <w:tr w:rsidR="00A142E4" w:rsidRPr="0093740B" w14:paraId="7088E4E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3CC467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2EB965E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98835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(0.000627)</w:t>
            </w:r>
          </w:p>
        </w:tc>
        <w:tc>
          <w:tcPr>
            <w:tcW w:w="1850" w:type="dxa"/>
          </w:tcPr>
          <w:p w14:paraId="197D1C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(0.000943)</w:t>
            </w:r>
          </w:p>
        </w:tc>
        <w:tc>
          <w:tcPr>
            <w:tcW w:w="1850" w:type="dxa"/>
          </w:tcPr>
          <w:p w14:paraId="6FACE6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(0.000825)</w:t>
            </w:r>
          </w:p>
        </w:tc>
        <w:tc>
          <w:tcPr>
            <w:tcW w:w="1850" w:type="dxa"/>
          </w:tcPr>
          <w:p w14:paraId="5722AEE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(0.000755)</w:t>
            </w:r>
          </w:p>
        </w:tc>
        <w:tc>
          <w:tcPr>
            <w:tcW w:w="1850" w:type="dxa"/>
          </w:tcPr>
          <w:p w14:paraId="689D2B0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(0.000768)</w:t>
            </w:r>
          </w:p>
        </w:tc>
      </w:tr>
      <w:tr w:rsidR="00A142E4" w:rsidRPr="0093740B" w14:paraId="4FD44B1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EC2CD62"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حالة الإعاقة للطفل  (مرجع: الطفل ليس من ذوي الإعاقة)</w:t>
            </w:r>
          </w:p>
        </w:tc>
        <w:tc>
          <w:tcPr>
            <w:tcW w:w="1850" w:type="dxa"/>
          </w:tcPr>
          <w:p w14:paraId="224E037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طفل من</w:t>
            </w:r>
            <w:r w:rsidRPr="0093740B">
              <w:rPr>
                <w:rFonts w:ascii="Simplified Arabic" w:eastAsia="Times New Roman" w:hAnsi="Simplified Arabic" w:cs="Simplified Arabic"/>
                <w:color w:val="000000"/>
                <w:sz w:val="20"/>
                <w:szCs w:val="20"/>
                <w:lang w:eastAsia="en-GB"/>
              </w:rPr>
              <w:t xml:space="preserve"> </w:t>
            </w:r>
            <w:r w:rsidRPr="0093740B">
              <w:rPr>
                <w:rFonts w:ascii="Simplified Arabic" w:eastAsia="Times New Roman" w:hAnsi="Simplified Arabic" w:cs="Simplified Arabic"/>
                <w:color w:val="000000"/>
                <w:sz w:val="20"/>
                <w:szCs w:val="20"/>
                <w:rtl/>
                <w:lang w:eastAsia="en-GB"/>
              </w:rPr>
              <w:t>ذوي الاعاقة</w:t>
            </w:r>
          </w:p>
        </w:tc>
        <w:tc>
          <w:tcPr>
            <w:tcW w:w="1850" w:type="dxa"/>
          </w:tcPr>
          <w:p w14:paraId="25E8B8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0.375***</w:t>
            </w:r>
          </w:p>
        </w:tc>
        <w:tc>
          <w:tcPr>
            <w:tcW w:w="1850" w:type="dxa"/>
          </w:tcPr>
          <w:p w14:paraId="6C0AAF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0.381***</w:t>
            </w:r>
          </w:p>
        </w:tc>
        <w:tc>
          <w:tcPr>
            <w:tcW w:w="1850" w:type="dxa"/>
          </w:tcPr>
          <w:p w14:paraId="70EAF2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0.378***</w:t>
            </w:r>
          </w:p>
        </w:tc>
        <w:tc>
          <w:tcPr>
            <w:tcW w:w="1850" w:type="dxa"/>
          </w:tcPr>
          <w:p w14:paraId="006B8B4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38CA9C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0.379***</w:t>
            </w:r>
          </w:p>
        </w:tc>
      </w:tr>
      <w:tr w:rsidR="00A142E4" w:rsidRPr="0093740B" w14:paraId="483374A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E51CA5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2CD01D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DCB72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(0.00476)</w:t>
            </w:r>
          </w:p>
        </w:tc>
        <w:tc>
          <w:tcPr>
            <w:tcW w:w="1850" w:type="dxa"/>
          </w:tcPr>
          <w:p w14:paraId="11061E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(0.00479)</w:t>
            </w:r>
          </w:p>
        </w:tc>
        <w:tc>
          <w:tcPr>
            <w:tcW w:w="1850" w:type="dxa"/>
          </w:tcPr>
          <w:p w14:paraId="32CD44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(0.00477)</w:t>
            </w:r>
          </w:p>
        </w:tc>
        <w:tc>
          <w:tcPr>
            <w:tcW w:w="1850" w:type="dxa"/>
          </w:tcPr>
          <w:p w14:paraId="07CCDC6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593102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(0.00479)</w:t>
            </w:r>
          </w:p>
        </w:tc>
      </w:tr>
      <w:tr w:rsidR="00A142E4" w:rsidRPr="0093740B" w14:paraId="609C65C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9103670"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eastAsia="en-GB"/>
              </w:rPr>
            </w:pPr>
            <w:r w:rsidRPr="0093740B">
              <w:rPr>
                <w:rFonts w:ascii="Simplified Arabic" w:eastAsia="Times New Roman" w:hAnsi="Simplified Arabic" w:cs="Simplified Arabic"/>
                <w:b/>
                <w:bCs/>
                <w:i w:val="0"/>
                <w:iCs w:val="0"/>
                <w:color w:val="000000"/>
                <w:sz w:val="22"/>
                <w:szCs w:val="22"/>
                <w:rtl/>
                <w:lang w:eastAsia="en-GB"/>
              </w:rPr>
              <w:t>المحافظة:</w:t>
            </w:r>
          </w:p>
          <w:p w14:paraId="7E0550DC"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(مرجع: جنين)</w:t>
            </w:r>
          </w:p>
        </w:tc>
        <w:tc>
          <w:tcPr>
            <w:tcW w:w="1850" w:type="dxa"/>
          </w:tcPr>
          <w:p w14:paraId="2CFBF09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طوباس و الأغوار الشمالية</w:t>
            </w:r>
          </w:p>
        </w:tc>
        <w:tc>
          <w:tcPr>
            <w:tcW w:w="1850" w:type="dxa"/>
          </w:tcPr>
          <w:p w14:paraId="5849ED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-0.00100</w:t>
            </w:r>
          </w:p>
        </w:tc>
        <w:tc>
          <w:tcPr>
            <w:tcW w:w="1850" w:type="dxa"/>
          </w:tcPr>
          <w:p w14:paraId="273B8C3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-0.000592</w:t>
            </w:r>
          </w:p>
        </w:tc>
        <w:tc>
          <w:tcPr>
            <w:tcW w:w="1850" w:type="dxa"/>
          </w:tcPr>
          <w:p w14:paraId="327E6E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-0.00104</w:t>
            </w:r>
          </w:p>
        </w:tc>
        <w:tc>
          <w:tcPr>
            <w:tcW w:w="1850" w:type="dxa"/>
          </w:tcPr>
          <w:p w14:paraId="375FF7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-0.000423</w:t>
            </w:r>
          </w:p>
        </w:tc>
        <w:tc>
          <w:tcPr>
            <w:tcW w:w="1850" w:type="dxa"/>
          </w:tcPr>
          <w:p w14:paraId="7799C1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-0.000991</w:t>
            </w:r>
          </w:p>
        </w:tc>
      </w:tr>
      <w:tr w:rsidR="00A142E4" w:rsidRPr="0093740B" w14:paraId="62DC8B2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AF95E5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BA4B0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782564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(0.00115)</w:t>
            </w:r>
          </w:p>
        </w:tc>
        <w:tc>
          <w:tcPr>
            <w:tcW w:w="1850" w:type="dxa"/>
          </w:tcPr>
          <w:p w14:paraId="4D9F60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(0.00109)</w:t>
            </w:r>
          </w:p>
        </w:tc>
        <w:tc>
          <w:tcPr>
            <w:tcW w:w="1850" w:type="dxa"/>
          </w:tcPr>
          <w:p w14:paraId="763F2F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(0.00115)</w:t>
            </w:r>
          </w:p>
        </w:tc>
        <w:tc>
          <w:tcPr>
            <w:tcW w:w="1850" w:type="dxa"/>
          </w:tcPr>
          <w:p w14:paraId="70FE3E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(0.00124)</w:t>
            </w:r>
          </w:p>
        </w:tc>
        <w:tc>
          <w:tcPr>
            <w:tcW w:w="1850" w:type="dxa"/>
          </w:tcPr>
          <w:p w14:paraId="64A32C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(0.00119)</w:t>
            </w:r>
          </w:p>
        </w:tc>
      </w:tr>
      <w:tr w:rsidR="00A142E4" w:rsidRPr="0093740B" w14:paraId="45A4F76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1D3B1C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1592D1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طولكرم</w:t>
            </w:r>
          </w:p>
        </w:tc>
        <w:tc>
          <w:tcPr>
            <w:tcW w:w="1850" w:type="dxa"/>
          </w:tcPr>
          <w:p w14:paraId="05238B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-0.00167**</w:t>
            </w:r>
          </w:p>
        </w:tc>
        <w:tc>
          <w:tcPr>
            <w:tcW w:w="1850" w:type="dxa"/>
          </w:tcPr>
          <w:p w14:paraId="3FAB4D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-0.00163**</w:t>
            </w:r>
          </w:p>
        </w:tc>
        <w:tc>
          <w:tcPr>
            <w:tcW w:w="1850" w:type="dxa"/>
          </w:tcPr>
          <w:p w14:paraId="29BD4AA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-0.00165**</w:t>
            </w:r>
          </w:p>
        </w:tc>
        <w:tc>
          <w:tcPr>
            <w:tcW w:w="1850" w:type="dxa"/>
          </w:tcPr>
          <w:p w14:paraId="5DE510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-0.00131</w:t>
            </w:r>
          </w:p>
        </w:tc>
        <w:tc>
          <w:tcPr>
            <w:tcW w:w="1850" w:type="dxa"/>
          </w:tcPr>
          <w:p w14:paraId="37A4BA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-0.00182**</w:t>
            </w:r>
          </w:p>
        </w:tc>
      </w:tr>
      <w:tr w:rsidR="00A142E4" w:rsidRPr="0093740B" w14:paraId="7F781F4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4B35526"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ED677E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4C1F4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(0.000805)</w:t>
            </w:r>
          </w:p>
        </w:tc>
        <w:tc>
          <w:tcPr>
            <w:tcW w:w="1850" w:type="dxa"/>
          </w:tcPr>
          <w:p w14:paraId="6FC2B7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(0.000737)</w:t>
            </w:r>
          </w:p>
        </w:tc>
        <w:tc>
          <w:tcPr>
            <w:tcW w:w="1850" w:type="dxa"/>
          </w:tcPr>
          <w:p w14:paraId="1BF441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(0.000804)</w:t>
            </w:r>
          </w:p>
        </w:tc>
        <w:tc>
          <w:tcPr>
            <w:tcW w:w="1850" w:type="dxa"/>
          </w:tcPr>
          <w:p w14:paraId="047795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(0.000849)</w:t>
            </w:r>
          </w:p>
        </w:tc>
        <w:tc>
          <w:tcPr>
            <w:tcW w:w="1850" w:type="dxa"/>
          </w:tcPr>
          <w:p w14:paraId="7ABEA97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(0.000820)</w:t>
            </w:r>
          </w:p>
        </w:tc>
      </w:tr>
      <w:tr w:rsidR="00A142E4" w:rsidRPr="0093740B" w14:paraId="12D7D4C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E55F4E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2A084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نابلس</w:t>
            </w:r>
          </w:p>
        </w:tc>
        <w:tc>
          <w:tcPr>
            <w:tcW w:w="1850" w:type="dxa"/>
          </w:tcPr>
          <w:p w14:paraId="6309F8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-0.000454</w:t>
            </w:r>
          </w:p>
        </w:tc>
        <w:tc>
          <w:tcPr>
            <w:tcW w:w="1850" w:type="dxa"/>
          </w:tcPr>
          <w:p w14:paraId="1080DA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-0.000481</w:t>
            </w:r>
          </w:p>
        </w:tc>
        <w:tc>
          <w:tcPr>
            <w:tcW w:w="1850" w:type="dxa"/>
          </w:tcPr>
          <w:p w14:paraId="3A5834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-0.000460</w:t>
            </w:r>
          </w:p>
        </w:tc>
        <w:tc>
          <w:tcPr>
            <w:tcW w:w="1850" w:type="dxa"/>
          </w:tcPr>
          <w:p w14:paraId="64D7C7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-0.000910</w:t>
            </w:r>
          </w:p>
        </w:tc>
        <w:tc>
          <w:tcPr>
            <w:tcW w:w="1850" w:type="dxa"/>
          </w:tcPr>
          <w:p w14:paraId="4516B2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-0.000473</w:t>
            </w:r>
          </w:p>
        </w:tc>
      </w:tr>
      <w:tr w:rsidR="00A142E4" w:rsidRPr="0093740B" w14:paraId="7A2C1E1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D0979C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F91B1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35AAA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(0.000671)</w:t>
            </w:r>
          </w:p>
        </w:tc>
        <w:tc>
          <w:tcPr>
            <w:tcW w:w="1850" w:type="dxa"/>
          </w:tcPr>
          <w:p w14:paraId="084994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(0.000617)</w:t>
            </w:r>
          </w:p>
        </w:tc>
        <w:tc>
          <w:tcPr>
            <w:tcW w:w="1850" w:type="dxa"/>
          </w:tcPr>
          <w:p w14:paraId="09D20D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(0.000670)</w:t>
            </w:r>
          </w:p>
        </w:tc>
        <w:tc>
          <w:tcPr>
            <w:tcW w:w="1850" w:type="dxa"/>
          </w:tcPr>
          <w:p w14:paraId="5A6DDF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(0.000692)</w:t>
            </w:r>
          </w:p>
        </w:tc>
        <w:tc>
          <w:tcPr>
            <w:tcW w:w="1850" w:type="dxa"/>
          </w:tcPr>
          <w:p w14:paraId="44332C0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(0.000688)</w:t>
            </w:r>
          </w:p>
        </w:tc>
      </w:tr>
      <w:tr w:rsidR="00A142E4" w:rsidRPr="0093740B" w14:paraId="54C37E0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98A6E1C"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1EAEEC6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قلقيلية</w:t>
            </w:r>
          </w:p>
        </w:tc>
        <w:tc>
          <w:tcPr>
            <w:tcW w:w="1850" w:type="dxa"/>
          </w:tcPr>
          <w:p w14:paraId="37B1240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0.00269***</w:t>
            </w:r>
          </w:p>
        </w:tc>
        <w:tc>
          <w:tcPr>
            <w:tcW w:w="1850" w:type="dxa"/>
          </w:tcPr>
          <w:p w14:paraId="21BF37B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0.00245**</w:t>
            </w:r>
          </w:p>
        </w:tc>
        <w:tc>
          <w:tcPr>
            <w:tcW w:w="1850" w:type="dxa"/>
          </w:tcPr>
          <w:p w14:paraId="3FC963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0.00270***</w:t>
            </w:r>
          </w:p>
        </w:tc>
        <w:tc>
          <w:tcPr>
            <w:tcW w:w="1850" w:type="dxa"/>
          </w:tcPr>
          <w:p w14:paraId="2BF1DD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0.00274**</w:t>
            </w:r>
          </w:p>
        </w:tc>
        <w:tc>
          <w:tcPr>
            <w:tcW w:w="1850" w:type="dxa"/>
          </w:tcPr>
          <w:p w14:paraId="78D9C0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0.00283***</w:t>
            </w:r>
          </w:p>
        </w:tc>
      </w:tr>
      <w:tr w:rsidR="00A142E4" w:rsidRPr="0093740B" w14:paraId="5013AC4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AC7BAD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B58EA6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D2579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(0.00103)</w:t>
            </w:r>
          </w:p>
        </w:tc>
        <w:tc>
          <w:tcPr>
            <w:tcW w:w="1850" w:type="dxa"/>
          </w:tcPr>
          <w:p w14:paraId="51A4258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(0.000953)</w:t>
            </w:r>
          </w:p>
        </w:tc>
        <w:tc>
          <w:tcPr>
            <w:tcW w:w="1850" w:type="dxa"/>
          </w:tcPr>
          <w:p w14:paraId="213F82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(0.00103)</w:t>
            </w:r>
          </w:p>
        </w:tc>
        <w:tc>
          <w:tcPr>
            <w:tcW w:w="1850" w:type="dxa"/>
          </w:tcPr>
          <w:p w14:paraId="1C8EBF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(0.00108)</w:t>
            </w:r>
          </w:p>
        </w:tc>
        <w:tc>
          <w:tcPr>
            <w:tcW w:w="1850" w:type="dxa"/>
          </w:tcPr>
          <w:p w14:paraId="2B5DFF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(0.00106)</w:t>
            </w:r>
          </w:p>
        </w:tc>
      </w:tr>
      <w:tr w:rsidR="00A142E4" w:rsidRPr="0093740B" w14:paraId="035A0A8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DC40EF6"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57EA29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سلفيت</w:t>
            </w:r>
          </w:p>
        </w:tc>
        <w:tc>
          <w:tcPr>
            <w:tcW w:w="1850" w:type="dxa"/>
          </w:tcPr>
          <w:p w14:paraId="662FA58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0.00712***</w:t>
            </w:r>
          </w:p>
        </w:tc>
        <w:tc>
          <w:tcPr>
            <w:tcW w:w="1850" w:type="dxa"/>
          </w:tcPr>
          <w:p w14:paraId="4CED70B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0.00572***</w:t>
            </w:r>
          </w:p>
        </w:tc>
        <w:tc>
          <w:tcPr>
            <w:tcW w:w="1850" w:type="dxa"/>
          </w:tcPr>
          <w:p w14:paraId="4C0962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0.00708***</w:t>
            </w:r>
          </w:p>
        </w:tc>
        <w:tc>
          <w:tcPr>
            <w:tcW w:w="1850" w:type="dxa"/>
          </w:tcPr>
          <w:p w14:paraId="1F0B790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0.00757***</w:t>
            </w:r>
          </w:p>
        </w:tc>
        <w:tc>
          <w:tcPr>
            <w:tcW w:w="1850" w:type="dxa"/>
          </w:tcPr>
          <w:p w14:paraId="162E25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0.00713***</w:t>
            </w:r>
          </w:p>
        </w:tc>
      </w:tr>
      <w:tr w:rsidR="00A142E4" w:rsidRPr="0093740B" w14:paraId="4785DFE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053048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BE0C7C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795D85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(0.00136)</w:t>
            </w:r>
          </w:p>
        </w:tc>
        <w:tc>
          <w:tcPr>
            <w:tcW w:w="1850" w:type="dxa"/>
          </w:tcPr>
          <w:p w14:paraId="13C5F0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(0.00121)</w:t>
            </w:r>
          </w:p>
        </w:tc>
        <w:tc>
          <w:tcPr>
            <w:tcW w:w="1850" w:type="dxa"/>
          </w:tcPr>
          <w:p w14:paraId="2B9AFD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(0.00136)</w:t>
            </w:r>
          </w:p>
        </w:tc>
        <w:tc>
          <w:tcPr>
            <w:tcW w:w="1850" w:type="dxa"/>
          </w:tcPr>
          <w:p w14:paraId="73F9491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(0.00146)</w:t>
            </w:r>
          </w:p>
        </w:tc>
        <w:tc>
          <w:tcPr>
            <w:tcW w:w="1850" w:type="dxa"/>
          </w:tcPr>
          <w:p w14:paraId="3D74DE6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(0.00139)</w:t>
            </w:r>
          </w:p>
        </w:tc>
      </w:tr>
      <w:tr w:rsidR="00A142E4" w:rsidRPr="0093740B" w14:paraId="34706E7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5EC694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98EBA8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رام الله والبيرة</w:t>
            </w:r>
          </w:p>
        </w:tc>
        <w:tc>
          <w:tcPr>
            <w:tcW w:w="1850" w:type="dxa"/>
          </w:tcPr>
          <w:p w14:paraId="4395C3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0.00289***</w:t>
            </w:r>
          </w:p>
        </w:tc>
        <w:tc>
          <w:tcPr>
            <w:tcW w:w="1850" w:type="dxa"/>
          </w:tcPr>
          <w:p w14:paraId="637046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0.00236***</w:t>
            </w:r>
          </w:p>
        </w:tc>
        <w:tc>
          <w:tcPr>
            <w:tcW w:w="1850" w:type="dxa"/>
          </w:tcPr>
          <w:p w14:paraId="6553CE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0.00288***</w:t>
            </w:r>
          </w:p>
        </w:tc>
        <w:tc>
          <w:tcPr>
            <w:tcW w:w="1850" w:type="dxa"/>
          </w:tcPr>
          <w:p w14:paraId="5B25460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0.00215***</w:t>
            </w:r>
          </w:p>
        </w:tc>
        <w:tc>
          <w:tcPr>
            <w:tcW w:w="1850" w:type="dxa"/>
          </w:tcPr>
          <w:p w14:paraId="3FFBA8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0.00291***</w:t>
            </w:r>
          </w:p>
        </w:tc>
      </w:tr>
      <w:tr w:rsidR="00A142E4" w:rsidRPr="0093740B" w14:paraId="171A3C0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84A9F1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1C57F8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50BB5AC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(0.000757)</w:t>
            </w:r>
          </w:p>
        </w:tc>
        <w:tc>
          <w:tcPr>
            <w:tcW w:w="1850" w:type="dxa"/>
          </w:tcPr>
          <w:p w14:paraId="3E9574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(0.000689)</w:t>
            </w:r>
          </w:p>
        </w:tc>
        <w:tc>
          <w:tcPr>
            <w:tcW w:w="1850" w:type="dxa"/>
          </w:tcPr>
          <w:p w14:paraId="06AC02E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(0.000755)</w:t>
            </w:r>
          </w:p>
        </w:tc>
        <w:tc>
          <w:tcPr>
            <w:tcW w:w="1850" w:type="dxa"/>
          </w:tcPr>
          <w:p w14:paraId="0FF716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(0.000777)</w:t>
            </w:r>
          </w:p>
        </w:tc>
        <w:tc>
          <w:tcPr>
            <w:tcW w:w="1850" w:type="dxa"/>
          </w:tcPr>
          <w:p w14:paraId="1519BA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(0.000774)</w:t>
            </w:r>
          </w:p>
        </w:tc>
      </w:tr>
      <w:tr w:rsidR="00A142E4" w:rsidRPr="0093740B" w14:paraId="23ABE13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47DF4E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F29B86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أريحا والأغوار</w:t>
            </w:r>
          </w:p>
        </w:tc>
        <w:tc>
          <w:tcPr>
            <w:tcW w:w="1850" w:type="dxa"/>
          </w:tcPr>
          <w:p w14:paraId="0E9544B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0.0137***</w:t>
            </w:r>
          </w:p>
        </w:tc>
        <w:tc>
          <w:tcPr>
            <w:tcW w:w="1850" w:type="dxa"/>
          </w:tcPr>
          <w:p w14:paraId="0F7A7B9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0.0132***</w:t>
            </w:r>
          </w:p>
        </w:tc>
        <w:tc>
          <w:tcPr>
            <w:tcW w:w="1850" w:type="dxa"/>
          </w:tcPr>
          <w:p w14:paraId="68E36E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0.0137***</w:t>
            </w:r>
          </w:p>
        </w:tc>
        <w:tc>
          <w:tcPr>
            <w:tcW w:w="1850" w:type="dxa"/>
          </w:tcPr>
          <w:p w14:paraId="780E26A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0.0123***</w:t>
            </w:r>
          </w:p>
        </w:tc>
        <w:tc>
          <w:tcPr>
            <w:tcW w:w="1850" w:type="dxa"/>
          </w:tcPr>
          <w:p w14:paraId="51ED9C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0.0148***</w:t>
            </w:r>
          </w:p>
        </w:tc>
      </w:tr>
      <w:tr w:rsidR="00A142E4" w:rsidRPr="0093740B" w14:paraId="0095677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3ECA06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7D24E9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5A1D88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(0.00178)</w:t>
            </w:r>
          </w:p>
        </w:tc>
        <w:tc>
          <w:tcPr>
            <w:tcW w:w="1850" w:type="dxa"/>
          </w:tcPr>
          <w:p w14:paraId="3A11AA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(0.00168)</w:t>
            </w:r>
          </w:p>
        </w:tc>
        <w:tc>
          <w:tcPr>
            <w:tcW w:w="1850" w:type="dxa"/>
          </w:tcPr>
          <w:p w14:paraId="52D111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(0.00178)</w:t>
            </w:r>
          </w:p>
        </w:tc>
        <w:tc>
          <w:tcPr>
            <w:tcW w:w="1850" w:type="dxa"/>
          </w:tcPr>
          <w:p w14:paraId="399720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(0.00181)</w:t>
            </w:r>
          </w:p>
        </w:tc>
        <w:tc>
          <w:tcPr>
            <w:tcW w:w="1850" w:type="dxa"/>
          </w:tcPr>
          <w:p w14:paraId="75B374D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(0.00187)</w:t>
            </w:r>
          </w:p>
        </w:tc>
      </w:tr>
      <w:tr w:rsidR="00A142E4" w:rsidRPr="0093740B" w14:paraId="33900AE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EAE3B1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D1D77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القدس</w:t>
            </w:r>
          </w:p>
        </w:tc>
        <w:tc>
          <w:tcPr>
            <w:tcW w:w="1850" w:type="dxa"/>
          </w:tcPr>
          <w:p w14:paraId="6E6E5F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0.00843***</w:t>
            </w:r>
          </w:p>
        </w:tc>
        <w:tc>
          <w:tcPr>
            <w:tcW w:w="1850" w:type="dxa"/>
          </w:tcPr>
          <w:p w14:paraId="1B631E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0.00821***</w:t>
            </w:r>
          </w:p>
        </w:tc>
        <w:tc>
          <w:tcPr>
            <w:tcW w:w="1850" w:type="dxa"/>
          </w:tcPr>
          <w:p w14:paraId="449CBE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0.00845***</w:t>
            </w:r>
          </w:p>
        </w:tc>
        <w:tc>
          <w:tcPr>
            <w:tcW w:w="1850" w:type="dxa"/>
          </w:tcPr>
          <w:p w14:paraId="4C400F1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0.00779***</w:t>
            </w:r>
          </w:p>
        </w:tc>
        <w:tc>
          <w:tcPr>
            <w:tcW w:w="1850" w:type="dxa"/>
          </w:tcPr>
          <w:p w14:paraId="508FB1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0.00907***</w:t>
            </w:r>
          </w:p>
        </w:tc>
      </w:tr>
      <w:tr w:rsidR="00A142E4" w:rsidRPr="0093740B" w14:paraId="0EC7CFA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7FEA57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3F1EC1D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A0009E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(0.00113)</w:t>
            </w:r>
          </w:p>
        </w:tc>
        <w:tc>
          <w:tcPr>
            <w:tcW w:w="1850" w:type="dxa"/>
          </w:tcPr>
          <w:p w14:paraId="0E8811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(0.00106)</w:t>
            </w:r>
          </w:p>
        </w:tc>
        <w:tc>
          <w:tcPr>
            <w:tcW w:w="1850" w:type="dxa"/>
          </w:tcPr>
          <w:p w14:paraId="151BB7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(0.00113)</w:t>
            </w:r>
          </w:p>
        </w:tc>
        <w:tc>
          <w:tcPr>
            <w:tcW w:w="1850" w:type="dxa"/>
          </w:tcPr>
          <w:p w14:paraId="6357A6C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(0.00117)</w:t>
            </w:r>
          </w:p>
        </w:tc>
        <w:tc>
          <w:tcPr>
            <w:tcW w:w="1850" w:type="dxa"/>
          </w:tcPr>
          <w:p w14:paraId="34A73C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(0.00117)</w:t>
            </w:r>
          </w:p>
        </w:tc>
      </w:tr>
      <w:tr w:rsidR="00A142E4" w:rsidRPr="0093740B" w14:paraId="7249CC7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276813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3747769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بيت لحم</w:t>
            </w:r>
          </w:p>
        </w:tc>
        <w:tc>
          <w:tcPr>
            <w:tcW w:w="1850" w:type="dxa"/>
          </w:tcPr>
          <w:p w14:paraId="4B9C67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0.00562***</w:t>
            </w:r>
          </w:p>
        </w:tc>
        <w:tc>
          <w:tcPr>
            <w:tcW w:w="1850" w:type="dxa"/>
          </w:tcPr>
          <w:p w14:paraId="4A49D5F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0.00566***</w:t>
            </w:r>
          </w:p>
        </w:tc>
        <w:tc>
          <w:tcPr>
            <w:tcW w:w="1850" w:type="dxa"/>
          </w:tcPr>
          <w:p w14:paraId="0DA32E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0.00558***</w:t>
            </w:r>
          </w:p>
        </w:tc>
        <w:tc>
          <w:tcPr>
            <w:tcW w:w="1850" w:type="dxa"/>
          </w:tcPr>
          <w:p w14:paraId="482A1B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0.00584***</w:t>
            </w:r>
          </w:p>
        </w:tc>
        <w:tc>
          <w:tcPr>
            <w:tcW w:w="1850" w:type="dxa"/>
          </w:tcPr>
          <w:p w14:paraId="1269721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0.00579***</w:t>
            </w:r>
          </w:p>
        </w:tc>
      </w:tr>
      <w:tr w:rsidR="00A142E4" w:rsidRPr="0093740B" w14:paraId="6567668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436E135"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186A633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46D92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(0.000866)</w:t>
            </w:r>
          </w:p>
        </w:tc>
        <w:tc>
          <w:tcPr>
            <w:tcW w:w="1850" w:type="dxa"/>
          </w:tcPr>
          <w:p w14:paraId="3A879D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(0.000812)</w:t>
            </w:r>
          </w:p>
        </w:tc>
        <w:tc>
          <w:tcPr>
            <w:tcW w:w="1850" w:type="dxa"/>
          </w:tcPr>
          <w:p w14:paraId="7FB280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(0.000865)</w:t>
            </w:r>
          </w:p>
        </w:tc>
        <w:tc>
          <w:tcPr>
            <w:tcW w:w="1850" w:type="dxa"/>
          </w:tcPr>
          <w:p w14:paraId="7DF128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(0.000913)</w:t>
            </w:r>
          </w:p>
        </w:tc>
        <w:tc>
          <w:tcPr>
            <w:tcW w:w="1850" w:type="dxa"/>
          </w:tcPr>
          <w:p w14:paraId="27B4FD5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(0.000889)</w:t>
            </w:r>
          </w:p>
        </w:tc>
      </w:tr>
      <w:tr w:rsidR="00A142E4" w:rsidRPr="0093740B" w14:paraId="1FBA533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AD5B2F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33FB1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الخليل</w:t>
            </w:r>
          </w:p>
        </w:tc>
        <w:tc>
          <w:tcPr>
            <w:tcW w:w="1850" w:type="dxa"/>
          </w:tcPr>
          <w:p w14:paraId="3D7936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0.00854***</w:t>
            </w:r>
          </w:p>
        </w:tc>
        <w:tc>
          <w:tcPr>
            <w:tcW w:w="1850" w:type="dxa"/>
          </w:tcPr>
          <w:p w14:paraId="6E1BEF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0.00854***</w:t>
            </w:r>
          </w:p>
        </w:tc>
        <w:tc>
          <w:tcPr>
            <w:tcW w:w="1850" w:type="dxa"/>
          </w:tcPr>
          <w:p w14:paraId="40D098C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0.00856***</w:t>
            </w:r>
          </w:p>
        </w:tc>
        <w:tc>
          <w:tcPr>
            <w:tcW w:w="1850" w:type="dxa"/>
          </w:tcPr>
          <w:p w14:paraId="1D8245B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0.00846***</w:t>
            </w:r>
          </w:p>
        </w:tc>
        <w:tc>
          <w:tcPr>
            <w:tcW w:w="1850" w:type="dxa"/>
          </w:tcPr>
          <w:p w14:paraId="29B855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0.00893***</w:t>
            </w:r>
          </w:p>
        </w:tc>
      </w:tr>
      <w:tr w:rsidR="00A142E4" w:rsidRPr="0093740B" w14:paraId="6719210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A17284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57096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7B5968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(0.000643)</w:t>
            </w:r>
          </w:p>
        </w:tc>
        <w:tc>
          <w:tcPr>
            <w:tcW w:w="1850" w:type="dxa"/>
          </w:tcPr>
          <w:p w14:paraId="301138A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(0.000599)</w:t>
            </w:r>
          </w:p>
        </w:tc>
        <w:tc>
          <w:tcPr>
            <w:tcW w:w="1850" w:type="dxa"/>
          </w:tcPr>
          <w:p w14:paraId="1FB7DC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(0.000642)</w:t>
            </w:r>
          </w:p>
        </w:tc>
        <w:tc>
          <w:tcPr>
            <w:tcW w:w="1850" w:type="dxa"/>
          </w:tcPr>
          <w:p w14:paraId="6B858A7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(0.000673)</w:t>
            </w:r>
          </w:p>
        </w:tc>
        <w:tc>
          <w:tcPr>
            <w:tcW w:w="1850" w:type="dxa"/>
          </w:tcPr>
          <w:p w14:paraId="7D1D46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(0.000660)</w:t>
            </w:r>
          </w:p>
        </w:tc>
      </w:tr>
      <w:tr w:rsidR="00A142E4" w:rsidRPr="0093740B" w14:paraId="64F654A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A15FCA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88AD2C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شمال غزة</w:t>
            </w:r>
          </w:p>
        </w:tc>
        <w:tc>
          <w:tcPr>
            <w:tcW w:w="1850" w:type="dxa"/>
          </w:tcPr>
          <w:p w14:paraId="10C538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0.00339***</w:t>
            </w:r>
          </w:p>
        </w:tc>
        <w:tc>
          <w:tcPr>
            <w:tcW w:w="1850" w:type="dxa"/>
          </w:tcPr>
          <w:p w14:paraId="791055B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0.00623***</w:t>
            </w:r>
          </w:p>
        </w:tc>
        <w:tc>
          <w:tcPr>
            <w:tcW w:w="1850" w:type="dxa"/>
          </w:tcPr>
          <w:p w14:paraId="02B48EE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0.00344***</w:t>
            </w:r>
          </w:p>
        </w:tc>
        <w:tc>
          <w:tcPr>
            <w:tcW w:w="1850" w:type="dxa"/>
          </w:tcPr>
          <w:p w14:paraId="63DB8D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0.00585***</w:t>
            </w:r>
          </w:p>
        </w:tc>
        <w:tc>
          <w:tcPr>
            <w:tcW w:w="1850" w:type="dxa"/>
          </w:tcPr>
          <w:p w14:paraId="78D380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0.00259***</w:t>
            </w:r>
          </w:p>
        </w:tc>
      </w:tr>
      <w:tr w:rsidR="00A142E4" w:rsidRPr="0093740B" w14:paraId="2911FF0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91B02C1"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C458F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3A90A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(0.000691)</w:t>
            </w:r>
          </w:p>
        </w:tc>
        <w:tc>
          <w:tcPr>
            <w:tcW w:w="1850" w:type="dxa"/>
          </w:tcPr>
          <w:p w14:paraId="56F26E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(0.000681)</w:t>
            </w:r>
          </w:p>
        </w:tc>
        <w:tc>
          <w:tcPr>
            <w:tcW w:w="1850" w:type="dxa"/>
          </w:tcPr>
          <w:p w14:paraId="2D8456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(0.000691)</w:t>
            </w:r>
          </w:p>
        </w:tc>
        <w:tc>
          <w:tcPr>
            <w:tcW w:w="1850" w:type="dxa"/>
          </w:tcPr>
          <w:p w14:paraId="48E4DD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(0.000757)</w:t>
            </w:r>
          </w:p>
        </w:tc>
        <w:tc>
          <w:tcPr>
            <w:tcW w:w="1850" w:type="dxa"/>
          </w:tcPr>
          <w:p w14:paraId="0F180F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(0.000691)</w:t>
            </w:r>
          </w:p>
        </w:tc>
      </w:tr>
      <w:tr w:rsidR="00A142E4" w:rsidRPr="0093740B" w14:paraId="5F00073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271C21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5130445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غزة</w:t>
            </w:r>
          </w:p>
        </w:tc>
        <w:tc>
          <w:tcPr>
            <w:tcW w:w="1850" w:type="dxa"/>
          </w:tcPr>
          <w:p w14:paraId="43BBE40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0.00142**</w:t>
            </w:r>
          </w:p>
        </w:tc>
        <w:tc>
          <w:tcPr>
            <w:tcW w:w="1850" w:type="dxa"/>
          </w:tcPr>
          <w:p w14:paraId="1A28A40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0.00389***</w:t>
            </w:r>
          </w:p>
        </w:tc>
        <w:tc>
          <w:tcPr>
            <w:tcW w:w="1850" w:type="dxa"/>
          </w:tcPr>
          <w:p w14:paraId="2428C0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0.00147**</w:t>
            </w:r>
          </w:p>
        </w:tc>
        <w:tc>
          <w:tcPr>
            <w:tcW w:w="1850" w:type="dxa"/>
          </w:tcPr>
          <w:p w14:paraId="4A5BF4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0.00222***</w:t>
            </w:r>
          </w:p>
        </w:tc>
        <w:tc>
          <w:tcPr>
            <w:tcW w:w="1850" w:type="dxa"/>
          </w:tcPr>
          <w:p w14:paraId="44CF47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0.000762</w:t>
            </w:r>
          </w:p>
        </w:tc>
      </w:tr>
      <w:tr w:rsidR="00A142E4" w:rsidRPr="0093740B" w14:paraId="2D8DED9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F22600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4CA3D6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5DA2DBA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(0.000612)</w:t>
            </w:r>
          </w:p>
        </w:tc>
        <w:tc>
          <w:tcPr>
            <w:tcW w:w="1850" w:type="dxa"/>
          </w:tcPr>
          <w:p w14:paraId="4BD289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(0.000583)</w:t>
            </w:r>
          </w:p>
        </w:tc>
        <w:tc>
          <w:tcPr>
            <w:tcW w:w="1850" w:type="dxa"/>
          </w:tcPr>
          <w:p w14:paraId="66F8F8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(0.000611)</w:t>
            </w:r>
          </w:p>
        </w:tc>
        <w:tc>
          <w:tcPr>
            <w:tcW w:w="1850" w:type="dxa"/>
          </w:tcPr>
          <w:p w14:paraId="786FD42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(0.000645)</w:t>
            </w:r>
          </w:p>
        </w:tc>
        <w:tc>
          <w:tcPr>
            <w:tcW w:w="1850" w:type="dxa"/>
          </w:tcPr>
          <w:p w14:paraId="752BD4C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(0.000617)</w:t>
            </w:r>
          </w:p>
        </w:tc>
      </w:tr>
      <w:tr w:rsidR="00A142E4" w:rsidRPr="0093740B" w14:paraId="103B9B9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8E1A9D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43D054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دير البلح</w:t>
            </w:r>
          </w:p>
        </w:tc>
        <w:tc>
          <w:tcPr>
            <w:tcW w:w="1850" w:type="dxa"/>
          </w:tcPr>
          <w:p w14:paraId="740057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0.00334***</w:t>
            </w:r>
          </w:p>
        </w:tc>
        <w:tc>
          <w:tcPr>
            <w:tcW w:w="1850" w:type="dxa"/>
          </w:tcPr>
          <w:p w14:paraId="4C341EB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0.00602***</w:t>
            </w:r>
          </w:p>
        </w:tc>
        <w:tc>
          <w:tcPr>
            <w:tcW w:w="1850" w:type="dxa"/>
          </w:tcPr>
          <w:p w14:paraId="068C5A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0.00338***</w:t>
            </w:r>
          </w:p>
        </w:tc>
        <w:tc>
          <w:tcPr>
            <w:tcW w:w="1850" w:type="dxa"/>
          </w:tcPr>
          <w:p w14:paraId="51818D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0.00499***</w:t>
            </w:r>
          </w:p>
        </w:tc>
        <w:tc>
          <w:tcPr>
            <w:tcW w:w="1850" w:type="dxa"/>
          </w:tcPr>
          <w:p w14:paraId="721E51F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0.00231***</w:t>
            </w:r>
          </w:p>
        </w:tc>
      </w:tr>
      <w:tr w:rsidR="00A142E4" w:rsidRPr="0093740B" w14:paraId="2BE90D1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9CBE8E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EB3074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52C6BA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(0.000769)</w:t>
            </w:r>
          </w:p>
        </w:tc>
        <w:tc>
          <w:tcPr>
            <w:tcW w:w="1850" w:type="dxa"/>
          </w:tcPr>
          <w:p w14:paraId="042A5B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(0.000772)</w:t>
            </w:r>
          </w:p>
        </w:tc>
        <w:tc>
          <w:tcPr>
            <w:tcW w:w="1850" w:type="dxa"/>
          </w:tcPr>
          <w:p w14:paraId="68129B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(0.000769)</w:t>
            </w:r>
          </w:p>
        </w:tc>
        <w:tc>
          <w:tcPr>
            <w:tcW w:w="1850" w:type="dxa"/>
          </w:tcPr>
          <w:p w14:paraId="2CF3C1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(0.000834)</w:t>
            </w:r>
          </w:p>
        </w:tc>
        <w:tc>
          <w:tcPr>
            <w:tcW w:w="1850" w:type="dxa"/>
          </w:tcPr>
          <w:p w14:paraId="1E4DDB7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(0.000759)</w:t>
            </w:r>
          </w:p>
        </w:tc>
      </w:tr>
      <w:tr w:rsidR="00A142E4" w:rsidRPr="0093740B" w14:paraId="6D96ECF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6A71EC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74550E8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خانيوس</w:t>
            </w:r>
          </w:p>
        </w:tc>
        <w:tc>
          <w:tcPr>
            <w:tcW w:w="1850" w:type="dxa"/>
          </w:tcPr>
          <w:p w14:paraId="7E1A9D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0.00239***</w:t>
            </w:r>
          </w:p>
        </w:tc>
        <w:tc>
          <w:tcPr>
            <w:tcW w:w="1850" w:type="dxa"/>
          </w:tcPr>
          <w:p w14:paraId="5E13063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0.00528***</w:t>
            </w:r>
          </w:p>
        </w:tc>
        <w:tc>
          <w:tcPr>
            <w:tcW w:w="1850" w:type="dxa"/>
          </w:tcPr>
          <w:p w14:paraId="1AE276A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0.00244***</w:t>
            </w:r>
          </w:p>
        </w:tc>
        <w:tc>
          <w:tcPr>
            <w:tcW w:w="1850" w:type="dxa"/>
          </w:tcPr>
          <w:p w14:paraId="7CEF86A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0.00338***</w:t>
            </w:r>
          </w:p>
        </w:tc>
        <w:tc>
          <w:tcPr>
            <w:tcW w:w="1850" w:type="dxa"/>
          </w:tcPr>
          <w:p w14:paraId="0C0D19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0.00154**</w:t>
            </w:r>
          </w:p>
        </w:tc>
      </w:tr>
      <w:tr w:rsidR="00A142E4" w:rsidRPr="0093740B" w14:paraId="5DAF615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20E319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591A15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EE62E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(0.000686)</w:t>
            </w:r>
          </w:p>
        </w:tc>
        <w:tc>
          <w:tcPr>
            <w:tcW w:w="1850" w:type="dxa"/>
          </w:tcPr>
          <w:p w14:paraId="1F98F6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(0.000676)</w:t>
            </w:r>
          </w:p>
        </w:tc>
        <w:tc>
          <w:tcPr>
            <w:tcW w:w="1850" w:type="dxa"/>
          </w:tcPr>
          <w:p w14:paraId="4A4364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(0.000686)</w:t>
            </w:r>
          </w:p>
        </w:tc>
        <w:tc>
          <w:tcPr>
            <w:tcW w:w="1850" w:type="dxa"/>
          </w:tcPr>
          <w:p w14:paraId="1676A2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(0.000730)</w:t>
            </w:r>
          </w:p>
        </w:tc>
        <w:tc>
          <w:tcPr>
            <w:tcW w:w="1850" w:type="dxa"/>
          </w:tcPr>
          <w:p w14:paraId="603EA0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(0.000685)</w:t>
            </w:r>
          </w:p>
        </w:tc>
      </w:tr>
      <w:tr w:rsidR="00A142E4" w:rsidRPr="0093740B" w14:paraId="2A8334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C36DD0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FCAA19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رفح</w:t>
            </w:r>
          </w:p>
        </w:tc>
        <w:tc>
          <w:tcPr>
            <w:tcW w:w="1850" w:type="dxa"/>
          </w:tcPr>
          <w:p w14:paraId="2BA54F2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0.00548***</w:t>
            </w:r>
          </w:p>
        </w:tc>
        <w:tc>
          <w:tcPr>
            <w:tcW w:w="1850" w:type="dxa"/>
          </w:tcPr>
          <w:p w14:paraId="7FDB7C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0.00895***</w:t>
            </w:r>
          </w:p>
        </w:tc>
        <w:tc>
          <w:tcPr>
            <w:tcW w:w="1850" w:type="dxa"/>
          </w:tcPr>
          <w:p w14:paraId="22382D8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0.00554***</w:t>
            </w:r>
          </w:p>
        </w:tc>
        <w:tc>
          <w:tcPr>
            <w:tcW w:w="1850" w:type="dxa"/>
          </w:tcPr>
          <w:p w14:paraId="60378A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0.00579***</w:t>
            </w:r>
          </w:p>
        </w:tc>
        <w:tc>
          <w:tcPr>
            <w:tcW w:w="1850" w:type="dxa"/>
          </w:tcPr>
          <w:p w14:paraId="4DB818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0.00414***</w:t>
            </w:r>
          </w:p>
        </w:tc>
      </w:tr>
      <w:tr w:rsidR="00A142E4" w:rsidRPr="0093740B" w14:paraId="50479CD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676BD4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144744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0D2CEC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(0.000828)</w:t>
            </w:r>
          </w:p>
        </w:tc>
        <w:tc>
          <w:tcPr>
            <w:tcW w:w="1850" w:type="dxa"/>
          </w:tcPr>
          <w:p w14:paraId="0F689D6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(0.000849)</w:t>
            </w:r>
          </w:p>
        </w:tc>
        <w:tc>
          <w:tcPr>
            <w:tcW w:w="1850" w:type="dxa"/>
          </w:tcPr>
          <w:p w14:paraId="3B6AEA0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(0.000829)</w:t>
            </w:r>
          </w:p>
        </w:tc>
        <w:tc>
          <w:tcPr>
            <w:tcW w:w="1850" w:type="dxa"/>
          </w:tcPr>
          <w:p w14:paraId="0FA1138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(0.000869)</w:t>
            </w:r>
          </w:p>
        </w:tc>
        <w:tc>
          <w:tcPr>
            <w:tcW w:w="1850" w:type="dxa"/>
          </w:tcPr>
          <w:p w14:paraId="31777E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(0.000808)</w:t>
            </w:r>
          </w:p>
        </w:tc>
      </w:tr>
      <w:tr w:rsidR="00A142E4" w:rsidRPr="0093740B" w14:paraId="4B31934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658CA4E"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hint="cs"/>
                <w:b/>
                <w:bCs/>
                <w:i w:val="0"/>
                <w:iCs w:val="0"/>
                <w:color w:val="000000"/>
                <w:sz w:val="22"/>
                <w:szCs w:val="22"/>
                <w:rtl/>
                <w:lang w:val="en-US" w:eastAsia="en-GB"/>
              </w:rPr>
              <w:t>العلاقة بقوة العمل</w:t>
            </w:r>
            <w:r w:rsidRPr="0093740B">
              <w:rPr>
                <w:rFonts w:ascii="Simplified Arabic" w:eastAsia="Times New Roman" w:hAnsi="Simplified Arabic" w:cs="Simplified Arabic"/>
                <w:b/>
                <w:bCs/>
                <w:i w:val="0"/>
                <w:iCs w:val="0"/>
                <w:color w:val="000000"/>
                <w:sz w:val="22"/>
                <w:szCs w:val="22"/>
                <w:rtl/>
                <w:lang w:val="en-US" w:eastAsia="en-GB"/>
              </w:rPr>
              <w:t xml:space="preserve">: (مرجع: </w:t>
            </w:r>
            <w:r>
              <w:rPr>
                <w:rFonts w:ascii="Simplified Arabic" w:eastAsia="Times New Roman" w:hAnsi="Simplified Arabic" w:cs="Simplified Arabic" w:hint="cs"/>
                <w:b/>
                <w:bCs/>
                <w:i w:val="0"/>
                <w:iCs w:val="0"/>
                <w:color w:val="000000"/>
                <w:sz w:val="22"/>
                <w:szCs w:val="22"/>
                <w:rtl/>
                <w:lang w:val="en-US" w:eastAsia="en-GB"/>
              </w:rPr>
              <w:t>عاطل عن العمل</w:t>
            </w:r>
            <w:r w:rsidRPr="0093740B">
              <w:rPr>
                <w:rFonts w:ascii="Simplified Arabic" w:eastAsia="Times New Roman" w:hAnsi="Simplified Arabic" w:cs="Simplified Arabic"/>
                <w:b/>
                <w:bCs/>
                <w:i w:val="0"/>
                <w:iCs w:val="0"/>
                <w:color w:val="000000"/>
                <w:sz w:val="22"/>
                <w:szCs w:val="22"/>
                <w:rtl/>
                <w:lang w:val="en-US" w:eastAsia="en-GB"/>
              </w:rPr>
              <w:t>)</w:t>
            </w:r>
          </w:p>
        </w:tc>
        <w:tc>
          <w:tcPr>
            <w:tcW w:w="1850" w:type="dxa"/>
          </w:tcPr>
          <w:p w14:paraId="7756093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Pr>
                <w:rFonts w:ascii="Simplified Arabic" w:hAnsi="Simplified Arabic" w:cs="Simplified Arabic" w:hint="cs"/>
                <w:rtl/>
              </w:rPr>
              <w:t>عامل</w:t>
            </w:r>
          </w:p>
        </w:tc>
        <w:tc>
          <w:tcPr>
            <w:tcW w:w="1850" w:type="dxa"/>
          </w:tcPr>
          <w:p w14:paraId="3AAD99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0.0101***</w:t>
            </w:r>
          </w:p>
        </w:tc>
        <w:tc>
          <w:tcPr>
            <w:tcW w:w="1850" w:type="dxa"/>
          </w:tcPr>
          <w:p w14:paraId="30F3B2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0.0105***</w:t>
            </w:r>
          </w:p>
        </w:tc>
        <w:tc>
          <w:tcPr>
            <w:tcW w:w="1850" w:type="dxa"/>
          </w:tcPr>
          <w:p w14:paraId="10244E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0.0121***</w:t>
            </w:r>
          </w:p>
        </w:tc>
        <w:tc>
          <w:tcPr>
            <w:tcW w:w="1850" w:type="dxa"/>
          </w:tcPr>
          <w:p w14:paraId="5BF379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0.00534***</w:t>
            </w:r>
          </w:p>
        </w:tc>
        <w:tc>
          <w:tcPr>
            <w:tcW w:w="1850" w:type="dxa"/>
          </w:tcPr>
          <w:p w14:paraId="2684AE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0.0113***</w:t>
            </w:r>
          </w:p>
        </w:tc>
      </w:tr>
      <w:tr w:rsidR="00A142E4" w:rsidRPr="0093740B" w14:paraId="6D4B385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7ED0C1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BF50E9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33DA0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(0.00157)</w:t>
            </w:r>
          </w:p>
        </w:tc>
        <w:tc>
          <w:tcPr>
            <w:tcW w:w="1850" w:type="dxa"/>
          </w:tcPr>
          <w:p w14:paraId="5E5492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(0.00159)</w:t>
            </w:r>
          </w:p>
        </w:tc>
        <w:tc>
          <w:tcPr>
            <w:tcW w:w="1850" w:type="dxa"/>
          </w:tcPr>
          <w:p w14:paraId="6D7C54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(0.00167)</w:t>
            </w:r>
          </w:p>
        </w:tc>
        <w:tc>
          <w:tcPr>
            <w:tcW w:w="1850" w:type="dxa"/>
          </w:tcPr>
          <w:p w14:paraId="55D21B1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(0.00142)</w:t>
            </w:r>
          </w:p>
        </w:tc>
        <w:tc>
          <w:tcPr>
            <w:tcW w:w="1850" w:type="dxa"/>
          </w:tcPr>
          <w:p w14:paraId="78659D2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(0.00164)</w:t>
            </w:r>
          </w:p>
        </w:tc>
      </w:tr>
      <w:tr w:rsidR="00A142E4" w:rsidRPr="0093740B" w14:paraId="741AD78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9BE1508"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b/>
                <w:bCs/>
                <w:i w:val="0"/>
                <w:iCs w:val="0"/>
                <w:color w:val="000000"/>
                <w:sz w:val="22"/>
                <w:szCs w:val="22"/>
                <w:rtl/>
                <w:lang w:val="en-US" w:eastAsia="en-GB"/>
              </w:rPr>
              <w:t>جنس رب الأسرة</w:t>
            </w:r>
            <w:r w:rsidRPr="0093740B">
              <w:rPr>
                <w:rFonts w:ascii="Simplified Arabic" w:eastAsia="Times New Roman" w:hAnsi="Simplified Arabic" w:cs="Simplified Arabic"/>
                <w:b/>
                <w:bCs/>
                <w:i w:val="0"/>
                <w:iCs w:val="0"/>
                <w:color w:val="000000"/>
                <w:sz w:val="22"/>
                <w:szCs w:val="22"/>
                <w:rtl/>
                <w:lang w:val="en-US" w:eastAsia="en-GB"/>
              </w:rPr>
              <w:t>: (مرجع: رب الأسرة ذكر)</w:t>
            </w:r>
          </w:p>
        </w:tc>
        <w:tc>
          <w:tcPr>
            <w:tcW w:w="1850" w:type="dxa"/>
          </w:tcPr>
          <w:p w14:paraId="0C39DE9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رب الأسرة أنثى</w:t>
            </w:r>
          </w:p>
        </w:tc>
        <w:tc>
          <w:tcPr>
            <w:tcW w:w="1850" w:type="dxa"/>
          </w:tcPr>
          <w:p w14:paraId="231D75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0.00238***</w:t>
            </w:r>
          </w:p>
        </w:tc>
        <w:tc>
          <w:tcPr>
            <w:tcW w:w="1850" w:type="dxa"/>
          </w:tcPr>
          <w:p w14:paraId="3C3D8B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0.00313***</w:t>
            </w:r>
          </w:p>
        </w:tc>
        <w:tc>
          <w:tcPr>
            <w:tcW w:w="1850" w:type="dxa"/>
          </w:tcPr>
          <w:p w14:paraId="201A86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0.00231***</w:t>
            </w:r>
          </w:p>
        </w:tc>
        <w:tc>
          <w:tcPr>
            <w:tcW w:w="1850" w:type="dxa"/>
          </w:tcPr>
          <w:p w14:paraId="34A3D5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0.00280***</w:t>
            </w:r>
          </w:p>
        </w:tc>
        <w:tc>
          <w:tcPr>
            <w:tcW w:w="1850" w:type="dxa"/>
          </w:tcPr>
          <w:p w14:paraId="0C3F51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0.00267***</w:t>
            </w:r>
          </w:p>
        </w:tc>
      </w:tr>
      <w:tr w:rsidR="00A142E4" w:rsidRPr="0093740B" w14:paraId="2228FA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4CA891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28FA22B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F131E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(0.000675)</w:t>
            </w:r>
          </w:p>
        </w:tc>
        <w:tc>
          <w:tcPr>
            <w:tcW w:w="1850" w:type="dxa"/>
          </w:tcPr>
          <w:p w14:paraId="3B88C1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(0.000698)</w:t>
            </w:r>
          </w:p>
        </w:tc>
        <w:tc>
          <w:tcPr>
            <w:tcW w:w="1850" w:type="dxa"/>
          </w:tcPr>
          <w:p w14:paraId="0875F1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(0.000673)</w:t>
            </w:r>
          </w:p>
        </w:tc>
        <w:tc>
          <w:tcPr>
            <w:tcW w:w="1850" w:type="dxa"/>
          </w:tcPr>
          <w:p w14:paraId="2FAC52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(0.000729)</w:t>
            </w:r>
          </w:p>
        </w:tc>
        <w:tc>
          <w:tcPr>
            <w:tcW w:w="1850" w:type="dxa"/>
          </w:tcPr>
          <w:p w14:paraId="00F3C06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(0.000686)</w:t>
            </w:r>
          </w:p>
        </w:tc>
      </w:tr>
      <w:tr w:rsidR="00A142E4" w:rsidRPr="0093740B" w14:paraId="074962C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9161484"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حجم الأسرة المعيشية: (مرجع: فرد أو فردين )</w:t>
            </w:r>
          </w:p>
        </w:tc>
        <w:tc>
          <w:tcPr>
            <w:tcW w:w="1850" w:type="dxa"/>
          </w:tcPr>
          <w:p w14:paraId="7F1DDD0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3</w:t>
            </w:r>
            <w:r w:rsidRPr="0093740B">
              <w:rPr>
                <w:rFonts w:ascii="Simplified Arabic" w:eastAsia="Times New Roman" w:hAnsi="Simplified Arabic" w:cs="Simplified Arabic"/>
                <w:color w:val="000000"/>
                <w:sz w:val="20"/>
                <w:szCs w:val="20"/>
                <w:rtl/>
                <w:lang w:eastAsia="en-GB"/>
              </w:rPr>
              <w:t xml:space="preserve"> أفراد</w:t>
            </w:r>
          </w:p>
        </w:tc>
        <w:tc>
          <w:tcPr>
            <w:tcW w:w="1850" w:type="dxa"/>
          </w:tcPr>
          <w:p w14:paraId="37B68D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-1.36e-05</w:t>
            </w:r>
          </w:p>
        </w:tc>
        <w:tc>
          <w:tcPr>
            <w:tcW w:w="1850" w:type="dxa"/>
          </w:tcPr>
          <w:p w14:paraId="715EA80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-0.000166</w:t>
            </w:r>
          </w:p>
        </w:tc>
        <w:tc>
          <w:tcPr>
            <w:tcW w:w="1850" w:type="dxa"/>
          </w:tcPr>
          <w:p w14:paraId="576140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-0.000145</w:t>
            </w:r>
          </w:p>
        </w:tc>
        <w:tc>
          <w:tcPr>
            <w:tcW w:w="1850" w:type="dxa"/>
          </w:tcPr>
          <w:p w14:paraId="4902C8E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0.000534</w:t>
            </w:r>
          </w:p>
        </w:tc>
        <w:tc>
          <w:tcPr>
            <w:tcW w:w="1850" w:type="dxa"/>
          </w:tcPr>
          <w:p w14:paraId="0AE17B7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-0.000191</w:t>
            </w:r>
          </w:p>
        </w:tc>
      </w:tr>
      <w:tr w:rsidR="00A142E4" w:rsidRPr="0093740B" w14:paraId="745667F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55E9BF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39925D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F2259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(0.00414)</w:t>
            </w:r>
          </w:p>
        </w:tc>
        <w:tc>
          <w:tcPr>
            <w:tcW w:w="1850" w:type="dxa"/>
          </w:tcPr>
          <w:p w14:paraId="23DEADC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(0.00420)</w:t>
            </w:r>
          </w:p>
        </w:tc>
        <w:tc>
          <w:tcPr>
            <w:tcW w:w="1850" w:type="dxa"/>
          </w:tcPr>
          <w:p w14:paraId="30BDAF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(0.00418)</w:t>
            </w:r>
          </w:p>
        </w:tc>
        <w:tc>
          <w:tcPr>
            <w:tcW w:w="1850" w:type="dxa"/>
          </w:tcPr>
          <w:p w14:paraId="780151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(0.00446)</w:t>
            </w:r>
          </w:p>
        </w:tc>
        <w:tc>
          <w:tcPr>
            <w:tcW w:w="1850" w:type="dxa"/>
          </w:tcPr>
          <w:p w14:paraId="65B1E2C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(0.00412)</w:t>
            </w:r>
          </w:p>
        </w:tc>
      </w:tr>
      <w:tr w:rsidR="00A142E4" w:rsidRPr="0093740B" w14:paraId="66C5FDF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1DFC0AE"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FEFAB8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4</w:t>
            </w:r>
            <w:r w:rsidRPr="0093740B">
              <w:rPr>
                <w:rFonts w:ascii="Simplified Arabic" w:eastAsia="Times New Roman" w:hAnsi="Simplified Arabic" w:cs="Simplified Arabic"/>
                <w:color w:val="000000"/>
                <w:sz w:val="20"/>
                <w:szCs w:val="20"/>
                <w:rtl/>
                <w:lang w:eastAsia="en-GB"/>
              </w:rPr>
              <w:t xml:space="preserve"> أفراد</w:t>
            </w:r>
          </w:p>
        </w:tc>
        <w:tc>
          <w:tcPr>
            <w:tcW w:w="1850" w:type="dxa"/>
          </w:tcPr>
          <w:p w14:paraId="58951F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-0.00188</w:t>
            </w:r>
          </w:p>
        </w:tc>
        <w:tc>
          <w:tcPr>
            <w:tcW w:w="1850" w:type="dxa"/>
          </w:tcPr>
          <w:p w14:paraId="6BF8BF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-0.00238</w:t>
            </w:r>
          </w:p>
        </w:tc>
        <w:tc>
          <w:tcPr>
            <w:tcW w:w="1850" w:type="dxa"/>
          </w:tcPr>
          <w:p w14:paraId="40D440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-0.00198</w:t>
            </w:r>
          </w:p>
        </w:tc>
        <w:tc>
          <w:tcPr>
            <w:tcW w:w="1850" w:type="dxa"/>
          </w:tcPr>
          <w:p w14:paraId="29BCD1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-0.00111</w:t>
            </w:r>
          </w:p>
        </w:tc>
        <w:tc>
          <w:tcPr>
            <w:tcW w:w="1850" w:type="dxa"/>
          </w:tcPr>
          <w:p w14:paraId="4BCBDC0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-0.00203</w:t>
            </w:r>
          </w:p>
        </w:tc>
      </w:tr>
      <w:tr w:rsidR="00A142E4" w:rsidRPr="0093740B" w14:paraId="1E348FC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4AC063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677CC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CF472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(0.00394)</w:t>
            </w:r>
          </w:p>
        </w:tc>
        <w:tc>
          <w:tcPr>
            <w:tcW w:w="1850" w:type="dxa"/>
          </w:tcPr>
          <w:p w14:paraId="68CCF3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(0.00399)</w:t>
            </w:r>
          </w:p>
        </w:tc>
        <w:tc>
          <w:tcPr>
            <w:tcW w:w="1850" w:type="dxa"/>
          </w:tcPr>
          <w:p w14:paraId="19B795A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(0.00399)</w:t>
            </w:r>
          </w:p>
        </w:tc>
        <w:tc>
          <w:tcPr>
            <w:tcW w:w="1850" w:type="dxa"/>
          </w:tcPr>
          <w:p w14:paraId="32F61D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(0.00424)</w:t>
            </w:r>
          </w:p>
        </w:tc>
        <w:tc>
          <w:tcPr>
            <w:tcW w:w="1850" w:type="dxa"/>
          </w:tcPr>
          <w:p w14:paraId="26D040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(0.00392)</w:t>
            </w:r>
          </w:p>
        </w:tc>
      </w:tr>
      <w:tr w:rsidR="00A142E4" w:rsidRPr="0093740B" w14:paraId="270C80B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17C933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328A19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5</w:t>
            </w:r>
            <w:r w:rsidRPr="0093740B">
              <w:rPr>
                <w:rFonts w:ascii="Simplified Arabic" w:eastAsia="Times New Roman" w:hAnsi="Simplified Arabic" w:cs="Simplified Arabic"/>
                <w:color w:val="000000"/>
                <w:sz w:val="20"/>
                <w:szCs w:val="20"/>
                <w:rtl/>
                <w:lang w:eastAsia="en-GB"/>
              </w:rPr>
              <w:t xml:space="preserve"> أفراد</w:t>
            </w:r>
          </w:p>
        </w:tc>
        <w:tc>
          <w:tcPr>
            <w:tcW w:w="1850" w:type="dxa"/>
          </w:tcPr>
          <w:p w14:paraId="48CBD3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-0.00349</w:t>
            </w:r>
          </w:p>
        </w:tc>
        <w:tc>
          <w:tcPr>
            <w:tcW w:w="1850" w:type="dxa"/>
          </w:tcPr>
          <w:p w14:paraId="4E8F17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-0.00414</w:t>
            </w:r>
          </w:p>
        </w:tc>
        <w:tc>
          <w:tcPr>
            <w:tcW w:w="1850" w:type="dxa"/>
          </w:tcPr>
          <w:p w14:paraId="62733A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-0.00354</w:t>
            </w:r>
          </w:p>
        </w:tc>
        <w:tc>
          <w:tcPr>
            <w:tcW w:w="1850" w:type="dxa"/>
          </w:tcPr>
          <w:p w14:paraId="79A329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-0.00329</w:t>
            </w:r>
          </w:p>
        </w:tc>
        <w:tc>
          <w:tcPr>
            <w:tcW w:w="1850" w:type="dxa"/>
          </w:tcPr>
          <w:p w14:paraId="0381D67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-0.00361</w:t>
            </w:r>
          </w:p>
        </w:tc>
      </w:tr>
      <w:tr w:rsidR="00A142E4" w:rsidRPr="0093740B" w14:paraId="423E5E6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5B3F51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3CEDED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2484D6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(0.00389)</w:t>
            </w:r>
          </w:p>
        </w:tc>
        <w:tc>
          <w:tcPr>
            <w:tcW w:w="1850" w:type="dxa"/>
          </w:tcPr>
          <w:p w14:paraId="1ACF2E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(0.00395)</w:t>
            </w:r>
          </w:p>
        </w:tc>
        <w:tc>
          <w:tcPr>
            <w:tcW w:w="1850" w:type="dxa"/>
          </w:tcPr>
          <w:p w14:paraId="193AD7C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(0.00394)</w:t>
            </w:r>
          </w:p>
        </w:tc>
        <w:tc>
          <w:tcPr>
            <w:tcW w:w="1850" w:type="dxa"/>
          </w:tcPr>
          <w:p w14:paraId="0173E7D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(0.00419)</w:t>
            </w:r>
          </w:p>
        </w:tc>
        <w:tc>
          <w:tcPr>
            <w:tcW w:w="1850" w:type="dxa"/>
          </w:tcPr>
          <w:p w14:paraId="569236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(0.00388)</w:t>
            </w:r>
          </w:p>
        </w:tc>
      </w:tr>
      <w:tr w:rsidR="00A142E4" w:rsidRPr="0093740B" w14:paraId="51AAEA9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DB81E7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4B7654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6</w:t>
            </w:r>
            <w:r w:rsidRPr="0093740B">
              <w:rPr>
                <w:rFonts w:ascii="Simplified Arabic" w:eastAsia="Times New Roman" w:hAnsi="Simplified Arabic" w:cs="Simplified Arabic"/>
                <w:color w:val="000000"/>
                <w:sz w:val="20"/>
                <w:szCs w:val="20"/>
                <w:rtl/>
                <w:lang w:eastAsia="en-GB"/>
              </w:rPr>
              <w:t xml:space="preserve"> أفراد فما فوق</w:t>
            </w:r>
          </w:p>
        </w:tc>
        <w:tc>
          <w:tcPr>
            <w:tcW w:w="1850" w:type="dxa"/>
          </w:tcPr>
          <w:p w14:paraId="1583BB9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-0.00500</w:t>
            </w:r>
          </w:p>
        </w:tc>
        <w:tc>
          <w:tcPr>
            <w:tcW w:w="1850" w:type="dxa"/>
          </w:tcPr>
          <w:p w14:paraId="79BF3D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-0.00527</w:t>
            </w:r>
          </w:p>
        </w:tc>
        <w:tc>
          <w:tcPr>
            <w:tcW w:w="1850" w:type="dxa"/>
          </w:tcPr>
          <w:p w14:paraId="389FC9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-0.00528</w:t>
            </w:r>
          </w:p>
        </w:tc>
        <w:tc>
          <w:tcPr>
            <w:tcW w:w="1850" w:type="dxa"/>
          </w:tcPr>
          <w:p w14:paraId="650DB0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-0.00522</w:t>
            </w:r>
          </w:p>
        </w:tc>
        <w:tc>
          <w:tcPr>
            <w:tcW w:w="1850" w:type="dxa"/>
          </w:tcPr>
          <w:p w14:paraId="59273F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-0.00490</w:t>
            </w:r>
          </w:p>
        </w:tc>
      </w:tr>
      <w:tr w:rsidR="00A142E4" w:rsidRPr="0093740B" w14:paraId="458806A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4F7131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35A3A6C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242093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(0.00388)</w:t>
            </w:r>
          </w:p>
        </w:tc>
        <w:tc>
          <w:tcPr>
            <w:tcW w:w="1850" w:type="dxa"/>
          </w:tcPr>
          <w:p w14:paraId="1A67820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(0.00394)</w:t>
            </w:r>
          </w:p>
        </w:tc>
        <w:tc>
          <w:tcPr>
            <w:tcW w:w="1850" w:type="dxa"/>
          </w:tcPr>
          <w:p w14:paraId="0FF42F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(0.00392)</w:t>
            </w:r>
          </w:p>
        </w:tc>
        <w:tc>
          <w:tcPr>
            <w:tcW w:w="1850" w:type="dxa"/>
          </w:tcPr>
          <w:p w14:paraId="25D2A7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(0.00417)</w:t>
            </w:r>
          </w:p>
        </w:tc>
        <w:tc>
          <w:tcPr>
            <w:tcW w:w="1850" w:type="dxa"/>
          </w:tcPr>
          <w:p w14:paraId="2010CBFD" w14:textId="77777777" w:rsidR="00A142E4"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(0.00386)</w:t>
            </w:r>
          </w:p>
          <w:p w14:paraId="1D5E4BA0" w14:textId="01A1323C" w:rsidR="00C04A03" w:rsidRPr="0093740B" w:rsidRDefault="00C04A03" w:rsidP="00C04A03">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5DFAE2E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E74F49D" w14:textId="77777777" w:rsidR="00A142E4" w:rsidRPr="00C04A03" w:rsidRDefault="00A142E4" w:rsidP="002C6105">
            <w:pPr>
              <w:bidi/>
              <w:jc w:val="left"/>
              <w:rPr>
                <w:rFonts w:ascii="Simplified Arabic" w:hAnsi="Simplified Arabic" w:cs="Simplified Arabic"/>
                <w:b/>
                <w:bCs/>
                <w:i w:val="0"/>
                <w:iCs w:val="0"/>
                <w:color w:val="FF0000"/>
                <w:sz w:val="22"/>
                <w:szCs w:val="22"/>
                <w:rtl/>
                <w:lang w:val="en-US"/>
              </w:rPr>
            </w:pPr>
            <w:r w:rsidRPr="00C04A03">
              <w:rPr>
                <w:rFonts w:eastAsia="Times New Roman" w:cstheme="majorHAnsi"/>
                <w:b/>
                <w:bCs/>
                <w:i w:val="0"/>
                <w:iCs w:val="0"/>
                <w:color w:val="000000"/>
                <w:sz w:val="20"/>
                <w:szCs w:val="20"/>
                <w:lang w:val="en-US" w:eastAsia="en-GB"/>
              </w:rPr>
              <w:t>Asset-index quintiles (reference: Q3-Q5)</w:t>
            </w:r>
          </w:p>
        </w:tc>
        <w:tc>
          <w:tcPr>
            <w:tcW w:w="1850" w:type="dxa"/>
          </w:tcPr>
          <w:p w14:paraId="37D8F5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4C1EAA">
              <w:rPr>
                <w:rFonts w:asciiTheme="majorHAnsi" w:eastAsia="Times New Roman" w:hAnsiTheme="majorHAnsi" w:cstheme="majorHAnsi"/>
                <w:color w:val="000000"/>
                <w:sz w:val="20"/>
                <w:szCs w:val="20"/>
                <w:lang w:val="en-US" w:eastAsia="en-GB"/>
              </w:rPr>
              <w:t>In two poorest quintiles (Q1-Q2)</w:t>
            </w:r>
          </w:p>
        </w:tc>
        <w:tc>
          <w:tcPr>
            <w:tcW w:w="1850" w:type="dxa"/>
          </w:tcPr>
          <w:p w14:paraId="195831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0.00685***</w:t>
            </w:r>
          </w:p>
        </w:tc>
        <w:tc>
          <w:tcPr>
            <w:tcW w:w="1850" w:type="dxa"/>
          </w:tcPr>
          <w:p w14:paraId="676332D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63A20B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0.00685***</w:t>
            </w:r>
          </w:p>
        </w:tc>
        <w:tc>
          <w:tcPr>
            <w:tcW w:w="1850" w:type="dxa"/>
          </w:tcPr>
          <w:p w14:paraId="5A8D79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0.00851***</w:t>
            </w:r>
          </w:p>
        </w:tc>
        <w:tc>
          <w:tcPr>
            <w:tcW w:w="1850" w:type="dxa"/>
          </w:tcPr>
          <w:p w14:paraId="00692D4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0.00840***</w:t>
            </w:r>
          </w:p>
        </w:tc>
      </w:tr>
      <w:tr w:rsidR="00A142E4" w:rsidRPr="0093740B" w14:paraId="1DB007B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CE04150" w14:textId="77777777" w:rsidR="00A142E4" w:rsidRPr="00C04A03" w:rsidRDefault="00A142E4" w:rsidP="002C6105">
            <w:pPr>
              <w:bidi/>
              <w:jc w:val="left"/>
              <w:rPr>
                <w:rFonts w:ascii="Simplified Arabic" w:hAnsi="Simplified Arabic" w:cs="Simplified Arabic"/>
                <w:b/>
                <w:bCs/>
                <w:i w:val="0"/>
                <w:iCs w:val="0"/>
                <w:sz w:val="22"/>
                <w:szCs w:val="22"/>
                <w:rtl/>
              </w:rPr>
            </w:pPr>
          </w:p>
        </w:tc>
        <w:tc>
          <w:tcPr>
            <w:tcW w:w="1850" w:type="dxa"/>
          </w:tcPr>
          <w:p w14:paraId="4236908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253454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(0.000343)</w:t>
            </w:r>
          </w:p>
        </w:tc>
        <w:tc>
          <w:tcPr>
            <w:tcW w:w="1850" w:type="dxa"/>
          </w:tcPr>
          <w:p w14:paraId="0F94FA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1550E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(0.000343)</w:t>
            </w:r>
          </w:p>
        </w:tc>
        <w:tc>
          <w:tcPr>
            <w:tcW w:w="1850" w:type="dxa"/>
          </w:tcPr>
          <w:p w14:paraId="17188E7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(0.000368)</w:t>
            </w:r>
          </w:p>
        </w:tc>
        <w:tc>
          <w:tcPr>
            <w:tcW w:w="1850" w:type="dxa"/>
          </w:tcPr>
          <w:p w14:paraId="241D93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(0.000339)</w:t>
            </w:r>
          </w:p>
        </w:tc>
      </w:tr>
      <w:tr w:rsidR="00A142E4" w:rsidRPr="0093740B" w14:paraId="2855F79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524C124"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eastAsia="en-GB"/>
              </w:rPr>
            </w:pPr>
            <w:r w:rsidRPr="0093740B">
              <w:rPr>
                <w:rFonts w:ascii="Simplified Arabic" w:eastAsia="Times New Roman" w:hAnsi="Simplified Arabic" w:cs="Simplified Arabic"/>
                <w:b/>
                <w:bCs/>
                <w:i w:val="0"/>
                <w:iCs w:val="0"/>
                <w:color w:val="000000"/>
                <w:sz w:val="22"/>
                <w:szCs w:val="22"/>
                <w:rtl/>
                <w:lang w:val="en-US" w:eastAsia="en-GB"/>
              </w:rPr>
              <w:t xml:space="preserve">حالة الهجرة: </w:t>
            </w:r>
          </w:p>
          <w:p w14:paraId="6E122465"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(مرجع: غير مهاجر)</w:t>
            </w:r>
          </w:p>
        </w:tc>
        <w:tc>
          <w:tcPr>
            <w:tcW w:w="1850" w:type="dxa"/>
          </w:tcPr>
          <w:p w14:paraId="490B17E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مهاجر</w:t>
            </w:r>
          </w:p>
        </w:tc>
        <w:tc>
          <w:tcPr>
            <w:tcW w:w="1850" w:type="dxa"/>
          </w:tcPr>
          <w:p w14:paraId="499FB67B" w14:textId="77777777" w:rsidR="00A142E4" w:rsidRPr="004100F8"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val="en-US" w:eastAsia="en-GB"/>
              </w:rPr>
            </w:pPr>
            <w:r w:rsidRPr="0093740B">
              <w:rPr>
                <w:rFonts w:ascii="Simplified Arabic" w:eastAsia="Times New Roman" w:hAnsi="Simplified Arabic" w:cs="Simplified Arabic"/>
                <w:color w:val="000000"/>
                <w:sz w:val="20"/>
                <w:szCs w:val="20"/>
                <w:lang w:eastAsia="en-GB"/>
              </w:rPr>
              <w:t>0.000812</w:t>
            </w:r>
          </w:p>
        </w:tc>
        <w:tc>
          <w:tcPr>
            <w:tcW w:w="1850" w:type="dxa"/>
          </w:tcPr>
          <w:p w14:paraId="0F2858D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0.000624</w:t>
            </w:r>
          </w:p>
        </w:tc>
        <w:tc>
          <w:tcPr>
            <w:tcW w:w="1850" w:type="dxa"/>
          </w:tcPr>
          <w:p w14:paraId="19E3EC0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0.000791</w:t>
            </w:r>
          </w:p>
        </w:tc>
        <w:tc>
          <w:tcPr>
            <w:tcW w:w="1850" w:type="dxa"/>
          </w:tcPr>
          <w:p w14:paraId="57E248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0.000793</w:t>
            </w:r>
          </w:p>
        </w:tc>
        <w:tc>
          <w:tcPr>
            <w:tcW w:w="1850" w:type="dxa"/>
          </w:tcPr>
          <w:p w14:paraId="1EF4971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0.000397</w:t>
            </w:r>
          </w:p>
        </w:tc>
      </w:tr>
      <w:tr w:rsidR="00A142E4" w:rsidRPr="0093740B" w14:paraId="7DF232C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507732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09DA8F1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20AF53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(0.000602)</w:t>
            </w:r>
          </w:p>
        </w:tc>
        <w:tc>
          <w:tcPr>
            <w:tcW w:w="1850" w:type="dxa"/>
          </w:tcPr>
          <w:p w14:paraId="012209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(0.000598)</w:t>
            </w:r>
          </w:p>
        </w:tc>
        <w:tc>
          <w:tcPr>
            <w:tcW w:w="1850" w:type="dxa"/>
          </w:tcPr>
          <w:p w14:paraId="11DAC9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(0.000602)</w:t>
            </w:r>
          </w:p>
        </w:tc>
        <w:tc>
          <w:tcPr>
            <w:tcW w:w="1850" w:type="dxa"/>
          </w:tcPr>
          <w:p w14:paraId="1161E9A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(0.000640)</w:t>
            </w:r>
          </w:p>
        </w:tc>
        <w:tc>
          <w:tcPr>
            <w:tcW w:w="1850" w:type="dxa"/>
          </w:tcPr>
          <w:p w14:paraId="744E61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(0.000590)</w:t>
            </w:r>
          </w:p>
        </w:tc>
      </w:tr>
      <w:tr w:rsidR="00A142E4" w:rsidRPr="0093740B" w14:paraId="09F456C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F92EC76"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eastAsia="en-GB"/>
              </w:rPr>
            </w:pPr>
            <w:r w:rsidRPr="0093740B">
              <w:rPr>
                <w:rFonts w:ascii="Simplified Arabic" w:eastAsia="Times New Roman" w:hAnsi="Simplified Arabic" w:cs="Simplified Arabic"/>
                <w:b/>
                <w:bCs/>
                <w:i w:val="0"/>
                <w:iCs w:val="0"/>
                <w:color w:val="000000"/>
                <w:sz w:val="22"/>
                <w:szCs w:val="22"/>
                <w:rtl/>
                <w:lang w:val="en-US" w:eastAsia="en-GB"/>
              </w:rPr>
              <w:t xml:space="preserve">حالة اللجوء: </w:t>
            </w:r>
          </w:p>
          <w:p w14:paraId="5286418F"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(مرجع: غير لاجئ)</w:t>
            </w:r>
          </w:p>
        </w:tc>
        <w:tc>
          <w:tcPr>
            <w:tcW w:w="1850" w:type="dxa"/>
          </w:tcPr>
          <w:p w14:paraId="038DEAD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لاجئ مسجل او غير مسجل</w:t>
            </w:r>
          </w:p>
        </w:tc>
        <w:tc>
          <w:tcPr>
            <w:tcW w:w="1850" w:type="dxa"/>
          </w:tcPr>
          <w:p w14:paraId="7677C0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-0.000792**</w:t>
            </w:r>
          </w:p>
        </w:tc>
        <w:tc>
          <w:tcPr>
            <w:tcW w:w="1850" w:type="dxa"/>
          </w:tcPr>
          <w:p w14:paraId="6B23D2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-0.000715**</w:t>
            </w:r>
          </w:p>
        </w:tc>
        <w:tc>
          <w:tcPr>
            <w:tcW w:w="1850" w:type="dxa"/>
          </w:tcPr>
          <w:p w14:paraId="5853E4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-0.000803**</w:t>
            </w:r>
          </w:p>
        </w:tc>
        <w:tc>
          <w:tcPr>
            <w:tcW w:w="1850" w:type="dxa"/>
          </w:tcPr>
          <w:p w14:paraId="256342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-0.000259</w:t>
            </w:r>
          </w:p>
        </w:tc>
        <w:tc>
          <w:tcPr>
            <w:tcW w:w="1850" w:type="dxa"/>
          </w:tcPr>
          <w:p w14:paraId="6BF3FB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-0.00105***</w:t>
            </w:r>
          </w:p>
        </w:tc>
      </w:tr>
      <w:tr w:rsidR="00A142E4" w:rsidRPr="0093740B" w14:paraId="65D3DA0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DB1FDC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30610A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5CEDAE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(0.000320)</w:t>
            </w:r>
          </w:p>
        </w:tc>
        <w:tc>
          <w:tcPr>
            <w:tcW w:w="1850" w:type="dxa"/>
          </w:tcPr>
          <w:p w14:paraId="3BB173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(0.000321)</w:t>
            </w:r>
          </w:p>
        </w:tc>
        <w:tc>
          <w:tcPr>
            <w:tcW w:w="1850" w:type="dxa"/>
          </w:tcPr>
          <w:p w14:paraId="21A48D2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(0.000320)</w:t>
            </w:r>
          </w:p>
        </w:tc>
        <w:tc>
          <w:tcPr>
            <w:tcW w:w="1850" w:type="dxa"/>
          </w:tcPr>
          <w:p w14:paraId="40C727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(0.000342)</w:t>
            </w:r>
          </w:p>
        </w:tc>
        <w:tc>
          <w:tcPr>
            <w:tcW w:w="1850" w:type="dxa"/>
          </w:tcPr>
          <w:p w14:paraId="33552E0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(0.000320)</w:t>
            </w:r>
          </w:p>
        </w:tc>
      </w:tr>
      <w:tr w:rsidR="00A142E4" w:rsidRPr="0093740B" w14:paraId="12CB91A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B60E2D7"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الجنس: (مرجع: أنثى)</w:t>
            </w:r>
          </w:p>
        </w:tc>
        <w:tc>
          <w:tcPr>
            <w:tcW w:w="1850" w:type="dxa"/>
          </w:tcPr>
          <w:p w14:paraId="1EEB1BD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ذكر</w:t>
            </w:r>
          </w:p>
        </w:tc>
        <w:tc>
          <w:tcPr>
            <w:tcW w:w="1850" w:type="dxa"/>
          </w:tcPr>
          <w:p w14:paraId="3C97B06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0.00299***</w:t>
            </w:r>
          </w:p>
        </w:tc>
        <w:tc>
          <w:tcPr>
            <w:tcW w:w="1850" w:type="dxa"/>
          </w:tcPr>
          <w:p w14:paraId="2256C96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0.00299***</w:t>
            </w:r>
          </w:p>
        </w:tc>
        <w:tc>
          <w:tcPr>
            <w:tcW w:w="1850" w:type="dxa"/>
          </w:tcPr>
          <w:p w14:paraId="7678CBB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132CACF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0.00450***</w:t>
            </w:r>
          </w:p>
        </w:tc>
        <w:tc>
          <w:tcPr>
            <w:tcW w:w="1850" w:type="dxa"/>
          </w:tcPr>
          <w:p w14:paraId="33F32B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0.00298***</w:t>
            </w:r>
          </w:p>
        </w:tc>
      </w:tr>
      <w:tr w:rsidR="00A142E4" w:rsidRPr="0093740B" w14:paraId="384CBD5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6A03BC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C22991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0657BFA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(0.000279)</w:t>
            </w:r>
          </w:p>
        </w:tc>
        <w:tc>
          <w:tcPr>
            <w:tcW w:w="1850" w:type="dxa"/>
          </w:tcPr>
          <w:p w14:paraId="6F5F46D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(0.000279)</w:t>
            </w:r>
          </w:p>
        </w:tc>
        <w:tc>
          <w:tcPr>
            <w:tcW w:w="1850" w:type="dxa"/>
          </w:tcPr>
          <w:p w14:paraId="352DD7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AC3C0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(0.000296)</w:t>
            </w:r>
          </w:p>
        </w:tc>
        <w:tc>
          <w:tcPr>
            <w:tcW w:w="1850" w:type="dxa"/>
          </w:tcPr>
          <w:p w14:paraId="02C771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(0.000279)</w:t>
            </w:r>
          </w:p>
        </w:tc>
      </w:tr>
      <w:tr w:rsidR="00A142E4" w:rsidRPr="0093740B" w14:paraId="0AA915E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309443E" w14:textId="77777777" w:rsidR="00A142E4" w:rsidRPr="00C04A03" w:rsidRDefault="00A142E4" w:rsidP="002C6105">
            <w:pPr>
              <w:bidi/>
              <w:jc w:val="left"/>
              <w:rPr>
                <w:rFonts w:ascii="Simplified Arabic" w:hAnsi="Simplified Arabic" w:cs="Simplified Arabic"/>
                <w:b/>
                <w:bCs/>
                <w:i w:val="0"/>
                <w:iCs w:val="0"/>
                <w:sz w:val="22"/>
                <w:szCs w:val="22"/>
                <w:rtl/>
              </w:rPr>
            </w:pPr>
            <w:r w:rsidRPr="00C04A03">
              <w:rPr>
                <w:rFonts w:ascii="Simplified Arabic" w:hAnsi="Simplified Arabic" w:cs="Simplified Arabic"/>
                <w:b/>
                <w:bCs/>
                <w:i w:val="0"/>
                <w:iCs w:val="0"/>
                <w:sz w:val="22"/>
                <w:szCs w:val="22"/>
                <w:rtl/>
              </w:rPr>
              <w:t xml:space="preserve">الفئة العمرية: </w:t>
            </w:r>
          </w:p>
          <w:p w14:paraId="458BFCDA" w14:textId="77777777" w:rsidR="00A142E4" w:rsidRPr="00C04A03" w:rsidRDefault="00A142E4" w:rsidP="002C6105">
            <w:pPr>
              <w:bidi/>
              <w:jc w:val="left"/>
              <w:rPr>
                <w:rFonts w:ascii="Simplified Arabic" w:hAnsi="Simplified Arabic" w:cs="Simplified Arabic"/>
                <w:b/>
                <w:bCs/>
                <w:i w:val="0"/>
                <w:iCs w:val="0"/>
                <w:sz w:val="22"/>
                <w:szCs w:val="22"/>
                <w:rtl/>
              </w:rPr>
            </w:pPr>
            <w:r w:rsidRPr="00C04A03">
              <w:rPr>
                <w:rFonts w:ascii="Simplified Arabic" w:hAnsi="Simplified Arabic" w:cs="Simplified Arabic"/>
                <w:b/>
                <w:bCs/>
                <w:i w:val="0"/>
                <w:iCs w:val="0"/>
                <w:sz w:val="22"/>
                <w:szCs w:val="22"/>
                <w:rtl/>
              </w:rPr>
              <w:t>(مرجع: 10-11سنة)</w:t>
            </w:r>
          </w:p>
        </w:tc>
        <w:tc>
          <w:tcPr>
            <w:tcW w:w="1850" w:type="dxa"/>
          </w:tcPr>
          <w:p w14:paraId="26701AA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12-15 سنة</w:t>
            </w:r>
          </w:p>
        </w:tc>
        <w:tc>
          <w:tcPr>
            <w:tcW w:w="1850" w:type="dxa"/>
          </w:tcPr>
          <w:p w14:paraId="35BA47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-0.0318***</w:t>
            </w:r>
          </w:p>
        </w:tc>
        <w:tc>
          <w:tcPr>
            <w:tcW w:w="1850" w:type="dxa"/>
          </w:tcPr>
          <w:p w14:paraId="465183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-0.0321***</w:t>
            </w:r>
          </w:p>
        </w:tc>
        <w:tc>
          <w:tcPr>
            <w:tcW w:w="1850" w:type="dxa"/>
          </w:tcPr>
          <w:p w14:paraId="403FB2B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-0.0318***</w:t>
            </w:r>
          </w:p>
        </w:tc>
        <w:tc>
          <w:tcPr>
            <w:tcW w:w="1850" w:type="dxa"/>
          </w:tcPr>
          <w:p w14:paraId="66B8854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-0.0313***</w:t>
            </w:r>
          </w:p>
        </w:tc>
        <w:tc>
          <w:tcPr>
            <w:tcW w:w="1850" w:type="dxa"/>
          </w:tcPr>
          <w:p w14:paraId="4FDDCA5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-0.0317***</w:t>
            </w:r>
          </w:p>
        </w:tc>
      </w:tr>
      <w:tr w:rsidR="00A142E4" w:rsidRPr="0093740B" w14:paraId="53EE32E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3B9D04E" w14:textId="77777777" w:rsidR="00A142E4" w:rsidRPr="00C04A03" w:rsidRDefault="00A142E4" w:rsidP="002C6105">
            <w:pPr>
              <w:bidi/>
              <w:jc w:val="left"/>
              <w:rPr>
                <w:rFonts w:ascii="Simplified Arabic" w:hAnsi="Simplified Arabic" w:cs="Simplified Arabic"/>
                <w:b/>
                <w:bCs/>
                <w:i w:val="0"/>
                <w:iCs w:val="0"/>
                <w:sz w:val="22"/>
                <w:szCs w:val="22"/>
                <w:rtl/>
              </w:rPr>
            </w:pPr>
          </w:p>
        </w:tc>
        <w:tc>
          <w:tcPr>
            <w:tcW w:w="1850" w:type="dxa"/>
          </w:tcPr>
          <w:p w14:paraId="5A78F93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DFD3AE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(0.000443)</w:t>
            </w:r>
          </w:p>
        </w:tc>
        <w:tc>
          <w:tcPr>
            <w:tcW w:w="1850" w:type="dxa"/>
          </w:tcPr>
          <w:p w14:paraId="26CA535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(0.000445)</w:t>
            </w:r>
          </w:p>
        </w:tc>
        <w:tc>
          <w:tcPr>
            <w:tcW w:w="1850" w:type="dxa"/>
          </w:tcPr>
          <w:p w14:paraId="3AEB0D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(0.000443)</w:t>
            </w:r>
          </w:p>
        </w:tc>
        <w:tc>
          <w:tcPr>
            <w:tcW w:w="1850" w:type="dxa"/>
          </w:tcPr>
          <w:p w14:paraId="666B7DF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(0.000466)</w:t>
            </w:r>
          </w:p>
        </w:tc>
        <w:tc>
          <w:tcPr>
            <w:tcW w:w="1850" w:type="dxa"/>
          </w:tcPr>
          <w:p w14:paraId="44CBA7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(0.000442)</w:t>
            </w:r>
          </w:p>
        </w:tc>
      </w:tr>
      <w:tr w:rsidR="00A142E4" w:rsidRPr="0093740B" w14:paraId="19F5017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422D74C" w14:textId="77777777" w:rsidR="00A142E4" w:rsidRPr="00C04A03" w:rsidRDefault="00A142E4" w:rsidP="002C6105">
            <w:pPr>
              <w:bidi/>
              <w:jc w:val="left"/>
              <w:rPr>
                <w:rFonts w:ascii="Simplified Arabic" w:hAnsi="Simplified Arabic" w:cs="Simplified Arabic"/>
                <w:b/>
                <w:bCs/>
                <w:i w:val="0"/>
                <w:iCs w:val="0"/>
                <w:sz w:val="22"/>
                <w:szCs w:val="22"/>
                <w:rtl/>
              </w:rPr>
            </w:pPr>
          </w:p>
        </w:tc>
        <w:tc>
          <w:tcPr>
            <w:tcW w:w="1850" w:type="dxa"/>
          </w:tcPr>
          <w:p w14:paraId="77AA7E9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16-17 سنة</w:t>
            </w:r>
          </w:p>
        </w:tc>
        <w:tc>
          <w:tcPr>
            <w:tcW w:w="1850" w:type="dxa"/>
          </w:tcPr>
          <w:p w14:paraId="62C7239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-0.0324***</w:t>
            </w:r>
          </w:p>
        </w:tc>
        <w:tc>
          <w:tcPr>
            <w:tcW w:w="1850" w:type="dxa"/>
          </w:tcPr>
          <w:p w14:paraId="0CAE70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-0.0327***</w:t>
            </w:r>
          </w:p>
        </w:tc>
        <w:tc>
          <w:tcPr>
            <w:tcW w:w="1850" w:type="dxa"/>
          </w:tcPr>
          <w:p w14:paraId="1B2224E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-0.0324***</w:t>
            </w:r>
          </w:p>
        </w:tc>
        <w:tc>
          <w:tcPr>
            <w:tcW w:w="1850" w:type="dxa"/>
          </w:tcPr>
          <w:p w14:paraId="07EF6A4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-0.0315***</w:t>
            </w:r>
          </w:p>
        </w:tc>
        <w:tc>
          <w:tcPr>
            <w:tcW w:w="1850" w:type="dxa"/>
          </w:tcPr>
          <w:p w14:paraId="06CDA3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-0.0322***</w:t>
            </w:r>
          </w:p>
        </w:tc>
      </w:tr>
      <w:tr w:rsidR="00A142E4" w:rsidRPr="0093740B" w14:paraId="7F0A5FA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746009A" w14:textId="77777777" w:rsidR="00A142E4" w:rsidRPr="00C04A03" w:rsidRDefault="00A142E4" w:rsidP="002C6105">
            <w:pPr>
              <w:bidi/>
              <w:jc w:val="left"/>
              <w:rPr>
                <w:rFonts w:ascii="Simplified Arabic" w:hAnsi="Simplified Arabic" w:cs="Simplified Arabic"/>
                <w:b/>
                <w:bCs/>
                <w:i w:val="0"/>
                <w:iCs w:val="0"/>
                <w:sz w:val="22"/>
                <w:szCs w:val="22"/>
                <w:rtl/>
              </w:rPr>
            </w:pPr>
          </w:p>
        </w:tc>
        <w:tc>
          <w:tcPr>
            <w:tcW w:w="1850" w:type="dxa"/>
          </w:tcPr>
          <w:p w14:paraId="0392140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61607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(0.000477)</w:t>
            </w:r>
          </w:p>
        </w:tc>
        <w:tc>
          <w:tcPr>
            <w:tcW w:w="1850" w:type="dxa"/>
          </w:tcPr>
          <w:p w14:paraId="663398E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(0.000479)</w:t>
            </w:r>
          </w:p>
        </w:tc>
        <w:tc>
          <w:tcPr>
            <w:tcW w:w="1850" w:type="dxa"/>
          </w:tcPr>
          <w:p w14:paraId="647EAF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(0.000477)</w:t>
            </w:r>
          </w:p>
        </w:tc>
        <w:tc>
          <w:tcPr>
            <w:tcW w:w="1850" w:type="dxa"/>
          </w:tcPr>
          <w:p w14:paraId="6B305C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(0.000504)</w:t>
            </w:r>
          </w:p>
        </w:tc>
        <w:tc>
          <w:tcPr>
            <w:tcW w:w="1850" w:type="dxa"/>
          </w:tcPr>
          <w:p w14:paraId="396BFE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(0.000476)</w:t>
            </w:r>
          </w:p>
        </w:tc>
      </w:tr>
      <w:tr w:rsidR="00A142E4" w:rsidRPr="0093740B" w14:paraId="38E5C87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C0434AD" w14:textId="635B81CC" w:rsidR="00A142E4" w:rsidRPr="00C04A03" w:rsidRDefault="00A142E4" w:rsidP="00676374">
            <w:pPr>
              <w:bidi/>
              <w:jc w:val="left"/>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 xml:space="preserve">تحصيل رب الأسرة الدراسي: ( مرجع: </w:t>
            </w:r>
            <w:r w:rsidR="00676374" w:rsidRPr="00C04A03">
              <w:rPr>
                <w:rFonts w:ascii="Simplified Arabic" w:eastAsia="Times New Roman" w:hAnsi="Simplified Arabic" w:cs="Simplified Arabic"/>
                <w:i w:val="0"/>
                <w:iCs w:val="0"/>
                <w:color w:val="000000"/>
                <w:sz w:val="20"/>
                <w:szCs w:val="20"/>
                <w:rtl/>
                <w:lang w:val="en-US"/>
              </w:rPr>
              <w:t>رب الأسرة</w:t>
            </w:r>
            <w:r w:rsidR="00676374"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eastAsia="en-GB"/>
              </w:rPr>
              <w:t>)</w:t>
            </w:r>
          </w:p>
        </w:tc>
        <w:tc>
          <w:tcPr>
            <w:tcW w:w="1850" w:type="dxa"/>
          </w:tcPr>
          <w:p w14:paraId="5865B4E0" w14:textId="1594BF53" w:rsidR="00A142E4" w:rsidRPr="0093740B" w:rsidRDefault="0067637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rPr>
              <w:t xml:space="preserve">ذوي اعاقة </w:t>
            </w:r>
            <w:r w:rsidRPr="0093740B">
              <w:rPr>
                <w:rFonts w:ascii="Simplified Arabic" w:eastAsia="Times New Roman" w:hAnsi="Simplified Arabic" w:cs="Simplified Arabic"/>
                <w:color w:val="000000"/>
                <w:sz w:val="20"/>
                <w:szCs w:val="20"/>
                <w:lang w:val="en-US"/>
              </w:rPr>
              <w:t>x</w:t>
            </w:r>
            <w:r w:rsidRPr="0093740B">
              <w:rPr>
                <w:rFonts w:ascii="Simplified Arabic" w:eastAsia="Times New Roman" w:hAnsi="Simplified Arabic" w:cs="Simplified Arabic"/>
                <w:color w:val="000000"/>
                <w:sz w:val="20"/>
                <w:szCs w:val="20"/>
                <w:rtl/>
                <w:lang w:val="en-US"/>
              </w:rPr>
              <w:t xml:space="preserve"> 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50D8E20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-0.00515***</w:t>
            </w:r>
          </w:p>
        </w:tc>
        <w:tc>
          <w:tcPr>
            <w:tcW w:w="1850" w:type="dxa"/>
          </w:tcPr>
          <w:p w14:paraId="2B63C2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-0.00666***</w:t>
            </w:r>
          </w:p>
        </w:tc>
        <w:tc>
          <w:tcPr>
            <w:tcW w:w="1850" w:type="dxa"/>
          </w:tcPr>
          <w:p w14:paraId="2D1DAC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-0.00515***</w:t>
            </w:r>
          </w:p>
        </w:tc>
        <w:tc>
          <w:tcPr>
            <w:tcW w:w="1850" w:type="dxa"/>
          </w:tcPr>
          <w:p w14:paraId="6673E2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-0.00644***</w:t>
            </w:r>
          </w:p>
        </w:tc>
        <w:tc>
          <w:tcPr>
            <w:tcW w:w="1850" w:type="dxa"/>
          </w:tcPr>
          <w:p w14:paraId="06C7C53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450FEF2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2475B6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6689B19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B6FCD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(0.000290)</w:t>
            </w:r>
          </w:p>
        </w:tc>
        <w:tc>
          <w:tcPr>
            <w:tcW w:w="1850" w:type="dxa"/>
          </w:tcPr>
          <w:p w14:paraId="1B22A5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(0.000279)</w:t>
            </w:r>
          </w:p>
        </w:tc>
        <w:tc>
          <w:tcPr>
            <w:tcW w:w="1850" w:type="dxa"/>
          </w:tcPr>
          <w:p w14:paraId="1B41C1F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(0.000291)</w:t>
            </w:r>
          </w:p>
        </w:tc>
        <w:tc>
          <w:tcPr>
            <w:tcW w:w="1850" w:type="dxa"/>
          </w:tcPr>
          <w:p w14:paraId="44B9E5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(0.000306)</w:t>
            </w:r>
          </w:p>
        </w:tc>
        <w:tc>
          <w:tcPr>
            <w:tcW w:w="1850" w:type="dxa"/>
          </w:tcPr>
          <w:p w14:paraId="2AB6E2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5555040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F5783D7"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تفاعلات</w:t>
            </w:r>
          </w:p>
        </w:tc>
        <w:tc>
          <w:tcPr>
            <w:tcW w:w="1850" w:type="dxa"/>
          </w:tcPr>
          <w:p w14:paraId="2B69979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4C1EAA">
              <w:rPr>
                <w:rFonts w:asciiTheme="majorHAnsi" w:eastAsia="Times New Roman" w:hAnsiTheme="majorHAnsi" w:cstheme="majorHAnsi"/>
                <w:color w:val="000000"/>
                <w:sz w:val="20"/>
                <w:szCs w:val="20"/>
                <w:lang w:val="en-US" w:eastAsia="en-GB"/>
              </w:rPr>
              <w:t>Parent is PWD x poorest 2 asset-index quintiles</w:t>
            </w:r>
          </w:p>
        </w:tc>
        <w:tc>
          <w:tcPr>
            <w:tcW w:w="1850" w:type="dxa"/>
          </w:tcPr>
          <w:p w14:paraId="0CE83B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4442E6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0.00930***</w:t>
            </w:r>
          </w:p>
        </w:tc>
        <w:tc>
          <w:tcPr>
            <w:tcW w:w="1850" w:type="dxa"/>
          </w:tcPr>
          <w:p w14:paraId="5587E9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5A0D6CA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500E72C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6F8E178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989011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57FBF38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77BA348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3D7EA2A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(0.00248)</w:t>
            </w:r>
          </w:p>
        </w:tc>
        <w:tc>
          <w:tcPr>
            <w:tcW w:w="1850" w:type="dxa"/>
          </w:tcPr>
          <w:p w14:paraId="3E3362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5461FC6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E1DFD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4A60FCE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92A679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850" w:type="dxa"/>
          </w:tcPr>
          <w:p w14:paraId="2AD5174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 xml:space="preserve">أحد الوالدين من ذوي الإعاقة </w:t>
            </w:r>
            <w:r w:rsidRPr="0093740B">
              <w:rPr>
                <w:rFonts w:ascii="Simplified Arabic" w:eastAsia="Times New Roman" w:hAnsi="Simplified Arabic" w:cs="Simplified Arabic"/>
                <w:color w:val="000000"/>
                <w:sz w:val="20"/>
                <w:szCs w:val="20"/>
                <w:lang w:val="en-US" w:eastAsia="en-GB"/>
              </w:rPr>
              <w:t>x</w:t>
            </w:r>
            <w:r w:rsidRPr="0093740B">
              <w:rPr>
                <w:rFonts w:ascii="Simplified Arabic" w:eastAsia="Times New Roman" w:hAnsi="Simplified Arabic" w:cs="Simplified Arabic"/>
                <w:color w:val="000000"/>
                <w:sz w:val="20"/>
                <w:szCs w:val="20"/>
                <w:rtl/>
                <w:lang w:val="en-US" w:eastAsia="en-GB"/>
              </w:rPr>
              <w:t xml:space="preserve"> ذكر</w:t>
            </w:r>
          </w:p>
        </w:tc>
        <w:tc>
          <w:tcPr>
            <w:tcW w:w="1850" w:type="dxa"/>
          </w:tcPr>
          <w:p w14:paraId="4BEB99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2875234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30D62E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0.00744***</w:t>
            </w:r>
          </w:p>
        </w:tc>
        <w:tc>
          <w:tcPr>
            <w:tcW w:w="1850" w:type="dxa"/>
          </w:tcPr>
          <w:p w14:paraId="23BB614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669056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528276D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5D21E1B" w14:textId="77777777" w:rsidR="00A142E4" w:rsidRPr="0093740B" w:rsidRDefault="00A142E4" w:rsidP="002C6105">
            <w:pPr>
              <w:bidi/>
              <w:jc w:val="left"/>
              <w:rPr>
                <w:rFonts w:ascii="Simplified Arabic" w:hAnsi="Simplified Arabic" w:cs="Simplified Arabic"/>
                <w:rtl/>
              </w:rPr>
            </w:pPr>
          </w:p>
        </w:tc>
        <w:tc>
          <w:tcPr>
            <w:tcW w:w="1850" w:type="dxa"/>
          </w:tcPr>
          <w:p w14:paraId="68D9A78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00FCEF5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0275A0EA" w14:textId="77777777" w:rsidR="00A142E4" w:rsidRPr="004B0D0A" w:rsidRDefault="00A142E4" w:rsidP="002C610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lang w:val="en-US"/>
              </w:rPr>
            </w:pPr>
          </w:p>
        </w:tc>
        <w:tc>
          <w:tcPr>
            <w:tcW w:w="1850" w:type="dxa"/>
          </w:tcPr>
          <w:p w14:paraId="75AAE41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(0.00210)</w:t>
            </w:r>
          </w:p>
        </w:tc>
        <w:tc>
          <w:tcPr>
            <w:tcW w:w="1850" w:type="dxa"/>
          </w:tcPr>
          <w:p w14:paraId="37FDE6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228E91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3E5B366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216D6B9" w14:textId="77777777" w:rsidR="00A142E4" w:rsidRPr="0093740B" w:rsidRDefault="00A142E4" w:rsidP="002C6105">
            <w:pPr>
              <w:bidi/>
              <w:jc w:val="left"/>
              <w:rPr>
                <w:rFonts w:ascii="Simplified Arabic" w:hAnsi="Simplified Arabic" w:cs="Simplified Arabic"/>
                <w:rtl/>
              </w:rPr>
            </w:pPr>
          </w:p>
        </w:tc>
        <w:tc>
          <w:tcPr>
            <w:tcW w:w="1850" w:type="dxa"/>
          </w:tcPr>
          <w:p w14:paraId="71385A4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 xml:space="preserve">أحد الوالدين من ذوي الإعاقة </w:t>
            </w:r>
            <w:r w:rsidRPr="0093740B">
              <w:rPr>
                <w:rFonts w:ascii="Simplified Arabic" w:eastAsia="Times New Roman" w:hAnsi="Simplified Arabic" w:cs="Simplified Arabic"/>
                <w:color w:val="000000"/>
                <w:sz w:val="20"/>
                <w:szCs w:val="20"/>
                <w:lang w:val="en-US" w:eastAsia="en-GB"/>
              </w:rPr>
              <w:t>x</w:t>
            </w:r>
            <w:r w:rsidRPr="0093740B">
              <w:rPr>
                <w:rFonts w:ascii="Simplified Arabic" w:eastAsia="Times New Roman" w:hAnsi="Simplified Arabic" w:cs="Simplified Arabic"/>
                <w:color w:val="000000"/>
                <w:sz w:val="20"/>
                <w:szCs w:val="20"/>
                <w:rtl/>
                <w:lang w:val="en-US" w:eastAsia="en-GB"/>
              </w:rPr>
              <w:t xml:space="preserve"> الطفل من ذوي الإعاقة </w:t>
            </w:r>
          </w:p>
        </w:tc>
        <w:tc>
          <w:tcPr>
            <w:tcW w:w="1850" w:type="dxa"/>
          </w:tcPr>
          <w:p w14:paraId="19EB9B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7EB0ABA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5AB66D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2390D2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0.234***</w:t>
            </w:r>
          </w:p>
        </w:tc>
        <w:tc>
          <w:tcPr>
            <w:tcW w:w="1850" w:type="dxa"/>
          </w:tcPr>
          <w:p w14:paraId="05E1B14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2A41B59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C42008D" w14:textId="77777777" w:rsidR="00A142E4" w:rsidRPr="0093740B" w:rsidRDefault="00A142E4" w:rsidP="002C6105">
            <w:pPr>
              <w:bidi/>
              <w:jc w:val="left"/>
              <w:rPr>
                <w:rFonts w:ascii="Simplified Arabic" w:hAnsi="Simplified Arabic" w:cs="Simplified Arabic"/>
                <w:rtl/>
              </w:rPr>
            </w:pPr>
          </w:p>
        </w:tc>
        <w:tc>
          <w:tcPr>
            <w:tcW w:w="1850" w:type="dxa"/>
          </w:tcPr>
          <w:p w14:paraId="1B1C0ED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1E7244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20B4AF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EC058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440DD0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(0.0166)</w:t>
            </w:r>
          </w:p>
        </w:tc>
        <w:tc>
          <w:tcPr>
            <w:tcW w:w="1850" w:type="dxa"/>
          </w:tcPr>
          <w:p w14:paraId="60F8221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7E7C23F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5E0096B" w14:textId="77777777" w:rsidR="00A142E4" w:rsidRPr="0093740B" w:rsidRDefault="00A142E4" w:rsidP="002C6105">
            <w:pPr>
              <w:bidi/>
              <w:jc w:val="left"/>
              <w:rPr>
                <w:rFonts w:ascii="Simplified Arabic" w:hAnsi="Simplified Arabic" w:cs="Simplified Arabic"/>
                <w:rtl/>
              </w:rPr>
            </w:pPr>
          </w:p>
        </w:tc>
        <w:tc>
          <w:tcPr>
            <w:tcW w:w="1850" w:type="dxa"/>
          </w:tcPr>
          <w:p w14:paraId="6ED6241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 xml:space="preserve">أحد الوالدين من ذوي الإعاقة </w:t>
            </w:r>
            <w:r w:rsidRPr="0093740B">
              <w:rPr>
                <w:rFonts w:ascii="Simplified Arabic" w:eastAsia="Times New Roman" w:hAnsi="Simplified Arabic" w:cs="Simplified Arabic"/>
                <w:color w:val="000000"/>
                <w:sz w:val="20"/>
                <w:szCs w:val="20"/>
                <w:lang w:val="en-US" w:eastAsia="en-GB"/>
              </w:rPr>
              <w:t>x</w:t>
            </w:r>
            <w:r w:rsidRPr="0093740B">
              <w:rPr>
                <w:rFonts w:ascii="Simplified Arabic" w:eastAsia="Times New Roman" w:hAnsi="Simplified Arabic" w:cs="Simplified Arabic"/>
                <w:color w:val="000000"/>
                <w:sz w:val="20"/>
                <w:szCs w:val="20"/>
                <w:rtl/>
                <w:lang w:val="en-US" w:eastAsia="en-GB"/>
              </w:rPr>
              <w:t xml:space="preserve"> رب أسرة حاصل على الثانوية العامة</w:t>
            </w:r>
          </w:p>
        </w:tc>
        <w:tc>
          <w:tcPr>
            <w:tcW w:w="1850" w:type="dxa"/>
          </w:tcPr>
          <w:p w14:paraId="2834490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78E13E2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741AE8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474966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65EE353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-0.00612***</w:t>
            </w:r>
          </w:p>
        </w:tc>
      </w:tr>
      <w:tr w:rsidR="00A142E4" w:rsidRPr="0093740B" w14:paraId="5FD7FC1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B7DBD22" w14:textId="77777777" w:rsidR="00A142E4" w:rsidRPr="0093740B" w:rsidRDefault="00A142E4" w:rsidP="002C6105">
            <w:pPr>
              <w:bidi/>
              <w:jc w:val="left"/>
              <w:rPr>
                <w:rFonts w:ascii="Simplified Arabic" w:hAnsi="Simplified Arabic" w:cs="Simplified Arabic"/>
                <w:rtl/>
              </w:rPr>
            </w:pPr>
          </w:p>
        </w:tc>
        <w:tc>
          <w:tcPr>
            <w:tcW w:w="1850" w:type="dxa"/>
          </w:tcPr>
          <w:p w14:paraId="21CDB6E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6BEF08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4C2D7E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0864E07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21044F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50" w:type="dxa"/>
          </w:tcPr>
          <w:p w14:paraId="3D6828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(0.00127)</w:t>
            </w:r>
          </w:p>
        </w:tc>
      </w:tr>
      <w:tr w:rsidR="00A142E4" w:rsidRPr="0093740B" w14:paraId="2C63BD4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BEEB520" w14:textId="77777777" w:rsidR="00A142E4" w:rsidRPr="0093740B" w:rsidRDefault="00A142E4" w:rsidP="002C6105">
            <w:pPr>
              <w:bidi/>
              <w:jc w:val="left"/>
              <w:rPr>
                <w:rFonts w:ascii="Simplified Arabic" w:hAnsi="Simplified Arabic" w:cs="Simplified Arabic"/>
                <w:rtl/>
              </w:rPr>
            </w:pPr>
          </w:p>
        </w:tc>
        <w:tc>
          <w:tcPr>
            <w:tcW w:w="1850" w:type="dxa"/>
          </w:tcPr>
          <w:p w14:paraId="0FA7845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288DA1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1850" w:type="dxa"/>
          </w:tcPr>
          <w:p w14:paraId="5C77A5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7512089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4FE123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50" w:type="dxa"/>
          </w:tcPr>
          <w:p w14:paraId="0B1B2B9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62699A6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96252CC" w14:textId="77777777" w:rsidR="00A142E4" w:rsidRPr="0093740B" w:rsidRDefault="00A142E4" w:rsidP="002C6105">
            <w:pPr>
              <w:bidi/>
              <w:jc w:val="left"/>
              <w:rPr>
                <w:rFonts w:ascii="Simplified Arabic" w:hAnsi="Simplified Arabic" w:cs="Simplified Arabic"/>
                <w:rtl/>
              </w:rPr>
            </w:pPr>
          </w:p>
        </w:tc>
        <w:tc>
          <w:tcPr>
            <w:tcW w:w="1850" w:type="dxa"/>
          </w:tcPr>
          <w:p w14:paraId="1C0F207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ملاحظات</w:t>
            </w:r>
          </w:p>
        </w:tc>
        <w:tc>
          <w:tcPr>
            <w:tcW w:w="1850" w:type="dxa"/>
          </w:tcPr>
          <w:p w14:paraId="0B5C821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772,052</w:t>
            </w:r>
          </w:p>
        </w:tc>
        <w:tc>
          <w:tcPr>
            <w:tcW w:w="1850" w:type="dxa"/>
          </w:tcPr>
          <w:p w14:paraId="76F699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772,052</w:t>
            </w:r>
          </w:p>
        </w:tc>
        <w:tc>
          <w:tcPr>
            <w:tcW w:w="1850" w:type="dxa"/>
          </w:tcPr>
          <w:p w14:paraId="6D5A37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772,052</w:t>
            </w:r>
          </w:p>
        </w:tc>
        <w:tc>
          <w:tcPr>
            <w:tcW w:w="1850" w:type="dxa"/>
          </w:tcPr>
          <w:p w14:paraId="3902AC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772,052</w:t>
            </w:r>
          </w:p>
        </w:tc>
        <w:tc>
          <w:tcPr>
            <w:tcW w:w="1850" w:type="dxa"/>
          </w:tcPr>
          <w:p w14:paraId="369738C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772,052</w:t>
            </w:r>
          </w:p>
        </w:tc>
      </w:tr>
    </w:tbl>
    <w:p w14:paraId="08557482" w14:textId="77777777" w:rsidR="00A142E4" w:rsidRPr="0093740B" w:rsidRDefault="00A142E4" w:rsidP="00A142E4">
      <w:pPr>
        <w:bidi/>
        <w:jc w:val="center"/>
        <w:rPr>
          <w:rFonts w:ascii="Simplified Arabic" w:hAnsi="Simplified Arabic" w:cs="Simplified Arabic"/>
          <w:sz w:val="20"/>
          <w:szCs w:val="20"/>
          <w:lang w:val="en-US"/>
        </w:rPr>
      </w:pPr>
      <w:bookmarkStart w:id="87" w:name="_Hlk54546420"/>
      <w:r w:rsidRPr="0093740B">
        <w:rPr>
          <w:rFonts w:ascii="Simplified Arabic" w:hAnsi="Simplified Arabic" w:cs="Simplified Arabic"/>
          <w:sz w:val="20"/>
          <w:szCs w:val="20"/>
          <w:rtl/>
          <w:lang w:val="en-US"/>
        </w:rPr>
        <w:t>ملاحظة: الأخطاء المعيارية بين القوسين: درجات الدلالة: (</w:t>
      </w:r>
      <w:r w:rsidRPr="0093740B">
        <w:rPr>
          <w:rFonts w:ascii="Simplified Arabic" w:hAnsi="Simplified Arabic" w:cs="Simplified Arabic"/>
          <w:sz w:val="20"/>
          <w:szCs w:val="20"/>
          <w:lang w:val="en-US"/>
        </w:rPr>
        <w:t xml:space="preserve"> *** p&lt;0.01, ** p&lt;0.05, * p&lt;0.1</w:t>
      </w:r>
      <w:r w:rsidRPr="0093740B">
        <w:rPr>
          <w:rFonts w:ascii="Simplified Arabic" w:hAnsi="Simplified Arabic" w:cs="Simplified Arabic"/>
          <w:sz w:val="20"/>
          <w:szCs w:val="20"/>
          <w:rtl/>
          <w:lang w:val="en-US"/>
        </w:rPr>
        <w:t>)</w:t>
      </w:r>
    </w:p>
    <w:p w14:paraId="516341D8" w14:textId="77777777" w:rsidR="00A142E4" w:rsidRDefault="00A142E4" w:rsidP="00A142E4">
      <w:pPr>
        <w:bidi/>
        <w:jc w:val="center"/>
        <w:rPr>
          <w:rFonts w:ascii="Simplified Arabic" w:hAnsi="Simplified Arabic" w:cs="Simplified Arabic"/>
          <w:b/>
          <w:bCs/>
          <w:sz w:val="22"/>
          <w:szCs w:val="22"/>
          <w:rtl/>
          <w:lang w:val="en-GB" w:eastAsia="en-US"/>
        </w:rPr>
      </w:pPr>
      <w:bookmarkStart w:id="88" w:name="_Hlk54546466"/>
      <w:bookmarkEnd w:id="87"/>
    </w:p>
    <w:p w14:paraId="67E1D229" w14:textId="77777777" w:rsidR="00A142E4" w:rsidRDefault="00A142E4" w:rsidP="00A142E4">
      <w:pPr>
        <w:bidi/>
        <w:jc w:val="center"/>
        <w:rPr>
          <w:rFonts w:ascii="Simplified Arabic" w:hAnsi="Simplified Arabic" w:cs="Simplified Arabic"/>
          <w:b/>
          <w:bCs/>
          <w:sz w:val="22"/>
          <w:szCs w:val="22"/>
          <w:rtl/>
          <w:lang w:val="en-GB" w:eastAsia="en-US"/>
        </w:rPr>
      </w:pPr>
    </w:p>
    <w:p w14:paraId="5D484ECD" w14:textId="77777777" w:rsidR="00A142E4" w:rsidRDefault="00A142E4" w:rsidP="00A142E4">
      <w:pPr>
        <w:bidi/>
        <w:jc w:val="center"/>
        <w:rPr>
          <w:rFonts w:ascii="Simplified Arabic" w:hAnsi="Simplified Arabic" w:cs="Simplified Arabic"/>
          <w:b/>
          <w:bCs/>
          <w:sz w:val="22"/>
          <w:szCs w:val="22"/>
          <w:rtl/>
          <w:lang w:val="en-GB" w:eastAsia="en-US"/>
        </w:rPr>
      </w:pPr>
    </w:p>
    <w:p w14:paraId="3A03FB7E" w14:textId="77777777" w:rsidR="00A142E4" w:rsidRDefault="00A142E4" w:rsidP="00A142E4">
      <w:pPr>
        <w:bidi/>
        <w:jc w:val="center"/>
        <w:rPr>
          <w:rFonts w:ascii="Simplified Arabic" w:hAnsi="Simplified Arabic" w:cs="Simplified Arabic"/>
          <w:b/>
          <w:bCs/>
          <w:sz w:val="22"/>
          <w:szCs w:val="22"/>
          <w:rtl/>
          <w:lang w:val="en-GB" w:eastAsia="en-US"/>
        </w:rPr>
      </w:pPr>
    </w:p>
    <w:p w14:paraId="45D3F5A0" w14:textId="77777777" w:rsidR="00A142E4" w:rsidRDefault="00A142E4" w:rsidP="00A142E4">
      <w:pPr>
        <w:bidi/>
        <w:jc w:val="center"/>
        <w:rPr>
          <w:rFonts w:ascii="Simplified Arabic" w:hAnsi="Simplified Arabic" w:cs="Simplified Arabic"/>
          <w:b/>
          <w:bCs/>
          <w:sz w:val="22"/>
          <w:szCs w:val="22"/>
          <w:rtl/>
          <w:lang w:val="en-GB" w:eastAsia="en-US"/>
        </w:rPr>
      </w:pPr>
    </w:p>
    <w:p w14:paraId="6F82E7B2" w14:textId="77777777" w:rsidR="00A142E4" w:rsidRDefault="00A142E4" w:rsidP="00A142E4">
      <w:pPr>
        <w:bidi/>
        <w:jc w:val="center"/>
        <w:rPr>
          <w:rFonts w:ascii="Simplified Arabic" w:hAnsi="Simplified Arabic" w:cs="Simplified Arabic"/>
          <w:b/>
          <w:bCs/>
          <w:sz w:val="22"/>
          <w:szCs w:val="22"/>
          <w:rtl/>
          <w:lang w:val="en-GB" w:eastAsia="en-US"/>
        </w:rPr>
      </w:pPr>
    </w:p>
    <w:p w14:paraId="0BFF7913" w14:textId="77777777" w:rsidR="00A142E4" w:rsidRDefault="00A142E4" w:rsidP="00A142E4">
      <w:pPr>
        <w:bidi/>
        <w:jc w:val="center"/>
        <w:rPr>
          <w:rFonts w:ascii="Simplified Arabic" w:hAnsi="Simplified Arabic" w:cs="Simplified Arabic"/>
          <w:b/>
          <w:bCs/>
          <w:sz w:val="22"/>
          <w:szCs w:val="22"/>
          <w:rtl/>
          <w:lang w:val="en-GB" w:eastAsia="en-US"/>
        </w:rPr>
      </w:pPr>
    </w:p>
    <w:p w14:paraId="62D48679" w14:textId="77777777" w:rsidR="00A142E4" w:rsidRDefault="00A142E4" w:rsidP="00A142E4">
      <w:pPr>
        <w:bidi/>
        <w:jc w:val="center"/>
        <w:rPr>
          <w:rFonts w:ascii="Simplified Arabic" w:hAnsi="Simplified Arabic" w:cs="Simplified Arabic"/>
          <w:b/>
          <w:bCs/>
          <w:sz w:val="22"/>
          <w:szCs w:val="22"/>
          <w:rtl/>
          <w:lang w:val="en-GB" w:eastAsia="en-US"/>
        </w:rPr>
      </w:pPr>
    </w:p>
    <w:p w14:paraId="0E37AF1F" w14:textId="77777777" w:rsidR="00A142E4" w:rsidRDefault="00A142E4" w:rsidP="00A142E4">
      <w:pPr>
        <w:bidi/>
        <w:jc w:val="center"/>
        <w:rPr>
          <w:rFonts w:ascii="Simplified Arabic" w:hAnsi="Simplified Arabic" w:cs="Simplified Arabic"/>
          <w:b/>
          <w:bCs/>
          <w:sz w:val="22"/>
          <w:szCs w:val="22"/>
          <w:rtl/>
          <w:lang w:val="en-GB" w:eastAsia="en-US"/>
        </w:rPr>
      </w:pPr>
    </w:p>
    <w:p w14:paraId="0945DF9A" w14:textId="77777777" w:rsidR="00A142E4" w:rsidRDefault="00A142E4" w:rsidP="00A142E4">
      <w:pPr>
        <w:bidi/>
        <w:jc w:val="center"/>
        <w:rPr>
          <w:rFonts w:ascii="Simplified Arabic" w:hAnsi="Simplified Arabic" w:cs="Simplified Arabic"/>
          <w:b/>
          <w:bCs/>
          <w:sz w:val="22"/>
          <w:szCs w:val="22"/>
          <w:rtl/>
          <w:lang w:val="en-GB" w:eastAsia="en-US"/>
        </w:rPr>
      </w:pPr>
    </w:p>
    <w:p w14:paraId="589FD848" w14:textId="77777777" w:rsidR="00A142E4" w:rsidRDefault="00A142E4" w:rsidP="00A142E4">
      <w:pPr>
        <w:bidi/>
        <w:jc w:val="center"/>
        <w:rPr>
          <w:rFonts w:ascii="Simplified Arabic" w:hAnsi="Simplified Arabic" w:cs="Simplified Arabic"/>
          <w:b/>
          <w:bCs/>
          <w:sz w:val="22"/>
          <w:szCs w:val="22"/>
          <w:rtl/>
          <w:lang w:val="en-GB" w:eastAsia="en-US"/>
        </w:rPr>
      </w:pPr>
    </w:p>
    <w:p w14:paraId="07392AFC" w14:textId="77777777" w:rsidR="00A142E4" w:rsidRDefault="00A142E4" w:rsidP="00A142E4">
      <w:pPr>
        <w:bidi/>
        <w:jc w:val="center"/>
        <w:rPr>
          <w:rFonts w:ascii="Simplified Arabic" w:hAnsi="Simplified Arabic" w:cs="Simplified Arabic"/>
          <w:b/>
          <w:bCs/>
          <w:sz w:val="22"/>
          <w:szCs w:val="22"/>
          <w:rtl/>
          <w:lang w:val="en-GB" w:eastAsia="en-US"/>
        </w:rPr>
      </w:pPr>
    </w:p>
    <w:p w14:paraId="3732BD72" w14:textId="77777777" w:rsidR="00A142E4" w:rsidRDefault="00A142E4" w:rsidP="00A142E4">
      <w:pPr>
        <w:bidi/>
        <w:jc w:val="center"/>
        <w:rPr>
          <w:rFonts w:ascii="Simplified Arabic" w:hAnsi="Simplified Arabic" w:cs="Simplified Arabic"/>
          <w:b/>
          <w:bCs/>
          <w:sz w:val="22"/>
          <w:szCs w:val="22"/>
          <w:rtl/>
          <w:lang w:val="en-GB" w:eastAsia="en-US"/>
        </w:rPr>
      </w:pPr>
    </w:p>
    <w:p w14:paraId="309A8539" w14:textId="77777777" w:rsidR="00A142E4" w:rsidRDefault="00A142E4" w:rsidP="00A142E4">
      <w:pPr>
        <w:bidi/>
        <w:jc w:val="center"/>
        <w:rPr>
          <w:rFonts w:ascii="Simplified Arabic" w:hAnsi="Simplified Arabic" w:cs="Simplified Arabic"/>
          <w:b/>
          <w:bCs/>
          <w:sz w:val="22"/>
          <w:szCs w:val="22"/>
          <w:rtl/>
          <w:lang w:val="en-GB" w:eastAsia="en-US"/>
        </w:rPr>
      </w:pPr>
    </w:p>
    <w:p w14:paraId="32F5A823" w14:textId="77777777" w:rsidR="00A142E4" w:rsidRDefault="00A142E4" w:rsidP="00A142E4">
      <w:pPr>
        <w:bidi/>
        <w:jc w:val="center"/>
        <w:rPr>
          <w:rFonts w:ascii="Simplified Arabic" w:hAnsi="Simplified Arabic" w:cs="Simplified Arabic"/>
          <w:b/>
          <w:bCs/>
          <w:sz w:val="22"/>
          <w:szCs w:val="22"/>
          <w:rtl/>
          <w:lang w:val="en-GB" w:eastAsia="en-US"/>
        </w:rPr>
      </w:pPr>
    </w:p>
    <w:p w14:paraId="154004AF" w14:textId="77777777" w:rsidR="00A142E4" w:rsidRDefault="00A142E4" w:rsidP="00A142E4">
      <w:pPr>
        <w:bidi/>
        <w:jc w:val="center"/>
        <w:rPr>
          <w:rFonts w:ascii="Simplified Arabic" w:hAnsi="Simplified Arabic" w:cs="Simplified Arabic"/>
          <w:b/>
          <w:bCs/>
          <w:sz w:val="22"/>
          <w:szCs w:val="22"/>
          <w:rtl/>
          <w:lang w:val="en-GB" w:eastAsia="en-US"/>
        </w:rPr>
      </w:pPr>
    </w:p>
    <w:p w14:paraId="5400695E" w14:textId="77777777" w:rsidR="00A142E4" w:rsidRDefault="00A142E4" w:rsidP="00A142E4">
      <w:pPr>
        <w:bidi/>
        <w:jc w:val="center"/>
        <w:rPr>
          <w:rFonts w:ascii="Simplified Arabic" w:hAnsi="Simplified Arabic" w:cs="Simplified Arabic"/>
          <w:b/>
          <w:bCs/>
          <w:sz w:val="22"/>
          <w:szCs w:val="22"/>
          <w:rtl/>
          <w:lang w:val="en-GB" w:eastAsia="en-US"/>
        </w:rPr>
      </w:pPr>
    </w:p>
    <w:p w14:paraId="2ED7130A" w14:textId="77777777" w:rsidR="00A142E4" w:rsidRDefault="00A142E4" w:rsidP="00A142E4">
      <w:pPr>
        <w:bidi/>
        <w:jc w:val="center"/>
        <w:rPr>
          <w:rFonts w:ascii="Simplified Arabic" w:hAnsi="Simplified Arabic" w:cs="Simplified Arabic"/>
          <w:b/>
          <w:bCs/>
          <w:sz w:val="22"/>
          <w:szCs w:val="22"/>
          <w:rtl/>
          <w:lang w:val="en-GB" w:eastAsia="en-US"/>
        </w:rPr>
      </w:pPr>
    </w:p>
    <w:p w14:paraId="0C0242F3" w14:textId="77777777" w:rsidR="00A142E4" w:rsidRDefault="00A142E4" w:rsidP="00A142E4">
      <w:pPr>
        <w:bidi/>
        <w:jc w:val="center"/>
        <w:rPr>
          <w:rFonts w:ascii="Simplified Arabic" w:hAnsi="Simplified Arabic" w:cs="Simplified Arabic"/>
          <w:b/>
          <w:bCs/>
          <w:sz w:val="22"/>
          <w:szCs w:val="22"/>
          <w:rtl/>
          <w:lang w:val="en-GB" w:eastAsia="en-US"/>
        </w:rPr>
      </w:pPr>
    </w:p>
    <w:p w14:paraId="4DCF0F5C" w14:textId="77777777" w:rsidR="00A142E4" w:rsidRDefault="00A142E4" w:rsidP="00A142E4">
      <w:pPr>
        <w:bidi/>
        <w:jc w:val="center"/>
        <w:rPr>
          <w:rFonts w:ascii="Simplified Arabic" w:hAnsi="Simplified Arabic" w:cs="Simplified Arabic"/>
          <w:b/>
          <w:bCs/>
          <w:sz w:val="22"/>
          <w:szCs w:val="22"/>
          <w:rtl/>
          <w:lang w:val="en-GB" w:eastAsia="en-US"/>
        </w:rPr>
      </w:pPr>
    </w:p>
    <w:p w14:paraId="11285CA8" w14:textId="48F3CF65" w:rsidR="00A142E4" w:rsidRPr="00A87BFF" w:rsidRDefault="006D0810" w:rsidP="00441DDF">
      <w:pPr>
        <w:bidi/>
        <w:jc w:val="center"/>
        <w:rPr>
          <w:rFonts w:ascii="Simplified Arabic" w:hAnsi="Simplified Arabic" w:cs="Simplified Arabic"/>
          <w:b/>
          <w:bCs/>
          <w:sz w:val="22"/>
          <w:szCs w:val="22"/>
          <w:rtl/>
          <w:lang w:val="en-GB" w:eastAsia="en-US"/>
        </w:rPr>
      </w:pPr>
      <w:r>
        <w:rPr>
          <w:rFonts w:ascii="Simplified Arabic" w:hAnsi="Simplified Arabic" w:cs="Simplified Arabic"/>
          <w:b/>
          <w:bCs/>
          <w:sz w:val="22"/>
          <w:szCs w:val="22"/>
          <w:rtl/>
          <w:lang w:val="en-GB" w:eastAsia="en-US"/>
        </w:rPr>
        <w:t>جدول 18</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الهامشي لإعاقة أحد الأبوين (رب الأسرة) على وجود </w:t>
      </w:r>
      <w:r w:rsidR="00A142E4">
        <w:rPr>
          <w:rFonts w:ascii="Simplified Arabic" w:hAnsi="Simplified Arabic" w:cs="Simplified Arabic"/>
          <w:b/>
          <w:bCs/>
          <w:sz w:val="22"/>
          <w:szCs w:val="22"/>
          <w:rtl/>
          <w:lang w:val="en-GB" w:eastAsia="en-US"/>
        </w:rPr>
        <w:t>الفرد</w:t>
      </w:r>
      <w:r w:rsidR="00A71A86">
        <w:rPr>
          <w:rFonts w:ascii="Simplified Arabic" w:hAnsi="Simplified Arabic" w:cs="Simplified Arabic" w:hint="cs"/>
          <w:b/>
          <w:bCs/>
          <w:sz w:val="22"/>
          <w:szCs w:val="22"/>
          <w:rtl/>
          <w:lang w:val="en-GB" w:eastAsia="en-US"/>
        </w:rPr>
        <w:t xml:space="preserve"> </w:t>
      </w:r>
      <w:r w:rsidR="00A142E4" w:rsidRPr="00A87BFF">
        <w:rPr>
          <w:rFonts w:ascii="Simplified Arabic" w:hAnsi="Simplified Arabic" w:cs="Simplified Arabic"/>
          <w:b/>
          <w:bCs/>
          <w:sz w:val="22"/>
          <w:szCs w:val="22"/>
          <w:rtl/>
          <w:lang w:val="en-GB" w:eastAsia="en-US"/>
        </w:rPr>
        <w:t xml:space="preserve">ذي الإعاقة في مستوى معيشي </w:t>
      </w:r>
      <w:r w:rsidR="00441DDF">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أدنى خمسين</w:t>
      </w:r>
      <w:r w:rsidR="00BD48CD" w:rsidRPr="00441DD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الاكثر فقراً</w:t>
      </w:r>
      <w:r w:rsidR="00BD48CD" w:rsidRPr="00441DDF">
        <w:rPr>
          <w:rFonts w:ascii="Simplified Arabic" w:hAnsi="Simplified Arabic" w:cs="Simplified Arabic"/>
          <w:b/>
          <w:bCs/>
          <w:sz w:val="22"/>
          <w:szCs w:val="22"/>
          <w:rtl/>
          <w:lang w:val="en-GB" w:eastAsia="en-US"/>
        </w:rPr>
        <w:t xml:space="preserve"> </w:t>
      </w:r>
      <w:r w:rsidR="007D2E54">
        <w:rPr>
          <w:rFonts w:ascii="Simplified Arabic" w:hAnsi="Simplified Arabic" w:cs="Simplified Arabic" w:hint="cs"/>
          <w:b/>
          <w:bCs/>
          <w:sz w:val="22"/>
          <w:szCs w:val="22"/>
          <w:rtl/>
          <w:lang w:val="en-GB" w:eastAsia="en-US"/>
        </w:rPr>
        <w:t>ضمن</w:t>
      </w:r>
      <w:r w:rsidR="00A142E4" w:rsidRPr="00A87BFF">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الأخرى</w:t>
      </w:r>
    </w:p>
    <w:p w14:paraId="547763A9" w14:textId="77777777" w:rsidR="00A142E4" w:rsidRPr="00A87BFF" w:rsidRDefault="00A142E4" w:rsidP="00A142E4">
      <w:pPr>
        <w:bidi/>
        <w:jc w:val="center"/>
        <w:rPr>
          <w:rFonts w:ascii="Simplified Arabic" w:hAnsi="Simplified Arabic" w:cs="Simplified Arabic"/>
          <w:sz w:val="12"/>
          <w:szCs w:val="12"/>
          <w:lang w:val="en-US"/>
        </w:rPr>
      </w:pPr>
      <w:bookmarkStart w:id="89" w:name="_Hlk54546581"/>
      <w:bookmarkEnd w:id="88"/>
    </w:p>
    <w:tbl>
      <w:tblPr>
        <w:tblStyle w:val="PlainTable51"/>
        <w:bidiVisual/>
        <w:tblW w:w="0" w:type="auto"/>
        <w:jc w:val="center"/>
        <w:tblLook w:val="04A0" w:firstRow="1" w:lastRow="0" w:firstColumn="1" w:lastColumn="0" w:noHBand="0" w:noVBand="1"/>
      </w:tblPr>
      <w:tblGrid>
        <w:gridCol w:w="1786"/>
        <w:gridCol w:w="1789"/>
        <w:gridCol w:w="1814"/>
        <w:gridCol w:w="1817"/>
        <w:gridCol w:w="1820"/>
      </w:tblGrid>
      <w:tr w:rsidR="00A142E4" w:rsidRPr="0093740B" w14:paraId="7FAA0D19"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1786" w:type="dxa"/>
          </w:tcPr>
          <w:p w14:paraId="033720F1" w14:textId="77777777" w:rsidR="00A142E4" w:rsidRPr="0093740B" w:rsidRDefault="00A142E4" w:rsidP="002C6105">
            <w:pPr>
              <w:bidi/>
              <w:jc w:val="left"/>
              <w:rPr>
                <w:rFonts w:ascii="Simplified Arabic" w:hAnsi="Simplified Arabic" w:cs="Simplified Arabic"/>
                <w:i w:val="0"/>
                <w:iCs w:val="0"/>
                <w:sz w:val="22"/>
                <w:szCs w:val="22"/>
                <w:rtl/>
              </w:rPr>
            </w:pPr>
          </w:p>
        </w:tc>
        <w:tc>
          <w:tcPr>
            <w:tcW w:w="1789" w:type="dxa"/>
          </w:tcPr>
          <w:p w14:paraId="74F7692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93740B">
              <w:rPr>
                <w:rFonts w:ascii="Simplified Arabic" w:eastAsia="Times New Roman" w:hAnsi="Simplified Arabic" w:cs="Simplified Arabic"/>
                <w:i w:val="0"/>
                <w:iCs w:val="0"/>
                <w:sz w:val="22"/>
                <w:szCs w:val="22"/>
                <w:rtl/>
                <w:lang w:eastAsia="en-GB"/>
              </w:rPr>
              <w:t>متغيرات</w:t>
            </w:r>
          </w:p>
        </w:tc>
        <w:tc>
          <w:tcPr>
            <w:tcW w:w="1814" w:type="dxa"/>
          </w:tcPr>
          <w:p w14:paraId="528A18CC"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lang w:eastAsia="en-GB"/>
              </w:rPr>
              <w:t>1 - Poor access</w:t>
            </w:r>
          </w:p>
        </w:tc>
        <w:tc>
          <w:tcPr>
            <w:tcW w:w="1817" w:type="dxa"/>
          </w:tcPr>
          <w:p w14:paraId="16E61EDB"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lang w:eastAsia="en-GB"/>
              </w:rPr>
              <w:t>1b-Incl. interactions</w:t>
            </w:r>
          </w:p>
        </w:tc>
        <w:tc>
          <w:tcPr>
            <w:tcW w:w="1820" w:type="dxa"/>
          </w:tcPr>
          <w:p w14:paraId="153A7BBF"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CF2FC1">
              <w:rPr>
                <w:rFonts w:eastAsia="Times New Roman" w:cstheme="majorHAnsi"/>
                <w:color w:val="000000"/>
                <w:sz w:val="20"/>
                <w:szCs w:val="20"/>
                <w:lang w:eastAsia="en-GB"/>
              </w:rPr>
              <w:t>1b-Incl. interactions</w:t>
            </w:r>
          </w:p>
        </w:tc>
      </w:tr>
      <w:tr w:rsidR="00A142E4" w:rsidRPr="0093740B" w14:paraId="76ED3DD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39C5798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7D537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1814" w:type="dxa"/>
          </w:tcPr>
          <w:p w14:paraId="79D1EB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1817" w:type="dxa"/>
          </w:tcPr>
          <w:p w14:paraId="053DF0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1820" w:type="dxa"/>
          </w:tcPr>
          <w:p w14:paraId="343F2EA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r>
      <w:tr w:rsidR="00A142E4" w:rsidRPr="0093740B" w14:paraId="5E973B9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066B43E5"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أحد الو</w:t>
            </w:r>
            <w:r>
              <w:rPr>
                <w:rFonts w:ascii="Simplified Arabic" w:hAnsi="Simplified Arabic" w:cs="Simplified Arabic"/>
                <w:b/>
                <w:bCs/>
                <w:i w:val="0"/>
                <w:iCs w:val="0"/>
                <w:sz w:val="22"/>
                <w:szCs w:val="22"/>
                <w:rtl/>
              </w:rPr>
              <w:t>الدين هو رب أسرة من ذوي الإعاقة</w:t>
            </w:r>
            <w:r w:rsidRPr="0093740B">
              <w:rPr>
                <w:rFonts w:ascii="Simplified Arabic" w:hAnsi="Simplified Arabic" w:cs="Simplified Arabic"/>
                <w:b/>
                <w:bCs/>
                <w:i w:val="0"/>
                <w:iCs w:val="0"/>
                <w:sz w:val="22"/>
                <w:szCs w:val="22"/>
                <w:rtl/>
              </w:rPr>
              <w:t>: (مرجع: أحد الوالدين هو رب أسرة ليس من ذوي الإعاقة )</w:t>
            </w:r>
          </w:p>
        </w:tc>
        <w:tc>
          <w:tcPr>
            <w:tcW w:w="1789" w:type="dxa"/>
          </w:tcPr>
          <w:p w14:paraId="5C185E5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eastAsia="en-GB"/>
              </w:rPr>
              <w:t>أحد الوالدين (رب الأسرة ) من ذوي اعاقة</w:t>
            </w:r>
          </w:p>
        </w:tc>
        <w:tc>
          <w:tcPr>
            <w:tcW w:w="1814" w:type="dxa"/>
          </w:tcPr>
          <w:p w14:paraId="2DE8FC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0.120***</w:t>
            </w:r>
          </w:p>
        </w:tc>
        <w:tc>
          <w:tcPr>
            <w:tcW w:w="1817" w:type="dxa"/>
          </w:tcPr>
          <w:p w14:paraId="5E1DA9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0.119***</w:t>
            </w:r>
          </w:p>
        </w:tc>
        <w:tc>
          <w:tcPr>
            <w:tcW w:w="1820" w:type="dxa"/>
          </w:tcPr>
          <w:p w14:paraId="32F0E53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0.219***</w:t>
            </w:r>
          </w:p>
        </w:tc>
      </w:tr>
      <w:tr w:rsidR="00A142E4" w:rsidRPr="0093740B" w14:paraId="72B1096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6AD5CEF1"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770F18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32EDC8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(0.00211)</w:t>
            </w:r>
          </w:p>
        </w:tc>
        <w:tc>
          <w:tcPr>
            <w:tcW w:w="1817" w:type="dxa"/>
          </w:tcPr>
          <w:p w14:paraId="673AE3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(0.00214)</w:t>
            </w:r>
          </w:p>
        </w:tc>
        <w:tc>
          <w:tcPr>
            <w:tcW w:w="1820" w:type="dxa"/>
          </w:tcPr>
          <w:p w14:paraId="5938CA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(0.00252)</w:t>
            </w:r>
          </w:p>
        </w:tc>
      </w:tr>
      <w:tr w:rsidR="00A142E4" w:rsidRPr="0093740B" w14:paraId="0567ADA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0CC25ADC"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حالة الإعاقة للطفل  (مرجع: الطفل ليس من ذوي الإعاقة)</w:t>
            </w:r>
          </w:p>
        </w:tc>
        <w:tc>
          <w:tcPr>
            <w:tcW w:w="1789" w:type="dxa"/>
          </w:tcPr>
          <w:p w14:paraId="1724647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طفل من ذوي اعاقة</w:t>
            </w:r>
          </w:p>
        </w:tc>
        <w:tc>
          <w:tcPr>
            <w:tcW w:w="1814" w:type="dxa"/>
          </w:tcPr>
          <w:p w14:paraId="6A2E17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0.0666***</w:t>
            </w:r>
          </w:p>
        </w:tc>
        <w:tc>
          <w:tcPr>
            <w:tcW w:w="1817" w:type="dxa"/>
          </w:tcPr>
          <w:p w14:paraId="054B11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20" w:type="dxa"/>
          </w:tcPr>
          <w:p w14:paraId="2BF231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0.0888***</w:t>
            </w:r>
          </w:p>
        </w:tc>
      </w:tr>
      <w:tr w:rsidR="00A142E4" w:rsidRPr="0093740B" w14:paraId="1432D47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757DE5A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9DF95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117FCF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(0.00333)</w:t>
            </w:r>
          </w:p>
        </w:tc>
        <w:tc>
          <w:tcPr>
            <w:tcW w:w="1817" w:type="dxa"/>
          </w:tcPr>
          <w:p w14:paraId="6F4CD2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20" w:type="dxa"/>
          </w:tcPr>
          <w:p w14:paraId="7134DDE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(0.00345)</w:t>
            </w:r>
          </w:p>
        </w:tc>
      </w:tr>
      <w:tr w:rsidR="00A142E4" w:rsidRPr="0093740B" w14:paraId="592D0F3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7D0EC84D"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eastAsia="en-GB"/>
              </w:rPr>
            </w:pPr>
            <w:r w:rsidRPr="0093740B">
              <w:rPr>
                <w:rFonts w:ascii="Simplified Arabic" w:eastAsia="Times New Roman" w:hAnsi="Simplified Arabic" w:cs="Simplified Arabic"/>
                <w:b/>
                <w:bCs/>
                <w:i w:val="0"/>
                <w:iCs w:val="0"/>
                <w:color w:val="000000"/>
                <w:sz w:val="22"/>
                <w:szCs w:val="22"/>
                <w:rtl/>
                <w:lang w:eastAsia="en-GB"/>
              </w:rPr>
              <w:t>المحافظة:</w:t>
            </w:r>
          </w:p>
          <w:p w14:paraId="3B272CB5"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(مرجع: جنين)</w:t>
            </w:r>
          </w:p>
        </w:tc>
        <w:tc>
          <w:tcPr>
            <w:tcW w:w="1789" w:type="dxa"/>
          </w:tcPr>
          <w:p w14:paraId="68EAE39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طوباس والأغوار الشمالية</w:t>
            </w:r>
          </w:p>
        </w:tc>
        <w:tc>
          <w:tcPr>
            <w:tcW w:w="1814" w:type="dxa"/>
          </w:tcPr>
          <w:p w14:paraId="162AB8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0.0610***</w:t>
            </w:r>
          </w:p>
        </w:tc>
        <w:tc>
          <w:tcPr>
            <w:tcW w:w="1817" w:type="dxa"/>
          </w:tcPr>
          <w:p w14:paraId="000553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0.0610***</w:t>
            </w:r>
          </w:p>
        </w:tc>
        <w:tc>
          <w:tcPr>
            <w:tcW w:w="1820" w:type="dxa"/>
          </w:tcPr>
          <w:p w14:paraId="675F96E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0.0623***</w:t>
            </w:r>
          </w:p>
        </w:tc>
      </w:tr>
      <w:tr w:rsidR="00A142E4" w:rsidRPr="0093740B" w14:paraId="7824367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30AE470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8E8271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D30A3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(0.00296)</w:t>
            </w:r>
          </w:p>
        </w:tc>
        <w:tc>
          <w:tcPr>
            <w:tcW w:w="1817" w:type="dxa"/>
          </w:tcPr>
          <w:p w14:paraId="7DEDFF0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(0.00296)</w:t>
            </w:r>
          </w:p>
        </w:tc>
        <w:tc>
          <w:tcPr>
            <w:tcW w:w="1820" w:type="dxa"/>
          </w:tcPr>
          <w:p w14:paraId="2E5E711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(0.00313)</w:t>
            </w:r>
          </w:p>
        </w:tc>
      </w:tr>
      <w:tr w:rsidR="00A142E4" w:rsidRPr="0093740B" w14:paraId="09ACB59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204A9A9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91A978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طولكرم</w:t>
            </w:r>
          </w:p>
        </w:tc>
        <w:tc>
          <w:tcPr>
            <w:tcW w:w="1814" w:type="dxa"/>
          </w:tcPr>
          <w:p w14:paraId="3C33369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-0.0269***</w:t>
            </w:r>
          </w:p>
        </w:tc>
        <w:tc>
          <w:tcPr>
            <w:tcW w:w="1817" w:type="dxa"/>
          </w:tcPr>
          <w:p w14:paraId="13C1E2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-0.0268***</w:t>
            </w:r>
          </w:p>
        </w:tc>
        <w:tc>
          <w:tcPr>
            <w:tcW w:w="1820" w:type="dxa"/>
          </w:tcPr>
          <w:p w14:paraId="101ED3B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-0.0335***</w:t>
            </w:r>
          </w:p>
        </w:tc>
      </w:tr>
      <w:tr w:rsidR="00A142E4" w:rsidRPr="0093740B" w14:paraId="0DD7423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41BE94AE"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475AAD9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7CC2D7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(0.00178)</w:t>
            </w:r>
          </w:p>
        </w:tc>
        <w:tc>
          <w:tcPr>
            <w:tcW w:w="1817" w:type="dxa"/>
          </w:tcPr>
          <w:p w14:paraId="59CC22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1820" w:type="dxa"/>
          </w:tcPr>
          <w:p w14:paraId="07456F9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(0.00184)</w:t>
            </w:r>
          </w:p>
        </w:tc>
      </w:tr>
      <w:tr w:rsidR="00A142E4" w:rsidRPr="0093740B" w14:paraId="6172EEC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1613CE3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0DBAB9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نابلس</w:t>
            </w:r>
          </w:p>
        </w:tc>
        <w:tc>
          <w:tcPr>
            <w:tcW w:w="1814" w:type="dxa"/>
          </w:tcPr>
          <w:p w14:paraId="56537B6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-0.00342**</w:t>
            </w:r>
          </w:p>
        </w:tc>
        <w:tc>
          <w:tcPr>
            <w:tcW w:w="1817" w:type="dxa"/>
          </w:tcPr>
          <w:p w14:paraId="5BB10D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-0.00349**</w:t>
            </w:r>
          </w:p>
        </w:tc>
        <w:tc>
          <w:tcPr>
            <w:tcW w:w="1820" w:type="dxa"/>
          </w:tcPr>
          <w:p w14:paraId="326B82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-0.00531***</w:t>
            </w:r>
          </w:p>
        </w:tc>
      </w:tr>
      <w:tr w:rsidR="00A142E4" w:rsidRPr="0093740B" w14:paraId="3633426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11405A7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CDA28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08637B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(0.00148)</w:t>
            </w:r>
          </w:p>
        </w:tc>
        <w:tc>
          <w:tcPr>
            <w:tcW w:w="1817" w:type="dxa"/>
          </w:tcPr>
          <w:p w14:paraId="6B9343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(0.00148)</w:t>
            </w:r>
          </w:p>
        </w:tc>
        <w:tc>
          <w:tcPr>
            <w:tcW w:w="1820" w:type="dxa"/>
          </w:tcPr>
          <w:p w14:paraId="0B9034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(0.00156)</w:t>
            </w:r>
          </w:p>
        </w:tc>
      </w:tr>
      <w:tr w:rsidR="00A142E4" w:rsidRPr="0093740B" w14:paraId="126AE05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6787D18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07EB70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قلقيلية</w:t>
            </w:r>
          </w:p>
        </w:tc>
        <w:tc>
          <w:tcPr>
            <w:tcW w:w="1814" w:type="dxa"/>
          </w:tcPr>
          <w:p w14:paraId="7841940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0.00301</w:t>
            </w:r>
          </w:p>
        </w:tc>
        <w:tc>
          <w:tcPr>
            <w:tcW w:w="1817" w:type="dxa"/>
          </w:tcPr>
          <w:p w14:paraId="06DA0C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0.00299</w:t>
            </w:r>
          </w:p>
        </w:tc>
        <w:tc>
          <w:tcPr>
            <w:tcW w:w="1820" w:type="dxa"/>
          </w:tcPr>
          <w:p w14:paraId="762F5F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0.00312</w:t>
            </w:r>
          </w:p>
        </w:tc>
      </w:tr>
      <w:tr w:rsidR="00A142E4" w:rsidRPr="0093740B" w14:paraId="57267A1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292C090C"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963DCB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27180E2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(0.00214)</w:t>
            </w:r>
          </w:p>
        </w:tc>
        <w:tc>
          <w:tcPr>
            <w:tcW w:w="1817" w:type="dxa"/>
          </w:tcPr>
          <w:p w14:paraId="60E40A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(0.00214)</w:t>
            </w:r>
          </w:p>
        </w:tc>
        <w:tc>
          <w:tcPr>
            <w:tcW w:w="1820" w:type="dxa"/>
          </w:tcPr>
          <w:p w14:paraId="2761347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(0.00226)</w:t>
            </w:r>
          </w:p>
        </w:tc>
      </w:tr>
      <w:tr w:rsidR="00A142E4" w:rsidRPr="0093740B" w14:paraId="2C77D15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7A27B646"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088926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سلفيت</w:t>
            </w:r>
          </w:p>
        </w:tc>
        <w:tc>
          <w:tcPr>
            <w:tcW w:w="1814" w:type="dxa"/>
          </w:tcPr>
          <w:p w14:paraId="7265D7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-0.0957***</w:t>
            </w:r>
          </w:p>
        </w:tc>
        <w:tc>
          <w:tcPr>
            <w:tcW w:w="1817" w:type="dxa"/>
          </w:tcPr>
          <w:p w14:paraId="480678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-0.0956***</w:t>
            </w:r>
          </w:p>
        </w:tc>
        <w:tc>
          <w:tcPr>
            <w:tcW w:w="1820" w:type="dxa"/>
          </w:tcPr>
          <w:p w14:paraId="3B4A4C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-0.105***</w:t>
            </w:r>
          </w:p>
        </w:tc>
      </w:tr>
      <w:tr w:rsidR="00A142E4" w:rsidRPr="0093740B" w14:paraId="054FE66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0BA5B046"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E68287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2CE588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(0.00199)</w:t>
            </w:r>
          </w:p>
        </w:tc>
        <w:tc>
          <w:tcPr>
            <w:tcW w:w="1817" w:type="dxa"/>
          </w:tcPr>
          <w:p w14:paraId="7CC172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(0.00199)</w:t>
            </w:r>
          </w:p>
        </w:tc>
        <w:tc>
          <w:tcPr>
            <w:tcW w:w="1820" w:type="dxa"/>
          </w:tcPr>
          <w:p w14:paraId="2441A4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(0.00200)</w:t>
            </w:r>
          </w:p>
        </w:tc>
      </w:tr>
      <w:tr w:rsidR="00A142E4" w:rsidRPr="0093740B" w14:paraId="641D85B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6547414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9A039A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رام الله والبيرة</w:t>
            </w:r>
          </w:p>
        </w:tc>
        <w:tc>
          <w:tcPr>
            <w:tcW w:w="1814" w:type="dxa"/>
          </w:tcPr>
          <w:p w14:paraId="12D094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-0.0371***</w:t>
            </w:r>
          </w:p>
        </w:tc>
        <w:tc>
          <w:tcPr>
            <w:tcW w:w="1817" w:type="dxa"/>
          </w:tcPr>
          <w:p w14:paraId="66F04EC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-0.0372***</w:t>
            </w:r>
          </w:p>
        </w:tc>
        <w:tc>
          <w:tcPr>
            <w:tcW w:w="1820" w:type="dxa"/>
          </w:tcPr>
          <w:p w14:paraId="2C0C04B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-0.0436***</w:t>
            </w:r>
          </w:p>
        </w:tc>
      </w:tr>
      <w:tr w:rsidR="00A142E4" w:rsidRPr="0093740B" w14:paraId="3BCFEDD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5B9FC83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BD2020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2A400D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(0.00152)</w:t>
            </w:r>
          </w:p>
        </w:tc>
        <w:tc>
          <w:tcPr>
            <w:tcW w:w="1817" w:type="dxa"/>
          </w:tcPr>
          <w:p w14:paraId="48C1D49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(0.00152)</w:t>
            </w:r>
          </w:p>
        </w:tc>
        <w:tc>
          <w:tcPr>
            <w:tcW w:w="1820" w:type="dxa"/>
          </w:tcPr>
          <w:p w14:paraId="4F0632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(0.00158)</w:t>
            </w:r>
          </w:p>
        </w:tc>
      </w:tr>
      <w:tr w:rsidR="00A142E4" w:rsidRPr="0093740B" w14:paraId="6081546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2E3941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FB5FBE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أريحا والأغوار</w:t>
            </w:r>
          </w:p>
        </w:tc>
        <w:tc>
          <w:tcPr>
            <w:tcW w:w="1814" w:type="dxa"/>
          </w:tcPr>
          <w:p w14:paraId="638E48F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0.0667***</w:t>
            </w:r>
          </w:p>
        </w:tc>
        <w:tc>
          <w:tcPr>
            <w:tcW w:w="1817" w:type="dxa"/>
          </w:tcPr>
          <w:p w14:paraId="64927A2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0.0666***</w:t>
            </w:r>
          </w:p>
        </w:tc>
        <w:tc>
          <w:tcPr>
            <w:tcW w:w="1820" w:type="dxa"/>
          </w:tcPr>
          <w:p w14:paraId="62653A7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0.0967***</w:t>
            </w:r>
          </w:p>
        </w:tc>
      </w:tr>
      <w:tr w:rsidR="00A142E4" w:rsidRPr="0093740B" w14:paraId="7187069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5C8EE2F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0A5A30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1D6CFF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(0.00314)</w:t>
            </w:r>
          </w:p>
        </w:tc>
        <w:tc>
          <w:tcPr>
            <w:tcW w:w="1817" w:type="dxa"/>
          </w:tcPr>
          <w:p w14:paraId="799623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(0.00314)</w:t>
            </w:r>
          </w:p>
        </w:tc>
        <w:tc>
          <w:tcPr>
            <w:tcW w:w="1820" w:type="dxa"/>
          </w:tcPr>
          <w:p w14:paraId="0FEF7C7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(0.00354)</w:t>
            </w:r>
          </w:p>
        </w:tc>
      </w:tr>
      <w:tr w:rsidR="00A142E4" w:rsidRPr="0093740B" w14:paraId="714A376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6414F0D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268A9F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القدس</w:t>
            </w:r>
          </w:p>
        </w:tc>
        <w:tc>
          <w:tcPr>
            <w:tcW w:w="1814" w:type="dxa"/>
          </w:tcPr>
          <w:p w14:paraId="544C7F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0.0550***</w:t>
            </w:r>
          </w:p>
        </w:tc>
        <w:tc>
          <w:tcPr>
            <w:tcW w:w="1817" w:type="dxa"/>
          </w:tcPr>
          <w:p w14:paraId="15B41E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0.0549***</w:t>
            </w:r>
          </w:p>
        </w:tc>
        <w:tc>
          <w:tcPr>
            <w:tcW w:w="1820" w:type="dxa"/>
          </w:tcPr>
          <w:p w14:paraId="39F46E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0.0737***</w:t>
            </w:r>
          </w:p>
        </w:tc>
      </w:tr>
      <w:tr w:rsidR="00A142E4" w:rsidRPr="0093740B" w14:paraId="1D57505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473D7C2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CD1EF6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3CDA954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(0.00223)</w:t>
            </w:r>
          </w:p>
        </w:tc>
        <w:tc>
          <w:tcPr>
            <w:tcW w:w="1817" w:type="dxa"/>
          </w:tcPr>
          <w:p w14:paraId="289D30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(0.00223)</w:t>
            </w:r>
          </w:p>
        </w:tc>
        <w:tc>
          <w:tcPr>
            <w:tcW w:w="1820" w:type="dxa"/>
          </w:tcPr>
          <w:p w14:paraId="31657C1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(0.00245)</w:t>
            </w:r>
          </w:p>
        </w:tc>
      </w:tr>
      <w:tr w:rsidR="00A142E4" w:rsidRPr="0093740B" w14:paraId="375A44B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9B29B8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404AC0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بيت لحم</w:t>
            </w:r>
          </w:p>
        </w:tc>
        <w:tc>
          <w:tcPr>
            <w:tcW w:w="1814" w:type="dxa"/>
          </w:tcPr>
          <w:p w14:paraId="1247A4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0.0816***</w:t>
            </w:r>
          </w:p>
        </w:tc>
        <w:tc>
          <w:tcPr>
            <w:tcW w:w="1817" w:type="dxa"/>
          </w:tcPr>
          <w:p w14:paraId="6170C3A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0.0816***</w:t>
            </w:r>
          </w:p>
        </w:tc>
        <w:tc>
          <w:tcPr>
            <w:tcW w:w="1820" w:type="dxa"/>
          </w:tcPr>
          <w:p w14:paraId="3E0DED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0.0907***</w:t>
            </w:r>
          </w:p>
        </w:tc>
      </w:tr>
      <w:tr w:rsidR="00A142E4" w:rsidRPr="0093740B" w14:paraId="46A193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1D0A08D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5016E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42F07B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(0.00191)</w:t>
            </w:r>
          </w:p>
        </w:tc>
        <w:tc>
          <w:tcPr>
            <w:tcW w:w="1817" w:type="dxa"/>
          </w:tcPr>
          <w:p w14:paraId="1EC471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(0.00191)</w:t>
            </w:r>
          </w:p>
        </w:tc>
        <w:tc>
          <w:tcPr>
            <w:tcW w:w="1820" w:type="dxa"/>
          </w:tcPr>
          <w:p w14:paraId="714A335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(0.00204)</w:t>
            </w:r>
          </w:p>
        </w:tc>
      </w:tr>
      <w:tr w:rsidR="00A142E4" w:rsidRPr="0093740B" w14:paraId="2AE9B48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FA2E88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7BED0D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الخليل</w:t>
            </w:r>
          </w:p>
        </w:tc>
        <w:tc>
          <w:tcPr>
            <w:tcW w:w="1814" w:type="dxa"/>
          </w:tcPr>
          <w:p w14:paraId="1E5EAD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0.0836***</w:t>
            </w:r>
          </w:p>
        </w:tc>
        <w:tc>
          <w:tcPr>
            <w:tcW w:w="1817" w:type="dxa"/>
          </w:tcPr>
          <w:p w14:paraId="31323EA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0.0836***</w:t>
            </w:r>
          </w:p>
        </w:tc>
        <w:tc>
          <w:tcPr>
            <w:tcW w:w="1820" w:type="dxa"/>
          </w:tcPr>
          <w:p w14:paraId="6F9B11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0.0939***</w:t>
            </w:r>
          </w:p>
        </w:tc>
      </w:tr>
      <w:tr w:rsidR="00A142E4" w:rsidRPr="0093740B" w14:paraId="22669EF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62C0723E"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0BEB996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867E4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(0.00136)</w:t>
            </w:r>
          </w:p>
        </w:tc>
        <w:tc>
          <w:tcPr>
            <w:tcW w:w="1817" w:type="dxa"/>
          </w:tcPr>
          <w:p w14:paraId="74B3CAD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(0.00136)</w:t>
            </w:r>
          </w:p>
        </w:tc>
        <w:tc>
          <w:tcPr>
            <w:tcW w:w="1820" w:type="dxa"/>
          </w:tcPr>
          <w:p w14:paraId="3078B93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r>
      <w:tr w:rsidR="00A142E4" w:rsidRPr="0093740B" w14:paraId="582BD23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55EC583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7013FE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شمال غزة</w:t>
            </w:r>
          </w:p>
        </w:tc>
        <w:tc>
          <w:tcPr>
            <w:tcW w:w="1814" w:type="dxa"/>
          </w:tcPr>
          <w:p w14:paraId="35FE29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0.487***</w:t>
            </w:r>
          </w:p>
        </w:tc>
        <w:tc>
          <w:tcPr>
            <w:tcW w:w="1817" w:type="dxa"/>
          </w:tcPr>
          <w:p w14:paraId="729B90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0.487***</w:t>
            </w:r>
          </w:p>
        </w:tc>
        <w:tc>
          <w:tcPr>
            <w:tcW w:w="1820" w:type="dxa"/>
          </w:tcPr>
          <w:p w14:paraId="5505BC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0.468***</w:t>
            </w:r>
          </w:p>
        </w:tc>
      </w:tr>
      <w:tr w:rsidR="00A142E4" w:rsidRPr="0093740B" w14:paraId="65B8B41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242B5C19"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E78EAB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FD090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(0.00164)</w:t>
            </w:r>
          </w:p>
        </w:tc>
        <w:tc>
          <w:tcPr>
            <w:tcW w:w="1817" w:type="dxa"/>
          </w:tcPr>
          <w:p w14:paraId="2F4AE0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(0.00164)</w:t>
            </w:r>
          </w:p>
        </w:tc>
        <w:tc>
          <w:tcPr>
            <w:tcW w:w="1820" w:type="dxa"/>
          </w:tcPr>
          <w:p w14:paraId="66910D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(0.00174)</w:t>
            </w:r>
          </w:p>
        </w:tc>
      </w:tr>
      <w:tr w:rsidR="00A142E4" w:rsidRPr="0093740B" w14:paraId="1EEE506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79E1C41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52DDD6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غزة</w:t>
            </w:r>
          </w:p>
        </w:tc>
        <w:tc>
          <w:tcPr>
            <w:tcW w:w="1814" w:type="dxa"/>
          </w:tcPr>
          <w:p w14:paraId="2B94D50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0.446***</w:t>
            </w:r>
          </w:p>
        </w:tc>
        <w:tc>
          <w:tcPr>
            <w:tcW w:w="1817" w:type="dxa"/>
          </w:tcPr>
          <w:p w14:paraId="07BE12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0.446***</w:t>
            </w:r>
          </w:p>
        </w:tc>
        <w:tc>
          <w:tcPr>
            <w:tcW w:w="1820" w:type="dxa"/>
          </w:tcPr>
          <w:p w14:paraId="21D90DA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0.428***</w:t>
            </w:r>
          </w:p>
        </w:tc>
      </w:tr>
      <w:tr w:rsidR="00A142E4" w:rsidRPr="0093740B" w14:paraId="2F26DEF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378F863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181CBD0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218D8A1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(0.00144)</w:t>
            </w:r>
          </w:p>
        </w:tc>
        <w:tc>
          <w:tcPr>
            <w:tcW w:w="1817" w:type="dxa"/>
          </w:tcPr>
          <w:p w14:paraId="4DF783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c>
          <w:tcPr>
            <w:tcW w:w="1820" w:type="dxa"/>
          </w:tcPr>
          <w:p w14:paraId="2B7E80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(0.00152)</w:t>
            </w:r>
          </w:p>
        </w:tc>
      </w:tr>
      <w:tr w:rsidR="00A142E4" w:rsidRPr="0093740B" w14:paraId="20873F7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0144BC5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44FB27A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دير البلح</w:t>
            </w:r>
          </w:p>
        </w:tc>
        <w:tc>
          <w:tcPr>
            <w:tcW w:w="1814" w:type="dxa"/>
          </w:tcPr>
          <w:p w14:paraId="722E2DA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0.461***</w:t>
            </w:r>
          </w:p>
        </w:tc>
        <w:tc>
          <w:tcPr>
            <w:tcW w:w="1817" w:type="dxa"/>
          </w:tcPr>
          <w:p w14:paraId="709962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0.461***</w:t>
            </w:r>
          </w:p>
        </w:tc>
        <w:tc>
          <w:tcPr>
            <w:tcW w:w="1820" w:type="dxa"/>
          </w:tcPr>
          <w:p w14:paraId="4768F4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0.425***</w:t>
            </w:r>
          </w:p>
        </w:tc>
      </w:tr>
      <w:tr w:rsidR="00A142E4" w:rsidRPr="0093740B" w14:paraId="62B9522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7F9AAF5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C467B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70242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(0.00183)</w:t>
            </w:r>
          </w:p>
        </w:tc>
        <w:tc>
          <w:tcPr>
            <w:tcW w:w="1817" w:type="dxa"/>
          </w:tcPr>
          <w:p w14:paraId="5CB785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(0.00183)</w:t>
            </w:r>
          </w:p>
        </w:tc>
        <w:tc>
          <w:tcPr>
            <w:tcW w:w="1820" w:type="dxa"/>
          </w:tcPr>
          <w:p w14:paraId="077D087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(0.00196)</w:t>
            </w:r>
          </w:p>
        </w:tc>
      </w:tr>
      <w:tr w:rsidR="00A142E4" w:rsidRPr="0093740B" w14:paraId="12FA1B7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7A928FF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3A9EE1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خانيوس</w:t>
            </w:r>
          </w:p>
        </w:tc>
        <w:tc>
          <w:tcPr>
            <w:tcW w:w="1814" w:type="dxa"/>
          </w:tcPr>
          <w:p w14:paraId="091FCF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0.504***</w:t>
            </w:r>
          </w:p>
        </w:tc>
        <w:tc>
          <w:tcPr>
            <w:tcW w:w="1817" w:type="dxa"/>
          </w:tcPr>
          <w:p w14:paraId="2474F24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0.505***</w:t>
            </w:r>
          </w:p>
        </w:tc>
        <w:tc>
          <w:tcPr>
            <w:tcW w:w="1820" w:type="dxa"/>
          </w:tcPr>
          <w:p w14:paraId="3580383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0.483***</w:t>
            </w:r>
          </w:p>
        </w:tc>
      </w:tr>
      <w:tr w:rsidR="00A142E4" w:rsidRPr="0093740B" w14:paraId="1BD7359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1FFD14A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4B0F064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1A703B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(0.00160)</w:t>
            </w:r>
          </w:p>
        </w:tc>
        <w:tc>
          <w:tcPr>
            <w:tcW w:w="1817" w:type="dxa"/>
          </w:tcPr>
          <w:p w14:paraId="5E9D79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(0.00160)</w:t>
            </w:r>
          </w:p>
        </w:tc>
        <w:tc>
          <w:tcPr>
            <w:tcW w:w="1820" w:type="dxa"/>
          </w:tcPr>
          <w:p w14:paraId="5A4B751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(0.00170)</w:t>
            </w:r>
          </w:p>
        </w:tc>
      </w:tr>
      <w:tr w:rsidR="00A142E4" w:rsidRPr="0093740B" w14:paraId="0C9E39A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2A30AE7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8A1CA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رفح</w:t>
            </w:r>
          </w:p>
        </w:tc>
        <w:tc>
          <w:tcPr>
            <w:tcW w:w="1814" w:type="dxa"/>
          </w:tcPr>
          <w:p w14:paraId="61DB836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0.535***</w:t>
            </w:r>
          </w:p>
        </w:tc>
        <w:tc>
          <w:tcPr>
            <w:tcW w:w="1817" w:type="dxa"/>
          </w:tcPr>
          <w:p w14:paraId="3D4C07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0.536***</w:t>
            </w:r>
          </w:p>
        </w:tc>
        <w:tc>
          <w:tcPr>
            <w:tcW w:w="1820" w:type="dxa"/>
          </w:tcPr>
          <w:p w14:paraId="28B6EC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0.500***</w:t>
            </w:r>
          </w:p>
        </w:tc>
      </w:tr>
      <w:tr w:rsidR="00A142E4" w:rsidRPr="0093740B" w14:paraId="698F361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2D16F11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42B0FD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30C605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(0.00180)</w:t>
            </w:r>
          </w:p>
        </w:tc>
        <w:tc>
          <w:tcPr>
            <w:tcW w:w="1817" w:type="dxa"/>
          </w:tcPr>
          <w:p w14:paraId="6CD88E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(0.00180)</w:t>
            </w:r>
          </w:p>
        </w:tc>
        <w:tc>
          <w:tcPr>
            <w:tcW w:w="1820" w:type="dxa"/>
          </w:tcPr>
          <w:p w14:paraId="4AEFB8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(0.00195)</w:t>
            </w:r>
          </w:p>
        </w:tc>
      </w:tr>
      <w:tr w:rsidR="00A142E4" w:rsidRPr="0093740B" w14:paraId="4C9B5EF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61B5E8F"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sz w:val="22"/>
                <w:szCs w:val="22"/>
                <w:rtl/>
                <w:lang w:eastAsia="en-GB"/>
              </w:rPr>
              <w:t xml:space="preserve">الفئة العمرية (مرجع: </w:t>
            </w:r>
            <w:r>
              <w:rPr>
                <w:rFonts w:ascii="Simplified Arabic" w:eastAsia="Times New Roman" w:hAnsi="Simplified Arabic" w:cs="Simplified Arabic" w:hint="cs"/>
                <w:b/>
                <w:bCs/>
                <w:i w:val="0"/>
                <w:iCs w:val="0"/>
                <w:sz w:val="22"/>
                <w:szCs w:val="22"/>
                <w:rtl/>
                <w:lang w:eastAsia="en-GB"/>
              </w:rPr>
              <w:t>2</w:t>
            </w:r>
            <w:r w:rsidRPr="0093740B">
              <w:rPr>
                <w:rFonts w:ascii="Simplified Arabic" w:eastAsia="Times New Roman" w:hAnsi="Simplified Arabic" w:cs="Simplified Arabic"/>
                <w:b/>
                <w:bCs/>
                <w:i w:val="0"/>
                <w:iCs w:val="0"/>
                <w:sz w:val="22"/>
                <w:szCs w:val="22"/>
                <w:rtl/>
                <w:lang w:eastAsia="en-GB"/>
              </w:rPr>
              <w:t xml:space="preserve"> – 5 سنوات)</w:t>
            </w:r>
          </w:p>
        </w:tc>
        <w:tc>
          <w:tcPr>
            <w:tcW w:w="1789" w:type="dxa"/>
          </w:tcPr>
          <w:p w14:paraId="530768F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6-11 سنة</w:t>
            </w:r>
          </w:p>
        </w:tc>
        <w:tc>
          <w:tcPr>
            <w:tcW w:w="1814" w:type="dxa"/>
          </w:tcPr>
          <w:p w14:paraId="5E53B8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-0.0469***</w:t>
            </w:r>
          </w:p>
        </w:tc>
        <w:tc>
          <w:tcPr>
            <w:tcW w:w="1817" w:type="dxa"/>
          </w:tcPr>
          <w:p w14:paraId="4CD369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-0.0467***</w:t>
            </w:r>
          </w:p>
        </w:tc>
        <w:tc>
          <w:tcPr>
            <w:tcW w:w="1820" w:type="dxa"/>
          </w:tcPr>
          <w:p w14:paraId="658223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-0.0450***</w:t>
            </w:r>
          </w:p>
        </w:tc>
      </w:tr>
      <w:tr w:rsidR="00A142E4" w:rsidRPr="0093740B" w14:paraId="444C209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7F9836F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0D82D71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F8249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(0.000854)</w:t>
            </w:r>
          </w:p>
        </w:tc>
        <w:tc>
          <w:tcPr>
            <w:tcW w:w="1817" w:type="dxa"/>
          </w:tcPr>
          <w:p w14:paraId="745CAD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(0.000855)</w:t>
            </w:r>
          </w:p>
        </w:tc>
        <w:tc>
          <w:tcPr>
            <w:tcW w:w="1820" w:type="dxa"/>
          </w:tcPr>
          <w:p w14:paraId="22702BC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(0.000886)</w:t>
            </w:r>
          </w:p>
        </w:tc>
      </w:tr>
      <w:tr w:rsidR="00A142E4" w:rsidRPr="0093740B" w14:paraId="5EF486B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78A727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556B2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12 -17 سنة</w:t>
            </w:r>
          </w:p>
        </w:tc>
        <w:tc>
          <w:tcPr>
            <w:tcW w:w="1814" w:type="dxa"/>
          </w:tcPr>
          <w:p w14:paraId="7A11501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-0.0878***</w:t>
            </w:r>
          </w:p>
        </w:tc>
        <w:tc>
          <w:tcPr>
            <w:tcW w:w="1817" w:type="dxa"/>
          </w:tcPr>
          <w:p w14:paraId="053A79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-0.0876***</w:t>
            </w:r>
          </w:p>
        </w:tc>
        <w:tc>
          <w:tcPr>
            <w:tcW w:w="1820" w:type="dxa"/>
          </w:tcPr>
          <w:p w14:paraId="2F6208B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-0.0810***</w:t>
            </w:r>
          </w:p>
        </w:tc>
      </w:tr>
      <w:tr w:rsidR="00A142E4" w:rsidRPr="0093740B" w14:paraId="79F75E7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65E092C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36B27D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70E45D9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(0.000893)</w:t>
            </w:r>
          </w:p>
        </w:tc>
        <w:tc>
          <w:tcPr>
            <w:tcW w:w="1817" w:type="dxa"/>
          </w:tcPr>
          <w:p w14:paraId="03E829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(0.000893)</w:t>
            </w:r>
          </w:p>
        </w:tc>
        <w:tc>
          <w:tcPr>
            <w:tcW w:w="1820" w:type="dxa"/>
          </w:tcPr>
          <w:p w14:paraId="7C8449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(0.000927)</w:t>
            </w:r>
          </w:p>
        </w:tc>
      </w:tr>
      <w:tr w:rsidR="00A142E4" w:rsidRPr="0093740B" w14:paraId="14DAD5E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21F0F565"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b/>
                <w:bCs/>
                <w:i w:val="0"/>
                <w:iCs w:val="0"/>
                <w:color w:val="000000"/>
                <w:sz w:val="22"/>
                <w:szCs w:val="22"/>
                <w:rtl/>
                <w:lang w:val="en-US" w:eastAsia="en-GB"/>
              </w:rPr>
              <w:t>جنس رب الأسرة</w:t>
            </w:r>
            <w:r w:rsidRPr="0093740B">
              <w:rPr>
                <w:rFonts w:ascii="Simplified Arabic" w:eastAsia="Times New Roman" w:hAnsi="Simplified Arabic" w:cs="Simplified Arabic"/>
                <w:b/>
                <w:bCs/>
                <w:i w:val="0"/>
                <w:iCs w:val="0"/>
                <w:color w:val="000000"/>
                <w:sz w:val="22"/>
                <w:szCs w:val="22"/>
                <w:rtl/>
                <w:lang w:val="en-US" w:eastAsia="en-GB"/>
              </w:rPr>
              <w:t>: (مرجع: رب الأسرة ذكر)</w:t>
            </w:r>
          </w:p>
        </w:tc>
        <w:tc>
          <w:tcPr>
            <w:tcW w:w="1789" w:type="dxa"/>
          </w:tcPr>
          <w:p w14:paraId="3402F3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رب الأسرة أنثى</w:t>
            </w:r>
          </w:p>
        </w:tc>
        <w:tc>
          <w:tcPr>
            <w:tcW w:w="1814" w:type="dxa"/>
          </w:tcPr>
          <w:p w14:paraId="7049AD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0.0938***</w:t>
            </w:r>
          </w:p>
        </w:tc>
        <w:tc>
          <w:tcPr>
            <w:tcW w:w="1817" w:type="dxa"/>
          </w:tcPr>
          <w:p w14:paraId="55846B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0.0940***</w:t>
            </w:r>
          </w:p>
        </w:tc>
        <w:tc>
          <w:tcPr>
            <w:tcW w:w="1820" w:type="dxa"/>
          </w:tcPr>
          <w:p w14:paraId="540D14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0.117***</w:t>
            </w:r>
          </w:p>
        </w:tc>
      </w:tr>
      <w:tr w:rsidR="00A142E4" w:rsidRPr="0093740B" w14:paraId="5DDB27C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2A4C762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25D86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8F79F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(0.00179)</w:t>
            </w:r>
          </w:p>
        </w:tc>
        <w:tc>
          <w:tcPr>
            <w:tcW w:w="1817" w:type="dxa"/>
          </w:tcPr>
          <w:p w14:paraId="7E9EBC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(0.00179)</w:t>
            </w:r>
          </w:p>
        </w:tc>
        <w:tc>
          <w:tcPr>
            <w:tcW w:w="1820" w:type="dxa"/>
          </w:tcPr>
          <w:p w14:paraId="2AB431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(0.00185)</w:t>
            </w:r>
          </w:p>
        </w:tc>
      </w:tr>
      <w:tr w:rsidR="00A142E4" w:rsidRPr="0093740B" w14:paraId="5AC4868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B92E7CC" w14:textId="77777777" w:rsidR="00A142E4" w:rsidRDefault="00A142E4" w:rsidP="002C6105">
            <w:pPr>
              <w:bidi/>
              <w:jc w:val="left"/>
              <w:rPr>
                <w:rFonts w:ascii="Simplified Arabic" w:hAnsi="Simplified Arabic" w:cs="Simplified Arabic"/>
                <w:b/>
                <w:bCs/>
                <w:i w:val="0"/>
                <w:iCs w:val="0"/>
                <w:sz w:val="22"/>
                <w:szCs w:val="22"/>
                <w:rtl/>
              </w:rPr>
            </w:pPr>
            <w:r>
              <w:rPr>
                <w:rFonts w:ascii="Simplified Arabic" w:hAnsi="Simplified Arabic" w:cs="Simplified Arabic"/>
                <w:b/>
                <w:bCs/>
                <w:i w:val="0"/>
                <w:iCs w:val="0"/>
                <w:sz w:val="22"/>
                <w:szCs w:val="22"/>
                <w:rtl/>
              </w:rPr>
              <w:t>الديانة:</w:t>
            </w:r>
          </w:p>
          <w:p w14:paraId="0DD34E69"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(مرجع: مسلم )</w:t>
            </w:r>
          </w:p>
        </w:tc>
        <w:tc>
          <w:tcPr>
            <w:tcW w:w="1789" w:type="dxa"/>
          </w:tcPr>
          <w:p w14:paraId="7E73C8B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مسيحي</w:t>
            </w:r>
          </w:p>
        </w:tc>
        <w:tc>
          <w:tcPr>
            <w:tcW w:w="1814" w:type="dxa"/>
          </w:tcPr>
          <w:p w14:paraId="3AE7112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-0.343***</w:t>
            </w:r>
          </w:p>
        </w:tc>
        <w:tc>
          <w:tcPr>
            <w:tcW w:w="1817" w:type="dxa"/>
          </w:tcPr>
          <w:p w14:paraId="4D890F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-0.343***</w:t>
            </w:r>
          </w:p>
        </w:tc>
        <w:tc>
          <w:tcPr>
            <w:tcW w:w="1820" w:type="dxa"/>
          </w:tcPr>
          <w:p w14:paraId="1E1D07E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-0.366***</w:t>
            </w:r>
          </w:p>
        </w:tc>
      </w:tr>
      <w:tr w:rsidR="00A142E4" w:rsidRPr="0093740B" w14:paraId="7DB36D1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4069B49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324122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07D4693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(0.00496)</w:t>
            </w:r>
          </w:p>
        </w:tc>
        <w:tc>
          <w:tcPr>
            <w:tcW w:w="1817" w:type="dxa"/>
          </w:tcPr>
          <w:p w14:paraId="7AD4C3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(0.00495)</w:t>
            </w:r>
          </w:p>
        </w:tc>
        <w:tc>
          <w:tcPr>
            <w:tcW w:w="1820" w:type="dxa"/>
          </w:tcPr>
          <w:p w14:paraId="4F54A7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(0.00343)</w:t>
            </w:r>
          </w:p>
        </w:tc>
      </w:tr>
      <w:tr w:rsidR="00A142E4" w:rsidRPr="0093740B" w14:paraId="5D22E72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676D52D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80EE3C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غير ذلك</w:t>
            </w:r>
          </w:p>
        </w:tc>
        <w:tc>
          <w:tcPr>
            <w:tcW w:w="1814" w:type="dxa"/>
          </w:tcPr>
          <w:p w14:paraId="1E4550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-0.160**</w:t>
            </w:r>
          </w:p>
        </w:tc>
        <w:tc>
          <w:tcPr>
            <w:tcW w:w="1817" w:type="dxa"/>
          </w:tcPr>
          <w:p w14:paraId="643DF20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-0.160**</w:t>
            </w:r>
          </w:p>
        </w:tc>
        <w:tc>
          <w:tcPr>
            <w:tcW w:w="1820" w:type="dxa"/>
          </w:tcPr>
          <w:p w14:paraId="3779F7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-0.236***</w:t>
            </w:r>
          </w:p>
        </w:tc>
      </w:tr>
      <w:tr w:rsidR="00A142E4" w:rsidRPr="0093740B" w14:paraId="064BB2C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1F0AB1E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858235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84FB4F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(0.0636)</w:t>
            </w:r>
          </w:p>
        </w:tc>
        <w:tc>
          <w:tcPr>
            <w:tcW w:w="1817" w:type="dxa"/>
          </w:tcPr>
          <w:p w14:paraId="54DD453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(0.0636)</w:t>
            </w:r>
          </w:p>
        </w:tc>
        <w:tc>
          <w:tcPr>
            <w:tcW w:w="1820" w:type="dxa"/>
          </w:tcPr>
          <w:p w14:paraId="47B503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(0.0520)</w:t>
            </w:r>
          </w:p>
        </w:tc>
      </w:tr>
      <w:tr w:rsidR="00A142E4" w:rsidRPr="0093740B" w14:paraId="48B7EA2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21156889" w14:textId="32350BF3" w:rsidR="00A142E4" w:rsidRPr="00C04A03" w:rsidRDefault="00A142E4" w:rsidP="00676374">
            <w:pPr>
              <w:bidi/>
              <w:jc w:val="left"/>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 xml:space="preserve">التحصيل الدراسي لرب الأسرة: (مرجع: </w:t>
            </w:r>
            <w:r w:rsidR="00676374" w:rsidRPr="00C04A03">
              <w:rPr>
                <w:rFonts w:ascii="Simplified Arabic" w:eastAsia="Times New Roman" w:hAnsi="Simplified Arabic" w:cs="Simplified Arabic"/>
                <w:i w:val="0"/>
                <w:iCs w:val="0"/>
                <w:color w:val="000000"/>
                <w:sz w:val="20"/>
                <w:szCs w:val="20"/>
                <w:rtl/>
                <w:lang w:val="en-US"/>
              </w:rPr>
              <w:t>رب الأسرة</w:t>
            </w:r>
            <w:r w:rsidR="00676374"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eastAsia="en-GB"/>
              </w:rPr>
              <w:t>)</w:t>
            </w:r>
          </w:p>
        </w:tc>
        <w:tc>
          <w:tcPr>
            <w:tcW w:w="1789" w:type="dxa"/>
          </w:tcPr>
          <w:p w14:paraId="4D58221E" w14:textId="5E97837E" w:rsidR="00A142E4" w:rsidRPr="0093740B" w:rsidRDefault="0067637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814" w:type="dxa"/>
          </w:tcPr>
          <w:p w14:paraId="4921A4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-0.229***</w:t>
            </w:r>
          </w:p>
        </w:tc>
        <w:tc>
          <w:tcPr>
            <w:tcW w:w="1817" w:type="dxa"/>
          </w:tcPr>
          <w:p w14:paraId="2AA8074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-0.230***</w:t>
            </w:r>
          </w:p>
        </w:tc>
        <w:tc>
          <w:tcPr>
            <w:tcW w:w="1820" w:type="dxa"/>
          </w:tcPr>
          <w:p w14:paraId="0B2C97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DDCAB3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529EE7C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352EC9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5EE32E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(0.000637)</w:t>
            </w:r>
          </w:p>
        </w:tc>
        <w:tc>
          <w:tcPr>
            <w:tcW w:w="1817" w:type="dxa"/>
          </w:tcPr>
          <w:p w14:paraId="4C8ACB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(0.000637)</w:t>
            </w:r>
          </w:p>
        </w:tc>
        <w:tc>
          <w:tcPr>
            <w:tcW w:w="1820" w:type="dxa"/>
          </w:tcPr>
          <w:p w14:paraId="03B766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6BFA1BD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05A0E72D"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b/>
                <w:bCs/>
                <w:i w:val="0"/>
                <w:iCs w:val="0"/>
                <w:color w:val="000000"/>
                <w:sz w:val="22"/>
                <w:szCs w:val="22"/>
                <w:rtl/>
                <w:lang w:eastAsia="en-GB"/>
              </w:rPr>
              <w:t>حجم الأسرة المعيشية</w:t>
            </w:r>
            <w:r w:rsidRPr="0093740B">
              <w:rPr>
                <w:rFonts w:ascii="Simplified Arabic" w:eastAsia="Times New Roman" w:hAnsi="Simplified Arabic" w:cs="Simplified Arabic"/>
                <w:b/>
                <w:bCs/>
                <w:i w:val="0"/>
                <w:iCs w:val="0"/>
                <w:color w:val="000000"/>
                <w:sz w:val="22"/>
                <w:szCs w:val="22"/>
                <w:rtl/>
                <w:lang w:eastAsia="en-GB"/>
              </w:rPr>
              <w:t>: (مرجع: فرد أو فردين)</w:t>
            </w:r>
          </w:p>
        </w:tc>
        <w:tc>
          <w:tcPr>
            <w:tcW w:w="1789" w:type="dxa"/>
          </w:tcPr>
          <w:p w14:paraId="08D151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3</w:t>
            </w:r>
            <w:r w:rsidRPr="0093740B">
              <w:rPr>
                <w:rFonts w:ascii="Simplified Arabic" w:eastAsia="Times New Roman" w:hAnsi="Simplified Arabic" w:cs="Simplified Arabic"/>
                <w:color w:val="000000"/>
                <w:sz w:val="22"/>
                <w:szCs w:val="22"/>
                <w:rtl/>
                <w:lang w:eastAsia="en-GB"/>
              </w:rPr>
              <w:t xml:space="preserve"> أفراد</w:t>
            </w:r>
          </w:p>
        </w:tc>
        <w:tc>
          <w:tcPr>
            <w:tcW w:w="1814" w:type="dxa"/>
          </w:tcPr>
          <w:p w14:paraId="612DEF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-0.0585***</w:t>
            </w:r>
          </w:p>
        </w:tc>
        <w:tc>
          <w:tcPr>
            <w:tcW w:w="1817" w:type="dxa"/>
          </w:tcPr>
          <w:p w14:paraId="3A5C56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-0.0585***</w:t>
            </w:r>
          </w:p>
        </w:tc>
        <w:tc>
          <w:tcPr>
            <w:tcW w:w="1820" w:type="dxa"/>
          </w:tcPr>
          <w:p w14:paraId="036244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-0.0681***</w:t>
            </w:r>
          </w:p>
        </w:tc>
      </w:tr>
      <w:tr w:rsidR="00A142E4" w:rsidRPr="0093740B" w14:paraId="603E364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750C1E9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CFD71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51F8FB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(0.00981)</w:t>
            </w:r>
          </w:p>
        </w:tc>
        <w:tc>
          <w:tcPr>
            <w:tcW w:w="1817" w:type="dxa"/>
          </w:tcPr>
          <w:p w14:paraId="57CA6F9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(0.00981)</w:t>
            </w:r>
          </w:p>
        </w:tc>
        <w:tc>
          <w:tcPr>
            <w:tcW w:w="1820" w:type="dxa"/>
          </w:tcPr>
          <w:p w14:paraId="0C27719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(0.0102)</w:t>
            </w:r>
          </w:p>
        </w:tc>
      </w:tr>
      <w:tr w:rsidR="00A142E4" w:rsidRPr="0093740B" w14:paraId="226FB06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4DB51C02"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380046E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4</w:t>
            </w:r>
            <w:r w:rsidRPr="0093740B">
              <w:rPr>
                <w:rFonts w:ascii="Simplified Arabic" w:eastAsia="Times New Roman" w:hAnsi="Simplified Arabic" w:cs="Simplified Arabic"/>
                <w:color w:val="000000"/>
                <w:sz w:val="22"/>
                <w:szCs w:val="22"/>
                <w:rtl/>
                <w:lang w:eastAsia="en-GB"/>
              </w:rPr>
              <w:t xml:space="preserve"> أفراد</w:t>
            </w:r>
          </w:p>
        </w:tc>
        <w:tc>
          <w:tcPr>
            <w:tcW w:w="1814" w:type="dxa"/>
          </w:tcPr>
          <w:p w14:paraId="7DABEA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-0.0725***</w:t>
            </w:r>
          </w:p>
        </w:tc>
        <w:tc>
          <w:tcPr>
            <w:tcW w:w="1817" w:type="dxa"/>
          </w:tcPr>
          <w:p w14:paraId="4750E6C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-0.0726***</w:t>
            </w:r>
          </w:p>
        </w:tc>
        <w:tc>
          <w:tcPr>
            <w:tcW w:w="1820" w:type="dxa"/>
          </w:tcPr>
          <w:p w14:paraId="05B240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-0.0807***</w:t>
            </w:r>
          </w:p>
        </w:tc>
      </w:tr>
      <w:tr w:rsidR="00A142E4" w:rsidRPr="0093740B" w14:paraId="38023B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31CE85BB"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AED208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560529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(0.00956)</w:t>
            </w:r>
          </w:p>
        </w:tc>
        <w:tc>
          <w:tcPr>
            <w:tcW w:w="1817" w:type="dxa"/>
          </w:tcPr>
          <w:p w14:paraId="1F1C441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(0.00956)</w:t>
            </w:r>
          </w:p>
        </w:tc>
        <w:tc>
          <w:tcPr>
            <w:tcW w:w="1820" w:type="dxa"/>
          </w:tcPr>
          <w:p w14:paraId="1A6BE3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(0.00996)</w:t>
            </w:r>
          </w:p>
        </w:tc>
      </w:tr>
      <w:tr w:rsidR="00A142E4" w:rsidRPr="0093740B" w14:paraId="12478B7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48A8CD9D"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0EE4CA1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5</w:t>
            </w:r>
            <w:r w:rsidRPr="0093740B">
              <w:rPr>
                <w:rFonts w:ascii="Simplified Arabic" w:eastAsia="Times New Roman" w:hAnsi="Simplified Arabic" w:cs="Simplified Arabic"/>
                <w:color w:val="000000"/>
                <w:sz w:val="22"/>
                <w:szCs w:val="22"/>
                <w:rtl/>
                <w:lang w:eastAsia="en-GB"/>
              </w:rPr>
              <w:t xml:space="preserve"> أفراد</w:t>
            </w:r>
          </w:p>
        </w:tc>
        <w:tc>
          <w:tcPr>
            <w:tcW w:w="1814" w:type="dxa"/>
          </w:tcPr>
          <w:p w14:paraId="7A28B3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-0.0844***</w:t>
            </w:r>
          </w:p>
        </w:tc>
        <w:tc>
          <w:tcPr>
            <w:tcW w:w="1817" w:type="dxa"/>
          </w:tcPr>
          <w:p w14:paraId="0674B6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-0.0844***</w:t>
            </w:r>
          </w:p>
        </w:tc>
        <w:tc>
          <w:tcPr>
            <w:tcW w:w="1820" w:type="dxa"/>
          </w:tcPr>
          <w:p w14:paraId="469662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-0.0853***</w:t>
            </w:r>
          </w:p>
        </w:tc>
      </w:tr>
      <w:tr w:rsidR="00A142E4" w:rsidRPr="0093740B" w14:paraId="771D454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5DBDD7E7"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7108E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314854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(0.00953)</w:t>
            </w:r>
          </w:p>
        </w:tc>
        <w:tc>
          <w:tcPr>
            <w:tcW w:w="1817" w:type="dxa"/>
          </w:tcPr>
          <w:p w14:paraId="3EE7E8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(0.00953)</w:t>
            </w:r>
          </w:p>
        </w:tc>
        <w:tc>
          <w:tcPr>
            <w:tcW w:w="1820" w:type="dxa"/>
          </w:tcPr>
          <w:p w14:paraId="61D9AF0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(0.00993)</w:t>
            </w:r>
          </w:p>
        </w:tc>
      </w:tr>
      <w:tr w:rsidR="00A142E4" w:rsidRPr="0093740B" w14:paraId="32E0923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38F6F661"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7556B56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6</w:t>
            </w:r>
            <w:r w:rsidRPr="0093740B">
              <w:rPr>
                <w:rFonts w:ascii="Simplified Arabic" w:eastAsia="Times New Roman" w:hAnsi="Simplified Arabic" w:cs="Simplified Arabic"/>
                <w:color w:val="000000"/>
                <w:sz w:val="22"/>
                <w:szCs w:val="22"/>
                <w:rtl/>
                <w:lang w:eastAsia="en-GB"/>
              </w:rPr>
              <w:t xml:space="preserve"> أفراد فما فوق</w:t>
            </w:r>
          </w:p>
        </w:tc>
        <w:tc>
          <w:tcPr>
            <w:tcW w:w="1814" w:type="dxa"/>
          </w:tcPr>
          <w:p w14:paraId="1A79821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-0.0726***</w:t>
            </w:r>
          </w:p>
        </w:tc>
        <w:tc>
          <w:tcPr>
            <w:tcW w:w="1817" w:type="dxa"/>
          </w:tcPr>
          <w:p w14:paraId="428162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-0.0726***</w:t>
            </w:r>
          </w:p>
        </w:tc>
        <w:tc>
          <w:tcPr>
            <w:tcW w:w="1820" w:type="dxa"/>
          </w:tcPr>
          <w:p w14:paraId="78B7811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-0.0546***</w:t>
            </w:r>
          </w:p>
        </w:tc>
      </w:tr>
      <w:tr w:rsidR="00A142E4" w:rsidRPr="0093740B" w14:paraId="5C34499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6C573F98"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A2F99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3F28BF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(0.00951)</w:t>
            </w:r>
          </w:p>
        </w:tc>
        <w:tc>
          <w:tcPr>
            <w:tcW w:w="1817" w:type="dxa"/>
          </w:tcPr>
          <w:p w14:paraId="1950DA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(0.00951)</w:t>
            </w:r>
          </w:p>
        </w:tc>
        <w:tc>
          <w:tcPr>
            <w:tcW w:w="1820" w:type="dxa"/>
          </w:tcPr>
          <w:p w14:paraId="4DCA12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(0.00991)</w:t>
            </w:r>
          </w:p>
        </w:tc>
      </w:tr>
      <w:tr w:rsidR="00A142E4" w:rsidRPr="0093740B" w14:paraId="097423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5CF7C2DA"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val="en-US" w:eastAsia="en-GB"/>
              </w:rPr>
            </w:pPr>
            <w:r w:rsidRPr="0093740B">
              <w:rPr>
                <w:rFonts w:ascii="Simplified Arabic" w:eastAsia="Times New Roman" w:hAnsi="Simplified Arabic" w:cs="Simplified Arabic"/>
                <w:b/>
                <w:bCs/>
                <w:i w:val="0"/>
                <w:iCs w:val="0"/>
                <w:color w:val="000000"/>
                <w:sz w:val="22"/>
                <w:szCs w:val="22"/>
                <w:rtl/>
                <w:lang w:val="en-US" w:eastAsia="en-GB"/>
              </w:rPr>
              <w:t xml:space="preserve">حالة الهجرة: </w:t>
            </w:r>
          </w:p>
          <w:p w14:paraId="27FB0A5A"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(مرجع: غير مهاجر)</w:t>
            </w:r>
          </w:p>
        </w:tc>
        <w:tc>
          <w:tcPr>
            <w:tcW w:w="1789" w:type="dxa"/>
          </w:tcPr>
          <w:p w14:paraId="64C8DA6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مهاجر</w:t>
            </w:r>
          </w:p>
        </w:tc>
        <w:tc>
          <w:tcPr>
            <w:tcW w:w="1814" w:type="dxa"/>
          </w:tcPr>
          <w:p w14:paraId="086FE5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-0.0386***</w:t>
            </w:r>
          </w:p>
        </w:tc>
        <w:tc>
          <w:tcPr>
            <w:tcW w:w="1817" w:type="dxa"/>
          </w:tcPr>
          <w:p w14:paraId="47C18D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-0.0386***</w:t>
            </w:r>
          </w:p>
        </w:tc>
        <w:tc>
          <w:tcPr>
            <w:tcW w:w="1820" w:type="dxa"/>
          </w:tcPr>
          <w:p w14:paraId="675A2C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-0.0599***</w:t>
            </w:r>
          </w:p>
        </w:tc>
      </w:tr>
      <w:tr w:rsidR="00A142E4" w:rsidRPr="0093740B" w14:paraId="68B461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47779773"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1F9DF8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7A014C8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(0.00148)</w:t>
            </w:r>
          </w:p>
        </w:tc>
        <w:tc>
          <w:tcPr>
            <w:tcW w:w="1817" w:type="dxa"/>
          </w:tcPr>
          <w:p w14:paraId="1EE2CFD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(0.00148)</w:t>
            </w:r>
          </w:p>
        </w:tc>
        <w:tc>
          <w:tcPr>
            <w:tcW w:w="1820" w:type="dxa"/>
          </w:tcPr>
          <w:p w14:paraId="7E4CF0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(0.00150)</w:t>
            </w:r>
          </w:p>
        </w:tc>
      </w:tr>
      <w:tr w:rsidR="00A142E4" w:rsidRPr="0093740B" w14:paraId="734FBD4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6B0A927F"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b/>
                <w:bCs/>
                <w:i w:val="0"/>
                <w:iCs w:val="0"/>
                <w:color w:val="000000"/>
                <w:sz w:val="22"/>
                <w:szCs w:val="22"/>
                <w:rtl/>
                <w:lang w:val="en-US" w:eastAsia="en-GB"/>
              </w:rPr>
              <w:t>حالة اللجوء</w:t>
            </w:r>
            <w:r w:rsidRPr="0093740B">
              <w:rPr>
                <w:rFonts w:ascii="Simplified Arabic" w:eastAsia="Times New Roman" w:hAnsi="Simplified Arabic" w:cs="Simplified Arabic"/>
                <w:b/>
                <w:bCs/>
                <w:i w:val="0"/>
                <w:iCs w:val="0"/>
                <w:color w:val="000000"/>
                <w:sz w:val="22"/>
                <w:szCs w:val="22"/>
                <w:rtl/>
                <w:lang w:val="en-US" w:eastAsia="en-GB"/>
              </w:rPr>
              <w:t>:</w:t>
            </w:r>
            <w:r>
              <w:rPr>
                <w:rFonts w:ascii="Simplified Arabic" w:eastAsia="Times New Roman" w:hAnsi="Simplified Arabic" w:cs="Simplified Arabic" w:hint="cs"/>
                <w:b/>
                <w:bCs/>
                <w:i w:val="0"/>
                <w:iCs w:val="0"/>
                <w:color w:val="000000"/>
                <w:sz w:val="22"/>
                <w:szCs w:val="22"/>
                <w:rtl/>
                <w:lang w:val="en-US" w:eastAsia="en-GB"/>
              </w:rPr>
              <w:t xml:space="preserve"> </w:t>
            </w:r>
            <w:r w:rsidRPr="0093740B">
              <w:rPr>
                <w:rFonts w:ascii="Simplified Arabic" w:eastAsia="Times New Roman" w:hAnsi="Simplified Arabic" w:cs="Simplified Arabic"/>
                <w:b/>
                <w:bCs/>
                <w:i w:val="0"/>
                <w:iCs w:val="0"/>
                <w:color w:val="000000"/>
                <w:sz w:val="22"/>
                <w:szCs w:val="22"/>
                <w:rtl/>
                <w:lang w:val="en-US" w:eastAsia="en-GB"/>
              </w:rPr>
              <w:t>(مرجع: غير لاجئ)</w:t>
            </w:r>
          </w:p>
        </w:tc>
        <w:tc>
          <w:tcPr>
            <w:tcW w:w="1789" w:type="dxa"/>
          </w:tcPr>
          <w:p w14:paraId="0FA314A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eastAsia="en-GB"/>
              </w:rPr>
              <w:t>لاجئ مسجل او غير مسجل</w:t>
            </w:r>
          </w:p>
        </w:tc>
        <w:tc>
          <w:tcPr>
            <w:tcW w:w="1814" w:type="dxa"/>
          </w:tcPr>
          <w:p w14:paraId="7E5C81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0.0150***</w:t>
            </w:r>
          </w:p>
        </w:tc>
        <w:tc>
          <w:tcPr>
            <w:tcW w:w="1817" w:type="dxa"/>
          </w:tcPr>
          <w:p w14:paraId="3DDDC0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0.0151***</w:t>
            </w:r>
          </w:p>
        </w:tc>
        <w:tc>
          <w:tcPr>
            <w:tcW w:w="1820" w:type="dxa"/>
          </w:tcPr>
          <w:p w14:paraId="7F30198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0.000911</w:t>
            </w:r>
          </w:p>
        </w:tc>
      </w:tr>
      <w:tr w:rsidR="00A142E4" w:rsidRPr="0093740B" w14:paraId="5A127CB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551E7051"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0BC7AD9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065A5A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(0.000758)</w:t>
            </w:r>
          </w:p>
        </w:tc>
        <w:tc>
          <w:tcPr>
            <w:tcW w:w="1817" w:type="dxa"/>
          </w:tcPr>
          <w:p w14:paraId="535C72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(0.000759)</w:t>
            </w:r>
          </w:p>
        </w:tc>
        <w:tc>
          <w:tcPr>
            <w:tcW w:w="1820" w:type="dxa"/>
          </w:tcPr>
          <w:p w14:paraId="1CADFE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(0.000776)</w:t>
            </w:r>
          </w:p>
        </w:tc>
      </w:tr>
      <w:tr w:rsidR="00A142E4" w:rsidRPr="0093740B" w14:paraId="542E4BC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12465896"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eastAsia="Times New Roman" w:hAnsi="Simplified Arabic" w:cs="Simplified Arabic"/>
                <w:b/>
                <w:bCs/>
                <w:i w:val="0"/>
                <w:iCs w:val="0"/>
                <w:color w:val="000000"/>
                <w:sz w:val="22"/>
                <w:szCs w:val="22"/>
                <w:rtl/>
                <w:lang w:eastAsia="en-GB"/>
              </w:rPr>
              <w:t>الجنس</w:t>
            </w:r>
            <w:r w:rsidRPr="0093740B">
              <w:rPr>
                <w:rFonts w:ascii="Simplified Arabic" w:eastAsia="Times New Roman" w:hAnsi="Simplified Arabic" w:cs="Simplified Arabic"/>
                <w:b/>
                <w:bCs/>
                <w:i w:val="0"/>
                <w:iCs w:val="0"/>
                <w:color w:val="000000"/>
                <w:sz w:val="22"/>
                <w:szCs w:val="22"/>
                <w:rtl/>
                <w:lang w:eastAsia="en-GB"/>
              </w:rPr>
              <w:t>: (مرجع: أنثى)</w:t>
            </w:r>
          </w:p>
        </w:tc>
        <w:tc>
          <w:tcPr>
            <w:tcW w:w="1789" w:type="dxa"/>
          </w:tcPr>
          <w:p w14:paraId="2FC1348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ذكر</w:t>
            </w:r>
          </w:p>
        </w:tc>
        <w:tc>
          <w:tcPr>
            <w:tcW w:w="1814" w:type="dxa"/>
          </w:tcPr>
          <w:p w14:paraId="220813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-1.23e-05</w:t>
            </w:r>
          </w:p>
        </w:tc>
        <w:tc>
          <w:tcPr>
            <w:tcW w:w="1817" w:type="dxa"/>
          </w:tcPr>
          <w:p w14:paraId="2AE7B3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0.000199</w:t>
            </w:r>
          </w:p>
        </w:tc>
        <w:tc>
          <w:tcPr>
            <w:tcW w:w="1820" w:type="dxa"/>
          </w:tcPr>
          <w:p w14:paraId="15D980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0.000777</w:t>
            </w:r>
          </w:p>
        </w:tc>
      </w:tr>
      <w:tr w:rsidR="00A142E4" w:rsidRPr="0093740B" w14:paraId="5212989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0F1CEF74"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641ADB6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7560DD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(0.000651)</w:t>
            </w:r>
          </w:p>
        </w:tc>
        <w:tc>
          <w:tcPr>
            <w:tcW w:w="1817" w:type="dxa"/>
          </w:tcPr>
          <w:p w14:paraId="202B0A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(0.000651)</w:t>
            </w:r>
          </w:p>
        </w:tc>
        <w:tc>
          <w:tcPr>
            <w:tcW w:w="1820" w:type="dxa"/>
          </w:tcPr>
          <w:p w14:paraId="2E32131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(0.000675)</w:t>
            </w:r>
          </w:p>
        </w:tc>
      </w:tr>
      <w:tr w:rsidR="00A142E4" w:rsidRPr="0093740B" w14:paraId="4C53936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2E75C1A3" w14:textId="77777777" w:rsidR="00A142E4" w:rsidRPr="0093740B" w:rsidRDefault="00A142E4" w:rsidP="002C6105">
            <w:pPr>
              <w:bidi/>
              <w:jc w:val="left"/>
              <w:rPr>
                <w:rFonts w:ascii="Simplified Arabic" w:hAnsi="Simplified Arabic" w:cs="Simplified Arabic"/>
                <w:b/>
                <w:bCs/>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تفاعلات</w:t>
            </w:r>
          </w:p>
        </w:tc>
        <w:tc>
          <w:tcPr>
            <w:tcW w:w="1789" w:type="dxa"/>
          </w:tcPr>
          <w:p w14:paraId="769254B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rtl/>
                <w:lang w:val="en-US" w:eastAsia="en-GB"/>
              </w:rPr>
              <w:t xml:space="preserve">رب أسرة من ذوي الإعاقة </w:t>
            </w:r>
            <w:r w:rsidRPr="0093740B">
              <w:rPr>
                <w:rFonts w:ascii="Simplified Arabic" w:eastAsia="Times New Roman" w:hAnsi="Simplified Arabic" w:cs="Simplified Arabic"/>
                <w:color w:val="000000"/>
                <w:lang w:val="en-US" w:eastAsia="en-GB"/>
              </w:rPr>
              <w:t xml:space="preserve">x </w:t>
            </w:r>
            <w:r w:rsidRPr="0093740B">
              <w:rPr>
                <w:rFonts w:ascii="Simplified Arabic" w:eastAsia="Times New Roman" w:hAnsi="Simplified Arabic" w:cs="Simplified Arabic"/>
                <w:color w:val="000000"/>
                <w:rtl/>
                <w:lang w:val="en-US" w:eastAsia="en-GB"/>
              </w:rPr>
              <w:t xml:space="preserve">الطفل من ذوي الإعاقة </w:t>
            </w:r>
          </w:p>
        </w:tc>
        <w:tc>
          <w:tcPr>
            <w:tcW w:w="1814" w:type="dxa"/>
          </w:tcPr>
          <w:p w14:paraId="66C7F94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1817" w:type="dxa"/>
          </w:tcPr>
          <w:p w14:paraId="20B2A6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0.0609***</w:t>
            </w:r>
          </w:p>
        </w:tc>
        <w:tc>
          <w:tcPr>
            <w:tcW w:w="1820" w:type="dxa"/>
          </w:tcPr>
          <w:p w14:paraId="00A4C6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856F5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3D499A5A"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4BB330C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34634A7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1817" w:type="dxa"/>
          </w:tcPr>
          <w:p w14:paraId="602B86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(0.0127)</w:t>
            </w:r>
          </w:p>
        </w:tc>
        <w:tc>
          <w:tcPr>
            <w:tcW w:w="1820" w:type="dxa"/>
          </w:tcPr>
          <w:p w14:paraId="00C45E0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63A023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0B17DE8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2DBF882A" w14:textId="6F54B53C" w:rsidR="00A142E4" w:rsidRPr="0093740B" w:rsidRDefault="00A142E4" w:rsidP="00676374">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hAnsi="Simplified Arabic" w:cs="Simplified Arabic"/>
                <w:rtl/>
              </w:rPr>
              <w:t xml:space="preserve">أحد الوالدين من ذوي الإعاقة </w:t>
            </w:r>
            <w:r w:rsidRPr="0093740B">
              <w:rPr>
                <w:rFonts w:ascii="Simplified Arabic" w:hAnsi="Simplified Arabic" w:cs="Simplified Arabic"/>
                <w:lang w:val="en-US"/>
              </w:rPr>
              <w:t xml:space="preserve">x </w:t>
            </w:r>
            <w:r w:rsidRPr="0093740B">
              <w:rPr>
                <w:rFonts w:ascii="Simplified Arabic" w:hAnsi="Simplified Arabic" w:cs="Simplified Arabic"/>
                <w:rtl/>
                <w:lang w:val="en-US"/>
              </w:rPr>
              <w:t xml:space="preserve"> </w:t>
            </w:r>
            <w:r w:rsidR="00676374" w:rsidRPr="0093740B">
              <w:rPr>
                <w:rFonts w:ascii="Simplified Arabic" w:eastAsia="Times New Roman" w:hAnsi="Simplified Arabic" w:cs="Simplified Arabic"/>
                <w:color w:val="000000"/>
                <w:sz w:val="20"/>
                <w:szCs w:val="20"/>
                <w:rtl/>
                <w:lang w:val="en-US"/>
              </w:rPr>
              <w:t>رب الأسرة</w:t>
            </w:r>
            <w:r w:rsidR="00676374">
              <w:rPr>
                <w:rFonts w:ascii="Simplified Arabic" w:eastAsia="Times New Roman" w:hAnsi="Simplified Arabic" w:cs="Simplified Arabic" w:hint="cs"/>
                <w:color w:val="000000"/>
                <w:sz w:val="20"/>
                <w:szCs w:val="20"/>
                <w:rtl/>
                <w:lang w:val="en-US"/>
              </w:rPr>
              <w:t xml:space="preserve"> حاصل على مؤهل علمي ثانوي</w:t>
            </w:r>
            <w:r w:rsidR="00676374" w:rsidRPr="0093740B">
              <w:rPr>
                <w:rFonts w:ascii="Simplified Arabic" w:eastAsia="Times New Roman" w:hAnsi="Simplified Arabic" w:cs="Simplified Arabic"/>
                <w:color w:val="000000"/>
                <w:sz w:val="20"/>
                <w:szCs w:val="20"/>
                <w:rtl/>
                <w:lang w:val="en-US"/>
              </w:rPr>
              <w:t xml:space="preserve"> على الأقل</w:t>
            </w:r>
          </w:p>
        </w:tc>
        <w:tc>
          <w:tcPr>
            <w:tcW w:w="1814" w:type="dxa"/>
          </w:tcPr>
          <w:p w14:paraId="27D783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1817" w:type="dxa"/>
          </w:tcPr>
          <w:p w14:paraId="11CFEAE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20" w:type="dxa"/>
          </w:tcPr>
          <w:p w14:paraId="7072FBF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-0.176***</w:t>
            </w:r>
          </w:p>
        </w:tc>
      </w:tr>
      <w:tr w:rsidR="00A142E4" w:rsidRPr="0093740B" w14:paraId="6D863E7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7A7416C0"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5299BFF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14" w:type="dxa"/>
          </w:tcPr>
          <w:p w14:paraId="6F66E0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1817" w:type="dxa"/>
          </w:tcPr>
          <w:p w14:paraId="58B85E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20" w:type="dxa"/>
          </w:tcPr>
          <w:p w14:paraId="3420E88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(0.00357)</w:t>
            </w:r>
          </w:p>
        </w:tc>
      </w:tr>
      <w:tr w:rsidR="00A142E4" w:rsidRPr="0093740B" w14:paraId="3E6BA2C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786" w:type="dxa"/>
          </w:tcPr>
          <w:p w14:paraId="5218365F" w14:textId="77777777" w:rsidR="00A142E4" w:rsidRPr="0093740B" w:rsidRDefault="00A142E4" w:rsidP="002C6105">
            <w:pPr>
              <w:bidi/>
              <w:jc w:val="left"/>
              <w:rPr>
                <w:rFonts w:ascii="Simplified Arabic" w:hAnsi="Simplified Arabic" w:cs="Simplified Arabic"/>
                <w:b/>
                <w:bCs/>
                <w:i w:val="0"/>
                <w:iCs w:val="0"/>
                <w:sz w:val="22"/>
                <w:szCs w:val="22"/>
                <w:rtl/>
              </w:rPr>
            </w:pPr>
          </w:p>
        </w:tc>
        <w:tc>
          <w:tcPr>
            <w:tcW w:w="1789" w:type="dxa"/>
          </w:tcPr>
          <w:p w14:paraId="05EAC92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14" w:type="dxa"/>
          </w:tcPr>
          <w:p w14:paraId="1B34CE6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1817" w:type="dxa"/>
          </w:tcPr>
          <w:p w14:paraId="53DF97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20" w:type="dxa"/>
          </w:tcPr>
          <w:p w14:paraId="43B629B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104B59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86" w:type="dxa"/>
          </w:tcPr>
          <w:p w14:paraId="424FAC51" w14:textId="77777777" w:rsidR="00A142E4" w:rsidRPr="0093740B" w:rsidRDefault="00A142E4" w:rsidP="002C6105">
            <w:pPr>
              <w:bidi/>
              <w:jc w:val="left"/>
              <w:rPr>
                <w:rFonts w:ascii="Simplified Arabic" w:hAnsi="Simplified Arabic" w:cs="Simplified Arabic"/>
                <w:i w:val="0"/>
                <w:iCs w:val="0"/>
                <w:sz w:val="22"/>
                <w:szCs w:val="22"/>
                <w:rtl/>
              </w:rPr>
            </w:pPr>
          </w:p>
        </w:tc>
        <w:tc>
          <w:tcPr>
            <w:tcW w:w="1789" w:type="dxa"/>
          </w:tcPr>
          <w:p w14:paraId="05926FF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ملاحظات</w:t>
            </w:r>
          </w:p>
        </w:tc>
        <w:tc>
          <w:tcPr>
            <w:tcW w:w="1814" w:type="dxa"/>
          </w:tcPr>
          <w:p w14:paraId="5DDE876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1,668,618</w:t>
            </w:r>
          </w:p>
        </w:tc>
        <w:tc>
          <w:tcPr>
            <w:tcW w:w="1817" w:type="dxa"/>
          </w:tcPr>
          <w:p w14:paraId="3CFDAC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1,668,618</w:t>
            </w:r>
          </w:p>
        </w:tc>
        <w:tc>
          <w:tcPr>
            <w:tcW w:w="1820" w:type="dxa"/>
          </w:tcPr>
          <w:p w14:paraId="6ADBE0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1,668,618</w:t>
            </w:r>
          </w:p>
        </w:tc>
      </w:tr>
    </w:tbl>
    <w:bookmarkEnd w:id="89"/>
    <w:p w14:paraId="35B3C0A3" w14:textId="77777777" w:rsidR="00A142E4" w:rsidRPr="0093740B" w:rsidRDefault="00A142E4" w:rsidP="00A142E4">
      <w:pPr>
        <w:bidi/>
        <w:jc w:val="center"/>
        <w:rPr>
          <w:rFonts w:ascii="Simplified Arabic" w:hAnsi="Simplified Arabic" w:cs="Simplified Arabic"/>
          <w:sz w:val="20"/>
          <w:szCs w:val="20"/>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4BF1EC9B" w14:textId="77777777" w:rsidR="00A142E4" w:rsidRPr="0093740B" w:rsidRDefault="00A142E4" w:rsidP="00A142E4">
      <w:pPr>
        <w:bidi/>
        <w:jc w:val="center"/>
        <w:rPr>
          <w:rFonts w:ascii="Simplified Arabic" w:hAnsi="Simplified Arabic" w:cs="Simplified Arabic"/>
          <w:sz w:val="20"/>
          <w:szCs w:val="20"/>
          <w:rtl/>
          <w:lang w:val="en-US"/>
        </w:rPr>
      </w:pPr>
    </w:p>
    <w:p w14:paraId="1B0EC36A" w14:textId="77777777" w:rsidR="00A142E4" w:rsidRPr="0093740B" w:rsidRDefault="00A142E4" w:rsidP="00A142E4">
      <w:pPr>
        <w:bidi/>
        <w:jc w:val="center"/>
        <w:rPr>
          <w:rFonts w:ascii="Simplified Arabic" w:hAnsi="Simplified Arabic" w:cs="Simplified Arabic"/>
          <w:sz w:val="20"/>
          <w:szCs w:val="20"/>
          <w:rtl/>
          <w:lang w:val="en-US"/>
        </w:rPr>
      </w:pPr>
    </w:p>
    <w:p w14:paraId="206B6977" w14:textId="77777777"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53B9B74C" w14:textId="333830E7" w:rsidR="00A142E4" w:rsidRPr="00A87BFF" w:rsidRDefault="00441DDF" w:rsidP="00441DDF">
      <w:pPr>
        <w:bidi/>
        <w:rPr>
          <w:rFonts w:ascii="Simplified Arabic" w:hAnsi="Simplified Arabic" w:cs="Simplified Arabic"/>
          <w:b/>
          <w:bCs/>
          <w:sz w:val="22"/>
          <w:szCs w:val="22"/>
          <w:rtl/>
          <w:lang w:val="en-GB" w:eastAsia="en-US"/>
        </w:rPr>
      </w:pPr>
      <w:bookmarkStart w:id="90" w:name="_Hlk54546624"/>
      <w:r>
        <w:rPr>
          <w:rFonts w:ascii="Simplified Arabic" w:hAnsi="Simplified Arabic" w:cs="Simplified Arabic"/>
          <w:b/>
          <w:bCs/>
          <w:sz w:val="22"/>
          <w:szCs w:val="22"/>
          <w:rtl/>
          <w:lang w:val="en-GB" w:eastAsia="en-US"/>
        </w:rPr>
        <w:t>جدول 19</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w:t>
      </w:r>
      <w:r>
        <w:rPr>
          <w:rFonts w:ascii="Simplified Arabic" w:hAnsi="Simplified Arabic" w:cs="Simplified Arabic"/>
          <w:b/>
          <w:bCs/>
          <w:sz w:val="22"/>
          <w:szCs w:val="22"/>
          <w:rtl/>
          <w:lang w:val="en-GB" w:eastAsia="en-US"/>
        </w:rPr>
        <w:t>شي لإعاقة أحد الأبوين (رب الأسر</w:t>
      </w:r>
      <w:r>
        <w:rPr>
          <w:rFonts w:ascii="Simplified Arabic" w:hAnsi="Simplified Arabic" w:cs="Simplified Arabic" w:hint="cs"/>
          <w:b/>
          <w:bCs/>
          <w:sz w:val="22"/>
          <w:szCs w:val="22"/>
          <w:rtl/>
          <w:lang w:val="en-GB" w:eastAsia="en-US"/>
        </w:rPr>
        <w:t>ة</w:t>
      </w:r>
      <w:r w:rsidR="00A142E4" w:rsidRPr="00A87BFF">
        <w:rPr>
          <w:rFonts w:ascii="Simplified Arabic" w:hAnsi="Simplified Arabic" w:cs="Simplified Arabic"/>
          <w:b/>
          <w:bCs/>
          <w:sz w:val="22"/>
          <w:szCs w:val="22"/>
          <w:rtl/>
          <w:lang w:val="en-GB" w:eastAsia="en-US"/>
        </w:rPr>
        <w:t xml:space="preserve">) على احتمالية عدم </w:t>
      </w:r>
      <w:r>
        <w:rPr>
          <w:rFonts w:ascii="Simplified Arabic" w:hAnsi="Simplified Arabic" w:cs="Simplified Arabic" w:hint="cs"/>
          <w:b/>
          <w:bCs/>
          <w:sz w:val="22"/>
          <w:szCs w:val="22"/>
          <w:rtl/>
          <w:lang w:val="en-GB" w:eastAsia="en-US"/>
        </w:rPr>
        <w:t>القدرة</w:t>
      </w:r>
      <w:r w:rsidR="00A142E4" w:rsidRPr="00A87BFF">
        <w:rPr>
          <w:rFonts w:ascii="Simplified Arabic" w:hAnsi="Simplified Arabic" w:cs="Simplified Arabic"/>
          <w:b/>
          <w:bCs/>
          <w:sz w:val="22"/>
          <w:szCs w:val="22"/>
          <w:rtl/>
          <w:lang w:val="en-GB" w:eastAsia="en-US"/>
        </w:rPr>
        <w:t xml:space="preserve"> على الحصول على أجهزة تكنولوجيا المعلومات والاتصالات، مع تثبيت الخصائص الأخرى</w:t>
      </w:r>
    </w:p>
    <w:bookmarkEnd w:id="90"/>
    <w:p w14:paraId="16B9B9E0" w14:textId="77777777" w:rsidR="00A142E4" w:rsidRPr="00A87BFF" w:rsidRDefault="00A142E4" w:rsidP="00A142E4">
      <w:pPr>
        <w:bidi/>
        <w:jc w:val="right"/>
        <w:rPr>
          <w:rFonts w:ascii="Simplified Arabic" w:hAnsi="Simplified Arabic" w:cs="Simplified Arabic"/>
          <w:sz w:val="12"/>
          <w:szCs w:val="12"/>
          <w:rtl/>
          <w:lang w:val="en-US"/>
        </w:rPr>
      </w:pPr>
    </w:p>
    <w:tbl>
      <w:tblPr>
        <w:tblStyle w:val="PlainTable51"/>
        <w:bidiVisual/>
        <w:tblW w:w="12948" w:type="dxa"/>
        <w:jc w:val="center"/>
        <w:tblLook w:val="04A0" w:firstRow="1" w:lastRow="0" w:firstColumn="1" w:lastColumn="0" w:noHBand="0" w:noVBand="1"/>
      </w:tblPr>
      <w:tblGrid>
        <w:gridCol w:w="2158"/>
        <w:gridCol w:w="2158"/>
        <w:gridCol w:w="2158"/>
        <w:gridCol w:w="2158"/>
        <w:gridCol w:w="2158"/>
        <w:gridCol w:w="2158"/>
      </w:tblGrid>
      <w:tr w:rsidR="00A142E4" w:rsidRPr="0093740B" w14:paraId="3DC48140"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158" w:type="dxa"/>
          </w:tcPr>
          <w:p w14:paraId="6E1C82FD" w14:textId="77777777" w:rsidR="00A142E4" w:rsidRPr="0093740B" w:rsidRDefault="00A142E4" w:rsidP="002C6105">
            <w:pPr>
              <w:bidi/>
              <w:jc w:val="left"/>
              <w:rPr>
                <w:rFonts w:ascii="Simplified Arabic" w:hAnsi="Simplified Arabic" w:cs="Simplified Arabic"/>
                <w:rtl/>
              </w:rPr>
            </w:pPr>
          </w:p>
        </w:tc>
        <w:tc>
          <w:tcPr>
            <w:tcW w:w="2158" w:type="dxa"/>
          </w:tcPr>
          <w:p w14:paraId="56DA221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متغيرات</w:t>
            </w:r>
          </w:p>
        </w:tc>
        <w:tc>
          <w:tcPr>
            <w:tcW w:w="2158" w:type="dxa"/>
          </w:tcPr>
          <w:p w14:paraId="095AA1B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1 - Poor access</w:t>
            </w:r>
          </w:p>
        </w:tc>
        <w:tc>
          <w:tcPr>
            <w:tcW w:w="2158" w:type="dxa"/>
          </w:tcPr>
          <w:p w14:paraId="74FA2598" w14:textId="77777777" w:rsidR="00A142E4" w:rsidRPr="008C7A49"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lang w:val="en-US"/>
              </w:rPr>
            </w:pPr>
            <w:r w:rsidRPr="00CF2FC1">
              <w:rPr>
                <w:rFonts w:eastAsia="Times New Roman" w:cstheme="majorHAnsi"/>
                <w:color w:val="000000"/>
                <w:sz w:val="20"/>
                <w:szCs w:val="20"/>
                <w:lang w:eastAsia="en-GB"/>
              </w:rPr>
              <w:t>1b-Incl. interactions</w:t>
            </w:r>
          </w:p>
        </w:tc>
        <w:tc>
          <w:tcPr>
            <w:tcW w:w="2158" w:type="dxa"/>
          </w:tcPr>
          <w:p w14:paraId="3B8122B1"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1b-Incl. interactions</w:t>
            </w:r>
          </w:p>
        </w:tc>
        <w:tc>
          <w:tcPr>
            <w:tcW w:w="2158" w:type="dxa"/>
          </w:tcPr>
          <w:p w14:paraId="641CBE7C"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sidRPr="00CF2FC1">
              <w:rPr>
                <w:rFonts w:eastAsia="Times New Roman" w:cstheme="majorHAnsi"/>
                <w:color w:val="000000"/>
                <w:sz w:val="20"/>
                <w:szCs w:val="20"/>
                <w:lang w:eastAsia="en-GB"/>
              </w:rPr>
              <w:t>1b-Incl. interactions</w:t>
            </w:r>
          </w:p>
        </w:tc>
      </w:tr>
      <w:tr w:rsidR="00A142E4" w:rsidRPr="0093740B" w14:paraId="38BA455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69F44C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71F2A1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 </w:t>
            </w:r>
          </w:p>
        </w:tc>
        <w:tc>
          <w:tcPr>
            <w:tcW w:w="2158" w:type="dxa"/>
          </w:tcPr>
          <w:p w14:paraId="219D8D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3449E0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1145FE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4549BB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34A1359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D02EBD4"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احد الو</w:t>
            </w:r>
            <w:r>
              <w:rPr>
                <w:rFonts w:ascii="Simplified Arabic" w:eastAsia="Times New Roman" w:hAnsi="Simplified Arabic" w:cs="Simplified Arabic"/>
                <w:b/>
                <w:bCs/>
                <w:i w:val="0"/>
                <w:iCs w:val="0"/>
                <w:color w:val="000000"/>
                <w:sz w:val="22"/>
                <w:szCs w:val="22"/>
                <w:rtl/>
                <w:lang w:val="en-US" w:eastAsia="en-GB"/>
              </w:rPr>
              <w:t>الدين هو رب أسرة من ذوي الإعاقة</w:t>
            </w:r>
            <w:r w:rsidRPr="0093740B">
              <w:rPr>
                <w:rFonts w:ascii="Simplified Arabic" w:eastAsia="Times New Roman" w:hAnsi="Simplified Arabic" w:cs="Simplified Arabic"/>
                <w:b/>
                <w:bCs/>
                <w:i w:val="0"/>
                <w:iCs w:val="0"/>
                <w:color w:val="000000"/>
                <w:sz w:val="22"/>
                <w:szCs w:val="22"/>
                <w:rtl/>
                <w:lang w:val="en-US" w:eastAsia="en-GB"/>
              </w:rPr>
              <w:t>: (مرجع: أحد الوالدين هو رب أسرة ليس من ذوي الإعاقة)</w:t>
            </w:r>
          </w:p>
        </w:tc>
        <w:tc>
          <w:tcPr>
            <w:tcW w:w="2158" w:type="dxa"/>
          </w:tcPr>
          <w:p w14:paraId="541DF9F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eastAsia="en-GB"/>
              </w:rPr>
              <w:t>أحد الوالدين (رب الأسرة ) من ذوي الاعاقة</w:t>
            </w:r>
          </w:p>
        </w:tc>
        <w:tc>
          <w:tcPr>
            <w:tcW w:w="2158" w:type="dxa"/>
          </w:tcPr>
          <w:p w14:paraId="1D0B12F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0.00967***</w:t>
            </w:r>
          </w:p>
        </w:tc>
        <w:tc>
          <w:tcPr>
            <w:tcW w:w="2158" w:type="dxa"/>
          </w:tcPr>
          <w:p w14:paraId="4CE30A8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0.00815***</w:t>
            </w:r>
          </w:p>
        </w:tc>
        <w:tc>
          <w:tcPr>
            <w:tcW w:w="2158" w:type="dxa"/>
          </w:tcPr>
          <w:p w14:paraId="3D16FE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0.0111***</w:t>
            </w:r>
          </w:p>
        </w:tc>
        <w:tc>
          <w:tcPr>
            <w:tcW w:w="2158" w:type="dxa"/>
          </w:tcPr>
          <w:p w14:paraId="3627EC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0.00963***</w:t>
            </w:r>
          </w:p>
        </w:tc>
      </w:tr>
      <w:tr w:rsidR="00A142E4" w:rsidRPr="0093740B" w14:paraId="4B575DD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792BA9A"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30D755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765C85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(0.000654)</w:t>
            </w:r>
          </w:p>
        </w:tc>
        <w:tc>
          <w:tcPr>
            <w:tcW w:w="2158" w:type="dxa"/>
          </w:tcPr>
          <w:p w14:paraId="5680C7E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(0.000623)</w:t>
            </w:r>
          </w:p>
        </w:tc>
        <w:tc>
          <w:tcPr>
            <w:tcW w:w="2158" w:type="dxa"/>
          </w:tcPr>
          <w:p w14:paraId="258136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(0.000954)</w:t>
            </w:r>
          </w:p>
        </w:tc>
        <w:tc>
          <w:tcPr>
            <w:tcW w:w="2158" w:type="dxa"/>
          </w:tcPr>
          <w:p w14:paraId="6914503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(0.000668)</w:t>
            </w:r>
          </w:p>
        </w:tc>
      </w:tr>
      <w:tr w:rsidR="00A142E4" w:rsidRPr="0093740B" w14:paraId="7B4D51E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1B91DCF" w14:textId="77777777" w:rsidR="00A142E4" w:rsidRPr="0093740B" w:rsidRDefault="00A142E4" w:rsidP="002C6105">
            <w:pPr>
              <w:bidi/>
              <w:jc w:val="left"/>
              <w:rPr>
                <w:rFonts w:ascii="Simplified Arabic" w:hAnsi="Simplified Arabic" w:cs="Simplified Arabic"/>
                <w:b/>
                <w:bCs/>
                <w:i w:val="0"/>
                <w:iCs w:val="0"/>
                <w:sz w:val="22"/>
                <w:szCs w:val="22"/>
                <w:rtl/>
              </w:rPr>
            </w:pPr>
            <w:r>
              <w:rPr>
                <w:rFonts w:ascii="Simplified Arabic" w:hAnsi="Simplified Arabic" w:cs="Simplified Arabic"/>
                <w:b/>
                <w:bCs/>
                <w:i w:val="0"/>
                <w:iCs w:val="0"/>
                <w:sz w:val="22"/>
                <w:szCs w:val="22"/>
                <w:rtl/>
              </w:rPr>
              <w:t>حالة الإعاقة للطفل</w:t>
            </w:r>
            <w:r w:rsidRPr="0093740B">
              <w:rPr>
                <w:rFonts w:ascii="Simplified Arabic" w:hAnsi="Simplified Arabic" w:cs="Simplified Arabic"/>
                <w:b/>
                <w:bCs/>
                <w:i w:val="0"/>
                <w:iCs w:val="0"/>
                <w:sz w:val="22"/>
                <w:szCs w:val="22"/>
                <w:rtl/>
              </w:rPr>
              <w:t>:</w:t>
            </w:r>
            <w:r>
              <w:rPr>
                <w:rFonts w:ascii="Simplified Arabic" w:hAnsi="Simplified Arabic" w:cs="Simplified Arabic" w:hint="cs"/>
                <w:b/>
                <w:bCs/>
                <w:i w:val="0"/>
                <w:iCs w:val="0"/>
                <w:sz w:val="22"/>
                <w:szCs w:val="22"/>
                <w:rtl/>
              </w:rPr>
              <w:t xml:space="preserve">       </w:t>
            </w:r>
            <w:r>
              <w:rPr>
                <w:rFonts w:ascii="Simplified Arabic" w:hAnsi="Simplified Arabic" w:cs="Simplified Arabic"/>
                <w:b/>
                <w:bCs/>
                <w:i w:val="0"/>
                <w:iCs w:val="0"/>
                <w:sz w:val="22"/>
                <w:szCs w:val="22"/>
                <w:rtl/>
              </w:rPr>
              <w:t xml:space="preserve"> (</w:t>
            </w:r>
            <w:r w:rsidRPr="0093740B">
              <w:rPr>
                <w:rFonts w:ascii="Simplified Arabic" w:hAnsi="Simplified Arabic" w:cs="Simplified Arabic"/>
                <w:b/>
                <w:bCs/>
                <w:i w:val="0"/>
                <w:iCs w:val="0"/>
                <w:sz w:val="22"/>
                <w:szCs w:val="22"/>
                <w:rtl/>
              </w:rPr>
              <w:t>مرجع: الطفل ليس من ذوي الإعاقة)</w:t>
            </w:r>
          </w:p>
        </w:tc>
        <w:tc>
          <w:tcPr>
            <w:tcW w:w="2158" w:type="dxa"/>
          </w:tcPr>
          <w:p w14:paraId="65B97A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طفل من</w:t>
            </w:r>
            <w:r w:rsidRPr="0093740B">
              <w:rPr>
                <w:rFonts w:ascii="Simplified Arabic" w:eastAsia="Times New Roman" w:hAnsi="Simplified Arabic" w:cs="Simplified Arabic"/>
                <w:color w:val="000000"/>
                <w:sz w:val="20"/>
                <w:szCs w:val="20"/>
                <w:lang w:eastAsia="en-GB"/>
              </w:rPr>
              <w:t xml:space="preserve"> </w:t>
            </w:r>
            <w:r w:rsidRPr="0093740B">
              <w:rPr>
                <w:rFonts w:ascii="Simplified Arabic" w:eastAsia="Times New Roman" w:hAnsi="Simplified Arabic" w:cs="Simplified Arabic"/>
                <w:color w:val="000000"/>
                <w:sz w:val="20"/>
                <w:szCs w:val="20"/>
                <w:rtl/>
                <w:lang w:eastAsia="en-GB"/>
              </w:rPr>
              <w:t>ذوي الاعاقة</w:t>
            </w:r>
          </w:p>
        </w:tc>
        <w:tc>
          <w:tcPr>
            <w:tcW w:w="2158" w:type="dxa"/>
          </w:tcPr>
          <w:p w14:paraId="179679D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0.00410***</w:t>
            </w:r>
          </w:p>
        </w:tc>
        <w:tc>
          <w:tcPr>
            <w:tcW w:w="2158" w:type="dxa"/>
          </w:tcPr>
          <w:p w14:paraId="02CC6BE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0.00433***</w:t>
            </w:r>
          </w:p>
        </w:tc>
        <w:tc>
          <w:tcPr>
            <w:tcW w:w="2158" w:type="dxa"/>
          </w:tcPr>
          <w:p w14:paraId="7754EF2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0.00407***</w:t>
            </w:r>
          </w:p>
        </w:tc>
        <w:tc>
          <w:tcPr>
            <w:tcW w:w="2158" w:type="dxa"/>
          </w:tcPr>
          <w:p w14:paraId="1067DB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4BAD128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04B11FB"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AFDC41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3458948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(0.000816)</w:t>
            </w:r>
          </w:p>
        </w:tc>
        <w:tc>
          <w:tcPr>
            <w:tcW w:w="2158" w:type="dxa"/>
          </w:tcPr>
          <w:p w14:paraId="4545CC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(0.000833)</w:t>
            </w:r>
          </w:p>
        </w:tc>
        <w:tc>
          <w:tcPr>
            <w:tcW w:w="2158" w:type="dxa"/>
          </w:tcPr>
          <w:p w14:paraId="21CE368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(0.000813)</w:t>
            </w:r>
          </w:p>
        </w:tc>
        <w:tc>
          <w:tcPr>
            <w:tcW w:w="2158" w:type="dxa"/>
          </w:tcPr>
          <w:p w14:paraId="7F0DB3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708C961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9AC2F17"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eastAsia="en-GB"/>
              </w:rPr>
              <w:t>المحافظة</w:t>
            </w:r>
            <w:r w:rsidRPr="0093740B">
              <w:rPr>
                <w:rFonts w:ascii="Simplified Arabic" w:eastAsia="Times New Roman" w:hAnsi="Simplified Arabic" w:cs="Simplified Arabic"/>
                <w:b/>
                <w:bCs/>
                <w:i w:val="0"/>
                <w:iCs w:val="0"/>
                <w:color w:val="000000"/>
                <w:sz w:val="22"/>
                <w:szCs w:val="22"/>
                <w:rtl/>
                <w:lang w:eastAsia="en-GB"/>
              </w:rPr>
              <w:t>:</w:t>
            </w:r>
            <w:r>
              <w:rPr>
                <w:rFonts w:ascii="Simplified Arabic" w:eastAsia="Times New Roman" w:hAnsi="Simplified Arabic" w:cs="Simplified Arabic" w:hint="cs"/>
                <w:b/>
                <w:bCs/>
                <w:i w:val="0"/>
                <w:iCs w:val="0"/>
                <w:color w:val="000000"/>
                <w:sz w:val="22"/>
                <w:szCs w:val="22"/>
                <w:rtl/>
                <w:lang w:eastAsia="en-GB"/>
              </w:rPr>
              <w:t xml:space="preserve"> </w:t>
            </w:r>
            <w:r w:rsidRPr="0093740B">
              <w:rPr>
                <w:rFonts w:ascii="Simplified Arabic" w:eastAsia="Times New Roman" w:hAnsi="Simplified Arabic" w:cs="Simplified Arabic"/>
                <w:b/>
                <w:bCs/>
                <w:i w:val="0"/>
                <w:iCs w:val="0"/>
                <w:color w:val="000000"/>
                <w:sz w:val="22"/>
                <w:szCs w:val="22"/>
                <w:rtl/>
                <w:lang w:eastAsia="en-GB"/>
              </w:rPr>
              <w:t>(مرجع: جنين)</w:t>
            </w:r>
          </w:p>
        </w:tc>
        <w:tc>
          <w:tcPr>
            <w:tcW w:w="2158" w:type="dxa"/>
          </w:tcPr>
          <w:p w14:paraId="6D9756B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طوباس والأغوار الشمالية</w:t>
            </w:r>
          </w:p>
        </w:tc>
        <w:tc>
          <w:tcPr>
            <w:tcW w:w="2158" w:type="dxa"/>
          </w:tcPr>
          <w:p w14:paraId="61E701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-0.000113</w:t>
            </w:r>
          </w:p>
        </w:tc>
        <w:tc>
          <w:tcPr>
            <w:tcW w:w="2158" w:type="dxa"/>
          </w:tcPr>
          <w:p w14:paraId="762F77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-9.73e-05</w:t>
            </w:r>
          </w:p>
        </w:tc>
        <w:tc>
          <w:tcPr>
            <w:tcW w:w="2158" w:type="dxa"/>
          </w:tcPr>
          <w:p w14:paraId="160AA0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-0.000113</w:t>
            </w:r>
          </w:p>
        </w:tc>
        <w:tc>
          <w:tcPr>
            <w:tcW w:w="2158" w:type="dxa"/>
          </w:tcPr>
          <w:p w14:paraId="30BD7DB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-0.000112</w:t>
            </w:r>
          </w:p>
        </w:tc>
      </w:tr>
      <w:tr w:rsidR="00A142E4" w:rsidRPr="0093740B" w14:paraId="319EE6D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C65FA0B"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F3659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730803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(0.000303)</w:t>
            </w:r>
          </w:p>
        </w:tc>
        <w:tc>
          <w:tcPr>
            <w:tcW w:w="2158" w:type="dxa"/>
          </w:tcPr>
          <w:p w14:paraId="158455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(0.000290)</w:t>
            </w:r>
          </w:p>
        </w:tc>
        <w:tc>
          <w:tcPr>
            <w:tcW w:w="2158" w:type="dxa"/>
          </w:tcPr>
          <w:p w14:paraId="10C4B8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(0.000303)</w:t>
            </w:r>
          </w:p>
        </w:tc>
        <w:tc>
          <w:tcPr>
            <w:tcW w:w="2158" w:type="dxa"/>
          </w:tcPr>
          <w:p w14:paraId="65EF8A7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(0.000303)</w:t>
            </w:r>
          </w:p>
        </w:tc>
      </w:tr>
      <w:tr w:rsidR="00A142E4" w:rsidRPr="0093740B" w14:paraId="1727544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80AC57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046F7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eastAsia="en-GB"/>
              </w:rPr>
              <w:t>طولكرم</w:t>
            </w:r>
          </w:p>
        </w:tc>
        <w:tc>
          <w:tcPr>
            <w:tcW w:w="2158" w:type="dxa"/>
          </w:tcPr>
          <w:p w14:paraId="0D9D07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-0.000201</w:t>
            </w:r>
          </w:p>
        </w:tc>
        <w:tc>
          <w:tcPr>
            <w:tcW w:w="2158" w:type="dxa"/>
          </w:tcPr>
          <w:p w14:paraId="5C2660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-0.000166</w:t>
            </w:r>
          </w:p>
        </w:tc>
        <w:tc>
          <w:tcPr>
            <w:tcW w:w="2158" w:type="dxa"/>
          </w:tcPr>
          <w:p w14:paraId="4760BD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-0.000201</w:t>
            </w:r>
          </w:p>
        </w:tc>
        <w:tc>
          <w:tcPr>
            <w:tcW w:w="2158" w:type="dxa"/>
          </w:tcPr>
          <w:p w14:paraId="6544B02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-0.000200</w:t>
            </w:r>
          </w:p>
        </w:tc>
      </w:tr>
      <w:tr w:rsidR="00A142E4" w:rsidRPr="0093740B" w14:paraId="09C60DA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AD864BB"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A9D44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3E5348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(0.000200)</w:t>
            </w:r>
          </w:p>
        </w:tc>
        <w:tc>
          <w:tcPr>
            <w:tcW w:w="2158" w:type="dxa"/>
          </w:tcPr>
          <w:p w14:paraId="1BFECB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(0.000193)</w:t>
            </w:r>
          </w:p>
        </w:tc>
        <w:tc>
          <w:tcPr>
            <w:tcW w:w="2158" w:type="dxa"/>
          </w:tcPr>
          <w:p w14:paraId="18C52B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(0.000200)</w:t>
            </w:r>
          </w:p>
        </w:tc>
        <w:tc>
          <w:tcPr>
            <w:tcW w:w="2158" w:type="dxa"/>
          </w:tcPr>
          <w:p w14:paraId="5F1A29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(0.000200)</w:t>
            </w:r>
          </w:p>
        </w:tc>
      </w:tr>
      <w:tr w:rsidR="00A142E4" w:rsidRPr="0093740B" w14:paraId="1E72C26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E05D8B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157CEA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نابلس</w:t>
            </w:r>
          </w:p>
        </w:tc>
        <w:tc>
          <w:tcPr>
            <w:tcW w:w="2158" w:type="dxa"/>
          </w:tcPr>
          <w:p w14:paraId="709FC54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0.000324*</w:t>
            </w:r>
          </w:p>
        </w:tc>
        <w:tc>
          <w:tcPr>
            <w:tcW w:w="2158" w:type="dxa"/>
          </w:tcPr>
          <w:p w14:paraId="3C5FB1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0.000330*</w:t>
            </w:r>
          </w:p>
        </w:tc>
        <w:tc>
          <w:tcPr>
            <w:tcW w:w="2158" w:type="dxa"/>
          </w:tcPr>
          <w:p w14:paraId="3E264F7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0.000325*</w:t>
            </w:r>
          </w:p>
        </w:tc>
        <w:tc>
          <w:tcPr>
            <w:tcW w:w="2158" w:type="dxa"/>
          </w:tcPr>
          <w:p w14:paraId="5EC3F3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0.000323*</w:t>
            </w:r>
          </w:p>
        </w:tc>
      </w:tr>
      <w:tr w:rsidR="00A142E4" w:rsidRPr="0093740B" w14:paraId="60BDA3E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3993021"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6D830B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7ED298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c>
          <w:tcPr>
            <w:tcW w:w="2158" w:type="dxa"/>
          </w:tcPr>
          <w:p w14:paraId="703DD28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(0.000173)</w:t>
            </w:r>
          </w:p>
        </w:tc>
        <w:tc>
          <w:tcPr>
            <w:tcW w:w="2158" w:type="dxa"/>
          </w:tcPr>
          <w:p w14:paraId="0EC1A8C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c>
          <w:tcPr>
            <w:tcW w:w="2158" w:type="dxa"/>
          </w:tcPr>
          <w:p w14:paraId="3675D0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(0.000180)</w:t>
            </w:r>
          </w:p>
        </w:tc>
      </w:tr>
      <w:tr w:rsidR="00A142E4" w:rsidRPr="0093740B" w14:paraId="04238DA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644C32E"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700B0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قلقيلية</w:t>
            </w:r>
          </w:p>
        </w:tc>
        <w:tc>
          <w:tcPr>
            <w:tcW w:w="2158" w:type="dxa"/>
          </w:tcPr>
          <w:p w14:paraId="708984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0.00168***</w:t>
            </w:r>
          </w:p>
        </w:tc>
        <w:tc>
          <w:tcPr>
            <w:tcW w:w="2158" w:type="dxa"/>
          </w:tcPr>
          <w:p w14:paraId="66BE37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0.00172***</w:t>
            </w:r>
          </w:p>
        </w:tc>
        <w:tc>
          <w:tcPr>
            <w:tcW w:w="2158" w:type="dxa"/>
          </w:tcPr>
          <w:p w14:paraId="2A75E8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0.00168***</w:t>
            </w:r>
          </w:p>
        </w:tc>
        <w:tc>
          <w:tcPr>
            <w:tcW w:w="2158" w:type="dxa"/>
          </w:tcPr>
          <w:p w14:paraId="0874CE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0.00168***</w:t>
            </w:r>
          </w:p>
        </w:tc>
      </w:tr>
      <w:tr w:rsidR="00A142E4" w:rsidRPr="0093740B" w14:paraId="2931E39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2FED2A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4E442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23D1A5C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(0.000343)</w:t>
            </w:r>
          </w:p>
        </w:tc>
        <w:tc>
          <w:tcPr>
            <w:tcW w:w="2158" w:type="dxa"/>
          </w:tcPr>
          <w:p w14:paraId="3CD170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(0.000339)</w:t>
            </w:r>
          </w:p>
        </w:tc>
        <w:tc>
          <w:tcPr>
            <w:tcW w:w="2158" w:type="dxa"/>
          </w:tcPr>
          <w:p w14:paraId="49C9409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(0.000343)</w:t>
            </w:r>
          </w:p>
        </w:tc>
        <w:tc>
          <w:tcPr>
            <w:tcW w:w="2158" w:type="dxa"/>
          </w:tcPr>
          <w:p w14:paraId="48C0D82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(0.000342)</w:t>
            </w:r>
          </w:p>
        </w:tc>
      </w:tr>
      <w:tr w:rsidR="00A142E4" w:rsidRPr="0093740B" w14:paraId="0DDD16D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9F5800E"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A3E959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سلفيت</w:t>
            </w:r>
          </w:p>
        </w:tc>
        <w:tc>
          <w:tcPr>
            <w:tcW w:w="2158" w:type="dxa"/>
          </w:tcPr>
          <w:p w14:paraId="2DFEA4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-0.000600***</w:t>
            </w:r>
          </w:p>
        </w:tc>
        <w:tc>
          <w:tcPr>
            <w:tcW w:w="2158" w:type="dxa"/>
          </w:tcPr>
          <w:p w14:paraId="1CE8051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-0.000553**</w:t>
            </w:r>
          </w:p>
        </w:tc>
        <w:tc>
          <w:tcPr>
            <w:tcW w:w="2158" w:type="dxa"/>
          </w:tcPr>
          <w:p w14:paraId="0C1783E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-0.000600***</w:t>
            </w:r>
          </w:p>
        </w:tc>
        <w:tc>
          <w:tcPr>
            <w:tcW w:w="2158" w:type="dxa"/>
          </w:tcPr>
          <w:p w14:paraId="7D2BA1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-0.000599***</w:t>
            </w:r>
          </w:p>
        </w:tc>
      </w:tr>
      <w:tr w:rsidR="00A142E4" w:rsidRPr="00300112" w14:paraId="218A804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5C1DECA"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98CDD6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1C1763C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(0.000223)</w:t>
            </w:r>
          </w:p>
        </w:tc>
        <w:tc>
          <w:tcPr>
            <w:tcW w:w="2158" w:type="dxa"/>
          </w:tcPr>
          <w:p w14:paraId="485AD6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(0.000217)</w:t>
            </w:r>
          </w:p>
        </w:tc>
        <w:tc>
          <w:tcPr>
            <w:tcW w:w="2158" w:type="dxa"/>
          </w:tcPr>
          <w:p w14:paraId="5FD2A2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(0.000224)</w:t>
            </w:r>
          </w:p>
        </w:tc>
        <w:tc>
          <w:tcPr>
            <w:tcW w:w="2158" w:type="dxa"/>
          </w:tcPr>
          <w:p w14:paraId="2EC39D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(0.000223)</w:t>
            </w:r>
          </w:p>
        </w:tc>
      </w:tr>
      <w:tr w:rsidR="00A142E4" w:rsidRPr="0093740B" w14:paraId="1447DFF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968928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BC9A0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رام الله والبيرة</w:t>
            </w:r>
          </w:p>
        </w:tc>
        <w:tc>
          <w:tcPr>
            <w:tcW w:w="2158" w:type="dxa"/>
          </w:tcPr>
          <w:p w14:paraId="21212FD2"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lang w:val="en-US"/>
              </w:rPr>
            </w:pPr>
            <w:r w:rsidRPr="0093740B">
              <w:rPr>
                <w:rFonts w:ascii="Simplified Arabic" w:eastAsia="Times New Roman" w:hAnsi="Simplified Arabic" w:cs="Simplified Arabic"/>
                <w:color w:val="000000"/>
                <w:sz w:val="20"/>
                <w:szCs w:val="20"/>
                <w:lang w:eastAsia="en-GB"/>
              </w:rPr>
              <w:t>0.000458**</w:t>
            </w:r>
          </w:p>
        </w:tc>
        <w:tc>
          <w:tcPr>
            <w:tcW w:w="2158" w:type="dxa"/>
          </w:tcPr>
          <w:p w14:paraId="113442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0.000491***</w:t>
            </w:r>
          </w:p>
        </w:tc>
        <w:tc>
          <w:tcPr>
            <w:tcW w:w="2158" w:type="dxa"/>
          </w:tcPr>
          <w:p w14:paraId="1CEE302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0.000458**</w:t>
            </w:r>
          </w:p>
        </w:tc>
        <w:tc>
          <w:tcPr>
            <w:tcW w:w="2158" w:type="dxa"/>
          </w:tcPr>
          <w:p w14:paraId="78BA0B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0.000455**</w:t>
            </w:r>
          </w:p>
        </w:tc>
      </w:tr>
      <w:tr w:rsidR="00A142E4" w:rsidRPr="0093740B" w14:paraId="5973298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46827E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ACF979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18F771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(0.000195)</w:t>
            </w:r>
          </w:p>
        </w:tc>
        <w:tc>
          <w:tcPr>
            <w:tcW w:w="2158" w:type="dxa"/>
          </w:tcPr>
          <w:p w14:paraId="67C6EF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(0.000190)</w:t>
            </w:r>
          </w:p>
        </w:tc>
        <w:tc>
          <w:tcPr>
            <w:tcW w:w="2158" w:type="dxa"/>
          </w:tcPr>
          <w:p w14:paraId="55DE4B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(0.000196)</w:t>
            </w:r>
          </w:p>
        </w:tc>
        <w:tc>
          <w:tcPr>
            <w:tcW w:w="2158" w:type="dxa"/>
          </w:tcPr>
          <w:p w14:paraId="4BF6E3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(0.000195)</w:t>
            </w:r>
          </w:p>
        </w:tc>
      </w:tr>
      <w:tr w:rsidR="00A142E4" w:rsidRPr="0093740B" w14:paraId="3B3B537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20DB62E"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312BF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أريحا والأغوار</w:t>
            </w:r>
          </w:p>
        </w:tc>
        <w:tc>
          <w:tcPr>
            <w:tcW w:w="2158" w:type="dxa"/>
          </w:tcPr>
          <w:p w14:paraId="115410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0.00588***</w:t>
            </w:r>
          </w:p>
        </w:tc>
        <w:tc>
          <w:tcPr>
            <w:tcW w:w="2158" w:type="dxa"/>
          </w:tcPr>
          <w:p w14:paraId="610BFA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0.00606***</w:t>
            </w:r>
          </w:p>
        </w:tc>
        <w:tc>
          <w:tcPr>
            <w:tcW w:w="2158" w:type="dxa"/>
          </w:tcPr>
          <w:p w14:paraId="239864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0.00588***</w:t>
            </w:r>
          </w:p>
        </w:tc>
        <w:tc>
          <w:tcPr>
            <w:tcW w:w="2158" w:type="dxa"/>
          </w:tcPr>
          <w:p w14:paraId="28540B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0.00587***</w:t>
            </w:r>
          </w:p>
        </w:tc>
      </w:tr>
      <w:tr w:rsidR="00A142E4" w:rsidRPr="0093740B" w14:paraId="72E7122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DFDE6B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4088658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4BAABEB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(0.000750)</w:t>
            </w:r>
          </w:p>
        </w:tc>
        <w:tc>
          <w:tcPr>
            <w:tcW w:w="2158" w:type="dxa"/>
          </w:tcPr>
          <w:p w14:paraId="706406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(0.000761)</w:t>
            </w:r>
          </w:p>
        </w:tc>
        <w:tc>
          <w:tcPr>
            <w:tcW w:w="2158" w:type="dxa"/>
          </w:tcPr>
          <w:p w14:paraId="486C154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(0.000750)</w:t>
            </w:r>
          </w:p>
        </w:tc>
        <w:tc>
          <w:tcPr>
            <w:tcW w:w="2158" w:type="dxa"/>
          </w:tcPr>
          <w:p w14:paraId="757A60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(0.000748)</w:t>
            </w:r>
          </w:p>
        </w:tc>
      </w:tr>
      <w:tr w:rsidR="00A142E4" w:rsidRPr="0093740B" w14:paraId="652C135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5B0A9B4"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56B2D2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القدس</w:t>
            </w:r>
          </w:p>
        </w:tc>
        <w:tc>
          <w:tcPr>
            <w:tcW w:w="2158" w:type="dxa"/>
          </w:tcPr>
          <w:p w14:paraId="7BAF943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0.00749***</w:t>
            </w:r>
          </w:p>
        </w:tc>
        <w:tc>
          <w:tcPr>
            <w:tcW w:w="2158" w:type="dxa"/>
          </w:tcPr>
          <w:p w14:paraId="19D70A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0.00740***</w:t>
            </w:r>
          </w:p>
        </w:tc>
        <w:tc>
          <w:tcPr>
            <w:tcW w:w="2158" w:type="dxa"/>
          </w:tcPr>
          <w:p w14:paraId="69B60E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0.00749***</w:t>
            </w:r>
          </w:p>
        </w:tc>
        <w:tc>
          <w:tcPr>
            <w:tcW w:w="2158" w:type="dxa"/>
          </w:tcPr>
          <w:p w14:paraId="0863512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0.00748***</w:t>
            </w:r>
          </w:p>
        </w:tc>
      </w:tr>
      <w:tr w:rsidR="00A142E4" w:rsidRPr="0093740B" w14:paraId="0F8244F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6EFAF59"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426DE0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321F52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(0.000562)</w:t>
            </w:r>
          </w:p>
        </w:tc>
        <w:tc>
          <w:tcPr>
            <w:tcW w:w="2158" w:type="dxa"/>
          </w:tcPr>
          <w:p w14:paraId="76A75B4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(0.000552)</w:t>
            </w:r>
          </w:p>
        </w:tc>
        <w:tc>
          <w:tcPr>
            <w:tcW w:w="2158" w:type="dxa"/>
          </w:tcPr>
          <w:p w14:paraId="0D6594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(0.000562)</w:t>
            </w:r>
          </w:p>
        </w:tc>
        <w:tc>
          <w:tcPr>
            <w:tcW w:w="2158" w:type="dxa"/>
          </w:tcPr>
          <w:p w14:paraId="0CED87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(0.000561)</w:t>
            </w:r>
          </w:p>
        </w:tc>
      </w:tr>
      <w:tr w:rsidR="00A142E4" w:rsidRPr="0093740B" w14:paraId="29640E7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39D629F"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7DD36E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بيت لحم</w:t>
            </w:r>
          </w:p>
        </w:tc>
        <w:tc>
          <w:tcPr>
            <w:tcW w:w="2158" w:type="dxa"/>
          </w:tcPr>
          <w:p w14:paraId="1C8FAD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0.00169***</w:t>
            </w:r>
          </w:p>
        </w:tc>
        <w:tc>
          <w:tcPr>
            <w:tcW w:w="2158" w:type="dxa"/>
          </w:tcPr>
          <w:p w14:paraId="4EFE392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0.00165***</w:t>
            </w:r>
          </w:p>
        </w:tc>
        <w:tc>
          <w:tcPr>
            <w:tcW w:w="2158" w:type="dxa"/>
          </w:tcPr>
          <w:p w14:paraId="09E414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0.00169***</w:t>
            </w:r>
          </w:p>
        </w:tc>
        <w:tc>
          <w:tcPr>
            <w:tcW w:w="2158" w:type="dxa"/>
          </w:tcPr>
          <w:p w14:paraId="0DEF1E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0.00169***</w:t>
            </w:r>
          </w:p>
        </w:tc>
      </w:tr>
      <w:tr w:rsidR="00A142E4" w:rsidRPr="0093740B" w14:paraId="4F4DEC1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E8AC3D6"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C87F13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763C8F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(0.000267)</w:t>
            </w:r>
          </w:p>
        </w:tc>
        <w:tc>
          <w:tcPr>
            <w:tcW w:w="2158" w:type="dxa"/>
          </w:tcPr>
          <w:p w14:paraId="0C577C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(0.000257)</w:t>
            </w:r>
          </w:p>
        </w:tc>
        <w:tc>
          <w:tcPr>
            <w:tcW w:w="2158" w:type="dxa"/>
          </w:tcPr>
          <w:p w14:paraId="1358B8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(0.000267)</w:t>
            </w:r>
          </w:p>
        </w:tc>
        <w:tc>
          <w:tcPr>
            <w:tcW w:w="2158" w:type="dxa"/>
          </w:tcPr>
          <w:p w14:paraId="4DABB5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(0.000266)</w:t>
            </w:r>
          </w:p>
        </w:tc>
      </w:tr>
      <w:tr w:rsidR="00A142E4" w:rsidRPr="0093740B" w14:paraId="2FE3868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B683BC6"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8CA04F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الخليل</w:t>
            </w:r>
          </w:p>
        </w:tc>
        <w:tc>
          <w:tcPr>
            <w:tcW w:w="2158" w:type="dxa"/>
          </w:tcPr>
          <w:p w14:paraId="292CDF6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0.00306***</w:t>
            </w:r>
          </w:p>
        </w:tc>
        <w:tc>
          <w:tcPr>
            <w:tcW w:w="2158" w:type="dxa"/>
          </w:tcPr>
          <w:p w14:paraId="398264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0.00317***</w:t>
            </w:r>
          </w:p>
        </w:tc>
        <w:tc>
          <w:tcPr>
            <w:tcW w:w="2158" w:type="dxa"/>
          </w:tcPr>
          <w:p w14:paraId="5A62012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0.00306***</w:t>
            </w:r>
          </w:p>
        </w:tc>
        <w:tc>
          <w:tcPr>
            <w:tcW w:w="2158" w:type="dxa"/>
          </w:tcPr>
          <w:p w14:paraId="7CD26E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0.00306***</w:t>
            </w:r>
          </w:p>
        </w:tc>
      </w:tr>
      <w:tr w:rsidR="00A142E4" w:rsidRPr="0093740B" w14:paraId="028FFC3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6AD63D4"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4DB93F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76C8E77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(0.000194)</w:t>
            </w:r>
          </w:p>
        </w:tc>
        <w:tc>
          <w:tcPr>
            <w:tcW w:w="2158" w:type="dxa"/>
          </w:tcPr>
          <w:p w14:paraId="14648D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(0.000191)</w:t>
            </w:r>
          </w:p>
        </w:tc>
        <w:tc>
          <w:tcPr>
            <w:tcW w:w="2158" w:type="dxa"/>
          </w:tcPr>
          <w:p w14:paraId="70976B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(0.000194)</w:t>
            </w:r>
          </w:p>
        </w:tc>
        <w:tc>
          <w:tcPr>
            <w:tcW w:w="2158" w:type="dxa"/>
          </w:tcPr>
          <w:p w14:paraId="7C0FBB4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(0.000193)</w:t>
            </w:r>
          </w:p>
        </w:tc>
      </w:tr>
      <w:tr w:rsidR="00A142E4" w:rsidRPr="0093740B" w14:paraId="70B34C5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8CC9696"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BB9DDF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شمال غزة</w:t>
            </w:r>
          </w:p>
        </w:tc>
        <w:tc>
          <w:tcPr>
            <w:tcW w:w="2158" w:type="dxa"/>
          </w:tcPr>
          <w:p w14:paraId="74847B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0.0159***</w:t>
            </w:r>
          </w:p>
        </w:tc>
        <w:tc>
          <w:tcPr>
            <w:tcW w:w="2158" w:type="dxa"/>
          </w:tcPr>
          <w:p w14:paraId="198307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0.0164***</w:t>
            </w:r>
          </w:p>
        </w:tc>
        <w:tc>
          <w:tcPr>
            <w:tcW w:w="2158" w:type="dxa"/>
          </w:tcPr>
          <w:p w14:paraId="52D54B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0.0159***</w:t>
            </w:r>
          </w:p>
        </w:tc>
        <w:tc>
          <w:tcPr>
            <w:tcW w:w="2158" w:type="dxa"/>
          </w:tcPr>
          <w:p w14:paraId="5BB2AD6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0.0160***</w:t>
            </w:r>
          </w:p>
        </w:tc>
      </w:tr>
      <w:tr w:rsidR="00A142E4" w:rsidRPr="0093740B" w14:paraId="1A0EF60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98586F8"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297A34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0E5E88D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(0.000440)</w:t>
            </w:r>
          </w:p>
        </w:tc>
        <w:tc>
          <w:tcPr>
            <w:tcW w:w="2158" w:type="dxa"/>
          </w:tcPr>
          <w:p w14:paraId="5BB4A1F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(0.000447)</w:t>
            </w:r>
          </w:p>
        </w:tc>
        <w:tc>
          <w:tcPr>
            <w:tcW w:w="2158" w:type="dxa"/>
          </w:tcPr>
          <w:p w14:paraId="3BB61C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(0.000440)</w:t>
            </w:r>
          </w:p>
        </w:tc>
        <w:tc>
          <w:tcPr>
            <w:tcW w:w="2158" w:type="dxa"/>
          </w:tcPr>
          <w:p w14:paraId="54714FC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(0.000441)</w:t>
            </w:r>
          </w:p>
        </w:tc>
      </w:tr>
      <w:tr w:rsidR="00A142E4" w:rsidRPr="0093740B" w14:paraId="74CBE45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B01A89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9AC685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غزة</w:t>
            </w:r>
          </w:p>
        </w:tc>
        <w:tc>
          <w:tcPr>
            <w:tcW w:w="2158" w:type="dxa"/>
          </w:tcPr>
          <w:p w14:paraId="062C9FA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0.0114***</w:t>
            </w:r>
          </w:p>
        </w:tc>
        <w:tc>
          <w:tcPr>
            <w:tcW w:w="2158" w:type="dxa"/>
          </w:tcPr>
          <w:p w14:paraId="78F500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0.0116***</w:t>
            </w:r>
          </w:p>
        </w:tc>
        <w:tc>
          <w:tcPr>
            <w:tcW w:w="2158" w:type="dxa"/>
          </w:tcPr>
          <w:p w14:paraId="6A255D0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0.0114***</w:t>
            </w:r>
          </w:p>
        </w:tc>
        <w:tc>
          <w:tcPr>
            <w:tcW w:w="2158" w:type="dxa"/>
          </w:tcPr>
          <w:p w14:paraId="366FA9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0.0114***</w:t>
            </w:r>
          </w:p>
        </w:tc>
      </w:tr>
      <w:tr w:rsidR="00A142E4" w:rsidRPr="0093740B" w14:paraId="092028C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D0325A2"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CC79DD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60FEB0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(0.000292)</w:t>
            </w:r>
          </w:p>
        </w:tc>
        <w:tc>
          <w:tcPr>
            <w:tcW w:w="2158" w:type="dxa"/>
          </w:tcPr>
          <w:p w14:paraId="25B3A02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(0.000291)</w:t>
            </w:r>
          </w:p>
        </w:tc>
        <w:tc>
          <w:tcPr>
            <w:tcW w:w="2158" w:type="dxa"/>
          </w:tcPr>
          <w:p w14:paraId="77131C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(0.000292)</w:t>
            </w:r>
          </w:p>
        </w:tc>
        <w:tc>
          <w:tcPr>
            <w:tcW w:w="2158" w:type="dxa"/>
          </w:tcPr>
          <w:p w14:paraId="3348C0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(0.000292)</w:t>
            </w:r>
          </w:p>
        </w:tc>
      </w:tr>
      <w:tr w:rsidR="00A142E4" w:rsidRPr="0093740B" w14:paraId="4DED338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1C98B6D"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BF6975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دير البلح</w:t>
            </w:r>
          </w:p>
        </w:tc>
        <w:tc>
          <w:tcPr>
            <w:tcW w:w="2158" w:type="dxa"/>
          </w:tcPr>
          <w:p w14:paraId="5E1978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0.0131***</w:t>
            </w:r>
          </w:p>
        </w:tc>
        <w:tc>
          <w:tcPr>
            <w:tcW w:w="2158" w:type="dxa"/>
          </w:tcPr>
          <w:p w14:paraId="1224CC7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0.0135***</w:t>
            </w:r>
          </w:p>
        </w:tc>
        <w:tc>
          <w:tcPr>
            <w:tcW w:w="2158" w:type="dxa"/>
          </w:tcPr>
          <w:p w14:paraId="28C5A5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0.0131***</w:t>
            </w:r>
          </w:p>
        </w:tc>
        <w:tc>
          <w:tcPr>
            <w:tcW w:w="2158" w:type="dxa"/>
          </w:tcPr>
          <w:p w14:paraId="4164AA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0.0132***</w:t>
            </w:r>
          </w:p>
        </w:tc>
      </w:tr>
      <w:tr w:rsidR="00A142E4" w:rsidRPr="0093740B" w14:paraId="0022C14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FDDE19D"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E2500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0C887F2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(0.000489)</w:t>
            </w:r>
          </w:p>
        </w:tc>
        <w:tc>
          <w:tcPr>
            <w:tcW w:w="2158" w:type="dxa"/>
          </w:tcPr>
          <w:p w14:paraId="6B81FE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(0.000497)</w:t>
            </w:r>
          </w:p>
        </w:tc>
        <w:tc>
          <w:tcPr>
            <w:tcW w:w="2158" w:type="dxa"/>
          </w:tcPr>
          <w:p w14:paraId="751E10E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(0.000489)</w:t>
            </w:r>
          </w:p>
        </w:tc>
        <w:tc>
          <w:tcPr>
            <w:tcW w:w="2158" w:type="dxa"/>
          </w:tcPr>
          <w:p w14:paraId="1D7A83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(0.000490)</w:t>
            </w:r>
          </w:p>
        </w:tc>
      </w:tr>
      <w:tr w:rsidR="00A142E4" w:rsidRPr="0093740B" w14:paraId="6CAF55A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05DBFDF"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796AA4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sz w:val="20"/>
                <w:szCs w:val="20"/>
                <w:rtl/>
                <w:lang w:eastAsia="en-GB"/>
              </w:rPr>
              <w:t>خانيوس</w:t>
            </w:r>
          </w:p>
        </w:tc>
        <w:tc>
          <w:tcPr>
            <w:tcW w:w="2158" w:type="dxa"/>
          </w:tcPr>
          <w:p w14:paraId="2A0E32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0.0102***</w:t>
            </w:r>
          </w:p>
        </w:tc>
        <w:tc>
          <w:tcPr>
            <w:tcW w:w="2158" w:type="dxa"/>
          </w:tcPr>
          <w:p w14:paraId="7DA56CB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0.0107***</w:t>
            </w:r>
          </w:p>
        </w:tc>
        <w:tc>
          <w:tcPr>
            <w:tcW w:w="2158" w:type="dxa"/>
          </w:tcPr>
          <w:p w14:paraId="4E4844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0.0102***</w:t>
            </w:r>
          </w:p>
        </w:tc>
        <w:tc>
          <w:tcPr>
            <w:tcW w:w="2158" w:type="dxa"/>
          </w:tcPr>
          <w:p w14:paraId="457320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0.0102***</w:t>
            </w:r>
          </w:p>
        </w:tc>
      </w:tr>
      <w:tr w:rsidR="00A142E4" w:rsidRPr="0093740B" w14:paraId="7F455C8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D76BF84"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F9DF38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0"/>
                <w:szCs w:val="20"/>
                <w:lang w:eastAsia="en-GB"/>
              </w:rPr>
            </w:pPr>
          </w:p>
        </w:tc>
        <w:tc>
          <w:tcPr>
            <w:tcW w:w="2158" w:type="dxa"/>
          </w:tcPr>
          <w:p w14:paraId="19958F2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(0.000353)</w:t>
            </w:r>
          </w:p>
        </w:tc>
        <w:tc>
          <w:tcPr>
            <w:tcW w:w="2158" w:type="dxa"/>
          </w:tcPr>
          <w:p w14:paraId="19A20C6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(0.000363)</w:t>
            </w:r>
          </w:p>
        </w:tc>
        <w:tc>
          <w:tcPr>
            <w:tcW w:w="2158" w:type="dxa"/>
          </w:tcPr>
          <w:p w14:paraId="78C2DCE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(0.000353)</w:t>
            </w:r>
          </w:p>
        </w:tc>
        <w:tc>
          <w:tcPr>
            <w:tcW w:w="2158" w:type="dxa"/>
          </w:tcPr>
          <w:p w14:paraId="66A266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(0.000353)</w:t>
            </w:r>
          </w:p>
        </w:tc>
      </w:tr>
      <w:tr w:rsidR="00A142E4" w:rsidRPr="0093740B" w14:paraId="529C580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2FBAC6B"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C1244A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0"/>
                <w:szCs w:val="20"/>
                <w:lang w:eastAsia="en-GB"/>
              </w:rPr>
            </w:pPr>
            <w:r w:rsidRPr="0093740B">
              <w:rPr>
                <w:rFonts w:ascii="Simplified Arabic" w:eastAsia="Times New Roman" w:hAnsi="Simplified Arabic" w:cs="Simplified Arabic"/>
                <w:sz w:val="20"/>
                <w:szCs w:val="20"/>
                <w:rtl/>
                <w:lang w:eastAsia="en-GB"/>
              </w:rPr>
              <w:t>رفح</w:t>
            </w:r>
          </w:p>
        </w:tc>
        <w:tc>
          <w:tcPr>
            <w:tcW w:w="2158" w:type="dxa"/>
          </w:tcPr>
          <w:p w14:paraId="53DFEA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0.0134***</w:t>
            </w:r>
          </w:p>
        </w:tc>
        <w:tc>
          <w:tcPr>
            <w:tcW w:w="2158" w:type="dxa"/>
          </w:tcPr>
          <w:p w14:paraId="503F55D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0.0140***</w:t>
            </w:r>
          </w:p>
        </w:tc>
        <w:tc>
          <w:tcPr>
            <w:tcW w:w="2158" w:type="dxa"/>
          </w:tcPr>
          <w:p w14:paraId="28CC3E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0.0134***</w:t>
            </w:r>
          </w:p>
        </w:tc>
        <w:tc>
          <w:tcPr>
            <w:tcW w:w="2158" w:type="dxa"/>
          </w:tcPr>
          <w:p w14:paraId="3E8A16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0.0134***</w:t>
            </w:r>
          </w:p>
        </w:tc>
      </w:tr>
      <w:tr w:rsidR="00A142E4" w:rsidRPr="0093740B" w14:paraId="0746CC4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2EAF244"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A5D0B1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0"/>
                <w:szCs w:val="20"/>
                <w:lang w:eastAsia="en-GB"/>
              </w:rPr>
            </w:pPr>
          </w:p>
        </w:tc>
        <w:tc>
          <w:tcPr>
            <w:tcW w:w="2158" w:type="dxa"/>
          </w:tcPr>
          <w:p w14:paraId="7E7F83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(0.000510)</w:t>
            </w:r>
          </w:p>
        </w:tc>
        <w:tc>
          <w:tcPr>
            <w:tcW w:w="2158" w:type="dxa"/>
          </w:tcPr>
          <w:p w14:paraId="7CDAAE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(0.000527)</w:t>
            </w:r>
          </w:p>
        </w:tc>
        <w:tc>
          <w:tcPr>
            <w:tcW w:w="2158" w:type="dxa"/>
          </w:tcPr>
          <w:p w14:paraId="6C55E7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(0.000510)</w:t>
            </w:r>
          </w:p>
        </w:tc>
        <w:tc>
          <w:tcPr>
            <w:tcW w:w="2158" w:type="dxa"/>
          </w:tcPr>
          <w:p w14:paraId="369EDB1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(0.000510)</w:t>
            </w:r>
          </w:p>
        </w:tc>
      </w:tr>
      <w:tr w:rsidR="00A142E4" w:rsidRPr="0093740B" w14:paraId="7D0F0C9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216B27A"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sz w:val="22"/>
                <w:szCs w:val="22"/>
                <w:rtl/>
                <w:lang w:eastAsia="en-GB"/>
              </w:rPr>
              <w:t>الفئة العمرية: (</w:t>
            </w:r>
            <w:r w:rsidRPr="0093740B">
              <w:rPr>
                <w:rFonts w:ascii="Simplified Arabic" w:eastAsia="Times New Roman" w:hAnsi="Simplified Arabic" w:cs="Simplified Arabic"/>
                <w:b/>
                <w:bCs/>
                <w:i w:val="0"/>
                <w:iCs w:val="0"/>
                <w:sz w:val="22"/>
                <w:szCs w:val="22"/>
                <w:rtl/>
                <w:lang w:eastAsia="en-GB"/>
              </w:rPr>
              <w:t>مرجع: 6 – 11 سنة)</w:t>
            </w:r>
          </w:p>
        </w:tc>
        <w:tc>
          <w:tcPr>
            <w:tcW w:w="2158" w:type="dxa"/>
          </w:tcPr>
          <w:p w14:paraId="7BC9DC7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0"/>
                <w:szCs w:val="20"/>
                <w:lang w:eastAsia="en-GB"/>
              </w:rPr>
            </w:pPr>
            <w:r w:rsidRPr="0093740B">
              <w:rPr>
                <w:rFonts w:ascii="Simplified Arabic" w:eastAsia="Times New Roman" w:hAnsi="Simplified Arabic" w:cs="Simplified Arabic"/>
                <w:sz w:val="20"/>
                <w:szCs w:val="20"/>
                <w:rtl/>
                <w:lang w:eastAsia="en-GB"/>
              </w:rPr>
              <w:t>12 – 17 سنة</w:t>
            </w:r>
          </w:p>
        </w:tc>
        <w:tc>
          <w:tcPr>
            <w:tcW w:w="2158" w:type="dxa"/>
          </w:tcPr>
          <w:p w14:paraId="0A1CB66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-0.00298***</w:t>
            </w:r>
          </w:p>
        </w:tc>
        <w:tc>
          <w:tcPr>
            <w:tcW w:w="2158" w:type="dxa"/>
          </w:tcPr>
          <w:p w14:paraId="0A8D4A3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-0.00250***</w:t>
            </w:r>
          </w:p>
        </w:tc>
        <w:tc>
          <w:tcPr>
            <w:tcW w:w="2158" w:type="dxa"/>
          </w:tcPr>
          <w:p w14:paraId="69658C9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-0.00298***</w:t>
            </w:r>
          </w:p>
        </w:tc>
        <w:tc>
          <w:tcPr>
            <w:tcW w:w="2158" w:type="dxa"/>
          </w:tcPr>
          <w:p w14:paraId="77CFE1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-0.00298***</w:t>
            </w:r>
          </w:p>
        </w:tc>
      </w:tr>
      <w:tr w:rsidR="00A142E4" w:rsidRPr="0093740B" w14:paraId="23A6FA7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561E9E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857D51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0"/>
                <w:szCs w:val="20"/>
                <w:lang w:eastAsia="en-GB"/>
              </w:rPr>
            </w:pPr>
          </w:p>
        </w:tc>
        <w:tc>
          <w:tcPr>
            <w:tcW w:w="2158" w:type="dxa"/>
          </w:tcPr>
          <w:p w14:paraId="3C96520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c>
          <w:tcPr>
            <w:tcW w:w="2158" w:type="dxa"/>
          </w:tcPr>
          <w:p w14:paraId="6DD4E639"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lang w:val="en-US"/>
              </w:rPr>
            </w:pPr>
            <w:r w:rsidRPr="0093740B">
              <w:rPr>
                <w:rFonts w:ascii="Simplified Arabic" w:eastAsia="Times New Roman" w:hAnsi="Simplified Arabic" w:cs="Simplified Arabic"/>
                <w:color w:val="000000"/>
                <w:sz w:val="20"/>
                <w:szCs w:val="20"/>
                <w:lang w:eastAsia="en-GB"/>
              </w:rPr>
              <w:t>(0.000157)</w:t>
            </w:r>
          </w:p>
        </w:tc>
        <w:tc>
          <w:tcPr>
            <w:tcW w:w="2158" w:type="dxa"/>
          </w:tcPr>
          <w:p w14:paraId="1B910E3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c>
          <w:tcPr>
            <w:tcW w:w="2158" w:type="dxa"/>
          </w:tcPr>
          <w:p w14:paraId="26DA66D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r>
      <w:tr w:rsidR="00A142E4" w:rsidRPr="0093740B" w14:paraId="64BD9E7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7E2F327"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val="en-US" w:eastAsia="en-GB"/>
              </w:rPr>
              <w:t>جنس رب الأسرة</w:t>
            </w:r>
            <w:r w:rsidRPr="0093740B">
              <w:rPr>
                <w:rFonts w:ascii="Simplified Arabic" w:eastAsia="Times New Roman" w:hAnsi="Simplified Arabic" w:cs="Simplified Arabic"/>
                <w:b/>
                <w:bCs/>
                <w:i w:val="0"/>
                <w:iCs w:val="0"/>
                <w:color w:val="000000"/>
                <w:sz w:val="22"/>
                <w:szCs w:val="22"/>
                <w:rtl/>
                <w:lang w:val="en-US" w:eastAsia="en-GB"/>
              </w:rPr>
              <w:t>: (مرجع: رب الأسرة ذكر)</w:t>
            </w:r>
          </w:p>
        </w:tc>
        <w:tc>
          <w:tcPr>
            <w:tcW w:w="2158" w:type="dxa"/>
          </w:tcPr>
          <w:p w14:paraId="3897162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0"/>
                <w:szCs w:val="20"/>
                <w:lang w:eastAsia="en-GB"/>
              </w:rPr>
            </w:pPr>
            <w:r w:rsidRPr="0093740B">
              <w:rPr>
                <w:rFonts w:ascii="Simplified Arabic" w:eastAsia="Times New Roman" w:hAnsi="Simplified Arabic" w:cs="Simplified Arabic"/>
                <w:color w:val="000000"/>
                <w:sz w:val="20"/>
                <w:szCs w:val="20"/>
                <w:rtl/>
                <w:lang w:eastAsia="en-GB"/>
              </w:rPr>
              <w:t>رب الأسرة أنثى</w:t>
            </w:r>
          </w:p>
        </w:tc>
        <w:tc>
          <w:tcPr>
            <w:tcW w:w="2158" w:type="dxa"/>
          </w:tcPr>
          <w:p w14:paraId="1739C1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0.0191***</w:t>
            </w:r>
          </w:p>
        </w:tc>
        <w:tc>
          <w:tcPr>
            <w:tcW w:w="2158" w:type="dxa"/>
          </w:tcPr>
          <w:p w14:paraId="1DB170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3B4587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0.0191***</w:t>
            </w:r>
          </w:p>
        </w:tc>
        <w:tc>
          <w:tcPr>
            <w:tcW w:w="2158" w:type="dxa"/>
          </w:tcPr>
          <w:p w14:paraId="756CA9D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0.0191***</w:t>
            </w:r>
          </w:p>
        </w:tc>
      </w:tr>
      <w:tr w:rsidR="00A142E4" w:rsidRPr="0093740B" w14:paraId="68FBC65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974F599"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6FEDB8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2A38A7E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(0.000724)</w:t>
            </w:r>
          </w:p>
        </w:tc>
        <w:tc>
          <w:tcPr>
            <w:tcW w:w="2158" w:type="dxa"/>
          </w:tcPr>
          <w:p w14:paraId="5A8F1F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3FC6494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(0.000725)</w:t>
            </w:r>
          </w:p>
        </w:tc>
        <w:tc>
          <w:tcPr>
            <w:tcW w:w="2158" w:type="dxa"/>
          </w:tcPr>
          <w:p w14:paraId="34F653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(0.000725)</w:t>
            </w:r>
          </w:p>
        </w:tc>
      </w:tr>
      <w:tr w:rsidR="00A142E4" w:rsidRPr="0093740B" w14:paraId="1AF9A12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DF4998D" w14:textId="77777777" w:rsidR="00A142E4" w:rsidRDefault="00A142E4" w:rsidP="002C6105">
            <w:pPr>
              <w:bidi/>
              <w:jc w:val="left"/>
              <w:rPr>
                <w:rFonts w:ascii="Simplified Arabic" w:eastAsia="Times New Roman" w:hAnsi="Simplified Arabic" w:cs="Simplified Arabic"/>
                <w:b/>
                <w:bCs/>
                <w:i w:val="0"/>
                <w:iCs w:val="0"/>
                <w:color w:val="000000"/>
                <w:sz w:val="22"/>
                <w:szCs w:val="22"/>
                <w:rtl/>
                <w:lang w:eastAsia="en-GB"/>
              </w:rPr>
            </w:pPr>
            <w:r>
              <w:rPr>
                <w:rFonts w:ascii="Simplified Arabic" w:eastAsia="Times New Roman" w:hAnsi="Simplified Arabic" w:cs="Simplified Arabic"/>
                <w:b/>
                <w:bCs/>
                <w:i w:val="0"/>
                <w:iCs w:val="0"/>
                <w:color w:val="000000"/>
                <w:sz w:val="22"/>
                <w:szCs w:val="22"/>
                <w:rtl/>
                <w:lang w:eastAsia="en-GB"/>
              </w:rPr>
              <w:t>حجم الأسرة المعيشية</w:t>
            </w:r>
            <w:r w:rsidRPr="0093740B">
              <w:rPr>
                <w:rFonts w:ascii="Simplified Arabic" w:eastAsia="Times New Roman" w:hAnsi="Simplified Arabic" w:cs="Simplified Arabic"/>
                <w:b/>
                <w:bCs/>
                <w:i w:val="0"/>
                <w:iCs w:val="0"/>
                <w:color w:val="000000"/>
                <w:sz w:val="22"/>
                <w:szCs w:val="22"/>
                <w:rtl/>
                <w:lang w:eastAsia="en-GB"/>
              </w:rPr>
              <w:t xml:space="preserve">: </w:t>
            </w:r>
          </w:p>
          <w:p w14:paraId="4BB37490"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eastAsia="en-GB"/>
              </w:rPr>
              <w:t>(</w:t>
            </w:r>
            <w:r w:rsidRPr="0093740B">
              <w:rPr>
                <w:rFonts w:ascii="Simplified Arabic" w:eastAsia="Times New Roman" w:hAnsi="Simplified Arabic" w:cs="Simplified Arabic"/>
                <w:b/>
                <w:bCs/>
                <w:i w:val="0"/>
                <w:iCs w:val="0"/>
                <w:color w:val="000000"/>
                <w:sz w:val="22"/>
                <w:szCs w:val="22"/>
                <w:rtl/>
                <w:lang w:eastAsia="en-GB"/>
              </w:rPr>
              <w:t>مرجع: فرد أو فردين )</w:t>
            </w:r>
          </w:p>
        </w:tc>
        <w:tc>
          <w:tcPr>
            <w:tcW w:w="2158" w:type="dxa"/>
          </w:tcPr>
          <w:p w14:paraId="3E8B96F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3</w:t>
            </w:r>
            <w:r w:rsidRPr="0093740B">
              <w:rPr>
                <w:rFonts w:ascii="Simplified Arabic" w:eastAsia="Times New Roman" w:hAnsi="Simplified Arabic" w:cs="Simplified Arabic"/>
                <w:color w:val="000000"/>
                <w:sz w:val="20"/>
                <w:szCs w:val="20"/>
                <w:rtl/>
                <w:lang w:eastAsia="en-GB"/>
              </w:rPr>
              <w:t xml:space="preserve"> أفراد</w:t>
            </w:r>
          </w:p>
        </w:tc>
        <w:tc>
          <w:tcPr>
            <w:tcW w:w="2158" w:type="dxa"/>
          </w:tcPr>
          <w:p w14:paraId="0C2AAB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-0.00366*</w:t>
            </w:r>
          </w:p>
        </w:tc>
        <w:tc>
          <w:tcPr>
            <w:tcW w:w="2158" w:type="dxa"/>
          </w:tcPr>
          <w:p w14:paraId="5C0491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-0.0230***</w:t>
            </w:r>
          </w:p>
        </w:tc>
        <w:tc>
          <w:tcPr>
            <w:tcW w:w="2158" w:type="dxa"/>
          </w:tcPr>
          <w:p w14:paraId="364E9B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-0.00364*</w:t>
            </w:r>
          </w:p>
        </w:tc>
        <w:tc>
          <w:tcPr>
            <w:tcW w:w="2158" w:type="dxa"/>
          </w:tcPr>
          <w:p w14:paraId="00AA292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-0.00366*</w:t>
            </w:r>
          </w:p>
        </w:tc>
      </w:tr>
      <w:tr w:rsidR="00A142E4" w:rsidRPr="0093740B" w14:paraId="6AE8E90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5A707F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3E87A3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28A4463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(0.00211)</w:t>
            </w:r>
          </w:p>
        </w:tc>
        <w:tc>
          <w:tcPr>
            <w:tcW w:w="2158" w:type="dxa"/>
          </w:tcPr>
          <w:p w14:paraId="4125E64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(0.00556)</w:t>
            </w:r>
          </w:p>
        </w:tc>
        <w:tc>
          <w:tcPr>
            <w:tcW w:w="2158" w:type="dxa"/>
          </w:tcPr>
          <w:p w14:paraId="6600CE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(0.00211)</w:t>
            </w:r>
          </w:p>
        </w:tc>
        <w:tc>
          <w:tcPr>
            <w:tcW w:w="2158" w:type="dxa"/>
          </w:tcPr>
          <w:p w14:paraId="47F707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(0.00211)</w:t>
            </w:r>
          </w:p>
        </w:tc>
      </w:tr>
      <w:tr w:rsidR="00A142E4" w:rsidRPr="0093740B" w14:paraId="47EBD3B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43FF48E"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2495A4C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4</w:t>
            </w:r>
            <w:r w:rsidRPr="0093740B">
              <w:rPr>
                <w:rFonts w:ascii="Simplified Arabic" w:eastAsia="Times New Roman" w:hAnsi="Simplified Arabic" w:cs="Simplified Arabic"/>
                <w:color w:val="000000"/>
                <w:sz w:val="20"/>
                <w:szCs w:val="20"/>
                <w:rtl/>
                <w:lang w:eastAsia="en-GB"/>
              </w:rPr>
              <w:t xml:space="preserve"> أفراد</w:t>
            </w:r>
          </w:p>
        </w:tc>
        <w:tc>
          <w:tcPr>
            <w:tcW w:w="2158" w:type="dxa"/>
          </w:tcPr>
          <w:p w14:paraId="1BDE70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-0.00661***</w:t>
            </w:r>
          </w:p>
        </w:tc>
        <w:tc>
          <w:tcPr>
            <w:tcW w:w="2158" w:type="dxa"/>
          </w:tcPr>
          <w:p w14:paraId="3F94B02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-0.0316***</w:t>
            </w:r>
          </w:p>
        </w:tc>
        <w:tc>
          <w:tcPr>
            <w:tcW w:w="2158" w:type="dxa"/>
          </w:tcPr>
          <w:p w14:paraId="4635A6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-0.00658***</w:t>
            </w:r>
          </w:p>
        </w:tc>
        <w:tc>
          <w:tcPr>
            <w:tcW w:w="2158" w:type="dxa"/>
          </w:tcPr>
          <w:p w14:paraId="133A8A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-0.00660***</w:t>
            </w:r>
          </w:p>
        </w:tc>
      </w:tr>
      <w:tr w:rsidR="00A142E4" w:rsidRPr="0093740B" w14:paraId="4F92AEB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D259C8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6F37FD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267D86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(0.00201)</w:t>
            </w:r>
          </w:p>
        </w:tc>
        <w:tc>
          <w:tcPr>
            <w:tcW w:w="2158" w:type="dxa"/>
          </w:tcPr>
          <w:p w14:paraId="388F33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(0.00541)</w:t>
            </w:r>
          </w:p>
        </w:tc>
        <w:tc>
          <w:tcPr>
            <w:tcW w:w="2158" w:type="dxa"/>
          </w:tcPr>
          <w:p w14:paraId="68BC24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(0.00200)</w:t>
            </w:r>
          </w:p>
        </w:tc>
        <w:tc>
          <w:tcPr>
            <w:tcW w:w="2158" w:type="dxa"/>
          </w:tcPr>
          <w:p w14:paraId="14DF24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(0.00201)</w:t>
            </w:r>
          </w:p>
        </w:tc>
      </w:tr>
      <w:tr w:rsidR="00A142E4" w:rsidRPr="0093740B" w14:paraId="28C7844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946C80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B748AF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5</w:t>
            </w:r>
            <w:r w:rsidRPr="0093740B">
              <w:rPr>
                <w:rFonts w:ascii="Simplified Arabic" w:eastAsia="Times New Roman" w:hAnsi="Simplified Arabic" w:cs="Simplified Arabic"/>
                <w:color w:val="000000"/>
                <w:sz w:val="20"/>
                <w:szCs w:val="20"/>
                <w:rtl/>
                <w:lang w:eastAsia="en-GB"/>
              </w:rPr>
              <w:t xml:space="preserve"> أفراد</w:t>
            </w:r>
          </w:p>
        </w:tc>
        <w:tc>
          <w:tcPr>
            <w:tcW w:w="2158" w:type="dxa"/>
          </w:tcPr>
          <w:p w14:paraId="0102DD3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-0.00768***</w:t>
            </w:r>
          </w:p>
        </w:tc>
        <w:tc>
          <w:tcPr>
            <w:tcW w:w="2158" w:type="dxa"/>
          </w:tcPr>
          <w:p w14:paraId="65EDAAD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-0.0349***</w:t>
            </w:r>
          </w:p>
        </w:tc>
        <w:tc>
          <w:tcPr>
            <w:tcW w:w="2158" w:type="dxa"/>
          </w:tcPr>
          <w:p w14:paraId="69C02A3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-0.00766***</w:t>
            </w:r>
          </w:p>
        </w:tc>
        <w:tc>
          <w:tcPr>
            <w:tcW w:w="2158" w:type="dxa"/>
          </w:tcPr>
          <w:p w14:paraId="0C1F53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-0.00768***</w:t>
            </w:r>
          </w:p>
        </w:tc>
      </w:tr>
      <w:tr w:rsidR="00A142E4" w:rsidRPr="0093740B" w14:paraId="724830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92951FC"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13AF6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1DFC6CD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(0.00199)</w:t>
            </w:r>
          </w:p>
        </w:tc>
        <w:tc>
          <w:tcPr>
            <w:tcW w:w="2158" w:type="dxa"/>
          </w:tcPr>
          <w:p w14:paraId="77E749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(0.00540)</w:t>
            </w:r>
          </w:p>
        </w:tc>
        <w:tc>
          <w:tcPr>
            <w:tcW w:w="2158" w:type="dxa"/>
          </w:tcPr>
          <w:p w14:paraId="7EF5906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(0.00199)</w:t>
            </w:r>
          </w:p>
        </w:tc>
        <w:tc>
          <w:tcPr>
            <w:tcW w:w="2158" w:type="dxa"/>
          </w:tcPr>
          <w:p w14:paraId="2DB0CA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(0.00199)</w:t>
            </w:r>
          </w:p>
        </w:tc>
      </w:tr>
      <w:tr w:rsidR="00A142E4" w:rsidRPr="0093740B" w14:paraId="1AD8F07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66D31C5"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361B437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lang w:eastAsia="en-GB"/>
              </w:rPr>
              <w:t>6</w:t>
            </w:r>
            <w:r w:rsidRPr="0093740B">
              <w:rPr>
                <w:rFonts w:ascii="Simplified Arabic" w:eastAsia="Times New Roman" w:hAnsi="Simplified Arabic" w:cs="Simplified Arabic"/>
                <w:color w:val="000000"/>
                <w:sz w:val="20"/>
                <w:szCs w:val="20"/>
                <w:rtl/>
                <w:lang w:eastAsia="en-GB"/>
              </w:rPr>
              <w:t xml:space="preserve"> أفراد فما فوق</w:t>
            </w:r>
          </w:p>
        </w:tc>
        <w:tc>
          <w:tcPr>
            <w:tcW w:w="2158" w:type="dxa"/>
          </w:tcPr>
          <w:p w14:paraId="4EF8BB9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-0.00735***</w:t>
            </w:r>
          </w:p>
        </w:tc>
        <w:tc>
          <w:tcPr>
            <w:tcW w:w="2158" w:type="dxa"/>
          </w:tcPr>
          <w:p w14:paraId="374298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-0.0355***</w:t>
            </w:r>
          </w:p>
        </w:tc>
        <w:tc>
          <w:tcPr>
            <w:tcW w:w="2158" w:type="dxa"/>
          </w:tcPr>
          <w:p w14:paraId="10EED8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-0.00731***</w:t>
            </w:r>
          </w:p>
        </w:tc>
        <w:tc>
          <w:tcPr>
            <w:tcW w:w="2158" w:type="dxa"/>
          </w:tcPr>
          <w:p w14:paraId="35E4854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-0.00735***</w:t>
            </w:r>
          </w:p>
        </w:tc>
      </w:tr>
      <w:tr w:rsidR="00A142E4" w:rsidRPr="0093740B" w14:paraId="2B0451B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F8E0DFA"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7BAF64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3A85EB9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(0.00199)</w:t>
            </w:r>
          </w:p>
        </w:tc>
        <w:tc>
          <w:tcPr>
            <w:tcW w:w="2158" w:type="dxa"/>
          </w:tcPr>
          <w:p w14:paraId="3EAAC5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(0.00539)</w:t>
            </w:r>
          </w:p>
        </w:tc>
        <w:tc>
          <w:tcPr>
            <w:tcW w:w="2158" w:type="dxa"/>
          </w:tcPr>
          <w:p w14:paraId="38764F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(0.00198)</w:t>
            </w:r>
          </w:p>
        </w:tc>
        <w:tc>
          <w:tcPr>
            <w:tcW w:w="2158" w:type="dxa"/>
          </w:tcPr>
          <w:p w14:paraId="2DD04C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(0.00199)</w:t>
            </w:r>
          </w:p>
        </w:tc>
      </w:tr>
      <w:tr w:rsidR="00A142E4" w:rsidRPr="0093740B" w14:paraId="0720BB3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FBEE1BE"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val="fr-FR" w:eastAsia="en-GB"/>
              </w:rPr>
              <w:t>حالة الهجرة</w:t>
            </w:r>
            <w:r w:rsidRPr="0093740B">
              <w:rPr>
                <w:rFonts w:ascii="Simplified Arabic" w:eastAsia="Times New Roman" w:hAnsi="Simplified Arabic" w:cs="Simplified Arabic"/>
                <w:b/>
                <w:bCs/>
                <w:i w:val="0"/>
                <w:iCs w:val="0"/>
                <w:color w:val="000000"/>
                <w:sz w:val="22"/>
                <w:szCs w:val="22"/>
                <w:rtl/>
                <w:lang w:val="fr-FR" w:eastAsia="en-GB"/>
              </w:rPr>
              <w:t>: (مرجع: غير مهاجر)</w:t>
            </w:r>
          </w:p>
        </w:tc>
        <w:tc>
          <w:tcPr>
            <w:tcW w:w="2158" w:type="dxa"/>
          </w:tcPr>
          <w:p w14:paraId="38E72C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مهاجر</w:t>
            </w:r>
          </w:p>
        </w:tc>
        <w:tc>
          <w:tcPr>
            <w:tcW w:w="2158" w:type="dxa"/>
          </w:tcPr>
          <w:p w14:paraId="1796F2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-0.00304***</w:t>
            </w:r>
          </w:p>
        </w:tc>
        <w:tc>
          <w:tcPr>
            <w:tcW w:w="2158" w:type="dxa"/>
          </w:tcPr>
          <w:p w14:paraId="14D185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-0.00281***</w:t>
            </w:r>
          </w:p>
        </w:tc>
        <w:tc>
          <w:tcPr>
            <w:tcW w:w="2158" w:type="dxa"/>
          </w:tcPr>
          <w:p w14:paraId="44EA9F9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-0.00304***</w:t>
            </w:r>
          </w:p>
        </w:tc>
        <w:tc>
          <w:tcPr>
            <w:tcW w:w="2158" w:type="dxa"/>
          </w:tcPr>
          <w:p w14:paraId="77F82E9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-0.00305***</w:t>
            </w:r>
          </w:p>
        </w:tc>
      </w:tr>
      <w:tr w:rsidR="00A142E4" w:rsidRPr="0093740B" w14:paraId="4F65CAE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DBBDF3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B6F027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6CBE85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(0.000253)</w:t>
            </w:r>
          </w:p>
        </w:tc>
        <w:tc>
          <w:tcPr>
            <w:tcW w:w="2158" w:type="dxa"/>
          </w:tcPr>
          <w:p w14:paraId="642737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(0.000262)</w:t>
            </w:r>
          </w:p>
        </w:tc>
        <w:tc>
          <w:tcPr>
            <w:tcW w:w="2158" w:type="dxa"/>
          </w:tcPr>
          <w:p w14:paraId="4F83DF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(0.000253)</w:t>
            </w:r>
          </w:p>
        </w:tc>
        <w:tc>
          <w:tcPr>
            <w:tcW w:w="2158" w:type="dxa"/>
          </w:tcPr>
          <w:p w14:paraId="112B90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(0.000253)</w:t>
            </w:r>
          </w:p>
        </w:tc>
      </w:tr>
      <w:tr w:rsidR="00A142E4" w:rsidRPr="0093740B" w14:paraId="7DE37AE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F267C21"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val="en-US" w:eastAsia="en-GB"/>
              </w:rPr>
              <w:t>حالة اللجوء: (</w:t>
            </w:r>
            <w:r w:rsidRPr="0093740B">
              <w:rPr>
                <w:rFonts w:ascii="Simplified Arabic" w:eastAsia="Times New Roman" w:hAnsi="Simplified Arabic" w:cs="Simplified Arabic"/>
                <w:b/>
                <w:bCs/>
                <w:i w:val="0"/>
                <w:iCs w:val="0"/>
                <w:color w:val="000000"/>
                <w:sz w:val="22"/>
                <w:szCs w:val="22"/>
                <w:rtl/>
                <w:lang w:val="en-US" w:eastAsia="en-GB"/>
              </w:rPr>
              <w:t>مرجع: غير لاجئ)</w:t>
            </w:r>
          </w:p>
        </w:tc>
        <w:tc>
          <w:tcPr>
            <w:tcW w:w="2158" w:type="dxa"/>
          </w:tcPr>
          <w:p w14:paraId="5274C0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val="en-US" w:eastAsia="en-GB"/>
              </w:rPr>
              <w:t>لاجئ مسجل او غير مسجل</w:t>
            </w:r>
          </w:p>
        </w:tc>
        <w:tc>
          <w:tcPr>
            <w:tcW w:w="2158" w:type="dxa"/>
          </w:tcPr>
          <w:p w14:paraId="641919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-0.00121***</w:t>
            </w:r>
          </w:p>
        </w:tc>
        <w:tc>
          <w:tcPr>
            <w:tcW w:w="2158" w:type="dxa"/>
          </w:tcPr>
          <w:p w14:paraId="31EAF3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-0.00120***</w:t>
            </w:r>
          </w:p>
        </w:tc>
        <w:tc>
          <w:tcPr>
            <w:tcW w:w="2158" w:type="dxa"/>
          </w:tcPr>
          <w:p w14:paraId="1D9734B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-0.00121***</w:t>
            </w:r>
          </w:p>
        </w:tc>
        <w:tc>
          <w:tcPr>
            <w:tcW w:w="2158" w:type="dxa"/>
          </w:tcPr>
          <w:p w14:paraId="4CCD5F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-0.00121***</w:t>
            </w:r>
          </w:p>
        </w:tc>
      </w:tr>
      <w:tr w:rsidR="00A142E4" w:rsidRPr="0093740B" w14:paraId="6615CD0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AEEACB0"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1639B6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754D92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c>
          <w:tcPr>
            <w:tcW w:w="2158" w:type="dxa"/>
          </w:tcPr>
          <w:p w14:paraId="3BF9979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c>
          <w:tcPr>
            <w:tcW w:w="2158" w:type="dxa"/>
          </w:tcPr>
          <w:p w14:paraId="7139F9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c>
          <w:tcPr>
            <w:tcW w:w="2158" w:type="dxa"/>
          </w:tcPr>
          <w:p w14:paraId="581985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(0.000181)</w:t>
            </w:r>
          </w:p>
        </w:tc>
      </w:tr>
      <w:tr w:rsidR="00A142E4" w:rsidRPr="0093740B" w14:paraId="4236894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D689283" w14:textId="77777777" w:rsidR="00A142E4" w:rsidRPr="0093740B" w:rsidRDefault="00A142E4" w:rsidP="002C6105">
            <w:pPr>
              <w:bidi/>
              <w:jc w:val="left"/>
              <w:rPr>
                <w:rFonts w:ascii="Simplified Arabic" w:hAnsi="Simplified Arabic" w:cs="Simplified Arabic"/>
                <w:i w:val="0"/>
                <w:iCs w:val="0"/>
                <w:sz w:val="22"/>
                <w:szCs w:val="22"/>
                <w:rtl/>
              </w:rPr>
            </w:pPr>
            <w:r>
              <w:rPr>
                <w:rFonts w:ascii="Simplified Arabic" w:eastAsia="Times New Roman" w:hAnsi="Simplified Arabic" w:cs="Simplified Arabic"/>
                <w:b/>
                <w:bCs/>
                <w:i w:val="0"/>
                <w:iCs w:val="0"/>
                <w:color w:val="000000"/>
                <w:sz w:val="22"/>
                <w:szCs w:val="22"/>
                <w:rtl/>
                <w:lang w:eastAsia="en-GB"/>
              </w:rPr>
              <w:t>الجنس</w:t>
            </w:r>
            <w:r w:rsidRPr="0093740B">
              <w:rPr>
                <w:rFonts w:ascii="Simplified Arabic" w:eastAsia="Times New Roman" w:hAnsi="Simplified Arabic" w:cs="Simplified Arabic"/>
                <w:b/>
                <w:bCs/>
                <w:i w:val="0"/>
                <w:iCs w:val="0"/>
                <w:color w:val="000000"/>
                <w:sz w:val="22"/>
                <w:szCs w:val="22"/>
                <w:rtl/>
                <w:lang w:eastAsia="en-GB"/>
              </w:rPr>
              <w:t>: (مرجع: أنثى)</w:t>
            </w:r>
          </w:p>
        </w:tc>
        <w:tc>
          <w:tcPr>
            <w:tcW w:w="2158" w:type="dxa"/>
          </w:tcPr>
          <w:p w14:paraId="5FC9922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ذكر</w:t>
            </w:r>
          </w:p>
        </w:tc>
        <w:tc>
          <w:tcPr>
            <w:tcW w:w="2158" w:type="dxa"/>
          </w:tcPr>
          <w:p w14:paraId="52F948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-0.000426***</w:t>
            </w:r>
          </w:p>
        </w:tc>
        <w:tc>
          <w:tcPr>
            <w:tcW w:w="2158" w:type="dxa"/>
          </w:tcPr>
          <w:p w14:paraId="4067B7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-0.000485***</w:t>
            </w:r>
          </w:p>
        </w:tc>
        <w:tc>
          <w:tcPr>
            <w:tcW w:w="2158" w:type="dxa"/>
          </w:tcPr>
          <w:p w14:paraId="65F8731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0764D47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-0.000409***</w:t>
            </w:r>
          </w:p>
        </w:tc>
      </w:tr>
      <w:tr w:rsidR="00A142E4" w:rsidRPr="0093740B" w14:paraId="2E6E0F8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13E4D27"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0E22A68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625AC5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c>
          <w:tcPr>
            <w:tcW w:w="2158" w:type="dxa"/>
          </w:tcPr>
          <w:p w14:paraId="4F4A7A0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c>
          <w:tcPr>
            <w:tcW w:w="2158" w:type="dxa"/>
          </w:tcPr>
          <w:p w14:paraId="773756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20FD3F3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(0.000158)</w:t>
            </w:r>
          </w:p>
        </w:tc>
      </w:tr>
      <w:tr w:rsidR="00A142E4" w:rsidRPr="0093740B" w14:paraId="472C8C1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F57320B" w14:textId="77777777" w:rsidR="00A142E4" w:rsidRPr="0093740B" w:rsidRDefault="00A142E4" w:rsidP="002C6105">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تفاعلات</w:t>
            </w:r>
          </w:p>
        </w:tc>
        <w:tc>
          <w:tcPr>
            <w:tcW w:w="2158" w:type="dxa"/>
          </w:tcPr>
          <w:p w14:paraId="5F27B51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lang w:val="en-US" w:eastAsia="en-GB"/>
              </w:rPr>
            </w:pPr>
            <w:r w:rsidRPr="0093740B">
              <w:rPr>
                <w:rFonts w:ascii="Simplified Arabic" w:eastAsia="Times New Roman" w:hAnsi="Simplified Arabic" w:cs="Simplified Arabic"/>
                <w:color w:val="000000"/>
                <w:sz w:val="20"/>
                <w:szCs w:val="20"/>
                <w:rtl/>
                <w:lang w:eastAsia="en-GB"/>
              </w:rPr>
              <w:t xml:space="preserve">رب الأسرة من ذوي الإعاقة </w:t>
            </w:r>
            <w:r w:rsidRPr="0093740B">
              <w:rPr>
                <w:rFonts w:ascii="Simplified Arabic" w:eastAsia="Times New Roman" w:hAnsi="Simplified Arabic" w:cs="Simplified Arabic"/>
                <w:color w:val="000000"/>
                <w:sz w:val="20"/>
                <w:szCs w:val="20"/>
                <w:lang w:val="en-US" w:eastAsia="en-GB"/>
              </w:rPr>
              <w:t>x</w:t>
            </w:r>
            <w:r w:rsidRPr="0093740B">
              <w:rPr>
                <w:rFonts w:ascii="Simplified Arabic" w:eastAsia="Times New Roman" w:hAnsi="Simplified Arabic" w:cs="Simplified Arabic"/>
                <w:color w:val="000000"/>
                <w:sz w:val="20"/>
                <w:szCs w:val="20"/>
                <w:rtl/>
                <w:lang w:val="en-US" w:eastAsia="en-GB"/>
              </w:rPr>
              <w:t xml:space="preserve"> رب الأسرة أنثى</w:t>
            </w:r>
          </w:p>
        </w:tc>
        <w:tc>
          <w:tcPr>
            <w:tcW w:w="2158" w:type="dxa"/>
          </w:tcPr>
          <w:p w14:paraId="115A750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5647EF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0.00999***</w:t>
            </w:r>
          </w:p>
        </w:tc>
        <w:tc>
          <w:tcPr>
            <w:tcW w:w="2158" w:type="dxa"/>
          </w:tcPr>
          <w:p w14:paraId="20BBBB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5D0941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69BB6E3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3071551"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1C9786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791DC9A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06CF217C"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lang w:val="en-US"/>
              </w:rPr>
            </w:pPr>
            <w:r w:rsidRPr="0093740B">
              <w:rPr>
                <w:rFonts w:ascii="Simplified Arabic" w:eastAsia="Times New Roman" w:hAnsi="Simplified Arabic" w:cs="Simplified Arabic"/>
                <w:color w:val="000000"/>
                <w:sz w:val="20"/>
                <w:szCs w:val="20"/>
                <w:lang w:eastAsia="en-GB"/>
              </w:rPr>
              <w:t>(0.00263)</w:t>
            </w:r>
          </w:p>
        </w:tc>
        <w:tc>
          <w:tcPr>
            <w:tcW w:w="2158" w:type="dxa"/>
          </w:tcPr>
          <w:p w14:paraId="53443C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7BD306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065CCE2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67FAEF6"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B67E6A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lang w:val="en-US" w:eastAsia="en-GB"/>
              </w:rPr>
            </w:pPr>
            <w:r w:rsidRPr="0093740B">
              <w:rPr>
                <w:rFonts w:ascii="Simplified Arabic" w:eastAsia="Times New Roman" w:hAnsi="Simplified Arabic" w:cs="Simplified Arabic"/>
                <w:color w:val="000000"/>
                <w:sz w:val="20"/>
                <w:szCs w:val="20"/>
                <w:rtl/>
                <w:lang w:eastAsia="en-GB"/>
              </w:rPr>
              <w:t xml:space="preserve">رب الأسرة من ذوي الإعاقة </w:t>
            </w:r>
            <w:r w:rsidRPr="0093740B">
              <w:rPr>
                <w:rFonts w:ascii="Simplified Arabic" w:eastAsia="Times New Roman" w:hAnsi="Simplified Arabic" w:cs="Simplified Arabic"/>
                <w:color w:val="000000"/>
                <w:sz w:val="20"/>
                <w:szCs w:val="20"/>
                <w:lang w:val="en-US" w:eastAsia="en-GB"/>
              </w:rPr>
              <w:t xml:space="preserve">x </w:t>
            </w:r>
            <w:r w:rsidRPr="0093740B">
              <w:rPr>
                <w:rFonts w:ascii="Simplified Arabic" w:eastAsia="Times New Roman" w:hAnsi="Simplified Arabic" w:cs="Simplified Arabic"/>
                <w:color w:val="000000"/>
                <w:sz w:val="20"/>
                <w:szCs w:val="20"/>
                <w:rtl/>
                <w:lang w:val="en-US" w:eastAsia="en-GB"/>
              </w:rPr>
              <w:t xml:space="preserve"> رب الأسرة ذكر</w:t>
            </w:r>
          </w:p>
        </w:tc>
        <w:tc>
          <w:tcPr>
            <w:tcW w:w="2158" w:type="dxa"/>
          </w:tcPr>
          <w:p w14:paraId="5C09C7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7E2AF01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5048E3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-0.00122**</w:t>
            </w:r>
          </w:p>
        </w:tc>
        <w:tc>
          <w:tcPr>
            <w:tcW w:w="2158" w:type="dxa"/>
          </w:tcPr>
          <w:p w14:paraId="175A82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10E6F26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15DA02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6FD51CC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5DBD013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36E5550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16FAEB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(0.000509)</w:t>
            </w:r>
          </w:p>
        </w:tc>
        <w:tc>
          <w:tcPr>
            <w:tcW w:w="2158" w:type="dxa"/>
          </w:tcPr>
          <w:p w14:paraId="3316E8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5E0ACD7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6ED4C2F"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58904B7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lang w:val="en-US" w:eastAsia="en-GB"/>
              </w:rPr>
            </w:pPr>
            <w:r w:rsidRPr="0093740B">
              <w:rPr>
                <w:rFonts w:ascii="Simplified Arabic" w:eastAsia="Times New Roman" w:hAnsi="Simplified Arabic" w:cs="Simplified Arabic"/>
                <w:color w:val="000000"/>
                <w:sz w:val="20"/>
                <w:szCs w:val="20"/>
                <w:rtl/>
                <w:lang w:eastAsia="en-GB"/>
              </w:rPr>
              <w:t xml:space="preserve">رب الأسرة من ذوي الإعاقة </w:t>
            </w:r>
            <w:r w:rsidRPr="0093740B">
              <w:rPr>
                <w:rFonts w:ascii="Simplified Arabic" w:eastAsia="Times New Roman" w:hAnsi="Simplified Arabic" w:cs="Simplified Arabic"/>
                <w:color w:val="000000"/>
                <w:sz w:val="20"/>
                <w:szCs w:val="20"/>
                <w:lang w:val="en-US" w:eastAsia="en-GB"/>
              </w:rPr>
              <w:t>x</w:t>
            </w:r>
            <w:r w:rsidRPr="0093740B">
              <w:rPr>
                <w:rFonts w:ascii="Simplified Arabic" w:eastAsia="Times New Roman" w:hAnsi="Simplified Arabic" w:cs="Simplified Arabic"/>
                <w:color w:val="000000"/>
                <w:sz w:val="20"/>
                <w:szCs w:val="20"/>
                <w:rtl/>
                <w:lang w:val="en-US" w:eastAsia="en-GB"/>
              </w:rPr>
              <w:t xml:space="preserve"> الطفل من ذوي الإعاقة</w:t>
            </w:r>
          </w:p>
        </w:tc>
        <w:tc>
          <w:tcPr>
            <w:tcW w:w="2158" w:type="dxa"/>
          </w:tcPr>
          <w:p w14:paraId="32ACDEE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2CEF9A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7F092F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1E73DD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0.00314*</w:t>
            </w:r>
          </w:p>
        </w:tc>
      </w:tr>
      <w:tr w:rsidR="00A142E4" w:rsidRPr="0093740B" w14:paraId="0678358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F7A50B5"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2772C3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60E7E22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3ADB66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0DFFE9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2158" w:type="dxa"/>
          </w:tcPr>
          <w:p w14:paraId="2DA3F8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(0.00186)</w:t>
            </w:r>
          </w:p>
        </w:tc>
      </w:tr>
      <w:tr w:rsidR="00A142E4" w:rsidRPr="0093740B" w14:paraId="2B71CD5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CA93F73"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13F3F15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lang w:eastAsia="en-GB"/>
              </w:rPr>
            </w:pPr>
          </w:p>
        </w:tc>
        <w:tc>
          <w:tcPr>
            <w:tcW w:w="2158" w:type="dxa"/>
          </w:tcPr>
          <w:p w14:paraId="107EC3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6A23478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667C23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158" w:type="dxa"/>
          </w:tcPr>
          <w:p w14:paraId="43583E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27A3206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7DFE0B1" w14:textId="77777777" w:rsidR="00A142E4" w:rsidRPr="0093740B" w:rsidRDefault="00A142E4" w:rsidP="002C6105">
            <w:pPr>
              <w:bidi/>
              <w:jc w:val="left"/>
              <w:rPr>
                <w:rFonts w:ascii="Simplified Arabic" w:hAnsi="Simplified Arabic" w:cs="Simplified Arabic"/>
                <w:i w:val="0"/>
                <w:iCs w:val="0"/>
                <w:sz w:val="22"/>
                <w:szCs w:val="22"/>
                <w:rtl/>
              </w:rPr>
            </w:pPr>
          </w:p>
        </w:tc>
        <w:tc>
          <w:tcPr>
            <w:tcW w:w="2158" w:type="dxa"/>
          </w:tcPr>
          <w:p w14:paraId="72BBCED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0"/>
                <w:szCs w:val="20"/>
                <w:lang w:eastAsia="en-GB"/>
              </w:rPr>
            </w:pPr>
            <w:r w:rsidRPr="0093740B">
              <w:rPr>
                <w:rFonts w:ascii="Simplified Arabic" w:eastAsia="Times New Roman" w:hAnsi="Simplified Arabic" w:cs="Simplified Arabic"/>
                <w:color w:val="000000"/>
                <w:sz w:val="20"/>
                <w:szCs w:val="20"/>
                <w:rtl/>
                <w:lang w:eastAsia="en-GB"/>
              </w:rPr>
              <w:t>ملاحظات</w:t>
            </w:r>
          </w:p>
        </w:tc>
        <w:tc>
          <w:tcPr>
            <w:tcW w:w="2158" w:type="dxa"/>
          </w:tcPr>
          <w:p w14:paraId="29FA5D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1,219,739</w:t>
            </w:r>
          </w:p>
        </w:tc>
        <w:tc>
          <w:tcPr>
            <w:tcW w:w="2158" w:type="dxa"/>
          </w:tcPr>
          <w:p w14:paraId="04DE0F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1,219,739</w:t>
            </w:r>
          </w:p>
        </w:tc>
        <w:tc>
          <w:tcPr>
            <w:tcW w:w="2158" w:type="dxa"/>
          </w:tcPr>
          <w:p w14:paraId="561343C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1,219,739</w:t>
            </w:r>
          </w:p>
        </w:tc>
        <w:tc>
          <w:tcPr>
            <w:tcW w:w="2158" w:type="dxa"/>
          </w:tcPr>
          <w:p w14:paraId="3C1C603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lang w:eastAsia="en-GB"/>
              </w:rPr>
              <w:t>1,219,739</w:t>
            </w:r>
          </w:p>
        </w:tc>
      </w:tr>
    </w:tbl>
    <w:p w14:paraId="381ED8C6" w14:textId="77777777" w:rsidR="00A142E4" w:rsidRPr="0093740B" w:rsidRDefault="00A142E4" w:rsidP="00A142E4">
      <w:pPr>
        <w:bidi/>
        <w:jc w:val="center"/>
        <w:rPr>
          <w:rFonts w:ascii="Simplified Arabic" w:hAnsi="Simplified Arabic" w:cs="Simplified Arabic"/>
          <w:sz w:val="20"/>
          <w:szCs w:val="20"/>
          <w:lang w:val="en-US"/>
        </w:rPr>
      </w:pPr>
      <w:bookmarkStart w:id="91" w:name="_Hlk54546817"/>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91"/>
    <w:p w14:paraId="126EF71A" w14:textId="77777777" w:rsidR="00A142E4" w:rsidRPr="0093740B" w:rsidRDefault="00A142E4" w:rsidP="00A142E4">
      <w:pPr>
        <w:bidi/>
        <w:jc w:val="right"/>
        <w:rPr>
          <w:rFonts w:ascii="Simplified Arabic" w:hAnsi="Simplified Arabic" w:cs="Simplified Arabic"/>
          <w:lang w:val="en-US"/>
        </w:rPr>
        <w:sectPr w:rsidR="00A142E4" w:rsidRPr="0093740B" w:rsidSect="0093740B">
          <w:pgSz w:w="16838" w:h="11906" w:orient="landscape"/>
          <w:pgMar w:top="1418" w:right="1418" w:bottom="1418" w:left="1418" w:header="708" w:footer="708" w:gutter="0"/>
          <w:cols w:space="708"/>
          <w:titlePg/>
          <w:docGrid w:linePitch="360"/>
        </w:sectPr>
      </w:pPr>
    </w:p>
    <w:p w14:paraId="460A6BC0" w14:textId="1FE62BEA" w:rsidR="00A142E4" w:rsidRPr="00A87BFF" w:rsidRDefault="00441DDF" w:rsidP="00A142E4">
      <w:pPr>
        <w:bidi/>
        <w:jc w:val="center"/>
        <w:rPr>
          <w:rFonts w:ascii="Simplified Arabic" w:hAnsi="Simplified Arabic" w:cs="Simplified Arabic"/>
          <w:b/>
          <w:bCs/>
          <w:sz w:val="22"/>
          <w:szCs w:val="22"/>
          <w:lang w:val="en-GB" w:eastAsia="en-US"/>
        </w:rPr>
      </w:pPr>
      <w:bookmarkStart w:id="92" w:name="_Hlk54546869"/>
      <w:r>
        <w:rPr>
          <w:rFonts w:ascii="Simplified Arabic" w:hAnsi="Simplified Arabic" w:cs="Simplified Arabic"/>
          <w:b/>
          <w:bCs/>
          <w:sz w:val="22"/>
          <w:szCs w:val="22"/>
          <w:rtl/>
          <w:lang w:val="en-GB" w:eastAsia="en-US"/>
        </w:rPr>
        <w:t>جدول 20</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الهامشي لوجود طفل بدون إعاقة في ذات الأسرة المعيشية مع طفل ذي إعاقة على احتمالية عدم الحصول على تأمين صحي</w:t>
      </w:r>
      <w:r w:rsidR="00A71A86">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مع تثبيت الخصائص الأخرى</w:t>
      </w:r>
    </w:p>
    <w:bookmarkEnd w:id="92"/>
    <w:p w14:paraId="18D46D49" w14:textId="77777777" w:rsidR="00A142E4" w:rsidRPr="00A87BFF" w:rsidRDefault="00A142E4" w:rsidP="00A142E4">
      <w:pPr>
        <w:bidi/>
        <w:rPr>
          <w:rFonts w:ascii="Simplified Arabic" w:hAnsi="Simplified Arabic" w:cs="Simplified Arabic"/>
          <w:sz w:val="12"/>
          <w:szCs w:val="12"/>
          <w:rtl/>
          <w:lang w:val="en-US"/>
        </w:rPr>
      </w:pPr>
    </w:p>
    <w:tbl>
      <w:tblPr>
        <w:tblStyle w:val="PlainTable51"/>
        <w:bidiVisual/>
        <w:tblW w:w="11442" w:type="dxa"/>
        <w:tblLook w:val="04A0" w:firstRow="1" w:lastRow="0" w:firstColumn="1" w:lastColumn="0" w:noHBand="0" w:noVBand="1"/>
      </w:tblPr>
      <w:tblGrid>
        <w:gridCol w:w="2337"/>
        <w:gridCol w:w="2337"/>
        <w:gridCol w:w="2338"/>
        <w:gridCol w:w="2338"/>
        <w:gridCol w:w="2092"/>
      </w:tblGrid>
      <w:tr w:rsidR="00A142E4" w:rsidRPr="0093740B" w14:paraId="7467AB68" w14:textId="77777777" w:rsidTr="002C6105">
        <w:trPr>
          <w:gridAfter w:val="1"/>
          <w:cnfStyle w:val="100000000000" w:firstRow="1" w:lastRow="0" w:firstColumn="0" w:lastColumn="0" w:oddVBand="0" w:evenVBand="0" w:oddHBand="0" w:evenHBand="0" w:firstRowFirstColumn="0" w:firstRowLastColumn="0" w:lastRowFirstColumn="0" w:lastRowLastColumn="0"/>
          <w:wAfter w:w="2092" w:type="dxa"/>
          <w:tblHeader/>
        </w:trPr>
        <w:tc>
          <w:tcPr>
            <w:cnfStyle w:val="001000000100" w:firstRow="0" w:lastRow="0" w:firstColumn="1" w:lastColumn="0" w:oddVBand="0" w:evenVBand="0" w:oddHBand="0" w:evenHBand="0" w:firstRowFirstColumn="1" w:firstRowLastColumn="0" w:lastRowFirstColumn="0" w:lastRowLastColumn="0"/>
            <w:tcW w:w="2337" w:type="dxa"/>
          </w:tcPr>
          <w:p w14:paraId="28713667"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1A40DFB1"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متغيرات</w:t>
            </w:r>
          </w:p>
        </w:tc>
        <w:tc>
          <w:tcPr>
            <w:tcW w:w="2338" w:type="dxa"/>
          </w:tcPr>
          <w:p w14:paraId="45D24DB6"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CF2FC1">
              <w:rPr>
                <w:rFonts w:eastAsia="Times New Roman" w:cstheme="majorHAnsi"/>
                <w:color w:val="000000"/>
                <w:sz w:val="20"/>
                <w:szCs w:val="20"/>
              </w:rPr>
              <w:t>1 - Poor access</w:t>
            </w:r>
          </w:p>
        </w:tc>
        <w:tc>
          <w:tcPr>
            <w:tcW w:w="2338" w:type="dxa"/>
          </w:tcPr>
          <w:p w14:paraId="2FFC12BD"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CF2FC1">
              <w:rPr>
                <w:rFonts w:eastAsia="Times New Roman" w:cstheme="majorHAnsi"/>
                <w:color w:val="000000"/>
                <w:sz w:val="20"/>
                <w:szCs w:val="20"/>
              </w:rPr>
              <w:t>1b-Incl. interactions</w:t>
            </w:r>
          </w:p>
        </w:tc>
      </w:tr>
      <w:tr w:rsidR="00A142E4" w:rsidRPr="0093740B" w14:paraId="01DFDBC3"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4827B150"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35CA1FB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338" w:type="dxa"/>
          </w:tcPr>
          <w:p w14:paraId="262F2DD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338" w:type="dxa"/>
          </w:tcPr>
          <w:p w14:paraId="7AFE1E5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r>
      <w:tr w:rsidR="00A142E4" w:rsidRPr="0093740B" w14:paraId="211A1759"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3FE72A1"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الطفل ليس من ذوي الإعاقة ولا يعيش في أسرة معيشية مع أطفال من ذوي الاعاقة</w:t>
            </w:r>
          </w:p>
        </w:tc>
        <w:tc>
          <w:tcPr>
            <w:tcW w:w="2337" w:type="dxa"/>
          </w:tcPr>
          <w:p w14:paraId="5380331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الطفل ليس من ذوي الإعاقة ولا يعيش في أسرة معيشية مع أطفال من ذوي الاعاقة</w:t>
            </w:r>
          </w:p>
        </w:tc>
        <w:tc>
          <w:tcPr>
            <w:tcW w:w="2338" w:type="dxa"/>
          </w:tcPr>
          <w:p w14:paraId="783548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-0.0295***</w:t>
            </w:r>
          </w:p>
        </w:tc>
        <w:tc>
          <w:tcPr>
            <w:tcW w:w="2338" w:type="dxa"/>
          </w:tcPr>
          <w:p w14:paraId="2F1DB0F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0.0321***</w:t>
            </w:r>
          </w:p>
        </w:tc>
      </w:tr>
      <w:tr w:rsidR="00A142E4" w:rsidRPr="0093740B" w14:paraId="339BACEB"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0FE663C"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3AA4C8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338" w:type="dxa"/>
          </w:tcPr>
          <w:p w14:paraId="5EA962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(0.00187)</w:t>
            </w:r>
          </w:p>
        </w:tc>
        <w:tc>
          <w:tcPr>
            <w:tcW w:w="2338" w:type="dxa"/>
          </w:tcPr>
          <w:p w14:paraId="232DEA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(0.00257)</w:t>
            </w:r>
          </w:p>
        </w:tc>
      </w:tr>
      <w:tr w:rsidR="00A142E4" w:rsidRPr="00300112" w14:paraId="6452E44E"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6458D22"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المحافظة:</w:t>
            </w:r>
            <w:r w:rsidRPr="00C04A03">
              <w:rPr>
                <w:rFonts w:ascii="Simplified Arabic" w:eastAsia="Times New Roman" w:hAnsi="Simplified Arabic" w:cs="Simplified Arabic" w:hint="cs"/>
                <w:b/>
                <w:bCs/>
                <w:i w:val="0"/>
                <w:iCs w:val="0"/>
                <w:color w:val="000000"/>
                <w:sz w:val="22"/>
                <w:szCs w:val="22"/>
                <w:rtl/>
              </w:rPr>
              <w:t xml:space="preserve"> </w:t>
            </w:r>
            <w:r w:rsidRPr="00C04A03">
              <w:rPr>
                <w:rFonts w:ascii="Simplified Arabic" w:eastAsia="Times New Roman" w:hAnsi="Simplified Arabic" w:cs="Simplified Arabic"/>
                <w:b/>
                <w:bCs/>
                <w:i w:val="0"/>
                <w:iCs w:val="0"/>
                <w:color w:val="000000"/>
                <w:sz w:val="22"/>
                <w:szCs w:val="22"/>
                <w:rtl/>
              </w:rPr>
              <w:t>(مرجع: جنين)</w:t>
            </w:r>
          </w:p>
        </w:tc>
        <w:tc>
          <w:tcPr>
            <w:tcW w:w="2337" w:type="dxa"/>
          </w:tcPr>
          <w:p w14:paraId="6544426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2338" w:type="dxa"/>
          </w:tcPr>
          <w:p w14:paraId="06B4E0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-0.0327***</w:t>
            </w:r>
          </w:p>
        </w:tc>
        <w:tc>
          <w:tcPr>
            <w:tcW w:w="2338" w:type="dxa"/>
          </w:tcPr>
          <w:p w14:paraId="6413BD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0.0140***</w:t>
            </w:r>
          </w:p>
        </w:tc>
      </w:tr>
      <w:tr w:rsidR="00A142E4" w:rsidRPr="0093740B" w14:paraId="60F2387D"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5B0D654B"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2BF3C9B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338" w:type="dxa"/>
          </w:tcPr>
          <w:p w14:paraId="428F02D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(0.00223)</w:t>
            </w:r>
          </w:p>
        </w:tc>
        <w:tc>
          <w:tcPr>
            <w:tcW w:w="2338" w:type="dxa"/>
          </w:tcPr>
          <w:p w14:paraId="036BFD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(0.00322)</w:t>
            </w:r>
          </w:p>
        </w:tc>
      </w:tr>
      <w:tr w:rsidR="00A142E4" w:rsidRPr="0093740B" w14:paraId="14CFE9D1"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476E04C7"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62BA195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2338" w:type="dxa"/>
          </w:tcPr>
          <w:p w14:paraId="1869F5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-0.0304***</w:t>
            </w:r>
          </w:p>
        </w:tc>
        <w:tc>
          <w:tcPr>
            <w:tcW w:w="2338" w:type="dxa"/>
          </w:tcPr>
          <w:p w14:paraId="34073D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-0.0418***</w:t>
            </w:r>
          </w:p>
        </w:tc>
      </w:tr>
      <w:tr w:rsidR="00A142E4" w:rsidRPr="0093740B" w14:paraId="3101FA35"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749A9E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3006E3F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338" w:type="dxa"/>
          </w:tcPr>
          <w:p w14:paraId="13657D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(0.00167)</w:t>
            </w:r>
          </w:p>
        </w:tc>
        <w:tc>
          <w:tcPr>
            <w:tcW w:w="2338" w:type="dxa"/>
          </w:tcPr>
          <w:p w14:paraId="378CD63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(0.00206)</w:t>
            </w:r>
          </w:p>
        </w:tc>
      </w:tr>
      <w:tr w:rsidR="00A142E4" w:rsidRPr="0093740B" w14:paraId="0DF0F984"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3E88604"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A6A1B3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2338" w:type="dxa"/>
          </w:tcPr>
          <w:p w14:paraId="53A3366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0.0608***</w:t>
            </w:r>
          </w:p>
        </w:tc>
        <w:tc>
          <w:tcPr>
            <w:tcW w:w="2338" w:type="dxa"/>
          </w:tcPr>
          <w:p w14:paraId="376A8EB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0.106***</w:t>
            </w:r>
          </w:p>
        </w:tc>
      </w:tr>
      <w:tr w:rsidR="00A142E4" w:rsidRPr="0093740B" w14:paraId="4130DAE8"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0A0EEED"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68FB00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004443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2338" w:type="dxa"/>
          </w:tcPr>
          <w:p w14:paraId="55E159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r>
      <w:tr w:rsidR="00A142E4" w:rsidRPr="0093740B" w14:paraId="2249B164"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A4AC782"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1D475C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قلقيلية</w:t>
            </w:r>
          </w:p>
        </w:tc>
        <w:tc>
          <w:tcPr>
            <w:tcW w:w="2338" w:type="dxa"/>
          </w:tcPr>
          <w:p w14:paraId="7EB846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-0.0153***</w:t>
            </w:r>
          </w:p>
        </w:tc>
        <w:tc>
          <w:tcPr>
            <w:tcW w:w="2338" w:type="dxa"/>
          </w:tcPr>
          <w:p w14:paraId="7E807D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-0.0598***</w:t>
            </w:r>
          </w:p>
        </w:tc>
      </w:tr>
      <w:tr w:rsidR="00A142E4" w:rsidRPr="0093740B" w14:paraId="3B6BE2C4"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0270B32"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4E523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15968BA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(0.00209)</w:t>
            </w:r>
          </w:p>
        </w:tc>
        <w:tc>
          <w:tcPr>
            <w:tcW w:w="2338" w:type="dxa"/>
          </w:tcPr>
          <w:p w14:paraId="4B7751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(0.00234)</w:t>
            </w:r>
          </w:p>
        </w:tc>
      </w:tr>
      <w:tr w:rsidR="00A142E4" w:rsidRPr="0093740B" w14:paraId="6C1A4E59"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4E74AA7"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2827AD2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سلفيت</w:t>
            </w:r>
          </w:p>
        </w:tc>
        <w:tc>
          <w:tcPr>
            <w:tcW w:w="2338" w:type="dxa"/>
          </w:tcPr>
          <w:p w14:paraId="152A8B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0.00489**</w:t>
            </w:r>
          </w:p>
        </w:tc>
        <w:tc>
          <w:tcPr>
            <w:tcW w:w="2338" w:type="dxa"/>
          </w:tcPr>
          <w:p w14:paraId="1C405C1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0.0966***</w:t>
            </w:r>
          </w:p>
        </w:tc>
      </w:tr>
      <w:tr w:rsidR="00A142E4" w:rsidRPr="0093740B" w14:paraId="7F889434"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483CA4AB"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5986032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05347A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(0.00205)</w:t>
            </w:r>
          </w:p>
        </w:tc>
        <w:tc>
          <w:tcPr>
            <w:tcW w:w="2338" w:type="dxa"/>
          </w:tcPr>
          <w:p w14:paraId="495290C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r>
      <w:tr w:rsidR="00A142E4" w:rsidRPr="0093740B" w14:paraId="4AB22973"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5AA8966"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6A65E74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رام الله والبيرة</w:t>
            </w:r>
          </w:p>
        </w:tc>
        <w:tc>
          <w:tcPr>
            <w:tcW w:w="2338" w:type="dxa"/>
          </w:tcPr>
          <w:p w14:paraId="62670EE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0.0120***</w:t>
            </w:r>
          </w:p>
        </w:tc>
        <w:tc>
          <w:tcPr>
            <w:tcW w:w="2338" w:type="dxa"/>
          </w:tcPr>
          <w:p w14:paraId="26B3618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0.0304***</w:t>
            </w:r>
          </w:p>
        </w:tc>
      </w:tr>
      <w:tr w:rsidR="00A142E4" w:rsidRPr="0093740B" w14:paraId="6A80A50F"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FED08B4"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3373B8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7983BC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2338" w:type="dxa"/>
          </w:tcPr>
          <w:p w14:paraId="4DDE76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r>
      <w:tr w:rsidR="00A142E4" w:rsidRPr="0093740B" w14:paraId="0856AD35"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44923B0"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64EAFEB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أريحا والأغوار</w:t>
            </w:r>
          </w:p>
        </w:tc>
        <w:tc>
          <w:tcPr>
            <w:tcW w:w="2338" w:type="dxa"/>
          </w:tcPr>
          <w:p w14:paraId="263A7B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-0.0992***</w:t>
            </w:r>
          </w:p>
        </w:tc>
        <w:tc>
          <w:tcPr>
            <w:tcW w:w="2338" w:type="dxa"/>
          </w:tcPr>
          <w:p w14:paraId="2CB073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-0.158***</w:t>
            </w:r>
          </w:p>
        </w:tc>
      </w:tr>
      <w:tr w:rsidR="00A142E4" w:rsidRPr="0093740B" w14:paraId="24C9F726"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03F6CCD"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1C3D9DD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02DCD8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(0.00272)</w:t>
            </w:r>
          </w:p>
        </w:tc>
        <w:tc>
          <w:tcPr>
            <w:tcW w:w="2338" w:type="dxa"/>
          </w:tcPr>
          <w:p w14:paraId="6D6708D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(0.00256)</w:t>
            </w:r>
          </w:p>
        </w:tc>
      </w:tr>
      <w:tr w:rsidR="00A142E4" w:rsidRPr="0093740B" w14:paraId="4D065521"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31B2047"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2B23BD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القدس</w:t>
            </w:r>
          </w:p>
        </w:tc>
        <w:tc>
          <w:tcPr>
            <w:tcW w:w="2338" w:type="dxa"/>
          </w:tcPr>
          <w:p w14:paraId="3AAE0D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-0.0287***</w:t>
            </w:r>
          </w:p>
        </w:tc>
        <w:tc>
          <w:tcPr>
            <w:tcW w:w="2338" w:type="dxa"/>
          </w:tcPr>
          <w:p w14:paraId="424ADC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-0.0683***</w:t>
            </w:r>
          </w:p>
        </w:tc>
      </w:tr>
      <w:tr w:rsidR="00A142E4" w:rsidRPr="0093740B" w14:paraId="2FD3F1FC"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6FCC1F6"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29A9AE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6D8D68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(0.00203)</w:t>
            </w:r>
          </w:p>
        </w:tc>
        <w:tc>
          <w:tcPr>
            <w:tcW w:w="2338" w:type="dxa"/>
          </w:tcPr>
          <w:p w14:paraId="64EE94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(0.00229)</w:t>
            </w:r>
          </w:p>
        </w:tc>
      </w:tr>
      <w:tr w:rsidR="00A142E4" w:rsidRPr="0093740B" w14:paraId="5D6AC5F6"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0F718A0"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5278A84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بيت لحم</w:t>
            </w:r>
          </w:p>
        </w:tc>
        <w:tc>
          <w:tcPr>
            <w:tcW w:w="2338" w:type="dxa"/>
          </w:tcPr>
          <w:p w14:paraId="79DCE39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0.0353***</w:t>
            </w:r>
          </w:p>
        </w:tc>
        <w:tc>
          <w:tcPr>
            <w:tcW w:w="2338" w:type="dxa"/>
          </w:tcPr>
          <w:p w14:paraId="2A1407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0.0629***</w:t>
            </w:r>
          </w:p>
        </w:tc>
      </w:tr>
      <w:tr w:rsidR="00A142E4" w:rsidRPr="0093740B" w14:paraId="580D2F44"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4394608"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4408EA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3BAE60A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(0.00161)</w:t>
            </w:r>
          </w:p>
        </w:tc>
        <w:tc>
          <w:tcPr>
            <w:tcW w:w="2338" w:type="dxa"/>
          </w:tcPr>
          <w:p w14:paraId="2BBEF6C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(0.00213)</w:t>
            </w:r>
          </w:p>
        </w:tc>
      </w:tr>
      <w:tr w:rsidR="00A142E4" w:rsidRPr="0093740B" w14:paraId="2016E4C5"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CDB25CA"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4E4560F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الخليل</w:t>
            </w:r>
          </w:p>
        </w:tc>
        <w:tc>
          <w:tcPr>
            <w:tcW w:w="2338" w:type="dxa"/>
          </w:tcPr>
          <w:p w14:paraId="56A4DD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0.0434***</w:t>
            </w:r>
          </w:p>
        </w:tc>
        <w:tc>
          <w:tcPr>
            <w:tcW w:w="2338" w:type="dxa"/>
          </w:tcPr>
          <w:p w14:paraId="0DE4DD9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0.126***</w:t>
            </w:r>
          </w:p>
        </w:tc>
      </w:tr>
      <w:tr w:rsidR="00A142E4" w:rsidRPr="0093740B" w14:paraId="5756E595"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9532266"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55B6B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4F43CC5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(0.00118)</w:t>
            </w:r>
          </w:p>
        </w:tc>
        <w:tc>
          <w:tcPr>
            <w:tcW w:w="2338" w:type="dxa"/>
          </w:tcPr>
          <w:p w14:paraId="77035E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r>
      <w:tr w:rsidR="00A142E4" w:rsidRPr="0093740B" w14:paraId="65410D95"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BB26C75"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46F78A7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شمال غزة</w:t>
            </w:r>
          </w:p>
        </w:tc>
        <w:tc>
          <w:tcPr>
            <w:tcW w:w="2338" w:type="dxa"/>
          </w:tcPr>
          <w:p w14:paraId="2188A9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-0.138***</w:t>
            </w:r>
          </w:p>
        </w:tc>
        <w:tc>
          <w:tcPr>
            <w:tcW w:w="2338" w:type="dxa"/>
          </w:tcPr>
          <w:p w14:paraId="12EB3A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-0.215***</w:t>
            </w:r>
          </w:p>
        </w:tc>
      </w:tr>
      <w:tr w:rsidR="00A142E4" w:rsidRPr="0093740B" w14:paraId="79CDB957"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BB30BC3"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6ED6EA4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45E615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2338" w:type="dxa"/>
          </w:tcPr>
          <w:p w14:paraId="26E3520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r>
      <w:tr w:rsidR="00A142E4" w:rsidRPr="0093740B" w14:paraId="4621D966"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44C3BA9"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5B99A26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غزة</w:t>
            </w:r>
          </w:p>
        </w:tc>
        <w:tc>
          <w:tcPr>
            <w:tcW w:w="2338" w:type="dxa"/>
          </w:tcPr>
          <w:p w14:paraId="2FF730D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-0.148***</w:t>
            </w:r>
          </w:p>
        </w:tc>
        <w:tc>
          <w:tcPr>
            <w:tcW w:w="2338" w:type="dxa"/>
          </w:tcPr>
          <w:p w14:paraId="391A6F0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-0.195***</w:t>
            </w:r>
          </w:p>
        </w:tc>
      </w:tr>
      <w:tr w:rsidR="00A142E4" w:rsidRPr="0093740B" w14:paraId="08164196"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1B9DFBF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16D716E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549596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(0.00118)</w:t>
            </w:r>
          </w:p>
        </w:tc>
        <w:tc>
          <w:tcPr>
            <w:tcW w:w="2338" w:type="dxa"/>
          </w:tcPr>
          <w:p w14:paraId="09C5E6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(0.00141)</w:t>
            </w:r>
          </w:p>
        </w:tc>
      </w:tr>
      <w:tr w:rsidR="00A142E4" w:rsidRPr="0093740B" w14:paraId="156A38E9"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58DEBCF5"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403D5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دير البلح</w:t>
            </w:r>
          </w:p>
        </w:tc>
        <w:tc>
          <w:tcPr>
            <w:tcW w:w="2338" w:type="dxa"/>
          </w:tcPr>
          <w:p w14:paraId="5233A8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-0.186***</w:t>
            </w:r>
          </w:p>
        </w:tc>
        <w:tc>
          <w:tcPr>
            <w:tcW w:w="2338" w:type="dxa"/>
          </w:tcPr>
          <w:p w14:paraId="22C25C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-0.249***</w:t>
            </w:r>
          </w:p>
        </w:tc>
      </w:tr>
      <w:tr w:rsidR="00A142E4" w:rsidRPr="0093740B" w14:paraId="4AADD32D"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715F0E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FC69DF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51A7B9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c>
          <w:tcPr>
            <w:tcW w:w="2338" w:type="dxa"/>
          </w:tcPr>
          <w:p w14:paraId="2A92540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(0.00135)</w:t>
            </w:r>
          </w:p>
        </w:tc>
      </w:tr>
      <w:tr w:rsidR="00A142E4" w:rsidRPr="0093740B" w14:paraId="11750089"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98B4842"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3F5FB67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sz w:val="22"/>
                <w:szCs w:val="22"/>
                <w:rtl/>
              </w:rPr>
              <w:t>خانيوس</w:t>
            </w:r>
          </w:p>
        </w:tc>
        <w:tc>
          <w:tcPr>
            <w:tcW w:w="2338" w:type="dxa"/>
          </w:tcPr>
          <w:p w14:paraId="55E7A6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-0.168***</w:t>
            </w:r>
          </w:p>
        </w:tc>
        <w:tc>
          <w:tcPr>
            <w:tcW w:w="2338" w:type="dxa"/>
          </w:tcPr>
          <w:p w14:paraId="32E4E0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-0.220***</w:t>
            </w:r>
          </w:p>
        </w:tc>
      </w:tr>
      <w:tr w:rsidR="00A142E4" w:rsidRPr="0093740B" w14:paraId="42973482"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50A2541F"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E82069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rPr>
            </w:pPr>
          </w:p>
        </w:tc>
        <w:tc>
          <w:tcPr>
            <w:tcW w:w="2338" w:type="dxa"/>
          </w:tcPr>
          <w:p w14:paraId="5D44E80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(0.00124)</w:t>
            </w:r>
          </w:p>
        </w:tc>
        <w:tc>
          <w:tcPr>
            <w:tcW w:w="2338" w:type="dxa"/>
          </w:tcPr>
          <w:p w14:paraId="37869F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(0.00141)</w:t>
            </w:r>
          </w:p>
        </w:tc>
      </w:tr>
      <w:tr w:rsidR="00A142E4" w:rsidRPr="0093740B" w14:paraId="5E9C784C"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DC64129"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9BE84E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rPr>
            </w:pPr>
            <w:r w:rsidRPr="0093740B">
              <w:rPr>
                <w:rFonts w:ascii="Simplified Arabic" w:eastAsia="Times New Roman" w:hAnsi="Simplified Arabic" w:cs="Simplified Arabic"/>
                <w:sz w:val="22"/>
                <w:szCs w:val="22"/>
                <w:rtl/>
              </w:rPr>
              <w:t>رفح</w:t>
            </w:r>
          </w:p>
        </w:tc>
        <w:tc>
          <w:tcPr>
            <w:tcW w:w="2338" w:type="dxa"/>
          </w:tcPr>
          <w:p w14:paraId="1CFC94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-0.200***</w:t>
            </w:r>
          </w:p>
        </w:tc>
        <w:tc>
          <w:tcPr>
            <w:tcW w:w="2338" w:type="dxa"/>
          </w:tcPr>
          <w:p w14:paraId="20D676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-0.253***</w:t>
            </w:r>
          </w:p>
        </w:tc>
      </w:tr>
      <w:tr w:rsidR="00A142E4" w:rsidRPr="0093740B" w14:paraId="2F144D7A"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3BFE988"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646ECBC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rPr>
            </w:pPr>
          </w:p>
        </w:tc>
        <w:tc>
          <w:tcPr>
            <w:tcW w:w="2338" w:type="dxa"/>
          </w:tcPr>
          <w:p w14:paraId="098CE5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2338" w:type="dxa"/>
          </w:tcPr>
          <w:p w14:paraId="7D5B35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(0.00134)</w:t>
            </w:r>
          </w:p>
        </w:tc>
      </w:tr>
      <w:tr w:rsidR="00A142E4" w:rsidRPr="0093740B" w14:paraId="47749C8D"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8ED0F79"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جنس رب الأسرة: (مرجع: رب الأسرة ذكر)</w:t>
            </w:r>
          </w:p>
        </w:tc>
        <w:tc>
          <w:tcPr>
            <w:tcW w:w="2337" w:type="dxa"/>
          </w:tcPr>
          <w:p w14:paraId="797759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rPr>
            </w:pPr>
            <w:r w:rsidRPr="0093740B">
              <w:rPr>
                <w:rFonts w:ascii="Simplified Arabic" w:eastAsia="Times New Roman" w:hAnsi="Simplified Arabic" w:cs="Simplified Arabic"/>
                <w:color w:val="000000"/>
                <w:sz w:val="22"/>
                <w:szCs w:val="22"/>
                <w:rtl/>
              </w:rPr>
              <w:t>رب الأسرة أنثى</w:t>
            </w:r>
          </w:p>
        </w:tc>
        <w:tc>
          <w:tcPr>
            <w:tcW w:w="2338" w:type="dxa"/>
          </w:tcPr>
          <w:p w14:paraId="72BA9E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2338" w:type="dxa"/>
          </w:tcPr>
          <w:p w14:paraId="7C50EB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0.00319**</w:t>
            </w:r>
          </w:p>
        </w:tc>
      </w:tr>
      <w:tr w:rsidR="00A142E4" w:rsidRPr="0093740B" w14:paraId="5CB32FF6"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5FA6BA64"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1A49811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10EB40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2338" w:type="dxa"/>
          </w:tcPr>
          <w:p w14:paraId="2C0BD3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(0.00147)</w:t>
            </w:r>
          </w:p>
        </w:tc>
      </w:tr>
      <w:tr w:rsidR="00A142E4" w:rsidRPr="0093740B" w14:paraId="02E3859D"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143CCAD"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الديانة: ( مرجع: مسلم)</w:t>
            </w:r>
          </w:p>
        </w:tc>
        <w:tc>
          <w:tcPr>
            <w:tcW w:w="2337" w:type="dxa"/>
          </w:tcPr>
          <w:p w14:paraId="011000A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مسيحي</w:t>
            </w:r>
          </w:p>
        </w:tc>
        <w:tc>
          <w:tcPr>
            <w:tcW w:w="2338" w:type="dxa"/>
          </w:tcPr>
          <w:p w14:paraId="5DF617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0.0159***</w:t>
            </w:r>
          </w:p>
        </w:tc>
        <w:tc>
          <w:tcPr>
            <w:tcW w:w="2338" w:type="dxa"/>
          </w:tcPr>
          <w:p w14:paraId="44FEED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0.0415***</w:t>
            </w:r>
          </w:p>
        </w:tc>
      </w:tr>
      <w:tr w:rsidR="00A142E4" w:rsidRPr="0093740B" w14:paraId="3432DD5D"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D898032"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4F07E5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7D076F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(0.00283)</w:t>
            </w:r>
          </w:p>
        </w:tc>
        <w:tc>
          <w:tcPr>
            <w:tcW w:w="2338" w:type="dxa"/>
          </w:tcPr>
          <w:p w14:paraId="214376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(0.00323)</w:t>
            </w:r>
          </w:p>
        </w:tc>
      </w:tr>
      <w:tr w:rsidR="00A142E4" w:rsidRPr="0093740B" w14:paraId="7E24FF3E"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1E6308A9"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585006F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غير ذلك</w:t>
            </w:r>
          </w:p>
        </w:tc>
        <w:tc>
          <w:tcPr>
            <w:tcW w:w="2338" w:type="dxa"/>
          </w:tcPr>
          <w:p w14:paraId="112949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2338" w:type="dxa"/>
          </w:tcPr>
          <w:p w14:paraId="77E3EDC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-0.133***</w:t>
            </w:r>
          </w:p>
        </w:tc>
      </w:tr>
      <w:tr w:rsidR="00A142E4" w:rsidRPr="0093740B" w14:paraId="1A109A68"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C60F0B8"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5DFFC5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383AF1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(0.0119)</w:t>
            </w:r>
          </w:p>
        </w:tc>
        <w:tc>
          <w:tcPr>
            <w:tcW w:w="2338" w:type="dxa"/>
          </w:tcPr>
          <w:p w14:paraId="484F021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(0.0151)</w:t>
            </w:r>
          </w:p>
        </w:tc>
      </w:tr>
      <w:tr w:rsidR="00A142E4" w:rsidRPr="0093740B" w14:paraId="10DB5E3D"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A003E08"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بالغ من ذوي الإعاقة في الأسرة المعيشية (مرجع: لا يوجد بالغ من ذوي الإعاقة في الأسرة)</w:t>
            </w:r>
          </w:p>
        </w:tc>
        <w:tc>
          <w:tcPr>
            <w:tcW w:w="2337" w:type="dxa"/>
          </w:tcPr>
          <w:p w14:paraId="46587FD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بالغ من ذوي الإعاقة في الأسرة المعيشية</w:t>
            </w:r>
          </w:p>
        </w:tc>
        <w:tc>
          <w:tcPr>
            <w:tcW w:w="2338" w:type="dxa"/>
          </w:tcPr>
          <w:p w14:paraId="4C2E1BA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-0.0325***</w:t>
            </w:r>
          </w:p>
        </w:tc>
        <w:tc>
          <w:tcPr>
            <w:tcW w:w="2338" w:type="dxa"/>
          </w:tcPr>
          <w:p w14:paraId="1FE78B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-0.0425***</w:t>
            </w:r>
          </w:p>
        </w:tc>
      </w:tr>
      <w:tr w:rsidR="00A142E4" w:rsidRPr="0093740B" w14:paraId="11850CF6"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4ABAF4A5"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0148376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4A8265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(0.00126)</w:t>
            </w:r>
          </w:p>
        </w:tc>
        <w:tc>
          <w:tcPr>
            <w:tcW w:w="2338" w:type="dxa"/>
          </w:tcPr>
          <w:p w14:paraId="078EEF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(0.00128)</w:t>
            </w:r>
          </w:p>
        </w:tc>
      </w:tr>
      <w:tr w:rsidR="00A142E4" w:rsidRPr="0093740B" w14:paraId="4F342A96"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84EE859" w14:textId="77777777" w:rsidR="00A142E4" w:rsidRPr="00C04A03" w:rsidRDefault="00A142E4" w:rsidP="002C6105">
            <w:pPr>
              <w:bidi/>
              <w:jc w:val="left"/>
              <w:rPr>
                <w:rFonts w:ascii="Simplified Arabic" w:eastAsia="Times New Roman" w:hAnsi="Simplified Arabic" w:cs="Simplified Arabic"/>
                <w:b/>
                <w:bCs/>
                <w:i w:val="0"/>
                <w:iCs w:val="0"/>
                <w:color w:val="000000"/>
                <w:sz w:val="22"/>
                <w:szCs w:val="22"/>
                <w:rtl/>
              </w:rPr>
            </w:pPr>
            <w:r w:rsidRPr="00C04A03">
              <w:rPr>
                <w:rFonts w:ascii="Simplified Arabic" w:eastAsia="Times New Roman" w:hAnsi="Simplified Arabic" w:cs="Simplified Arabic"/>
                <w:b/>
                <w:bCs/>
                <w:i w:val="0"/>
                <w:iCs w:val="0"/>
                <w:color w:val="000000"/>
                <w:sz w:val="22"/>
                <w:szCs w:val="22"/>
                <w:rtl/>
              </w:rPr>
              <w:t>حجم الأسرة المعيشية:</w:t>
            </w:r>
          </w:p>
          <w:p w14:paraId="463473E6"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(مرجع: فرد أو فردين )</w:t>
            </w:r>
          </w:p>
        </w:tc>
        <w:tc>
          <w:tcPr>
            <w:tcW w:w="2337" w:type="dxa"/>
          </w:tcPr>
          <w:p w14:paraId="654F290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2338" w:type="dxa"/>
          </w:tcPr>
          <w:p w14:paraId="28E5CF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-0.131***</w:t>
            </w:r>
          </w:p>
        </w:tc>
        <w:tc>
          <w:tcPr>
            <w:tcW w:w="2338" w:type="dxa"/>
          </w:tcPr>
          <w:p w14:paraId="135C18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-0.160***</w:t>
            </w:r>
          </w:p>
        </w:tc>
      </w:tr>
      <w:tr w:rsidR="00A142E4" w:rsidRPr="0093740B" w14:paraId="380A9B10"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1F52A013"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3FD3BBB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38D61C6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(0.00486)</w:t>
            </w:r>
          </w:p>
        </w:tc>
        <w:tc>
          <w:tcPr>
            <w:tcW w:w="2338" w:type="dxa"/>
          </w:tcPr>
          <w:p w14:paraId="090C4D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(0.00579)</w:t>
            </w:r>
          </w:p>
        </w:tc>
      </w:tr>
      <w:tr w:rsidR="00A142E4" w:rsidRPr="0093740B" w14:paraId="5AB909FB"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9EB8789"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2BBB5AA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2338" w:type="dxa"/>
          </w:tcPr>
          <w:p w14:paraId="4D908D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-0.138***</w:t>
            </w:r>
          </w:p>
        </w:tc>
        <w:tc>
          <w:tcPr>
            <w:tcW w:w="2338" w:type="dxa"/>
          </w:tcPr>
          <w:p w14:paraId="3D8CB9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-0.168***</w:t>
            </w:r>
          </w:p>
        </w:tc>
      </w:tr>
      <w:tr w:rsidR="00A142E4" w:rsidRPr="0093740B" w14:paraId="61B2430E"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7C0D58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BCB57E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12F73E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(0.00456)</w:t>
            </w:r>
          </w:p>
        </w:tc>
        <w:tc>
          <w:tcPr>
            <w:tcW w:w="2338" w:type="dxa"/>
          </w:tcPr>
          <w:p w14:paraId="32221CA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(0.00550)</w:t>
            </w:r>
          </w:p>
        </w:tc>
      </w:tr>
      <w:tr w:rsidR="00A142E4" w:rsidRPr="0093740B" w14:paraId="758B453E"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EC34AC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7517795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2338" w:type="dxa"/>
          </w:tcPr>
          <w:p w14:paraId="20971DC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-0.150***</w:t>
            </w:r>
          </w:p>
        </w:tc>
        <w:tc>
          <w:tcPr>
            <w:tcW w:w="2338" w:type="dxa"/>
          </w:tcPr>
          <w:p w14:paraId="605D477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-0.180***</w:t>
            </w:r>
          </w:p>
        </w:tc>
      </w:tr>
      <w:tr w:rsidR="00A142E4" w:rsidRPr="0093740B" w14:paraId="3751A8B9"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AEC5162"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56FB122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78F4AEF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(0.00451)</w:t>
            </w:r>
          </w:p>
        </w:tc>
        <w:tc>
          <w:tcPr>
            <w:tcW w:w="2338" w:type="dxa"/>
          </w:tcPr>
          <w:p w14:paraId="5DE8640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(0.00546)</w:t>
            </w:r>
          </w:p>
        </w:tc>
      </w:tr>
      <w:tr w:rsidR="00A142E4" w:rsidRPr="0093740B" w14:paraId="3F6BE79C"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52C28EAF"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CE8A26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2338" w:type="dxa"/>
          </w:tcPr>
          <w:p w14:paraId="53A9E5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-0.155***</w:t>
            </w:r>
          </w:p>
        </w:tc>
        <w:tc>
          <w:tcPr>
            <w:tcW w:w="2338" w:type="dxa"/>
          </w:tcPr>
          <w:p w14:paraId="37CFF16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-0.185***</w:t>
            </w:r>
          </w:p>
        </w:tc>
      </w:tr>
      <w:tr w:rsidR="00A142E4" w:rsidRPr="0093740B" w14:paraId="250C5F18"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9A12F8E"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27AA12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42A525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(0.00447)</w:t>
            </w:r>
          </w:p>
        </w:tc>
        <w:tc>
          <w:tcPr>
            <w:tcW w:w="2338" w:type="dxa"/>
          </w:tcPr>
          <w:p w14:paraId="548C4A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(0.00543)</w:t>
            </w:r>
          </w:p>
        </w:tc>
      </w:tr>
      <w:tr w:rsidR="00A142E4" w:rsidRPr="0093740B" w14:paraId="5F073516"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6A8E8BE" w14:textId="77777777" w:rsidR="00A142E4" w:rsidRPr="00C04A03" w:rsidRDefault="00A142E4" w:rsidP="002C6105">
            <w:pPr>
              <w:bidi/>
              <w:jc w:val="left"/>
              <w:rPr>
                <w:rFonts w:ascii="Simplified Arabic" w:hAnsi="Simplified Arabic" w:cs="Simplified Arabic"/>
                <w:i w:val="0"/>
                <w:iCs w:val="0"/>
                <w:color w:val="FF0000"/>
                <w:sz w:val="22"/>
                <w:szCs w:val="22"/>
                <w:rtl/>
                <w:lang w:val="en-US"/>
              </w:rPr>
            </w:pPr>
            <w:r w:rsidRPr="00C04A03">
              <w:rPr>
                <w:rFonts w:eastAsia="Times New Roman" w:cstheme="majorHAnsi"/>
                <w:b/>
                <w:bCs/>
                <w:i w:val="0"/>
                <w:iCs w:val="0"/>
                <w:color w:val="000000"/>
                <w:sz w:val="20"/>
                <w:szCs w:val="20"/>
                <w:lang w:val="en-US"/>
              </w:rPr>
              <w:t>Asset-index quintiles (reference: Q3-Q5)</w:t>
            </w:r>
          </w:p>
        </w:tc>
        <w:tc>
          <w:tcPr>
            <w:tcW w:w="2337" w:type="dxa"/>
          </w:tcPr>
          <w:p w14:paraId="78F5B6BC" w14:textId="77777777" w:rsidR="00A142E4" w:rsidRPr="00DA6307"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FF0000"/>
                <w:sz w:val="22"/>
                <w:szCs w:val="22"/>
                <w:rtl/>
                <w:lang w:val="en-US"/>
              </w:rPr>
            </w:pPr>
            <w:r w:rsidRPr="004C1EAA">
              <w:rPr>
                <w:rFonts w:asciiTheme="majorHAnsi" w:eastAsia="Times New Roman" w:hAnsiTheme="majorHAnsi" w:cstheme="majorHAnsi"/>
                <w:color w:val="000000"/>
                <w:sz w:val="20"/>
                <w:szCs w:val="20"/>
                <w:lang w:val="en-US"/>
              </w:rPr>
              <w:t>In two poorest quintiles (Q1-Q2)</w:t>
            </w:r>
          </w:p>
        </w:tc>
        <w:tc>
          <w:tcPr>
            <w:tcW w:w="2338" w:type="dxa"/>
          </w:tcPr>
          <w:p w14:paraId="057031D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-0.0121***</w:t>
            </w:r>
          </w:p>
        </w:tc>
        <w:tc>
          <w:tcPr>
            <w:tcW w:w="2338" w:type="dxa"/>
          </w:tcPr>
          <w:p w14:paraId="3C352C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-0.0148***</w:t>
            </w:r>
          </w:p>
        </w:tc>
      </w:tr>
      <w:tr w:rsidR="00A142E4" w:rsidRPr="0093740B" w14:paraId="32280E84"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28C712C"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50DE793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01DCA0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(0.000635)</w:t>
            </w:r>
          </w:p>
        </w:tc>
        <w:tc>
          <w:tcPr>
            <w:tcW w:w="2338" w:type="dxa"/>
          </w:tcPr>
          <w:p w14:paraId="07F3E1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(0.000667)</w:t>
            </w:r>
          </w:p>
        </w:tc>
      </w:tr>
      <w:tr w:rsidR="00A142E4" w:rsidRPr="0093740B" w14:paraId="1FB9269F"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45C1BC47"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حالة الهجرة: ( مرجع: غير مهاجر)</w:t>
            </w:r>
          </w:p>
        </w:tc>
        <w:tc>
          <w:tcPr>
            <w:tcW w:w="2337" w:type="dxa"/>
          </w:tcPr>
          <w:p w14:paraId="3460D4A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مهاجر</w:t>
            </w:r>
          </w:p>
        </w:tc>
        <w:tc>
          <w:tcPr>
            <w:tcW w:w="2338" w:type="dxa"/>
          </w:tcPr>
          <w:p w14:paraId="01CC1A7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0.0338***</w:t>
            </w:r>
          </w:p>
        </w:tc>
        <w:tc>
          <w:tcPr>
            <w:tcW w:w="2338" w:type="dxa"/>
          </w:tcPr>
          <w:p w14:paraId="0E20E9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-0.00450***</w:t>
            </w:r>
          </w:p>
        </w:tc>
      </w:tr>
      <w:tr w:rsidR="00A142E4" w:rsidRPr="0093740B" w14:paraId="224CC73B"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1D0B6FFD"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5AD408A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135D2D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(0.00146)</w:t>
            </w:r>
          </w:p>
        </w:tc>
        <w:tc>
          <w:tcPr>
            <w:tcW w:w="2338" w:type="dxa"/>
          </w:tcPr>
          <w:p w14:paraId="78B066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r>
      <w:tr w:rsidR="00A142E4" w:rsidRPr="0093740B" w14:paraId="21B324F7"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683F813"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حالة اللجوء: ( مرجع: غير لاجئ)</w:t>
            </w:r>
          </w:p>
        </w:tc>
        <w:tc>
          <w:tcPr>
            <w:tcW w:w="2337" w:type="dxa"/>
          </w:tcPr>
          <w:p w14:paraId="3FD0E25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tcW w:w="2338" w:type="dxa"/>
          </w:tcPr>
          <w:p w14:paraId="4B88241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-0.267***</w:t>
            </w:r>
          </w:p>
        </w:tc>
        <w:tc>
          <w:tcPr>
            <w:tcW w:w="2338" w:type="dxa"/>
          </w:tcPr>
          <w:p w14:paraId="40DE0D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82FFBD7"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09DE774"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74C5312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4BFC2B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(0.000445)</w:t>
            </w:r>
          </w:p>
        </w:tc>
        <w:tc>
          <w:tcPr>
            <w:tcW w:w="2338" w:type="dxa"/>
          </w:tcPr>
          <w:p w14:paraId="241798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60B071BB"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3DD42E5"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الجنس: (مرجع: أنثى)</w:t>
            </w:r>
          </w:p>
        </w:tc>
        <w:tc>
          <w:tcPr>
            <w:tcW w:w="2337" w:type="dxa"/>
          </w:tcPr>
          <w:p w14:paraId="7A5C123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ذكر</w:t>
            </w:r>
          </w:p>
        </w:tc>
        <w:tc>
          <w:tcPr>
            <w:tcW w:w="2338" w:type="dxa"/>
          </w:tcPr>
          <w:p w14:paraId="3933F6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0.00166***</w:t>
            </w:r>
          </w:p>
        </w:tc>
        <w:tc>
          <w:tcPr>
            <w:tcW w:w="2338" w:type="dxa"/>
          </w:tcPr>
          <w:p w14:paraId="1972B5A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0.00192***</w:t>
            </w:r>
          </w:p>
        </w:tc>
      </w:tr>
      <w:tr w:rsidR="00A142E4" w:rsidRPr="0093740B" w14:paraId="11043F82"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C080280" w14:textId="77777777" w:rsidR="00A142E4" w:rsidRPr="00C04A03" w:rsidRDefault="00A142E4" w:rsidP="002C6105">
            <w:pPr>
              <w:bidi/>
              <w:jc w:val="left"/>
              <w:rPr>
                <w:rFonts w:ascii="Simplified Arabic" w:hAnsi="Simplified Arabic" w:cs="Simplified Arabic"/>
                <w:i w:val="0"/>
                <w:iCs w:val="0"/>
                <w:sz w:val="22"/>
                <w:szCs w:val="22"/>
                <w:rtl/>
              </w:rPr>
            </w:pPr>
          </w:p>
        </w:tc>
        <w:tc>
          <w:tcPr>
            <w:tcW w:w="2337" w:type="dxa"/>
          </w:tcPr>
          <w:p w14:paraId="0A54D41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735996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(0.000521)</w:t>
            </w:r>
          </w:p>
        </w:tc>
        <w:tc>
          <w:tcPr>
            <w:tcW w:w="2338" w:type="dxa"/>
          </w:tcPr>
          <w:p w14:paraId="4EF466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(0.000557)</w:t>
            </w:r>
          </w:p>
        </w:tc>
      </w:tr>
      <w:tr w:rsidR="00A142E4" w:rsidRPr="0093740B" w14:paraId="17A512EE"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6B051AEB"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الفئة العمرية: ( مرجع : سنتين – 5 سنوات)</w:t>
            </w:r>
          </w:p>
        </w:tc>
        <w:tc>
          <w:tcPr>
            <w:tcW w:w="2337" w:type="dxa"/>
          </w:tcPr>
          <w:p w14:paraId="3DE6882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6-11 years</w:t>
            </w:r>
          </w:p>
        </w:tc>
        <w:tc>
          <w:tcPr>
            <w:tcW w:w="2338" w:type="dxa"/>
          </w:tcPr>
          <w:p w14:paraId="500237D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-0.00811***</w:t>
            </w:r>
          </w:p>
        </w:tc>
        <w:tc>
          <w:tcPr>
            <w:tcW w:w="2338" w:type="dxa"/>
          </w:tcPr>
          <w:p w14:paraId="00249C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-0.0100***</w:t>
            </w:r>
          </w:p>
        </w:tc>
      </w:tr>
      <w:tr w:rsidR="00A142E4" w:rsidRPr="0093740B" w14:paraId="097C7252"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2D3FE58"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9D13B9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3AE6B4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(0.000676)</w:t>
            </w:r>
          </w:p>
        </w:tc>
        <w:tc>
          <w:tcPr>
            <w:tcW w:w="2338" w:type="dxa"/>
          </w:tcPr>
          <w:p w14:paraId="3FB4786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(0.000725)</w:t>
            </w:r>
          </w:p>
        </w:tc>
      </w:tr>
      <w:tr w:rsidR="00A142E4" w:rsidRPr="0093740B" w14:paraId="00ADF1FB"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063A7847"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C24F00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12-17 years</w:t>
            </w:r>
          </w:p>
        </w:tc>
        <w:tc>
          <w:tcPr>
            <w:tcW w:w="2338" w:type="dxa"/>
          </w:tcPr>
          <w:p w14:paraId="0018BA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-0.000363</w:t>
            </w:r>
          </w:p>
        </w:tc>
        <w:tc>
          <w:tcPr>
            <w:tcW w:w="2338" w:type="dxa"/>
          </w:tcPr>
          <w:p w14:paraId="4FB57DF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-0.00253***</w:t>
            </w:r>
          </w:p>
        </w:tc>
      </w:tr>
      <w:tr w:rsidR="00A142E4" w:rsidRPr="0093740B" w14:paraId="0E587C1C"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2C28E05C"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3733E9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5D8E4B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(0.000706)</w:t>
            </w:r>
          </w:p>
        </w:tc>
        <w:tc>
          <w:tcPr>
            <w:tcW w:w="2338" w:type="dxa"/>
          </w:tcPr>
          <w:p w14:paraId="36E51B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(0.000758)</w:t>
            </w:r>
          </w:p>
        </w:tc>
      </w:tr>
      <w:tr w:rsidR="00A142E4" w:rsidRPr="0093740B" w14:paraId="36E61502" w14:textId="77777777" w:rsidTr="002C6105">
        <w:tc>
          <w:tcPr>
            <w:cnfStyle w:val="001000000000" w:firstRow="0" w:lastRow="0" w:firstColumn="1" w:lastColumn="0" w:oddVBand="0" w:evenVBand="0" w:oddHBand="0" w:evenHBand="0" w:firstRowFirstColumn="0" w:firstRowLastColumn="0" w:lastRowFirstColumn="0" w:lastRowLastColumn="0"/>
            <w:tcW w:w="2337" w:type="dxa"/>
          </w:tcPr>
          <w:p w14:paraId="739DFB29" w14:textId="77777777" w:rsidR="00A142E4" w:rsidRPr="00C04A03" w:rsidRDefault="00A142E4" w:rsidP="002C6105">
            <w:pPr>
              <w:bidi/>
              <w:jc w:val="left"/>
              <w:rPr>
                <w:rFonts w:ascii="Simplified Arabic" w:hAnsi="Simplified Arabic" w:cs="Simplified Arabic"/>
                <w:i w:val="0"/>
                <w:iCs w:val="0"/>
                <w:sz w:val="22"/>
                <w:szCs w:val="22"/>
                <w:rtl/>
              </w:rPr>
            </w:pPr>
            <w:r w:rsidRPr="00C04A03">
              <w:rPr>
                <w:rFonts w:ascii="Simplified Arabic" w:eastAsia="Times New Roman" w:hAnsi="Simplified Arabic" w:cs="Simplified Arabic"/>
                <w:b/>
                <w:bCs/>
                <w:i w:val="0"/>
                <w:iCs w:val="0"/>
                <w:color w:val="000000"/>
                <w:sz w:val="22"/>
                <w:szCs w:val="22"/>
                <w:rtl/>
              </w:rPr>
              <w:t>تفاعلات</w:t>
            </w:r>
          </w:p>
        </w:tc>
        <w:tc>
          <w:tcPr>
            <w:tcW w:w="2337" w:type="dxa"/>
          </w:tcPr>
          <w:p w14:paraId="0EB94E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93740B">
              <w:rPr>
                <w:rFonts w:ascii="Simplified Arabic" w:eastAsia="Times New Roman" w:hAnsi="Simplified Arabic" w:cs="Simplified Arabic"/>
                <w:color w:val="000000"/>
                <w:sz w:val="22"/>
                <w:szCs w:val="22"/>
                <w:rtl/>
                <w:lang w:val="en-US"/>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حالة اللجوء</w:t>
            </w:r>
          </w:p>
        </w:tc>
        <w:tc>
          <w:tcPr>
            <w:tcW w:w="2338" w:type="dxa"/>
          </w:tcPr>
          <w:p w14:paraId="76075E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338" w:type="dxa"/>
          </w:tcPr>
          <w:p w14:paraId="13BD4D7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-0.191***</w:t>
            </w:r>
          </w:p>
        </w:tc>
        <w:tc>
          <w:tcPr>
            <w:tcW w:w="2092" w:type="dxa"/>
          </w:tcPr>
          <w:p w14:paraId="6051A2F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4321300"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33C0AC71"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01A4462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16248E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338" w:type="dxa"/>
          </w:tcPr>
          <w:p w14:paraId="1374000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(0.000760)</w:t>
            </w:r>
          </w:p>
        </w:tc>
      </w:tr>
      <w:tr w:rsidR="00A142E4" w:rsidRPr="0093740B" w14:paraId="6594B06A" w14:textId="77777777" w:rsidTr="002C6105">
        <w:trPr>
          <w:gridAfter w:val="1"/>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700FD242"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2A021B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338" w:type="dxa"/>
          </w:tcPr>
          <w:p w14:paraId="2DEC6C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338" w:type="dxa"/>
          </w:tcPr>
          <w:p w14:paraId="620499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4EBCE75D" w14:textId="77777777" w:rsidTr="002C6105">
        <w:trPr>
          <w:gridAfter w:val="1"/>
          <w:cnfStyle w:val="000000100000" w:firstRow="0" w:lastRow="0" w:firstColumn="0" w:lastColumn="0" w:oddVBand="0" w:evenVBand="0" w:oddHBand="1" w:evenHBand="0" w:firstRowFirstColumn="0" w:firstRowLastColumn="0" w:lastRowFirstColumn="0" w:lastRowLastColumn="0"/>
          <w:wAfter w:w="2092" w:type="dxa"/>
        </w:trPr>
        <w:tc>
          <w:tcPr>
            <w:cnfStyle w:val="001000000000" w:firstRow="0" w:lastRow="0" w:firstColumn="1" w:lastColumn="0" w:oddVBand="0" w:evenVBand="0" w:oddHBand="0" w:evenHBand="0" w:firstRowFirstColumn="0" w:firstRowLastColumn="0" w:lastRowFirstColumn="0" w:lastRowLastColumn="0"/>
            <w:tcW w:w="2337" w:type="dxa"/>
          </w:tcPr>
          <w:p w14:paraId="1440B81D" w14:textId="77777777" w:rsidR="00A142E4" w:rsidRPr="0093740B" w:rsidRDefault="00A142E4" w:rsidP="002C6105">
            <w:pPr>
              <w:bidi/>
              <w:jc w:val="left"/>
              <w:rPr>
                <w:rFonts w:ascii="Simplified Arabic" w:hAnsi="Simplified Arabic" w:cs="Simplified Arabic"/>
                <w:sz w:val="22"/>
                <w:szCs w:val="22"/>
                <w:rtl/>
              </w:rPr>
            </w:pPr>
          </w:p>
        </w:tc>
        <w:tc>
          <w:tcPr>
            <w:tcW w:w="2337" w:type="dxa"/>
          </w:tcPr>
          <w:p w14:paraId="11E3EFB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2338" w:type="dxa"/>
          </w:tcPr>
          <w:p w14:paraId="706F84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1,720,749</w:t>
            </w:r>
          </w:p>
        </w:tc>
        <w:tc>
          <w:tcPr>
            <w:tcW w:w="2338" w:type="dxa"/>
          </w:tcPr>
          <w:p w14:paraId="013E51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1,720,749</w:t>
            </w:r>
          </w:p>
        </w:tc>
      </w:tr>
    </w:tbl>
    <w:p w14:paraId="4004C795" w14:textId="77777777" w:rsidR="00A142E4" w:rsidRPr="0093740B" w:rsidRDefault="00A142E4" w:rsidP="00A142E4">
      <w:pPr>
        <w:bidi/>
        <w:jc w:val="center"/>
        <w:rPr>
          <w:rFonts w:ascii="Simplified Arabic" w:hAnsi="Simplified Arabic" w:cs="Simplified Arabic"/>
          <w:sz w:val="20"/>
          <w:szCs w:val="20"/>
          <w:lang w:val="en-US"/>
        </w:rPr>
      </w:pPr>
      <w:bookmarkStart w:id="93" w:name="_Hlk54546996"/>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93"/>
    <w:p w14:paraId="12697A8B" w14:textId="77777777"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738EF10C" w14:textId="5E0EA600" w:rsidR="00A142E4" w:rsidRDefault="00A142E4" w:rsidP="00A142E4">
      <w:pPr>
        <w:bidi/>
        <w:jc w:val="center"/>
        <w:rPr>
          <w:rFonts w:ascii="Simplified Arabic" w:hAnsi="Simplified Arabic" w:cs="Simplified Arabic"/>
          <w:b/>
          <w:bCs/>
          <w:sz w:val="22"/>
          <w:szCs w:val="22"/>
          <w:rtl/>
          <w:lang w:val="en-GB" w:eastAsia="en-US"/>
        </w:rPr>
      </w:pPr>
      <w:bookmarkStart w:id="94" w:name="_Hlk54547214"/>
      <w:r w:rsidRPr="00A87BFF">
        <w:rPr>
          <w:rFonts w:ascii="Simplified Arabic" w:hAnsi="Simplified Arabic" w:cs="Simplified Arabic"/>
          <w:b/>
          <w:bCs/>
          <w:sz w:val="22"/>
          <w:szCs w:val="22"/>
          <w:rtl/>
          <w:lang w:val="en-GB" w:eastAsia="en-US"/>
        </w:rPr>
        <w:t xml:space="preserve">جدول 21: الأثر الهامشي لوجود طفل بدون إعاقة في ذات الأسرة </w:t>
      </w:r>
      <w:r w:rsidR="00441DDF">
        <w:rPr>
          <w:rFonts w:ascii="Simplified Arabic" w:hAnsi="Simplified Arabic" w:cs="Simplified Arabic"/>
          <w:b/>
          <w:bCs/>
          <w:sz w:val="22"/>
          <w:szCs w:val="22"/>
          <w:rtl/>
          <w:lang w:val="en-GB" w:eastAsia="en-US"/>
        </w:rPr>
        <w:t>المعيشية مع طفل ذي إعاقة، على ا</w:t>
      </w:r>
      <w:r w:rsidR="00441DDF">
        <w:rPr>
          <w:rFonts w:ascii="Simplified Arabic" w:hAnsi="Simplified Arabic" w:cs="Simplified Arabic" w:hint="cs"/>
          <w:b/>
          <w:bCs/>
          <w:sz w:val="22"/>
          <w:szCs w:val="22"/>
          <w:rtl/>
          <w:lang w:val="en-GB" w:eastAsia="en-US"/>
        </w:rPr>
        <w:t>ح</w:t>
      </w:r>
      <w:r w:rsidRPr="00A87BFF">
        <w:rPr>
          <w:rFonts w:ascii="Simplified Arabic" w:hAnsi="Simplified Arabic" w:cs="Simplified Arabic"/>
          <w:b/>
          <w:bCs/>
          <w:sz w:val="22"/>
          <w:szCs w:val="22"/>
          <w:rtl/>
          <w:lang w:val="en-GB" w:eastAsia="en-US"/>
        </w:rPr>
        <w:t>تمالية عدم الالتحاق بالتعليم المدرسي الأساسي، مع تثبيت الخصائص الأخرى</w:t>
      </w:r>
    </w:p>
    <w:p w14:paraId="4DC24F4C" w14:textId="77777777" w:rsidR="00A142E4" w:rsidRPr="00A87BFF" w:rsidRDefault="00A142E4" w:rsidP="00A142E4">
      <w:pPr>
        <w:bidi/>
        <w:jc w:val="center"/>
        <w:rPr>
          <w:rFonts w:ascii="Simplified Arabic" w:hAnsi="Simplified Arabic" w:cs="Simplified Arabic"/>
          <w:b/>
          <w:bCs/>
          <w:sz w:val="12"/>
          <w:szCs w:val="12"/>
          <w:lang w:val="en-GB" w:eastAsia="en-US"/>
        </w:rPr>
      </w:pPr>
    </w:p>
    <w:tbl>
      <w:tblPr>
        <w:tblStyle w:val="PlainTable51"/>
        <w:bidiVisual/>
        <w:tblW w:w="0" w:type="auto"/>
        <w:jc w:val="center"/>
        <w:tblLook w:val="04A0" w:firstRow="1" w:lastRow="0" w:firstColumn="1" w:lastColumn="0" w:noHBand="0" w:noVBand="1"/>
      </w:tblPr>
      <w:tblGrid>
        <w:gridCol w:w="2259"/>
        <w:gridCol w:w="2235"/>
        <w:gridCol w:w="2270"/>
        <w:gridCol w:w="2262"/>
      </w:tblGrid>
      <w:tr w:rsidR="00A142E4" w:rsidRPr="0093740B" w14:paraId="52795FBE"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259" w:type="dxa"/>
          </w:tcPr>
          <w:p w14:paraId="3268ECDA" w14:textId="77777777" w:rsidR="00A142E4" w:rsidRPr="0093740B" w:rsidRDefault="00A142E4" w:rsidP="002C6105">
            <w:pPr>
              <w:bidi/>
              <w:rPr>
                <w:rFonts w:ascii="Simplified Arabic" w:hAnsi="Simplified Arabic" w:cs="Simplified Arabic"/>
                <w:sz w:val="22"/>
                <w:szCs w:val="22"/>
                <w:rtl/>
              </w:rPr>
            </w:pPr>
            <w:bookmarkStart w:id="95" w:name="_Toc35016027"/>
            <w:bookmarkEnd w:id="94"/>
          </w:p>
        </w:tc>
        <w:tc>
          <w:tcPr>
            <w:tcW w:w="2235" w:type="dxa"/>
          </w:tcPr>
          <w:p w14:paraId="7E5343A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متغيرات</w:t>
            </w:r>
          </w:p>
        </w:tc>
        <w:tc>
          <w:tcPr>
            <w:tcW w:w="2270" w:type="dxa"/>
          </w:tcPr>
          <w:p w14:paraId="5B57636A" w14:textId="77777777" w:rsidR="00A142E4" w:rsidRPr="0093740B" w:rsidRDefault="00A142E4" w:rsidP="002C6105">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97766D">
              <w:rPr>
                <w:rFonts w:eastAsia="Times New Roman" w:cstheme="majorHAnsi"/>
                <w:color w:val="000000"/>
                <w:sz w:val="20"/>
                <w:szCs w:val="20"/>
                <w:lang w:eastAsia="en-GB"/>
              </w:rPr>
              <w:t>1 - Poor access</w:t>
            </w:r>
          </w:p>
        </w:tc>
        <w:tc>
          <w:tcPr>
            <w:tcW w:w="2262" w:type="dxa"/>
          </w:tcPr>
          <w:p w14:paraId="428DBC30" w14:textId="77777777" w:rsidR="00A142E4" w:rsidRPr="0093740B" w:rsidRDefault="00A142E4" w:rsidP="002C6105">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97766D">
              <w:rPr>
                <w:rFonts w:eastAsia="Times New Roman" w:cstheme="majorHAnsi"/>
                <w:color w:val="000000"/>
                <w:sz w:val="20"/>
                <w:szCs w:val="20"/>
                <w:lang w:eastAsia="en-GB"/>
              </w:rPr>
              <w:t>1b-Incl. interactions</w:t>
            </w:r>
          </w:p>
        </w:tc>
      </w:tr>
      <w:tr w:rsidR="00A142E4" w:rsidRPr="0093740B" w14:paraId="222F6E2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155AE1DB" w14:textId="77777777" w:rsidR="00A142E4" w:rsidRPr="0093740B" w:rsidRDefault="00A142E4" w:rsidP="002C6105">
            <w:pPr>
              <w:bidi/>
              <w:rPr>
                <w:rFonts w:ascii="Simplified Arabic" w:hAnsi="Simplified Arabic" w:cs="Simplified Arabic"/>
                <w:b/>
                <w:bCs/>
                <w:sz w:val="22"/>
                <w:szCs w:val="22"/>
                <w:rtl/>
              </w:rPr>
            </w:pPr>
          </w:p>
        </w:tc>
        <w:tc>
          <w:tcPr>
            <w:tcW w:w="2235" w:type="dxa"/>
          </w:tcPr>
          <w:p w14:paraId="5A973C4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270" w:type="dxa"/>
          </w:tcPr>
          <w:p w14:paraId="76EFCEE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262" w:type="dxa"/>
          </w:tcPr>
          <w:p w14:paraId="68E1315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F12C5A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0A20FA3"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rPr>
              <w:t>الطفل ليس من ذوي الإعاقة ولا يعيش في أسرة معيشية مع أطفال من ذوي الاعاقة</w:t>
            </w:r>
          </w:p>
        </w:tc>
        <w:tc>
          <w:tcPr>
            <w:tcW w:w="2235" w:type="dxa"/>
          </w:tcPr>
          <w:p w14:paraId="343E938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الطفل ليس من ذوي الإعاقة ويعيش مع طفل من ذوي الاعاقة</w:t>
            </w:r>
          </w:p>
        </w:tc>
        <w:tc>
          <w:tcPr>
            <w:tcW w:w="2270" w:type="dxa"/>
          </w:tcPr>
          <w:p w14:paraId="5FAEFF3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0.00465***</w:t>
            </w:r>
          </w:p>
        </w:tc>
        <w:tc>
          <w:tcPr>
            <w:tcW w:w="2262" w:type="dxa"/>
          </w:tcPr>
          <w:p w14:paraId="57825C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0.00802***</w:t>
            </w:r>
          </w:p>
        </w:tc>
      </w:tr>
      <w:tr w:rsidR="00A142E4" w:rsidRPr="0093740B" w14:paraId="2CD5131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E356A77"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7242260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0" w:type="dxa"/>
          </w:tcPr>
          <w:p w14:paraId="6EBAC4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(0.000842)</w:t>
            </w:r>
          </w:p>
        </w:tc>
        <w:tc>
          <w:tcPr>
            <w:tcW w:w="2262" w:type="dxa"/>
          </w:tcPr>
          <w:p w14:paraId="0E06902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(0.00109)</w:t>
            </w:r>
          </w:p>
        </w:tc>
      </w:tr>
      <w:tr w:rsidR="00A142E4" w:rsidRPr="0093740B" w14:paraId="2677DF8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54A3AEA"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eastAsia="en-GB"/>
              </w:rPr>
              <w:t>المحافظة:</w:t>
            </w:r>
            <w:r w:rsidRPr="00C04A03">
              <w:rPr>
                <w:rFonts w:ascii="Simplified Arabic" w:eastAsia="Times New Roman" w:hAnsi="Simplified Arabic" w:cs="Simplified Arabic" w:hint="cs"/>
                <w:b/>
                <w:bCs/>
                <w:i w:val="0"/>
                <w:iCs w:val="0"/>
                <w:color w:val="000000"/>
                <w:sz w:val="22"/>
                <w:szCs w:val="22"/>
                <w:rtl/>
                <w:lang w:eastAsia="en-GB"/>
              </w:rPr>
              <w:t xml:space="preserve"> </w:t>
            </w:r>
            <w:r w:rsidRPr="00C04A03">
              <w:rPr>
                <w:rFonts w:ascii="Simplified Arabic" w:eastAsia="Times New Roman" w:hAnsi="Simplified Arabic" w:cs="Simplified Arabic"/>
                <w:b/>
                <w:bCs/>
                <w:i w:val="0"/>
                <w:iCs w:val="0"/>
                <w:color w:val="000000"/>
                <w:sz w:val="22"/>
                <w:szCs w:val="22"/>
                <w:rtl/>
                <w:lang w:eastAsia="en-GB"/>
              </w:rPr>
              <w:t>(مرجع: جنين)</w:t>
            </w:r>
          </w:p>
        </w:tc>
        <w:tc>
          <w:tcPr>
            <w:tcW w:w="2235" w:type="dxa"/>
          </w:tcPr>
          <w:p w14:paraId="0BC2E98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طوباس و الأغوار الشمالية</w:t>
            </w:r>
          </w:p>
        </w:tc>
        <w:tc>
          <w:tcPr>
            <w:tcW w:w="2270" w:type="dxa"/>
          </w:tcPr>
          <w:p w14:paraId="4F8543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0.000184</w:t>
            </w:r>
          </w:p>
        </w:tc>
        <w:tc>
          <w:tcPr>
            <w:tcW w:w="2262" w:type="dxa"/>
          </w:tcPr>
          <w:p w14:paraId="468990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0.000202</w:t>
            </w:r>
          </w:p>
        </w:tc>
      </w:tr>
      <w:tr w:rsidR="00A142E4" w:rsidRPr="0093740B" w14:paraId="79D7290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5FC6FDA8"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FFDF8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0" w:type="dxa"/>
          </w:tcPr>
          <w:p w14:paraId="7D2161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(0.00107)</w:t>
            </w:r>
          </w:p>
        </w:tc>
        <w:tc>
          <w:tcPr>
            <w:tcW w:w="2262" w:type="dxa"/>
          </w:tcPr>
          <w:p w14:paraId="04A99C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(0.00111)</w:t>
            </w:r>
          </w:p>
        </w:tc>
      </w:tr>
      <w:tr w:rsidR="00A142E4" w:rsidRPr="0093740B" w14:paraId="2E5102D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4E4CD9BD"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754A017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طولكرم</w:t>
            </w:r>
          </w:p>
        </w:tc>
        <w:tc>
          <w:tcPr>
            <w:tcW w:w="2270" w:type="dxa"/>
          </w:tcPr>
          <w:p w14:paraId="33285D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-0.00164**</w:t>
            </w:r>
          </w:p>
        </w:tc>
        <w:tc>
          <w:tcPr>
            <w:tcW w:w="2262" w:type="dxa"/>
          </w:tcPr>
          <w:p w14:paraId="2E8B3A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-0.00180**</w:t>
            </w:r>
          </w:p>
        </w:tc>
      </w:tr>
      <w:tr w:rsidR="00A142E4" w:rsidRPr="0093740B" w14:paraId="1E83363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4E6DBFA"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791F8E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0" w:type="dxa"/>
          </w:tcPr>
          <w:p w14:paraId="1606DC7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(0.000708)</w:t>
            </w:r>
          </w:p>
        </w:tc>
        <w:tc>
          <w:tcPr>
            <w:tcW w:w="2262" w:type="dxa"/>
          </w:tcPr>
          <w:p w14:paraId="204552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(0.000729)</w:t>
            </w:r>
          </w:p>
        </w:tc>
      </w:tr>
      <w:tr w:rsidR="00A142E4" w:rsidRPr="0093740B" w14:paraId="608A879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2AC46A06"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4C2433E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نابلس</w:t>
            </w:r>
          </w:p>
        </w:tc>
        <w:tc>
          <w:tcPr>
            <w:tcW w:w="2270" w:type="dxa"/>
          </w:tcPr>
          <w:p w14:paraId="23E923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-0.000216</w:t>
            </w:r>
          </w:p>
        </w:tc>
        <w:tc>
          <w:tcPr>
            <w:tcW w:w="2262" w:type="dxa"/>
          </w:tcPr>
          <w:p w14:paraId="420F50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-0.000209</w:t>
            </w:r>
          </w:p>
        </w:tc>
      </w:tr>
      <w:tr w:rsidR="00A142E4" w:rsidRPr="0093740B" w14:paraId="13139F8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3D800E6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74B59D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765D6DB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(0.000596)</w:t>
            </w:r>
          </w:p>
        </w:tc>
        <w:tc>
          <w:tcPr>
            <w:tcW w:w="2262" w:type="dxa"/>
          </w:tcPr>
          <w:p w14:paraId="794625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(0.000618)</w:t>
            </w:r>
          </w:p>
        </w:tc>
      </w:tr>
      <w:tr w:rsidR="00A142E4" w:rsidRPr="0093740B" w14:paraId="76A6720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72DBA993"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70055AB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قلقيلية</w:t>
            </w:r>
          </w:p>
        </w:tc>
        <w:tc>
          <w:tcPr>
            <w:tcW w:w="2270" w:type="dxa"/>
          </w:tcPr>
          <w:p w14:paraId="187546E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0.00248***</w:t>
            </w:r>
          </w:p>
        </w:tc>
        <w:tc>
          <w:tcPr>
            <w:tcW w:w="2262" w:type="dxa"/>
          </w:tcPr>
          <w:p w14:paraId="662D65C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0.00261***</w:t>
            </w:r>
          </w:p>
        </w:tc>
      </w:tr>
      <w:tr w:rsidR="00A142E4" w:rsidRPr="0093740B" w14:paraId="3BA0609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6A71AEF0"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6512E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1363E5B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(0.000940)</w:t>
            </w:r>
          </w:p>
        </w:tc>
        <w:tc>
          <w:tcPr>
            <w:tcW w:w="2262" w:type="dxa"/>
          </w:tcPr>
          <w:p w14:paraId="7A7027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(0.000977)</w:t>
            </w:r>
          </w:p>
        </w:tc>
      </w:tr>
      <w:tr w:rsidR="00A142E4" w:rsidRPr="0093740B" w14:paraId="6A0B590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2A6032E"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05D4C76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سلفيت</w:t>
            </w:r>
          </w:p>
        </w:tc>
        <w:tc>
          <w:tcPr>
            <w:tcW w:w="2270" w:type="dxa"/>
          </w:tcPr>
          <w:p w14:paraId="4EF20C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0.00779***</w:t>
            </w:r>
          </w:p>
        </w:tc>
        <w:tc>
          <w:tcPr>
            <w:tcW w:w="2262" w:type="dxa"/>
          </w:tcPr>
          <w:p w14:paraId="36D024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0.00783***</w:t>
            </w:r>
          </w:p>
        </w:tc>
      </w:tr>
      <w:tr w:rsidR="00A142E4" w:rsidRPr="0093740B" w14:paraId="0183625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50636112"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0F8FCF3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1B0D95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(0.00133)</w:t>
            </w:r>
          </w:p>
        </w:tc>
        <w:tc>
          <w:tcPr>
            <w:tcW w:w="2262" w:type="dxa"/>
          </w:tcPr>
          <w:p w14:paraId="73398A8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(0.00136)</w:t>
            </w:r>
          </w:p>
        </w:tc>
      </w:tr>
      <w:tr w:rsidR="00A142E4" w:rsidRPr="0093740B" w14:paraId="63E7C36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285F5CD3"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D78C23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رام الله والبيرة</w:t>
            </w:r>
          </w:p>
        </w:tc>
        <w:tc>
          <w:tcPr>
            <w:tcW w:w="2270" w:type="dxa"/>
          </w:tcPr>
          <w:p w14:paraId="4CC0EE0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0.00312***</w:t>
            </w:r>
          </w:p>
        </w:tc>
        <w:tc>
          <w:tcPr>
            <w:tcW w:w="2262" w:type="dxa"/>
          </w:tcPr>
          <w:p w14:paraId="20792E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0.00316***</w:t>
            </w:r>
          </w:p>
        </w:tc>
      </w:tr>
      <w:tr w:rsidR="00A142E4" w:rsidRPr="0093740B" w14:paraId="7659DDF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D40C9E5"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498E30D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6EF513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(0.000685)</w:t>
            </w:r>
          </w:p>
        </w:tc>
        <w:tc>
          <w:tcPr>
            <w:tcW w:w="2262" w:type="dxa"/>
          </w:tcPr>
          <w:p w14:paraId="4AECB7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(0.000709)</w:t>
            </w:r>
          </w:p>
        </w:tc>
      </w:tr>
      <w:tr w:rsidR="00A142E4" w:rsidRPr="0093740B" w14:paraId="54A2A3A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70A5FE4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B192C8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أريحا والأغوار</w:t>
            </w:r>
          </w:p>
        </w:tc>
        <w:tc>
          <w:tcPr>
            <w:tcW w:w="2270" w:type="dxa"/>
          </w:tcPr>
          <w:p w14:paraId="7FCE3A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0.0135***</w:t>
            </w:r>
          </w:p>
        </w:tc>
        <w:tc>
          <w:tcPr>
            <w:tcW w:w="2262" w:type="dxa"/>
          </w:tcPr>
          <w:p w14:paraId="25A8B7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0.0148***</w:t>
            </w:r>
          </w:p>
        </w:tc>
      </w:tr>
      <w:tr w:rsidR="00A142E4" w:rsidRPr="0093740B" w14:paraId="152BCEE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E6E107D"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F7B9A2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23D57E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(0.00169)</w:t>
            </w:r>
          </w:p>
        </w:tc>
        <w:tc>
          <w:tcPr>
            <w:tcW w:w="2262" w:type="dxa"/>
          </w:tcPr>
          <w:p w14:paraId="506A32C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(0.00180)</w:t>
            </w:r>
          </w:p>
        </w:tc>
      </w:tr>
      <w:tr w:rsidR="00A142E4" w:rsidRPr="0093740B" w14:paraId="0694DBD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4CACFAA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3190C9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القدس</w:t>
            </w:r>
          </w:p>
        </w:tc>
        <w:tc>
          <w:tcPr>
            <w:tcW w:w="2270" w:type="dxa"/>
          </w:tcPr>
          <w:p w14:paraId="13041B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0.00851***</w:t>
            </w:r>
          </w:p>
        </w:tc>
        <w:tc>
          <w:tcPr>
            <w:tcW w:w="2262" w:type="dxa"/>
          </w:tcPr>
          <w:p w14:paraId="1F9DDF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0.00930***</w:t>
            </w:r>
          </w:p>
        </w:tc>
      </w:tr>
      <w:tr w:rsidR="00A142E4" w:rsidRPr="0093740B" w14:paraId="0891B1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17C3925E"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44D2D4E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673E50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(0.00106)</w:t>
            </w:r>
          </w:p>
        </w:tc>
        <w:tc>
          <w:tcPr>
            <w:tcW w:w="2262" w:type="dxa"/>
          </w:tcPr>
          <w:p w14:paraId="5CA6DDA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(0.00112)</w:t>
            </w:r>
          </w:p>
        </w:tc>
      </w:tr>
      <w:tr w:rsidR="00A142E4" w:rsidRPr="0093740B" w14:paraId="29FC1E9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5846C198"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D7DD18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بيت لحم</w:t>
            </w:r>
          </w:p>
        </w:tc>
        <w:tc>
          <w:tcPr>
            <w:tcW w:w="2270" w:type="dxa"/>
          </w:tcPr>
          <w:p w14:paraId="4EDC75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0.00553***</w:t>
            </w:r>
          </w:p>
        </w:tc>
        <w:tc>
          <w:tcPr>
            <w:tcW w:w="2262" w:type="dxa"/>
          </w:tcPr>
          <w:p w14:paraId="7A94653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0.00579***</w:t>
            </w:r>
          </w:p>
        </w:tc>
      </w:tr>
      <w:tr w:rsidR="00A142E4" w:rsidRPr="0093740B" w14:paraId="450C574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82F3DE2"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765E09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7A64EF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(0.000802)</w:t>
            </w:r>
          </w:p>
        </w:tc>
        <w:tc>
          <w:tcPr>
            <w:tcW w:w="2262" w:type="dxa"/>
          </w:tcPr>
          <w:p w14:paraId="0D5305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(0.000834)</w:t>
            </w:r>
          </w:p>
        </w:tc>
      </w:tr>
      <w:tr w:rsidR="00A142E4" w:rsidRPr="0093740B" w14:paraId="43E1171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57DB59C"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42ACE19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الخليل</w:t>
            </w:r>
          </w:p>
        </w:tc>
        <w:tc>
          <w:tcPr>
            <w:tcW w:w="2270" w:type="dxa"/>
          </w:tcPr>
          <w:p w14:paraId="7D570F0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0.00796***</w:t>
            </w:r>
          </w:p>
        </w:tc>
        <w:tc>
          <w:tcPr>
            <w:tcW w:w="2262" w:type="dxa"/>
          </w:tcPr>
          <w:p w14:paraId="0FE79F9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0.00846***</w:t>
            </w:r>
          </w:p>
        </w:tc>
      </w:tr>
      <w:tr w:rsidR="00A142E4" w:rsidRPr="0093740B" w14:paraId="796E26B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2D3F23D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A4EFD8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7361A2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(0.000585)</w:t>
            </w:r>
          </w:p>
        </w:tc>
        <w:tc>
          <w:tcPr>
            <w:tcW w:w="2262" w:type="dxa"/>
          </w:tcPr>
          <w:p w14:paraId="03AF5C2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(0.000609)</w:t>
            </w:r>
          </w:p>
        </w:tc>
      </w:tr>
      <w:tr w:rsidR="00A142E4" w:rsidRPr="0093740B" w14:paraId="0B025E0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1D12F2D"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10B976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شمال غزة</w:t>
            </w:r>
          </w:p>
        </w:tc>
        <w:tc>
          <w:tcPr>
            <w:tcW w:w="2270" w:type="dxa"/>
          </w:tcPr>
          <w:p w14:paraId="54BC44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0.00379***</w:t>
            </w:r>
          </w:p>
        </w:tc>
        <w:tc>
          <w:tcPr>
            <w:tcW w:w="2262" w:type="dxa"/>
          </w:tcPr>
          <w:p w14:paraId="559332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0.00296***</w:t>
            </w:r>
          </w:p>
        </w:tc>
      </w:tr>
      <w:tr w:rsidR="00A142E4" w:rsidRPr="0093740B" w14:paraId="1F41C6C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4DD4778"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80BB1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2397974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(0.000632)</w:t>
            </w:r>
          </w:p>
        </w:tc>
        <w:tc>
          <w:tcPr>
            <w:tcW w:w="2262" w:type="dxa"/>
          </w:tcPr>
          <w:p w14:paraId="099474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(0.000633)</w:t>
            </w:r>
          </w:p>
        </w:tc>
      </w:tr>
      <w:tr w:rsidR="00A142E4" w:rsidRPr="0093740B" w14:paraId="335AD8F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39732E03"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12B8F6A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غزة</w:t>
            </w:r>
          </w:p>
        </w:tc>
        <w:tc>
          <w:tcPr>
            <w:tcW w:w="2270" w:type="dxa"/>
          </w:tcPr>
          <w:p w14:paraId="5CDACB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0.00173***</w:t>
            </w:r>
          </w:p>
        </w:tc>
        <w:tc>
          <w:tcPr>
            <w:tcW w:w="2262" w:type="dxa"/>
          </w:tcPr>
          <w:p w14:paraId="50B7B9A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0.00105*</w:t>
            </w:r>
          </w:p>
        </w:tc>
      </w:tr>
      <w:tr w:rsidR="00A142E4" w:rsidRPr="0093740B" w14:paraId="0A19354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3F437C7D"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1B0B96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26A0982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(0.000546)</w:t>
            </w:r>
          </w:p>
        </w:tc>
        <w:tc>
          <w:tcPr>
            <w:tcW w:w="2262" w:type="dxa"/>
          </w:tcPr>
          <w:p w14:paraId="79FA158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(0.000554)</w:t>
            </w:r>
          </w:p>
        </w:tc>
      </w:tr>
      <w:tr w:rsidR="00A142E4" w:rsidRPr="0093740B" w14:paraId="2B1F738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41D1500"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ABB435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دير البلح</w:t>
            </w:r>
          </w:p>
        </w:tc>
        <w:tc>
          <w:tcPr>
            <w:tcW w:w="2270" w:type="dxa"/>
          </w:tcPr>
          <w:p w14:paraId="2D125B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0.00317***</w:t>
            </w:r>
          </w:p>
        </w:tc>
        <w:tc>
          <w:tcPr>
            <w:tcW w:w="2262" w:type="dxa"/>
          </w:tcPr>
          <w:p w14:paraId="345139B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0.00212***</w:t>
            </w:r>
          </w:p>
        </w:tc>
      </w:tr>
      <w:tr w:rsidR="00A142E4" w:rsidRPr="0093740B" w14:paraId="64B8AF5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0A0B4CC"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044E86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E9384D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(0.000698)</w:t>
            </w:r>
          </w:p>
        </w:tc>
        <w:tc>
          <w:tcPr>
            <w:tcW w:w="2262" w:type="dxa"/>
          </w:tcPr>
          <w:p w14:paraId="0C5CF1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(0.000686)</w:t>
            </w:r>
          </w:p>
        </w:tc>
      </w:tr>
      <w:tr w:rsidR="00A142E4" w:rsidRPr="0093740B" w14:paraId="129DE34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C2B6B95"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48CAF7D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sz w:val="22"/>
                <w:szCs w:val="22"/>
                <w:rtl/>
                <w:lang w:eastAsia="en-GB"/>
              </w:rPr>
              <w:t>خانيوس</w:t>
            </w:r>
          </w:p>
        </w:tc>
        <w:tc>
          <w:tcPr>
            <w:tcW w:w="2270" w:type="dxa"/>
          </w:tcPr>
          <w:p w14:paraId="2D92BC3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0.00221***</w:t>
            </w:r>
          </w:p>
        </w:tc>
        <w:tc>
          <w:tcPr>
            <w:tcW w:w="2262" w:type="dxa"/>
          </w:tcPr>
          <w:p w14:paraId="714C2E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0.00135**</w:t>
            </w:r>
          </w:p>
        </w:tc>
      </w:tr>
      <w:tr w:rsidR="00A142E4" w:rsidRPr="0093740B" w14:paraId="49D3B82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E246F42"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6CD22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lang w:eastAsia="en-GB"/>
              </w:rPr>
            </w:pPr>
          </w:p>
        </w:tc>
        <w:tc>
          <w:tcPr>
            <w:tcW w:w="2270" w:type="dxa"/>
          </w:tcPr>
          <w:p w14:paraId="66B9F4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(0.000612)</w:t>
            </w:r>
          </w:p>
        </w:tc>
        <w:tc>
          <w:tcPr>
            <w:tcW w:w="2262" w:type="dxa"/>
          </w:tcPr>
          <w:p w14:paraId="06ECE9D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(0.000612)</w:t>
            </w:r>
          </w:p>
        </w:tc>
      </w:tr>
      <w:tr w:rsidR="00A142E4" w:rsidRPr="0093740B" w14:paraId="0196398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5A4C3184"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3814792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lang w:eastAsia="en-GB"/>
              </w:rPr>
            </w:pPr>
            <w:r w:rsidRPr="0093740B">
              <w:rPr>
                <w:rFonts w:ascii="Simplified Arabic" w:eastAsia="Times New Roman" w:hAnsi="Simplified Arabic" w:cs="Simplified Arabic"/>
                <w:sz w:val="22"/>
                <w:szCs w:val="22"/>
                <w:rtl/>
                <w:lang w:eastAsia="en-GB"/>
              </w:rPr>
              <w:t>رفح</w:t>
            </w:r>
          </w:p>
        </w:tc>
        <w:tc>
          <w:tcPr>
            <w:tcW w:w="2270" w:type="dxa"/>
          </w:tcPr>
          <w:p w14:paraId="0477E19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0.00499***</w:t>
            </w:r>
          </w:p>
        </w:tc>
        <w:tc>
          <w:tcPr>
            <w:tcW w:w="2262" w:type="dxa"/>
          </w:tcPr>
          <w:p w14:paraId="06157E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0.00361***</w:t>
            </w:r>
          </w:p>
        </w:tc>
      </w:tr>
      <w:tr w:rsidR="00A142E4" w:rsidRPr="0093740B" w14:paraId="02624D5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B2A885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9BDAC0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lang w:eastAsia="en-GB"/>
              </w:rPr>
            </w:pPr>
          </w:p>
        </w:tc>
        <w:tc>
          <w:tcPr>
            <w:tcW w:w="2270" w:type="dxa"/>
          </w:tcPr>
          <w:p w14:paraId="6C7D6AE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(0.000748)</w:t>
            </w:r>
          </w:p>
        </w:tc>
        <w:tc>
          <w:tcPr>
            <w:tcW w:w="2262" w:type="dxa"/>
          </w:tcPr>
          <w:p w14:paraId="227BCC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(0.000725)</w:t>
            </w:r>
          </w:p>
        </w:tc>
      </w:tr>
      <w:tr w:rsidR="00A142E4" w:rsidRPr="0093740B" w14:paraId="00017B1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03E6EA2"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جنس رب الأسرة: (مرجع: رب الأسرة ذكر)</w:t>
            </w:r>
          </w:p>
        </w:tc>
        <w:tc>
          <w:tcPr>
            <w:tcW w:w="2235" w:type="dxa"/>
          </w:tcPr>
          <w:p w14:paraId="4626F6C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lang w:eastAsia="en-GB"/>
              </w:rPr>
            </w:pPr>
            <w:r w:rsidRPr="0093740B">
              <w:rPr>
                <w:rFonts w:ascii="Simplified Arabic" w:eastAsia="Times New Roman" w:hAnsi="Simplified Arabic" w:cs="Simplified Arabic"/>
                <w:color w:val="000000"/>
                <w:sz w:val="22"/>
                <w:szCs w:val="22"/>
                <w:rtl/>
                <w:lang w:eastAsia="en-GB"/>
              </w:rPr>
              <w:t>رب الأسرة أنثى</w:t>
            </w:r>
          </w:p>
        </w:tc>
        <w:tc>
          <w:tcPr>
            <w:tcW w:w="2270" w:type="dxa"/>
          </w:tcPr>
          <w:p w14:paraId="5FD5E4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0.00286***</w:t>
            </w:r>
          </w:p>
        </w:tc>
        <w:tc>
          <w:tcPr>
            <w:tcW w:w="2262" w:type="dxa"/>
          </w:tcPr>
          <w:p w14:paraId="2B9B4D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0.00325***</w:t>
            </w:r>
          </w:p>
        </w:tc>
      </w:tr>
      <w:tr w:rsidR="00A142E4" w:rsidRPr="0093740B" w14:paraId="0466E10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53DCD742"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A3AE3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202397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(0.000625)</w:t>
            </w:r>
          </w:p>
        </w:tc>
        <w:tc>
          <w:tcPr>
            <w:tcW w:w="2262" w:type="dxa"/>
          </w:tcPr>
          <w:p w14:paraId="10861F2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(0.000640)</w:t>
            </w:r>
          </w:p>
        </w:tc>
      </w:tr>
      <w:tr w:rsidR="00A142E4" w:rsidRPr="0093740B" w14:paraId="219AED0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79D3C805"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بالغ من ذوي الإعاقة في الاسرة المعيشية (مرجع: لا يوجد بالغ من ذوي الإعاقة في الأسرة المعيشية)</w:t>
            </w:r>
          </w:p>
        </w:tc>
        <w:tc>
          <w:tcPr>
            <w:tcW w:w="2235" w:type="dxa"/>
          </w:tcPr>
          <w:p w14:paraId="4CAD590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val="en-US" w:eastAsia="en-GB"/>
              </w:rPr>
              <w:t>بالغ من ذوي الإعاقة في الأسرة المعيشية</w:t>
            </w:r>
          </w:p>
        </w:tc>
        <w:tc>
          <w:tcPr>
            <w:tcW w:w="2270" w:type="dxa"/>
          </w:tcPr>
          <w:p w14:paraId="313D736E"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lang w:eastAsia="en-GB"/>
              </w:rPr>
              <w:t>0.00218***</w:t>
            </w:r>
          </w:p>
        </w:tc>
        <w:tc>
          <w:tcPr>
            <w:tcW w:w="2262" w:type="dxa"/>
          </w:tcPr>
          <w:p w14:paraId="1D820F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0.00266***</w:t>
            </w:r>
          </w:p>
        </w:tc>
      </w:tr>
      <w:tr w:rsidR="00A142E4" w:rsidRPr="0093740B" w14:paraId="7E168CE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F844C2F"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16B7FB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340F64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(0.000541)</w:t>
            </w:r>
          </w:p>
        </w:tc>
        <w:tc>
          <w:tcPr>
            <w:tcW w:w="2262" w:type="dxa"/>
          </w:tcPr>
          <w:p w14:paraId="4D98E85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(0.000556)</w:t>
            </w:r>
          </w:p>
        </w:tc>
      </w:tr>
      <w:tr w:rsidR="00A142E4" w:rsidRPr="0093740B" w14:paraId="709946B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42293DD5" w14:textId="77777777" w:rsidR="00A142E4" w:rsidRPr="00C04A03" w:rsidRDefault="00A142E4" w:rsidP="002C6105">
            <w:pPr>
              <w:bidi/>
              <w:rPr>
                <w:rFonts w:ascii="Simplified Arabic" w:eastAsia="Times New Roman" w:hAnsi="Simplified Arabic" w:cs="Simplified Arabic"/>
                <w:b/>
                <w:bCs/>
                <w:i w:val="0"/>
                <w:iCs w:val="0"/>
                <w:color w:val="000000"/>
                <w:sz w:val="22"/>
                <w:szCs w:val="22"/>
                <w:rtl/>
                <w:lang w:eastAsia="en-GB"/>
              </w:rPr>
            </w:pPr>
            <w:r w:rsidRPr="00C04A03">
              <w:rPr>
                <w:rFonts w:ascii="Simplified Arabic" w:eastAsia="Times New Roman" w:hAnsi="Simplified Arabic" w:cs="Simplified Arabic"/>
                <w:b/>
                <w:bCs/>
                <w:i w:val="0"/>
                <w:iCs w:val="0"/>
                <w:color w:val="000000"/>
                <w:sz w:val="22"/>
                <w:szCs w:val="22"/>
                <w:rtl/>
                <w:lang w:eastAsia="en-GB"/>
              </w:rPr>
              <w:t>حجم الأسرة المعيشية:</w:t>
            </w:r>
          </w:p>
          <w:p w14:paraId="4335F736"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eastAsia="en-GB"/>
              </w:rPr>
              <w:t xml:space="preserve"> (مرجع: فرد أو فردين )</w:t>
            </w:r>
          </w:p>
        </w:tc>
        <w:tc>
          <w:tcPr>
            <w:tcW w:w="2235" w:type="dxa"/>
          </w:tcPr>
          <w:p w14:paraId="08599C8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3</w:t>
            </w:r>
            <w:r w:rsidRPr="0093740B">
              <w:rPr>
                <w:rFonts w:ascii="Simplified Arabic" w:eastAsia="Times New Roman" w:hAnsi="Simplified Arabic" w:cs="Simplified Arabic"/>
                <w:color w:val="000000"/>
                <w:sz w:val="22"/>
                <w:szCs w:val="22"/>
                <w:rtl/>
                <w:lang w:eastAsia="en-GB"/>
              </w:rPr>
              <w:t xml:space="preserve"> أفراد</w:t>
            </w:r>
          </w:p>
        </w:tc>
        <w:tc>
          <w:tcPr>
            <w:tcW w:w="2270" w:type="dxa"/>
          </w:tcPr>
          <w:p w14:paraId="70D591B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0.00152</w:t>
            </w:r>
          </w:p>
        </w:tc>
        <w:tc>
          <w:tcPr>
            <w:tcW w:w="2262" w:type="dxa"/>
          </w:tcPr>
          <w:p w14:paraId="4C443B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0.00139</w:t>
            </w:r>
          </w:p>
        </w:tc>
      </w:tr>
      <w:tr w:rsidR="00A142E4" w:rsidRPr="0093740B" w14:paraId="38ED5F7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339FB9F"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276DE6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53ECE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(0.00276)</w:t>
            </w:r>
          </w:p>
        </w:tc>
        <w:tc>
          <w:tcPr>
            <w:tcW w:w="2262" w:type="dxa"/>
          </w:tcPr>
          <w:p w14:paraId="158561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(0.00273)</w:t>
            </w:r>
          </w:p>
        </w:tc>
      </w:tr>
      <w:tr w:rsidR="00A142E4" w:rsidRPr="0093740B" w14:paraId="052CFC6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5748F49"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3A98D5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4</w:t>
            </w:r>
            <w:r w:rsidRPr="0093740B">
              <w:rPr>
                <w:rFonts w:ascii="Simplified Arabic" w:eastAsia="Times New Roman" w:hAnsi="Simplified Arabic" w:cs="Simplified Arabic"/>
                <w:color w:val="000000"/>
                <w:sz w:val="22"/>
                <w:szCs w:val="22"/>
                <w:rtl/>
                <w:lang w:eastAsia="en-GB"/>
              </w:rPr>
              <w:t xml:space="preserve"> أفراد</w:t>
            </w:r>
          </w:p>
        </w:tc>
        <w:tc>
          <w:tcPr>
            <w:tcW w:w="2270" w:type="dxa"/>
          </w:tcPr>
          <w:p w14:paraId="7A9FB6F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-0.000481</w:t>
            </w:r>
          </w:p>
        </w:tc>
        <w:tc>
          <w:tcPr>
            <w:tcW w:w="2262" w:type="dxa"/>
          </w:tcPr>
          <w:p w14:paraId="5C3C023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-0.000640</w:t>
            </w:r>
          </w:p>
        </w:tc>
      </w:tr>
      <w:tr w:rsidR="00A142E4" w:rsidRPr="0093740B" w14:paraId="4BF116E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29DCA748"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110A4C2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531823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(0.00250)</w:t>
            </w:r>
          </w:p>
        </w:tc>
        <w:tc>
          <w:tcPr>
            <w:tcW w:w="2262" w:type="dxa"/>
          </w:tcPr>
          <w:p w14:paraId="600C1E3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(0.00248)</w:t>
            </w:r>
          </w:p>
        </w:tc>
      </w:tr>
      <w:tr w:rsidR="00A142E4" w:rsidRPr="0093740B" w14:paraId="120A7E7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7B076DDB"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70E6C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5</w:t>
            </w:r>
            <w:r w:rsidRPr="0093740B">
              <w:rPr>
                <w:rFonts w:ascii="Simplified Arabic" w:eastAsia="Times New Roman" w:hAnsi="Simplified Arabic" w:cs="Simplified Arabic"/>
                <w:color w:val="000000"/>
                <w:sz w:val="22"/>
                <w:szCs w:val="22"/>
                <w:rtl/>
                <w:lang w:eastAsia="en-GB"/>
              </w:rPr>
              <w:t xml:space="preserve"> أفراد</w:t>
            </w:r>
          </w:p>
        </w:tc>
        <w:tc>
          <w:tcPr>
            <w:tcW w:w="2270" w:type="dxa"/>
          </w:tcPr>
          <w:p w14:paraId="2F6A694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-0.00193</w:t>
            </w:r>
          </w:p>
        </w:tc>
        <w:tc>
          <w:tcPr>
            <w:tcW w:w="2262" w:type="dxa"/>
          </w:tcPr>
          <w:p w14:paraId="2055AE4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-0.00203</w:t>
            </w:r>
          </w:p>
        </w:tc>
      </w:tr>
      <w:tr w:rsidR="00A142E4" w:rsidRPr="0093740B" w14:paraId="040DED7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37A2F51F"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01A288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534FA92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(0.00242)</w:t>
            </w:r>
          </w:p>
        </w:tc>
        <w:tc>
          <w:tcPr>
            <w:tcW w:w="2262" w:type="dxa"/>
          </w:tcPr>
          <w:p w14:paraId="3218FF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(0.00241)</w:t>
            </w:r>
          </w:p>
        </w:tc>
      </w:tr>
      <w:tr w:rsidR="00A142E4" w:rsidRPr="0093740B" w14:paraId="4CAC33A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255C01FE"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5C5283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6</w:t>
            </w:r>
            <w:r w:rsidRPr="0093740B">
              <w:rPr>
                <w:rFonts w:ascii="Simplified Arabic" w:eastAsia="Times New Roman" w:hAnsi="Simplified Arabic" w:cs="Simplified Arabic"/>
                <w:color w:val="000000"/>
                <w:sz w:val="22"/>
                <w:szCs w:val="22"/>
                <w:rtl/>
                <w:lang w:eastAsia="en-GB"/>
              </w:rPr>
              <w:t xml:space="preserve"> أفراد فما فوق</w:t>
            </w:r>
          </w:p>
        </w:tc>
        <w:tc>
          <w:tcPr>
            <w:tcW w:w="2270" w:type="dxa"/>
          </w:tcPr>
          <w:p w14:paraId="07A5AA7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-0.00284</w:t>
            </w:r>
          </w:p>
        </w:tc>
        <w:tc>
          <w:tcPr>
            <w:tcW w:w="2262" w:type="dxa"/>
          </w:tcPr>
          <w:p w14:paraId="798A60B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-0.00268</w:t>
            </w:r>
          </w:p>
        </w:tc>
      </w:tr>
      <w:tr w:rsidR="00A142E4" w:rsidRPr="0093740B" w14:paraId="59B020F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05456C5A"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535A696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E8A4A7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(0.00239)</w:t>
            </w:r>
          </w:p>
        </w:tc>
        <w:tc>
          <w:tcPr>
            <w:tcW w:w="2262" w:type="dxa"/>
          </w:tcPr>
          <w:p w14:paraId="2A56A97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(0.00238)</w:t>
            </w:r>
          </w:p>
        </w:tc>
      </w:tr>
      <w:tr w:rsidR="00A142E4" w:rsidRPr="0093740B" w14:paraId="0F0CB59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54ED31F7" w14:textId="77777777" w:rsidR="00A142E4" w:rsidRPr="00C04A03" w:rsidRDefault="00A142E4" w:rsidP="002C6105">
            <w:pPr>
              <w:bidi/>
              <w:rPr>
                <w:rFonts w:ascii="Simplified Arabic" w:hAnsi="Simplified Arabic" w:cs="Simplified Arabic"/>
                <w:b/>
                <w:bCs/>
                <w:i w:val="0"/>
                <w:iCs w:val="0"/>
                <w:color w:val="FF0000"/>
                <w:sz w:val="22"/>
                <w:szCs w:val="22"/>
                <w:rtl/>
                <w:lang w:val="en-US"/>
              </w:rPr>
            </w:pPr>
            <w:r w:rsidRPr="00C04A03">
              <w:rPr>
                <w:rFonts w:eastAsia="Times New Roman" w:cstheme="majorHAnsi"/>
                <w:b/>
                <w:bCs/>
                <w:i w:val="0"/>
                <w:iCs w:val="0"/>
                <w:color w:val="000000"/>
                <w:sz w:val="20"/>
                <w:szCs w:val="20"/>
                <w:lang w:val="en-US" w:eastAsia="en-GB"/>
              </w:rPr>
              <w:t>Asset-index quintiles (reference: Q3-Q5)</w:t>
            </w:r>
          </w:p>
        </w:tc>
        <w:tc>
          <w:tcPr>
            <w:tcW w:w="2235" w:type="dxa"/>
          </w:tcPr>
          <w:p w14:paraId="2AA2BE3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FF0000"/>
                <w:sz w:val="22"/>
                <w:szCs w:val="22"/>
                <w:lang w:eastAsia="en-GB"/>
              </w:rPr>
            </w:pPr>
            <w:r w:rsidRPr="004C1EAA">
              <w:rPr>
                <w:rFonts w:asciiTheme="majorHAnsi" w:eastAsia="Times New Roman" w:hAnsiTheme="majorHAnsi" w:cstheme="majorHAnsi"/>
                <w:color w:val="000000"/>
                <w:sz w:val="20"/>
                <w:szCs w:val="20"/>
                <w:lang w:val="en-US" w:eastAsia="en-GB"/>
              </w:rPr>
              <w:t>In two poorest quintiles (Q1-Q2)</w:t>
            </w:r>
          </w:p>
        </w:tc>
        <w:tc>
          <w:tcPr>
            <w:tcW w:w="2270" w:type="dxa"/>
          </w:tcPr>
          <w:p w14:paraId="406792D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0.00707***</w:t>
            </w:r>
          </w:p>
        </w:tc>
        <w:tc>
          <w:tcPr>
            <w:tcW w:w="2262" w:type="dxa"/>
          </w:tcPr>
          <w:p w14:paraId="6078A2D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0.00876***</w:t>
            </w:r>
          </w:p>
        </w:tc>
      </w:tr>
      <w:tr w:rsidR="00A142E4" w:rsidRPr="0093740B" w14:paraId="6818696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759EB891"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51B8FA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6D62F8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(0.000318)</w:t>
            </w:r>
          </w:p>
        </w:tc>
        <w:tc>
          <w:tcPr>
            <w:tcW w:w="2262" w:type="dxa"/>
          </w:tcPr>
          <w:p w14:paraId="08F633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(0.000319)</w:t>
            </w:r>
          </w:p>
        </w:tc>
      </w:tr>
      <w:tr w:rsidR="00A142E4" w:rsidRPr="0093740B" w14:paraId="10BAE87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B915244"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حالة الهجرة: (مرجع: غير مهاجر)</w:t>
            </w:r>
          </w:p>
        </w:tc>
        <w:tc>
          <w:tcPr>
            <w:tcW w:w="2235" w:type="dxa"/>
          </w:tcPr>
          <w:p w14:paraId="610DC21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مهاجر</w:t>
            </w:r>
          </w:p>
        </w:tc>
        <w:tc>
          <w:tcPr>
            <w:tcW w:w="2270" w:type="dxa"/>
          </w:tcPr>
          <w:p w14:paraId="67DC89F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0.00138**</w:t>
            </w:r>
          </w:p>
        </w:tc>
        <w:tc>
          <w:tcPr>
            <w:tcW w:w="2262" w:type="dxa"/>
          </w:tcPr>
          <w:p w14:paraId="12A64B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0.000955*</w:t>
            </w:r>
          </w:p>
        </w:tc>
      </w:tr>
      <w:tr w:rsidR="00A142E4" w:rsidRPr="0093740B" w14:paraId="7320E59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6D73CC67"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0E7582B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D2413D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(0.000570)</w:t>
            </w:r>
          </w:p>
        </w:tc>
        <w:tc>
          <w:tcPr>
            <w:tcW w:w="2262" w:type="dxa"/>
          </w:tcPr>
          <w:p w14:paraId="7C1956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(0.000555)</w:t>
            </w:r>
          </w:p>
        </w:tc>
      </w:tr>
      <w:tr w:rsidR="00A142E4" w:rsidRPr="0093740B" w14:paraId="35CB110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501427AC"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حالة اللجوء: (مرجع: غير لاجئ)</w:t>
            </w:r>
          </w:p>
        </w:tc>
        <w:tc>
          <w:tcPr>
            <w:tcW w:w="2235" w:type="dxa"/>
          </w:tcPr>
          <w:p w14:paraId="3042C14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val="en-US" w:eastAsia="en-GB"/>
              </w:rPr>
              <w:t>لاجئ مسجل او غير مسجل</w:t>
            </w:r>
          </w:p>
        </w:tc>
        <w:tc>
          <w:tcPr>
            <w:tcW w:w="2270" w:type="dxa"/>
          </w:tcPr>
          <w:p w14:paraId="0BFDD22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-0.000801***</w:t>
            </w:r>
          </w:p>
        </w:tc>
        <w:tc>
          <w:tcPr>
            <w:tcW w:w="2262" w:type="dxa"/>
          </w:tcPr>
          <w:p w14:paraId="23740AB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-0.00109***</w:t>
            </w:r>
          </w:p>
        </w:tc>
      </w:tr>
      <w:tr w:rsidR="00A142E4" w:rsidRPr="0093740B" w14:paraId="1FD8429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4A59F704"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78661F6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00CEBEA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(0.000295)</w:t>
            </w:r>
          </w:p>
        </w:tc>
        <w:tc>
          <w:tcPr>
            <w:tcW w:w="2262" w:type="dxa"/>
          </w:tcPr>
          <w:p w14:paraId="1674F49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(0.000294)</w:t>
            </w:r>
          </w:p>
        </w:tc>
      </w:tr>
      <w:tr w:rsidR="00A142E4" w:rsidRPr="0093740B" w14:paraId="579C362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467F51E4"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eastAsia="en-GB"/>
              </w:rPr>
              <w:t>الجنس: (مرجع: أنثى)</w:t>
            </w:r>
          </w:p>
        </w:tc>
        <w:tc>
          <w:tcPr>
            <w:tcW w:w="2235" w:type="dxa"/>
          </w:tcPr>
          <w:p w14:paraId="1D756E6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ذكر</w:t>
            </w:r>
          </w:p>
        </w:tc>
        <w:tc>
          <w:tcPr>
            <w:tcW w:w="2270" w:type="dxa"/>
          </w:tcPr>
          <w:p w14:paraId="3D19746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0.00391***</w:t>
            </w:r>
          </w:p>
        </w:tc>
        <w:tc>
          <w:tcPr>
            <w:tcW w:w="2262" w:type="dxa"/>
          </w:tcPr>
          <w:p w14:paraId="14929CF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0.00392***</w:t>
            </w:r>
          </w:p>
        </w:tc>
      </w:tr>
      <w:tr w:rsidR="00A142E4" w:rsidRPr="0093740B" w14:paraId="3CF1A64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1ED727A7"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3F18FA3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3C4349C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(0.000254)</w:t>
            </w:r>
          </w:p>
        </w:tc>
        <w:tc>
          <w:tcPr>
            <w:tcW w:w="2262" w:type="dxa"/>
          </w:tcPr>
          <w:p w14:paraId="7C72033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(0.000254)</w:t>
            </w:r>
          </w:p>
        </w:tc>
      </w:tr>
      <w:tr w:rsidR="00A142E4" w:rsidRPr="0093740B" w14:paraId="07802D4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D85ABAC" w14:textId="77777777" w:rsidR="00A142E4" w:rsidRPr="00C04A03" w:rsidRDefault="00A142E4" w:rsidP="002C6105">
            <w:pPr>
              <w:bidi/>
              <w:jc w:val="center"/>
              <w:rPr>
                <w:rFonts w:ascii="Simplified Arabic" w:hAnsi="Simplified Arabic" w:cs="Simplified Arabic"/>
                <w:b/>
                <w:bCs/>
                <w:i w:val="0"/>
                <w:iCs w:val="0"/>
                <w:sz w:val="22"/>
                <w:szCs w:val="22"/>
                <w:rtl/>
              </w:rPr>
            </w:pPr>
            <w:r w:rsidRPr="00C04A03">
              <w:rPr>
                <w:rFonts w:ascii="Simplified Arabic" w:hAnsi="Simplified Arabic" w:cs="Simplified Arabic"/>
                <w:b/>
                <w:bCs/>
                <w:i w:val="0"/>
                <w:iCs w:val="0"/>
                <w:sz w:val="22"/>
                <w:szCs w:val="22"/>
                <w:rtl/>
              </w:rPr>
              <w:t>الفئة العمرية: (مرجع: 10 -11 سنة)</w:t>
            </w:r>
          </w:p>
        </w:tc>
        <w:tc>
          <w:tcPr>
            <w:tcW w:w="2235" w:type="dxa"/>
          </w:tcPr>
          <w:p w14:paraId="2C1794D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12 – 15 سنة</w:t>
            </w:r>
          </w:p>
        </w:tc>
        <w:tc>
          <w:tcPr>
            <w:tcW w:w="2270" w:type="dxa"/>
          </w:tcPr>
          <w:p w14:paraId="1FB5CE2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-0.0307***</w:t>
            </w:r>
          </w:p>
        </w:tc>
        <w:tc>
          <w:tcPr>
            <w:tcW w:w="2262" w:type="dxa"/>
          </w:tcPr>
          <w:p w14:paraId="1CB284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-0.0305***</w:t>
            </w:r>
          </w:p>
        </w:tc>
      </w:tr>
      <w:tr w:rsidR="00A142E4" w:rsidRPr="0093740B" w14:paraId="4D82284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5B54E43D"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62C4D8E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34C18FC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(0.000423)</w:t>
            </w:r>
          </w:p>
        </w:tc>
        <w:tc>
          <w:tcPr>
            <w:tcW w:w="2262" w:type="dxa"/>
          </w:tcPr>
          <w:p w14:paraId="00B57CD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(0.000421)</w:t>
            </w:r>
          </w:p>
        </w:tc>
      </w:tr>
      <w:tr w:rsidR="00A142E4" w:rsidRPr="0093740B" w14:paraId="59015AD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154F26A6"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188A75D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16 – 17 سنة</w:t>
            </w:r>
          </w:p>
        </w:tc>
        <w:tc>
          <w:tcPr>
            <w:tcW w:w="2270" w:type="dxa"/>
          </w:tcPr>
          <w:p w14:paraId="12D864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-0.0307***</w:t>
            </w:r>
          </w:p>
        </w:tc>
        <w:tc>
          <w:tcPr>
            <w:tcW w:w="2262" w:type="dxa"/>
          </w:tcPr>
          <w:p w14:paraId="129AD59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-0.0305***</w:t>
            </w:r>
          </w:p>
        </w:tc>
      </w:tr>
      <w:tr w:rsidR="00A142E4" w:rsidRPr="0093740B" w14:paraId="575B950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240711DF"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3E45661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076A3E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(0.000441)</w:t>
            </w:r>
          </w:p>
        </w:tc>
        <w:tc>
          <w:tcPr>
            <w:tcW w:w="2262" w:type="dxa"/>
          </w:tcPr>
          <w:p w14:paraId="11DFF23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(0.000440)</w:t>
            </w:r>
          </w:p>
        </w:tc>
      </w:tr>
      <w:tr w:rsidR="00A142E4" w:rsidRPr="0093740B" w14:paraId="28FE45B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6F70E2BD" w14:textId="77777777" w:rsidR="00A142E4" w:rsidRPr="00C04A03" w:rsidRDefault="00A142E4" w:rsidP="002C6105">
            <w:pPr>
              <w:bidi/>
              <w:rPr>
                <w:rFonts w:ascii="Simplified Arabic" w:eastAsia="Times New Roman" w:hAnsi="Simplified Arabic" w:cs="Simplified Arabic"/>
                <w:b/>
                <w:bCs/>
                <w:i w:val="0"/>
                <w:iCs w:val="0"/>
                <w:color w:val="000000"/>
                <w:sz w:val="22"/>
                <w:szCs w:val="22"/>
                <w:rtl/>
                <w:lang w:val="en-US" w:eastAsia="en-GB"/>
              </w:rPr>
            </w:pPr>
            <w:r w:rsidRPr="00C04A03">
              <w:rPr>
                <w:rFonts w:ascii="Simplified Arabic" w:eastAsia="Times New Roman" w:hAnsi="Simplified Arabic" w:cs="Simplified Arabic"/>
                <w:b/>
                <w:bCs/>
                <w:i w:val="0"/>
                <w:iCs w:val="0"/>
                <w:color w:val="000000"/>
                <w:sz w:val="22"/>
                <w:szCs w:val="22"/>
                <w:rtl/>
                <w:lang w:val="en-US" w:eastAsia="en-GB"/>
              </w:rPr>
              <w:t>التحصيل الدراسي لرب الأسرة:</w:t>
            </w:r>
          </w:p>
          <w:p w14:paraId="58B76B83" w14:textId="3696E8A7" w:rsidR="00A142E4" w:rsidRPr="00C04A03" w:rsidRDefault="00A142E4" w:rsidP="00676374">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val="en-US" w:eastAsia="en-GB"/>
              </w:rPr>
              <w:t xml:space="preserve"> (مرجع</w:t>
            </w:r>
            <w:r w:rsidR="00676374" w:rsidRPr="00C04A03">
              <w:rPr>
                <w:rFonts w:ascii="Simplified Arabic" w:eastAsia="Times New Roman" w:hAnsi="Simplified Arabic" w:cs="Simplified Arabic"/>
                <w:i w:val="0"/>
                <w:iCs w:val="0"/>
                <w:color w:val="000000"/>
                <w:sz w:val="20"/>
                <w:szCs w:val="20"/>
                <w:rtl/>
                <w:lang w:val="en-US"/>
              </w:rPr>
              <w:t xml:space="preserve"> رب الأسرة</w:t>
            </w:r>
            <w:r w:rsidR="00676374" w:rsidRPr="00C04A03">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C04A03">
              <w:rPr>
                <w:rFonts w:ascii="Simplified Arabic" w:eastAsia="Times New Roman" w:hAnsi="Simplified Arabic" w:cs="Simplified Arabic"/>
                <w:b/>
                <w:bCs/>
                <w:i w:val="0"/>
                <w:iCs w:val="0"/>
                <w:color w:val="000000"/>
                <w:sz w:val="22"/>
                <w:szCs w:val="22"/>
                <w:rtl/>
                <w:lang w:val="en-US" w:eastAsia="en-GB"/>
              </w:rPr>
              <w:t>)</w:t>
            </w:r>
          </w:p>
        </w:tc>
        <w:tc>
          <w:tcPr>
            <w:tcW w:w="2235" w:type="dxa"/>
          </w:tcPr>
          <w:p w14:paraId="0FA46E5D" w14:textId="1C09E46F" w:rsidR="00A142E4" w:rsidRPr="0093740B" w:rsidRDefault="0067637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2270" w:type="dxa"/>
          </w:tcPr>
          <w:p w14:paraId="322A9D3C" w14:textId="77777777" w:rsidR="00A142E4" w:rsidRPr="006162B5"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lang w:eastAsia="en-GB"/>
              </w:rPr>
              <w:t>-0.00554***</w:t>
            </w:r>
          </w:p>
        </w:tc>
        <w:tc>
          <w:tcPr>
            <w:tcW w:w="2262" w:type="dxa"/>
          </w:tcPr>
          <w:p w14:paraId="27DECA2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37939D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3DC42CA8"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9F1F9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30EE61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(0.000261)</w:t>
            </w:r>
          </w:p>
        </w:tc>
        <w:tc>
          <w:tcPr>
            <w:tcW w:w="2262" w:type="dxa"/>
          </w:tcPr>
          <w:p w14:paraId="2D9D37F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F02E8B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5CAC42D8" w14:textId="77777777" w:rsidR="00A142E4" w:rsidRPr="00C04A03" w:rsidRDefault="00A142E4" w:rsidP="002C6105">
            <w:pPr>
              <w:bidi/>
              <w:rPr>
                <w:rFonts w:ascii="Simplified Arabic" w:hAnsi="Simplified Arabic" w:cs="Simplified Arabic"/>
                <w:b/>
                <w:bCs/>
                <w:i w:val="0"/>
                <w:iCs w:val="0"/>
                <w:sz w:val="22"/>
                <w:szCs w:val="22"/>
                <w:rtl/>
              </w:rPr>
            </w:pPr>
            <w:r w:rsidRPr="00C04A03">
              <w:rPr>
                <w:rFonts w:ascii="Simplified Arabic" w:eastAsia="Times New Roman" w:hAnsi="Simplified Arabic" w:cs="Simplified Arabic"/>
                <w:b/>
                <w:bCs/>
                <w:i w:val="0"/>
                <w:iCs w:val="0"/>
                <w:color w:val="000000"/>
                <w:sz w:val="22"/>
                <w:szCs w:val="22"/>
                <w:rtl/>
                <w:lang w:eastAsia="en-GB"/>
              </w:rPr>
              <w:t>تفاعلات</w:t>
            </w:r>
          </w:p>
        </w:tc>
        <w:tc>
          <w:tcPr>
            <w:tcW w:w="2235" w:type="dxa"/>
          </w:tcPr>
          <w:p w14:paraId="578D4796" w14:textId="72702342" w:rsidR="00A142E4" w:rsidRPr="0093740B" w:rsidRDefault="00A142E4" w:rsidP="0067637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eastAsia="en-GB"/>
              </w:rPr>
            </w:pPr>
            <w:r w:rsidRPr="0093740B">
              <w:rPr>
                <w:rFonts w:ascii="Simplified Arabic" w:eastAsia="Times New Roman" w:hAnsi="Simplified Arabic" w:cs="Simplified Arabic"/>
                <w:color w:val="000000"/>
                <w:sz w:val="22"/>
                <w:szCs w:val="22"/>
                <w:rtl/>
                <w:lang w:eastAsia="en-GB"/>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eastAsia="en-GB"/>
              </w:rPr>
              <w:t>x</w:t>
            </w:r>
            <w:r w:rsidRPr="0093740B">
              <w:rPr>
                <w:rFonts w:ascii="Simplified Arabic" w:eastAsia="Times New Roman" w:hAnsi="Simplified Arabic" w:cs="Simplified Arabic"/>
                <w:color w:val="000000"/>
                <w:sz w:val="22"/>
                <w:szCs w:val="22"/>
                <w:rtl/>
                <w:lang w:val="en-US" w:eastAsia="en-GB"/>
              </w:rPr>
              <w:t xml:space="preserve"> </w:t>
            </w:r>
            <w:r w:rsidR="00676374" w:rsidRPr="0093740B">
              <w:rPr>
                <w:rFonts w:ascii="Simplified Arabic" w:eastAsia="Times New Roman" w:hAnsi="Simplified Arabic" w:cs="Simplified Arabic"/>
                <w:color w:val="000000"/>
                <w:sz w:val="20"/>
                <w:szCs w:val="20"/>
                <w:rtl/>
                <w:lang w:val="en-US"/>
              </w:rPr>
              <w:t>رب الأسرة</w:t>
            </w:r>
            <w:r w:rsidR="00676374">
              <w:rPr>
                <w:rFonts w:ascii="Simplified Arabic" w:eastAsia="Times New Roman" w:hAnsi="Simplified Arabic" w:cs="Simplified Arabic" w:hint="cs"/>
                <w:color w:val="000000"/>
                <w:sz w:val="20"/>
                <w:szCs w:val="20"/>
                <w:rtl/>
                <w:lang w:val="en-US"/>
              </w:rPr>
              <w:t xml:space="preserve"> حاصل على مؤهل علمي ثانوي</w:t>
            </w:r>
            <w:r w:rsidR="00676374" w:rsidRPr="0093740B">
              <w:rPr>
                <w:rFonts w:ascii="Simplified Arabic" w:eastAsia="Times New Roman" w:hAnsi="Simplified Arabic" w:cs="Simplified Arabic"/>
                <w:color w:val="000000"/>
                <w:sz w:val="20"/>
                <w:szCs w:val="20"/>
                <w:rtl/>
                <w:lang w:val="en-US"/>
              </w:rPr>
              <w:t xml:space="preserve"> على الأقل</w:t>
            </w:r>
          </w:p>
        </w:tc>
        <w:tc>
          <w:tcPr>
            <w:tcW w:w="2270" w:type="dxa"/>
          </w:tcPr>
          <w:p w14:paraId="62002D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62" w:type="dxa"/>
          </w:tcPr>
          <w:p w14:paraId="3BE3D8D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-0.00634***</w:t>
            </w:r>
          </w:p>
        </w:tc>
      </w:tr>
      <w:tr w:rsidR="00A142E4" w:rsidRPr="0093740B" w14:paraId="35CFFEB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1DA716FE" w14:textId="77777777" w:rsidR="00A142E4" w:rsidRPr="00C04A03" w:rsidRDefault="00A142E4" w:rsidP="002C6105">
            <w:pPr>
              <w:bidi/>
              <w:rPr>
                <w:rFonts w:ascii="Simplified Arabic" w:hAnsi="Simplified Arabic" w:cs="Simplified Arabic"/>
                <w:b/>
                <w:bCs/>
                <w:i w:val="0"/>
                <w:iCs w:val="0"/>
                <w:sz w:val="22"/>
                <w:szCs w:val="22"/>
                <w:rtl/>
              </w:rPr>
            </w:pPr>
          </w:p>
        </w:tc>
        <w:tc>
          <w:tcPr>
            <w:tcW w:w="2235" w:type="dxa"/>
          </w:tcPr>
          <w:p w14:paraId="2E29C59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138D4DD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2" w:type="dxa"/>
          </w:tcPr>
          <w:p w14:paraId="2EEF850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(0.000863)</w:t>
            </w:r>
          </w:p>
        </w:tc>
      </w:tr>
      <w:tr w:rsidR="00A142E4" w:rsidRPr="0093740B" w14:paraId="280965D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59" w:type="dxa"/>
          </w:tcPr>
          <w:p w14:paraId="076AA445" w14:textId="77777777" w:rsidR="00A142E4" w:rsidRPr="0093740B" w:rsidRDefault="00A142E4" w:rsidP="002C6105">
            <w:pPr>
              <w:bidi/>
              <w:rPr>
                <w:rFonts w:ascii="Simplified Arabic" w:hAnsi="Simplified Arabic" w:cs="Simplified Arabic"/>
                <w:b/>
                <w:bCs/>
                <w:sz w:val="22"/>
                <w:szCs w:val="22"/>
                <w:rtl/>
              </w:rPr>
            </w:pPr>
          </w:p>
        </w:tc>
        <w:tc>
          <w:tcPr>
            <w:tcW w:w="2235" w:type="dxa"/>
          </w:tcPr>
          <w:p w14:paraId="212CA7F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270" w:type="dxa"/>
          </w:tcPr>
          <w:p w14:paraId="49353BD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62" w:type="dxa"/>
          </w:tcPr>
          <w:p w14:paraId="1A46C5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1EBDC5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tcPr>
          <w:p w14:paraId="0B95ABAD" w14:textId="77777777" w:rsidR="00A142E4" w:rsidRPr="0093740B" w:rsidRDefault="00A142E4" w:rsidP="002C6105">
            <w:pPr>
              <w:bidi/>
              <w:rPr>
                <w:rFonts w:ascii="Simplified Arabic" w:hAnsi="Simplified Arabic" w:cs="Simplified Arabic"/>
                <w:sz w:val="22"/>
                <w:szCs w:val="22"/>
                <w:rtl/>
              </w:rPr>
            </w:pPr>
          </w:p>
        </w:tc>
        <w:tc>
          <w:tcPr>
            <w:tcW w:w="2235" w:type="dxa"/>
          </w:tcPr>
          <w:p w14:paraId="07E7BDE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ملاحظات</w:t>
            </w:r>
          </w:p>
        </w:tc>
        <w:tc>
          <w:tcPr>
            <w:tcW w:w="2270" w:type="dxa"/>
          </w:tcPr>
          <w:p w14:paraId="606D07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785,527</w:t>
            </w:r>
          </w:p>
        </w:tc>
        <w:tc>
          <w:tcPr>
            <w:tcW w:w="2262" w:type="dxa"/>
          </w:tcPr>
          <w:p w14:paraId="51BD301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785,527</w:t>
            </w:r>
          </w:p>
        </w:tc>
      </w:tr>
    </w:tbl>
    <w:p w14:paraId="3071EA73" w14:textId="77777777" w:rsidR="00A142E4" w:rsidRPr="0093740B" w:rsidRDefault="00A142E4" w:rsidP="00A142E4">
      <w:pPr>
        <w:bidi/>
        <w:jc w:val="center"/>
        <w:rPr>
          <w:rFonts w:ascii="Simplified Arabic" w:hAnsi="Simplified Arabic" w:cs="Simplified Arabic"/>
          <w:sz w:val="20"/>
          <w:szCs w:val="20"/>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1D3C11A0" w14:textId="77777777" w:rsidR="00A142E4" w:rsidRPr="0093740B" w:rsidRDefault="00A142E4" w:rsidP="00A142E4">
      <w:pPr>
        <w:bidi/>
        <w:rPr>
          <w:rFonts w:ascii="Simplified Arabic" w:hAnsi="Simplified Arabic" w:cs="Simplified Arabic"/>
          <w:lang w:val="en-GB" w:eastAsia="en-US"/>
        </w:rPr>
        <w:sectPr w:rsidR="00A142E4" w:rsidRPr="0093740B" w:rsidSect="0093740B">
          <w:pgSz w:w="11906" w:h="16838"/>
          <w:pgMar w:top="1418" w:right="1418" w:bottom="1418" w:left="1418" w:header="708" w:footer="708" w:gutter="0"/>
          <w:cols w:space="708"/>
          <w:titlePg/>
          <w:docGrid w:linePitch="360"/>
        </w:sectPr>
      </w:pPr>
    </w:p>
    <w:p w14:paraId="247CE46B" w14:textId="470F148A" w:rsidR="00A142E4" w:rsidRPr="00A87BFF" w:rsidRDefault="00441DDF" w:rsidP="00441DDF">
      <w:pPr>
        <w:bidi/>
        <w:jc w:val="center"/>
        <w:rPr>
          <w:rFonts w:ascii="Simplified Arabic" w:hAnsi="Simplified Arabic" w:cs="Simplified Arabic"/>
          <w:b/>
          <w:bCs/>
          <w:i/>
          <w:iCs/>
          <w:sz w:val="20"/>
          <w:szCs w:val="20"/>
          <w:rtl/>
        </w:rPr>
      </w:pPr>
      <w:bookmarkStart w:id="96" w:name="_Hlk54547368"/>
      <w:bookmarkEnd w:id="95"/>
      <w:r>
        <w:rPr>
          <w:rFonts w:ascii="Simplified Arabic" w:hAnsi="Simplified Arabic" w:cs="Simplified Arabic"/>
          <w:b/>
          <w:bCs/>
          <w:sz w:val="22"/>
          <w:szCs w:val="22"/>
          <w:rtl/>
          <w:lang w:val="en-GB" w:eastAsia="en-US"/>
        </w:rPr>
        <w:t>جدول 22</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الهامشي لوجود طفل بدون إعاقة في ذات الأسرة المعيشية مع طفل ذي إعاقة على احتمالية العيش في مستوى معيشي </w:t>
      </w:r>
      <w:r>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(ضمن </w:t>
      </w:r>
      <w:r w:rsidR="00BD48CD" w:rsidRPr="00441DDF">
        <w:rPr>
          <w:rFonts w:ascii="Simplified Arabic" w:hAnsi="Simplified Arabic" w:cs="Simplified Arabic" w:hint="cs"/>
          <w:b/>
          <w:bCs/>
          <w:sz w:val="22"/>
          <w:szCs w:val="22"/>
          <w:rtl/>
          <w:lang w:val="en-GB" w:eastAsia="en-US"/>
        </w:rPr>
        <w:t>أدنى خمسين</w:t>
      </w:r>
      <w:r w:rsidR="00BD48CD" w:rsidRPr="00441DD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الاكثر فقراً</w:t>
      </w:r>
      <w:r w:rsidR="00BD48CD" w:rsidRPr="00441DDF">
        <w:rPr>
          <w:rFonts w:ascii="Simplified Arabic" w:hAnsi="Simplified Arabic" w:cs="Simplified Arabic"/>
          <w:b/>
          <w:bCs/>
          <w:sz w:val="22"/>
          <w:szCs w:val="22"/>
          <w:rtl/>
          <w:lang w:val="en-GB" w:eastAsia="en-US"/>
        </w:rPr>
        <w:t xml:space="preserve"> </w:t>
      </w:r>
      <w:r w:rsidR="007D2E54">
        <w:rPr>
          <w:rFonts w:ascii="Simplified Arabic" w:hAnsi="Simplified Arabic" w:cs="Simplified Arabic" w:hint="cs"/>
          <w:b/>
          <w:bCs/>
          <w:sz w:val="22"/>
          <w:szCs w:val="22"/>
          <w:rtl/>
          <w:lang w:val="en-GB" w:eastAsia="en-US"/>
        </w:rPr>
        <w:t>ضمن</w:t>
      </w:r>
      <w:r w:rsidR="00A142E4" w:rsidRPr="00A87BFF">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الأخرى</w:t>
      </w:r>
    </w:p>
    <w:p w14:paraId="6653A6AC" w14:textId="77777777" w:rsidR="00A142E4" w:rsidRPr="00A87BFF" w:rsidRDefault="00A142E4" w:rsidP="00A142E4">
      <w:pPr>
        <w:bidi/>
        <w:rPr>
          <w:rFonts w:ascii="Simplified Arabic" w:hAnsi="Simplified Arabic" w:cs="Simplified Arabic"/>
          <w:sz w:val="12"/>
          <w:szCs w:val="12"/>
          <w:rtl/>
          <w:lang w:val="en-GB" w:eastAsia="en-US"/>
        </w:rPr>
      </w:pPr>
      <w:bookmarkStart w:id="97" w:name="_Ref34867460"/>
      <w:bookmarkStart w:id="98" w:name="_Toc35016028"/>
      <w:bookmarkEnd w:id="96"/>
    </w:p>
    <w:tbl>
      <w:tblPr>
        <w:tblStyle w:val="PlainTable51"/>
        <w:bidiVisual/>
        <w:tblW w:w="0" w:type="auto"/>
        <w:jc w:val="center"/>
        <w:tblLook w:val="04A0" w:firstRow="1" w:lastRow="0" w:firstColumn="1" w:lastColumn="0" w:noHBand="0" w:noVBand="1"/>
      </w:tblPr>
      <w:tblGrid>
        <w:gridCol w:w="2158"/>
        <w:gridCol w:w="2158"/>
        <w:gridCol w:w="2158"/>
        <w:gridCol w:w="2158"/>
        <w:gridCol w:w="2159"/>
        <w:gridCol w:w="2159"/>
      </w:tblGrid>
      <w:tr w:rsidR="00A142E4" w:rsidRPr="0093740B" w14:paraId="5615C6DE"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158" w:type="dxa"/>
          </w:tcPr>
          <w:p w14:paraId="322E1177"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2C60DB2C"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lang w:eastAsia="en-GB"/>
              </w:rPr>
              <w:t>متغيرات</w:t>
            </w:r>
          </w:p>
        </w:tc>
        <w:tc>
          <w:tcPr>
            <w:tcW w:w="2158" w:type="dxa"/>
          </w:tcPr>
          <w:p w14:paraId="1AC4F1C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lang w:eastAsia="en-GB"/>
              </w:rPr>
              <w:t xml:space="preserve">1 </w:t>
            </w:r>
            <w:r w:rsidRPr="0093740B">
              <w:rPr>
                <w:rFonts w:ascii="Simplified Arabic" w:eastAsia="Times New Roman" w:hAnsi="Simplified Arabic" w:cs="Simplified Arabic"/>
                <w:i w:val="0"/>
                <w:iCs w:val="0"/>
                <w:color w:val="000000"/>
                <w:sz w:val="22"/>
                <w:szCs w:val="22"/>
                <w:rtl/>
                <w:lang w:eastAsia="en-GB"/>
              </w:rPr>
              <w:t>ضعف ال</w:t>
            </w:r>
            <w:r>
              <w:rPr>
                <w:rFonts w:ascii="Simplified Arabic" w:eastAsia="Times New Roman" w:hAnsi="Simplified Arabic" w:cs="Simplified Arabic"/>
                <w:i w:val="0"/>
                <w:iCs w:val="0"/>
                <w:color w:val="000000"/>
                <w:sz w:val="22"/>
                <w:szCs w:val="22"/>
                <w:rtl/>
                <w:lang w:eastAsia="en-GB"/>
              </w:rPr>
              <w:t>امكانية</w:t>
            </w:r>
            <w:r w:rsidRPr="0093740B">
              <w:rPr>
                <w:rFonts w:ascii="Simplified Arabic" w:eastAsia="Times New Roman" w:hAnsi="Simplified Arabic" w:cs="Simplified Arabic"/>
                <w:i w:val="0"/>
                <w:iCs w:val="0"/>
                <w:color w:val="000000"/>
                <w:sz w:val="22"/>
                <w:szCs w:val="22"/>
                <w:rtl/>
                <w:lang w:eastAsia="en-GB"/>
              </w:rPr>
              <w:t xml:space="preserve"> على الوصول</w:t>
            </w:r>
          </w:p>
        </w:tc>
        <w:tc>
          <w:tcPr>
            <w:tcW w:w="2158" w:type="dxa"/>
          </w:tcPr>
          <w:p w14:paraId="107BAA52" w14:textId="77777777" w:rsidR="00A142E4" w:rsidRPr="00B01DDC"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lang w:val="en-US"/>
              </w:rPr>
            </w:pPr>
            <w:r w:rsidRPr="00F55F88">
              <w:rPr>
                <w:rFonts w:eastAsia="Times New Roman" w:cstheme="majorHAnsi"/>
                <w:color w:val="000000"/>
                <w:sz w:val="20"/>
                <w:szCs w:val="20"/>
                <w:lang w:eastAsia="en-GB"/>
              </w:rPr>
              <w:t>1b-Incl. interactions</w:t>
            </w:r>
          </w:p>
        </w:tc>
        <w:tc>
          <w:tcPr>
            <w:tcW w:w="2159" w:type="dxa"/>
          </w:tcPr>
          <w:p w14:paraId="7341D58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F55F88">
              <w:rPr>
                <w:rFonts w:eastAsia="Times New Roman" w:cstheme="majorHAnsi"/>
                <w:color w:val="000000"/>
                <w:sz w:val="20"/>
                <w:szCs w:val="20"/>
                <w:lang w:eastAsia="en-GB"/>
              </w:rPr>
              <w:t>1b-Incl. interactions</w:t>
            </w:r>
          </w:p>
        </w:tc>
        <w:tc>
          <w:tcPr>
            <w:tcW w:w="2159" w:type="dxa"/>
          </w:tcPr>
          <w:p w14:paraId="3FA91EF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F55F88">
              <w:rPr>
                <w:rFonts w:eastAsia="Times New Roman" w:cstheme="majorHAnsi"/>
                <w:color w:val="000000"/>
                <w:sz w:val="20"/>
                <w:szCs w:val="20"/>
                <w:lang w:eastAsia="en-GB"/>
              </w:rPr>
              <w:t>1b-Incl. interactions</w:t>
            </w:r>
          </w:p>
        </w:tc>
      </w:tr>
      <w:tr w:rsidR="00A142E4" w:rsidRPr="0093740B" w14:paraId="32C4FF1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C7B0406"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65617B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158" w:type="dxa"/>
          </w:tcPr>
          <w:p w14:paraId="1FD7E66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158" w:type="dxa"/>
          </w:tcPr>
          <w:p w14:paraId="38ADBB2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159" w:type="dxa"/>
          </w:tcPr>
          <w:p w14:paraId="7BF0BB0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159" w:type="dxa"/>
          </w:tcPr>
          <w:p w14:paraId="5D44C8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r>
      <w:tr w:rsidR="00A142E4" w:rsidRPr="0093740B" w14:paraId="3256808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A7A5238" w14:textId="5954FEDD"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الطفل ليس من ذ</w:t>
            </w:r>
            <w:r w:rsidR="0040084E">
              <w:rPr>
                <w:rFonts w:ascii="Simplified Arabic" w:eastAsia="Times New Roman" w:hAnsi="Simplified Arabic" w:cs="Simplified Arabic"/>
                <w:b/>
                <w:bCs/>
                <w:i w:val="0"/>
                <w:iCs w:val="0"/>
                <w:color w:val="000000"/>
                <w:sz w:val="22"/>
                <w:szCs w:val="22"/>
                <w:rtl/>
                <w:lang w:val="en-US"/>
              </w:rPr>
              <w:t>وي</w:t>
            </w:r>
            <w:r w:rsidR="0040084E">
              <w:rPr>
                <w:rFonts w:ascii="Simplified Arabic" w:eastAsia="Times New Roman" w:hAnsi="Simplified Arabic" w:cs="Simplified Arabic" w:hint="cs"/>
                <w:b/>
                <w:bCs/>
                <w:i w:val="0"/>
                <w:iCs w:val="0"/>
                <w:color w:val="000000"/>
                <w:sz w:val="22"/>
                <w:szCs w:val="22"/>
                <w:rtl/>
                <w:lang w:val="en-US"/>
              </w:rPr>
              <w:t xml:space="preserve"> </w:t>
            </w:r>
            <w:r w:rsidRPr="0093740B">
              <w:rPr>
                <w:rFonts w:ascii="Simplified Arabic" w:eastAsia="Times New Roman" w:hAnsi="Simplified Arabic" w:cs="Simplified Arabic"/>
                <w:b/>
                <w:bCs/>
                <w:i w:val="0"/>
                <w:iCs w:val="0"/>
                <w:color w:val="000000"/>
                <w:sz w:val="22"/>
                <w:szCs w:val="22"/>
                <w:rtl/>
                <w:lang w:val="en-US"/>
              </w:rPr>
              <w:t>الإعاقة ولا يعيش في أسرة معيشية مع أطفال من ذوي الاعاقة</w:t>
            </w:r>
          </w:p>
        </w:tc>
        <w:tc>
          <w:tcPr>
            <w:tcW w:w="2158" w:type="dxa"/>
          </w:tcPr>
          <w:p w14:paraId="51B111C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الطفل ليس من ذوي الإعاقة ويعيش مع طفل من ذوي الاعاقة</w:t>
            </w:r>
          </w:p>
        </w:tc>
        <w:tc>
          <w:tcPr>
            <w:tcW w:w="2158" w:type="dxa"/>
          </w:tcPr>
          <w:p w14:paraId="1103B4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0.0795***</w:t>
            </w:r>
          </w:p>
        </w:tc>
        <w:tc>
          <w:tcPr>
            <w:tcW w:w="2158" w:type="dxa"/>
          </w:tcPr>
          <w:p w14:paraId="56249EC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0.0763***</w:t>
            </w:r>
          </w:p>
        </w:tc>
        <w:tc>
          <w:tcPr>
            <w:tcW w:w="2159" w:type="dxa"/>
          </w:tcPr>
          <w:p w14:paraId="55EC36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0.0744***</w:t>
            </w:r>
          </w:p>
        </w:tc>
        <w:tc>
          <w:tcPr>
            <w:tcW w:w="2159" w:type="dxa"/>
          </w:tcPr>
          <w:p w14:paraId="61F2954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0.180***</w:t>
            </w:r>
          </w:p>
        </w:tc>
      </w:tr>
      <w:tr w:rsidR="00A142E4" w:rsidRPr="0093740B" w14:paraId="2F87C1D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B8E189B"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5552D06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651278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(0.00211)</w:t>
            </w:r>
          </w:p>
        </w:tc>
        <w:tc>
          <w:tcPr>
            <w:tcW w:w="2158" w:type="dxa"/>
          </w:tcPr>
          <w:p w14:paraId="1096787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(0.00215)</w:t>
            </w:r>
          </w:p>
        </w:tc>
        <w:tc>
          <w:tcPr>
            <w:tcW w:w="2159" w:type="dxa"/>
          </w:tcPr>
          <w:p w14:paraId="7798C3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(0.00226)</w:t>
            </w:r>
          </w:p>
        </w:tc>
        <w:tc>
          <w:tcPr>
            <w:tcW w:w="2159" w:type="dxa"/>
          </w:tcPr>
          <w:p w14:paraId="3AA037C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(0.00268)</w:t>
            </w:r>
          </w:p>
        </w:tc>
      </w:tr>
      <w:tr w:rsidR="00A142E4" w:rsidRPr="0093740B" w14:paraId="25A0D26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624A0C4"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المحافظة :(مرجع: جنين)</w:t>
            </w:r>
          </w:p>
        </w:tc>
        <w:tc>
          <w:tcPr>
            <w:tcW w:w="2158" w:type="dxa"/>
          </w:tcPr>
          <w:p w14:paraId="4638272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طوباس و الأغوار الشمالية</w:t>
            </w:r>
          </w:p>
        </w:tc>
        <w:tc>
          <w:tcPr>
            <w:tcW w:w="2158" w:type="dxa"/>
          </w:tcPr>
          <w:p w14:paraId="734262C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0.0618***</w:t>
            </w:r>
          </w:p>
        </w:tc>
        <w:tc>
          <w:tcPr>
            <w:tcW w:w="2158" w:type="dxa"/>
          </w:tcPr>
          <w:p w14:paraId="54D51A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0.0618***</w:t>
            </w:r>
          </w:p>
        </w:tc>
        <w:tc>
          <w:tcPr>
            <w:tcW w:w="2159" w:type="dxa"/>
          </w:tcPr>
          <w:p w14:paraId="0E5FE9D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0.0615***</w:t>
            </w:r>
          </w:p>
        </w:tc>
        <w:tc>
          <w:tcPr>
            <w:tcW w:w="2159" w:type="dxa"/>
          </w:tcPr>
          <w:p w14:paraId="109B01C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0.0629***</w:t>
            </w:r>
          </w:p>
        </w:tc>
      </w:tr>
      <w:tr w:rsidR="00A142E4" w:rsidRPr="0093740B" w14:paraId="645AC2A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5B413A8"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0862D8E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32779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(0.00296)</w:t>
            </w:r>
          </w:p>
        </w:tc>
        <w:tc>
          <w:tcPr>
            <w:tcW w:w="2158" w:type="dxa"/>
          </w:tcPr>
          <w:p w14:paraId="2C7C229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(0.00295)</w:t>
            </w:r>
          </w:p>
        </w:tc>
        <w:tc>
          <w:tcPr>
            <w:tcW w:w="2159" w:type="dxa"/>
          </w:tcPr>
          <w:p w14:paraId="314760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(0.00296)</w:t>
            </w:r>
          </w:p>
        </w:tc>
        <w:tc>
          <w:tcPr>
            <w:tcW w:w="2159" w:type="dxa"/>
          </w:tcPr>
          <w:p w14:paraId="1A41AB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(0.00312)</w:t>
            </w:r>
          </w:p>
        </w:tc>
      </w:tr>
      <w:tr w:rsidR="00A142E4" w:rsidRPr="0093740B" w14:paraId="5F85D85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8EA47C7"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1ED05F3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طولكرم</w:t>
            </w:r>
          </w:p>
        </w:tc>
        <w:tc>
          <w:tcPr>
            <w:tcW w:w="2158" w:type="dxa"/>
          </w:tcPr>
          <w:p w14:paraId="3AE22E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-0.0270***</w:t>
            </w:r>
          </w:p>
        </w:tc>
        <w:tc>
          <w:tcPr>
            <w:tcW w:w="2158" w:type="dxa"/>
          </w:tcPr>
          <w:p w14:paraId="12163D7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-0.0262***</w:t>
            </w:r>
          </w:p>
        </w:tc>
        <w:tc>
          <w:tcPr>
            <w:tcW w:w="2159" w:type="dxa"/>
          </w:tcPr>
          <w:p w14:paraId="7A402E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-0.0261***</w:t>
            </w:r>
          </w:p>
        </w:tc>
        <w:tc>
          <w:tcPr>
            <w:tcW w:w="2159" w:type="dxa"/>
          </w:tcPr>
          <w:p w14:paraId="0B47E0C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-0.0337***</w:t>
            </w:r>
          </w:p>
        </w:tc>
      </w:tr>
      <w:tr w:rsidR="00A142E4" w:rsidRPr="0093740B" w14:paraId="6037CA1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CC8D94C"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044F6B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60BA074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2158" w:type="dxa"/>
          </w:tcPr>
          <w:p w14:paraId="5BB6E4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2159" w:type="dxa"/>
          </w:tcPr>
          <w:p w14:paraId="126D84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2159" w:type="dxa"/>
          </w:tcPr>
          <w:p w14:paraId="0E8D5D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(0.00184)</w:t>
            </w:r>
          </w:p>
        </w:tc>
      </w:tr>
      <w:tr w:rsidR="00A142E4" w:rsidRPr="0093740B" w14:paraId="4793655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7508C53"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4824404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نابلس</w:t>
            </w:r>
          </w:p>
        </w:tc>
        <w:tc>
          <w:tcPr>
            <w:tcW w:w="2158" w:type="dxa"/>
          </w:tcPr>
          <w:p w14:paraId="31C345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-0.00335**</w:t>
            </w:r>
          </w:p>
        </w:tc>
        <w:tc>
          <w:tcPr>
            <w:tcW w:w="2158" w:type="dxa"/>
          </w:tcPr>
          <w:p w14:paraId="2B5016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-0.00286*</w:t>
            </w:r>
          </w:p>
        </w:tc>
        <w:tc>
          <w:tcPr>
            <w:tcW w:w="2159" w:type="dxa"/>
          </w:tcPr>
          <w:p w14:paraId="3A8C60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-0.00315**</w:t>
            </w:r>
          </w:p>
        </w:tc>
        <w:tc>
          <w:tcPr>
            <w:tcW w:w="2159" w:type="dxa"/>
          </w:tcPr>
          <w:p w14:paraId="3667CF9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-0.00479***</w:t>
            </w:r>
          </w:p>
        </w:tc>
      </w:tr>
      <w:tr w:rsidR="00A142E4" w:rsidRPr="0093740B" w14:paraId="7021AEA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CA29443"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041EC54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B820C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(0.00148)</w:t>
            </w:r>
          </w:p>
        </w:tc>
        <w:tc>
          <w:tcPr>
            <w:tcW w:w="2158" w:type="dxa"/>
          </w:tcPr>
          <w:p w14:paraId="371DEC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(0.00148)</w:t>
            </w:r>
          </w:p>
        </w:tc>
        <w:tc>
          <w:tcPr>
            <w:tcW w:w="2159" w:type="dxa"/>
          </w:tcPr>
          <w:p w14:paraId="12046D1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(0.00148)</w:t>
            </w:r>
          </w:p>
        </w:tc>
        <w:tc>
          <w:tcPr>
            <w:tcW w:w="2159" w:type="dxa"/>
          </w:tcPr>
          <w:p w14:paraId="4ED8D9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(0.00156)</w:t>
            </w:r>
          </w:p>
        </w:tc>
      </w:tr>
      <w:tr w:rsidR="00A142E4" w:rsidRPr="0093740B" w14:paraId="53CB1EB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7365393"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5A3101A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قلقيلية</w:t>
            </w:r>
          </w:p>
        </w:tc>
        <w:tc>
          <w:tcPr>
            <w:tcW w:w="2158" w:type="dxa"/>
          </w:tcPr>
          <w:p w14:paraId="25190F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0.00472**</w:t>
            </w:r>
          </w:p>
        </w:tc>
        <w:tc>
          <w:tcPr>
            <w:tcW w:w="2158" w:type="dxa"/>
          </w:tcPr>
          <w:p w14:paraId="4D7765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0.00584***</w:t>
            </w:r>
          </w:p>
        </w:tc>
        <w:tc>
          <w:tcPr>
            <w:tcW w:w="2159" w:type="dxa"/>
          </w:tcPr>
          <w:p w14:paraId="787142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0.00481**</w:t>
            </w:r>
          </w:p>
        </w:tc>
        <w:tc>
          <w:tcPr>
            <w:tcW w:w="2159" w:type="dxa"/>
          </w:tcPr>
          <w:p w14:paraId="2C22F2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0.00461**</w:t>
            </w:r>
          </w:p>
        </w:tc>
      </w:tr>
      <w:tr w:rsidR="00A142E4" w:rsidRPr="0093740B" w14:paraId="24BFF2A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2660894"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0F63F52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08C095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(0.00215)</w:t>
            </w:r>
          </w:p>
        </w:tc>
        <w:tc>
          <w:tcPr>
            <w:tcW w:w="2158" w:type="dxa"/>
          </w:tcPr>
          <w:p w14:paraId="5F30B87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(0.00214)</w:t>
            </w:r>
          </w:p>
        </w:tc>
        <w:tc>
          <w:tcPr>
            <w:tcW w:w="2159" w:type="dxa"/>
          </w:tcPr>
          <w:p w14:paraId="6B2230A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(0.00214)</w:t>
            </w:r>
          </w:p>
        </w:tc>
        <w:tc>
          <w:tcPr>
            <w:tcW w:w="2159" w:type="dxa"/>
          </w:tcPr>
          <w:p w14:paraId="19B08A8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(0.00226)</w:t>
            </w:r>
          </w:p>
        </w:tc>
      </w:tr>
      <w:tr w:rsidR="00A142E4" w:rsidRPr="0093740B" w14:paraId="50A5E47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2CCC9AE"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56210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سلفيت</w:t>
            </w:r>
          </w:p>
        </w:tc>
        <w:tc>
          <w:tcPr>
            <w:tcW w:w="2158" w:type="dxa"/>
          </w:tcPr>
          <w:p w14:paraId="0E18FA3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-0.0958***</w:t>
            </w:r>
          </w:p>
        </w:tc>
        <w:tc>
          <w:tcPr>
            <w:tcW w:w="2158" w:type="dxa"/>
          </w:tcPr>
          <w:p w14:paraId="6F442DC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-0.0949***</w:t>
            </w:r>
          </w:p>
        </w:tc>
        <w:tc>
          <w:tcPr>
            <w:tcW w:w="2159" w:type="dxa"/>
          </w:tcPr>
          <w:p w14:paraId="259D19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-0.0950***</w:t>
            </w:r>
          </w:p>
        </w:tc>
        <w:tc>
          <w:tcPr>
            <w:tcW w:w="2159" w:type="dxa"/>
          </w:tcPr>
          <w:p w14:paraId="16EE57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-0.105***</w:t>
            </w:r>
          </w:p>
        </w:tc>
      </w:tr>
      <w:tr w:rsidR="00A142E4" w:rsidRPr="0093740B" w14:paraId="22DAC2C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73B26B7"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034900C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2AF21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(0.00200)</w:t>
            </w:r>
          </w:p>
        </w:tc>
        <w:tc>
          <w:tcPr>
            <w:tcW w:w="2158" w:type="dxa"/>
          </w:tcPr>
          <w:p w14:paraId="339A15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(0.00199)</w:t>
            </w:r>
          </w:p>
        </w:tc>
        <w:tc>
          <w:tcPr>
            <w:tcW w:w="2159" w:type="dxa"/>
          </w:tcPr>
          <w:p w14:paraId="3943034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(0.00200)</w:t>
            </w:r>
          </w:p>
        </w:tc>
        <w:tc>
          <w:tcPr>
            <w:tcW w:w="2159" w:type="dxa"/>
          </w:tcPr>
          <w:p w14:paraId="5AE1C8A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(0.00201)</w:t>
            </w:r>
          </w:p>
        </w:tc>
      </w:tr>
      <w:tr w:rsidR="00A142E4" w:rsidRPr="0093740B" w14:paraId="417AE60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D6EEA31"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31B1F7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رام الله والبيرة</w:t>
            </w:r>
          </w:p>
        </w:tc>
        <w:tc>
          <w:tcPr>
            <w:tcW w:w="2158" w:type="dxa"/>
          </w:tcPr>
          <w:p w14:paraId="2293AF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-0.0387***</w:t>
            </w:r>
          </w:p>
        </w:tc>
        <w:tc>
          <w:tcPr>
            <w:tcW w:w="2158" w:type="dxa"/>
          </w:tcPr>
          <w:p w14:paraId="16AEE8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-0.0375***</w:t>
            </w:r>
          </w:p>
        </w:tc>
        <w:tc>
          <w:tcPr>
            <w:tcW w:w="2159" w:type="dxa"/>
          </w:tcPr>
          <w:p w14:paraId="4F0917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-0.0389***</w:t>
            </w:r>
          </w:p>
        </w:tc>
        <w:tc>
          <w:tcPr>
            <w:tcW w:w="2159" w:type="dxa"/>
          </w:tcPr>
          <w:p w14:paraId="2ACE25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-0.0451***</w:t>
            </w:r>
          </w:p>
        </w:tc>
      </w:tr>
      <w:tr w:rsidR="00A142E4" w:rsidRPr="0093740B" w14:paraId="012220F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2D669B7"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16A2518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6C1F26F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(0.00151)</w:t>
            </w:r>
          </w:p>
        </w:tc>
        <w:tc>
          <w:tcPr>
            <w:tcW w:w="2158" w:type="dxa"/>
          </w:tcPr>
          <w:p w14:paraId="02260FD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(0.00151)</w:t>
            </w:r>
          </w:p>
        </w:tc>
        <w:tc>
          <w:tcPr>
            <w:tcW w:w="2159" w:type="dxa"/>
          </w:tcPr>
          <w:p w14:paraId="093B9E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(0.00151)</w:t>
            </w:r>
          </w:p>
        </w:tc>
        <w:tc>
          <w:tcPr>
            <w:tcW w:w="2159" w:type="dxa"/>
          </w:tcPr>
          <w:p w14:paraId="4F3D63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(0.00157)</w:t>
            </w:r>
          </w:p>
        </w:tc>
      </w:tr>
      <w:tr w:rsidR="00A142E4" w:rsidRPr="0093740B" w14:paraId="6A0A186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5585A9C"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998DE3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أريحا والأغوار</w:t>
            </w:r>
          </w:p>
        </w:tc>
        <w:tc>
          <w:tcPr>
            <w:tcW w:w="2158" w:type="dxa"/>
          </w:tcPr>
          <w:p w14:paraId="78913376"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lang w:eastAsia="en-GB"/>
              </w:rPr>
              <w:t>0.0677***</w:t>
            </w:r>
          </w:p>
        </w:tc>
        <w:tc>
          <w:tcPr>
            <w:tcW w:w="2158" w:type="dxa"/>
          </w:tcPr>
          <w:p w14:paraId="757031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0.0697***</w:t>
            </w:r>
          </w:p>
        </w:tc>
        <w:tc>
          <w:tcPr>
            <w:tcW w:w="2159" w:type="dxa"/>
          </w:tcPr>
          <w:p w14:paraId="6C3629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0.0666***</w:t>
            </w:r>
          </w:p>
        </w:tc>
        <w:tc>
          <w:tcPr>
            <w:tcW w:w="2159" w:type="dxa"/>
          </w:tcPr>
          <w:p w14:paraId="74E4011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0.0968***</w:t>
            </w:r>
          </w:p>
        </w:tc>
      </w:tr>
      <w:tr w:rsidR="00A142E4" w:rsidRPr="0093740B" w14:paraId="761A85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0582EC5"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2070A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1320BB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(0.00313)</w:t>
            </w:r>
          </w:p>
        </w:tc>
        <w:tc>
          <w:tcPr>
            <w:tcW w:w="2158" w:type="dxa"/>
          </w:tcPr>
          <w:p w14:paraId="69CE81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(0.00313)</w:t>
            </w:r>
          </w:p>
        </w:tc>
        <w:tc>
          <w:tcPr>
            <w:tcW w:w="2159" w:type="dxa"/>
          </w:tcPr>
          <w:p w14:paraId="325A18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(0.00312)</w:t>
            </w:r>
          </w:p>
        </w:tc>
        <w:tc>
          <w:tcPr>
            <w:tcW w:w="2159" w:type="dxa"/>
          </w:tcPr>
          <w:p w14:paraId="4562B08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(0.00351)</w:t>
            </w:r>
          </w:p>
        </w:tc>
      </w:tr>
      <w:tr w:rsidR="00A142E4" w:rsidRPr="0093740B" w14:paraId="13886E0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27D9FC1"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5866A46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القدس</w:t>
            </w:r>
          </w:p>
        </w:tc>
        <w:tc>
          <w:tcPr>
            <w:tcW w:w="2158" w:type="dxa"/>
          </w:tcPr>
          <w:p w14:paraId="74BCDB0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0.0545***</w:t>
            </w:r>
          </w:p>
        </w:tc>
        <w:tc>
          <w:tcPr>
            <w:tcW w:w="2158" w:type="dxa"/>
          </w:tcPr>
          <w:p w14:paraId="0C2C7C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0.0552***</w:t>
            </w:r>
          </w:p>
        </w:tc>
        <w:tc>
          <w:tcPr>
            <w:tcW w:w="2159" w:type="dxa"/>
          </w:tcPr>
          <w:p w14:paraId="21A99C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0.0539***</w:t>
            </w:r>
          </w:p>
        </w:tc>
        <w:tc>
          <w:tcPr>
            <w:tcW w:w="2159" w:type="dxa"/>
          </w:tcPr>
          <w:p w14:paraId="02E4832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0.0723***</w:t>
            </w:r>
          </w:p>
        </w:tc>
      </w:tr>
      <w:tr w:rsidR="00A142E4" w:rsidRPr="0093740B" w14:paraId="0DC963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3F1A383"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181AC67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563B75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(0.00222)</w:t>
            </w:r>
          </w:p>
        </w:tc>
        <w:tc>
          <w:tcPr>
            <w:tcW w:w="2158" w:type="dxa"/>
          </w:tcPr>
          <w:p w14:paraId="420E0B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(0.00221)</w:t>
            </w:r>
          </w:p>
        </w:tc>
        <w:tc>
          <w:tcPr>
            <w:tcW w:w="2159" w:type="dxa"/>
          </w:tcPr>
          <w:p w14:paraId="2FE721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(0.00221)</w:t>
            </w:r>
          </w:p>
        </w:tc>
        <w:tc>
          <w:tcPr>
            <w:tcW w:w="2159" w:type="dxa"/>
          </w:tcPr>
          <w:p w14:paraId="51037C6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(0.00242)</w:t>
            </w:r>
          </w:p>
        </w:tc>
      </w:tr>
      <w:tr w:rsidR="00A142E4" w:rsidRPr="0093740B" w14:paraId="36ACAE6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1FEC40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25B39D3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بيت لحم</w:t>
            </w:r>
          </w:p>
        </w:tc>
        <w:tc>
          <w:tcPr>
            <w:tcW w:w="2158" w:type="dxa"/>
          </w:tcPr>
          <w:p w14:paraId="76A2D17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0.0832***</w:t>
            </w:r>
          </w:p>
        </w:tc>
        <w:tc>
          <w:tcPr>
            <w:tcW w:w="2158" w:type="dxa"/>
          </w:tcPr>
          <w:p w14:paraId="5F4AE9E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0.0836***</w:t>
            </w:r>
          </w:p>
        </w:tc>
        <w:tc>
          <w:tcPr>
            <w:tcW w:w="2159" w:type="dxa"/>
          </w:tcPr>
          <w:p w14:paraId="57FCC9F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0.0831***</w:t>
            </w:r>
          </w:p>
        </w:tc>
        <w:tc>
          <w:tcPr>
            <w:tcW w:w="2159" w:type="dxa"/>
          </w:tcPr>
          <w:p w14:paraId="17DDE52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0.0923***</w:t>
            </w:r>
          </w:p>
        </w:tc>
      </w:tr>
      <w:tr w:rsidR="00A142E4" w:rsidRPr="0093740B" w14:paraId="2E303A8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9ABB030"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A92E4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0494C4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(0.00190)</w:t>
            </w:r>
          </w:p>
        </w:tc>
        <w:tc>
          <w:tcPr>
            <w:tcW w:w="2158" w:type="dxa"/>
          </w:tcPr>
          <w:p w14:paraId="3700DC4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(0.00190)</w:t>
            </w:r>
          </w:p>
        </w:tc>
        <w:tc>
          <w:tcPr>
            <w:tcW w:w="2159" w:type="dxa"/>
          </w:tcPr>
          <w:p w14:paraId="37101D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(0.00190)</w:t>
            </w:r>
          </w:p>
        </w:tc>
        <w:tc>
          <w:tcPr>
            <w:tcW w:w="2159" w:type="dxa"/>
          </w:tcPr>
          <w:p w14:paraId="0049E70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(0.00203)</w:t>
            </w:r>
          </w:p>
        </w:tc>
      </w:tr>
      <w:tr w:rsidR="00A142E4" w:rsidRPr="0093740B" w14:paraId="29FE084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B43129D"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272DB54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الخليل</w:t>
            </w:r>
          </w:p>
        </w:tc>
        <w:tc>
          <w:tcPr>
            <w:tcW w:w="2158" w:type="dxa"/>
          </w:tcPr>
          <w:p w14:paraId="1F9121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0.0861***</w:t>
            </w:r>
          </w:p>
        </w:tc>
        <w:tc>
          <w:tcPr>
            <w:tcW w:w="2158" w:type="dxa"/>
          </w:tcPr>
          <w:p w14:paraId="1DBF96E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0.0873***</w:t>
            </w:r>
          </w:p>
        </w:tc>
        <w:tc>
          <w:tcPr>
            <w:tcW w:w="2159" w:type="dxa"/>
          </w:tcPr>
          <w:p w14:paraId="5A0DD0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0.0857***</w:t>
            </w:r>
          </w:p>
        </w:tc>
        <w:tc>
          <w:tcPr>
            <w:tcW w:w="2159" w:type="dxa"/>
          </w:tcPr>
          <w:p w14:paraId="5F17AA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0.0962***</w:t>
            </w:r>
          </w:p>
        </w:tc>
      </w:tr>
      <w:tr w:rsidR="00A142E4" w:rsidRPr="0093740B" w14:paraId="456E9B7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19049B0"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76799C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0C82A9D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(0.00136)</w:t>
            </w:r>
          </w:p>
        </w:tc>
        <w:tc>
          <w:tcPr>
            <w:tcW w:w="2158" w:type="dxa"/>
          </w:tcPr>
          <w:p w14:paraId="0BBAEC2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(0.00135)</w:t>
            </w:r>
          </w:p>
        </w:tc>
        <w:tc>
          <w:tcPr>
            <w:tcW w:w="2159" w:type="dxa"/>
          </w:tcPr>
          <w:p w14:paraId="1D01A9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(0.00135)</w:t>
            </w:r>
          </w:p>
        </w:tc>
        <w:tc>
          <w:tcPr>
            <w:tcW w:w="2159" w:type="dxa"/>
          </w:tcPr>
          <w:p w14:paraId="63C987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r>
      <w:tr w:rsidR="00A142E4" w:rsidRPr="0093740B" w14:paraId="46698FB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F4E8D61"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43928CB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شمال غزة</w:t>
            </w:r>
          </w:p>
        </w:tc>
        <w:tc>
          <w:tcPr>
            <w:tcW w:w="2158" w:type="dxa"/>
          </w:tcPr>
          <w:p w14:paraId="682D377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0.485***</w:t>
            </w:r>
          </w:p>
        </w:tc>
        <w:tc>
          <w:tcPr>
            <w:tcW w:w="2158" w:type="dxa"/>
          </w:tcPr>
          <w:p w14:paraId="29B510F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0.487***</w:t>
            </w:r>
          </w:p>
        </w:tc>
        <w:tc>
          <w:tcPr>
            <w:tcW w:w="2159" w:type="dxa"/>
          </w:tcPr>
          <w:p w14:paraId="2259AE6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0.489***</w:t>
            </w:r>
          </w:p>
        </w:tc>
        <w:tc>
          <w:tcPr>
            <w:tcW w:w="2159" w:type="dxa"/>
          </w:tcPr>
          <w:p w14:paraId="6585506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0.467***</w:t>
            </w:r>
          </w:p>
        </w:tc>
      </w:tr>
      <w:tr w:rsidR="00A142E4" w:rsidRPr="0093740B" w14:paraId="6A7DD2A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ABAA689"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4593AD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4D7FC8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(0.00163)</w:t>
            </w:r>
          </w:p>
        </w:tc>
        <w:tc>
          <w:tcPr>
            <w:tcW w:w="2158" w:type="dxa"/>
          </w:tcPr>
          <w:p w14:paraId="3A39AC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(0.00162)</w:t>
            </w:r>
          </w:p>
        </w:tc>
        <w:tc>
          <w:tcPr>
            <w:tcW w:w="2159" w:type="dxa"/>
          </w:tcPr>
          <w:p w14:paraId="51AE04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(0.00162)</w:t>
            </w:r>
          </w:p>
        </w:tc>
        <w:tc>
          <w:tcPr>
            <w:tcW w:w="2159" w:type="dxa"/>
          </w:tcPr>
          <w:p w14:paraId="1BFA403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(0.00172)</w:t>
            </w:r>
          </w:p>
        </w:tc>
      </w:tr>
      <w:tr w:rsidR="00A142E4" w:rsidRPr="0093740B" w14:paraId="73278EE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807EAC5"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2C6830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غزة</w:t>
            </w:r>
          </w:p>
        </w:tc>
        <w:tc>
          <w:tcPr>
            <w:tcW w:w="2158" w:type="dxa"/>
          </w:tcPr>
          <w:p w14:paraId="749E4A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0.445***</w:t>
            </w:r>
          </w:p>
        </w:tc>
        <w:tc>
          <w:tcPr>
            <w:tcW w:w="2158" w:type="dxa"/>
          </w:tcPr>
          <w:p w14:paraId="779888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0.447***</w:t>
            </w:r>
          </w:p>
        </w:tc>
        <w:tc>
          <w:tcPr>
            <w:tcW w:w="2159" w:type="dxa"/>
          </w:tcPr>
          <w:p w14:paraId="31B70D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0.447***</w:t>
            </w:r>
          </w:p>
        </w:tc>
        <w:tc>
          <w:tcPr>
            <w:tcW w:w="2159" w:type="dxa"/>
          </w:tcPr>
          <w:p w14:paraId="569A291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0.428***</w:t>
            </w:r>
          </w:p>
        </w:tc>
      </w:tr>
      <w:tr w:rsidR="00A142E4" w:rsidRPr="0093740B" w14:paraId="1555EE3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FA31B0C"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F518C6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36850F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(0.00143)</w:t>
            </w:r>
          </w:p>
        </w:tc>
        <w:tc>
          <w:tcPr>
            <w:tcW w:w="2158" w:type="dxa"/>
          </w:tcPr>
          <w:p w14:paraId="29A1730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(0.00142)</w:t>
            </w:r>
          </w:p>
        </w:tc>
        <w:tc>
          <w:tcPr>
            <w:tcW w:w="2159" w:type="dxa"/>
          </w:tcPr>
          <w:p w14:paraId="31C67C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(0.00142)</w:t>
            </w:r>
          </w:p>
        </w:tc>
        <w:tc>
          <w:tcPr>
            <w:tcW w:w="2159" w:type="dxa"/>
          </w:tcPr>
          <w:p w14:paraId="26A14E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(0.00151)</w:t>
            </w:r>
          </w:p>
        </w:tc>
      </w:tr>
      <w:tr w:rsidR="00A142E4" w:rsidRPr="0093740B" w14:paraId="4A209B1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CA09A1C"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5844EDC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دير البلح</w:t>
            </w:r>
          </w:p>
        </w:tc>
        <w:tc>
          <w:tcPr>
            <w:tcW w:w="2158" w:type="dxa"/>
          </w:tcPr>
          <w:p w14:paraId="6761C6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0.460***</w:t>
            </w:r>
          </w:p>
        </w:tc>
        <w:tc>
          <w:tcPr>
            <w:tcW w:w="2158" w:type="dxa"/>
          </w:tcPr>
          <w:p w14:paraId="2D1571F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0.462***</w:t>
            </w:r>
          </w:p>
        </w:tc>
        <w:tc>
          <w:tcPr>
            <w:tcW w:w="2159" w:type="dxa"/>
          </w:tcPr>
          <w:p w14:paraId="2AC18DA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0.462***</w:t>
            </w:r>
          </w:p>
        </w:tc>
        <w:tc>
          <w:tcPr>
            <w:tcW w:w="2159" w:type="dxa"/>
          </w:tcPr>
          <w:p w14:paraId="5E6455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0.425***</w:t>
            </w:r>
          </w:p>
        </w:tc>
      </w:tr>
      <w:tr w:rsidR="00A142E4" w:rsidRPr="0093740B" w14:paraId="053420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FEA6505"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E325C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D0D42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(0.00181)</w:t>
            </w:r>
          </w:p>
        </w:tc>
        <w:tc>
          <w:tcPr>
            <w:tcW w:w="2158" w:type="dxa"/>
          </w:tcPr>
          <w:p w14:paraId="70B0D0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(0.00181)</w:t>
            </w:r>
          </w:p>
        </w:tc>
        <w:tc>
          <w:tcPr>
            <w:tcW w:w="2159" w:type="dxa"/>
          </w:tcPr>
          <w:p w14:paraId="4A4DE0B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(0.00181)</w:t>
            </w:r>
          </w:p>
        </w:tc>
        <w:tc>
          <w:tcPr>
            <w:tcW w:w="2159" w:type="dxa"/>
          </w:tcPr>
          <w:p w14:paraId="28B364F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(0.00194)</w:t>
            </w:r>
          </w:p>
        </w:tc>
      </w:tr>
      <w:tr w:rsidR="00A142E4" w:rsidRPr="0093740B" w14:paraId="1E682BA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BCDF71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78D8F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sz w:val="22"/>
                <w:szCs w:val="22"/>
                <w:rtl/>
                <w:lang w:eastAsia="en-GB"/>
              </w:rPr>
              <w:t>خانيوس</w:t>
            </w:r>
          </w:p>
        </w:tc>
        <w:tc>
          <w:tcPr>
            <w:tcW w:w="2158" w:type="dxa"/>
          </w:tcPr>
          <w:p w14:paraId="3CB5505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0.503***</w:t>
            </w:r>
          </w:p>
        </w:tc>
        <w:tc>
          <w:tcPr>
            <w:tcW w:w="2158" w:type="dxa"/>
          </w:tcPr>
          <w:p w14:paraId="12D908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0.506***</w:t>
            </w:r>
          </w:p>
        </w:tc>
        <w:tc>
          <w:tcPr>
            <w:tcW w:w="2159" w:type="dxa"/>
          </w:tcPr>
          <w:p w14:paraId="2B376F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0.505***</w:t>
            </w:r>
          </w:p>
        </w:tc>
        <w:tc>
          <w:tcPr>
            <w:tcW w:w="2159" w:type="dxa"/>
          </w:tcPr>
          <w:p w14:paraId="08B18C8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0.482***</w:t>
            </w:r>
          </w:p>
        </w:tc>
      </w:tr>
      <w:tr w:rsidR="00A142E4" w:rsidRPr="0093740B" w14:paraId="24B7D05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D603429"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0EBDD81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lang w:eastAsia="en-GB"/>
              </w:rPr>
            </w:pPr>
          </w:p>
        </w:tc>
        <w:tc>
          <w:tcPr>
            <w:tcW w:w="2158" w:type="dxa"/>
          </w:tcPr>
          <w:p w14:paraId="2417EA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(0.00159)</w:t>
            </w:r>
          </w:p>
        </w:tc>
        <w:tc>
          <w:tcPr>
            <w:tcW w:w="2158" w:type="dxa"/>
          </w:tcPr>
          <w:p w14:paraId="4485A20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(0.00158)</w:t>
            </w:r>
          </w:p>
        </w:tc>
        <w:tc>
          <w:tcPr>
            <w:tcW w:w="2159" w:type="dxa"/>
          </w:tcPr>
          <w:p w14:paraId="55A50C7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(0.00159)</w:t>
            </w:r>
          </w:p>
        </w:tc>
        <w:tc>
          <w:tcPr>
            <w:tcW w:w="2159" w:type="dxa"/>
          </w:tcPr>
          <w:p w14:paraId="37DC97C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(0.00169)</w:t>
            </w:r>
          </w:p>
        </w:tc>
      </w:tr>
      <w:tr w:rsidR="00A142E4" w:rsidRPr="0093740B" w14:paraId="6B176D2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AC056AC"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FC9DFB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lang w:eastAsia="en-GB"/>
              </w:rPr>
            </w:pPr>
            <w:r w:rsidRPr="0093740B">
              <w:rPr>
                <w:rFonts w:ascii="Simplified Arabic" w:eastAsia="Times New Roman" w:hAnsi="Simplified Arabic" w:cs="Simplified Arabic"/>
                <w:sz w:val="22"/>
                <w:szCs w:val="22"/>
                <w:rtl/>
                <w:lang w:eastAsia="en-GB"/>
              </w:rPr>
              <w:t>رفح</w:t>
            </w:r>
          </w:p>
        </w:tc>
        <w:tc>
          <w:tcPr>
            <w:tcW w:w="2158" w:type="dxa"/>
          </w:tcPr>
          <w:p w14:paraId="7E9985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0.535***</w:t>
            </w:r>
          </w:p>
        </w:tc>
        <w:tc>
          <w:tcPr>
            <w:tcW w:w="2158" w:type="dxa"/>
          </w:tcPr>
          <w:p w14:paraId="629E3F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0.538***</w:t>
            </w:r>
          </w:p>
        </w:tc>
        <w:tc>
          <w:tcPr>
            <w:tcW w:w="2159" w:type="dxa"/>
          </w:tcPr>
          <w:p w14:paraId="6BE53F0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0.536***</w:t>
            </w:r>
          </w:p>
        </w:tc>
        <w:tc>
          <w:tcPr>
            <w:tcW w:w="2159" w:type="dxa"/>
          </w:tcPr>
          <w:p w14:paraId="54AF7B3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0.501***</w:t>
            </w:r>
          </w:p>
        </w:tc>
      </w:tr>
      <w:tr w:rsidR="00A142E4" w:rsidRPr="0093740B" w14:paraId="3BD2A04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CC398D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6CBF7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sz w:val="22"/>
                <w:szCs w:val="22"/>
                <w:lang w:eastAsia="en-GB"/>
              </w:rPr>
            </w:pPr>
          </w:p>
        </w:tc>
        <w:tc>
          <w:tcPr>
            <w:tcW w:w="2158" w:type="dxa"/>
          </w:tcPr>
          <w:p w14:paraId="09D66F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2158" w:type="dxa"/>
          </w:tcPr>
          <w:p w14:paraId="028679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(0.00177)</w:t>
            </w:r>
          </w:p>
        </w:tc>
        <w:tc>
          <w:tcPr>
            <w:tcW w:w="2159" w:type="dxa"/>
          </w:tcPr>
          <w:p w14:paraId="7BDE5BE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(0.00178)</w:t>
            </w:r>
          </w:p>
        </w:tc>
        <w:tc>
          <w:tcPr>
            <w:tcW w:w="2159" w:type="dxa"/>
          </w:tcPr>
          <w:p w14:paraId="1C77D2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(0.00192)</w:t>
            </w:r>
          </w:p>
        </w:tc>
      </w:tr>
      <w:tr w:rsidR="00A142E4" w:rsidRPr="0093740B" w14:paraId="57F8402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A5CD88F" w14:textId="169DCF1D"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الفئة العمرية : ( مرجع:</w:t>
            </w:r>
            <w:r w:rsidR="0040084E">
              <w:rPr>
                <w:rFonts w:ascii="Simplified Arabic" w:eastAsia="Times New Roman" w:hAnsi="Simplified Arabic" w:cs="Simplified Arabic" w:hint="cs"/>
                <w:b/>
                <w:bCs/>
                <w:i w:val="0"/>
                <w:iCs w:val="0"/>
                <w:color w:val="000000"/>
                <w:sz w:val="22"/>
                <w:szCs w:val="22"/>
                <w:rtl/>
                <w:lang w:eastAsia="en-GB"/>
              </w:rPr>
              <w:t xml:space="preserve">   </w:t>
            </w:r>
            <w:r w:rsidRPr="0093740B">
              <w:rPr>
                <w:rFonts w:ascii="Simplified Arabic" w:eastAsia="Times New Roman" w:hAnsi="Simplified Arabic" w:cs="Simplified Arabic"/>
                <w:b/>
                <w:bCs/>
                <w:i w:val="0"/>
                <w:iCs w:val="0"/>
                <w:color w:val="000000"/>
                <w:sz w:val="22"/>
                <w:szCs w:val="22"/>
                <w:rtl/>
                <w:lang w:eastAsia="en-GB"/>
              </w:rPr>
              <w:t xml:space="preserve"> 2 – 5 سنين )</w:t>
            </w:r>
          </w:p>
        </w:tc>
        <w:tc>
          <w:tcPr>
            <w:tcW w:w="2158" w:type="dxa"/>
          </w:tcPr>
          <w:p w14:paraId="76ECA1F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sz w:val="22"/>
                <w:szCs w:val="22"/>
                <w:lang w:eastAsia="en-GB"/>
              </w:rPr>
            </w:pPr>
            <w:r w:rsidRPr="0093740B">
              <w:rPr>
                <w:rFonts w:ascii="Simplified Arabic" w:eastAsia="Times New Roman" w:hAnsi="Simplified Arabic" w:cs="Simplified Arabic"/>
                <w:color w:val="000000"/>
                <w:sz w:val="22"/>
                <w:szCs w:val="22"/>
                <w:rtl/>
                <w:lang w:eastAsia="en-GB"/>
              </w:rPr>
              <w:t>6-11 سنة</w:t>
            </w:r>
          </w:p>
        </w:tc>
        <w:tc>
          <w:tcPr>
            <w:tcW w:w="2158" w:type="dxa"/>
          </w:tcPr>
          <w:p w14:paraId="6F0E6D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-0.0430***</w:t>
            </w:r>
          </w:p>
        </w:tc>
        <w:tc>
          <w:tcPr>
            <w:tcW w:w="2158" w:type="dxa"/>
          </w:tcPr>
          <w:p w14:paraId="178CA3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-0.0409***</w:t>
            </w:r>
          </w:p>
        </w:tc>
        <w:tc>
          <w:tcPr>
            <w:tcW w:w="2159" w:type="dxa"/>
          </w:tcPr>
          <w:p w14:paraId="097C19E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-0.0429***</w:t>
            </w:r>
          </w:p>
        </w:tc>
        <w:tc>
          <w:tcPr>
            <w:tcW w:w="2159" w:type="dxa"/>
          </w:tcPr>
          <w:p w14:paraId="78FB33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-0.0431***</w:t>
            </w:r>
          </w:p>
        </w:tc>
      </w:tr>
      <w:tr w:rsidR="00A142E4" w:rsidRPr="0093740B" w14:paraId="1F979E2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9C175C6"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DD01ED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743B3B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(0.000831)</w:t>
            </w:r>
          </w:p>
        </w:tc>
        <w:tc>
          <w:tcPr>
            <w:tcW w:w="2158" w:type="dxa"/>
          </w:tcPr>
          <w:p w14:paraId="1F6F15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(0.000830)</w:t>
            </w:r>
          </w:p>
        </w:tc>
        <w:tc>
          <w:tcPr>
            <w:tcW w:w="2159" w:type="dxa"/>
          </w:tcPr>
          <w:p w14:paraId="0396D6B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(0.000832)</w:t>
            </w:r>
          </w:p>
        </w:tc>
        <w:tc>
          <w:tcPr>
            <w:tcW w:w="2159" w:type="dxa"/>
          </w:tcPr>
          <w:p w14:paraId="4CB6E5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(0.000861)</w:t>
            </w:r>
          </w:p>
        </w:tc>
      </w:tr>
      <w:tr w:rsidR="00A142E4" w:rsidRPr="0093740B" w14:paraId="5BE72B4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69A5379"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981099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12 – 17 سنة</w:t>
            </w:r>
          </w:p>
        </w:tc>
        <w:tc>
          <w:tcPr>
            <w:tcW w:w="2158" w:type="dxa"/>
          </w:tcPr>
          <w:p w14:paraId="265AE93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-0.0821***</w:t>
            </w:r>
          </w:p>
        </w:tc>
        <w:tc>
          <w:tcPr>
            <w:tcW w:w="2158" w:type="dxa"/>
          </w:tcPr>
          <w:p w14:paraId="08B27F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-0.0786***</w:t>
            </w:r>
          </w:p>
        </w:tc>
        <w:tc>
          <w:tcPr>
            <w:tcW w:w="2159" w:type="dxa"/>
          </w:tcPr>
          <w:p w14:paraId="42DD057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-0.0809***</w:t>
            </w:r>
          </w:p>
        </w:tc>
        <w:tc>
          <w:tcPr>
            <w:tcW w:w="2159" w:type="dxa"/>
          </w:tcPr>
          <w:p w14:paraId="34271F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-0.0780***</w:t>
            </w:r>
          </w:p>
        </w:tc>
      </w:tr>
      <w:tr w:rsidR="00A142E4" w:rsidRPr="0093740B" w14:paraId="51A80D2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E74FA45"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8B205F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609C2A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(0.000868)</w:t>
            </w:r>
          </w:p>
        </w:tc>
        <w:tc>
          <w:tcPr>
            <w:tcW w:w="2158" w:type="dxa"/>
          </w:tcPr>
          <w:p w14:paraId="621D12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(0.000866)</w:t>
            </w:r>
          </w:p>
        </w:tc>
        <w:tc>
          <w:tcPr>
            <w:tcW w:w="2159" w:type="dxa"/>
          </w:tcPr>
          <w:p w14:paraId="106042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(0.000869)</w:t>
            </w:r>
          </w:p>
        </w:tc>
        <w:tc>
          <w:tcPr>
            <w:tcW w:w="2159" w:type="dxa"/>
          </w:tcPr>
          <w:p w14:paraId="57DCEE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(0.000900)</w:t>
            </w:r>
          </w:p>
        </w:tc>
      </w:tr>
      <w:tr w:rsidR="00A142E4" w:rsidRPr="0093740B" w14:paraId="370222D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70D6E9B" w14:textId="77777777" w:rsidR="00A142E4" w:rsidRPr="0093740B" w:rsidRDefault="00A142E4" w:rsidP="002C6105">
            <w:pPr>
              <w:bidi/>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جنس رب الأسرة : (مرجع: رب الأسرة ذكر)</w:t>
            </w:r>
          </w:p>
        </w:tc>
        <w:tc>
          <w:tcPr>
            <w:tcW w:w="2158" w:type="dxa"/>
          </w:tcPr>
          <w:p w14:paraId="1958F73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رب الأسرة أنثى</w:t>
            </w:r>
          </w:p>
        </w:tc>
        <w:tc>
          <w:tcPr>
            <w:tcW w:w="2158" w:type="dxa"/>
          </w:tcPr>
          <w:p w14:paraId="050FE63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0.0781***</w:t>
            </w:r>
          </w:p>
        </w:tc>
        <w:tc>
          <w:tcPr>
            <w:tcW w:w="2158" w:type="dxa"/>
          </w:tcPr>
          <w:p w14:paraId="4DFEEC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47BEDB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0.0790***</w:t>
            </w:r>
          </w:p>
        </w:tc>
        <w:tc>
          <w:tcPr>
            <w:tcW w:w="2159" w:type="dxa"/>
          </w:tcPr>
          <w:p w14:paraId="7FE609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0.106***</w:t>
            </w:r>
          </w:p>
        </w:tc>
      </w:tr>
      <w:tr w:rsidR="00A142E4" w:rsidRPr="0093740B" w14:paraId="71C8CC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7FFFEF4"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2E4B6D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7B47855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(0.00164)</w:t>
            </w:r>
          </w:p>
        </w:tc>
        <w:tc>
          <w:tcPr>
            <w:tcW w:w="2158" w:type="dxa"/>
          </w:tcPr>
          <w:p w14:paraId="01D4152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403C67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(0.00165)</w:t>
            </w:r>
          </w:p>
        </w:tc>
        <w:tc>
          <w:tcPr>
            <w:tcW w:w="2159" w:type="dxa"/>
          </w:tcPr>
          <w:p w14:paraId="6857223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(0.00170)</w:t>
            </w:r>
          </w:p>
        </w:tc>
      </w:tr>
      <w:tr w:rsidR="00A142E4" w:rsidRPr="0093740B" w14:paraId="75745A2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F621A17"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الديانة : ( مرجع: مسلم)</w:t>
            </w:r>
          </w:p>
        </w:tc>
        <w:tc>
          <w:tcPr>
            <w:tcW w:w="2158" w:type="dxa"/>
          </w:tcPr>
          <w:p w14:paraId="318FB23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مسيحي</w:t>
            </w:r>
          </w:p>
        </w:tc>
        <w:tc>
          <w:tcPr>
            <w:tcW w:w="2158" w:type="dxa"/>
          </w:tcPr>
          <w:p w14:paraId="70B46A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-0.343***</w:t>
            </w:r>
          </w:p>
        </w:tc>
        <w:tc>
          <w:tcPr>
            <w:tcW w:w="2158" w:type="dxa"/>
          </w:tcPr>
          <w:p w14:paraId="54679DA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-0.344***</w:t>
            </w:r>
          </w:p>
        </w:tc>
        <w:tc>
          <w:tcPr>
            <w:tcW w:w="2159" w:type="dxa"/>
          </w:tcPr>
          <w:p w14:paraId="2616E2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-0.344***</w:t>
            </w:r>
          </w:p>
        </w:tc>
        <w:tc>
          <w:tcPr>
            <w:tcW w:w="2159" w:type="dxa"/>
          </w:tcPr>
          <w:p w14:paraId="56F0F8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-0.367***</w:t>
            </w:r>
          </w:p>
        </w:tc>
      </w:tr>
      <w:tr w:rsidR="00A142E4" w:rsidRPr="0093740B" w14:paraId="76D6F0C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BB3729F"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E40F9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1DA9F4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(0.00500)</w:t>
            </w:r>
          </w:p>
        </w:tc>
        <w:tc>
          <w:tcPr>
            <w:tcW w:w="2158" w:type="dxa"/>
          </w:tcPr>
          <w:p w14:paraId="1C23AB1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(0.00494)</w:t>
            </w:r>
          </w:p>
        </w:tc>
        <w:tc>
          <w:tcPr>
            <w:tcW w:w="2159" w:type="dxa"/>
          </w:tcPr>
          <w:p w14:paraId="1F682F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(0.00497)</w:t>
            </w:r>
          </w:p>
        </w:tc>
        <w:tc>
          <w:tcPr>
            <w:tcW w:w="2159" w:type="dxa"/>
          </w:tcPr>
          <w:p w14:paraId="7AF07C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(0.00353)</w:t>
            </w:r>
          </w:p>
        </w:tc>
      </w:tr>
      <w:tr w:rsidR="00A142E4" w:rsidRPr="0093740B" w14:paraId="2FF4801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EDFE6A0"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5E9F43F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غير ذلك</w:t>
            </w:r>
          </w:p>
        </w:tc>
        <w:tc>
          <w:tcPr>
            <w:tcW w:w="2158" w:type="dxa"/>
          </w:tcPr>
          <w:p w14:paraId="1F0046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-0.152***</w:t>
            </w:r>
          </w:p>
        </w:tc>
        <w:tc>
          <w:tcPr>
            <w:tcW w:w="2158" w:type="dxa"/>
          </w:tcPr>
          <w:p w14:paraId="688F5E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-0.129***</w:t>
            </w:r>
          </w:p>
        </w:tc>
        <w:tc>
          <w:tcPr>
            <w:tcW w:w="2159" w:type="dxa"/>
          </w:tcPr>
          <w:p w14:paraId="5F2ACC5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-0.144***</w:t>
            </w:r>
          </w:p>
        </w:tc>
        <w:tc>
          <w:tcPr>
            <w:tcW w:w="2159" w:type="dxa"/>
          </w:tcPr>
          <w:p w14:paraId="07ED26C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-0.200***</w:t>
            </w:r>
          </w:p>
        </w:tc>
      </w:tr>
      <w:tr w:rsidR="00A142E4" w:rsidRPr="0093740B" w14:paraId="1D6E9BC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1E30B95"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0E403E6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51A7B9A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(0.0464)</w:t>
            </w:r>
          </w:p>
        </w:tc>
        <w:tc>
          <w:tcPr>
            <w:tcW w:w="2158" w:type="dxa"/>
          </w:tcPr>
          <w:p w14:paraId="2A89541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(0.0483)</w:t>
            </w:r>
          </w:p>
        </w:tc>
        <w:tc>
          <w:tcPr>
            <w:tcW w:w="2159" w:type="dxa"/>
          </w:tcPr>
          <w:p w14:paraId="716CDB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(0.0469)</w:t>
            </w:r>
          </w:p>
        </w:tc>
        <w:tc>
          <w:tcPr>
            <w:tcW w:w="2159" w:type="dxa"/>
          </w:tcPr>
          <w:p w14:paraId="7834D22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(0.0422)</w:t>
            </w:r>
          </w:p>
        </w:tc>
      </w:tr>
      <w:tr w:rsidR="00A142E4" w:rsidRPr="0093740B" w14:paraId="5744E67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75BD087" w14:textId="6FC6C9D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بالغ من ذوي الإعاقة</w:t>
            </w:r>
            <w:r w:rsidR="0040084E">
              <w:rPr>
                <w:rFonts w:ascii="Simplified Arabic" w:eastAsia="Times New Roman" w:hAnsi="Simplified Arabic" w:cs="Simplified Arabic" w:hint="cs"/>
                <w:b/>
                <w:bCs/>
                <w:i w:val="0"/>
                <w:iCs w:val="0"/>
                <w:color w:val="000000"/>
                <w:sz w:val="22"/>
                <w:szCs w:val="22"/>
                <w:rtl/>
                <w:lang w:val="en-US" w:eastAsia="en-GB"/>
              </w:rPr>
              <w:t xml:space="preserve">      </w:t>
            </w:r>
            <w:r w:rsidRPr="0093740B">
              <w:rPr>
                <w:rFonts w:ascii="Simplified Arabic" w:eastAsia="Times New Roman" w:hAnsi="Simplified Arabic" w:cs="Simplified Arabic"/>
                <w:b/>
                <w:bCs/>
                <w:i w:val="0"/>
                <w:iCs w:val="0"/>
                <w:color w:val="000000"/>
                <w:sz w:val="22"/>
                <w:szCs w:val="22"/>
                <w:rtl/>
                <w:lang w:val="en-US" w:eastAsia="en-GB"/>
              </w:rPr>
              <w:t xml:space="preserve"> ( مرجع: لا يوجد بالغ من ذوي الإعاقة)</w:t>
            </w:r>
          </w:p>
        </w:tc>
        <w:tc>
          <w:tcPr>
            <w:tcW w:w="2158" w:type="dxa"/>
          </w:tcPr>
          <w:p w14:paraId="585BA8B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val="en-US" w:eastAsia="en-GB"/>
              </w:rPr>
              <w:t>يوجد بالغ من ذوي الإعاقة في الأسرة المعيشية</w:t>
            </w:r>
          </w:p>
        </w:tc>
        <w:tc>
          <w:tcPr>
            <w:tcW w:w="2158" w:type="dxa"/>
          </w:tcPr>
          <w:p w14:paraId="4F63DD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0.0769***</w:t>
            </w:r>
          </w:p>
        </w:tc>
        <w:tc>
          <w:tcPr>
            <w:tcW w:w="2158" w:type="dxa"/>
          </w:tcPr>
          <w:p w14:paraId="4528F4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0.0776***</w:t>
            </w:r>
          </w:p>
        </w:tc>
        <w:tc>
          <w:tcPr>
            <w:tcW w:w="2159" w:type="dxa"/>
          </w:tcPr>
          <w:p w14:paraId="4F41FE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31C7C1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0.107***</w:t>
            </w:r>
          </w:p>
        </w:tc>
      </w:tr>
      <w:tr w:rsidR="00A142E4" w:rsidRPr="0093740B" w14:paraId="0AA0564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94A0A32"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875E50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5DDFEE3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c>
          <w:tcPr>
            <w:tcW w:w="2158" w:type="dxa"/>
          </w:tcPr>
          <w:p w14:paraId="72C3C3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c>
          <w:tcPr>
            <w:tcW w:w="2159" w:type="dxa"/>
          </w:tcPr>
          <w:p w14:paraId="5B2CEC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657D15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(0.00149)</w:t>
            </w:r>
          </w:p>
        </w:tc>
      </w:tr>
      <w:tr w:rsidR="00A142E4" w:rsidRPr="0093740B" w14:paraId="574314D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41A999D"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حجم الأسرة المعيشية: (مرجع: فرد أو فردين )</w:t>
            </w:r>
          </w:p>
        </w:tc>
        <w:tc>
          <w:tcPr>
            <w:tcW w:w="2158" w:type="dxa"/>
          </w:tcPr>
          <w:p w14:paraId="4B8402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3</w:t>
            </w:r>
            <w:r w:rsidRPr="0093740B">
              <w:rPr>
                <w:rFonts w:ascii="Simplified Arabic" w:eastAsia="Times New Roman" w:hAnsi="Simplified Arabic" w:cs="Simplified Arabic"/>
                <w:color w:val="000000"/>
                <w:sz w:val="22"/>
                <w:szCs w:val="22"/>
                <w:rtl/>
                <w:lang w:eastAsia="en-GB"/>
              </w:rPr>
              <w:t xml:space="preserve"> أفراد</w:t>
            </w:r>
          </w:p>
        </w:tc>
        <w:tc>
          <w:tcPr>
            <w:tcW w:w="2158" w:type="dxa"/>
          </w:tcPr>
          <w:p w14:paraId="2256AEB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-0.131***</w:t>
            </w:r>
          </w:p>
        </w:tc>
        <w:tc>
          <w:tcPr>
            <w:tcW w:w="2158" w:type="dxa"/>
          </w:tcPr>
          <w:p w14:paraId="727939B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-0.139***</w:t>
            </w:r>
          </w:p>
        </w:tc>
        <w:tc>
          <w:tcPr>
            <w:tcW w:w="2159" w:type="dxa"/>
          </w:tcPr>
          <w:p w14:paraId="2FA7BA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-0.129***</w:t>
            </w:r>
          </w:p>
        </w:tc>
        <w:tc>
          <w:tcPr>
            <w:tcW w:w="2159" w:type="dxa"/>
          </w:tcPr>
          <w:p w14:paraId="50A7FA8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-0.159***</w:t>
            </w:r>
          </w:p>
        </w:tc>
      </w:tr>
      <w:tr w:rsidR="00A142E4" w:rsidRPr="0093740B" w14:paraId="0A823E1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3824E7F"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90A3D4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18DE5A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(0.00617)</w:t>
            </w:r>
          </w:p>
        </w:tc>
        <w:tc>
          <w:tcPr>
            <w:tcW w:w="2158" w:type="dxa"/>
          </w:tcPr>
          <w:p w14:paraId="253B707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(0.00609)</w:t>
            </w:r>
          </w:p>
        </w:tc>
        <w:tc>
          <w:tcPr>
            <w:tcW w:w="2159" w:type="dxa"/>
          </w:tcPr>
          <w:p w14:paraId="7456C1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(0.00618)</w:t>
            </w:r>
          </w:p>
        </w:tc>
        <w:tc>
          <w:tcPr>
            <w:tcW w:w="2159" w:type="dxa"/>
          </w:tcPr>
          <w:p w14:paraId="3F53BC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(0.00638)</w:t>
            </w:r>
          </w:p>
        </w:tc>
      </w:tr>
      <w:tr w:rsidR="00A142E4" w:rsidRPr="0093740B" w14:paraId="6ED60B8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194A1DE"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E128D3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4</w:t>
            </w:r>
            <w:r w:rsidRPr="0093740B">
              <w:rPr>
                <w:rFonts w:ascii="Simplified Arabic" w:eastAsia="Times New Roman" w:hAnsi="Simplified Arabic" w:cs="Simplified Arabic"/>
                <w:color w:val="000000"/>
                <w:sz w:val="22"/>
                <w:szCs w:val="22"/>
                <w:rtl/>
                <w:lang w:eastAsia="en-GB"/>
              </w:rPr>
              <w:t xml:space="preserve"> أفراد</w:t>
            </w:r>
          </w:p>
        </w:tc>
        <w:tc>
          <w:tcPr>
            <w:tcW w:w="2158" w:type="dxa"/>
          </w:tcPr>
          <w:p w14:paraId="28C1B4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-0.156***</w:t>
            </w:r>
          </w:p>
        </w:tc>
        <w:tc>
          <w:tcPr>
            <w:tcW w:w="2158" w:type="dxa"/>
          </w:tcPr>
          <w:p w14:paraId="2A3C53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-0.174***</w:t>
            </w:r>
          </w:p>
        </w:tc>
        <w:tc>
          <w:tcPr>
            <w:tcW w:w="2159" w:type="dxa"/>
          </w:tcPr>
          <w:p w14:paraId="676766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-0.154***</w:t>
            </w:r>
          </w:p>
        </w:tc>
        <w:tc>
          <w:tcPr>
            <w:tcW w:w="2159" w:type="dxa"/>
          </w:tcPr>
          <w:p w14:paraId="04D4B2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-0.184***</w:t>
            </w:r>
          </w:p>
        </w:tc>
      </w:tr>
      <w:tr w:rsidR="00A142E4" w:rsidRPr="0093740B" w14:paraId="0B7C9AB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4842A1C"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D502A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077558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(0.00575)</w:t>
            </w:r>
          </w:p>
        </w:tc>
        <w:tc>
          <w:tcPr>
            <w:tcW w:w="2158" w:type="dxa"/>
          </w:tcPr>
          <w:p w14:paraId="3BCA206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(0.00566)</w:t>
            </w:r>
          </w:p>
        </w:tc>
        <w:tc>
          <w:tcPr>
            <w:tcW w:w="2159" w:type="dxa"/>
          </w:tcPr>
          <w:p w14:paraId="544AB8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(0.00577)</w:t>
            </w:r>
          </w:p>
        </w:tc>
        <w:tc>
          <w:tcPr>
            <w:tcW w:w="2159" w:type="dxa"/>
          </w:tcPr>
          <w:p w14:paraId="51A3944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(0.00596)</w:t>
            </w:r>
          </w:p>
        </w:tc>
      </w:tr>
      <w:tr w:rsidR="00A142E4" w:rsidRPr="0093740B" w14:paraId="0633932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6487BC1"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65C07F1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5</w:t>
            </w:r>
            <w:r w:rsidRPr="0093740B">
              <w:rPr>
                <w:rFonts w:ascii="Simplified Arabic" w:eastAsia="Times New Roman" w:hAnsi="Simplified Arabic" w:cs="Simplified Arabic"/>
                <w:color w:val="000000"/>
                <w:sz w:val="22"/>
                <w:szCs w:val="22"/>
                <w:rtl/>
                <w:lang w:eastAsia="en-GB"/>
              </w:rPr>
              <w:t xml:space="preserve"> أفراد</w:t>
            </w:r>
          </w:p>
        </w:tc>
        <w:tc>
          <w:tcPr>
            <w:tcW w:w="2158" w:type="dxa"/>
          </w:tcPr>
          <w:p w14:paraId="24D794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-0.170***</w:t>
            </w:r>
          </w:p>
        </w:tc>
        <w:tc>
          <w:tcPr>
            <w:tcW w:w="2158" w:type="dxa"/>
          </w:tcPr>
          <w:p w14:paraId="7D765B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-0.191***</w:t>
            </w:r>
          </w:p>
        </w:tc>
        <w:tc>
          <w:tcPr>
            <w:tcW w:w="2159" w:type="dxa"/>
          </w:tcPr>
          <w:p w14:paraId="40A86F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-0.168***</w:t>
            </w:r>
          </w:p>
        </w:tc>
        <w:tc>
          <w:tcPr>
            <w:tcW w:w="2159" w:type="dxa"/>
          </w:tcPr>
          <w:p w14:paraId="18D388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-0.191***</w:t>
            </w:r>
          </w:p>
        </w:tc>
      </w:tr>
      <w:tr w:rsidR="00A142E4" w:rsidRPr="0093740B" w14:paraId="1F2142D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3A072D2"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3D61923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633437F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(0.00569)</w:t>
            </w:r>
          </w:p>
        </w:tc>
        <w:tc>
          <w:tcPr>
            <w:tcW w:w="2158" w:type="dxa"/>
          </w:tcPr>
          <w:p w14:paraId="655366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(0.00559)</w:t>
            </w:r>
          </w:p>
        </w:tc>
        <w:tc>
          <w:tcPr>
            <w:tcW w:w="2159" w:type="dxa"/>
          </w:tcPr>
          <w:p w14:paraId="4B9F8E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(0.00571)</w:t>
            </w:r>
          </w:p>
        </w:tc>
        <w:tc>
          <w:tcPr>
            <w:tcW w:w="2159" w:type="dxa"/>
          </w:tcPr>
          <w:p w14:paraId="4339E5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(0.00590)</w:t>
            </w:r>
          </w:p>
        </w:tc>
      </w:tr>
      <w:tr w:rsidR="00A142E4" w:rsidRPr="0093740B" w14:paraId="2C03466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A0EA120"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7E48331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lang w:eastAsia="en-GB"/>
              </w:rPr>
              <w:t>6</w:t>
            </w:r>
            <w:r w:rsidRPr="0093740B">
              <w:rPr>
                <w:rFonts w:ascii="Simplified Arabic" w:eastAsia="Times New Roman" w:hAnsi="Simplified Arabic" w:cs="Simplified Arabic"/>
                <w:color w:val="000000"/>
                <w:sz w:val="22"/>
                <w:szCs w:val="22"/>
                <w:rtl/>
                <w:lang w:eastAsia="en-GB"/>
              </w:rPr>
              <w:t xml:space="preserve"> أفراد فما فوق</w:t>
            </w:r>
          </w:p>
        </w:tc>
        <w:tc>
          <w:tcPr>
            <w:tcW w:w="2158" w:type="dxa"/>
          </w:tcPr>
          <w:p w14:paraId="32DD243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-0.163***</w:t>
            </w:r>
          </w:p>
        </w:tc>
        <w:tc>
          <w:tcPr>
            <w:tcW w:w="2158" w:type="dxa"/>
          </w:tcPr>
          <w:p w14:paraId="68C24B0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-0.187***</w:t>
            </w:r>
          </w:p>
        </w:tc>
        <w:tc>
          <w:tcPr>
            <w:tcW w:w="2159" w:type="dxa"/>
          </w:tcPr>
          <w:p w14:paraId="00C56CF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-0.160***</w:t>
            </w:r>
          </w:p>
        </w:tc>
        <w:tc>
          <w:tcPr>
            <w:tcW w:w="2159" w:type="dxa"/>
          </w:tcPr>
          <w:p w14:paraId="30F116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-0.165***</w:t>
            </w:r>
          </w:p>
        </w:tc>
      </w:tr>
      <w:tr w:rsidR="00A142E4" w:rsidRPr="0093740B" w14:paraId="66D4EF5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4B0C3A9"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5C4EEB3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5AA39E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(0.00564)</w:t>
            </w:r>
          </w:p>
        </w:tc>
        <w:tc>
          <w:tcPr>
            <w:tcW w:w="2158" w:type="dxa"/>
          </w:tcPr>
          <w:p w14:paraId="520839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(0.00553)</w:t>
            </w:r>
          </w:p>
        </w:tc>
        <w:tc>
          <w:tcPr>
            <w:tcW w:w="2159" w:type="dxa"/>
          </w:tcPr>
          <w:p w14:paraId="2092251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(0.00566)</w:t>
            </w:r>
          </w:p>
        </w:tc>
        <w:tc>
          <w:tcPr>
            <w:tcW w:w="2159" w:type="dxa"/>
          </w:tcPr>
          <w:p w14:paraId="21A58B1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(0.00584)</w:t>
            </w:r>
          </w:p>
        </w:tc>
      </w:tr>
      <w:tr w:rsidR="00A142E4" w:rsidRPr="0093740B" w14:paraId="18866A2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1EF4A48"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eastAsia="en-GB"/>
              </w:rPr>
              <w:t>حالة الهجرة : ( مرجع: غير مهاجر)</w:t>
            </w:r>
          </w:p>
        </w:tc>
        <w:tc>
          <w:tcPr>
            <w:tcW w:w="2158" w:type="dxa"/>
          </w:tcPr>
          <w:p w14:paraId="240165E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مهاجر</w:t>
            </w:r>
          </w:p>
        </w:tc>
        <w:tc>
          <w:tcPr>
            <w:tcW w:w="2158" w:type="dxa"/>
          </w:tcPr>
          <w:p w14:paraId="64B010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-0.0375***</w:t>
            </w:r>
          </w:p>
        </w:tc>
        <w:tc>
          <w:tcPr>
            <w:tcW w:w="2158" w:type="dxa"/>
          </w:tcPr>
          <w:p w14:paraId="517BFBE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-0.0352***</w:t>
            </w:r>
          </w:p>
        </w:tc>
        <w:tc>
          <w:tcPr>
            <w:tcW w:w="2159" w:type="dxa"/>
          </w:tcPr>
          <w:p w14:paraId="1C7AFAC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-0.0377***</w:t>
            </w:r>
          </w:p>
        </w:tc>
        <w:tc>
          <w:tcPr>
            <w:tcW w:w="2159" w:type="dxa"/>
          </w:tcPr>
          <w:p w14:paraId="34F43A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-0.0568***</w:t>
            </w:r>
          </w:p>
        </w:tc>
      </w:tr>
      <w:tr w:rsidR="00A142E4" w:rsidRPr="0093740B" w14:paraId="77E1DA5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7A20C0A"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1EB4C1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1766005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c>
          <w:tcPr>
            <w:tcW w:w="2158" w:type="dxa"/>
          </w:tcPr>
          <w:p w14:paraId="3F274EB6"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lang w:eastAsia="en-GB"/>
              </w:rPr>
              <w:t>(0.00144)</w:t>
            </w:r>
          </w:p>
        </w:tc>
        <w:tc>
          <w:tcPr>
            <w:tcW w:w="2159" w:type="dxa"/>
          </w:tcPr>
          <w:p w14:paraId="62037E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(0.00144)</w:t>
            </w:r>
          </w:p>
        </w:tc>
        <w:tc>
          <w:tcPr>
            <w:tcW w:w="2159" w:type="dxa"/>
          </w:tcPr>
          <w:p w14:paraId="3B243A6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(0.00146)</w:t>
            </w:r>
          </w:p>
        </w:tc>
      </w:tr>
      <w:tr w:rsidR="00A142E4" w:rsidRPr="0093740B" w14:paraId="463C2B3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E81E950" w14:textId="77777777" w:rsidR="00A142E4" w:rsidRPr="0040084E" w:rsidRDefault="00A142E4" w:rsidP="0040084E">
            <w:pPr>
              <w:bidi/>
              <w:jc w:val="left"/>
              <w:rPr>
                <w:rFonts w:ascii="Simplified Arabic" w:hAnsi="Simplified Arabic" w:cs="Simplified Arabic"/>
                <w:i w:val="0"/>
                <w:iCs w:val="0"/>
                <w:sz w:val="22"/>
                <w:szCs w:val="22"/>
                <w:rtl/>
              </w:rPr>
            </w:pPr>
            <w:r w:rsidRPr="0040084E">
              <w:rPr>
                <w:rFonts w:ascii="Simplified Arabic" w:eastAsia="Times New Roman" w:hAnsi="Simplified Arabic" w:cs="Simplified Arabic"/>
                <w:b/>
                <w:bCs/>
                <w:i w:val="0"/>
                <w:iCs w:val="0"/>
                <w:color w:val="000000"/>
                <w:sz w:val="22"/>
                <w:szCs w:val="22"/>
                <w:rtl/>
                <w:lang w:val="en-US" w:eastAsia="en-GB"/>
              </w:rPr>
              <w:t>حالة اللجوء : ( مرجع: غير لاجئ)</w:t>
            </w:r>
          </w:p>
        </w:tc>
        <w:tc>
          <w:tcPr>
            <w:tcW w:w="2158" w:type="dxa"/>
          </w:tcPr>
          <w:p w14:paraId="48E0746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val="en-US" w:eastAsia="en-GB"/>
              </w:rPr>
              <w:t>لاجئ مسجل او غير مسجل</w:t>
            </w:r>
          </w:p>
        </w:tc>
        <w:tc>
          <w:tcPr>
            <w:tcW w:w="2158" w:type="dxa"/>
          </w:tcPr>
          <w:p w14:paraId="65DEAB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0.0137***</w:t>
            </w:r>
          </w:p>
        </w:tc>
        <w:tc>
          <w:tcPr>
            <w:tcW w:w="2158" w:type="dxa"/>
          </w:tcPr>
          <w:p w14:paraId="2A6703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0.0138***</w:t>
            </w:r>
          </w:p>
        </w:tc>
        <w:tc>
          <w:tcPr>
            <w:tcW w:w="2159" w:type="dxa"/>
          </w:tcPr>
          <w:p w14:paraId="4CF1CA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0.0144***</w:t>
            </w:r>
          </w:p>
        </w:tc>
        <w:tc>
          <w:tcPr>
            <w:tcW w:w="2159" w:type="dxa"/>
          </w:tcPr>
          <w:p w14:paraId="72FF46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-0.000201</w:t>
            </w:r>
          </w:p>
        </w:tc>
      </w:tr>
      <w:tr w:rsidR="00A142E4" w:rsidRPr="0093740B" w14:paraId="01309AD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D52C283" w14:textId="77777777" w:rsidR="00A142E4" w:rsidRPr="0040084E" w:rsidRDefault="00A142E4" w:rsidP="0040084E">
            <w:pPr>
              <w:bidi/>
              <w:jc w:val="left"/>
              <w:rPr>
                <w:rFonts w:ascii="Simplified Arabic" w:hAnsi="Simplified Arabic" w:cs="Simplified Arabic"/>
                <w:i w:val="0"/>
                <w:iCs w:val="0"/>
                <w:sz w:val="22"/>
                <w:szCs w:val="22"/>
                <w:rtl/>
              </w:rPr>
            </w:pPr>
          </w:p>
        </w:tc>
        <w:tc>
          <w:tcPr>
            <w:tcW w:w="2158" w:type="dxa"/>
          </w:tcPr>
          <w:p w14:paraId="3AFCD3C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1055A8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(0.000747)</w:t>
            </w:r>
          </w:p>
        </w:tc>
        <w:tc>
          <w:tcPr>
            <w:tcW w:w="2158" w:type="dxa"/>
          </w:tcPr>
          <w:p w14:paraId="4135BD5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(0.000747)</w:t>
            </w:r>
          </w:p>
        </w:tc>
        <w:tc>
          <w:tcPr>
            <w:tcW w:w="2159" w:type="dxa"/>
          </w:tcPr>
          <w:p w14:paraId="45AD4BB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(0.000748)</w:t>
            </w:r>
          </w:p>
        </w:tc>
        <w:tc>
          <w:tcPr>
            <w:tcW w:w="2159" w:type="dxa"/>
          </w:tcPr>
          <w:p w14:paraId="243E32D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(0.000764)</w:t>
            </w:r>
          </w:p>
        </w:tc>
      </w:tr>
      <w:tr w:rsidR="00A142E4" w:rsidRPr="0093740B" w14:paraId="7340853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0B15AA3" w14:textId="77777777" w:rsidR="00A142E4" w:rsidRPr="0040084E" w:rsidRDefault="00A142E4" w:rsidP="0040084E">
            <w:pPr>
              <w:bidi/>
              <w:jc w:val="left"/>
              <w:rPr>
                <w:rFonts w:ascii="Simplified Arabic" w:hAnsi="Simplified Arabic" w:cs="Simplified Arabic"/>
                <w:i w:val="0"/>
                <w:iCs w:val="0"/>
                <w:sz w:val="22"/>
                <w:szCs w:val="22"/>
                <w:rtl/>
              </w:rPr>
            </w:pPr>
            <w:r w:rsidRPr="0040084E">
              <w:rPr>
                <w:rFonts w:ascii="Simplified Arabic" w:eastAsia="Times New Roman" w:hAnsi="Simplified Arabic" w:cs="Simplified Arabic"/>
                <w:b/>
                <w:bCs/>
                <w:i w:val="0"/>
                <w:iCs w:val="0"/>
                <w:color w:val="000000"/>
                <w:sz w:val="22"/>
                <w:szCs w:val="22"/>
                <w:rtl/>
                <w:lang w:eastAsia="en-GB"/>
              </w:rPr>
              <w:t>الجنس : (مرجع: أنثى)</w:t>
            </w:r>
          </w:p>
        </w:tc>
        <w:tc>
          <w:tcPr>
            <w:tcW w:w="2158" w:type="dxa"/>
          </w:tcPr>
          <w:p w14:paraId="6EEEF6F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ذكر</w:t>
            </w:r>
          </w:p>
        </w:tc>
        <w:tc>
          <w:tcPr>
            <w:tcW w:w="2158" w:type="dxa"/>
          </w:tcPr>
          <w:p w14:paraId="6084EE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-0.000900</w:t>
            </w:r>
          </w:p>
        </w:tc>
        <w:tc>
          <w:tcPr>
            <w:tcW w:w="2158" w:type="dxa"/>
          </w:tcPr>
          <w:p w14:paraId="66CBA63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-0.000943</w:t>
            </w:r>
          </w:p>
        </w:tc>
        <w:tc>
          <w:tcPr>
            <w:tcW w:w="2159" w:type="dxa"/>
          </w:tcPr>
          <w:p w14:paraId="2DB46C5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-0.000911</w:t>
            </w:r>
          </w:p>
        </w:tc>
        <w:tc>
          <w:tcPr>
            <w:tcW w:w="2159" w:type="dxa"/>
          </w:tcPr>
          <w:p w14:paraId="7DAD0FB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-0.000349</w:t>
            </w:r>
          </w:p>
        </w:tc>
      </w:tr>
      <w:tr w:rsidR="00A142E4" w:rsidRPr="0093740B" w14:paraId="13477C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D448A59" w14:textId="77777777" w:rsidR="00A142E4" w:rsidRPr="0040084E" w:rsidRDefault="00A142E4" w:rsidP="0040084E">
            <w:pPr>
              <w:bidi/>
              <w:jc w:val="left"/>
              <w:rPr>
                <w:rFonts w:ascii="Simplified Arabic" w:hAnsi="Simplified Arabic" w:cs="Simplified Arabic"/>
                <w:i w:val="0"/>
                <w:iCs w:val="0"/>
                <w:sz w:val="22"/>
                <w:szCs w:val="22"/>
                <w:rtl/>
              </w:rPr>
            </w:pPr>
          </w:p>
        </w:tc>
        <w:tc>
          <w:tcPr>
            <w:tcW w:w="2158" w:type="dxa"/>
          </w:tcPr>
          <w:p w14:paraId="197C1E5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49A40D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(0.000641)</w:t>
            </w:r>
          </w:p>
        </w:tc>
        <w:tc>
          <w:tcPr>
            <w:tcW w:w="2158" w:type="dxa"/>
          </w:tcPr>
          <w:p w14:paraId="359951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(0.000642)</w:t>
            </w:r>
          </w:p>
        </w:tc>
        <w:tc>
          <w:tcPr>
            <w:tcW w:w="2159" w:type="dxa"/>
          </w:tcPr>
          <w:p w14:paraId="55C86A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(0.000642)</w:t>
            </w:r>
          </w:p>
        </w:tc>
        <w:tc>
          <w:tcPr>
            <w:tcW w:w="2159" w:type="dxa"/>
          </w:tcPr>
          <w:p w14:paraId="049CED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(0.000665)</w:t>
            </w:r>
          </w:p>
        </w:tc>
      </w:tr>
      <w:tr w:rsidR="00A142E4" w:rsidRPr="0093740B" w14:paraId="74EFA86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87F63A9" w14:textId="65082F07" w:rsidR="00A142E4" w:rsidRPr="0040084E" w:rsidRDefault="00A142E4" w:rsidP="0040084E">
            <w:pPr>
              <w:bidi/>
              <w:jc w:val="left"/>
              <w:rPr>
                <w:rFonts w:ascii="Simplified Arabic" w:hAnsi="Simplified Arabic" w:cs="Simplified Arabic"/>
                <w:i w:val="0"/>
                <w:iCs w:val="0"/>
                <w:sz w:val="22"/>
                <w:szCs w:val="22"/>
                <w:rtl/>
              </w:rPr>
            </w:pPr>
            <w:r w:rsidRPr="0040084E">
              <w:rPr>
                <w:rFonts w:ascii="Simplified Arabic" w:eastAsia="Times New Roman" w:hAnsi="Simplified Arabic" w:cs="Simplified Arabic"/>
                <w:b/>
                <w:bCs/>
                <w:i w:val="0"/>
                <w:iCs w:val="0"/>
                <w:color w:val="000000"/>
                <w:sz w:val="22"/>
                <w:szCs w:val="22"/>
                <w:rtl/>
                <w:lang w:val="en-US" w:eastAsia="en-GB"/>
              </w:rPr>
              <w:t xml:space="preserve">التحصيل الدراسي لرب الأسرة : (مرجع : </w:t>
            </w:r>
            <w:r w:rsidR="00726318" w:rsidRPr="0040084E">
              <w:rPr>
                <w:rFonts w:ascii="Simplified Arabic" w:eastAsia="Times New Roman" w:hAnsi="Simplified Arabic" w:cs="Simplified Arabic"/>
                <w:i w:val="0"/>
                <w:iCs w:val="0"/>
                <w:color w:val="000000"/>
                <w:sz w:val="20"/>
                <w:szCs w:val="20"/>
                <w:rtl/>
                <w:lang w:val="en-US"/>
              </w:rPr>
              <w:t>رب الأسرة</w:t>
            </w:r>
            <w:r w:rsidR="00726318"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eastAsia="Times New Roman" w:hAnsi="Simplified Arabic" w:cs="Simplified Arabic"/>
                <w:b/>
                <w:bCs/>
                <w:i w:val="0"/>
                <w:iCs w:val="0"/>
                <w:color w:val="000000"/>
                <w:sz w:val="22"/>
                <w:szCs w:val="22"/>
                <w:rtl/>
                <w:lang w:val="en-US" w:eastAsia="en-GB"/>
              </w:rPr>
              <w:t>)</w:t>
            </w:r>
          </w:p>
        </w:tc>
        <w:tc>
          <w:tcPr>
            <w:tcW w:w="2158" w:type="dxa"/>
          </w:tcPr>
          <w:p w14:paraId="0A1F103B" w14:textId="0E4E184B" w:rsidR="00A142E4" w:rsidRPr="0093740B" w:rsidRDefault="00726318"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2158" w:type="dxa"/>
          </w:tcPr>
          <w:p w14:paraId="64BE65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-0.228***</w:t>
            </w:r>
          </w:p>
        </w:tc>
        <w:tc>
          <w:tcPr>
            <w:tcW w:w="2158" w:type="dxa"/>
          </w:tcPr>
          <w:p w14:paraId="775BDB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-0.229***</w:t>
            </w:r>
          </w:p>
        </w:tc>
        <w:tc>
          <w:tcPr>
            <w:tcW w:w="2159" w:type="dxa"/>
          </w:tcPr>
          <w:p w14:paraId="19F42AA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-0.230***</w:t>
            </w:r>
          </w:p>
        </w:tc>
        <w:tc>
          <w:tcPr>
            <w:tcW w:w="2159" w:type="dxa"/>
          </w:tcPr>
          <w:p w14:paraId="4714683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6EBDDA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91C52C2" w14:textId="77777777" w:rsidR="00A142E4" w:rsidRPr="0040084E" w:rsidRDefault="00A142E4" w:rsidP="0040084E">
            <w:pPr>
              <w:bidi/>
              <w:jc w:val="left"/>
              <w:rPr>
                <w:rFonts w:ascii="Simplified Arabic" w:hAnsi="Simplified Arabic" w:cs="Simplified Arabic"/>
                <w:i w:val="0"/>
                <w:iCs w:val="0"/>
                <w:sz w:val="22"/>
                <w:szCs w:val="22"/>
                <w:rtl/>
              </w:rPr>
            </w:pPr>
          </w:p>
        </w:tc>
        <w:tc>
          <w:tcPr>
            <w:tcW w:w="2158" w:type="dxa"/>
          </w:tcPr>
          <w:p w14:paraId="3E9FA02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0CCF396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(0.000631)</w:t>
            </w:r>
          </w:p>
        </w:tc>
        <w:tc>
          <w:tcPr>
            <w:tcW w:w="2158" w:type="dxa"/>
          </w:tcPr>
          <w:p w14:paraId="04D90F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(0.000630)</w:t>
            </w:r>
          </w:p>
        </w:tc>
        <w:tc>
          <w:tcPr>
            <w:tcW w:w="2159" w:type="dxa"/>
          </w:tcPr>
          <w:p w14:paraId="164157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(0.000630)</w:t>
            </w:r>
          </w:p>
        </w:tc>
        <w:tc>
          <w:tcPr>
            <w:tcW w:w="2159" w:type="dxa"/>
          </w:tcPr>
          <w:p w14:paraId="63B9B89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659C6F9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1A47871" w14:textId="77777777" w:rsidR="00A142E4" w:rsidRPr="0040084E" w:rsidRDefault="00A142E4" w:rsidP="0040084E">
            <w:pPr>
              <w:bidi/>
              <w:jc w:val="left"/>
              <w:rPr>
                <w:rFonts w:ascii="Simplified Arabic" w:hAnsi="Simplified Arabic" w:cs="Simplified Arabic"/>
                <w:i w:val="0"/>
                <w:iCs w:val="0"/>
                <w:sz w:val="22"/>
                <w:szCs w:val="22"/>
                <w:rtl/>
              </w:rPr>
            </w:pPr>
            <w:r w:rsidRPr="0040084E">
              <w:rPr>
                <w:rFonts w:ascii="Simplified Arabic" w:eastAsia="Times New Roman" w:hAnsi="Simplified Arabic" w:cs="Simplified Arabic"/>
                <w:b/>
                <w:bCs/>
                <w:i w:val="0"/>
                <w:iCs w:val="0"/>
                <w:color w:val="000000"/>
                <w:sz w:val="22"/>
                <w:szCs w:val="22"/>
                <w:rtl/>
                <w:lang w:eastAsia="en-GB"/>
              </w:rPr>
              <w:t>تفاعلات</w:t>
            </w:r>
          </w:p>
        </w:tc>
        <w:tc>
          <w:tcPr>
            <w:tcW w:w="2158" w:type="dxa"/>
          </w:tcPr>
          <w:p w14:paraId="1DAD2FD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eastAsia="en-GB"/>
              </w:rPr>
            </w:pPr>
            <w:r w:rsidRPr="0093740B">
              <w:rPr>
                <w:rFonts w:ascii="Simplified Arabic" w:eastAsia="Times New Roman" w:hAnsi="Simplified Arabic" w:cs="Simplified Arabic"/>
                <w:color w:val="000000"/>
                <w:sz w:val="22"/>
                <w:szCs w:val="22"/>
                <w:rtl/>
                <w:lang w:eastAsia="en-GB"/>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eastAsia="en-GB"/>
              </w:rPr>
              <w:t>x</w:t>
            </w:r>
            <w:r w:rsidRPr="0093740B">
              <w:rPr>
                <w:rFonts w:ascii="Simplified Arabic" w:eastAsia="Times New Roman" w:hAnsi="Simplified Arabic" w:cs="Simplified Arabic"/>
                <w:color w:val="000000"/>
                <w:sz w:val="22"/>
                <w:szCs w:val="22"/>
                <w:rtl/>
                <w:lang w:val="en-US" w:eastAsia="en-GB"/>
              </w:rPr>
              <w:t xml:space="preserve"> رب الاسرة أنثى</w:t>
            </w:r>
          </w:p>
        </w:tc>
        <w:tc>
          <w:tcPr>
            <w:tcW w:w="2158" w:type="dxa"/>
          </w:tcPr>
          <w:p w14:paraId="181011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B71110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0.0874***</w:t>
            </w:r>
          </w:p>
        </w:tc>
        <w:tc>
          <w:tcPr>
            <w:tcW w:w="2159" w:type="dxa"/>
          </w:tcPr>
          <w:p w14:paraId="7BA647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350D98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7C36BBF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D71312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3A78258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E43620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6A14D8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(0.0104)</w:t>
            </w:r>
          </w:p>
        </w:tc>
        <w:tc>
          <w:tcPr>
            <w:tcW w:w="2159" w:type="dxa"/>
          </w:tcPr>
          <w:p w14:paraId="3CC269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094A23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960322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AD5E6A5"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5AFE21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eastAsia="en-GB"/>
              </w:rPr>
              <w:t>x</w:t>
            </w:r>
            <w:r w:rsidRPr="0093740B">
              <w:rPr>
                <w:rFonts w:ascii="Simplified Arabic" w:eastAsia="Times New Roman" w:hAnsi="Simplified Arabic" w:cs="Simplified Arabic"/>
                <w:color w:val="000000"/>
                <w:sz w:val="22"/>
                <w:szCs w:val="22"/>
                <w:rtl/>
                <w:lang w:val="en-US" w:eastAsia="en-GB"/>
              </w:rPr>
              <w:t xml:space="preserve"> يوجد بالغ من ذوي الإعاقة في الاسرة المعيشية</w:t>
            </w:r>
          </w:p>
        </w:tc>
        <w:tc>
          <w:tcPr>
            <w:tcW w:w="2158" w:type="dxa"/>
          </w:tcPr>
          <w:p w14:paraId="6262C7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0285BA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5F6024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0.0794***</w:t>
            </w:r>
          </w:p>
        </w:tc>
        <w:tc>
          <w:tcPr>
            <w:tcW w:w="2159" w:type="dxa"/>
          </w:tcPr>
          <w:p w14:paraId="06655A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1D2278A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A714D12"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7A6A73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7F6AF1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4C0B9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3098A4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(0.00609)</w:t>
            </w:r>
          </w:p>
        </w:tc>
        <w:tc>
          <w:tcPr>
            <w:tcW w:w="2159" w:type="dxa"/>
          </w:tcPr>
          <w:p w14:paraId="6ADF8C9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47A149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E7C07E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0748AD5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eastAsia="en-GB"/>
              </w:rPr>
            </w:pPr>
            <w:r w:rsidRPr="0093740B">
              <w:rPr>
                <w:rFonts w:ascii="Simplified Arabic" w:eastAsia="Times New Roman" w:hAnsi="Simplified Arabic" w:cs="Simplified Arabic"/>
                <w:color w:val="000000"/>
                <w:sz w:val="22"/>
                <w:szCs w:val="22"/>
                <w:rtl/>
                <w:lang w:val="en-US" w:eastAsia="en-GB"/>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eastAsia="en-GB"/>
              </w:rPr>
              <w:t>x</w:t>
            </w:r>
            <w:r w:rsidRPr="0093740B">
              <w:rPr>
                <w:rFonts w:ascii="Simplified Arabic" w:eastAsia="Times New Roman" w:hAnsi="Simplified Arabic" w:cs="Simplified Arabic"/>
                <w:color w:val="000000"/>
                <w:sz w:val="22"/>
                <w:szCs w:val="22"/>
                <w:rtl/>
                <w:lang w:val="en-US" w:eastAsia="en-GB"/>
              </w:rPr>
              <w:t xml:space="preserve"> رب الأسرة حاصل على الثانوية العامة</w:t>
            </w:r>
          </w:p>
        </w:tc>
        <w:tc>
          <w:tcPr>
            <w:tcW w:w="2158" w:type="dxa"/>
          </w:tcPr>
          <w:p w14:paraId="0A2FD7A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871CA3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706837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6916384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-0.196***</w:t>
            </w:r>
          </w:p>
        </w:tc>
      </w:tr>
      <w:tr w:rsidR="00A142E4" w:rsidRPr="0093740B" w14:paraId="2F4B191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A740CE4"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411F573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6A62221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1C293E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30B13D6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1A8D06D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(0.00331)</w:t>
            </w:r>
          </w:p>
        </w:tc>
      </w:tr>
      <w:tr w:rsidR="00A142E4" w:rsidRPr="0093740B" w14:paraId="453BC49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F0ED57B"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2720C4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lang w:eastAsia="en-GB"/>
              </w:rPr>
            </w:pPr>
          </w:p>
        </w:tc>
        <w:tc>
          <w:tcPr>
            <w:tcW w:w="2158" w:type="dxa"/>
          </w:tcPr>
          <w:p w14:paraId="2F10BD9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0462C0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0F1346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7196E7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7523CA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0F1730E"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9D79B4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lang w:eastAsia="en-GB"/>
              </w:rPr>
            </w:pPr>
            <w:r w:rsidRPr="0093740B">
              <w:rPr>
                <w:rFonts w:ascii="Simplified Arabic" w:eastAsia="Times New Roman" w:hAnsi="Simplified Arabic" w:cs="Simplified Arabic"/>
                <w:color w:val="000000"/>
                <w:sz w:val="22"/>
                <w:szCs w:val="22"/>
                <w:rtl/>
                <w:lang w:eastAsia="en-GB"/>
              </w:rPr>
              <w:t>ملاحظات</w:t>
            </w:r>
          </w:p>
        </w:tc>
        <w:tc>
          <w:tcPr>
            <w:tcW w:w="2158" w:type="dxa"/>
          </w:tcPr>
          <w:p w14:paraId="0F6CDF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1,720,749</w:t>
            </w:r>
          </w:p>
        </w:tc>
        <w:tc>
          <w:tcPr>
            <w:tcW w:w="2158" w:type="dxa"/>
          </w:tcPr>
          <w:p w14:paraId="5ECD53A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1,720,749</w:t>
            </w:r>
          </w:p>
        </w:tc>
        <w:tc>
          <w:tcPr>
            <w:tcW w:w="2159" w:type="dxa"/>
          </w:tcPr>
          <w:p w14:paraId="060FE24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1,720,749</w:t>
            </w:r>
          </w:p>
        </w:tc>
        <w:tc>
          <w:tcPr>
            <w:tcW w:w="2159" w:type="dxa"/>
          </w:tcPr>
          <w:p w14:paraId="2A695E4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1,720,749</w:t>
            </w:r>
          </w:p>
        </w:tc>
      </w:tr>
    </w:tbl>
    <w:p w14:paraId="18EEC138" w14:textId="77777777" w:rsidR="00A142E4" w:rsidRPr="0093740B" w:rsidRDefault="00A142E4" w:rsidP="00A142E4">
      <w:pPr>
        <w:bidi/>
        <w:jc w:val="center"/>
        <w:rPr>
          <w:rFonts w:ascii="Simplified Arabic" w:hAnsi="Simplified Arabic" w:cs="Simplified Arabic"/>
          <w:sz w:val="20"/>
          <w:szCs w:val="20"/>
          <w:lang w:val="en-US"/>
        </w:rPr>
      </w:pPr>
      <w:bookmarkStart w:id="99" w:name="_Hlk54547504"/>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99"/>
    <w:p w14:paraId="1A774B4D" w14:textId="77777777" w:rsidR="00A142E4" w:rsidRPr="0093740B" w:rsidRDefault="00A142E4" w:rsidP="00A142E4">
      <w:pPr>
        <w:bidi/>
        <w:rPr>
          <w:rFonts w:ascii="Simplified Arabic" w:hAnsi="Simplified Arabic" w:cs="Simplified Arabic"/>
          <w:lang w:val="en-GB" w:eastAsia="en-US"/>
        </w:rPr>
        <w:sectPr w:rsidR="00A142E4" w:rsidRPr="0093740B" w:rsidSect="0093740B">
          <w:pgSz w:w="16838" w:h="11906" w:orient="landscape"/>
          <w:pgMar w:top="1418" w:right="1418" w:bottom="1418" w:left="1418" w:header="708" w:footer="708" w:gutter="0"/>
          <w:cols w:space="708"/>
          <w:titlePg/>
          <w:docGrid w:linePitch="360"/>
        </w:sectPr>
      </w:pPr>
    </w:p>
    <w:p w14:paraId="6D908729" w14:textId="74AFA731" w:rsidR="00A142E4" w:rsidRPr="00A87BFF" w:rsidRDefault="00441DDF" w:rsidP="00441DDF">
      <w:pPr>
        <w:bidi/>
        <w:jc w:val="center"/>
        <w:rPr>
          <w:rFonts w:ascii="Simplified Arabic" w:hAnsi="Simplified Arabic" w:cs="Simplified Arabic"/>
          <w:b/>
          <w:bCs/>
          <w:sz w:val="22"/>
          <w:szCs w:val="22"/>
          <w:rtl/>
          <w:lang w:val="en-GB" w:eastAsia="en-US"/>
        </w:rPr>
      </w:pPr>
      <w:bookmarkStart w:id="100" w:name="_Hlk54547572"/>
      <w:bookmarkEnd w:id="97"/>
      <w:bookmarkEnd w:id="98"/>
      <w:r>
        <w:rPr>
          <w:rFonts w:ascii="Simplified Arabic" w:hAnsi="Simplified Arabic" w:cs="Simplified Arabic"/>
          <w:b/>
          <w:bCs/>
          <w:sz w:val="22"/>
          <w:szCs w:val="22"/>
          <w:rtl/>
          <w:lang w:val="en-GB" w:eastAsia="en-US"/>
        </w:rPr>
        <w:t>جدول 23</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متوسط الأثر الهامشي لوجود طفل بدون إعاقة في ذات الأسرة المعيشية مع طفل ذي إعاقة</w:t>
      </w:r>
      <w:r>
        <w:rPr>
          <w:rFonts w:ascii="Simplified Arabic" w:hAnsi="Simplified Arabic" w:cs="Simplified Arabic" w:hint="cs"/>
          <w:b/>
          <w:bCs/>
          <w:sz w:val="22"/>
          <w:szCs w:val="22"/>
          <w:rtl/>
          <w:lang w:val="en-GB" w:eastAsia="en-US"/>
        </w:rPr>
        <w:t xml:space="preserve"> </w:t>
      </w:r>
      <w:r w:rsidR="00A142E4" w:rsidRPr="00A87BFF">
        <w:rPr>
          <w:rFonts w:ascii="Simplified Arabic" w:hAnsi="Simplified Arabic" w:cs="Simplified Arabic"/>
          <w:b/>
          <w:bCs/>
          <w:sz w:val="22"/>
          <w:szCs w:val="22"/>
          <w:rtl/>
          <w:lang w:val="en-GB" w:eastAsia="en-US"/>
        </w:rPr>
        <w:t xml:space="preserve">على احتمالية عدم </w:t>
      </w:r>
      <w:r>
        <w:rPr>
          <w:rFonts w:ascii="Simplified Arabic" w:hAnsi="Simplified Arabic" w:cs="Simplified Arabic" w:hint="cs"/>
          <w:b/>
          <w:bCs/>
          <w:sz w:val="22"/>
          <w:szCs w:val="22"/>
          <w:rtl/>
          <w:lang w:val="en-GB" w:eastAsia="en-US"/>
        </w:rPr>
        <w:t>القدرة</w:t>
      </w:r>
      <w:r w:rsidR="00A142E4" w:rsidRPr="00A87BFF">
        <w:rPr>
          <w:rFonts w:ascii="Simplified Arabic" w:hAnsi="Simplified Arabic" w:cs="Simplified Arabic"/>
          <w:b/>
          <w:bCs/>
          <w:sz w:val="22"/>
          <w:szCs w:val="22"/>
          <w:rtl/>
          <w:lang w:val="en-GB" w:eastAsia="en-US"/>
        </w:rPr>
        <w:t xml:space="preserve"> على الحصول على أجهزة تكنولوجيا المعلومات والاتصالات، مع تثبيت الخصائص الأخرى</w:t>
      </w:r>
    </w:p>
    <w:p w14:paraId="5C9E26F4" w14:textId="77777777" w:rsidR="00A142E4" w:rsidRPr="00A87BFF" w:rsidRDefault="00A142E4" w:rsidP="00A142E4">
      <w:pPr>
        <w:bidi/>
        <w:rPr>
          <w:rFonts w:ascii="Simplified Arabic" w:hAnsi="Simplified Arabic" w:cs="Simplified Arabic"/>
          <w:sz w:val="12"/>
          <w:szCs w:val="12"/>
          <w:lang w:val="en-GB" w:eastAsia="en-US"/>
        </w:rPr>
      </w:pPr>
    </w:p>
    <w:tbl>
      <w:tblPr>
        <w:tblStyle w:val="PlainTable51"/>
        <w:bidiVisual/>
        <w:tblW w:w="0" w:type="auto"/>
        <w:jc w:val="center"/>
        <w:tblLook w:val="04A0" w:firstRow="1" w:lastRow="0" w:firstColumn="1" w:lastColumn="0" w:noHBand="0" w:noVBand="1"/>
      </w:tblPr>
      <w:tblGrid>
        <w:gridCol w:w="2237"/>
        <w:gridCol w:w="2241"/>
        <w:gridCol w:w="2274"/>
        <w:gridCol w:w="2274"/>
      </w:tblGrid>
      <w:tr w:rsidR="00A142E4" w:rsidRPr="0093740B" w14:paraId="5703CCEE"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237" w:type="dxa"/>
          </w:tcPr>
          <w:p w14:paraId="3A49509B" w14:textId="77777777" w:rsidR="00A142E4" w:rsidRPr="0093740B" w:rsidRDefault="00A142E4" w:rsidP="002C6105">
            <w:pPr>
              <w:bidi/>
              <w:rPr>
                <w:rFonts w:ascii="Simplified Arabic" w:hAnsi="Simplified Arabic" w:cs="Simplified Arabic"/>
                <w:i w:val="0"/>
                <w:iCs w:val="0"/>
                <w:sz w:val="22"/>
                <w:szCs w:val="22"/>
                <w:rtl/>
              </w:rPr>
            </w:pPr>
            <w:bookmarkStart w:id="101" w:name="_Ref34877883"/>
            <w:bookmarkStart w:id="102" w:name="_Toc35016029"/>
            <w:bookmarkEnd w:id="100"/>
          </w:p>
        </w:tc>
        <w:tc>
          <w:tcPr>
            <w:tcW w:w="2241" w:type="dxa"/>
          </w:tcPr>
          <w:p w14:paraId="29A62EB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lang w:eastAsia="en-GB"/>
              </w:rPr>
              <w:t>متغيرات</w:t>
            </w:r>
          </w:p>
        </w:tc>
        <w:tc>
          <w:tcPr>
            <w:tcW w:w="2274" w:type="dxa"/>
          </w:tcPr>
          <w:p w14:paraId="675AE53D"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F55F88">
              <w:rPr>
                <w:rFonts w:eastAsia="Times New Roman" w:cstheme="majorHAnsi"/>
                <w:color w:val="000000"/>
                <w:sz w:val="20"/>
                <w:szCs w:val="20"/>
                <w:lang w:eastAsia="en-GB"/>
              </w:rPr>
              <w:t>1 - Poor access</w:t>
            </w:r>
          </w:p>
        </w:tc>
        <w:tc>
          <w:tcPr>
            <w:tcW w:w="2274" w:type="dxa"/>
          </w:tcPr>
          <w:p w14:paraId="25194F4C" w14:textId="77777777" w:rsidR="00A142E4" w:rsidRPr="00E90FF7"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lang w:val="en-US"/>
              </w:rPr>
            </w:pPr>
            <w:r w:rsidRPr="00F55F88">
              <w:rPr>
                <w:rFonts w:eastAsia="Times New Roman" w:cstheme="majorHAnsi"/>
                <w:color w:val="000000"/>
                <w:sz w:val="20"/>
                <w:szCs w:val="20"/>
                <w:lang w:eastAsia="en-GB"/>
              </w:rPr>
              <w:t>1b-Incl. interactions</w:t>
            </w:r>
          </w:p>
        </w:tc>
      </w:tr>
      <w:tr w:rsidR="00A142E4" w:rsidRPr="0093740B" w14:paraId="646821D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47D9BAC0"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6DE2DF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274" w:type="dxa"/>
          </w:tcPr>
          <w:p w14:paraId="149745B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c>
          <w:tcPr>
            <w:tcW w:w="2274" w:type="dxa"/>
          </w:tcPr>
          <w:p w14:paraId="0A5B1CA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 </w:t>
            </w:r>
          </w:p>
        </w:tc>
      </w:tr>
      <w:tr w:rsidR="00A142E4" w:rsidRPr="0093740B" w14:paraId="2EB3461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09E62A44"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val="en-US"/>
              </w:rPr>
              <w:t>الطفل ليس من ذوي الإعاقة ولا يعيش في أسرة معيشية مع أطفال من ذوي الاعاقة</w:t>
            </w:r>
          </w:p>
        </w:tc>
        <w:tc>
          <w:tcPr>
            <w:tcW w:w="2241" w:type="dxa"/>
          </w:tcPr>
          <w:p w14:paraId="5DF0364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الطفل ليس من ذوي الإعاقة ويعيش مع طفل من ذوي الاعاقة</w:t>
            </w:r>
          </w:p>
        </w:tc>
        <w:tc>
          <w:tcPr>
            <w:tcW w:w="2274" w:type="dxa"/>
          </w:tcPr>
          <w:p w14:paraId="635F889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0.00410***</w:t>
            </w:r>
          </w:p>
        </w:tc>
        <w:tc>
          <w:tcPr>
            <w:tcW w:w="2274" w:type="dxa"/>
          </w:tcPr>
          <w:p w14:paraId="63076B7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0.00352***</w:t>
            </w:r>
          </w:p>
        </w:tc>
      </w:tr>
      <w:tr w:rsidR="00A142E4" w:rsidRPr="0093740B" w14:paraId="704C95E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2E94DC97" w14:textId="77777777" w:rsidR="00A142E4" w:rsidRPr="0093740B" w:rsidRDefault="00A142E4" w:rsidP="0040084E">
            <w:pPr>
              <w:bidi/>
              <w:jc w:val="left"/>
              <w:rPr>
                <w:rFonts w:ascii="Simplified Arabic" w:hAnsi="Simplified Arabic" w:cs="Simplified Arabic"/>
                <w:i w:val="0"/>
                <w:iCs w:val="0"/>
                <w:sz w:val="22"/>
                <w:szCs w:val="22"/>
                <w:rtl/>
              </w:rPr>
            </w:pPr>
          </w:p>
        </w:tc>
        <w:tc>
          <w:tcPr>
            <w:tcW w:w="2241" w:type="dxa"/>
          </w:tcPr>
          <w:p w14:paraId="1FDF46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539F83F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(0.000529)</w:t>
            </w:r>
          </w:p>
        </w:tc>
        <w:tc>
          <w:tcPr>
            <w:tcW w:w="2274" w:type="dxa"/>
          </w:tcPr>
          <w:p w14:paraId="2995BB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(0.000539)</w:t>
            </w:r>
          </w:p>
        </w:tc>
      </w:tr>
      <w:tr w:rsidR="00A142E4" w:rsidRPr="0093740B" w14:paraId="5154DD8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451F035A"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lang w:eastAsia="en-GB"/>
              </w:rPr>
              <w:t>المحافظة :(مرجع: جنين)</w:t>
            </w:r>
          </w:p>
        </w:tc>
        <w:tc>
          <w:tcPr>
            <w:tcW w:w="2241" w:type="dxa"/>
          </w:tcPr>
          <w:p w14:paraId="51D05E1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طوباس و الأغوار الشمالية</w:t>
            </w:r>
          </w:p>
        </w:tc>
        <w:tc>
          <w:tcPr>
            <w:tcW w:w="2274" w:type="dxa"/>
          </w:tcPr>
          <w:p w14:paraId="41B6CD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-0.000120</w:t>
            </w:r>
          </w:p>
        </w:tc>
        <w:tc>
          <w:tcPr>
            <w:tcW w:w="2274" w:type="dxa"/>
          </w:tcPr>
          <w:p w14:paraId="1CE67C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-0.000103</w:t>
            </w:r>
          </w:p>
        </w:tc>
      </w:tr>
      <w:tr w:rsidR="00A142E4" w:rsidRPr="0093740B" w14:paraId="4F6B553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FC28C88" w14:textId="77777777" w:rsidR="00A142E4" w:rsidRPr="0093740B" w:rsidRDefault="00A142E4" w:rsidP="0040084E">
            <w:pPr>
              <w:bidi/>
              <w:jc w:val="left"/>
              <w:rPr>
                <w:rFonts w:ascii="Simplified Arabic" w:hAnsi="Simplified Arabic" w:cs="Simplified Arabic"/>
                <w:i w:val="0"/>
                <w:iCs w:val="0"/>
                <w:sz w:val="22"/>
                <w:szCs w:val="22"/>
                <w:rtl/>
              </w:rPr>
            </w:pPr>
          </w:p>
        </w:tc>
        <w:tc>
          <w:tcPr>
            <w:tcW w:w="2241" w:type="dxa"/>
          </w:tcPr>
          <w:p w14:paraId="2596221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BA76AC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(0.000310)</w:t>
            </w:r>
          </w:p>
        </w:tc>
        <w:tc>
          <w:tcPr>
            <w:tcW w:w="2274" w:type="dxa"/>
          </w:tcPr>
          <w:p w14:paraId="30B94A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(0.000299)</w:t>
            </w:r>
          </w:p>
        </w:tc>
      </w:tr>
      <w:tr w:rsidR="00A142E4" w:rsidRPr="0093740B" w14:paraId="3791B3B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63B19EA2"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301FA3C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طولكرم</w:t>
            </w:r>
          </w:p>
        </w:tc>
        <w:tc>
          <w:tcPr>
            <w:tcW w:w="2274" w:type="dxa"/>
          </w:tcPr>
          <w:p w14:paraId="48DA53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-9.28e-05</w:t>
            </w:r>
          </w:p>
        </w:tc>
        <w:tc>
          <w:tcPr>
            <w:tcW w:w="2274" w:type="dxa"/>
          </w:tcPr>
          <w:p w14:paraId="7ACD78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-5.54e-05</w:t>
            </w:r>
          </w:p>
        </w:tc>
      </w:tr>
      <w:tr w:rsidR="00A142E4" w:rsidRPr="0093740B" w14:paraId="5765EF1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BA8E75F"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49C10A9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DBF3B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(0.000211)</w:t>
            </w:r>
          </w:p>
        </w:tc>
        <w:tc>
          <w:tcPr>
            <w:tcW w:w="2274" w:type="dxa"/>
          </w:tcPr>
          <w:p w14:paraId="7C5EAE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(0.000205)</w:t>
            </w:r>
          </w:p>
        </w:tc>
      </w:tr>
      <w:tr w:rsidR="00A142E4" w:rsidRPr="0093740B" w14:paraId="5940083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7C91BA0A"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7D9B016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نابلس</w:t>
            </w:r>
          </w:p>
        </w:tc>
        <w:tc>
          <w:tcPr>
            <w:tcW w:w="2274" w:type="dxa"/>
          </w:tcPr>
          <w:p w14:paraId="3E928C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0.000394**</w:t>
            </w:r>
          </w:p>
        </w:tc>
        <w:tc>
          <w:tcPr>
            <w:tcW w:w="2274" w:type="dxa"/>
          </w:tcPr>
          <w:p w14:paraId="172DF5E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0.000406**</w:t>
            </w:r>
          </w:p>
        </w:tc>
      </w:tr>
      <w:tr w:rsidR="00A142E4" w:rsidRPr="0093740B" w14:paraId="049FB69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0889247E"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1049B3D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76841BA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(0.000186)</w:t>
            </w:r>
          </w:p>
        </w:tc>
        <w:tc>
          <w:tcPr>
            <w:tcW w:w="2274" w:type="dxa"/>
          </w:tcPr>
          <w:p w14:paraId="452702B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(0.000179)</w:t>
            </w:r>
          </w:p>
        </w:tc>
      </w:tr>
      <w:tr w:rsidR="00A142E4" w:rsidRPr="0093740B" w14:paraId="54A9B6D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7E2C9AB7"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103852D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قلقيلية</w:t>
            </w:r>
          </w:p>
        </w:tc>
        <w:tc>
          <w:tcPr>
            <w:tcW w:w="2274" w:type="dxa"/>
          </w:tcPr>
          <w:p w14:paraId="5BCF05C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0.00191***</w:t>
            </w:r>
          </w:p>
        </w:tc>
        <w:tc>
          <w:tcPr>
            <w:tcW w:w="2274" w:type="dxa"/>
          </w:tcPr>
          <w:p w14:paraId="301C9C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0.00196***</w:t>
            </w:r>
          </w:p>
        </w:tc>
      </w:tr>
      <w:tr w:rsidR="00A142E4" w:rsidRPr="0093740B" w14:paraId="0EF2D15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0DD96879"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6889AD2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4C521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(0.000356)</w:t>
            </w:r>
          </w:p>
        </w:tc>
        <w:tc>
          <w:tcPr>
            <w:tcW w:w="2274" w:type="dxa"/>
          </w:tcPr>
          <w:p w14:paraId="19AFF91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(0.000353)</w:t>
            </w:r>
          </w:p>
        </w:tc>
      </w:tr>
      <w:tr w:rsidR="00A142E4" w:rsidRPr="0093740B" w14:paraId="7237F0C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4562AD0"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48B51B1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سلفيت</w:t>
            </w:r>
          </w:p>
        </w:tc>
        <w:tc>
          <w:tcPr>
            <w:tcW w:w="2274" w:type="dxa"/>
          </w:tcPr>
          <w:p w14:paraId="66DE38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-0.000666***</w:t>
            </w:r>
          </w:p>
        </w:tc>
        <w:tc>
          <w:tcPr>
            <w:tcW w:w="2274" w:type="dxa"/>
          </w:tcPr>
          <w:p w14:paraId="762B325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-0.000619***</w:t>
            </w:r>
          </w:p>
        </w:tc>
      </w:tr>
      <w:tr w:rsidR="00A142E4" w:rsidRPr="0093740B" w14:paraId="3391394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71CD7C9"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588F1D9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56F5FC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(0.000226)</w:t>
            </w:r>
          </w:p>
        </w:tc>
        <w:tc>
          <w:tcPr>
            <w:tcW w:w="2274" w:type="dxa"/>
          </w:tcPr>
          <w:p w14:paraId="1CBA566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(0.000220)</w:t>
            </w:r>
          </w:p>
        </w:tc>
      </w:tr>
      <w:tr w:rsidR="00A142E4" w:rsidRPr="0093740B" w14:paraId="4370938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654E6746"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BDCE18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رام الله والبيرة</w:t>
            </w:r>
          </w:p>
        </w:tc>
        <w:tc>
          <w:tcPr>
            <w:tcW w:w="2274" w:type="dxa"/>
          </w:tcPr>
          <w:p w14:paraId="33C44C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0.000391**</w:t>
            </w:r>
          </w:p>
        </w:tc>
        <w:tc>
          <w:tcPr>
            <w:tcW w:w="2274" w:type="dxa"/>
          </w:tcPr>
          <w:p w14:paraId="0CC3827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0.000443**</w:t>
            </w:r>
          </w:p>
        </w:tc>
      </w:tr>
      <w:tr w:rsidR="00A142E4" w:rsidRPr="0093740B" w14:paraId="3C203B4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50D77CE6"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75DF76D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18E0116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(0.000196)</w:t>
            </w:r>
          </w:p>
        </w:tc>
        <w:tc>
          <w:tcPr>
            <w:tcW w:w="2274" w:type="dxa"/>
          </w:tcPr>
          <w:p w14:paraId="670815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(0.000191)</w:t>
            </w:r>
          </w:p>
        </w:tc>
      </w:tr>
      <w:tr w:rsidR="00A142E4" w:rsidRPr="0093740B" w14:paraId="0AF96C8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3B8E0E65"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53CB141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أريحا والأغوار</w:t>
            </w:r>
          </w:p>
        </w:tc>
        <w:tc>
          <w:tcPr>
            <w:tcW w:w="2274" w:type="dxa"/>
          </w:tcPr>
          <w:p w14:paraId="30CF1A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0.00599***</w:t>
            </w:r>
          </w:p>
        </w:tc>
        <w:tc>
          <w:tcPr>
            <w:tcW w:w="2274" w:type="dxa"/>
          </w:tcPr>
          <w:p w14:paraId="143331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0.00621***</w:t>
            </w:r>
          </w:p>
        </w:tc>
      </w:tr>
      <w:tr w:rsidR="00A142E4" w:rsidRPr="0093740B" w14:paraId="614B05C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1DC4D27B"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22CB79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73121A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(0.000749)</w:t>
            </w:r>
          </w:p>
        </w:tc>
        <w:tc>
          <w:tcPr>
            <w:tcW w:w="2274" w:type="dxa"/>
          </w:tcPr>
          <w:p w14:paraId="1899D9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(0.000763)</w:t>
            </w:r>
          </w:p>
        </w:tc>
      </w:tr>
      <w:tr w:rsidR="00A142E4" w:rsidRPr="0093740B" w14:paraId="4FA8CFE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629C6F0"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5BC1B3A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القدس</w:t>
            </w:r>
          </w:p>
        </w:tc>
        <w:tc>
          <w:tcPr>
            <w:tcW w:w="2274" w:type="dxa"/>
          </w:tcPr>
          <w:p w14:paraId="311554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0.00722***</w:t>
            </w:r>
          </w:p>
        </w:tc>
        <w:tc>
          <w:tcPr>
            <w:tcW w:w="2274" w:type="dxa"/>
          </w:tcPr>
          <w:p w14:paraId="1A65D4F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0.00717***</w:t>
            </w:r>
          </w:p>
        </w:tc>
      </w:tr>
      <w:tr w:rsidR="00A142E4" w:rsidRPr="0093740B" w14:paraId="67585E8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1A3D3454"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390D38B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4B4548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(0.000550)</w:t>
            </w:r>
          </w:p>
        </w:tc>
        <w:tc>
          <w:tcPr>
            <w:tcW w:w="2274" w:type="dxa"/>
          </w:tcPr>
          <w:p w14:paraId="3BF955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(0.000543)</w:t>
            </w:r>
          </w:p>
        </w:tc>
      </w:tr>
      <w:tr w:rsidR="00A142E4" w:rsidRPr="0093740B" w14:paraId="49555E4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44305AD5"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E1970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بيت لحم</w:t>
            </w:r>
          </w:p>
        </w:tc>
        <w:tc>
          <w:tcPr>
            <w:tcW w:w="2274" w:type="dxa"/>
          </w:tcPr>
          <w:p w14:paraId="01083C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0.00161***</w:t>
            </w:r>
          </w:p>
        </w:tc>
        <w:tc>
          <w:tcPr>
            <w:tcW w:w="2274" w:type="dxa"/>
          </w:tcPr>
          <w:p w14:paraId="33F7ED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0.00159***</w:t>
            </w:r>
          </w:p>
        </w:tc>
      </w:tr>
      <w:tr w:rsidR="00A142E4" w:rsidRPr="0093740B" w14:paraId="0F0017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B0DDD2F"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DEB361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13868D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(0.000267)</w:t>
            </w:r>
          </w:p>
        </w:tc>
        <w:tc>
          <w:tcPr>
            <w:tcW w:w="2274" w:type="dxa"/>
          </w:tcPr>
          <w:p w14:paraId="2BF271A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(0.000258)</w:t>
            </w:r>
          </w:p>
        </w:tc>
      </w:tr>
      <w:tr w:rsidR="00A142E4" w:rsidRPr="0093740B" w14:paraId="4997EC8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189A3F6"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6863CB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الخليل</w:t>
            </w:r>
          </w:p>
        </w:tc>
        <w:tc>
          <w:tcPr>
            <w:tcW w:w="2274" w:type="dxa"/>
          </w:tcPr>
          <w:p w14:paraId="578074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0.00317***</w:t>
            </w:r>
          </w:p>
        </w:tc>
        <w:tc>
          <w:tcPr>
            <w:tcW w:w="2274" w:type="dxa"/>
          </w:tcPr>
          <w:p w14:paraId="7612C83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0.00325***</w:t>
            </w:r>
          </w:p>
        </w:tc>
      </w:tr>
      <w:tr w:rsidR="00A142E4" w:rsidRPr="0093740B" w14:paraId="78ECC99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45ABFC0"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87B237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770D13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(0.000198)</w:t>
            </w:r>
          </w:p>
        </w:tc>
        <w:tc>
          <w:tcPr>
            <w:tcW w:w="2274" w:type="dxa"/>
          </w:tcPr>
          <w:p w14:paraId="4BBBA66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(0.000194)</w:t>
            </w:r>
          </w:p>
        </w:tc>
      </w:tr>
      <w:tr w:rsidR="00A142E4" w:rsidRPr="0093740B" w14:paraId="0AFC7F0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2EFD7FF7"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4E22FAE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شمال غزة</w:t>
            </w:r>
          </w:p>
        </w:tc>
        <w:tc>
          <w:tcPr>
            <w:tcW w:w="2274" w:type="dxa"/>
          </w:tcPr>
          <w:p w14:paraId="2EFF3C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0.0157***</w:t>
            </w:r>
          </w:p>
        </w:tc>
        <w:tc>
          <w:tcPr>
            <w:tcW w:w="2274" w:type="dxa"/>
          </w:tcPr>
          <w:p w14:paraId="10C259D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0.0160***</w:t>
            </w:r>
          </w:p>
        </w:tc>
      </w:tr>
      <w:tr w:rsidR="00A142E4" w:rsidRPr="0093740B" w14:paraId="3FB7179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13A293DA"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5F0ED74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5765AA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(0.000432)</w:t>
            </w:r>
          </w:p>
        </w:tc>
        <w:tc>
          <w:tcPr>
            <w:tcW w:w="2274" w:type="dxa"/>
          </w:tcPr>
          <w:p w14:paraId="7254F13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(0.000437)</w:t>
            </w:r>
          </w:p>
        </w:tc>
      </w:tr>
      <w:tr w:rsidR="00A142E4" w:rsidRPr="0093740B" w14:paraId="7A5ED33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6E1197E8"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33FD90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غزة</w:t>
            </w:r>
          </w:p>
        </w:tc>
        <w:tc>
          <w:tcPr>
            <w:tcW w:w="2274" w:type="dxa"/>
          </w:tcPr>
          <w:p w14:paraId="218EE4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0.0111***</w:t>
            </w:r>
          </w:p>
        </w:tc>
        <w:tc>
          <w:tcPr>
            <w:tcW w:w="2274" w:type="dxa"/>
          </w:tcPr>
          <w:p w14:paraId="01DC45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0.0113***</w:t>
            </w:r>
          </w:p>
        </w:tc>
      </w:tr>
      <w:tr w:rsidR="00A142E4" w:rsidRPr="0093740B" w14:paraId="20C4852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22DA90B3"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35EDDCC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13C59A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(0.000287)</w:t>
            </w:r>
          </w:p>
        </w:tc>
        <w:tc>
          <w:tcPr>
            <w:tcW w:w="2274" w:type="dxa"/>
          </w:tcPr>
          <w:p w14:paraId="0348F3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(0.000286)</w:t>
            </w:r>
          </w:p>
        </w:tc>
      </w:tr>
      <w:tr w:rsidR="00A142E4" w:rsidRPr="0093740B" w14:paraId="3ADB6F8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2E350B83"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44075FB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دير البلح</w:t>
            </w:r>
          </w:p>
        </w:tc>
        <w:tc>
          <w:tcPr>
            <w:tcW w:w="2274" w:type="dxa"/>
          </w:tcPr>
          <w:p w14:paraId="69EFDD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0.0131***</w:t>
            </w:r>
          </w:p>
        </w:tc>
        <w:tc>
          <w:tcPr>
            <w:tcW w:w="2274" w:type="dxa"/>
          </w:tcPr>
          <w:p w14:paraId="321A6D2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0.0134***</w:t>
            </w:r>
          </w:p>
        </w:tc>
      </w:tr>
      <w:tr w:rsidR="00A142E4" w:rsidRPr="0093740B" w14:paraId="3D6130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0F526483"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66E6C09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3D775A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(0.000484)</w:t>
            </w:r>
          </w:p>
        </w:tc>
        <w:tc>
          <w:tcPr>
            <w:tcW w:w="2274" w:type="dxa"/>
          </w:tcPr>
          <w:p w14:paraId="26CDB9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(0.000491)</w:t>
            </w:r>
          </w:p>
        </w:tc>
      </w:tr>
      <w:tr w:rsidR="00A142E4" w:rsidRPr="0093740B" w14:paraId="7B9C4CC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54925671"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0D0B065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خانيوس</w:t>
            </w:r>
          </w:p>
        </w:tc>
        <w:tc>
          <w:tcPr>
            <w:tcW w:w="2274" w:type="dxa"/>
          </w:tcPr>
          <w:p w14:paraId="7B000B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0.0103***</w:t>
            </w:r>
          </w:p>
        </w:tc>
        <w:tc>
          <w:tcPr>
            <w:tcW w:w="2274" w:type="dxa"/>
          </w:tcPr>
          <w:p w14:paraId="4BC264A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0.0108***</w:t>
            </w:r>
          </w:p>
        </w:tc>
      </w:tr>
      <w:tr w:rsidR="00A142E4" w:rsidRPr="0093740B" w14:paraId="5DEF173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63A86FF"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7E59C5A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550113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(0.000354)</w:t>
            </w:r>
          </w:p>
        </w:tc>
        <w:tc>
          <w:tcPr>
            <w:tcW w:w="2274" w:type="dxa"/>
          </w:tcPr>
          <w:p w14:paraId="2558E2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(0.000362)</w:t>
            </w:r>
          </w:p>
        </w:tc>
      </w:tr>
      <w:tr w:rsidR="00A142E4" w:rsidRPr="0093740B" w14:paraId="349C2C0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38597D81"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5C309B5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رفح</w:t>
            </w:r>
          </w:p>
        </w:tc>
        <w:tc>
          <w:tcPr>
            <w:tcW w:w="2274" w:type="dxa"/>
          </w:tcPr>
          <w:p w14:paraId="4FC57FB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0.0134***</w:t>
            </w:r>
          </w:p>
        </w:tc>
        <w:tc>
          <w:tcPr>
            <w:tcW w:w="2274" w:type="dxa"/>
          </w:tcPr>
          <w:p w14:paraId="66C1D1D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0.0140***</w:t>
            </w:r>
          </w:p>
        </w:tc>
      </w:tr>
      <w:tr w:rsidR="00A142E4" w:rsidRPr="0093740B" w14:paraId="1BF608C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652CDBB" w14:textId="77777777" w:rsidR="00A142E4" w:rsidRPr="0093740B" w:rsidRDefault="00A142E4" w:rsidP="002C6105">
            <w:pPr>
              <w:bidi/>
              <w:rPr>
                <w:rFonts w:ascii="Simplified Arabic" w:hAnsi="Simplified Arabic" w:cs="Simplified Arabic"/>
                <w:i w:val="0"/>
                <w:iCs w:val="0"/>
                <w:sz w:val="22"/>
                <w:szCs w:val="22"/>
                <w:rtl/>
              </w:rPr>
            </w:pPr>
          </w:p>
        </w:tc>
        <w:tc>
          <w:tcPr>
            <w:tcW w:w="2241" w:type="dxa"/>
          </w:tcPr>
          <w:p w14:paraId="11AB651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7750E0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(0.000506)</w:t>
            </w:r>
          </w:p>
        </w:tc>
        <w:tc>
          <w:tcPr>
            <w:tcW w:w="2274" w:type="dxa"/>
          </w:tcPr>
          <w:p w14:paraId="74BD44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(0.000520)</w:t>
            </w:r>
          </w:p>
        </w:tc>
      </w:tr>
      <w:tr w:rsidR="00A142E4" w:rsidRPr="0093740B" w14:paraId="5F17D9F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48BC4ACF" w14:textId="15FA1B3E"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sz w:val="22"/>
                <w:szCs w:val="22"/>
                <w:rtl/>
                <w:lang w:eastAsia="en-GB"/>
              </w:rPr>
              <w:t xml:space="preserve">الفئة العمرية : </w:t>
            </w:r>
            <w:r w:rsidR="0040084E">
              <w:rPr>
                <w:rFonts w:ascii="Simplified Arabic" w:eastAsia="Times New Roman" w:hAnsi="Simplified Arabic" w:cs="Simplified Arabic" w:hint="cs"/>
                <w:b/>
                <w:bCs/>
                <w:i w:val="0"/>
                <w:iCs w:val="0"/>
                <w:sz w:val="22"/>
                <w:szCs w:val="22"/>
                <w:rtl/>
                <w:lang w:eastAsia="en-GB"/>
              </w:rPr>
              <w:t xml:space="preserve">       </w:t>
            </w:r>
            <w:r w:rsidRPr="0093740B">
              <w:rPr>
                <w:rFonts w:ascii="Simplified Arabic" w:eastAsia="Times New Roman" w:hAnsi="Simplified Arabic" w:cs="Simplified Arabic"/>
                <w:b/>
                <w:bCs/>
                <w:i w:val="0"/>
                <w:iCs w:val="0"/>
                <w:sz w:val="22"/>
                <w:szCs w:val="22"/>
                <w:rtl/>
                <w:lang w:eastAsia="en-GB"/>
              </w:rPr>
              <w:t>(مرجع: 6 - 11 سنة)</w:t>
            </w:r>
          </w:p>
        </w:tc>
        <w:tc>
          <w:tcPr>
            <w:tcW w:w="2241" w:type="dxa"/>
          </w:tcPr>
          <w:p w14:paraId="7A8EB2B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sz w:val="22"/>
                <w:szCs w:val="22"/>
                <w:rtl/>
                <w:lang w:eastAsia="en-GB"/>
              </w:rPr>
              <w:t>12 -17 سنة</w:t>
            </w:r>
          </w:p>
        </w:tc>
        <w:tc>
          <w:tcPr>
            <w:tcW w:w="2274" w:type="dxa"/>
          </w:tcPr>
          <w:p w14:paraId="4F6B670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-0.00274***</w:t>
            </w:r>
          </w:p>
        </w:tc>
        <w:tc>
          <w:tcPr>
            <w:tcW w:w="2274" w:type="dxa"/>
          </w:tcPr>
          <w:p w14:paraId="665B7E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-0.00244***</w:t>
            </w:r>
          </w:p>
        </w:tc>
      </w:tr>
      <w:tr w:rsidR="00A142E4" w:rsidRPr="0093740B" w14:paraId="14F1E8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110A847" w14:textId="77777777" w:rsidR="00A142E4" w:rsidRPr="0093740B" w:rsidRDefault="00A142E4" w:rsidP="0040084E">
            <w:pPr>
              <w:bidi/>
              <w:jc w:val="left"/>
              <w:rPr>
                <w:rFonts w:ascii="Simplified Arabic" w:eastAsia="Times New Roman" w:hAnsi="Simplified Arabic" w:cs="Simplified Arabic"/>
                <w:b/>
                <w:bCs/>
                <w:i w:val="0"/>
                <w:iCs w:val="0"/>
                <w:sz w:val="22"/>
                <w:szCs w:val="22"/>
                <w:lang w:eastAsia="en-GB"/>
              </w:rPr>
            </w:pPr>
          </w:p>
        </w:tc>
        <w:tc>
          <w:tcPr>
            <w:tcW w:w="2241" w:type="dxa"/>
          </w:tcPr>
          <w:p w14:paraId="671468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14F37C1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(0.000157)</w:t>
            </w:r>
          </w:p>
        </w:tc>
        <w:tc>
          <w:tcPr>
            <w:tcW w:w="2274" w:type="dxa"/>
          </w:tcPr>
          <w:p w14:paraId="5BEC57D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(0.000158)</w:t>
            </w:r>
          </w:p>
        </w:tc>
      </w:tr>
      <w:tr w:rsidR="00A142E4" w:rsidRPr="0093740B" w14:paraId="7022846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F70A4AE" w14:textId="77777777" w:rsidR="00A142E4" w:rsidRPr="0093740B" w:rsidRDefault="00A142E4" w:rsidP="0040084E">
            <w:pPr>
              <w:bidi/>
              <w:jc w:val="left"/>
              <w:rPr>
                <w:rFonts w:ascii="Simplified Arabic" w:eastAsia="Times New Roman" w:hAnsi="Simplified Arabic" w:cs="Simplified Arabic"/>
                <w:b/>
                <w:bCs/>
                <w:i w:val="0"/>
                <w:iCs w:val="0"/>
                <w:sz w:val="22"/>
                <w:szCs w:val="22"/>
                <w:lang w:eastAsia="en-GB"/>
              </w:rPr>
            </w:pPr>
            <w:r w:rsidRPr="0093740B">
              <w:rPr>
                <w:rFonts w:ascii="Simplified Arabic" w:eastAsia="Times New Roman" w:hAnsi="Simplified Arabic" w:cs="Simplified Arabic"/>
                <w:b/>
                <w:bCs/>
                <w:i w:val="0"/>
                <w:iCs w:val="0"/>
                <w:color w:val="000000"/>
                <w:sz w:val="22"/>
                <w:szCs w:val="22"/>
                <w:rtl/>
                <w:lang w:val="en-US" w:eastAsia="en-GB"/>
              </w:rPr>
              <w:t>جنس رب الأسرة : (مرجع: رب الأسرة ذكر)</w:t>
            </w:r>
          </w:p>
        </w:tc>
        <w:tc>
          <w:tcPr>
            <w:tcW w:w="2241" w:type="dxa"/>
          </w:tcPr>
          <w:p w14:paraId="3F6A739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رب الأسرة أنثى</w:t>
            </w:r>
          </w:p>
        </w:tc>
        <w:tc>
          <w:tcPr>
            <w:tcW w:w="2274" w:type="dxa"/>
          </w:tcPr>
          <w:p w14:paraId="71E038A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0.0169***</w:t>
            </w:r>
          </w:p>
        </w:tc>
        <w:tc>
          <w:tcPr>
            <w:tcW w:w="2274" w:type="dxa"/>
          </w:tcPr>
          <w:p w14:paraId="41EB04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2C8FEC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773F56C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p>
        </w:tc>
        <w:tc>
          <w:tcPr>
            <w:tcW w:w="2241" w:type="dxa"/>
          </w:tcPr>
          <w:p w14:paraId="53F058C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468A66F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(0.000629)</w:t>
            </w:r>
          </w:p>
        </w:tc>
        <w:tc>
          <w:tcPr>
            <w:tcW w:w="2274" w:type="dxa"/>
          </w:tcPr>
          <w:p w14:paraId="469DE78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CFEF0F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63E35ACE" w14:textId="61AF239D"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val="en-US" w:eastAsia="en-GB"/>
              </w:rPr>
              <w:t xml:space="preserve">بالغ من ذوي الإعاقة </w:t>
            </w:r>
            <w:r w:rsidR="0040084E">
              <w:rPr>
                <w:rFonts w:ascii="Simplified Arabic" w:eastAsia="Times New Roman" w:hAnsi="Simplified Arabic" w:cs="Simplified Arabic" w:hint="cs"/>
                <w:b/>
                <w:bCs/>
                <w:i w:val="0"/>
                <w:iCs w:val="0"/>
                <w:color w:val="000000"/>
                <w:sz w:val="22"/>
                <w:szCs w:val="22"/>
                <w:rtl/>
                <w:lang w:val="en-US" w:eastAsia="en-GB"/>
              </w:rPr>
              <w:t xml:space="preserve">       </w:t>
            </w:r>
            <w:r w:rsidRPr="0093740B">
              <w:rPr>
                <w:rFonts w:ascii="Simplified Arabic" w:eastAsia="Times New Roman" w:hAnsi="Simplified Arabic" w:cs="Simplified Arabic"/>
                <w:b/>
                <w:bCs/>
                <w:i w:val="0"/>
                <w:iCs w:val="0"/>
                <w:color w:val="000000"/>
                <w:sz w:val="22"/>
                <w:szCs w:val="22"/>
                <w:rtl/>
                <w:lang w:val="en-US" w:eastAsia="en-GB"/>
              </w:rPr>
              <w:t>( مرجع: لا يوجد بالغ من ذوي الإعاقة)</w:t>
            </w:r>
          </w:p>
        </w:tc>
        <w:tc>
          <w:tcPr>
            <w:tcW w:w="2241" w:type="dxa"/>
          </w:tcPr>
          <w:p w14:paraId="241F7F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eastAsia="en-GB"/>
              </w:rPr>
              <w:t>يوجد بالغ من ذوي الإعاقة في الأسرة المعيشية</w:t>
            </w:r>
          </w:p>
        </w:tc>
        <w:tc>
          <w:tcPr>
            <w:tcW w:w="2274" w:type="dxa"/>
          </w:tcPr>
          <w:p w14:paraId="67659C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0.00452***</w:t>
            </w:r>
          </w:p>
        </w:tc>
        <w:tc>
          <w:tcPr>
            <w:tcW w:w="2274" w:type="dxa"/>
          </w:tcPr>
          <w:p w14:paraId="403E31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0.00465***</w:t>
            </w:r>
          </w:p>
        </w:tc>
      </w:tr>
      <w:tr w:rsidR="00A142E4" w:rsidRPr="0093740B" w14:paraId="751B936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4B6E32C7"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p>
        </w:tc>
        <w:tc>
          <w:tcPr>
            <w:tcW w:w="2241" w:type="dxa"/>
          </w:tcPr>
          <w:p w14:paraId="5D9EE5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33D12D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(0.000375)</w:t>
            </w:r>
          </w:p>
        </w:tc>
        <w:tc>
          <w:tcPr>
            <w:tcW w:w="2274" w:type="dxa"/>
          </w:tcPr>
          <w:p w14:paraId="7AD5BF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(0.000379)</w:t>
            </w:r>
          </w:p>
        </w:tc>
      </w:tr>
      <w:tr w:rsidR="00A142E4" w:rsidRPr="0093740B" w14:paraId="3F05805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3DF39670" w14:textId="5C19B9FA"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eastAsia="en-GB"/>
              </w:rPr>
              <w:t xml:space="preserve">حجم الأسرة المعيشية: </w:t>
            </w:r>
            <w:r w:rsidR="0040084E">
              <w:rPr>
                <w:rFonts w:ascii="Simplified Arabic" w:eastAsia="Times New Roman" w:hAnsi="Simplified Arabic" w:cs="Simplified Arabic" w:hint="cs"/>
                <w:b/>
                <w:bCs/>
                <w:i w:val="0"/>
                <w:iCs w:val="0"/>
                <w:color w:val="000000"/>
                <w:sz w:val="22"/>
                <w:szCs w:val="22"/>
                <w:rtl/>
                <w:lang w:eastAsia="en-GB"/>
              </w:rPr>
              <w:t xml:space="preserve">      </w:t>
            </w:r>
            <w:r w:rsidRPr="0093740B">
              <w:rPr>
                <w:rFonts w:ascii="Simplified Arabic" w:eastAsia="Times New Roman" w:hAnsi="Simplified Arabic" w:cs="Simplified Arabic"/>
                <w:b/>
                <w:bCs/>
                <w:i w:val="0"/>
                <w:iCs w:val="0"/>
                <w:color w:val="000000"/>
                <w:sz w:val="22"/>
                <w:szCs w:val="22"/>
                <w:rtl/>
                <w:lang w:eastAsia="en-GB"/>
              </w:rPr>
              <w:t>( مرجع: فرد أو فردين )</w:t>
            </w:r>
          </w:p>
        </w:tc>
        <w:tc>
          <w:tcPr>
            <w:tcW w:w="2241" w:type="dxa"/>
          </w:tcPr>
          <w:p w14:paraId="44DF186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3</w:t>
            </w:r>
            <w:r w:rsidRPr="0093740B">
              <w:rPr>
                <w:rFonts w:ascii="Simplified Arabic" w:eastAsia="Times New Roman" w:hAnsi="Simplified Arabic" w:cs="Simplified Arabic"/>
                <w:color w:val="000000"/>
                <w:sz w:val="22"/>
                <w:szCs w:val="22"/>
                <w:rtl/>
                <w:lang w:eastAsia="en-GB"/>
              </w:rPr>
              <w:t xml:space="preserve"> أفراد</w:t>
            </w:r>
          </w:p>
        </w:tc>
        <w:tc>
          <w:tcPr>
            <w:tcW w:w="2274" w:type="dxa"/>
          </w:tcPr>
          <w:p w14:paraId="3DB93A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-0.00733***</w:t>
            </w:r>
          </w:p>
        </w:tc>
        <w:tc>
          <w:tcPr>
            <w:tcW w:w="2274" w:type="dxa"/>
          </w:tcPr>
          <w:p w14:paraId="060D15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-0.0104***</w:t>
            </w:r>
          </w:p>
        </w:tc>
      </w:tr>
      <w:tr w:rsidR="00A142E4" w:rsidRPr="0093740B" w14:paraId="628E2F2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5119520F"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536DFC1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3D6CD4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(0.00205)</w:t>
            </w:r>
          </w:p>
        </w:tc>
        <w:tc>
          <w:tcPr>
            <w:tcW w:w="2274" w:type="dxa"/>
          </w:tcPr>
          <w:p w14:paraId="132A8D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(0.00316)</w:t>
            </w:r>
          </w:p>
        </w:tc>
      </w:tr>
      <w:tr w:rsidR="00A142E4" w:rsidRPr="0093740B" w14:paraId="18C4450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03B41B41"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2F863A8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4</w:t>
            </w:r>
            <w:r w:rsidRPr="0093740B">
              <w:rPr>
                <w:rFonts w:ascii="Simplified Arabic" w:eastAsia="Times New Roman" w:hAnsi="Simplified Arabic" w:cs="Simplified Arabic"/>
                <w:color w:val="000000"/>
                <w:sz w:val="22"/>
                <w:szCs w:val="22"/>
                <w:rtl/>
                <w:lang w:eastAsia="en-GB"/>
              </w:rPr>
              <w:t xml:space="preserve"> أفراد</w:t>
            </w:r>
          </w:p>
        </w:tc>
        <w:tc>
          <w:tcPr>
            <w:tcW w:w="2274" w:type="dxa"/>
          </w:tcPr>
          <w:p w14:paraId="4B80CD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-0.0121***</w:t>
            </w:r>
          </w:p>
        </w:tc>
        <w:tc>
          <w:tcPr>
            <w:tcW w:w="2274" w:type="dxa"/>
          </w:tcPr>
          <w:p w14:paraId="275C3E0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-0.0213***</w:t>
            </w:r>
          </w:p>
        </w:tc>
      </w:tr>
      <w:tr w:rsidR="00A142E4" w:rsidRPr="0093740B" w14:paraId="1DB3EDC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C99A12C"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6CC8D7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6FF56F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(0.00192)</w:t>
            </w:r>
          </w:p>
        </w:tc>
        <w:tc>
          <w:tcPr>
            <w:tcW w:w="2274" w:type="dxa"/>
          </w:tcPr>
          <w:p w14:paraId="35B28C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(0.00290)</w:t>
            </w:r>
          </w:p>
        </w:tc>
      </w:tr>
      <w:tr w:rsidR="00A142E4" w:rsidRPr="0093740B" w14:paraId="3F723FD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AB6767D"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64EC68E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5</w:t>
            </w:r>
            <w:r w:rsidRPr="0093740B">
              <w:rPr>
                <w:rFonts w:ascii="Simplified Arabic" w:eastAsia="Times New Roman" w:hAnsi="Simplified Arabic" w:cs="Simplified Arabic"/>
                <w:color w:val="000000"/>
                <w:sz w:val="22"/>
                <w:szCs w:val="22"/>
                <w:rtl/>
                <w:lang w:eastAsia="en-GB"/>
              </w:rPr>
              <w:t xml:space="preserve"> أفراد</w:t>
            </w:r>
          </w:p>
        </w:tc>
        <w:tc>
          <w:tcPr>
            <w:tcW w:w="2274" w:type="dxa"/>
          </w:tcPr>
          <w:p w14:paraId="5C8181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-0.0136***</w:t>
            </w:r>
          </w:p>
        </w:tc>
        <w:tc>
          <w:tcPr>
            <w:tcW w:w="2274" w:type="dxa"/>
          </w:tcPr>
          <w:p w14:paraId="6F5C35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-0.0250***</w:t>
            </w:r>
          </w:p>
        </w:tc>
      </w:tr>
      <w:tr w:rsidR="00A142E4" w:rsidRPr="0093740B" w14:paraId="246DEE2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1D090D2E"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7F4B55E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82B87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(0.00189)</w:t>
            </w:r>
          </w:p>
        </w:tc>
        <w:tc>
          <w:tcPr>
            <w:tcW w:w="2274" w:type="dxa"/>
          </w:tcPr>
          <w:p w14:paraId="090BCA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(0.00286)</w:t>
            </w:r>
          </w:p>
        </w:tc>
      </w:tr>
      <w:tr w:rsidR="00A142E4" w:rsidRPr="0093740B" w14:paraId="0C8AA10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28575106"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38CC25C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6</w:t>
            </w:r>
            <w:r w:rsidRPr="0093740B">
              <w:rPr>
                <w:rFonts w:ascii="Simplified Arabic" w:eastAsia="Times New Roman" w:hAnsi="Simplified Arabic" w:cs="Simplified Arabic"/>
                <w:color w:val="000000"/>
                <w:sz w:val="22"/>
                <w:szCs w:val="22"/>
                <w:rtl/>
                <w:lang w:eastAsia="en-GB"/>
              </w:rPr>
              <w:t xml:space="preserve"> أفراد فما فوق</w:t>
            </w:r>
          </w:p>
        </w:tc>
        <w:tc>
          <w:tcPr>
            <w:tcW w:w="2274" w:type="dxa"/>
          </w:tcPr>
          <w:p w14:paraId="0AD117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-0.0138***</w:t>
            </w:r>
          </w:p>
        </w:tc>
        <w:tc>
          <w:tcPr>
            <w:tcW w:w="2274" w:type="dxa"/>
          </w:tcPr>
          <w:p w14:paraId="126D77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-0.0260***</w:t>
            </w:r>
          </w:p>
        </w:tc>
      </w:tr>
      <w:tr w:rsidR="00A142E4" w:rsidRPr="0093740B" w14:paraId="72F93A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D5077FD"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5317F4B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5913AE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(0.00188)</w:t>
            </w:r>
          </w:p>
        </w:tc>
        <w:tc>
          <w:tcPr>
            <w:tcW w:w="2274" w:type="dxa"/>
          </w:tcPr>
          <w:p w14:paraId="6323E44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(0.00285)</w:t>
            </w:r>
          </w:p>
        </w:tc>
      </w:tr>
      <w:tr w:rsidR="00A142E4" w:rsidRPr="0093740B" w14:paraId="0280027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5E39CE00" w14:textId="6B59C4DE"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val="en-US" w:eastAsia="en-GB"/>
              </w:rPr>
              <w:t>حالة الهجرة: ( مرجع: غير مهاجر)</w:t>
            </w:r>
          </w:p>
        </w:tc>
        <w:tc>
          <w:tcPr>
            <w:tcW w:w="2241" w:type="dxa"/>
          </w:tcPr>
          <w:p w14:paraId="6AA0C75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مهاجر</w:t>
            </w:r>
          </w:p>
        </w:tc>
        <w:tc>
          <w:tcPr>
            <w:tcW w:w="2274" w:type="dxa"/>
          </w:tcPr>
          <w:p w14:paraId="350D34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-0.00274***</w:t>
            </w:r>
          </w:p>
        </w:tc>
        <w:tc>
          <w:tcPr>
            <w:tcW w:w="2274" w:type="dxa"/>
          </w:tcPr>
          <w:p w14:paraId="569739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-0.00251***</w:t>
            </w:r>
          </w:p>
        </w:tc>
      </w:tr>
      <w:tr w:rsidR="00A142E4" w:rsidRPr="0093740B" w14:paraId="4ED47A2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03EB8818"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p>
        </w:tc>
        <w:tc>
          <w:tcPr>
            <w:tcW w:w="2241" w:type="dxa"/>
          </w:tcPr>
          <w:p w14:paraId="7DD0B3A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4A89ABB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(0.000255)</w:t>
            </w:r>
          </w:p>
        </w:tc>
        <w:tc>
          <w:tcPr>
            <w:tcW w:w="2274" w:type="dxa"/>
          </w:tcPr>
          <w:p w14:paraId="1E8E295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(0.000264)</w:t>
            </w:r>
          </w:p>
        </w:tc>
      </w:tr>
      <w:tr w:rsidR="00A142E4" w:rsidRPr="0093740B" w14:paraId="419D012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485EB63B" w14:textId="7D3659DC"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val="en-US" w:eastAsia="en-GB"/>
              </w:rPr>
              <w:t>حالة اللجوء: ( مرجع: غير لاجئ)</w:t>
            </w:r>
          </w:p>
        </w:tc>
        <w:tc>
          <w:tcPr>
            <w:tcW w:w="2241" w:type="dxa"/>
          </w:tcPr>
          <w:p w14:paraId="7481D8A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eastAsia="en-GB"/>
              </w:rPr>
              <w:t>لاجئ مسجل او غير مسجل</w:t>
            </w:r>
          </w:p>
        </w:tc>
        <w:tc>
          <w:tcPr>
            <w:tcW w:w="2274" w:type="dxa"/>
          </w:tcPr>
          <w:p w14:paraId="3460D1F0"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lang w:eastAsia="en-GB"/>
              </w:rPr>
              <w:t>-0.00111***</w:t>
            </w:r>
          </w:p>
        </w:tc>
        <w:tc>
          <w:tcPr>
            <w:tcW w:w="2274" w:type="dxa"/>
          </w:tcPr>
          <w:p w14:paraId="0162AD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-0.00105***</w:t>
            </w:r>
          </w:p>
        </w:tc>
      </w:tr>
      <w:tr w:rsidR="00A142E4" w:rsidRPr="0093740B" w14:paraId="1CF4135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3F4343D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p>
        </w:tc>
        <w:tc>
          <w:tcPr>
            <w:tcW w:w="2241" w:type="dxa"/>
          </w:tcPr>
          <w:p w14:paraId="128F47C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1DC19C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(0.000180)</w:t>
            </w:r>
          </w:p>
        </w:tc>
        <w:tc>
          <w:tcPr>
            <w:tcW w:w="2274" w:type="dxa"/>
          </w:tcPr>
          <w:p w14:paraId="27AFC3B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(0.000180)</w:t>
            </w:r>
          </w:p>
        </w:tc>
      </w:tr>
      <w:tr w:rsidR="00A142E4" w:rsidRPr="0093740B" w14:paraId="13816F3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5A9755A9" w14:textId="3A1A5E85"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eastAsia="en-GB"/>
              </w:rPr>
              <w:t>الجنس: (مرجع: أنثى)</w:t>
            </w:r>
          </w:p>
        </w:tc>
        <w:tc>
          <w:tcPr>
            <w:tcW w:w="2241" w:type="dxa"/>
          </w:tcPr>
          <w:p w14:paraId="7ABE18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ذكر</w:t>
            </w:r>
          </w:p>
        </w:tc>
        <w:tc>
          <w:tcPr>
            <w:tcW w:w="2274" w:type="dxa"/>
          </w:tcPr>
          <w:p w14:paraId="69CA333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-0.000421***</w:t>
            </w:r>
          </w:p>
        </w:tc>
        <w:tc>
          <w:tcPr>
            <w:tcW w:w="2274" w:type="dxa"/>
          </w:tcPr>
          <w:p w14:paraId="0D1C58A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-0.000395**</w:t>
            </w:r>
          </w:p>
        </w:tc>
      </w:tr>
      <w:tr w:rsidR="00A142E4" w:rsidRPr="0093740B" w14:paraId="18AFA9C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67951A99"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p>
        </w:tc>
        <w:tc>
          <w:tcPr>
            <w:tcW w:w="2241" w:type="dxa"/>
          </w:tcPr>
          <w:p w14:paraId="5E2A5C9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1A2DD94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(0.000157)</w:t>
            </w:r>
          </w:p>
        </w:tc>
        <w:tc>
          <w:tcPr>
            <w:tcW w:w="2274" w:type="dxa"/>
          </w:tcPr>
          <w:p w14:paraId="6BF45D6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(0.000158)</w:t>
            </w:r>
          </w:p>
        </w:tc>
      </w:tr>
      <w:tr w:rsidR="00A142E4" w:rsidRPr="0093740B" w14:paraId="7A69D80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26123401"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lang w:eastAsia="en-GB"/>
              </w:rPr>
            </w:pPr>
            <w:r w:rsidRPr="0093740B">
              <w:rPr>
                <w:rFonts w:ascii="Simplified Arabic" w:eastAsia="Times New Roman" w:hAnsi="Simplified Arabic" w:cs="Simplified Arabic"/>
                <w:b/>
                <w:bCs/>
                <w:i w:val="0"/>
                <w:iCs w:val="0"/>
                <w:color w:val="000000"/>
                <w:sz w:val="22"/>
                <w:szCs w:val="22"/>
                <w:rtl/>
                <w:lang w:eastAsia="en-GB"/>
              </w:rPr>
              <w:t>تفاعلات</w:t>
            </w:r>
          </w:p>
        </w:tc>
        <w:tc>
          <w:tcPr>
            <w:tcW w:w="2241" w:type="dxa"/>
          </w:tcPr>
          <w:p w14:paraId="2361E0F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 xml:space="preserve">طفل ليس من ذوي الإعاقة يعيش مع طفل من ذوي الإعاقة </w:t>
            </w:r>
            <w:r w:rsidRPr="0093740B">
              <w:rPr>
                <w:rFonts w:ascii="Simplified Arabic" w:eastAsia="Times New Roman" w:hAnsi="Simplified Arabic" w:cs="Simplified Arabic"/>
                <w:color w:val="000000"/>
                <w:sz w:val="22"/>
                <w:szCs w:val="22"/>
                <w:lang w:val="en-US" w:eastAsia="en-GB"/>
              </w:rPr>
              <w:t>x</w:t>
            </w:r>
            <w:r w:rsidRPr="0093740B">
              <w:rPr>
                <w:rFonts w:ascii="Simplified Arabic" w:eastAsia="Times New Roman" w:hAnsi="Simplified Arabic" w:cs="Simplified Arabic"/>
                <w:color w:val="000000"/>
                <w:sz w:val="22"/>
                <w:szCs w:val="22"/>
                <w:rtl/>
                <w:lang w:val="en-US" w:eastAsia="en-GB"/>
              </w:rPr>
              <w:t xml:space="preserve"> رب الاسرة ذكر</w:t>
            </w:r>
          </w:p>
        </w:tc>
        <w:tc>
          <w:tcPr>
            <w:tcW w:w="2274" w:type="dxa"/>
          </w:tcPr>
          <w:p w14:paraId="7D00D61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74" w:type="dxa"/>
          </w:tcPr>
          <w:p w14:paraId="2423546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0.0113***</w:t>
            </w:r>
          </w:p>
        </w:tc>
      </w:tr>
      <w:tr w:rsidR="00A142E4" w:rsidRPr="0093740B" w14:paraId="6905B60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49921C06"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054A001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02F2AAD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74" w:type="dxa"/>
          </w:tcPr>
          <w:p w14:paraId="3290688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(0.00253)</w:t>
            </w:r>
          </w:p>
        </w:tc>
      </w:tr>
      <w:tr w:rsidR="00A142E4" w:rsidRPr="0093740B" w14:paraId="3D8C43B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37" w:type="dxa"/>
          </w:tcPr>
          <w:p w14:paraId="1B258FAD"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0B05A4D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74" w:type="dxa"/>
          </w:tcPr>
          <w:p w14:paraId="72924A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74" w:type="dxa"/>
          </w:tcPr>
          <w:p w14:paraId="71434A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9A97A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37" w:type="dxa"/>
          </w:tcPr>
          <w:p w14:paraId="490FB6C0" w14:textId="77777777" w:rsidR="00A142E4" w:rsidRPr="0093740B" w:rsidRDefault="00A142E4" w:rsidP="002C6105">
            <w:pPr>
              <w:bidi/>
              <w:rPr>
                <w:rFonts w:ascii="Simplified Arabic" w:eastAsia="Times New Roman" w:hAnsi="Simplified Arabic" w:cs="Simplified Arabic"/>
                <w:b/>
                <w:bCs/>
                <w:i w:val="0"/>
                <w:iCs w:val="0"/>
                <w:color w:val="000000"/>
                <w:sz w:val="22"/>
                <w:szCs w:val="22"/>
                <w:lang w:eastAsia="en-GB"/>
              </w:rPr>
            </w:pPr>
          </w:p>
        </w:tc>
        <w:tc>
          <w:tcPr>
            <w:tcW w:w="2241" w:type="dxa"/>
          </w:tcPr>
          <w:p w14:paraId="7AE2BE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eastAsia="en-GB"/>
              </w:rPr>
              <w:t>ملاحظات</w:t>
            </w:r>
          </w:p>
        </w:tc>
        <w:tc>
          <w:tcPr>
            <w:tcW w:w="2274" w:type="dxa"/>
          </w:tcPr>
          <w:p w14:paraId="67BB399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1,244,062</w:t>
            </w:r>
          </w:p>
        </w:tc>
        <w:tc>
          <w:tcPr>
            <w:tcW w:w="2274" w:type="dxa"/>
          </w:tcPr>
          <w:p w14:paraId="149D17D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lang w:eastAsia="en-GB"/>
              </w:rPr>
              <w:t>1,244,062</w:t>
            </w:r>
          </w:p>
        </w:tc>
      </w:tr>
    </w:tbl>
    <w:p w14:paraId="25CBE067" w14:textId="77777777" w:rsidR="00A142E4" w:rsidRPr="0093740B" w:rsidRDefault="00A142E4" w:rsidP="00A142E4">
      <w:pPr>
        <w:bidi/>
        <w:jc w:val="center"/>
        <w:rPr>
          <w:rFonts w:ascii="Simplified Arabic" w:hAnsi="Simplified Arabic" w:cs="Simplified Arabic"/>
          <w:sz w:val="20"/>
          <w:szCs w:val="20"/>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196C999A" w14:textId="77777777" w:rsidR="00A142E4" w:rsidRPr="0093740B" w:rsidRDefault="00A142E4" w:rsidP="00A142E4">
      <w:pPr>
        <w:bidi/>
        <w:rPr>
          <w:rFonts w:ascii="Simplified Arabic" w:hAnsi="Simplified Arabic" w:cs="Simplified Arabic"/>
          <w:lang w:val="en-GB" w:eastAsia="en-US"/>
        </w:rPr>
        <w:sectPr w:rsidR="00A142E4" w:rsidRPr="0093740B" w:rsidSect="0093740B">
          <w:pgSz w:w="11906" w:h="16838"/>
          <w:pgMar w:top="1418" w:right="1418" w:bottom="1418" w:left="1418" w:header="708" w:footer="708" w:gutter="0"/>
          <w:cols w:space="708"/>
          <w:titlePg/>
          <w:docGrid w:linePitch="360"/>
        </w:sectPr>
      </w:pPr>
    </w:p>
    <w:p w14:paraId="764D55AD" w14:textId="0163D3D6" w:rsidR="00A142E4" w:rsidRPr="00A87BFF" w:rsidRDefault="00441DDF" w:rsidP="00441DDF">
      <w:pPr>
        <w:bidi/>
        <w:jc w:val="center"/>
        <w:rPr>
          <w:rFonts w:ascii="Simplified Arabic" w:hAnsi="Simplified Arabic" w:cs="Simplified Arabic"/>
          <w:b/>
          <w:bCs/>
          <w:sz w:val="22"/>
          <w:szCs w:val="22"/>
          <w:rtl/>
          <w:lang w:val="en-GB" w:eastAsia="en-US"/>
        </w:rPr>
      </w:pPr>
      <w:bookmarkStart w:id="103" w:name="_Hlk54547709"/>
      <w:bookmarkEnd w:id="101"/>
      <w:bookmarkEnd w:id="102"/>
      <w:r>
        <w:rPr>
          <w:rFonts w:ascii="Simplified Arabic" w:hAnsi="Simplified Arabic" w:cs="Simplified Arabic"/>
          <w:b/>
          <w:bCs/>
          <w:sz w:val="22"/>
          <w:szCs w:val="22"/>
          <w:rtl/>
          <w:lang w:val="en-GB" w:eastAsia="en-US"/>
        </w:rPr>
        <w:t>جدول 24</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الأثر الهامشي لوجود إعاقة خلقية على احتمالية عيش الفرد في مستوى معيشي </w:t>
      </w:r>
      <w:r>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(ضمن </w:t>
      </w:r>
      <w:r w:rsidR="00BD48CD" w:rsidRPr="00441DDF">
        <w:rPr>
          <w:rFonts w:ascii="Simplified Arabic" w:hAnsi="Simplified Arabic" w:cs="Simplified Arabic" w:hint="cs"/>
          <w:b/>
          <w:bCs/>
          <w:sz w:val="22"/>
          <w:szCs w:val="22"/>
          <w:rtl/>
          <w:lang w:val="en-GB" w:eastAsia="en-US"/>
        </w:rPr>
        <w:t>أدنى خمسين</w:t>
      </w:r>
      <w:r w:rsidR="00BD48CD" w:rsidRPr="00441DD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الاكثر فقراً</w:t>
      </w:r>
      <w:r w:rsidR="00BD48CD" w:rsidRPr="00441DDF">
        <w:rPr>
          <w:rFonts w:ascii="Simplified Arabic" w:hAnsi="Simplified Arabic" w:cs="Simplified Arabic"/>
          <w:b/>
          <w:bCs/>
          <w:sz w:val="22"/>
          <w:szCs w:val="22"/>
          <w:rtl/>
          <w:lang w:val="en-GB" w:eastAsia="en-US"/>
        </w:rPr>
        <w:t xml:space="preserve"> </w:t>
      </w:r>
      <w:r w:rsidR="007D2E54">
        <w:rPr>
          <w:rFonts w:ascii="Simplified Arabic" w:hAnsi="Simplified Arabic" w:cs="Simplified Arabic" w:hint="cs"/>
          <w:b/>
          <w:bCs/>
          <w:sz w:val="22"/>
          <w:szCs w:val="22"/>
          <w:rtl/>
          <w:lang w:val="en-GB" w:eastAsia="en-US"/>
        </w:rPr>
        <w:t>ضمن</w:t>
      </w:r>
      <w:r w:rsidR="00A142E4" w:rsidRPr="00A87BFF">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w:t>
      </w:r>
      <w:r>
        <w:rPr>
          <w:rFonts w:ascii="Simplified Arabic" w:hAnsi="Simplified Arabic" w:cs="Simplified Arabic"/>
          <w:b/>
          <w:bCs/>
          <w:sz w:val="22"/>
          <w:szCs w:val="22"/>
          <w:rtl/>
          <w:lang w:val="en-GB" w:eastAsia="en-US"/>
        </w:rPr>
        <w:t>أخر</w:t>
      </w:r>
      <w:r>
        <w:rPr>
          <w:rFonts w:ascii="Simplified Arabic" w:hAnsi="Simplified Arabic" w:cs="Simplified Arabic" w:hint="cs"/>
          <w:b/>
          <w:bCs/>
          <w:sz w:val="22"/>
          <w:szCs w:val="22"/>
          <w:rtl/>
          <w:lang w:val="en-GB" w:eastAsia="en-US"/>
        </w:rPr>
        <w:t>ى</w:t>
      </w:r>
    </w:p>
    <w:bookmarkEnd w:id="103"/>
    <w:p w14:paraId="0FDCB88C" w14:textId="77777777" w:rsidR="00A142E4" w:rsidRPr="00A87BFF" w:rsidRDefault="00A142E4" w:rsidP="00A142E4">
      <w:pPr>
        <w:bidi/>
        <w:rPr>
          <w:rFonts w:ascii="Simplified Arabic" w:hAnsi="Simplified Arabic" w:cs="Simplified Arabic"/>
          <w:sz w:val="12"/>
          <w:szCs w:val="12"/>
          <w:rtl/>
          <w:lang w:val="en-US"/>
        </w:rPr>
      </w:pPr>
    </w:p>
    <w:tbl>
      <w:tblPr>
        <w:tblStyle w:val="PlainTable51"/>
        <w:bidiVisual/>
        <w:tblW w:w="12950" w:type="dxa"/>
        <w:jc w:val="center"/>
        <w:tblLook w:val="04A0" w:firstRow="1" w:lastRow="0" w:firstColumn="1" w:lastColumn="0" w:noHBand="0" w:noVBand="1"/>
      </w:tblPr>
      <w:tblGrid>
        <w:gridCol w:w="1850"/>
        <w:gridCol w:w="1850"/>
        <w:gridCol w:w="1850"/>
        <w:gridCol w:w="1850"/>
        <w:gridCol w:w="1850"/>
        <w:gridCol w:w="1850"/>
        <w:gridCol w:w="1850"/>
      </w:tblGrid>
      <w:tr w:rsidR="00A142E4" w:rsidRPr="0093740B" w14:paraId="09691C84" w14:textId="77777777" w:rsidTr="006162B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850" w:type="dxa"/>
          </w:tcPr>
          <w:p w14:paraId="21A09F83" w14:textId="77777777" w:rsidR="00A142E4" w:rsidRPr="0093740B" w:rsidRDefault="00A142E4" w:rsidP="002C6105">
            <w:pPr>
              <w:bidi/>
              <w:rPr>
                <w:rFonts w:ascii="Simplified Arabic" w:hAnsi="Simplified Arabic" w:cs="Simplified Arabic"/>
                <w:i w:val="0"/>
                <w:iCs w:val="0"/>
                <w:sz w:val="22"/>
                <w:szCs w:val="22"/>
                <w:rtl/>
              </w:rPr>
            </w:pPr>
            <w:bookmarkStart w:id="104" w:name="_Hlk54571158"/>
          </w:p>
        </w:tc>
        <w:tc>
          <w:tcPr>
            <w:tcW w:w="1850" w:type="dxa"/>
          </w:tcPr>
          <w:p w14:paraId="2A143776"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1850" w:type="dxa"/>
          </w:tcPr>
          <w:p w14:paraId="64A07FA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26318">
              <w:rPr>
                <w:rFonts w:eastAsia="Times New Roman" w:cstheme="majorHAnsi"/>
                <w:color w:val="000000"/>
                <w:sz w:val="20"/>
                <w:szCs w:val="20"/>
              </w:rPr>
              <w:t>1 - Poor SOL</w:t>
            </w:r>
          </w:p>
        </w:tc>
        <w:tc>
          <w:tcPr>
            <w:tcW w:w="1850" w:type="dxa"/>
          </w:tcPr>
          <w:p w14:paraId="7C4E4F6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101678">
              <w:rPr>
                <w:rFonts w:eastAsia="Times New Roman" w:cstheme="majorHAnsi"/>
                <w:color w:val="000000"/>
                <w:sz w:val="20"/>
                <w:szCs w:val="20"/>
              </w:rPr>
              <w:t>1b-Incl. interactions</w:t>
            </w:r>
          </w:p>
        </w:tc>
        <w:tc>
          <w:tcPr>
            <w:tcW w:w="1850" w:type="dxa"/>
          </w:tcPr>
          <w:p w14:paraId="634940E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101678">
              <w:rPr>
                <w:rFonts w:eastAsia="Times New Roman" w:cstheme="majorHAnsi"/>
                <w:color w:val="000000"/>
                <w:sz w:val="20"/>
                <w:szCs w:val="20"/>
              </w:rPr>
              <w:t>1b-Incl. interactions</w:t>
            </w:r>
          </w:p>
        </w:tc>
        <w:tc>
          <w:tcPr>
            <w:tcW w:w="1850" w:type="dxa"/>
          </w:tcPr>
          <w:p w14:paraId="0C4B4B4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101678">
              <w:rPr>
                <w:rFonts w:eastAsia="Times New Roman" w:cstheme="majorHAnsi"/>
                <w:color w:val="000000"/>
                <w:sz w:val="20"/>
                <w:szCs w:val="20"/>
              </w:rPr>
              <w:t>1b-Incl. interactions</w:t>
            </w:r>
          </w:p>
        </w:tc>
        <w:tc>
          <w:tcPr>
            <w:tcW w:w="1850" w:type="dxa"/>
          </w:tcPr>
          <w:p w14:paraId="3F931A6A"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101678">
              <w:rPr>
                <w:rFonts w:eastAsia="Times New Roman" w:cstheme="majorHAnsi"/>
                <w:color w:val="000000"/>
                <w:sz w:val="20"/>
                <w:szCs w:val="20"/>
              </w:rPr>
              <w:t>1b-Incl. interactions</w:t>
            </w:r>
          </w:p>
        </w:tc>
      </w:tr>
      <w:bookmarkEnd w:id="104"/>
      <w:tr w:rsidR="00A142E4" w:rsidRPr="0093740B" w14:paraId="592BAEB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077BCC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C9233C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7FD91B1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46F0BA8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1C3105B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1FB61A0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281217E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FECDC1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A9BAD3D"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إعاقة خلقية: </w:t>
            </w:r>
          </w:p>
          <w:p w14:paraId="7BDA8C5A" w14:textId="30D29B47"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(مرجع: لا يوجد إعاقة)</w:t>
            </w:r>
          </w:p>
        </w:tc>
        <w:tc>
          <w:tcPr>
            <w:tcW w:w="1850" w:type="dxa"/>
          </w:tcPr>
          <w:p w14:paraId="0A474BC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إعاقة خلقية</w:t>
            </w:r>
          </w:p>
        </w:tc>
        <w:tc>
          <w:tcPr>
            <w:tcW w:w="1850" w:type="dxa"/>
          </w:tcPr>
          <w:p w14:paraId="6C3337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850" w:type="dxa"/>
          </w:tcPr>
          <w:p w14:paraId="03F2C4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0.0978***</w:t>
            </w:r>
          </w:p>
        </w:tc>
        <w:tc>
          <w:tcPr>
            <w:tcW w:w="1850" w:type="dxa"/>
          </w:tcPr>
          <w:p w14:paraId="136CD4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0.118***</w:t>
            </w:r>
          </w:p>
        </w:tc>
        <w:tc>
          <w:tcPr>
            <w:tcW w:w="1850" w:type="dxa"/>
          </w:tcPr>
          <w:p w14:paraId="512AF2A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0.198***</w:t>
            </w:r>
          </w:p>
        </w:tc>
        <w:tc>
          <w:tcPr>
            <w:tcW w:w="1850" w:type="dxa"/>
          </w:tcPr>
          <w:p w14:paraId="77AB41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0.106***</w:t>
            </w:r>
          </w:p>
        </w:tc>
      </w:tr>
      <w:tr w:rsidR="00A142E4" w:rsidRPr="0093740B" w14:paraId="3AC426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CC3EB78"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432D2C5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70AE5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(0.00524)</w:t>
            </w:r>
          </w:p>
        </w:tc>
        <w:tc>
          <w:tcPr>
            <w:tcW w:w="1850" w:type="dxa"/>
          </w:tcPr>
          <w:p w14:paraId="3824FE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(0.00791)</w:t>
            </w:r>
          </w:p>
        </w:tc>
        <w:tc>
          <w:tcPr>
            <w:tcW w:w="1850" w:type="dxa"/>
          </w:tcPr>
          <w:p w14:paraId="7E5123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(0.00560)</w:t>
            </w:r>
          </w:p>
        </w:tc>
        <w:tc>
          <w:tcPr>
            <w:tcW w:w="1850" w:type="dxa"/>
          </w:tcPr>
          <w:p w14:paraId="09D9EA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(0.00665)</w:t>
            </w:r>
          </w:p>
        </w:tc>
        <w:tc>
          <w:tcPr>
            <w:tcW w:w="1850" w:type="dxa"/>
          </w:tcPr>
          <w:p w14:paraId="0804C9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(0.00579)</w:t>
            </w:r>
          </w:p>
        </w:tc>
      </w:tr>
      <w:tr w:rsidR="00A142E4" w:rsidRPr="0093740B" w14:paraId="7E85C38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1FD31B6"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3968C44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xml:space="preserve"> </w:t>
            </w:r>
            <w:r w:rsidRPr="0093740B">
              <w:rPr>
                <w:rFonts w:ascii="Simplified Arabic" w:eastAsia="Times New Roman" w:hAnsi="Simplified Arabic" w:cs="Simplified Arabic"/>
                <w:color w:val="000000"/>
                <w:sz w:val="22"/>
                <w:szCs w:val="22"/>
                <w:rtl/>
              </w:rPr>
              <w:t>أسباب أخرى للإعاقة</w:t>
            </w:r>
          </w:p>
        </w:tc>
        <w:tc>
          <w:tcPr>
            <w:tcW w:w="1850" w:type="dxa"/>
          </w:tcPr>
          <w:p w14:paraId="033E6AE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0.117***</w:t>
            </w:r>
          </w:p>
        </w:tc>
        <w:tc>
          <w:tcPr>
            <w:tcW w:w="1850" w:type="dxa"/>
          </w:tcPr>
          <w:p w14:paraId="0C97DF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0.115***</w:t>
            </w:r>
          </w:p>
        </w:tc>
        <w:tc>
          <w:tcPr>
            <w:tcW w:w="1850" w:type="dxa"/>
          </w:tcPr>
          <w:p w14:paraId="396A26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0.120***</w:t>
            </w:r>
          </w:p>
        </w:tc>
        <w:tc>
          <w:tcPr>
            <w:tcW w:w="1850" w:type="dxa"/>
          </w:tcPr>
          <w:p w14:paraId="384B9B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0.190***</w:t>
            </w:r>
          </w:p>
        </w:tc>
        <w:tc>
          <w:tcPr>
            <w:tcW w:w="1850" w:type="dxa"/>
          </w:tcPr>
          <w:p w14:paraId="479371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0.109***</w:t>
            </w:r>
          </w:p>
        </w:tc>
      </w:tr>
      <w:tr w:rsidR="00A142E4" w:rsidRPr="0093740B" w14:paraId="4AD95A2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CABABC5"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10E9A39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6E34ED6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(0.00353)</w:t>
            </w:r>
          </w:p>
        </w:tc>
        <w:tc>
          <w:tcPr>
            <w:tcW w:w="1850" w:type="dxa"/>
          </w:tcPr>
          <w:p w14:paraId="7F839E2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(0.00599)</w:t>
            </w:r>
          </w:p>
        </w:tc>
        <w:tc>
          <w:tcPr>
            <w:tcW w:w="1850" w:type="dxa"/>
          </w:tcPr>
          <w:p w14:paraId="7757C2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(0.00392)</w:t>
            </w:r>
          </w:p>
        </w:tc>
        <w:tc>
          <w:tcPr>
            <w:tcW w:w="1850" w:type="dxa"/>
          </w:tcPr>
          <w:p w14:paraId="7CC3B0A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(0.00447)</w:t>
            </w:r>
          </w:p>
        </w:tc>
        <w:tc>
          <w:tcPr>
            <w:tcW w:w="1850" w:type="dxa"/>
          </w:tcPr>
          <w:p w14:paraId="7A5C87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(0.00379)</w:t>
            </w:r>
          </w:p>
        </w:tc>
      </w:tr>
      <w:tr w:rsidR="00A142E4" w:rsidRPr="0093740B" w14:paraId="1EA2BAA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C65A053"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المحافظة: </w:t>
            </w:r>
          </w:p>
          <w:p w14:paraId="0F64B6BB" w14:textId="7B133F05"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مرجع : جنين)</w:t>
            </w:r>
          </w:p>
        </w:tc>
        <w:tc>
          <w:tcPr>
            <w:tcW w:w="1850" w:type="dxa"/>
          </w:tcPr>
          <w:p w14:paraId="25C2E3A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1850" w:type="dxa"/>
          </w:tcPr>
          <w:p w14:paraId="40A333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0.0555***</w:t>
            </w:r>
          </w:p>
        </w:tc>
        <w:tc>
          <w:tcPr>
            <w:tcW w:w="1850" w:type="dxa"/>
          </w:tcPr>
          <w:p w14:paraId="50049F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0.0555***</w:t>
            </w:r>
          </w:p>
        </w:tc>
        <w:tc>
          <w:tcPr>
            <w:tcW w:w="1850" w:type="dxa"/>
          </w:tcPr>
          <w:p w14:paraId="5C6789B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0.0516***</w:t>
            </w:r>
          </w:p>
        </w:tc>
        <w:tc>
          <w:tcPr>
            <w:tcW w:w="1850" w:type="dxa"/>
          </w:tcPr>
          <w:p w14:paraId="0B1A8B9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0.0586***</w:t>
            </w:r>
          </w:p>
        </w:tc>
        <w:tc>
          <w:tcPr>
            <w:tcW w:w="1850" w:type="dxa"/>
          </w:tcPr>
          <w:p w14:paraId="146916F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0.0555***</w:t>
            </w:r>
          </w:p>
        </w:tc>
      </w:tr>
      <w:tr w:rsidR="00A142E4" w:rsidRPr="0093740B" w14:paraId="5833B9B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3E05A7C"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0FC268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545E0C7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(0.00242)</w:t>
            </w:r>
          </w:p>
        </w:tc>
        <w:tc>
          <w:tcPr>
            <w:tcW w:w="1850" w:type="dxa"/>
          </w:tcPr>
          <w:p w14:paraId="370FFB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(0.00242)</w:t>
            </w:r>
          </w:p>
        </w:tc>
        <w:tc>
          <w:tcPr>
            <w:tcW w:w="1850" w:type="dxa"/>
          </w:tcPr>
          <w:p w14:paraId="7B3FB7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(0.00241)</w:t>
            </w:r>
          </w:p>
        </w:tc>
        <w:tc>
          <w:tcPr>
            <w:tcW w:w="1850" w:type="dxa"/>
          </w:tcPr>
          <w:p w14:paraId="566595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(0.00248)</w:t>
            </w:r>
          </w:p>
        </w:tc>
        <w:tc>
          <w:tcPr>
            <w:tcW w:w="1850" w:type="dxa"/>
          </w:tcPr>
          <w:p w14:paraId="122CB5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(0.00242)</w:t>
            </w:r>
          </w:p>
        </w:tc>
      </w:tr>
      <w:tr w:rsidR="00A142E4" w:rsidRPr="0093740B" w14:paraId="6A3F658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53696A0A"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0E15EE6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1850" w:type="dxa"/>
          </w:tcPr>
          <w:p w14:paraId="7A68C1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-0.0299***</w:t>
            </w:r>
          </w:p>
        </w:tc>
        <w:tc>
          <w:tcPr>
            <w:tcW w:w="1850" w:type="dxa"/>
          </w:tcPr>
          <w:p w14:paraId="1FE3DA3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-0.0299***</w:t>
            </w:r>
          </w:p>
        </w:tc>
        <w:tc>
          <w:tcPr>
            <w:tcW w:w="1850" w:type="dxa"/>
          </w:tcPr>
          <w:p w14:paraId="0337506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-0.0297***</w:t>
            </w:r>
          </w:p>
        </w:tc>
        <w:tc>
          <w:tcPr>
            <w:tcW w:w="1850" w:type="dxa"/>
          </w:tcPr>
          <w:p w14:paraId="7C14C3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-0.0340***</w:t>
            </w:r>
          </w:p>
        </w:tc>
        <w:tc>
          <w:tcPr>
            <w:tcW w:w="1850" w:type="dxa"/>
          </w:tcPr>
          <w:p w14:paraId="439FF3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-0.0284***</w:t>
            </w:r>
          </w:p>
        </w:tc>
      </w:tr>
      <w:tr w:rsidR="00A142E4" w:rsidRPr="0093740B" w14:paraId="1C78505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D2791EA"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215809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DF419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(0.00142)</w:t>
            </w:r>
          </w:p>
        </w:tc>
        <w:tc>
          <w:tcPr>
            <w:tcW w:w="1850" w:type="dxa"/>
          </w:tcPr>
          <w:p w14:paraId="7886C1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(0.00142)</w:t>
            </w:r>
          </w:p>
        </w:tc>
        <w:tc>
          <w:tcPr>
            <w:tcW w:w="1850" w:type="dxa"/>
          </w:tcPr>
          <w:p w14:paraId="64AC9B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1850" w:type="dxa"/>
          </w:tcPr>
          <w:p w14:paraId="4CE8C99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(0.00142)</w:t>
            </w:r>
          </w:p>
        </w:tc>
        <w:tc>
          <w:tcPr>
            <w:tcW w:w="1850" w:type="dxa"/>
          </w:tcPr>
          <w:p w14:paraId="198B9FA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r>
      <w:tr w:rsidR="00A142E4" w:rsidRPr="0093740B" w14:paraId="1344E59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EAED373"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3F2C54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نابلس</w:t>
            </w:r>
          </w:p>
        </w:tc>
        <w:tc>
          <w:tcPr>
            <w:tcW w:w="1850" w:type="dxa"/>
          </w:tcPr>
          <w:p w14:paraId="33883C1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-0.0179***</w:t>
            </w:r>
          </w:p>
        </w:tc>
        <w:tc>
          <w:tcPr>
            <w:tcW w:w="1850" w:type="dxa"/>
          </w:tcPr>
          <w:p w14:paraId="0C7546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-0.0179***</w:t>
            </w:r>
          </w:p>
        </w:tc>
        <w:tc>
          <w:tcPr>
            <w:tcW w:w="1850" w:type="dxa"/>
          </w:tcPr>
          <w:p w14:paraId="0A14B2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-0.0195***</w:t>
            </w:r>
          </w:p>
        </w:tc>
        <w:tc>
          <w:tcPr>
            <w:tcW w:w="1850" w:type="dxa"/>
          </w:tcPr>
          <w:p w14:paraId="5705747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-0.0187***</w:t>
            </w:r>
          </w:p>
        </w:tc>
        <w:tc>
          <w:tcPr>
            <w:tcW w:w="1850" w:type="dxa"/>
          </w:tcPr>
          <w:p w14:paraId="0752EC6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-0.0176***</w:t>
            </w:r>
          </w:p>
        </w:tc>
      </w:tr>
      <w:tr w:rsidR="00A142E4" w:rsidRPr="0093740B" w14:paraId="30AB51A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528C372"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7DED45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A84E4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c>
          <w:tcPr>
            <w:tcW w:w="1850" w:type="dxa"/>
          </w:tcPr>
          <w:p w14:paraId="3750F65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c>
          <w:tcPr>
            <w:tcW w:w="1850" w:type="dxa"/>
          </w:tcPr>
          <w:p w14:paraId="3807C8F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c>
          <w:tcPr>
            <w:tcW w:w="1850" w:type="dxa"/>
          </w:tcPr>
          <w:p w14:paraId="1DB67A2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850" w:type="dxa"/>
          </w:tcPr>
          <w:p w14:paraId="7C785D9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r>
      <w:tr w:rsidR="00A142E4" w:rsidRPr="0093740B" w14:paraId="204F2AB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7677D5B"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840ED2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قلقيلية</w:t>
            </w:r>
          </w:p>
        </w:tc>
        <w:tc>
          <w:tcPr>
            <w:tcW w:w="1850" w:type="dxa"/>
          </w:tcPr>
          <w:p w14:paraId="0DD74D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0.00300*</w:t>
            </w:r>
          </w:p>
        </w:tc>
        <w:tc>
          <w:tcPr>
            <w:tcW w:w="1850" w:type="dxa"/>
          </w:tcPr>
          <w:p w14:paraId="17CBFB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0.00299*</w:t>
            </w:r>
          </w:p>
        </w:tc>
        <w:tc>
          <w:tcPr>
            <w:tcW w:w="1850" w:type="dxa"/>
          </w:tcPr>
          <w:p w14:paraId="0789CC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0.00589***</w:t>
            </w:r>
          </w:p>
        </w:tc>
        <w:tc>
          <w:tcPr>
            <w:tcW w:w="1850" w:type="dxa"/>
          </w:tcPr>
          <w:p w14:paraId="4C8124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0.00273</w:t>
            </w:r>
          </w:p>
        </w:tc>
        <w:tc>
          <w:tcPr>
            <w:tcW w:w="1850" w:type="dxa"/>
          </w:tcPr>
          <w:p w14:paraId="11590C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0.00366**</w:t>
            </w:r>
          </w:p>
        </w:tc>
      </w:tr>
      <w:tr w:rsidR="00A142E4" w:rsidRPr="0093740B" w14:paraId="3400FD9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82588D1"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2FE7C7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27F9A0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(0.00178)</w:t>
            </w:r>
          </w:p>
        </w:tc>
        <w:tc>
          <w:tcPr>
            <w:tcW w:w="1850" w:type="dxa"/>
          </w:tcPr>
          <w:p w14:paraId="2E7FA1D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(0.00178)</w:t>
            </w:r>
          </w:p>
        </w:tc>
        <w:tc>
          <w:tcPr>
            <w:tcW w:w="1850" w:type="dxa"/>
          </w:tcPr>
          <w:p w14:paraId="7170AF3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c>
          <w:tcPr>
            <w:tcW w:w="1850" w:type="dxa"/>
          </w:tcPr>
          <w:p w14:paraId="0AFF93D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c>
          <w:tcPr>
            <w:tcW w:w="1850" w:type="dxa"/>
          </w:tcPr>
          <w:p w14:paraId="09D7B9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(0.00179)</w:t>
            </w:r>
          </w:p>
        </w:tc>
      </w:tr>
      <w:tr w:rsidR="00A142E4" w:rsidRPr="0093740B" w14:paraId="0393C68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50D6233"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0D7CF7E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سلفيت</w:t>
            </w:r>
          </w:p>
        </w:tc>
        <w:tc>
          <w:tcPr>
            <w:tcW w:w="1850" w:type="dxa"/>
          </w:tcPr>
          <w:p w14:paraId="0E3FF7D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-0.100***</w:t>
            </w:r>
          </w:p>
        </w:tc>
        <w:tc>
          <w:tcPr>
            <w:tcW w:w="1850" w:type="dxa"/>
          </w:tcPr>
          <w:p w14:paraId="4712FA0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-0.100***</w:t>
            </w:r>
          </w:p>
        </w:tc>
        <w:tc>
          <w:tcPr>
            <w:tcW w:w="1850" w:type="dxa"/>
          </w:tcPr>
          <w:p w14:paraId="3E0E7DA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-0.104***</w:t>
            </w:r>
          </w:p>
        </w:tc>
        <w:tc>
          <w:tcPr>
            <w:tcW w:w="1850" w:type="dxa"/>
          </w:tcPr>
          <w:p w14:paraId="4CF6BEA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-0.104***</w:t>
            </w:r>
          </w:p>
        </w:tc>
        <w:tc>
          <w:tcPr>
            <w:tcW w:w="1850" w:type="dxa"/>
          </w:tcPr>
          <w:p w14:paraId="30FD61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-0.1000***</w:t>
            </w:r>
          </w:p>
        </w:tc>
      </w:tr>
      <w:tr w:rsidR="00A142E4" w:rsidRPr="0093740B" w14:paraId="6BA200D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5734B36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BD3B91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247030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c>
          <w:tcPr>
            <w:tcW w:w="1850" w:type="dxa"/>
          </w:tcPr>
          <w:p w14:paraId="7F09F7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c>
          <w:tcPr>
            <w:tcW w:w="1850" w:type="dxa"/>
          </w:tcPr>
          <w:p w14:paraId="3C71A8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(0.00167)</w:t>
            </w:r>
          </w:p>
        </w:tc>
        <w:tc>
          <w:tcPr>
            <w:tcW w:w="1850" w:type="dxa"/>
          </w:tcPr>
          <w:p w14:paraId="6F5C57E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(0.00166)</w:t>
            </w:r>
          </w:p>
        </w:tc>
        <w:tc>
          <w:tcPr>
            <w:tcW w:w="1850" w:type="dxa"/>
          </w:tcPr>
          <w:p w14:paraId="44A43C1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r>
      <w:tr w:rsidR="00A142E4" w:rsidRPr="0093740B" w14:paraId="1FBC7B2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1063030"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573686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رام الله والبيرة</w:t>
            </w:r>
          </w:p>
        </w:tc>
        <w:tc>
          <w:tcPr>
            <w:tcW w:w="1850" w:type="dxa"/>
          </w:tcPr>
          <w:p w14:paraId="5778C5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-0.0553***</w:t>
            </w:r>
          </w:p>
        </w:tc>
        <w:tc>
          <w:tcPr>
            <w:tcW w:w="1850" w:type="dxa"/>
          </w:tcPr>
          <w:p w14:paraId="4F2C862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-0.0554***</w:t>
            </w:r>
          </w:p>
        </w:tc>
        <w:tc>
          <w:tcPr>
            <w:tcW w:w="1850" w:type="dxa"/>
          </w:tcPr>
          <w:p w14:paraId="7A2428E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-0.0564***</w:t>
            </w:r>
          </w:p>
        </w:tc>
        <w:tc>
          <w:tcPr>
            <w:tcW w:w="1850" w:type="dxa"/>
          </w:tcPr>
          <w:p w14:paraId="584183A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-0.0586***</w:t>
            </w:r>
          </w:p>
        </w:tc>
        <w:tc>
          <w:tcPr>
            <w:tcW w:w="1850" w:type="dxa"/>
          </w:tcPr>
          <w:p w14:paraId="64655D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-0.0543***</w:t>
            </w:r>
          </w:p>
        </w:tc>
      </w:tr>
      <w:tr w:rsidR="00A142E4" w:rsidRPr="0093740B" w14:paraId="3CA4CB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CCC6480"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8384F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3443DE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850" w:type="dxa"/>
          </w:tcPr>
          <w:p w14:paraId="7C07E5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850" w:type="dxa"/>
          </w:tcPr>
          <w:p w14:paraId="55F52DD0"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(0.00121)</w:t>
            </w:r>
          </w:p>
        </w:tc>
        <w:tc>
          <w:tcPr>
            <w:tcW w:w="1850" w:type="dxa"/>
          </w:tcPr>
          <w:p w14:paraId="39EB79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(0.00120)</w:t>
            </w:r>
          </w:p>
        </w:tc>
        <w:tc>
          <w:tcPr>
            <w:tcW w:w="1850" w:type="dxa"/>
          </w:tcPr>
          <w:p w14:paraId="199678C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(0.00121)</w:t>
            </w:r>
          </w:p>
        </w:tc>
      </w:tr>
      <w:tr w:rsidR="00A142E4" w:rsidRPr="0093740B" w14:paraId="08BF404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923B434"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09C4FFE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اريحا و الأغوار</w:t>
            </w:r>
          </w:p>
        </w:tc>
        <w:tc>
          <w:tcPr>
            <w:tcW w:w="1850" w:type="dxa"/>
          </w:tcPr>
          <w:p w14:paraId="65998E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0.0355***</w:t>
            </w:r>
          </w:p>
        </w:tc>
        <w:tc>
          <w:tcPr>
            <w:tcW w:w="1850" w:type="dxa"/>
          </w:tcPr>
          <w:p w14:paraId="4F0AA7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0.0356***</w:t>
            </w:r>
          </w:p>
        </w:tc>
        <w:tc>
          <w:tcPr>
            <w:tcW w:w="1850" w:type="dxa"/>
          </w:tcPr>
          <w:p w14:paraId="66CC87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0.0399***</w:t>
            </w:r>
          </w:p>
        </w:tc>
        <w:tc>
          <w:tcPr>
            <w:tcW w:w="1850" w:type="dxa"/>
          </w:tcPr>
          <w:p w14:paraId="4F7066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0.0525***</w:t>
            </w:r>
          </w:p>
        </w:tc>
        <w:tc>
          <w:tcPr>
            <w:tcW w:w="1850" w:type="dxa"/>
          </w:tcPr>
          <w:p w14:paraId="2625872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0.0376***</w:t>
            </w:r>
          </w:p>
        </w:tc>
      </w:tr>
      <w:tr w:rsidR="00A142E4" w:rsidRPr="0093740B" w14:paraId="104210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C11E4D2"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45841D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87B5F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(0.00254)</w:t>
            </w:r>
          </w:p>
        </w:tc>
        <w:tc>
          <w:tcPr>
            <w:tcW w:w="1850" w:type="dxa"/>
          </w:tcPr>
          <w:p w14:paraId="301A59D0" w14:textId="77777777" w:rsidR="00A142E4" w:rsidRPr="006162B5"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(0.00255)</w:t>
            </w:r>
          </w:p>
        </w:tc>
        <w:tc>
          <w:tcPr>
            <w:tcW w:w="1850" w:type="dxa"/>
          </w:tcPr>
          <w:p w14:paraId="7DF44C0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(0.00258)</w:t>
            </w:r>
          </w:p>
        </w:tc>
        <w:tc>
          <w:tcPr>
            <w:tcW w:w="1850" w:type="dxa"/>
          </w:tcPr>
          <w:p w14:paraId="20150BE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(0.00271)</w:t>
            </w:r>
          </w:p>
        </w:tc>
        <w:tc>
          <w:tcPr>
            <w:tcW w:w="1850" w:type="dxa"/>
          </w:tcPr>
          <w:p w14:paraId="627727E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(0.00256)</w:t>
            </w:r>
          </w:p>
        </w:tc>
      </w:tr>
      <w:tr w:rsidR="00A142E4" w:rsidRPr="0093740B" w14:paraId="1803B54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517CDAB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DDFBCB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القدس</w:t>
            </w:r>
          </w:p>
        </w:tc>
        <w:tc>
          <w:tcPr>
            <w:tcW w:w="1850" w:type="dxa"/>
          </w:tcPr>
          <w:p w14:paraId="4B581D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0.0336***</w:t>
            </w:r>
          </w:p>
        </w:tc>
        <w:tc>
          <w:tcPr>
            <w:tcW w:w="1850" w:type="dxa"/>
          </w:tcPr>
          <w:p w14:paraId="0E6C35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0.0336***</w:t>
            </w:r>
          </w:p>
        </w:tc>
        <w:tc>
          <w:tcPr>
            <w:tcW w:w="1850" w:type="dxa"/>
          </w:tcPr>
          <w:p w14:paraId="684AAE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0.0364***</w:t>
            </w:r>
          </w:p>
        </w:tc>
        <w:tc>
          <w:tcPr>
            <w:tcW w:w="1850" w:type="dxa"/>
          </w:tcPr>
          <w:p w14:paraId="140E9F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0.0473***</w:t>
            </w:r>
          </w:p>
        </w:tc>
        <w:tc>
          <w:tcPr>
            <w:tcW w:w="1850" w:type="dxa"/>
          </w:tcPr>
          <w:p w14:paraId="100B2E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0.0341***</w:t>
            </w:r>
          </w:p>
        </w:tc>
      </w:tr>
      <w:tr w:rsidR="00A142E4" w:rsidRPr="0093740B" w14:paraId="6255439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14E10ED"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0AEC2D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219702C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c>
          <w:tcPr>
            <w:tcW w:w="1850" w:type="dxa"/>
          </w:tcPr>
          <w:p w14:paraId="3951E9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c>
          <w:tcPr>
            <w:tcW w:w="1850" w:type="dxa"/>
          </w:tcPr>
          <w:p w14:paraId="16676FD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850" w:type="dxa"/>
          </w:tcPr>
          <w:p w14:paraId="193B7C0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(0.00189)</w:t>
            </w:r>
          </w:p>
        </w:tc>
        <w:tc>
          <w:tcPr>
            <w:tcW w:w="1850" w:type="dxa"/>
          </w:tcPr>
          <w:p w14:paraId="1A12E7D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r>
      <w:tr w:rsidR="00A142E4" w:rsidRPr="0093740B" w14:paraId="7DDF5B5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C0F47A1"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13BDFC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بيت لحم</w:t>
            </w:r>
          </w:p>
        </w:tc>
        <w:tc>
          <w:tcPr>
            <w:tcW w:w="1850" w:type="dxa"/>
          </w:tcPr>
          <w:p w14:paraId="2104AB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0.0452***</w:t>
            </w:r>
          </w:p>
        </w:tc>
        <w:tc>
          <w:tcPr>
            <w:tcW w:w="1850" w:type="dxa"/>
          </w:tcPr>
          <w:p w14:paraId="4B3583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0.0452***</w:t>
            </w:r>
          </w:p>
        </w:tc>
        <w:tc>
          <w:tcPr>
            <w:tcW w:w="1850" w:type="dxa"/>
          </w:tcPr>
          <w:p w14:paraId="5EFB2D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0.0440***</w:t>
            </w:r>
          </w:p>
        </w:tc>
        <w:tc>
          <w:tcPr>
            <w:tcW w:w="1850" w:type="dxa"/>
          </w:tcPr>
          <w:p w14:paraId="6514976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0.0456***</w:t>
            </w:r>
          </w:p>
        </w:tc>
        <w:tc>
          <w:tcPr>
            <w:tcW w:w="1850" w:type="dxa"/>
          </w:tcPr>
          <w:p w14:paraId="6201E5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0.0451***</w:t>
            </w:r>
          </w:p>
        </w:tc>
      </w:tr>
      <w:tr w:rsidR="00A142E4" w:rsidRPr="0093740B" w14:paraId="042E8C6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CBFFE0E"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C825D3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603DEF4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850" w:type="dxa"/>
          </w:tcPr>
          <w:p w14:paraId="43104AF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850" w:type="dxa"/>
          </w:tcPr>
          <w:p w14:paraId="63196C2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c>
          <w:tcPr>
            <w:tcW w:w="1850" w:type="dxa"/>
          </w:tcPr>
          <w:p w14:paraId="61560BD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(0.00150)</w:t>
            </w:r>
          </w:p>
        </w:tc>
        <w:tc>
          <w:tcPr>
            <w:tcW w:w="1850" w:type="dxa"/>
          </w:tcPr>
          <w:p w14:paraId="3D125A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(0.00148)</w:t>
            </w:r>
          </w:p>
        </w:tc>
      </w:tr>
      <w:tr w:rsidR="00A142E4" w:rsidRPr="0093740B" w14:paraId="690F831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8CDEDB2"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F246CB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الخليل</w:t>
            </w:r>
          </w:p>
        </w:tc>
        <w:tc>
          <w:tcPr>
            <w:tcW w:w="1850" w:type="dxa"/>
          </w:tcPr>
          <w:p w14:paraId="136B013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0.0809***</w:t>
            </w:r>
          </w:p>
        </w:tc>
        <w:tc>
          <w:tcPr>
            <w:tcW w:w="1850" w:type="dxa"/>
          </w:tcPr>
          <w:p w14:paraId="0B1A944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0.0811***</w:t>
            </w:r>
          </w:p>
        </w:tc>
        <w:tc>
          <w:tcPr>
            <w:tcW w:w="1850" w:type="dxa"/>
          </w:tcPr>
          <w:p w14:paraId="15B7B7A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0.0769***</w:t>
            </w:r>
          </w:p>
        </w:tc>
        <w:tc>
          <w:tcPr>
            <w:tcW w:w="1850" w:type="dxa"/>
          </w:tcPr>
          <w:p w14:paraId="440D09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0.0877***</w:t>
            </w:r>
          </w:p>
        </w:tc>
        <w:tc>
          <w:tcPr>
            <w:tcW w:w="1850" w:type="dxa"/>
          </w:tcPr>
          <w:p w14:paraId="433F28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0.0809***</w:t>
            </w:r>
          </w:p>
        </w:tc>
      </w:tr>
      <w:tr w:rsidR="00A142E4" w:rsidRPr="0093740B" w14:paraId="4E8940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3261820"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77851A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1DE0445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850" w:type="dxa"/>
          </w:tcPr>
          <w:p w14:paraId="3FAA6F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850" w:type="dxa"/>
          </w:tcPr>
          <w:p w14:paraId="088786E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(0.00114)</w:t>
            </w:r>
          </w:p>
        </w:tc>
        <w:tc>
          <w:tcPr>
            <w:tcW w:w="1850" w:type="dxa"/>
          </w:tcPr>
          <w:p w14:paraId="524E91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(0.00118)</w:t>
            </w:r>
          </w:p>
        </w:tc>
        <w:tc>
          <w:tcPr>
            <w:tcW w:w="1850" w:type="dxa"/>
          </w:tcPr>
          <w:p w14:paraId="2B3294F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r>
      <w:tr w:rsidR="00A142E4" w:rsidRPr="0093740B" w14:paraId="69457D8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77B82EE"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الجنس: </w:t>
            </w:r>
          </w:p>
          <w:p w14:paraId="027AD752" w14:textId="70A2FAC6"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مرجع : أنثى)</w:t>
            </w:r>
          </w:p>
        </w:tc>
        <w:tc>
          <w:tcPr>
            <w:tcW w:w="1850" w:type="dxa"/>
          </w:tcPr>
          <w:p w14:paraId="3DA3203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ذكر</w:t>
            </w:r>
          </w:p>
        </w:tc>
        <w:tc>
          <w:tcPr>
            <w:tcW w:w="1850" w:type="dxa"/>
          </w:tcPr>
          <w:p w14:paraId="36176CA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-0.00587***</w:t>
            </w:r>
          </w:p>
        </w:tc>
        <w:tc>
          <w:tcPr>
            <w:tcW w:w="1850" w:type="dxa"/>
          </w:tcPr>
          <w:p w14:paraId="3BB0BD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066982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-0.00573***</w:t>
            </w:r>
          </w:p>
        </w:tc>
        <w:tc>
          <w:tcPr>
            <w:tcW w:w="1850" w:type="dxa"/>
          </w:tcPr>
          <w:p w14:paraId="18C8A3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-0.00736***</w:t>
            </w:r>
          </w:p>
        </w:tc>
        <w:tc>
          <w:tcPr>
            <w:tcW w:w="1850" w:type="dxa"/>
          </w:tcPr>
          <w:p w14:paraId="643F3E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-0.00895***</w:t>
            </w:r>
          </w:p>
        </w:tc>
      </w:tr>
      <w:tr w:rsidR="00A142E4" w:rsidRPr="0093740B" w14:paraId="0383A04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9EDFD1D"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2A13FD2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BE497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(0.000662)</w:t>
            </w:r>
          </w:p>
        </w:tc>
        <w:tc>
          <w:tcPr>
            <w:tcW w:w="1850" w:type="dxa"/>
          </w:tcPr>
          <w:p w14:paraId="6B9B394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CF282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(0.000662)</w:t>
            </w:r>
          </w:p>
        </w:tc>
        <w:tc>
          <w:tcPr>
            <w:tcW w:w="1850" w:type="dxa"/>
          </w:tcPr>
          <w:p w14:paraId="3E8F3E7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(0.000673)</w:t>
            </w:r>
          </w:p>
        </w:tc>
        <w:tc>
          <w:tcPr>
            <w:tcW w:w="1850" w:type="dxa"/>
          </w:tcPr>
          <w:p w14:paraId="185B59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(0.000661)</w:t>
            </w:r>
          </w:p>
        </w:tc>
      </w:tr>
      <w:tr w:rsidR="00A142E4" w:rsidRPr="0093740B" w14:paraId="24CD1BF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BA82478" w14:textId="23AFCA8B"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جنس رب الأسرة: (مرجع: رب الأسرة ذكر)</w:t>
            </w:r>
          </w:p>
        </w:tc>
        <w:tc>
          <w:tcPr>
            <w:tcW w:w="1850" w:type="dxa"/>
          </w:tcPr>
          <w:p w14:paraId="2C8C12A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رب الأسرة أنثى</w:t>
            </w:r>
          </w:p>
        </w:tc>
        <w:tc>
          <w:tcPr>
            <w:tcW w:w="1850" w:type="dxa"/>
          </w:tcPr>
          <w:p w14:paraId="14B411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0.0781***</w:t>
            </w:r>
          </w:p>
        </w:tc>
        <w:tc>
          <w:tcPr>
            <w:tcW w:w="1850" w:type="dxa"/>
          </w:tcPr>
          <w:p w14:paraId="5B2127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0.0793***</w:t>
            </w:r>
          </w:p>
        </w:tc>
        <w:tc>
          <w:tcPr>
            <w:tcW w:w="1850" w:type="dxa"/>
          </w:tcPr>
          <w:p w14:paraId="21FF3C2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0.0786***</w:t>
            </w:r>
          </w:p>
        </w:tc>
        <w:tc>
          <w:tcPr>
            <w:tcW w:w="1850" w:type="dxa"/>
          </w:tcPr>
          <w:p w14:paraId="57B4907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0.115***</w:t>
            </w:r>
          </w:p>
        </w:tc>
        <w:tc>
          <w:tcPr>
            <w:tcW w:w="1850" w:type="dxa"/>
          </w:tcPr>
          <w:p w14:paraId="45172A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7429935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BB5D85F"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3A3A9CF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5A46B4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1850" w:type="dxa"/>
          </w:tcPr>
          <w:p w14:paraId="3FB52BF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1850" w:type="dxa"/>
          </w:tcPr>
          <w:p w14:paraId="24643ED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(0.00143)</w:t>
            </w:r>
          </w:p>
        </w:tc>
        <w:tc>
          <w:tcPr>
            <w:tcW w:w="1850" w:type="dxa"/>
          </w:tcPr>
          <w:p w14:paraId="34CB29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(0.00156)</w:t>
            </w:r>
          </w:p>
        </w:tc>
        <w:tc>
          <w:tcPr>
            <w:tcW w:w="1850" w:type="dxa"/>
          </w:tcPr>
          <w:p w14:paraId="70FB4F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349D01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A0787D6" w14:textId="67215A96"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حجم الأسرة المعيشية: (مرجع: فرد أو فردين)</w:t>
            </w:r>
          </w:p>
        </w:tc>
        <w:tc>
          <w:tcPr>
            <w:tcW w:w="1850" w:type="dxa"/>
          </w:tcPr>
          <w:p w14:paraId="0DF3255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1850" w:type="dxa"/>
          </w:tcPr>
          <w:p w14:paraId="43EC33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-0.0858***</w:t>
            </w:r>
          </w:p>
        </w:tc>
        <w:tc>
          <w:tcPr>
            <w:tcW w:w="1850" w:type="dxa"/>
          </w:tcPr>
          <w:p w14:paraId="577424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-0.0860***</w:t>
            </w:r>
          </w:p>
        </w:tc>
        <w:tc>
          <w:tcPr>
            <w:tcW w:w="1850" w:type="dxa"/>
          </w:tcPr>
          <w:p w14:paraId="1DA95C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-0.0853***</w:t>
            </w:r>
          </w:p>
        </w:tc>
        <w:tc>
          <w:tcPr>
            <w:tcW w:w="1850" w:type="dxa"/>
          </w:tcPr>
          <w:p w14:paraId="055ED7C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-0.0844***</w:t>
            </w:r>
          </w:p>
        </w:tc>
        <w:tc>
          <w:tcPr>
            <w:tcW w:w="1850" w:type="dxa"/>
          </w:tcPr>
          <w:p w14:paraId="228995F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-0.0912***</w:t>
            </w:r>
          </w:p>
        </w:tc>
      </w:tr>
      <w:tr w:rsidR="00A142E4" w:rsidRPr="0093740B" w14:paraId="5B66E0D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1C0A2CD"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6325EE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56F81E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c>
          <w:tcPr>
            <w:tcW w:w="1850" w:type="dxa"/>
          </w:tcPr>
          <w:p w14:paraId="51D69D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c>
          <w:tcPr>
            <w:tcW w:w="1850" w:type="dxa"/>
          </w:tcPr>
          <w:p w14:paraId="315BC5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c>
          <w:tcPr>
            <w:tcW w:w="1850" w:type="dxa"/>
          </w:tcPr>
          <w:p w14:paraId="28A214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c>
          <w:tcPr>
            <w:tcW w:w="1850" w:type="dxa"/>
          </w:tcPr>
          <w:p w14:paraId="6D0106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r>
      <w:tr w:rsidR="00A142E4" w:rsidRPr="0093740B" w14:paraId="039F62F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4CB857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ECC3A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1850" w:type="dxa"/>
          </w:tcPr>
          <w:p w14:paraId="5BF63EF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-0.124***</w:t>
            </w:r>
          </w:p>
        </w:tc>
        <w:tc>
          <w:tcPr>
            <w:tcW w:w="1850" w:type="dxa"/>
          </w:tcPr>
          <w:p w14:paraId="10D9C56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-0.124***</w:t>
            </w:r>
          </w:p>
        </w:tc>
        <w:tc>
          <w:tcPr>
            <w:tcW w:w="1850" w:type="dxa"/>
          </w:tcPr>
          <w:p w14:paraId="0D769AB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-0.123***</w:t>
            </w:r>
          </w:p>
        </w:tc>
        <w:tc>
          <w:tcPr>
            <w:tcW w:w="1850" w:type="dxa"/>
          </w:tcPr>
          <w:p w14:paraId="1A1A55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-0.119***</w:t>
            </w:r>
          </w:p>
        </w:tc>
        <w:tc>
          <w:tcPr>
            <w:tcW w:w="1850" w:type="dxa"/>
          </w:tcPr>
          <w:p w14:paraId="7F47E1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-0.133***</w:t>
            </w:r>
          </w:p>
        </w:tc>
      </w:tr>
      <w:tr w:rsidR="00A142E4" w:rsidRPr="0093740B" w14:paraId="4629C7D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4A3A3AD"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4CADB7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55175B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c>
          <w:tcPr>
            <w:tcW w:w="1850" w:type="dxa"/>
          </w:tcPr>
          <w:p w14:paraId="311DA40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c>
          <w:tcPr>
            <w:tcW w:w="1850" w:type="dxa"/>
          </w:tcPr>
          <w:p w14:paraId="592A835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(0.00169)</w:t>
            </w:r>
          </w:p>
        </w:tc>
        <w:tc>
          <w:tcPr>
            <w:tcW w:w="1850" w:type="dxa"/>
          </w:tcPr>
          <w:p w14:paraId="4EFEC3C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(0.00170)</w:t>
            </w:r>
          </w:p>
        </w:tc>
        <w:tc>
          <w:tcPr>
            <w:tcW w:w="1850" w:type="dxa"/>
          </w:tcPr>
          <w:p w14:paraId="1EA8A0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(0.00170)</w:t>
            </w:r>
          </w:p>
        </w:tc>
      </w:tr>
      <w:tr w:rsidR="00A142E4" w:rsidRPr="0093740B" w14:paraId="0E0DC79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BE49AFC"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C1A968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1850" w:type="dxa"/>
          </w:tcPr>
          <w:p w14:paraId="430CAE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-0.154***</w:t>
            </w:r>
          </w:p>
        </w:tc>
        <w:tc>
          <w:tcPr>
            <w:tcW w:w="1850" w:type="dxa"/>
          </w:tcPr>
          <w:p w14:paraId="5889843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-0.154***</w:t>
            </w:r>
          </w:p>
        </w:tc>
        <w:tc>
          <w:tcPr>
            <w:tcW w:w="1850" w:type="dxa"/>
          </w:tcPr>
          <w:p w14:paraId="2EA223C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-0.153***</w:t>
            </w:r>
          </w:p>
        </w:tc>
        <w:tc>
          <w:tcPr>
            <w:tcW w:w="1850" w:type="dxa"/>
          </w:tcPr>
          <w:p w14:paraId="1D441F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-0.145***</w:t>
            </w:r>
          </w:p>
        </w:tc>
        <w:tc>
          <w:tcPr>
            <w:tcW w:w="1850" w:type="dxa"/>
          </w:tcPr>
          <w:p w14:paraId="597C3B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-0.166***</w:t>
            </w:r>
          </w:p>
        </w:tc>
      </w:tr>
      <w:tr w:rsidR="00A142E4" w:rsidRPr="0093740B" w14:paraId="1C0963F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1AEA93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49EC0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394B012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850" w:type="dxa"/>
          </w:tcPr>
          <w:p w14:paraId="0D791B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850" w:type="dxa"/>
          </w:tcPr>
          <w:p w14:paraId="7A0EA2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850" w:type="dxa"/>
          </w:tcPr>
          <w:p w14:paraId="1E88625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(0.00164)</w:t>
            </w:r>
          </w:p>
        </w:tc>
        <w:tc>
          <w:tcPr>
            <w:tcW w:w="1850" w:type="dxa"/>
          </w:tcPr>
          <w:p w14:paraId="7131BC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r>
      <w:tr w:rsidR="00A142E4" w:rsidRPr="0093740B" w14:paraId="61171C5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F4D0221"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85768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1850" w:type="dxa"/>
          </w:tcPr>
          <w:p w14:paraId="0C40BB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1850" w:type="dxa"/>
          </w:tcPr>
          <w:p w14:paraId="2A53ED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1850" w:type="dxa"/>
          </w:tcPr>
          <w:p w14:paraId="70D4183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-0.146***</w:t>
            </w:r>
          </w:p>
        </w:tc>
        <w:tc>
          <w:tcPr>
            <w:tcW w:w="1850" w:type="dxa"/>
          </w:tcPr>
          <w:p w14:paraId="13B2DF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-0.131***</w:t>
            </w:r>
          </w:p>
        </w:tc>
        <w:tc>
          <w:tcPr>
            <w:tcW w:w="1850" w:type="dxa"/>
          </w:tcPr>
          <w:p w14:paraId="502CC89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-0.162***</w:t>
            </w:r>
          </w:p>
        </w:tc>
      </w:tr>
      <w:tr w:rsidR="00A142E4" w:rsidRPr="0093740B" w14:paraId="5186BC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4EA83D1B"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73D116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6CD223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(0.00151)</w:t>
            </w:r>
          </w:p>
        </w:tc>
        <w:tc>
          <w:tcPr>
            <w:tcW w:w="1850" w:type="dxa"/>
          </w:tcPr>
          <w:p w14:paraId="549CE92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(0.00151)</w:t>
            </w:r>
          </w:p>
        </w:tc>
        <w:tc>
          <w:tcPr>
            <w:tcW w:w="1850" w:type="dxa"/>
          </w:tcPr>
          <w:p w14:paraId="22A9CC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(0.00151)</w:t>
            </w:r>
          </w:p>
        </w:tc>
        <w:tc>
          <w:tcPr>
            <w:tcW w:w="1850" w:type="dxa"/>
          </w:tcPr>
          <w:p w14:paraId="6716EE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(0.00153)</w:t>
            </w:r>
          </w:p>
        </w:tc>
        <w:tc>
          <w:tcPr>
            <w:tcW w:w="1850" w:type="dxa"/>
          </w:tcPr>
          <w:p w14:paraId="75CCEC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(0.00150)</w:t>
            </w:r>
          </w:p>
        </w:tc>
      </w:tr>
      <w:tr w:rsidR="00A142E4" w:rsidRPr="0093740B" w14:paraId="16777E1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687673BA"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حالة الهجرة: </w:t>
            </w:r>
          </w:p>
          <w:p w14:paraId="38FD47EB" w14:textId="13456669"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(مرجع: غير مهاجر)</w:t>
            </w:r>
          </w:p>
        </w:tc>
        <w:tc>
          <w:tcPr>
            <w:tcW w:w="1850" w:type="dxa"/>
          </w:tcPr>
          <w:p w14:paraId="67BCC72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مهاجر</w:t>
            </w:r>
          </w:p>
        </w:tc>
        <w:tc>
          <w:tcPr>
            <w:tcW w:w="1850" w:type="dxa"/>
          </w:tcPr>
          <w:p w14:paraId="503119A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-0.00509***</w:t>
            </w:r>
          </w:p>
        </w:tc>
        <w:tc>
          <w:tcPr>
            <w:tcW w:w="1850" w:type="dxa"/>
          </w:tcPr>
          <w:p w14:paraId="06B1160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-0.00378***</w:t>
            </w:r>
          </w:p>
        </w:tc>
        <w:tc>
          <w:tcPr>
            <w:tcW w:w="1850" w:type="dxa"/>
          </w:tcPr>
          <w:p w14:paraId="52A5AFA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-0.00314***</w:t>
            </w:r>
          </w:p>
        </w:tc>
        <w:tc>
          <w:tcPr>
            <w:tcW w:w="1850" w:type="dxa"/>
          </w:tcPr>
          <w:p w14:paraId="39516A1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-0.0213***</w:t>
            </w:r>
          </w:p>
        </w:tc>
        <w:tc>
          <w:tcPr>
            <w:tcW w:w="1850" w:type="dxa"/>
          </w:tcPr>
          <w:p w14:paraId="03600A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-0.00595***</w:t>
            </w:r>
          </w:p>
        </w:tc>
      </w:tr>
      <w:tr w:rsidR="00A142E4" w:rsidRPr="0093740B" w14:paraId="2868CC0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12E1873"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606C95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40A4797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(0.000869)</w:t>
            </w:r>
          </w:p>
        </w:tc>
        <w:tc>
          <w:tcPr>
            <w:tcW w:w="1850" w:type="dxa"/>
          </w:tcPr>
          <w:p w14:paraId="00D437B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(0.000859)</w:t>
            </w:r>
          </w:p>
        </w:tc>
        <w:tc>
          <w:tcPr>
            <w:tcW w:w="1850" w:type="dxa"/>
          </w:tcPr>
          <w:p w14:paraId="686A933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(0.000878)</w:t>
            </w:r>
          </w:p>
        </w:tc>
        <w:tc>
          <w:tcPr>
            <w:tcW w:w="1850" w:type="dxa"/>
          </w:tcPr>
          <w:p w14:paraId="5B9E8B1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(0.000849)</w:t>
            </w:r>
          </w:p>
        </w:tc>
        <w:tc>
          <w:tcPr>
            <w:tcW w:w="1850" w:type="dxa"/>
          </w:tcPr>
          <w:p w14:paraId="6C4B863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(0.000869)</w:t>
            </w:r>
          </w:p>
        </w:tc>
      </w:tr>
      <w:tr w:rsidR="00A142E4" w:rsidRPr="0093740B" w14:paraId="6F18388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DB2EA04"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حالة اللجوء: </w:t>
            </w:r>
          </w:p>
          <w:p w14:paraId="57687060" w14:textId="542B56EF"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مرجع : غير لاجئ)</w:t>
            </w:r>
          </w:p>
        </w:tc>
        <w:tc>
          <w:tcPr>
            <w:tcW w:w="1850" w:type="dxa"/>
          </w:tcPr>
          <w:p w14:paraId="5CABFD6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لاجئ مسجل او غير مسجل</w:t>
            </w:r>
          </w:p>
        </w:tc>
        <w:tc>
          <w:tcPr>
            <w:tcW w:w="1850" w:type="dxa"/>
          </w:tcPr>
          <w:p w14:paraId="4D25FD5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0.0209***</w:t>
            </w:r>
          </w:p>
        </w:tc>
        <w:tc>
          <w:tcPr>
            <w:tcW w:w="1850" w:type="dxa"/>
          </w:tcPr>
          <w:p w14:paraId="4573C12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0.0208***</w:t>
            </w:r>
          </w:p>
        </w:tc>
        <w:tc>
          <w:tcPr>
            <w:tcW w:w="1850" w:type="dxa"/>
          </w:tcPr>
          <w:p w14:paraId="04C6B06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5569CC6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0.0209***</w:t>
            </w:r>
          </w:p>
        </w:tc>
        <w:tc>
          <w:tcPr>
            <w:tcW w:w="1850" w:type="dxa"/>
          </w:tcPr>
          <w:p w14:paraId="56D2C6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0.0215***</w:t>
            </w:r>
          </w:p>
        </w:tc>
      </w:tr>
      <w:tr w:rsidR="00A142E4" w:rsidRPr="0093740B" w14:paraId="7417262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F3EB346"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7370388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33348F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(0.000785)</w:t>
            </w:r>
          </w:p>
        </w:tc>
        <w:tc>
          <w:tcPr>
            <w:tcW w:w="1850" w:type="dxa"/>
          </w:tcPr>
          <w:p w14:paraId="0282094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(0.000785)</w:t>
            </w:r>
          </w:p>
        </w:tc>
        <w:tc>
          <w:tcPr>
            <w:tcW w:w="1850" w:type="dxa"/>
          </w:tcPr>
          <w:p w14:paraId="51ABD4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4803D9D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(0.000799)</w:t>
            </w:r>
          </w:p>
        </w:tc>
        <w:tc>
          <w:tcPr>
            <w:tcW w:w="1850" w:type="dxa"/>
          </w:tcPr>
          <w:p w14:paraId="56C8E5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(0.000786)</w:t>
            </w:r>
          </w:p>
        </w:tc>
      </w:tr>
      <w:tr w:rsidR="00A142E4" w:rsidRPr="0093740B" w14:paraId="65B2634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2728877" w14:textId="77777777" w:rsidR="0040084E"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xml:space="preserve">الفئة العمرية: </w:t>
            </w:r>
          </w:p>
          <w:p w14:paraId="37204512" w14:textId="359AE5E6" w:rsidR="00A142E4" w:rsidRPr="0093740B" w:rsidRDefault="00A142E4" w:rsidP="0040084E">
            <w:pPr>
              <w:bidi/>
              <w:jc w:val="left"/>
              <w:rPr>
                <w:rFonts w:ascii="Simplified Arabic" w:hAnsi="Simplified Arabic" w:cs="Simplified Arabic"/>
                <w:b/>
                <w:bCs/>
                <w:i w:val="0"/>
                <w:iCs w:val="0"/>
                <w:sz w:val="22"/>
                <w:szCs w:val="22"/>
                <w:rtl/>
              </w:rPr>
            </w:pPr>
            <w:r w:rsidRPr="0093740B">
              <w:rPr>
                <w:rFonts w:ascii="Simplified Arabic" w:hAnsi="Simplified Arabic" w:cs="Simplified Arabic"/>
                <w:b/>
                <w:bCs/>
                <w:i w:val="0"/>
                <w:iCs w:val="0"/>
                <w:sz w:val="22"/>
                <w:szCs w:val="22"/>
                <w:rtl/>
              </w:rPr>
              <w:t>( مرجع : 0-17 سنة)</w:t>
            </w:r>
          </w:p>
        </w:tc>
        <w:tc>
          <w:tcPr>
            <w:tcW w:w="1850" w:type="dxa"/>
          </w:tcPr>
          <w:p w14:paraId="6C068A5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18-24 سنة</w:t>
            </w:r>
          </w:p>
        </w:tc>
        <w:tc>
          <w:tcPr>
            <w:tcW w:w="1850" w:type="dxa"/>
          </w:tcPr>
          <w:p w14:paraId="51F644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0.00330***</w:t>
            </w:r>
          </w:p>
        </w:tc>
        <w:tc>
          <w:tcPr>
            <w:tcW w:w="1850" w:type="dxa"/>
          </w:tcPr>
          <w:p w14:paraId="6FB8AA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0.00315***</w:t>
            </w:r>
          </w:p>
        </w:tc>
        <w:tc>
          <w:tcPr>
            <w:tcW w:w="1850" w:type="dxa"/>
          </w:tcPr>
          <w:p w14:paraId="1A7D82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0.00319***</w:t>
            </w:r>
          </w:p>
        </w:tc>
        <w:tc>
          <w:tcPr>
            <w:tcW w:w="1850" w:type="dxa"/>
          </w:tcPr>
          <w:p w14:paraId="5C17225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0.00347***</w:t>
            </w:r>
          </w:p>
        </w:tc>
        <w:tc>
          <w:tcPr>
            <w:tcW w:w="1850" w:type="dxa"/>
          </w:tcPr>
          <w:p w14:paraId="7E8C414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0.00203*</w:t>
            </w:r>
          </w:p>
        </w:tc>
      </w:tr>
      <w:tr w:rsidR="00A142E4" w:rsidRPr="0093740B" w14:paraId="63DFF6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7971361" w14:textId="77777777" w:rsidR="00A142E4" w:rsidRPr="0093740B" w:rsidRDefault="00A142E4" w:rsidP="0040084E">
            <w:pPr>
              <w:bidi/>
              <w:jc w:val="left"/>
              <w:rPr>
                <w:rFonts w:ascii="Simplified Arabic" w:hAnsi="Simplified Arabic" w:cs="Simplified Arabic"/>
                <w:b/>
                <w:bCs/>
                <w:i w:val="0"/>
                <w:iCs w:val="0"/>
                <w:sz w:val="22"/>
                <w:szCs w:val="22"/>
                <w:rtl/>
              </w:rPr>
            </w:pPr>
          </w:p>
        </w:tc>
        <w:tc>
          <w:tcPr>
            <w:tcW w:w="1850" w:type="dxa"/>
          </w:tcPr>
          <w:p w14:paraId="49CF24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2AB3D3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850" w:type="dxa"/>
          </w:tcPr>
          <w:p w14:paraId="4FD86B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850" w:type="dxa"/>
          </w:tcPr>
          <w:p w14:paraId="3CA3B8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850" w:type="dxa"/>
          </w:tcPr>
          <w:p w14:paraId="6FD6AA6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(0.00118)</w:t>
            </w:r>
          </w:p>
        </w:tc>
        <w:tc>
          <w:tcPr>
            <w:tcW w:w="1850" w:type="dxa"/>
          </w:tcPr>
          <w:p w14:paraId="1954C3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r>
      <w:tr w:rsidR="00A142E4" w:rsidRPr="0093740B" w14:paraId="3EAACB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2203889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C9C209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25-39 سنة</w:t>
            </w:r>
          </w:p>
        </w:tc>
        <w:tc>
          <w:tcPr>
            <w:tcW w:w="1850" w:type="dxa"/>
          </w:tcPr>
          <w:p w14:paraId="0C9AED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0.0295***</w:t>
            </w:r>
          </w:p>
        </w:tc>
        <w:tc>
          <w:tcPr>
            <w:tcW w:w="1850" w:type="dxa"/>
          </w:tcPr>
          <w:p w14:paraId="2E969E5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0.0292***</w:t>
            </w:r>
          </w:p>
        </w:tc>
        <w:tc>
          <w:tcPr>
            <w:tcW w:w="1850" w:type="dxa"/>
          </w:tcPr>
          <w:p w14:paraId="6344808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0.0293***</w:t>
            </w:r>
          </w:p>
        </w:tc>
        <w:tc>
          <w:tcPr>
            <w:tcW w:w="1850" w:type="dxa"/>
          </w:tcPr>
          <w:p w14:paraId="5604E6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0.0279***</w:t>
            </w:r>
          </w:p>
        </w:tc>
        <w:tc>
          <w:tcPr>
            <w:tcW w:w="1850" w:type="dxa"/>
          </w:tcPr>
          <w:p w14:paraId="15176C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0.0265***</w:t>
            </w:r>
          </w:p>
        </w:tc>
      </w:tr>
      <w:tr w:rsidR="00A142E4" w:rsidRPr="0093740B" w14:paraId="1937EB3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942A67E"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4CF9FB6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2D2D76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(0.00114)</w:t>
            </w:r>
          </w:p>
        </w:tc>
        <w:tc>
          <w:tcPr>
            <w:tcW w:w="1850" w:type="dxa"/>
          </w:tcPr>
          <w:p w14:paraId="441F6A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(0.00114)</w:t>
            </w:r>
          </w:p>
        </w:tc>
        <w:tc>
          <w:tcPr>
            <w:tcW w:w="1850" w:type="dxa"/>
          </w:tcPr>
          <w:p w14:paraId="04558D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(0.00114)</w:t>
            </w:r>
          </w:p>
        </w:tc>
        <w:tc>
          <w:tcPr>
            <w:tcW w:w="1850" w:type="dxa"/>
          </w:tcPr>
          <w:p w14:paraId="61147A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850" w:type="dxa"/>
          </w:tcPr>
          <w:p w14:paraId="69B67F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r>
      <w:tr w:rsidR="00A142E4" w:rsidRPr="0093740B" w14:paraId="1E03C17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14812E6"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509BA9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Pr>
              <w:t>40</w:t>
            </w:r>
            <w:r w:rsidRPr="0093740B">
              <w:rPr>
                <w:rFonts w:ascii="Simplified Arabic" w:eastAsia="Times New Roman" w:hAnsi="Simplified Arabic" w:cs="Simplified Arabic"/>
                <w:color w:val="000000"/>
                <w:sz w:val="22"/>
                <w:szCs w:val="22"/>
                <w:rtl/>
              </w:rPr>
              <w:t xml:space="preserve"> - 64 سنة</w:t>
            </w:r>
          </w:p>
        </w:tc>
        <w:tc>
          <w:tcPr>
            <w:tcW w:w="1850" w:type="dxa"/>
          </w:tcPr>
          <w:p w14:paraId="31477C0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-0.00505***</w:t>
            </w:r>
          </w:p>
        </w:tc>
        <w:tc>
          <w:tcPr>
            <w:tcW w:w="1850" w:type="dxa"/>
          </w:tcPr>
          <w:p w14:paraId="1E6D34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-0.00517***</w:t>
            </w:r>
          </w:p>
        </w:tc>
        <w:tc>
          <w:tcPr>
            <w:tcW w:w="1850" w:type="dxa"/>
          </w:tcPr>
          <w:p w14:paraId="5E7333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-0.00502***</w:t>
            </w:r>
          </w:p>
        </w:tc>
        <w:tc>
          <w:tcPr>
            <w:tcW w:w="1850" w:type="dxa"/>
          </w:tcPr>
          <w:p w14:paraId="049593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-0.00244**</w:t>
            </w:r>
          </w:p>
        </w:tc>
        <w:tc>
          <w:tcPr>
            <w:tcW w:w="1850" w:type="dxa"/>
          </w:tcPr>
          <w:p w14:paraId="7949C47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-0.00455***</w:t>
            </w:r>
          </w:p>
        </w:tc>
      </w:tr>
      <w:tr w:rsidR="00A142E4" w:rsidRPr="0093740B" w14:paraId="1CCCA7A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1217B73"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4C89AB5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87FFEA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850" w:type="dxa"/>
          </w:tcPr>
          <w:p w14:paraId="41592DC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850" w:type="dxa"/>
          </w:tcPr>
          <w:p w14:paraId="153DEE5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850" w:type="dxa"/>
          </w:tcPr>
          <w:p w14:paraId="03EDE2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c>
          <w:tcPr>
            <w:tcW w:w="1850" w:type="dxa"/>
          </w:tcPr>
          <w:p w14:paraId="5810EF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r>
      <w:tr w:rsidR="00A142E4" w:rsidRPr="0093740B" w14:paraId="32D4ECB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2476D47" w14:textId="0AC4106A" w:rsidR="00A142E4" w:rsidRPr="0040084E" w:rsidRDefault="00A142E4" w:rsidP="0040084E">
            <w:pPr>
              <w:bidi/>
              <w:jc w:val="left"/>
              <w:rPr>
                <w:rFonts w:ascii="Simplified Arabic" w:hAnsi="Simplified Arabic" w:cs="Simplified Arabic"/>
                <w:b/>
                <w:bCs/>
                <w:i w:val="0"/>
                <w:iCs w:val="0"/>
                <w:sz w:val="22"/>
                <w:szCs w:val="22"/>
                <w:rtl/>
              </w:rPr>
            </w:pPr>
            <w:r w:rsidRPr="0040084E">
              <w:rPr>
                <w:rFonts w:ascii="Simplified Arabic" w:hAnsi="Simplified Arabic" w:cs="Simplified Arabic"/>
                <w:b/>
                <w:bCs/>
                <w:i w:val="0"/>
                <w:iCs w:val="0"/>
                <w:sz w:val="22"/>
                <w:szCs w:val="22"/>
                <w:rtl/>
              </w:rPr>
              <w:t xml:space="preserve">التحصيل الدراسي لرب الأسرة : (مرجع: </w:t>
            </w:r>
            <w:r w:rsidR="00726318" w:rsidRPr="0040084E">
              <w:rPr>
                <w:rFonts w:ascii="Simplified Arabic" w:eastAsia="Times New Roman" w:hAnsi="Simplified Arabic" w:cs="Simplified Arabic"/>
                <w:i w:val="0"/>
                <w:iCs w:val="0"/>
                <w:color w:val="000000"/>
                <w:sz w:val="20"/>
                <w:szCs w:val="20"/>
                <w:rtl/>
                <w:lang w:val="en-US"/>
              </w:rPr>
              <w:t>رب الأسرة</w:t>
            </w:r>
            <w:r w:rsidR="00726318"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hAnsi="Simplified Arabic" w:cs="Simplified Arabic"/>
                <w:b/>
                <w:bCs/>
                <w:i w:val="0"/>
                <w:iCs w:val="0"/>
                <w:sz w:val="22"/>
                <w:szCs w:val="22"/>
                <w:rtl/>
              </w:rPr>
              <w:t>)</w:t>
            </w:r>
          </w:p>
        </w:tc>
        <w:tc>
          <w:tcPr>
            <w:tcW w:w="1850" w:type="dxa"/>
          </w:tcPr>
          <w:p w14:paraId="393839ED" w14:textId="3FAED21B" w:rsidR="00A142E4" w:rsidRPr="0093740B" w:rsidRDefault="00726318"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3D12F9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-0.153***</w:t>
            </w:r>
          </w:p>
        </w:tc>
        <w:tc>
          <w:tcPr>
            <w:tcW w:w="1850" w:type="dxa"/>
          </w:tcPr>
          <w:p w14:paraId="1C047E5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-0.153***</w:t>
            </w:r>
          </w:p>
        </w:tc>
        <w:tc>
          <w:tcPr>
            <w:tcW w:w="1850" w:type="dxa"/>
          </w:tcPr>
          <w:p w14:paraId="736EA00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-0.153***</w:t>
            </w:r>
          </w:p>
        </w:tc>
        <w:tc>
          <w:tcPr>
            <w:tcW w:w="1850" w:type="dxa"/>
          </w:tcPr>
          <w:p w14:paraId="75FED62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C6AA8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-0.157***</w:t>
            </w:r>
          </w:p>
        </w:tc>
      </w:tr>
      <w:tr w:rsidR="00A142E4" w:rsidRPr="0093740B" w14:paraId="71A2F2D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D898DA8" w14:textId="77777777" w:rsidR="00A142E4" w:rsidRPr="0040084E" w:rsidRDefault="00A142E4" w:rsidP="0040084E">
            <w:pPr>
              <w:bidi/>
              <w:jc w:val="left"/>
              <w:rPr>
                <w:rFonts w:ascii="Simplified Arabic" w:hAnsi="Simplified Arabic" w:cs="Simplified Arabic"/>
                <w:b/>
                <w:bCs/>
                <w:i w:val="0"/>
                <w:iCs w:val="0"/>
                <w:sz w:val="22"/>
                <w:szCs w:val="22"/>
                <w:rtl/>
              </w:rPr>
            </w:pPr>
          </w:p>
        </w:tc>
        <w:tc>
          <w:tcPr>
            <w:tcW w:w="1850" w:type="dxa"/>
          </w:tcPr>
          <w:p w14:paraId="110C3ED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1DD2E1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(0.000632)</w:t>
            </w:r>
          </w:p>
        </w:tc>
        <w:tc>
          <w:tcPr>
            <w:tcW w:w="1850" w:type="dxa"/>
          </w:tcPr>
          <w:p w14:paraId="3E218B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(0.000632)</w:t>
            </w:r>
          </w:p>
        </w:tc>
        <w:tc>
          <w:tcPr>
            <w:tcW w:w="1850" w:type="dxa"/>
          </w:tcPr>
          <w:p w14:paraId="27F1501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(0.000633)</w:t>
            </w:r>
          </w:p>
        </w:tc>
        <w:tc>
          <w:tcPr>
            <w:tcW w:w="1850" w:type="dxa"/>
          </w:tcPr>
          <w:p w14:paraId="6F9B659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79531C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(0.000628)</w:t>
            </w:r>
          </w:p>
        </w:tc>
      </w:tr>
      <w:tr w:rsidR="00A142E4" w:rsidRPr="0093740B" w14:paraId="7AC18D6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34BC6C7" w14:textId="77777777" w:rsidR="00A142E4" w:rsidRPr="0040084E" w:rsidRDefault="00A142E4" w:rsidP="0040084E">
            <w:pPr>
              <w:bidi/>
              <w:jc w:val="left"/>
              <w:rPr>
                <w:rFonts w:ascii="Simplified Arabic" w:hAnsi="Simplified Arabic" w:cs="Simplified Arabic"/>
                <w:b/>
                <w:bCs/>
                <w:i w:val="0"/>
                <w:iCs w:val="0"/>
                <w:sz w:val="22"/>
                <w:szCs w:val="22"/>
                <w:rtl/>
              </w:rPr>
            </w:pPr>
            <w:r w:rsidRPr="0040084E">
              <w:rPr>
                <w:rFonts w:ascii="Simplified Arabic" w:hAnsi="Simplified Arabic" w:cs="Simplified Arabic"/>
                <w:b/>
                <w:bCs/>
                <w:i w:val="0"/>
                <w:iCs w:val="0"/>
                <w:sz w:val="22"/>
                <w:szCs w:val="22"/>
                <w:rtl/>
              </w:rPr>
              <w:t>التفاعلات</w:t>
            </w:r>
          </w:p>
        </w:tc>
        <w:tc>
          <w:tcPr>
            <w:tcW w:w="1850" w:type="dxa"/>
          </w:tcPr>
          <w:p w14:paraId="5D1586A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 xml:space="preserve">إعاقة خلقية </w:t>
            </w:r>
            <w:r w:rsidRPr="0093740B">
              <w:rPr>
                <w:rFonts w:ascii="Simplified Arabic" w:eastAsia="Times New Roman" w:hAnsi="Simplified Arabic" w:cs="Simplified Arabic"/>
                <w:color w:val="000000"/>
                <w:sz w:val="22"/>
                <w:szCs w:val="22"/>
                <w:lang w:val="en-US"/>
              </w:rPr>
              <w:t xml:space="preserve">x </w:t>
            </w:r>
            <w:r w:rsidRPr="0093740B">
              <w:rPr>
                <w:rFonts w:ascii="Simplified Arabic" w:eastAsia="Times New Roman" w:hAnsi="Simplified Arabic" w:cs="Simplified Arabic"/>
                <w:color w:val="000000"/>
                <w:sz w:val="22"/>
                <w:szCs w:val="22"/>
                <w:rtl/>
                <w:lang w:val="en-US"/>
              </w:rPr>
              <w:t xml:space="preserve"> ذكر</w:t>
            </w:r>
          </w:p>
        </w:tc>
        <w:tc>
          <w:tcPr>
            <w:tcW w:w="1850" w:type="dxa"/>
          </w:tcPr>
          <w:p w14:paraId="1DDB7DA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0870200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0.0179**</w:t>
            </w:r>
          </w:p>
        </w:tc>
        <w:tc>
          <w:tcPr>
            <w:tcW w:w="1850" w:type="dxa"/>
          </w:tcPr>
          <w:p w14:paraId="508859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19E016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4CCAAC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D7E8F9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E5AB02F"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2826006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4E91B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0DDA43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(0.00867)</w:t>
            </w:r>
          </w:p>
        </w:tc>
        <w:tc>
          <w:tcPr>
            <w:tcW w:w="1850" w:type="dxa"/>
          </w:tcPr>
          <w:p w14:paraId="094B53A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29D589F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001A56B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5F966F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B576228"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25D799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 xml:space="preserve">إعاقة أخرى </w:t>
            </w:r>
            <w:r w:rsidRPr="0093740B">
              <w:rPr>
                <w:rFonts w:ascii="Simplified Arabic" w:eastAsia="Times New Roman" w:hAnsi="Simplified Arabic" w:cs="Simplified Arabic"/>
                <w:color w:val="000000"/>
                <w:sz w:val="22"/>
                <w:szCs w:val="22"/>
                <w:lang w:val="en-US"/>
              </w:rPr>
              <w:t xml:space="preserve">x </w:t>
            </w:r>
            <w:r w:rsidRPr="0093740B">
              <w:rPr>
                <w:rFonts w:ascii="Simplified Arabic" w:eastAsia="Times New Roman" w:hAnsi="Simplified Arabic" w:cs="Simplified Arabic"/>
                <w:color w:val="000000"/>
                <w:sz w:val="22"/>
                <w:szCs w:val="22"/>
                <w:rtl/>
                <w:lang w:val="en-US"/>
              </w:rPr>
              <w:t>ذكر</w:t>
            </w:r>
          </w:p>
        </w:tc>
        <w:tc>
          <w:tcPr>
            <w:tcW w:w="1850" w:type="dxa"/>
          </w:tcPr>
          <w:p w14:paraId="070F93B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7BA1B9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0.0000954</w:t>
            </w:r>
          </w:p>
        </w:tc>
        <w:tc>
          <w:tcPr>
            <w:tcW w:w="1850" w:type="dxa"/>
          </w:tcPr>
          <w:p w14:paraId="0650998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5D1F606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17C259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785203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BF04AF5"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C784D1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5E31DB5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9B7B7B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(0.00567)</w:t>
            </w:r>
          </w:p>
        </w:tc>
        <w:tc>
          <w:tcPr>
            <w:tcW w:w="1850" w:type="dxa"/>
          </w:tcPr>
          <w:p w14:paraId="581013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7BC3CAD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2149CE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7C52C8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93255B2"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B0E547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 xml:space="preserve">إعاقة خلقية </w:t>
            </w:r>
            <w:r w:rsidRPr="0093740B">
              <w:rPr>
                <w:rFonts w:ascii="Simplified Arabic" w:eastAsia="Times New Roman" w:hAnsi="Simplified Arabic" w:cs="Simplified Arabic"/>
                <w:color w:val="000000"/>
                <w:sz w:val="22"/>
                <w:szCs w:val="22"/>
                <w:lang w:val="en-US"/>
              </w:rPr>
              <w:t xml:space="preserve">x </w:t>
            </w:r>
            <w:r w:rsidRPr="0093740B">
              <w:rPr>
                <w:rFonts w:ascii="Simplified Arabic" w:eastAsia="Times New Roman" w:hAnsi="Simplified Arabic" w:cs="Simplified Arabic"/>
                <w:color w:val="000000"/>
                <w:sz w:val="22"/>
                <w:szCs w:val="22"/>
                <w:rtl/>
                <w:lang w:val="en-US"/>
              </w:rPr>
              <w:t>مهاجر</w:t>
            </w:r>
          </w:p>
        </w:tc>
        <w:tc>
          <w:tcPr>
            <w:tcW w:w="1850" w:type="dxa"/>
          </w:tcPr>
          <w:p w14:paraId="4FCB72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AEFFDE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73ED759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-0.0387***</w:t>
            </w:r>
          </w:p>
        </w:tc>
        <w:tc>
          <w:tcPr>
            <w:tcW w:w="1850" w:type="dxa"/>
          </w:tcPr>
          <w:p w14:paraId="77C606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02EC214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0CAAA6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224B314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9AE850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73135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5E8F8E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45A14E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(0.0115)</w:t>
            </w:r>
          </w:p>
        </w:tc>
        <w:tc>
          <w:tcPr>
            <w:tcW w:w="1850" w:type="dxa"/>
          </w:tcPr>
          <w:p w14:paraId="5855C7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6DCF9D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5CC8005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09F77DCC"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6A1A8D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 xml:space="preserve">إعاقة أخرى </w:t>
            </w:r>
            <w:r w:rsidRPr="0093740B">
              <w:rPr>
                <w:rFonts w:ascii="Simplified Arabic" w:eastAsia="Times New Roman" w:hAnsi="Simplified Arabic" w:cs="Simplified Arabic"/>
                <w:color w:val="000000"/>
                <w:sz w:val="22"/>
                <w:szCs w:val="22"/>
                <w:lang w:val="en-US"/>
              </w:rPr>
              <w:t xml:space="preserve">x </w:t>
            </w:r>
            <w:r w:rsidRPr="0093740B">
              <w:rPr>
                <w:rFonts w:ascii="Simplified Arabic" w:eastAsia="Times New Roman" w:hAnsi="Simplified Arabic" w:cs="Simplified Arabic"/>
                <w:color w:val="000000"/>
                <w:sz w:val="22"/>
                <w:szCs w:val="22"/>
                <w:rtl/>
                <w:lang w:val="en-US"/>
              </w:rPr>
              <w:t>مهاجر</w:t>
            </w:r>
          </w:p>
        </w:tc>
        <w:tc>
          <w:tcPr>
            <w:tcW w:w="1850" w:type="dxa"/>
          </w:tcPr>
          <w:p w14:paraId="32D62C2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5D6785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676B94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-0.00501</w:t>
            </w:r>
          </w:p>
        </w:tc>
        <w:tc>
          <w:tcPr>
            <w:tcW w:w="1850" w:type="dxa"/>
          </w:tcPr>
          <w:p w14:paraId="2537D3A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69BEEE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4EB1B16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7FC30989"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851C2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39ED04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2EAA48A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55B131E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(0.00688)</w:t>
            </w:r>
          </w:p>
        </w:tc>
        <w:tc>
          <w:tcPr>
            <w:tcW w:w="1850" w:type="dxa"/>
          </w:tcPr>
          <w:p w14:paraId="09D4A7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E228E1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FE9D77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11F01E08"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43BCC94F" w14:textId="65173502" w:rsidR="00A142E4" w:rsidRPr="0093740B" w:rsidRDefault="00A142E4" w:rsidP="00726318">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93740B">
              <w:rPr>
                <w:rFonts w:ascii="Simplified Arabic" w:eastAsia="Times New Roman" w:hAnsi="Simplified Arabic" w:cs="Simplified Arabic"/>
                <w:color w:val="000000"/>
                <w:sz w:val="22"/>
                <w:szCs w:val="22"/>
                <w:rtl/>
                <w:lang w:val="en-US"/>
              </w:rPr>
              <w:t xml:space="preserve">إعاقة خلقية </w:t>
            </w:r>
            <w:r w:rsidR="00726318" w:rsidRPr="0093740B">
              <w:rPr>
                <w:rFonts w:ascii="Simplified Arabic" w:eastAsia="Times New Roman" w:hAnsi="Simplified Arabic" w:cs="Simplified Arabic"/>
                <w:color w:val="000000"/>
                <w:sz w:val="20"/>
                <w:szCs w:val="20"/>
                <w:lang w:val="en-US"/>
              </w:rPr>
              <w:t>x</w:t>
            </w:r>
            <w:r w:rsidR="00726318" w:rsidRPr="0093740B">
              <w:rPr>
                <w:rFonts w:ascii="Simplified Arabic" w:eastAsia="Times New Roman" w:hAnsi="Simplified Arabic" w:cs="Simplified Arabic"/>
                <w:color w:val="000000"/>
                <w:sz w:val="20"/>
                <w:szCs w:val="20"/>
                <w:rtl/>
                <w:lang w:val="en-US"/>
              </w:rPr>
              <w:t xml:space="preserve"> 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3C83C2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25CC6A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2E16F13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1301A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-0.144***</w:t>
            </w:r>
          </w:p>
        </w:tc>
        <w:tc>
          <w:tcPr>
            <w:tcW w:w="1850" w:type="dxa"/>
          </w:tcPr>
          <w:p w14:paraId="6D786C9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EBF978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08FC7D9A"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96B305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002A910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7C0AE3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48D13D8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1E3181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(0.00457)</w:t>
            </w:r>
          </w:p>
        </w:tc>
        <w:tc>
          <w:tcPr>
            <w:tcW w:w="1850" w:type="dxa"/>
          </w:tcPr>
          <w:p w14:paraId="6C539D1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2D0BB6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725448C"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6BC3B0A2" w14:textId="388146FC" w:rsidR="00A142E4" w:rsidRPr="0093740B" w:rsidRDefault="00A142E4" w:rsidP="00726318">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 xml:space="preserve">إعاقة أخرى </w:t>
            </w:r>
            <w:r w:rsidR="00726318" w:rsidRPr="0093740B">
              <w:rPr>
                <w:rFonts w:ascii="Simplified Arabic" w:eastAsia="Times New Roman" w:hAnsi="Simplified Arabic" w:cs="Simplified Arabic"/>
                <w:color w:val="000000"/>
                <w:sz w:val="20"/>
                <w:szCs w:val="20"/>
                <w:lang w:val="en-US"/>
              </w:rPr>
              <w:t>x</w:t>
            </w:r>
            <w:r w:rsidR="00726318" w:rsidRPr="0093740B">
              <w:rPr>
                <w:rFonts w:ascii="Simplified Arabic" w:eastAsia="Times New Roman" w:hAnsi="Simplified Arabic" w:cs="Simplified Arabic"/>
                <w:color w:val="000000"/>
                <w:sz w:val="20"/>
                <w:szCs w:val="20"/>
                <w:rtl/>
                <w:lang w:val="en-US"/>
              </w:rPr>
              <w:t xml:space="preserve"> 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4D5C27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636E803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21399B0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39FDBF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850" w:type="dxa"/>
          </w:tcPr>
          <w:p w14:paraId="56A4940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172DFA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1CB2EC03"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1714F76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1A63D96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0397F3A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776A05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3957AC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(0.00385)</w:t>
            </w:r>
          </w:p>
        </w:tc>
        <w:tc>
          <w:tcPr>
            <w:tcW w:w="1850" w:type="dxa"/>
          </w:tcPr>
          <w:p w14:paraId="73911F8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B46C3C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4EF9BA7E"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D74448B" w14:textId="56538B22"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93740B">
              <w:rPr>
                <w:rFonts w:ascii="Simplified Arabic" w:eastAsia="Times New Roman" w:hAnsi="Simplified Arabic" w:cs="Simplified Arabic"/>
                <w:color w:val="000000"/>
                <w:sz w:val="22"/>
                <w:szCs w:val="22"/>
                <w:rtl/>
                <w:lang w:val="en-US"/>
              </w:rPr>
              <w:t xml:space="preserve">إعاقة خلقية </w:t>
            </w:r>
            <w:r w:rsidRPr="0093740B">
              <w:rPr>
                <w:rFonts w:ascii="Simplified Arabic" w:eastAsia="Times New Roman" w:hAnsi="Simplified Arabic" w:cs="Simplified Arabic"/>
                <w:color w:val="000000"/>
                <w:sz w:val="22"/>
                <w:szCs w:val="22"/>
                <w:lang w:val="en-US"/>
              </w:rPr>
              <w:t xml:space="preserve">x </w:t>
            </w:r>
            <w:r w:rsidR="00726318">
              <w:rPr>
                <w:rFonts w:ascii="Simplified Arabic" w:eastAsia="Times New Roman" w:hAnsi="Simplified Arabic" w:cs="Simplified Arabic" w:hint="cs"/>
                <w:color w:val="000000"/>
                <w:sz w:val="20"/>
                <w:szCs w:val="20"/>
                <w:rtl/>
                <w:lang w:val="en-US"/>
              </w:rPr>
              <w:t xml:space="preserve"> </w:t>
            </w:r>
            <w:r w:rsidR="00726318" w:rsidRPr="0093740B">
              <w:rPr>
                <w:rFonts w:ascii="Simplified Arabic" w:eastAsia="Times New Roman" w:hAnsi="Simplified Arabic" w:cs="Simplified Arabic"/>
                <w:color w:val="000000"/>
                <w:sz w:val="20"/>
                <w:szCs w:val="20"/>
                <w:rtl/>
                <w:lang w:val="en-US"/>
              </w:rPr>
              <w:t>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5076815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6D4D59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B6A7F2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F9C0B4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306A5B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0.0689***</w:t>
            </w:r>
          </w:p>
        </w:tc>
      </w:tr>
      <w:tr w:rsidR="00A142E4" w:rsidRPr="0093740B" w14:paraId="11639A4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64D192CA"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56F945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33FF0F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5B0AD5A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49B2DF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6E37F2E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736F56D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(0.0125)</w:t>
            </w:r>
          </w:p>
        </w:tc>
      </w:tr>
      <w:tr w:rsidR="00A142E4" w:rsidRPr="0093740B" w14:paraId="7BC1375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3522485F"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7F3F2F49" w14:textId="1C4A9421"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93740B">
              <w:rPr>
                <w:rFonts w:ascii="Simplified Arabic" w:eastAsia="Times New Roman" w:hAnsi="Simplified Arabic" w:cs="Simplified Arabic"/>
                <w:color w:val="000000"/>
                <w:sz w:val="22"/>
                <w:szCs w:val="22"/>
                <w:rtl/>
                <w:lang w:val="en-US"/>
              </w:rPr>
              <w:t xml:space="preserve">إعاقة أخرى </w:t>
            </w:r>
            <w:r w:rsidRPr="0093740B">
              <w:rPr>
                <w:rFonts w:ascii="Simplified Arabic" w:eastAsia="Times New Roman" w:hAnsi="Simplified Arabic" w:cs="Simplified Arabic"/>
                <w:color w:val="000000"/>
                <w:sz w:val="22"/>
                <w:szCs w:val="22"/>
                <w:lang w:val="en-US"/>
              </w:rPr>
              <w:t xml:space="preserve">x </w:t>
            </w:r>
            <w:r w:rsidR="00726318">
              <w:rPr>
                <w:rFonts w:ascii="Simplified Arabic" w:eastAsia="Times New Roman" w:hAnsi="Simplified Arabic" w:cs="Simplified Arabic" w:hint="cs"/>
                <w:color w:val="000000"/>
                <w:sz w:val="20"/>
                <w:szCs w:val="20"/>
                <w:rtl/>
                <w:lang w:val="en-US"/>
              </w:rPr>
              <w:t xml:space="preserve"> </w:t>
            </w:r>
            <w:r w:rsidR="00726318" w:rsidRPr="0093740B">
              <w:rPr>
                <w:rFonts w:ascii="Simplified Arabic" w:eastAsia="Times New Roman" w:hAnsi="Simplified Arabic" w:cs="Simplified Arabic"/>
                <w:color w:val="000000"/>
                <w:sz w:val="20"/>
                <w:szCs w:val="20"/>
                <w:rtl/>
                <w:lang w:val="en-US"/>
              </w:rPr>
              <w:t>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1850" w:type="dxa"/>
          </w:tcPr>
          <w:p w14:paraId="36060E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2161CF9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4065AA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1749BC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850" w:type="dxa"/>
          </w:tcPr>
          <w:p w14:paraId="02E08E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0.0807***</w:t>
            </w:r>
          </w:p>
        </w:tc>
      </w:tr>
      <w:tr w:rsidR="00A142E4" w:rsidRPr="0093740B" w14:paraId="1E4C851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0" w:type="dxa"/>
          </w:tcPr>
          <w:p w14:paraId="3E758E27" w14:textId="77777777" w:rsidR="00A142E4" w:rsidRPr="0093740B" w:rsidRDefault="00A142E4" w:rsidP="002C6105">
            <w:pPr>
              <w:bidi/>
              <w:rPr>
                <w:rFonts w:ascii="Simplified Arabic" w:hAnsi="Simplified Arabic" w:cs="Simplified Arabic"/>
                <w:b/>
                <w:bCs/>
                <w:i w:val="0"/>
                <w:iCs w:val="0"/>
                <w:sz w:val="22"/>
                <w:szCs w:val="22"/>
                <w:rtl/>
              </w:rPr>
            </w:pPr>
          </w:p>
        </w:tc>
        <w:tc>
          <w:tcPr>
            <w:tcW w:w="1850" w:type="dxa"/>
          </w:tcPr>
          <w:p w14:paraId="3EDB54E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850" w:type="dxa"/>
          </w:tcPr>
          <w:p w14:paraId="7F54B02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6EF6B5A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09A3169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50A679B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850" w:type="dxa"/>
          </w:tcPr>
          <w:p w14:paraId="1D99548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(0.00938)</w:t>
            </w:r>
          </w:p>
        </w:tc>
      </w:tr>
      <w:tr w:rsidR="00A142E4" w:rsidRPr="0093740B" w14:paraId="544E0A6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850" w:type="dxa"/>
          </w:tcPr>
          <w:p w14:paraId="789B09EA" w14:textId="77777777" w:rsidR="00A142E4" w:rsidRPr="0093740B" w:rsidRDefault="00A142E4" w:rsidP="002C6105">
            <w:pPr>
              <w:bidi/>
              <w:rPr>
                <w:rFonts w:ascii="Simplified Arabic" w:hAnsi="Simplified Arabic" w:cs="Simplified Arabic"/>
                <w:i w:val="0"/>
                <w:iCs w:val="0"/>
                <w:sz w:val="22"/>
                <w:szCs w:val="22"/>
                <w:rtl/>
              </w:rPr>
            </w:pPr>
          </w:p>
        </w:tc>
        <w:tc>
          <w:tcPr>
            <w:tcW w:w="1850" w:type="dxa"/>
          </w:tcPr>
          <w:p w14:paraId="6ED83D2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1850" w:type="dxa"/>
          </w:tcPr>
          <w:p w14:paraId="78B012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1,442,439</w:t>
            </w:r>
          </w:p>
        </w:tc>
        <w:tc>
          <w:tcPr>
            <w:tcW w:w="1850" w:type="dxa"/>
          </w:tcPr>
          <w:p w14:paraId="15C4D3B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1,442,439</w:t>
            </w:r>
          </w:p>
        </w:tc>
        <w:tc>
          <w:tcPr>
            <w:tcW w:w="1850" w:type="dxa"/>
          </w:tcPr>
          <w:p w14:paraId="3AFBC0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1,442,439</w:t>
            </w:r>
          </w:p>
        </w:tc>
        <w:tc>
          <w:tcPr>
            <w:tcW w:w="1850" w:type="dxa"/>
          </w:tcPr>
          <w:p w14:paraId="671F078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1,442,439</w:t>
            </w:r>
          </w:p>
        </w:tc>
        <w:tc>
          <w:tcPr>
            <w:tcW w:w="1850" w:type="dxa"/>
          </w:tcPr>
          <w:p w14:paraId="2C6FB3B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1,442,439</w:t>
            </w:r>
          </w:p>
        </w:tc>
      </w:tr>
    </w:tbl>
    <w:p w14:paraId="50F227F3" w14:textId="77777777" w:rsidR="00A142E4" w:rsidRPr="0093740B" w:rsidRDefault="00A142E4" w:rsidP="00A142E4">
      <w:pPr>
        <w:bidi/>
        <w:jc w:val="center"/>
        <w:rPr>
          <w:rFonts w:ascii="Simplified Arabic" w:hAnsi="Simplified Arabic" w:cs="Simplified Arabic"/>
          <w:sz w:val="20"/>
          <w:szCs w:val="20"/>
          <w:lang w:val="en-US"/>
        </w:rPr>
      </w:pPr>
      <w:bookmarkStart w:id="105" w:name="_Hlk54547936"/>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105"/>
    <w:p w14:paraId="74F36BE4" w14:textId="77777777" w:rsidR="00A142E4" w:rsidRPr="0093740B" w:rsidRDefault="00A142E4" w:rsidP="00A142E4">
      <w:pPr>
        <w:bidi/>
        <w:rPr>
          <w:rFonts w:ascii="Simplified Arabic" w:hAnsi="Simplified Arabic" w:cs="Simplified Arabic"/>
          <w:lang w:val="en-US"/>
        </w:rPr>
        <w:sectPr w:rsidR="00A142E4" w:rsidRPr="0093740B" w:rsidSect="0093740B">
          <w:pgSz w:w="16838" w:h="11906" w:orient="landscape"/>
          <w:pgMar w:top="1418" w:right="1418" w:bottom="1418" w:left="1418" w:header="708" w:footer="708" w:gutter="0"/>
          <w:cols w:space="708"/>
          <w:titlePg/>
          <w:docGrid w:linePitch="360"/>
        </w:sectPr>
      </w:pPr>
    </w:p>
    <w:p w14:paraId="397F0922" w14:textId="3B76C681" w:rsidR="00A142E4" w:rsidRPr="00A87BFF" w:rsidRDefault="00441DDF" w:rsidP="00A142E4">
      <w:pPr>
        <w:bidi/>
        <w:jc w:val="center"/>
        <w:rPr>
          <w:rFonts w:ascii="Simplified Arabic" w:hAnsi="Simplified Arabic" w:cs="Simplified Arabic"/>
          <w:b/>
          <w:bCs/>
          <w:sz w:val="22"/>
          <w:szCs w:val="22"/>
          <w:lang w:val="en-GB" w:eastAsia="en-US"/>
        </w:rPr>
      </w:pPr>
      <w:bookmarkStart w:id="106" w:name="_Hlk54547960"/>
      <w:r>
        <w:rPr>
          <w:rFonts w:ascii="Simplified Arabic" w:hAnsi="Simplified Arabic" w:cs="Simplified Arabic"/>
          <w:b/>
          <w:bCs/>
          <w:sz w:val="22"/>
          <w:szCs w:val="22"/>
          <w:rtl/>
          <w:lang w:val="en-GB" w:eastAsia="en-US"/>
        </w:rPr>
        <w:t>جدول 25</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الضفة الغربية: متوسط الأثر الهامشي لوجود إعاقة خلقية على احتمالية العمل في القطاع غير </w:t>
      </w:r>
      <w:r w:rsidR="00A142E4">
        <w:rPr>
          <w:rFonts w:ascii="Simplified Arabic" w:hAnsi="Simplified Arabic" w:cs="Simplified Arabic"/>
          <w:b/>
          <w:bCs/>
          <w:sz w:val="22"/>
          <w:szCs w:val="22"/>
          <w:rtl/>
          <w:lang w:val="en-GB" w:eastAsia="en-US"/>
        </w:rPr>
        <w:t>المنظم</w:t>
      </w:r>
      <w:r w:rsidR="00A142E4" w:rsidRPr="00A87BFF">
        <w:rPr>
          <w:rFonts w:ascii="Simplified Arabic" w:hAnsi="Simplified Arabic" w:cs="Simplified Arabic"/>
          <w:b/>
          <w:bCs/>
          <w:sz w:val="22"/>
          <w:szCs w:val="22"/>
          <w:rtl/>
          <w:lang w:val="en-GB" w:eastAsia="en-US"/>
        </w:rPr>
        <w:t>، مع تثبيت الخصائص الأخرى</w:t>
      </w:r>
    </w:p>
    <w:bookmarkEnd w:id="106"/>
    <w:p w14:paraId="598E2834" w14:textId="77777777" w:rsidR="00A142E4" w:rsidRPr="00A87BFF" w:rsidRDefault="00A142E4" w:rsidP="00A142E4">
      <w:pPr>
        <w:bidi/>
        <w:rPr>
          <w:rFonts w:ascii="Simplified Arabic" w:hAnsi="Simplified Arabic" w:cs="Simplified Arabic"/>
          <w:sz w:val="12"/>
          <w:szCs w:val="12"/>
          <w:rtl/>
          <w:lang w:val="en-US"/>
        </w:rPr>
      </w:pPr>
    </w:p>
    <w:tbl>
      <w:tblPr>
        <w:tblStyle w:val="PlainTable51"/>
        <w:bidiVisual/>
        <w:tblW w:w="0" w:type="auto"/>
        <w:jc w:val="center"/>
        <w:tblLook w:val="04A0" w:firstRow="1" w:lastRow="0" w:firstColumn="1" w:lastColumn="0" w:noHBand="0" w:noVBand="1"/>
      </w:tblPr>
      <w:tblGrid>
        <w:gridCol w:w="2261"/>
        <w:gridCol w:w="2237"/>
        <w:gridCol w:w="2264"/>
        <w:gridCol w:w="2264"/>
      </w:tblGrid>
      <w:tr w:rsidR="00A142E4" w:rsidRPr="0093740B" w14:paraId="1AF6C415" w14:textId="77777777" w:rsidTr="006162B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261" w:type="dxa"/>
          </w:tcPr>
          <w:p w14:paraId="3DA93E57"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20C9553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2264" w:type="dxa"/>
          </w:tcPr>
          <w:p w14:paraId="66D6EF00" w14:textId="77777777" w:rsidR="00A142E4" w:rsidRPr="00441DDF"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441DDF">
              <w:rPr>
                <w:rFonts w:ascii="Simplified Arabic" w:eastAsia="Times New Roman" w:hAnsi="Simplified Arabic" w:cs="Simplified Arabic"/>
                <w:i w:val="0"/>
                <w:iCs w:val="0"/>
                <w:sz w:val="22"/>
                <w:szCs w:val="22"/>
              </w:rPr>
              <w:t>1 - Informal labour</w:t>
            </w:r>
          </w:p>
        </w:tc>
        <w:tc>
          <w:tcPr>
            <w:tcW w:w="2264" w:type="dxa"/>
          </w:tcPr>
          <w:p w14:paraId="5E9BD2E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101678">
              <w:rPr>
                <w:rFonts w:eastAsia="Times New Roman" w:cstheme="majorHAnsi"/>
                <w:color w:val="000000"/>
                <w:sz w:val="20"/>
                <w:szCs w:val="20"/>
              </w:rPr>
              <w:t>1b-Incl. interactions</w:t>
            </w:r>
          </w:p>
        </w:tc>
      </w:tr>
      <w:tr w:rsidR="00A142E4" w:rsidRPr="0093740B" w14:paraId="4255E7B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07CD1D25"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62E3BAC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5824AAD" w14:textId="77777777" w:rsidR="00A142E4" w:rsidRPr="00441DDF"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0277A08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6F3CB2A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74A6D8FA"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hAnsi="Simplified Arabic" w:cs="Simplified Arabic"/>
                <w:b/>
                <w:bCs/>
                <w:i w:val="0"/>
                <w:iCs w:val="0"/>
                <w:sz w:val="22"/>
                <w:szCs w:val="22"/>
                <w:rtl/>
              </w:rPr>
              <w:t>إعاقة خلقية : (مرجع: لا يوجد إعاقة)</w:t>
            </w:r>
          </w:p>
        </w:tc>
        <w:tc>
          <w:tcPr>
            <w:tcW w:w="2237" w:type="dxa"/>
          </w:tcPr>
          <w:p w14:paraId="3FDEF7F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إعاقة خلقية</w:t>
            </w:r>
          </w:p>
        </w:tc>
        <w:tc>
          <w:tcPr>
            <w:tcW w:w="2264" w:type="dxa"/>
          </w:tcPr>
          <w:p w14:paraId="67DA9B9C"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0.0232*</w:t>
            </w:r>
          </w:p>
        </w:tc>
        <w:tc>
          <w:tcPr>
            <w:tcW w:w="2264" w:type="dxa"/>
          </w:tcPr>
          <w:p w14:paraId="48909F5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0.105***</w:t>
            </w:r>
          </w:p>
        </w:tc>
      </w:tr>
      <w:tr w:rsidR="00A142E4" w:rsidRPr="0093740B" w14:paraId="6F5052F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069D99EB" w14:textId="77777777" w:rsidR="00A142E4" w:rsidRPr="0093740B" w:rsidRDefault="00A142E4" w:rsidP="0040084E">
            <w:pPr>
              <w:bidi/>
              <w:jc w:val="left"/>
              <w:rPr>
                <w:rFonts w:ascii="Simplified Arabic" w:hAnsi="Simplified Arabic" w:cs="Simplified Arabic"/>
                <w:i w:val="0"/>
                <w:iCs w:val="0"/>
                <w:sz w:val="22"/>
                <w:szCs w:val="22"/>
                <w:rtl/>
              </w:rPr>
            </w:pPr>
          </w:p>
        </w:tc>
        <w:tc>
          <w:tcPr>
            <w:tcW w:w="2237" w:type="dxa"/>
          </w:tcPr>
          <w:p w14:paraId="67266E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485D1806"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(0.0120)</w:t>
            </w:r>
          </w:p>
        </w:tc>
        <w:tc>
          <w:tcPr>
            <w:tcW w:w="2264" w:type="dxa"/>
          </w:tcPr>
          <w:p w14:paraId="366F85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(0.0140)</w:t>
            </w:r>
          </w:p>
        </w:tc>
      </w:tr>
      <w:tr w:rsidR="00A142E4" w:rsidRPr="0093740B" w14:paraId="7E8025B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778C72C6" w14:textId="77777777" w:rsidR="00A142E4" w:rsidRPr="0093740B" w:rsidRDefault="00A142E4" w:rsidP="0040084E">
            <w:pPr>
              <w:bidi/>
              <w:jc w:val="left"/>
              <w:rPr>
                <w:rFonts w:ascii="Simplified Arabic" w:hAnsi="Simplified Arabic" w:cs="Simplified Arabic"/>
                <w:i w:val="0"/>
                <w:iCs w:val="0"/>
                <w:sz w:val="22"/>
                <w:szCs w:val="22"/>
                <w:rtl/>
              </w:rPr>
            </w:pPr>
          </w:p>
        </w:tc>
        <w:tc>
          <w:tcPr>
            <w:tcW w:w="2237" w:type="dxa"/>
          </w:tcPr>
          <w:p w14:paraId="621BFF0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xml:space="preserve"> </w:t>
            </w:r>
            <w:r w:rsidRPr="0093740B">
              <w:rPr>
                <w:rFonts w:ascii="Simplified Arabic" w:eastAsia="Times New Roman" w:hAnsi="Simplified Arabic" w:cs="Simplified Arabic"/>
                <w:color w:val="000000"/>
                <w:sz w:val="22"/>
                <w:szCs w:val="22"/>
                <w:rtl/>
              </w:rPr>
              <w:t>أسباب أخرى للإعاقة</w:t>
            </w:r>
          </w:p>
        </w:tc>
        <w:tc>
          <w:tcPr>
            <w:tcW w:w="2264" w:type="dxa"/>
          </w:tcPr>
          <w:p w14:paraId="67148FEE"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0.0238***</w:t>
            </w:r>
          </w:p>
        </w:tc>
        <w:tc>
          <w:tcPr>
            <w:tcW w:w="2264" w:type="dxa"/>
          </w:tcPr>
          <w:p w14:paraId="1AE281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0.0727***</w:t>
            </w:r>
          </w:p>
        </w:tc>
      </w:tr>
      <w:tr w:rsidR="00A142E4" w:rsidRPr="0093740B" w14:paraId="1F7E930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5334103" w14:textId="77777777" w:rsidR="00A142E4" w:rsidRPr="0093740B" w:rsidRDefault="00A142E4" w:rsidP="0040084E">
            <w:pPr>
              <w:bidi/>
              <w:jc w:val="left"/>
              <w:rPr>
                <w:rFonts w:ascii="Simplified Arabic" w:hAnsi="Simplified Arabic" w:cs="Simplified Arabic"/>
                <w:i w:val="0"/>
                <w:iCs w:val="0"/>
                <w:sz w:val="22"/>
                <w:szCs w:val="22"/>
                <w:rtl/>
              </w:rPr>
            </w:pPr>
          </w:p>
        </w:tc>
        <w:tc>
          <w:tcPr>
            <w:tcW w:w="2237" w:type="dxa"/>
          </w:tcPr>
          <w:p w14:paraId="6A51C2A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DA5E4E6"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(0.00688)</w:t>
            </w:r>
          </w:p>
        </w:tc>
        <w:tc>
          <w:tcPr>
            <w:tcW w:w="2264" w:type="dxa"/>
          </w:tcPr>
          <w:p w14:paraId="404B300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(0.00821)</w:t>
            </w:r>
          </w:p>
        </w:tc>
      </w:tr>
      <w:tr w:rsidR="00A142E4" w:rsidRPr="0093740B" w14:paraId="3087550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55DA36A6"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المحافظة :(مرجع: جنين)</w:t>
            </w:r>
          </w:p>
        </w:tc>
        <w:tc>
          <w:tcPr>
            <w:tcW w:w="2237" w:type="dxa"/>
          </w:tcPr>
          <w:p w14:paraId="2F6F5B5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2264" w:type="dxa"/>
          </w:tcPr>
          <w:p w14:paraId="5E10EF8D"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0.0239***</w:t>
            </w:r>
          </w:p>
        </w:tc>
        <w:tc>
          <w:tcPr>
            <w:tcW w:w="2264" w:type="dxa"/>
          </w:tcPr>
          <w:p w14:paraId="4AC2DC3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0.0234***</w:t>
            </w:r>
          </w:p>
        </w:tc>
      </w:tr>
      <w:tr w:rsidR="00A142E4" w:rsidRPr="0093740B" w14:paraId="6CE804F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52D654C5"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037EF8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3905FA80"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(0.00412)</w:t>
            </w:r>
          </w:p>
        </w:tc>
        <w:tc>
          <w:tcPr>
            <w:tcW w:w="2264" w:type="dxa"/>
          </w:tcPr>
          <w:p w14:paraId="3567DF2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(0.00417)</w:t>
            </w:r>
          </w:p>
        </w:tc>
      </w:tr>
      <w:tr w:rsidR="00A142E4" w:rsidRPr="0093740B" w14:paraId="500D64D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1C14AF30"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6091845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2264" w:type="dxa"/>
          </w:tcPr>
          <w:p w14:paraId="498F4836"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-0.00254</w:t>
            </w:r>
          </w:p>
        </w:tc>
        <w:tc>
          <w:tcPr>
            <w:tcW w:w="2264" w:type="dxa"/>
          </w:tcPr>
          <w:p w14:paraId="18D21F7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-0.00509*</w:t>
            </w:r>
          </w:p>
        </w:tc>
      </w:tr>
      <w:tr w:rsidR="00A142E4" w:rsidRPr="0093740B" w14:paraId="394E80E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2CE201FE"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7573331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F7C77BC"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(0.00274)</w:t>
            </w:r>
          </w:p>
        </w:tc>
        <w:tc>
          <w:tcPr>
            <w:tcW w:w="2264" w:type="dxa"/>
          </w:tcPr>
          <w:p w14:paraId="450A5AE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(0.00276)</w:t>
            </w:r>
          </w:p>
        </w:tc>
      </w:tr>
      <w:tr w:rsidR="00A142E4" w:rsidRPr="0093740B" w14:paraId="5DD3E9A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13B3D2BF"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74A89F0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2264" w:type="dxa"/>
          </w:tcPr>
          <w:p w14:paraId="03E9F836"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-0.00728***</w:t>
            </w:r>
          </w:p>
        </w:tc>
        <w:tc>
          <w:tcPr>
            <w:tcW w:w="2264" w:type="dxa"/>
          </w:tcPr>
          <w:p w14:paraId="41E3DE4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-0.00793***</w:t>
            </w:r>
          </w:p>
        </w:tc>
      </w:tr>
      <w:tr w:rsidR="00A142E4" w:rsidRPr="0093740B" w14:paraId="19DFABB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25B819B8"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22BF5E1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28985AE"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(0.00224)</w:t>
            </w:r>
          </w:p>
        </w:tc>
        <w:tc>
          <w:tcPr>
            <w:tcW w:w="2264" w:type="dxa"/>
          </w:tcPr>
          <w:p w14:paraId="10DA183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(0.00226)</w:t>
            </w:r>
          </w:p>
        </w:tc>
      </w:tr>
      <w:tr w:rsidR="00A142E4" w:rsidRPr="0093740B" w14:paraId="705F998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34CAFB4C"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6A17637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قلقيلية</w:t>
            </w:r>
          </w:p>
        </w:tc>
        <w:tc>
          <w:tcPr>
            <w:tcW w:w="2264" w:type="dxa"/>
          </w:tcPr>
          <w:p w14:paraId="1E4F58F8"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0.0678***</w:t>
            </w:r>
          </w:p>
        </w:tc>
        <w:tc>
          <w:tcPr>
            <w:tcW w:w="2264" w:type="dxa"/>
          </w:tcPr>
          <w:p w14:paraId="6514F7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0.0675***</w:t>
            </w:r>
          </w:p>
        </w:tc>
      </w:tr>
      <w:tr w:rsidR="00A142E4" w:rsidRPr="0093740B" w14:paraId="2302993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E91294F"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41EA72C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A41DCD0"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(0.00334)</w:t>
            </w:r>
          </w:p>
        </w:tc>
        <w:tc>
          <w:tcPr>
            <w:tcW w:w="2264" w:type="dxa"/>
          </w:tcPr>
          <w:p w14:paraId="2BC0EA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(0.00337)</w:t>
            </w:r>
          </w:p>
        </w:tc>
      </w:tr>
      <w:tr w:rsidR="00A142E4" w:rsidRPr="0093740B" w14:paraId="5B58BE0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35BC8F26"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1DCC792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سلفيت</w:t>
            </w:r>
          </w:p>
        </w:tc>
        <w:tc>
          <w:tcPr>
            <w:tcW w:w="2264" w:type="dxa"/>
          </w:tcPr>
          <w:p w14:paraId="48517B0E"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0.0166***</w:t>
            </w:r>
          </w:p>
        </w:tc>
        <w:tc>
          <w:tcPr>
            <w:tcW w:w="2264" w:type="dxa"/>
          </w:tcPr>
          <w:p w14:paraId="78EA9B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0.0142***</w:t>
            </w:r>
          </w:p>
        </w:tc>
      </w:tr>
      <w:tr w:rsidR="00A142E4" w:rsidRPr="0093740B" w14:paraId="2991A5F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767EAC8A"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74AE2B7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8C6151F"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(0.00382)</w:t>
            </w:r>
          </w:p>
        </w:tc>
        <w:tc>
          <w:tcPr>
            <w:tcW w:w="2264" w:type="dxa"/>
          </w:tcPr>
          <w:p w14:paraId="42253C9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(0.00385)</w:t>
            </w:r>
          </w:p>
        </w:tc>
      </w:tr>
      <w:tr w:rsidR="00A142E4" w:rsidRPr="0093740B" w14:paraId="63D7857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539921BD"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34B0392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رام الله والبيرة</w:t>
            </w:r>
          </w:p>
        </w:tc>
        <w:tc>
          <w:tcPr>
            <w:tcW w:w="2264" w:type="dxa"/>
          </w:tcPr>
          <w:p w14:paraId="678DAA24"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-0.0487***</w:t>
            </w:r>
          </w:p>
        </w:tc>
        <w:tc>
          <w:tcPr>
            <w:tcW w:w="2264" w:type="dxa"/>
          </w:tcPr>
          <w:p w14:paraId="40C5158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-0.0507***</w:t>
            </w:r>
          </w:p>
        </w:tc>
      </w:tr>
      <w:tr w:rsidR="00A142E4" w:rsidRPr="0093740B" w14:paraId="053079C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5E288451"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5368FF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7E2FF606"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(0.00233)</w:t>
            </w:r>
          </w:p>
        </w:tc>
        <w:tc>
          <w:tcPr>
            <w:tcW w:w="2264" w:type="dxa"/>
          </w:tcPr>
          <w:p w14:paraId="10FE41D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(0.00234)</w:t>
            </w:r>
          </w:p>
        </w:tc>
      </w:tr>
      <w:tr w:rsidR="00A142E4" w:rsidRPr="0093740B" w14:paraId="7AC6137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2FBB6769"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437AE48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أريحا والأغوار</w:t>
            </w:r>
          </w:p>
        </w:tc>
        <w:tc>
          <w:tcPr>
            <w:tcW w:w="2264" w:type="dxa"/>
          </w:tcPr>
          <w:p w14:paraId="5C9D465C"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0.0162***</w:t>
            </w:r>
          </w:p>
        </w:tc>
        <w:tc>
          <w:tcPr>
            <w:tcW w:w="2264" w:type="dxa"/>
          </w:tcPr>
          <w:p w14:paraId="18A130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0.0273***</w:t>
            </w:r>
          </w:p>
        </w:tc>
      </w:tr>
      <w:tr w:rsidR="00A142E4" w:rsidRPr="0093740B" w14:paraId="5C3E37E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BE5D037"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5A719DE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3C48608"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(0.00462)</w:t>
            </w:r>
          </w:p>
        </w:tc>
        <w:tc>
          <w:tcPr>
            <w:tcW w:w="2264" w:type="dxa"/>
          </w:tcPr>
          <w:p w14:paraId="3556C13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(0.00465)</w:t>
            </w:r>
          </w:p>
        </w:tc>
      </w:tr>
      <w:tr w:rsidR="00A142E4" w:rsidRPr="0093740B" w14:paraId="6B3A022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59F4C26F"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1DD40AC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القدس</w:t>
            </w:r>
          </w:p>
        </w:tc>
        <w:tc>
          <w:tcPr>
            <w:tcW w:w="2264" w:type="dxa"/>
          </w:tcPr>
          <w:p w14:paraId="6AADF75D"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0.0387***</w:t>
            </w:r>
          </w:p>
        </w:tc>
        <w:tc>
          <w:tcPr>
            <w:tcW w:w="2264" w:type="dxa"/>
          </w:tcPr>
          <w:p w14:paraId="2EF795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0.0451***</w:t>
            </w:r>
          </w:p>
        </w:tc>
      </w:tr>
      <w:tr w:rsidR="00A142E4" w:rsidRPr="0093740B" w14:paraId="65097FA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2B728776"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63C3914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60AA5C90"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(0.00332)</w:t>
            </w:r>
          </w:p>
        </w:tc>
        <w:tc>
          <w:tcPr>
            <w:tcW w:w="2264" w:type="dxa"/>
          </w:tcPr>
          <w:p w14:paraId="02ADEA7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(0.00334)</w:t>
            </w:r>
          </w:p>
        </w:tc>
      </w:tr>
      <w:tr w:rsidR="00A142E4" w:rsidRPr="0093740B" w14:paraId="5E7FD60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3872CCAA"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2722599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بيت لحم</w:t>
            </w:r>
          </w:p>
        </w:tc>
        <w:tc>
          <w:tcPr>
            <w:tcW w:w="2264" w:type="dxa"/>
          </w:tcPr>
          <w:p w14:paraId="6BD2F846"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0.0195***</w:t>
            </w:r>
          </w:p>
        </w:tc>
        <w:tc>
          <w:tcPr>
            <w:tcW w:w="2264" w:type="dxa"/>
          </w:tcPr>
          <w:p w14:paraId="178B852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0.0165***</w:t>
            </w:r>
          </w:p>
        </w:tc>
      </w:tr>
      <w:tr w:rsidR="00A142E4" w:rsidRPr="0093740B" w14:paraId="39C365F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694382FE"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5E05350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08D0E0FC"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(0.00262)</w:t>
            </w:r>
          </w:p>
        </w:tc>
        <w:tc>
          <w:tcPr>
            <w:tcW w:w="2264" w:type="dxa"/>
          </w:tcPr>
          <w:p w14:paraId="5053CBE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(0.00264)</w:t>
            </w:r>
          </w:p>
        </w:tc>
      </w:tr>
      <w:tr w:rsidR="00A142E4" w:rsidRPr="0093740B" w14:paraId="78D6DC7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182C96C5"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01A0C0B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الخليل</w:t>
            </w:r>
          </w:p>
        </w:tc>
        <w:tc>
          <w:tcPr>
            <w:tcW w:w="2264" w:type="dxa"/>
          </w:tcPr>
          <w:p w14:paraId="0F0DC1FD"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0.000404</w:t>
            </w:r>
          </w:p>
        </w:tc>
        <w:tc>
          <w:tcPr>
            <w:tcW w:w="2264" w:type="dxa"/>
          </w:tcPr>
          <w:p w14:paraId="1DD7BF6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0.00108</w:t>
            </w:r>
          </w:p>
        </w:tc>
      </w:tr>
      <w:tr w:rsidR="00A142E4" w:rsidRPr="0093740B" w14:paraId="78293C8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65D4EE6D" w14:textId="77777777" w:rsidR="00A142E4" w:rsidRPr="0093740B" w:rsidRDefault="00A142E4" w:rsidP="002C6105">
            <w:pPr>
              <w:bidi/>
              <w:rPr>
                <w:rFonts w:ascii="Simplified Arabic" w:hAnsi="Simplified Arabic" w:cs="Simplified Arabic"/>
                <w:i w:val="0"/>
                <w:iCs w:val="0"/>
                <w:sz w:val="22"/>
                <w:szCs w:val="22"/>
                <w:rtl/>
              </w:rPr>
            </w:pPr>
          </w:p>
        </w:tc>
        <w:tc>
          <w:tcPr>
            <w:tcW w:w="2237" w:type="dxa"/>
          </w:tcPr>
          <w:p w14:paraId="34CBB36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05AD334F"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(0.00208)</w:t>
            </w:r>
          </w:p>
        </w:tc>
        <w:tc>
          <w:tcPr>
            <w:tcW w:w="2264" w:type="dxa"/>
          </w:tcPr>
          <w:p w14:paraId="609611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(0.00210)</w:t>
            </w:r>
          </w:p>
        </w:tc>
      </w:tr>
      <w:tr w:rsidR="00A142E4" w:rsidRPr="0093740B" w14:paraId="406F967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03E9AF4B" w14:textId="77777777"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الفئة العمرية: </w:t>
            </w:r>
          </w:p>
          <w:p w14:paraId="6102E9C4" w14:textId="09BBC7B9"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 مرجع: 0 - 17 سنة)</w:t>
            </w:r>
          </w:p>
        </w:tc>
        <w:tc>
          <w:tcPr>
            <w:tcW w:w="2237" w:type="dxa"/>
          </w:tcPr>
          <w:p w14:paraId="47CEFA5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18-24 years</w:t>
            </w:r>
          </w:p>
        </w:tc>
        <w:tc>
          <w:tcPr>
            <w:tcW w:w="2264" w:type="dxa"/>
          </w:tcPr>
          <w:p w14:paraId="6A67ACC8"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-0.132***</w:t>
            </w:r>
          </w:p>
        </w:tc>
        <w:tc>
          <w:tcPr>
            <w:tcW w:w="2264" w:type="dxa"/>
          </w:tcPr>
          <w:p w14:paraId="265C5D2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r>
      <w:tr w:rsidR="00A142E4" w:rsidRPr="0093740B" w14:paraId="227C00E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3EC0429"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606863D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1FCA61B5"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(0.00389)</w:t>
            </w:r>
          </w:p>
        </w:tc>
        <w:tc>
          <w:tcPr>
            <w:tcW w:w="2264" w:type="dxa"/>
          </w:tcPr>
          <w:p w14:paraId="32131E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(0.00343)</w:t>
            </w:r>
          </w:p>
        </w:tc>
      </w:tr>
      <w:tr w:rsidR="00A142E4" w:rsidRPr="0093740B" w14:paraId="67AEEAE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0A3C33C1"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429A3A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w:t>
            </w:r>
            <w:r w:rsidRPr="0093740B">
              <w:rPr>
                <w:rFonts w:ascii="Simplified Arabic" w:eastAsia="Times New Roman" w:hAnsi="Simplified Arabic" w:cs="Simplified Arabic"/>
                <w:color w:val="000000"/>
                <w:sz w:val="22"/>
                <w:szCs w:val="22"/>
                <w:rtl/>
              </w:rPr>
              <w:t xml:space="preserve"> - 39 سنة</w:t>
            </w:r>
          </w:p>
        </w:tc>
        <w:tc>
          <w:tcPr>
            <w:tcW w:w="2264" w:type="dxa"/>
          </w:tcPr>
          <w:p w14:paraId="31C99DDF"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-0.298***</w:t>
            </w:r>
          </w:p>
        </w:tc>
        <w:tc>
          <w:tcPr>
            <w:tcW w:w="2264" w:type="dxa"/>
          </w:tcPr>
          <w:p w14:paraId="1EBA2F2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-0.338***</w:t>
            </w:r>
          </w:p>
        </w:tc>
      </w:tr>
      <w:tr w:rsidR="00A142E4" w:rsidRPr="0093740B" w14:paraId="164C033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C7607DE"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17189DB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667A663"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(0.00381)</w:t>
            </w:r>
          </w:p>
        </w:tc>
        <w:tc>
          <w:tcPr>
            <w:tcW w:w="2264" w:type="dxa"/>
          </w:tcPr>
          <w:p w14:paraId="7166F82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(0.00332)</w:t>
            </w:r>
          </w:p>
        </w:tc>
      </w:tr>
      <w:tr w:rsidR="00A142E4" w:rsidRPr="0093740B" w14:paraId="453890E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7D23E3E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64EA814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40</w:t>
            </w:r>
            <w:r w:rsidRPr="0093740B">
              <w:rPr>
                <w:rFonts w:ascii="Simplified Arabic" w:eastAsia="Times New Roman" w:hAnsi="Simplified Arabic" w:cs="Simplified Arabic"/>
                <w:color w:val="000000"/>
                <w:sz w:val="22"/>
                <w:szCs w:val="22"/>
                <w:rtl/>
              </w:rPr>
              <w:t xml:space="preserve"> - 64 سنة</w:t>
            </w:r>
          </w:p>
        </w:tc>
        <w:tc>
          <w:tcPr>
            <w:tcW w:w="2264" w:type="dxa"/>
          </w:tcPr>
          <w:p w14:paraId="136EB73F"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-0.400***</w:t>
            </w:r>
          </w:p>
        </w:tc>
        <w:tc>
          <w:tcPr>
            <w:tcW w:w="2264" w:type="dxa"/>
          </w:tcPr>
          <w:p w14:paraId="1978AAA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-0.430***</w:t>
            </w:r>
          </w:p>
        </w:tc>
      </w:tr>
      <w:tr w:rsidR="00A142E4" w:rsidRPr="0093740B" w14:paraId="2AA47FA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261CCB6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39B34F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EEBDD58"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(0.00381)</w:t>
            </w:r>
          </w:p>
        </w:tc>
        <w:tc>
          <w:tcPr>
            <w:tcW w:w="2264" w:type="dxa"/>
          </w:tcPr>
          <w:p w14:paraId="1A9ADAB8" w14:textId="77777777" w:rsidR="00A142E4"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(0.00334)</w:t>
            </w:r>
          </w:p>
          <w:p w14:paraId="299740FA" w14:textId="7253F996" w:rsidR="0040084E" w:rsidRPr="0093740B" w:rsidRDefault="0040084E" w:rsidP="0040084E">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B22A9B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1099B5FC"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 xml:space="preserve">جنس رب الأسرة: </w:t>
            </w:r>
          </w:p>
          <w:p w14:paraId="03C1F26D" w14:textId="334C4903"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(مرجع: رب الأسرة ذكر)</w:t>
            </w:r>
          </w:p>
        </w:tc>
        <w:tc>
          <w:tcPr>
            <w:tcW w:w="2237" w:type="dxa"/>
          </w:tcPr>
          <w:p w14:paraId="427E016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2264" w:type="dxa"/>
          </w:tcPr>
          <w:p w14:paraId="7707F8DF"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0.0401***</w:t>
            </w:r>
          </w:p>
        </w:tc>
        <w:tc>
          <w:tcPr>
            <w:tcW w:w="2264" w:type="dxa"/>
          </w:tcPr>
          <w:p w14:paraId="07E36EE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0.0491***</w:t>
            </w:r>
          </w:p>
        </w:tc>
      </w:tr>
      <w:tr w:rsidR="00A142E4" w:rsidRPr="0093740B" w14:paraId="00431EC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BD515B0"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78ADDC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40F9929A"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(0.00281)</w:t>
            </w:r>
          </w:p>
        </w:tc>
        <w:tc>
          <w:tcPr>
            <w:tcW w:w="2264" w:type="dxa"/>
          </w:tcPr>
          <w:p w14:paraId="4179FF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(0.00283)</w:t>
            </w:r>
          </w:p>
        </w:tc>
      </w:tr>
      <w:tr w:rsidR="00A142E4" w:rsidRPr="0093740B" w14:paraId="5A67057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3E61E024" w14:textId="77777777" w:rsidR="0040084E" w:rsidRPr="0040084E" w:rsidRDefault="00A142E4" w:rsidP="0040084E">
            <w:pPr>
              <w:bidi/>
              <w:jc w:val="left"/>
              <w:rPr>
                <w:rFonts w:ascii="Simplified Arabic" w:eastAsia="Times New Roman" w:hAnsi="Simplified Arabic" w:cs="Simplified Arabic"/>
                <w:b/>
                <w:bCs/>
                <w:i w:val="0"/>
                <w:iCs w:val="0"/>
                <w:color w:val="000000"/>
                <w:sz w:val="22"/>
                <w:szCs w:val="22"/>
                <w:rtl/>
              </w:rPr>
            </w:pPr>
            <w:r w:rsidRPr="0040084E">
              <w:rPr>
                <w:rFonts w:ascii="Simplified Arabic" w:eastAsia="Times New Roman" w:hAnsi="Simplified Arabic" w:cs="Simplified Arabic"/>
                <w:b/>
                <w:bCs/>
                <w:i w:val="0"/>
                <w:iCs w:val="0"/>
                <w:color w:val="000000"/>
                <w:sz w:val="22"/>
                <w:szCs w:val="22"/>
                <w:rtl/>
              </w:rPr>
              <w:t xml:space="preserve">حجم الأسرة المعيشية: </w:t>
            </w:r>
          </w:p>
          <w:p w14:paraId="29FFDBC2" w14:textId="3D45EB55"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 مرجع: فرد أو فردين )</w:t>
            </w:r>
          </w:p>
        </w:tc>
        <w:tc>
          <w:tcPr>
            <w:tcW w:w="2237" w:type="dxa"/>
          </w:tcPr>
          <w:p w14:paraId="579E6EC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2264" w:type="dxa"/>
          </w:tcPr>
          <w:p w14:paraId="740DA814"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0.00416</w:t>
            </w:r>
          </w:p>
        </w:tc>
        <w:tc>
          <w:tcPr>
            <w:tcW w:w="2264" w:type="dxa"/>
          </w:tcPr>
          <w:p w14:paraId="4AF5FF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0.00364</w:t>
            </w:r>
          </w:p>
        </w:tc>
      </w:tr>
      <w:tr w:rsidR="00A142E4" w:rsidRPr="0093740B" w14:paraId="66DFF92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D49FAE1"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5A2A503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45557CE"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(0.00282)</w:t>
            </w:r>
          </w:p>
        </w:tc>
        <w:tc>
          <w:tcPr>
            <w:tcW w:w="2264" w:type="dxa"/>
          </w:tcPr>
          <w:p w14:paraId="791648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(0.00284)</w:t>
            </w:r>
          </w:p>
        </w:tc>
      </w:tr>
      <w:tr w:rsidR="00A142E4" w:rsidRPr="0093740B" w14:paraId="70CE5B6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3967197A"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434926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2264" w:type="dxa"/>
          </w:tcPr>
          <w:p w14:paraId="68662DA1"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-0.00154</w:t>
            </w:r>
          </w:p>
        </w:tc>
        <w:tc>
          <w:tcPr>
            <w:tcW w:w="2264" w:type="dxa"/>
          </w:tcPr>
          <w:p w14:paraId="32F15EC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0.000565</w:t>
            </w:r>
          </w:p>
        </w:tc>
      </w:tr>
      <w:tr w:rsidR="00A142E4" w:rsidRPr="0093740B" w14:paraId="09C1A33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7954719"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74D56B6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3A869979"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(0.00261)</w:t>
            </w:r>
          </w:p>
        </w:tc>
        <w:tc>
          <w:tcPr>
            <w:tcW w:w="2264" w:type="dxa"/>
          </w:tcPr>
          <w:p w14:paraId="58BA9A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(0.00263)</w:t>
            </w:r>
          </w:p>
        </w:tc>
      </w:tr>
      <w:tr w:rsidR="00A142E4" w:rsidRPr="0093740B" w14:paraId="400CFFF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649FCB0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613D898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2264" w:type="dxa"/>
          </w:tcPr>
          <w:p w14:paraId="10D2487B"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0.00266</w:t>
            </w:r>
          </w:p>
        </w:tc>
        <w:tc>
          <w:tcPr>
            <w:tcW w:w="2264" w:type="dxa"/>
          </w:tcPr>
          <w:p w14:paraId="6E3345E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0.00818***</w:t>
            </w:r>
          </w:p>
        </w:tc>
      </w:tr>
      <w:tr w:rsidR="00A142E4" w:rsidRPr="0093740B" w14:paraId="6D65A4D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4DC3785F"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5EEDBA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6120CF07"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(0.00255)</w:t>
            </w:r>
          </w:p>
        </w:tc>
        <w:tc>
          <w:tcPr>
            <w:tcW w:w="2264" w:type="dxa"/>
          </w:tcPr>
          <w:p w14:paraId="42B323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(0.00257)</w:t>
            </w:r>
          </w:p>
        </w:tc>
      </w:tr>
      <w:tr w:rsidR="00A142E4" w:rsidRPr="0093740B" w14:paraId="5211E18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6F70AC0E"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508595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2264" w:type="dxa"/>
          </w:tcPr>
          <w:p w14:paraId="2FD40899"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0.0297***</w:t>
            </w:r>
          </w:p>
        </w:tc>
        <w:tc>
          <w:tcPr>
            <w:tcW w:w="2264" w:type="dxa"/>
          </w:tcPr>
          <w:p w14:paraId="745A94F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0.0398***</w:t>
            </w:r>
          </w:p>
        </w:tc>
      </w:tr>
      <w:tr w:rsidR="00A142E4" w:rsidRPr="0093740B" w14:paraId="3955CAA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3070158"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0ECB51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8EF6A82"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(0.00233)</w:t>
            </w:r>
          </w:p>
        </w:tc>
        <w:tc>
          <w:tcPr>
            <w:tcW w:w="2264" w:type="dxa"/>
          </w:tcPr>
          <w:p w14:paraId="03D5BA3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(0.00235)</w:t>
            </w:r>
          </w:p>
        </w:tc>
      </w:tr>
      <w:tr w:rsidR="00A142E4" w:rsidRPr="0093740B" w14:paraId="7812DD7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2B4BB651" w14:textId="01D62208"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lang w:val="fr-FR"/>
              </w:rPr>
              <w:t>حالة الهجرة: (مرجع: غير مهاجر)</w:t>
            </w:r>
          </w:p>
        </w:tc>
        <w:tc>
          <w:tcPr>
            <w:tcW w:w="2237" w:type="dxa"/>
          </w:tcPr>
          <w:p w14:paraId="129E18D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2264" w:type="dxa"/>
          </w:tcPr>
          <w:p w14:paraId="562CD583"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-0.0466***</w:t>
            </w:r>
          </w:p>
        </w:tc>
        <w:tc>
          <w:tcPr>
            <w:tcW w:w="2264" w:type="dxa"/>
          </w:tcPr>
          <w:p w14:paraId="1107ECC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-0.0639***</w:t>
            </w:r>
          </w:p>
        </w:tc>
      </w:tr>
      <w:tr w:rsidR="00A142E4" w:rsidRPr="0093740B" w14:paraId="38D4A0A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06C60169"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lang w:val="fr-FR"/>
              </w:rPr>
            </w:pPr>
          </w:p>
        </w:tc>
        <w:tc>
          <w:tcPr>
            <w:tcW w:w="2237" w:type="dxa"/>
          </w:tcPr>
          <w:p w14:paraId="7530C60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6B29CCD0"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(0.00162)</w:t>
            </w:r>
          </w:p>
        </w:tc>
        <w:tc>
          <w:tcPr>
            <w:tcW w:w="2264" w:type="dxa"/>
          </w:tcPr>
          <w:p w14:paraId="3DA3327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(0.00162)</w:t>
            </w:r>
          </w:p>
        </w:tc>
      </w:tr>
      <w:tr w:rsidR="00A142E4" w:rsidRPr="0093740B" w14:paraId="1149616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650DF8B3"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40084E">
              <w:rPr>
                <w:rFonts w:ascii="Simplified Arabic" w:eastAsia="Times New Roman" w:hAnsi="Simplified Arabic" w:cs="Simplified Arabic"/>
                <w:b/>
                <w:bCs/>
                <w:i w:val="0"/>
                <w:iCs w:val="0"/>
                <w:color w:val="000000"/>
                <w:sz w:val="22"/>
                <w:szCs w:val="22"/>
                <w:rtl/>
                <w:lang w:val="en-US"/>
              </w:rPr>
              <w:t xml:space="preserve">حالة اللجوء: </w:t>
            </w:r>
          </w:p>
          <w:p w14:paraId="502500B0" w14:textId="7A1725B1" w:rsidR="00A142E4" w:rsidRPr="0040084E" w:rsidRDefault="00A142E4" w:rsidP="0040084E">
            <w:pPr>
              <w:bidi/>
              <w:jc w:val="left"/>
              <w:rPr>
                <w:rFonts w:ascii="Simplified Arabic" w:eastAsia="Times New Roman" w:hAnsi="Simplified Arabic" w:cs="Simplified Arabic"/>
                <w:b/>
                <w:bCs/>
                <w:i w:val="0"/>
                <w:iCs w:val="0"/>
                <w:color w:val="000000"/>
                <w:sz w:val="22"/>
                <w:szCs w:val="22"/>
                <w:lang w:val="fr-FR"/>
              </w:rPr>
            </w:pPr>
            <w:r w:rsidRPr="0040084E">
              <w:rPr>
                <w:rFonts w:ascii="Simplified Arabic" w:eastAsia="Times New Roman" w:hAnsi="Simplified Arabic" w:cs="Simplified Arabic"/>
                <w:b/>
                <w:bCs/>
                <w:i w:val="0"/>
                <w:iCs w:val="0"/>
                <w:color w:val="000000"/>
                <w:sz w:val="22"/>
                <w:szCs w:val="22"/>
                <w:rtl/>
                <w:lang w:val="en-US"/>
              </w:rPr>
              <w:t>( مرجع: غير لاجئ)</w:t>
            </w:r>
          </w:p>
        </w:tc>
        <w:tc>
          <w:tcPr>
            <w:tcW w:w="2237" w:type="dxa"/>
          </w:tcPr>
          <w:p w14:paraId="369832B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لاجئ مسجل او غير مسجل</w:t>
            </w:r>
          </w:p>
        </w:tc>
        <w:tc>
          <w:tcPr>
            <w:tcW w:w="2264" w:type="dxa"/>
          </w:tcPr>
          <w:p w14:paraId="07DF2520"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-0.0130***</w:t>
            </w:r>
          </w:p>
        </w:tc>
        <w:tc>
          <w:tcPr>
            <w:tcW w:w="2264" w:type="dxa"/>
          </w:tcPr>
          <w:p w14:paraId="169FF36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-0.0114***</w:t>
            </w:r>
          </w:p>
        </w:tc>
      </w:tr>
      <w:tr w:rsidR="00A142E4" w:rsidRPr="0093740B" w14:paraId="7199A19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472B767A"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696D050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1666CE2A"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(0.00139)</w:t>
            </w:r>
          </w:p>
        </w:tc>
        <w:tc>
          <w:tcPr>
            <w:tcW w:w="2264" w:type="dxa"/>
          </w:tcPr>
          <w:p w14:paraId="00FFD4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(0.00141)</w:t>
            </w:r>
          </w:p>
        </w:tc>
      </w:tr>
      <w:tr w:rsidR="00A142E4" w:rsidRPr="0093740B" w14:paraId="647A0E4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2DD89E28" w14:textId="77777777" w:rsidR="00A142E4" w:rsidRPr="0040084E" w:rsidRDefault="00A142E4" w:rsidP="0040084E">
            <w:pPr>
              <w:bidi/>
              <w:jc w:val="left"/>
              <w:rPr>
                <w:rFonts w:ascii="Simplified Arabic" w:eastAsia="Times New Roman" w:hAnsi="Simplified Arabic" w:cs="Simplified Arabic"/>
                <w:b/>
                <w:bCs/>
                <w:i w:val="0"/>
                <w:iCs w:val="0"/>
                <w:color w:val="FF0000"/>
                <w:sz w:val="22"/>
                <w:szCs w:val="22"/>
                <w:lang w:val="en-US"/>
              </w:rPr>
            </w:pPr>
            <w:r w:rsidRPr="0040084E">
              <w:rPr>
                <w:rFonts w:eastAsia="Times New Roman" w:cstheme="majorHAnsi"/>
                <w:b/>
                <w:bCs/>
                <w:i w:val="0"/>
                <w:iCs w:val="0"/>
                <w:color w:val="000000"/>
                <w:sz w:val="20"/>
                <w:szCs w:val="20"/>
                <w:lang w:val="en-US"/>
              </w:rPr>
              <w:t>Asset-index quintiles (reference: Q3-Q5)</w:t>
            </w:r>
          </w:p>
        </w:tc>
        <w:tc>
          <w:tcPr>
            <w:tcW w:w="2237" w:type="dxa"/>
          </w:tcPr>
          <w:p w14:paraId="6A383F6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4C1EAA">
              <w:rPr>
                <w:rFonts w:asciiTheme="majorHAnsi" w:eastAsia="Times New Roman" w:hAnsiTheme="majorHAnsi" w:cstheme="majorHAnsi"/>
                <w:color w:val="000000"/>
                <w:sz w:val="20"/>
                <w:szCs w:val="20"/>
                <w:lang w:val="en-US"/>
              </w:rPr>
              <w:t>In two poorest quintiles (Q1-Q2)</w:t>
            </w:r>
          </w:p>
        </w:tc>
        <w:tc>
          <w:tcPr>
            <w:tcW w:w="2264" w:type="dxa"/>
          </w:tcPr>
          <w:p w14:paraId="0AE5D260"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0.114***</w:t>
            </w:r>
          </w:p>
        </w:tc>
        <w:tc>
          <w:tcPr>
            <w:tcW w:w="2264" w:type="dxa"/>
          </w:tcPr>
          <w:p w14:paraId="2DC472E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0.143***</w:t>
            </w:r>
          </w:p>
        </w:tc>
      </w:tr>
      <w:tr w:rsidR="00A142E4" w:rsidRPr="0093740B" w14:paraId="3528973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9833A6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7A651F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147BD1B0"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(0.00159)</w:t>
            </w:r>
          </w:p>
        </w:tc>
        <w:tc>
          <w:tcPr>
            <w:tcW w:w="2264" w:type="dxa"/>
          </w:tcPr>
          <w:p w14:paraId="6D28113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(0.00156)</w:t>
            </w:r>
          </w:p>
        </w:tc>
      </w:tr>
      <w:tr w:rsidR="00A142E4" w:rsidRPr="0093740B" w14:paraId="2019D7B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713DC9C2" w14:textId="0A6B7240"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الجنس: (مرجع: أنثى)</w:t>
            </w:r>
          </w:p>
        </w:tc>
        <w:tc>
          <w:tcPr>
            <w:tcW w:w="2237" w:type="dxa"/>
          </w:tcPr>
          <w:p w14:paraId="6A71FAD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ذكر</w:t>
            </w:r>
          </w:p>
        </w:tc>
        <w:tc>
          <w:tcPr>
            <w:tcW w:w="2264" w:type="dxa"/>
          </w:tcPr>
          <w:p w14:paraId="31B091D3"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0.0724***</w:t>
            </w:r>
          </w:p>
        </w:tc>
        <w:tc>
          <w:tcPr>
            <w:tcW w:w="2264" w:type="dxa"/>
          </w:tcPr>
          <w:p w14:paraId="5DD71A5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0.116***</w:t>
            </w:r>
          </w:p>
        </w:tc>
      </w:tr>
      <w:tr w:rsidR="00A142E4" w:rsidRPr="0093740B" w14:paraId="63AE3A8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A756119"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241AB8D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30324296"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(0.00180)</w:t>
            </w:r>
          </w:p>
        </w:tc>
        <w:tc>
          <w:tcPr>
            <w:tcW w:w="2264" w:type="dxa"/>
          </w:tcPr>
          <w:p w14:paraId="133141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(0.00174)</w:t>
            </w:r>
          </w:p>
        </w:tc>
      </w:tr>
      <w:tr w:rsidR="00A142E4" w:rsidRPr="0093740B" w14:paraId="4DAA244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2E087D33" w14:textId="347B803E" w:rsidR="00A142E4" w:rsidRPr="0040084E" w:rsidRDefault="0040084E" w:rsidP="0040084E">
            <w:pPr>
              <w:bidi/>
              <w:jc w:val="left"/>
              <w:rPr>
                <w:rFonts w:ascii="Simplified Arabic" w:eastAsia="Times New Roman" w:hAnsi="Simplified Arabic" w:cs="Simplified Arabic"/>
                <w:b/>
                <w:bCs/>
                <w:i w:val="0"/>
                <w:iCs w:val="0"/>
                <w:color w:val="000000"/>
                <w:sz w:val="22"/>
                <w:szCs w:val="22"/>
              </w:rPr>
            </w:pPr>
            <w:r>
              <w:rPr>
                <w:rFonts w:ascii="Simplified Arabic" w:hAnsi="Simplified Arabic" w:cs="Simplified Arabic"/>
                <w:b/>
                <w:bCs/>
                <w:i w:val="0"/>
                <w:iCs w:val="0"/>
                <w:sz w:val="22"/>
                <w:szCs w:val="22"/>
                <w:rtl/>
              </w:rPr>
              <w:t>التحصيل الدراسي لرب الأسرة</w:t>
            </w:r>
            <w:r w:rsidR="00A142E4" w:rsidRPr="0040084E">
              <w:rPr>
                <w:rFonts w:ascii="Simplified Arabic" w:hAnsi="Simplified Arabic" w:cs="Simplified Arabic"/>
                <w:b/>
                <w:bCs/>
                <w:i w:val="0"/>
                <w:iCs w:val="0"/>
                <w:sz w:val="22"/>
                <w:szCs w:val="22"/>
                <w:rtl/>
              </w:rPr>
              <w:t xml:space="preserve">: (مرجع: </w:t>
            </w:r>
            <w:r w:rsidR="00726318" w:rsidRPr="0040084E">
              <w:rPr>
                <w:rFonts w:ascii="Simplified Arabic" w:eastAsia="Times New Roman" w:hAnsi="Simplified Arabic" w:cs="Simplified Arabic"/>
                <w:i w:val="0"/>
                <w:iCs w:val="0"/>
                <w:color w:val="000000"/>
                <w:sz w:val="20"/>
                <w:szCs w:val="20"/>
                <w:rtl/>
                <w:lang w:val="en-US"/>
              </w:rPr>
              <w:t>رب الأسرة</w:t>
            </w:r>
            <w:r w:rsidR="00726318"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00A142E4" w:rsidRPr="0040084E">
              <w:rPr>
                <w:rFonts w:ascii="Simplified Arabic" w:hAnsi="Simplified Arabic" w:cs="Simplified Arabic"/>
                <w:b/>
                <w:bCs/>
                <w:i w:val="0"/>
                <w:iCs w:val="0"/>
                <w:sz w:val="22"/>
                <w:szCs w:val="22"/>
                <w:rtl/>
              </w:rPr>
              <w:t>)</w:t>
            </w:r>
          </w:p>
        </w:tc>
        <w:tc>
          <w:tcPr>
            <w:tcW w:w="2237" w:type="dxa"/>
          </w:tcPr>
          <w:p w14:paraId="16B7E8CB" w14:textId="3B1F3F8C" w:rsidR="00A142E4" w:rsidRPr="0093740B" w:rsidRDefault="00726318"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2264" w:type="dxa"/>
          </w:tcPr>
          <w:p w14:paraId="286A705D" w14:textId="77777777" w:rsidR="00A142E4" w:rsidRPr="006162B5"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441DDF">
              <w:rPr>
                <w:rFonts w:ascii="Simplified Arabic" w:eastAsia="Times New Roman" w:hAnsi="Simplified Arabic" w:cs="Simplified Arabic"/>
                <w:sz w:val="22"/>
                <w:szCs w:val="22"/>
              </w:rPr>
              <w:t>-0.131***</w:t>
            </w:r>
          </w:p>
        </w:tc>
        <w:tc>
          <w:tcPr>
            <w:tcW w:w="2264" w:type="dxa"/>
          </w:tcPr>
          <w:p w14:paraId="1665779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37DA4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133F0074"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7301263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0E25435D"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(0.00131)</w:t>
            </w:r>
          </w:p>
        </w:tc>
        <w:tc>
          <w:tcPr>
            <w:tcW w:w="2264" w:type="dxa"/>
          </w:tcPr>
          <w:p w14:paraId="4695FFA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273F3E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06244A9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تفاعلات</w:t>
            </w:r>
          </w:p>
        </w:tc>
        <w:tc>
          <w:tcPr>
            <w:tcW w:w="2237" w:type="dxa"/>
          </w:tcPr>
          <w:p w14:paraId="394F0582" w14:textId="45AB175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hAnsi="Simplified Arabic" w:cs="Simplified Arabic"/>
                <w:sz w:val="22"/>
                <w:szCs w:val="22"/>
                <w:rtl/>
              </w:rPr>
              <w:t xml:space="preserve">ذوي إعاقة خلقية </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w:t>
            </w:r>
            <w:r w:rsidR="00726318" w:rsidRPr="0093740B">
              <w:rPr>
                <w:rFonts w:ascii="Simplified Arabic" w:eastAsia="Times New Roman" w:hAnsi="Simplified Arabic" w:cs="Simplified Arabic"/>
                <w:color w:val="000000"/>
                <w:sz w:val="20"/>
                <w:szCs w:val="20"/>
                <w:rtl/>
                <w:lang w:val="en-US"/>
              </w:rPr>
              <w:t>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2264" w:type="dxa"/>
          </w:tcPr>
          <w:p w14:paraId="279326F7"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64" w:type="dxa"/>
          </w:tcPr>
          <w:p w14:paraId="534AAA4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-0.199***</w:t>
            </w:r>
          </w:p>
        </w:tc>
      </w:tr>
      <w:tr w:rsidR="00A142E4" w:rsidRPr="0093740B" w14:paraId="47FDA6E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6561045D"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55F1520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5E3D19F"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2FED91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(0.0244)</w:t>
            </w:r>
          </w:p>
        </w:tc>
      </w:tr>
      <w:tr w:rsidR="00A142E4" w:rsidRPr="0093740B" w14:paraId="3615AF0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68F7D2B0"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065A98AF" w14:textId="5CB36080"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726318" w:rsidRPr="0093740B">
              <w:rPr>
                <w:rFonts w:ascii="Simplified Arabic" w:eastAsia="Times New Roman" w:hAnsi="Simplified Arabic" w:cs="Simplified Arabic"/>
                <w:color w:val="000000"/>
                <w:sz w:val="20"/>
                <w:szCs w:val="20"/>
                <w:rtl/>
                <w:lang w:val="en-US"/>
              </w:rPr>
              <w:t>رب الأسرة</w:t>
            </w:r>
            <w:r w:rsidR="00726318">
              <w:rPr>
                <w:rFonts w:ascii="Simplified Arabic" w:eastAsia="Times New Roman" w:hAnsi="Simplified Arabic" w:cs="Simplified Arabic" w:hint="cs"/>
                <w:color w:val="000000"/>
                <w:sz w:val="20"/>
                <w:szCs w:val="20"/>
                <w:rtl/>
                <w:lang w:val="en-US"/>
              </w:rPr>
              <w:t xml:space="preserve"> حاصل على مؤهل علمي ثانوي</w:t>
            </w:r>
            <w:r w:rsidR="00726318" w:rsidRPr="0093740B">
              <w:rPr>
                <w:rFonts w:ascii="Simplified Arabic" w:eastAsia="Times New Roman" w:hAnsi="Simplified Arabic" w:cs="Simplified Arabic"/>
                <w:color w:val="000000"/>
                <w:sz w:val="20"/>
                <w:szCs w:val="20"/>
                <w:rtl/>
                <w:lang w:val="en-US"/>
              </w:rPr>
              <w:t xml:space="preserve"> على الأقل</w:t>
            </w:r>
          </w:p>
        </w:tc>
        <w:tc>
          <w:tcPr>
            <w:tcW w:w="2264" w:type="dxa"/>
          </w:tcPr>
          <w:p w14:paraId="5CA036E2"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64" w:type="dxa"/>
          </w:tcPr>
          <w:p w14:paraId="0966569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-0.0997***</w:t>
            </w:r>
          </w:p>
        </w:tc>
      </w:tr>
      <w:tr w:rsidR="00A142E4" w:rsidRPr="0093740B" w14:paraId="30DB681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78E9AD1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37A3032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264" w:type="dxa"/>
          </w:tcPr>
          <w:p w14:paraId="03BC01DA"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264" w:type="dxa"/>
          </w:tcPr>
          <w:p w14:paraId="5E9FBB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(0.0148)</w:t>
            </w:r>
          </w:p>
        </w:tc>
      </w:tr>
      <w:tr w:rsidR="00A142E4" w:rsidRPr="0093740B" w14:paraId="52F944D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261" w:type="dxa"/>
          </w:tcPr>
          <w:p w14:paraId="6C33FDAF"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2198148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264" w:type="dxa"/>
          </w:tcPr>
          <w:p w14:paraId="6258D69C" w14:textId="77777777" w:rsidR="00A142E4" w:rsidRPr="00441DDF"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264" w:type="dxa"/>
          </w:tcPr>
          <w:p w14:paraId="052E0E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25CAAE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61" w:type="dxa"/>
          </w:tcPr>
          <w:p w14:paraId="3FD33C42"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237" w:type="dxa"/>
          </w:tcPr>
          <w:p w14:paraId="25BB7A6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2264" w:type="dxa"/>
          </w:tcPr>
          <w:p w14:paraId="2452C33E" w14:textId="77777777" w:rsidR="00A142E4" w:rsidRPr="00441DDF"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441DDF">
              <w:rPr>
                <w:rFonts w:ascii="Simplified Arabic" w:eastAsia="Times New Roman" w:hAnsi="Simplified Arabic" w:cs="Simplified Arabic"/>
                <w:sz w:val="22"/>
                <w:szCs w:val="22"/>
              </w:rPr>
              <w:t>639,401</w:t>
            </w:r>
          </w:p>
        </w:tc>
        <w:tc>
          <w:tcPr>
            <w:tcW w:w="2264" w:type="dxa"/>
          </w:tcPr>
          <w:p w14:paraId="1618D9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639,401</w:t>
            </w:r>
          </w:p>
        </w:tc>
      </w:tr>
    </w:tbl>
    <w:p w14:paraId="48159B50" w14:textId="77777777" w:rsidR="00A142E4" w:rsidRPr="0093740B" w:rsidRDefault="00A142E4" w:rsidP="00A142E4">
      <w:pPr>
        <w:bidi/>
        <w:jc w:val="center"/>
        <w:rPr>
          <w:rFonts w:ascii="Simplified Arabic" w:hAnsi="Simplified Arabic" w:cs="Simplified Arabic"/>
          <w:sz w:val="20"/>
          <w:szCs w:val="20"/>
          <w:lang w:val="en-US"/>
        </w:rPr>
      </w:pPr>
      <w:bookmarkStart w:id="107" w:name="_Hlk54548071"/>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107"/>
    <w:p w14:paraId="55FFADD6" w14:textId="4E0DCDCB"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4CBCD477" w14:textId="77777777" w:rsidR="00A142E4" w:rsidRPr="00A87BFF" w:rsidRDefault="00A142E4" w:rsidP="00A142E4">
      <w:pPr>
        <w:bidi/>
        <w:jc w:val="center"/>
        <w:rPr>
          <w:rFonts w:ascii="Simplified Arabic" w:hAnsi="Simplified Arabic" w:cs="Simplified Arabic"/>
          <w:b/>
          <w:bCs/>
          <w:sz w:val="22"/>
          <w:szCs w:val="22"/>
          <w:lang w:val="en-GB" w:eastAsia="en-US"/>
        </w:rPr>
      </w:pPr>
      <w:bookmarkStart w:id="108" w:name="_Hlk54548095"/>
      <w:r w:rsidRPr="00A87BFF">
        <w:rPr>
          <w:rFonts w:ascii="Simplified Arabic" w:hAnsi="Simplified Arabic" w:cs="Simplified Arabic"/>
          <w:b/>
          <w:bCs/>
          <w:sz w:val="22"/>
          <w:szCs w:val="22"/>
          <w:rtl/>
          <w:lang w:val="en-GB" w:eastAsia="en-US"/>
        </w:rPr>
        <w:t>جدول 26. الضفة الغربية: متوسط الأثر الهامشي لوجود إعاقة خلقية على احتمالية عدم المشاركة في سوق العمل، مع تثبيت الخصائص الأخرى</w:t>
      </w:r>
    </w:p>
    <w:p w14:paraId="032FBE63" w14:textId="77777777" w:rsidR="00A142E4" w:rsidRPr="00A87BFF" w:rsidRDefault="00A142E4" w:rsidP="00A142E4">
      <w:pPr>
        <w:bidi/>
        <w:jc w:val="right"/>
        <w:rPr>
          <w:rFonts w:ascii="Simplified Arabic" w:hAnsi="Simplified Arabic" w:cs="Simplified Arabic"/>
          <w:sz w:val="12"/>
          <w:szCs w:val="12"/>
          <w:rtl/>
          <w:lang w:val="en-GB" w:eastAsia="en-US"/>
        </w:rPr>
      </w:pPr>
    </w:p>
    <w:bookmarkEnd w:id="108"/>
    <w:tbl>
      <w:tblPr>
        <w:tblStyle w:val="PlainTable51"/>
        <w:bidiVisual/>
        <w:tblW w:w="0" w:type="auto"/>
        <w:jc w:val="center"/>
        <w:tblLook w:val="04A0" w:firstRow="1" w:lastRow="0" w:firstColumn="1" w:lastColumn="0" w:noHBand="0" w:noVBand="1"/>
      </w:tblPr>
      <w:tblGrid>
        <w:gridCol w:w="1618"/>
        <w:gridCol w:w="1618"/>
        <w:gridCol w:w="1619"/>
        <w:gridCol w:w="1619"/>
        <w:gridCol w:w="1619"/>
        <w:gridCol w:w="1619"/>
        <w:gridCol w:w="1619"/>
        <w:gridCol w:w="1619"/>
      </w:tblGrid>
      <w:tr w:rsidR="00A142E4" w:rsidRPr="0093740B" w14:paraId="50897FBF"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1618" w:type="dxa"/>
          </w:tcPr>
          <w:p w14:paraId="59A797AE"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0D72E581"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1619" w:type="dxa"/>
          </w:tcPr>
          <w:p w14:paraId="0BDB3093"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rPr>
            </w:pPr>
            <w:r w:rsidRPr="007E1D59">
              <w:rPr>
                <w:rFonts w:eastAsia="Times New Roman" w:cstheme="majorHAnsi"/>
                <w:color w:val="000000"/>
                <w:sz w:val="20"/>
                <w:szCs w:val="20"/>
              </w:rPr>
              <w:t>1 - inactive labour</w:t>
            </w:r>
          </w:p>
        </w:tc>
        <w:tc>
          <w:tcPr>
            <w:tcW w:w="1619" w:type="dxa"/>
          </w:tcPr>
          <w:p w14:paraId="72E33F68"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E1D59">
              <w:rPr>
                <w:rFonts w:eastAsia="Times New Roman" w:cstheme="majorHAnsi"/>
                <w:color w:val="000000"/>
                <w:sz w:val="20"/>
                <w:szCs w:val="20"/>
              </w:rPr>
              <w:t>1b-Incl. interactions</w:t>
            </w:r>
          </w:p>
        </w:tc>
        <w:tc>
          <w:tcPr>
            <w:tcW w:w="1619" w:type="dxa"/>
          </w:tcPr>
          <w:p w14:paraId="130467FA"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E1D59">
              <w:rPr>
                <w:rFonts w:eastAsia="Times New Roman" w:cstheme="majorHAnsi"/>
                <w:color w:val="000000"/>
                <w:sz w:val="20"/>
                <w:szCs w:val="20"/>
              </w:rPr>
              <w:t>1b-Incl. interactions</w:t>
            </w:r>
          </w:p>
        </w:tc>
        <w:tc>
          <w:tcPr>
            <w:tcW w:w="1619" w:type="dxa"/>
          </w:tcPr>
          <w:p w14:paraId="2B15AA9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E1D59">
              <w:rPr>
                <w:rFonts w:eastAsia="Times New Roman" w:cstheme="majorHAnsi"/>
                <w:color w:val="000000"/>
                <w:sz w:val="20"/>
                <w:szCs w:val="20"/>
              </w:rPr>
              <w:t>1b-Incl. interactions</w:t>
            </w:r>
          </w:p>
        </w:tc>
        <w:tc>
          <w:tcPr>
            <w:tcW w:w="1619" w:type="dxa"/>
          </w:tcPr>
          <w:p w14:paraId="793DB18D"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E1D59">
              <w:rPr>
                <w:rFonts w:eastAsia="Times New Roman" w:cstheme="majorHAnsi"/>
                <w:color w:val="000000"/>
                <w:sz w:val="20"/>
                <w:szCs w:val="20"/>
              </w:rPr>
              <w:t>1b-Incl. interactions</w:t>
            </w:r>
          </w:p>
        </w:tc>
        <w:tc>
          <w:tcPr>
            <w:tcW w:w="1619" w:type="dxa"/>
          </w:tcPr>
          <w:p w14:paraId="4ED15A7E"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7E1D59">
              <w:rPr>
                <w:rFonts w:eastAsia="Times New Roman" w:cstheme="majorHAnsi"/>
                <w:color w:val="000000"/>
                <w:sz w:val="20"/>
                <w:szCs w:val="20"/>
              </w:rPr>
              <w:t>1b-Incl. interactions</w:t>
            </w:r>
          </w:p>
        </w:tc>
      </w:tr>
      <w:tr w:rsidR="00A142E4" w:rsidRPr="0093740B" w14:paraId="60945D6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5F69269"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1F5B9F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909D8BD" w14:textId="77777777" w:rsidR="00A142E4" w:rsidRPr="00300112"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 </w:t>
            </w:r>
          </w:p>
        </w:tc>
        <w:tc>
          <w:tcPr>
            <w:tcW w:w="1619" w:type="dxa"/>
          </w:tcPr>
          <w:p w14:paraId="29CC8E2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1619" w:type="dxa"/>
          </w:tcPr>
          <w:p w14:paraId="2776FA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A7CF1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65B15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F5B67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1D8CBF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36CF6AB8" w14:textId="62376A59"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hAnsi="Simplified Arabic" w:cs="Simplified Arabic"/>
                <w:b/>
                <w:bCs/>
                <w:i w:val="0"/>
                <w:iCs w:val="0"/>
                <w:sz w:val="22"/>
                <w:szCs w:val="22"/>
                <w:rtl/>
              </w:rPr>
              <w:t>إعاقة خلقية: (مرجع: لا يوجد إعاقة)</w:t>
            </w:r>
          </w:p>
        </w:tc>
        <w:tc>
          <w:tcPr>
            <w:tcW w:w="1618" w:type="dxa"/>
          </w:tcPr>
          <w:p w14:paraId="4E3DE0D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إعاقة خلقية</w:t>
            </w:r>
          </w:p>
        </w:tc>
        <w:tc>
          <w:tcPr>
            <w:tcW w:w="1619" w:type="dxa"/>
          </w:tcPr>
          <w:p w14:paraId="36E6B92C" w14:textId="77777777" w:rsidR="00A142E4" w:rsidRPr="00B622A9"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0.213***</w:t>
            </w:r>
          </w:p>
        </w:tc>
        <w:tc>
          <w:tcPr>
            <w:tcW w:w="1619" w:type="dxa"/>
          </w:tcPr>
          <w:p w14:paraId="4C5AA18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0.191***</w:t>
            </w:r>
          </w:p>
        </w:tc>
        <w:tc>
          <w:tcPr>
            <w:tcW w:w="1619" w:type="dxa"/>
          </w:tcPr>
          <w:p w14:paraId="4BF2A78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0.208***</w:t>
            </w:r>
          </w:p>
        </w:tc>
        <w:tc>
          <w:tcPr>
            <w:tcW w:w="1619" w:type="dxa"/>
          </w:tcPr>
          <w:p w14:paraId="3710F14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0.217***</w:t>
            </w:r>
          </w:p>
        </w:tc>
        <w:tc>
          <w:tcPr>
            <w:tcW w:w="1619" w:type="dxa"/>
          </w:tcPr>
          <w:p w14:paraId="2006175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0.189***</w:t>
            </w:r>
          </w:p>
        </w:tc>
        <w:tc>
          <w:tcPr>
            <w:tcW w:w="1619" w:type="dxa"/>
          </w:tcPr>
          <w:p w14:paraId="24B9AA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0.253***</w:t>
            </w:r>
          </w:p>
        </w:tc>
      </w:tr>
      <w:tr w:rsidR="00A142E4" w:rsidRPr="0093740B" w14:paraId="4835F2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51677E2" w14:textId="77777777" w:rsidR="00A142E4" w:rsidRPr="0093740B" w:rsidRDefault="00A142E4" w:rsidP="0040084E">
            <w:pPr>
              <w:bidi/>
              <w:jc w:val="left"/>
              <w:rPr>
                <w:rFonts w:ascii="Simplified Arabic" w:hAnsi="Simplified Arabic" w:cs="Simplified Arabic"/>
                <w:i w:val="0"/>
                <w:iCs w:val="0"/>
                <w:sz w:val="22"/>
                <w:szCs w:val="22"/>
                <w:rtl/>
              </w:rPr>
            </w:pPr>
          </w:p>
        </w:tc>
        <w:tc>
          <w:tcPr>
            <w:tcW w:w="1618" w:type="dxa"/>
          </w:tcPr>
          <w:p w14:paraId="7A02042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A6712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(0.00534)</w:t>
            </w:r>
          </w:p>
        </w:tc>
        <w:tc>
          <w:tcPr>
            <w:tcW w:w="1619" w:type="dxa"/>
          </w:tcPr>
          <w:p w14:paraId="1F3CD45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(0.00600)</w:t>
            </w:r>
          </w:p>
        </w:tc>
        <w:tc>
          <w:tcPr>
            <w:tcW w:w="1619" w:type="dxa"/>
          </w:tcPr>
          <w:p w14:paraId="7BAA2D3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(0.00585)</w:t>
            </w:r>
          </w:p>
        </w:tc>
        <w:tc>
          <w:tcPr>
            <w:tcW w:w="1619" w:type="dxa"/>
          </w:tcPr>
          <w:p w14:paraId="4A96B37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(0.00627)</w:t>
            </w:r>
          </w:p>
        </w:tc>
        <w:tc>
          <w:tcPr>
            <w:tcW w:w="1619" w:type="dxa"/>
          </w:tcPr>
          <w:p w14:paraId="126F8D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(0.00691)</w:t>
            </w:r>
          </w:p>
        </w:tc>
        <w:tc>
          <w:tcPr>
            <w:tcW w:w="1619" w:type="dxa"/>
          </w:tcPr>
          <w:p w14:paraId="5C8728D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(0.00554)</w:t>
            </w:r>
          </w:p>
        </w:tc>
      </w:tr>
      <w:tr w:rsidR="00A142E4" w:rsidRPr="0093740B" w14:paraId="2CB66AB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58ACCB3D" w14:textId="77777777" w:rsidR="00A142E4" w:rsidRPr="0093740B" w:rsidRDefault="00A142E4" w:rsidP="0040084E">
            <w:pPr>
              <w:bidi/>
              <w:jc w:val="left"/>
              <w:rPr>
                <w:rFonts w:ascii="Simplified Arabic" w:hAnsi="Simplified Arabic" w:cs="Simplified Arabic"/>
                <w:i w:val="0"/>
                <w:iCs w:val="0"/>
                <w:sz w:val="22"/>
                <w:szCs w:val="22"/>
                <w:rtl/>
              </w:rPr>
            </w:pPr>
          </w:p>
        </w:tc>
        <w:tc>
          <w:tcPr>
            <w:tcW w:w="1618" w:type="dxa"/>
          </w:tcPr>
          <w:p w14:paraId="77FDD9E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xml:space="preserve"> </w:t>
            </w:r>
            <w:r w:rsidRPr="0093740B">
              <w:rPr>
                <w:rFonts w:ascii="Simplified Arabic" w:eastAsia="Times New Roman" w:hAnsi="Simplified Arabic" w:cs="Simplified Arabic"/>
                <w:color w:val="000000"/>
                <w:sz w:val="22"/>
                <w:szCs w:val="22"/>
                <w:rtl/>
              </w:rPr>
              <w:t>أسباب أخرى للإعاقة</w:t>
            </w:r>
          </w:p>
        </w:tc>
        <w:tc>
          <w:tcPr>
            <w:tcW w:w="1619" w:type="dxa"/>
          </w:tcPr>
          <w:p w14:paraId="609E08C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0.172***</w:t>
            </w:r>
          </w:p>
        </w:tc>
        <w:tc>
          <w:tcPr>
            <w:tcW w:w="1619" w:type="dxa"/>
          </w:tcPr>
          <w:p w14:paraId="29C29B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0.148***</w:t>
            </w:r>
          </w:p>
        </w:tc>
        <w:tc>
          <w:tcPr>
            <w:tcW w:w="1619" w:type="dxa"/>
          </w:tcPr>
          <w:p w14:paraId="29DADAD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0.161***</w:t>
            </w:r>
          </w:p>
        </w:tc>
        <w:tc>
          <w:tcPr>
            <w:tcW w:w="1619" w:type="dxa"/>
          </w:tcPr>
          <w:p w14:paraId="4C0B582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0.189***</w:t>
            </w:r>
          </w:p>
        </w:tc>
        <w:tc>
          <w:tcPr>
            <w:tcW w:w="1619" w:type="dxa"/>
          </w:tcPr>
          <w:p w14:paraId="6A40CF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0.150***</w:t>
            </w:r>
          </w:p>
        </w:tc>
        <w:tc>
          <w:tcPr>
            <w:tcW w:w="1619" w:type="dxa"/>
          </w:tcPr>
          <w:p w14:paraId="537438D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0.204***</w:t>
            </w:r>
          </w:p>
        </w:tc>
      </w:tr>
      <w:tr w:rsidR="00A142E4" w:rsidRPr="0093740B" w14:paraId="25E5E0F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6D291F62" w14:textId="77777777" w:rsidR="00A142E4" w:rsidRPr="0093740B" w:rsidRDefault="00A142E4" w:rsidP="0040084E">
            <w:pPr>
              <w:bidi/>
              <w:jc w:val="left"/>
              <w:rPr>
                <w:rFonts w:ascii="Simplified Arabic" w:hAnsi="Simplified Arabic" w:cs="Simplified Arabic"/>
                <w:i w:val="0"/>
                <w:iCs w:val="0"/>
                <w:sz w:val="22"/>
                <w:szCs w:val="22"/>
                <w:rtl/>
              </w:rPr>
            </w:pPr>
          </w:p>
        </w:tc>
        <w:tc>
          <w:tcPr>
            <w:tcW w:w="1618" w:type="dxa"/>
          </w:tcPr>
          <w:p w14:paraId="5DA5ED2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189043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(0.00358)</w:t>
            </w:r>
          </w:p>
        </w:tc>
        <w:tc>
          <w:tcPr>
            <w:tcW w:w="1619" w:type="dxa"/>
          </w:tcPr>
          <w:p w14:paraId="407340D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(0.00390)</w:t>
            </w:r>
          </w:p>
        </w:tc>
        <w:tc>
          <w:tcPr>
            <w:tcW w:w="1619" w:type="dxa"/>
          </w:tcPr>
          <w:p w14:paraId="208A6A6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(0.00407)</w:t>
            </w:r>
          </w:p>
        </w:tc>
        <w:tc>
          <w:tcPr>
            <w:tcW w:w="1619" w:type="dxa"/>
          </w:tcPr>
          <w:p w14:paraId="7921523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(0.00429)</w:t>
            </w:r>
          </w:p>
        </w:tc>
        <w:tc>
          <w:tcPr>
            <w:tcW w:w="1619" w:type="dxa"/>
          </w:tcPr>
          <w:p w14:paraId="0E5B6BB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(0.00452)</w:t>
            </w:r>
          </w:p>
        </w:tc>
        <w:tc>
          <w:tcPr>
            <w:tcW w:w="1619" w:type="dxa"/>
          </w:tcPr>
          <w:p w14:paraId="6440D2D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(0.00392)</w:t>
            </w:r>
          </w:p>
        </w:tc>
      </w:tr>
      <w:tr w:rsidR="00A142E4" w:rsidRPr="0093740B" w14:paraId="4CE4F9E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047CCEDB" w14:textId="77777777"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المحافظة:</w:t>
            </w:r>
          </w:p>
          <w:p w14:paraId="7EF35F07" w14:textId="48C9E5AC"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(مرجع: جنين)</w:t>
            </w:r>
          </w:p>
        </w:tc>
        <w:tc>
          <w:tcPr>
            <w:tcW w:w="1618" w:type="dxa"/>
          </w:tcPr>
          <w:p w14:paraId="59919BC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طوباس و الأغوار الشمالية</w:t>
            </w:r>
          </w:p>
        </w:tc>
        <w:tc>
          <w:tcPr>
            <w:tcW w:w="1619" w:type="dxa"/>
          </w:tcPr>
          <w:p w14:paraId="42132F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-0.0223***</w:t>
            </w:r>
          </w:p>
        </w:tc>
        <w:tc>
          <w:tcPr>
            <w:tcW w:w="1619" w:type="dxa"/>
          </w:tcPr>
          <w:p w14:paraId="7508053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-0.0223***</w:t>
            </w:r>
          </w:p>
        </w:tc>
        <w:tc>
          <w:tcPr>
            <w:tcW w:w="1619" w:type="dxa"/>
          </w:tcPr>
          <w:p w14:paraId="4FBDB2F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-0.0139***</w:t>
            </w:r>
          </w:p>
        </w:tc>
        <w:tc>
          <w:tcPr>
            <w:tcW w:w="1619" w:type="dxa"/>
          </w:tcPr>
          <w:p w14:paraId="3B87F51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-0.0190***</w:t>
            </w:r>
          </w:p>
        </w:tc>
        <w:tc>
          <w:tcPr>
            <w:tcW w:w="1619" w:type="dxa"/>
          </w:tcPr>
          <w:p w14:paraId="69D340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-0.0202***</w:t>
            </w:r>
          </w:p>
        </w:tc>
        <w:tc>
          <w:tcPr>
            <w:tcW w:w="1619" w:type="dxa"/>
          </w:tcPr>
          <w:p w14:paraId="686384A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-0.0223***</w:t>
            </w:r>
          </w:p>
        </w:tc>
      </w:tr>
      <w:tr w:rsidR="00A142E4" w:rsidRPr="0093740B" w14:paraId="728CD96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0753B05E" w14:textId="77777777" w:rsidR="00A142E4" w:rsidRPr="0093740B" w:rsidRDefault="00A142E4" w:rsidP="0040084E">
            <w:pPr>
              <w:bidi/>
              <w:jc w:val="left"/>
              <w:rPr>
                <w:rFonts w:ascii="Simplified Arabic" w:hAnsi="Simplified Arabic" w:cs="Simplified Arabic"/>
                <w:i w:val="0"/>
                <w:iCs w:val="0"/>
                <w:sz w:val="22"/>
                <w:szCs w:val="22"/>
                <w:rtl/>
              </w:rPr>
            </w:pPr>
          </w:p>
        </w:tc>
        <w:tc>
          <w:tcPr>
            <w:tcW w:w="1618" w:type="dxa"/>
          </w:tcPr>
          <w:p w14:paraId="30A1C8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991475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(0.00277)</w:t>
            </w:r>
          </w:p>
        </w:tc>
        <w:tc>
          <w:tcPr>
            <w:tcW w:w="1619" w:type="dxa"/>
          </w:tcPr>
          <w:p w14:paraId="6569E7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(0.00277)</w:t>
            </w:r>
          </w:p>
        </w:tc>
        <w:tc>
          <w:tcPr>
            <w:tcW w:w="1619" w:type="dxa"/>
          </w:tcPr>
          <w:p w14:paraId="2AF493A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(0.00280)</w:t>
            </w:r>
          </w:p>
        </w:tc>
        <w:tc>
          <w:tcPr>
            <w:tcW w:w="1619" w:type="dxa"/>
          </w:tcPr>
          <w:p w14:paraId="03D1F60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(0.00277)</w:t>
            </w:r>
          </w:p>
        </w:tc>
        <w:tc>
          <w:tcPr>
            <w:tcW w:w="1619" w:type="dxa"/>
          </w:tcPr>
          <w:p w14:paraId="28D7CAB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(0.00277)</w:t>
            </w:r>
          </w:p>
        </w:tc>
        <w:tc>
          <w:tcPr>
            <w:tcW w:w="1619" w:type="dxa"/>
          </w:tcPr>
          <w:p w14:paraId="798807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(0.00277)</w:t>
            </w:r>
          </w:p>
        </w:tc>
      </w:tr>
      <w:tr w:rsidR="00A142E4" w:rsidRPr="0093740B" w14:paraId="420FA11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207C584C" w14:textId="77777777" w:rsidR="00A142E4" w:rsidRPr="0093740B" w:rsidRDefault="00A142E4" w:rsidP="0040084E">
            <w:pPr>
              <w:bidi/>
              <w:jc w:val="left"/>
              <w:rPr>
                <w:rFonts w:ascii="Simplified Arabic" w:hAnsi="Simplified Arabic" w:cs="Simplified Arabic"/>
                <w:i w:val="0"/>
                <w:iCs w:val="0"/>
                <w:sz w:val="22"/>
                <w:szCs w:val="22"/>
                <w:rtl/>
              </w:rPr>
            </w:pPr>
          </w:p>
        </w:tc>
        <w:tc>
          <w:tcPr>
            <w:tcW w:w="1618" w:type="dxa"/>
          </w:tcPr>
          <w:p w14:paraId="5D54316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طولكرم</w:t>
            </w:r>
          </w:p>
        </w:tc>
        <w:tc>
          <w:tcPr>
            <w:tcW w:w="1619" w:type="dxa"/>
          </w:tcPr>
          <w:p w14:paraId="01F815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-0.0132***</w:t>
            </w:r>
          </w:p>
        </w:tc>
        <w:tc>
          <w:tcPr>
            <w:tcW w:w="1619" w:type="dxa"/>
          </w:tcPr>
          <w:p w14:paraId="255B151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-0.0120***</w:t>
            </w:r>
          </w:p>
        </w:tc>
        <w:tc>
          <w:tcPr>
            <w:tcW w:w="1619" w:type="dxa"/>
          </w:tcPr>
          <w:p w14:paraId="324433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-0.00313*</w:t>
            </w:r>
          </w:p>
        </w:tc>
        <w:tc>
          <w:tcPr>
            <w:tcW w:w="1619" w:type="dxa"/>
          </w:tcPr>
          <w:p w14:paraId="7D87DFA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-0.0132***</w:t>
            </w:r>
          </w:p>
        </w:tc>
        <w:tc>
          <w:tcPr>
            <w:tcW w:w="1619" w:type="dxa"/>
          </w:tcPr>
          <w:p w14:paraId="609C3FD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-0.0142***</w:t>
            </w:r>
          </w:p>
        </w:tc>
        <w:tc>
          <w:tcPr>
            <w:tcW w:w="1619" w:type="dxa"/>
          </w:tcPr>
          <w:p w14:paraId="654924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-0.0133***</w:t>
            </w:r>
          </w:p>
        </w:tc>
      </w:tr>
      <w:tr w:rsidR="00A142E4" w:rsidRPr="0093740B" w14:paraId="4A72314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6CA4A0D6"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02BB20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FDFE07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2AB2E1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2B73FD7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(0.00183)</w:t>
            </w:r>
          </w:p>
        </w:tc>
        <w:tc>
          <w:tcPr>
            <w:tcW w:w="1619" w:type="dxa"/>
          </w:tcPr>
          <w:p w14:paraId="1BD095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2BFD871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3834537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r>
      <w:tr w:rsidR="00A142E4" w:rsidRPr="0093740B" w14:paraId="7488220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19DA3E9A"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4A055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نابلس</w:t>
            </w:r>
          </w:p>
        </w:tc>
        <w:tc>
          <w:tcPr>
            <w:tcW w:w="1619" w:type="dxa"/>
          </w:tcPr>
          <w:p w14:paraId="75FA8C11" w14:textId="77777777" w:rsidR="00A142E4" w:rsidRPr="00300112"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-0.00541***</w:t>
            </w:r>
          </w:p>
        </w:tc>
        <w:tc>
          <w:tcPr>
            <w:tcW w:w="1619" w:type="dxa"/>
          </w:tcPr>
          <w:p w14:paraId="27DC54F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-0.00504***</w:t>
            </w:r>
          </w:p>
        </w:tc>
        <w:tc>
          <w:tcPr>
            <w:tcW w:w="1619" w:type="dxa"/>
          </w:tcPr>
          <w:p w14:paraId="4AB4A46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-0.00636***</w:t>
            </w:r>
          </w:p>
        </w:tc>
        <w:tc>
          <w:tcPr>
            <w:tcW w:w="1619" w:type="dxa"/>
          </w:tcPr>
          <w:p w14:paraId="0F13FC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-0.00388***</w:t>
            </w:r>
          </w:p>
        </w:tc>
        <w:tc>
          <w:tcPr>
            <w:tcW w:w="1619" w:type="dxa"/>
          </w:tcPr>
          <w:p w14:paraId="0CC4E8F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-0.00601***</w:t>
            </w:r>
          </w:p>
        </w:tc>
        <w:tc>
          <w:tcPr>
            <w:tcW w:w="1619" w:type="dxa"/>
          </w:tcPr>
          <w:p w14:paraId="792AA85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-0.00547***</w:t>
            </w:r>
          </w:p>
        </w:tc>
      </w:tr>
      <w:tr w:rsidR="00A142E4" w:rsidRPr="0093740B" w14:paraId="668115F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58EA1CA"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BE199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8C00D8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(0.00149)</w:t>
            </w:r>
          </w:p>
        </w:tc>
        <w:tc>
          <w:tcPr>
            <w:tcW w:w="1619" w:type="dxa"/>
          </w:tcPr>
          <w:p w14:paraId="0AD4BF2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(0.00149)</w:t>
            </w:r>
          </w:p>
        </w:tc>
        <w:tc>
          <w:tcPr>
            <w:tcW w:w="1619" w:type="dxa"/>
          </w:tcPr>
          <w:p w14:paraId="1EB6085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(0.00151)</w:t>
            </w:r>
          </w:p>
        </w:tc>
        <w:tc>
          <w:tcPr>
            <w:tcW w:w="1619" w:type="dxa"/>
          </w:tcPr>
          <w:p w14:paraId="486AF54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(0.00149)</w:t>
            </w:r>
          </w:p>
        </w:tc>
        <w:tc>
          <w:tcPr>
            <w:tcW w:w="1619" w:type="dxa"/>
          </w:tcPr>
          <w:p w14:paraId="4A4F9DE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(0.00149)</w:t>
            </w:r>
          </w:p>
        </w:tc>
        <w:tc>
          <w:tcPr>
            <w:tcW w:w="1619" w:type="dxa"/>
          </w:tcPr>
          <w:p w14:paraId="6B6A425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(0.00149)</w:t>
            </w:r>
          </w:p>
        </w:tc>
      </w:tr>
      <w:tr w:rsidR="00A142E4" w:rsidRPr="0093740B" w14:paraId="5573708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0134B4D2"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5E099B1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قلقيلية</w:t>
            </w:r>
          </w:p>
        </w:tc>
        <w:tc>
          <w:tcPr>
            <w:tcW w:w="1619" w:type="dxa"/>
          </w:tcPr>
          <w:p w14:paraId="318F305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0.0189***</w:t>
            </w:r>
          </w:p>
        </w:tc>
        <w:tc>
          <w:tcPr>
            <w:tcW w:w="1619" w:type="dxa"/>
          </w:tcPr>
          <w:p w14:paraId="5D3EA2B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0.0193***</w:t>
            </w:r>
          </w:p>
        </w:tc>
        <w:tc>
          <w:tcPr>
            <w:tcW w:w="1619" w:type="dxa"/>
          </w:tcPr>
          <w:p w14:paraId="46F5454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0.0136***</w:t>
            </w:r>
          </w:p>
        </w:tc>
        <w:tc>
          <w:tcPr>
            <w:tcW w:w="1619" w:type="dxa"/>
          </w:tcPr>
          <w:p w14:paraId="4A6EDBB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0.0164***</w:t>
            </w:r>
          </w:p>
        </w:tc>
        <w:tc>
          <w:tcPr>
            <w:tcW w:w="1619" w:type="dxa"/>
          </w:tcPr>
          <w:p w14:paraId="19EF63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0.0189***</w:t>
            </w:r>
          </w:p>
        </w:tc>
        <w:tc>
          <w:tcPr>
            <w:tcW w:w="1619" w:type="dxa"/>
          </w:tcPr>
          <w:p w14:paraId="0FC3612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0.0189***</w:t>
            </w:r>
          </w:p>
        </w:tc>
      </w:tr>
      <w:tr w:rsidR="00A142E4" w:rsidRPr="0093740B" w14:paraId="15A27D8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8B1F1CB"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D95DC6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93525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c>
          <w:tcPr>
            <w:tcW w:w="1619" w:type="dxa"/>
          </w:tcPr>
          <w:p w14:paraId="76E1D26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c>
          <w:tcPr>
            <w:tcW w:w="1619" w:type="dxa"/>
          </w:tcPr>
          <w:p w14:paraId="505172F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(0.00223)</w:t>
            </w:r>
          </w:p>
        </w:tc>
        <w:tc>
          <w:tcPr>
            <w:tcW w:w="1619" w:type="dxa"/>
          </w:tcPr>
          <w:p w14:paraId="5FB434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c>
          <w:tcPr>
            <w:tcW w:w="1619" w:type="dxa"/>
          </w:tcPr>
          <w:p w14:paraId="1F4A9ED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c>
          <w:tcPr>
            <w:tcW w:w="1619" w:type="dxa"/>
          </w:tcPr>
          <w:p w14:paraId="0CBBA48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r>
      <w:tr w:rsidR="00A142E4" w:rsidRPr="0093740B" w14:paraId="0306C5D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15B71C6F"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2CCA871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سلفيت</w:t>
            </w:r>
          </w:p>
        </w:tc>
        <w:tc>
          <w:tcPr>
            <w:tcW w:w="1619" w:type="dxa"/>
          </w:tcPr>
          <w:p w14:paraId="70AE7DF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-0.0218***</w:t>
            </w:r>
          </w:p>
        </w:tc>
        <w:tc>
          <w:tcPr>
            <w:tcW w:w="1619" w:type="dxa"/>
          </w:tcPr>
          <w:p w14:paraId="71232E1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-0.0215***</w:t>
            </w:r>
          </w:p>
        </w:tc>
        <w:tc>
          <w:tcPr>
            <w:tcW w:w="1619" w:type="dxa"/>
          </w:tcPr>
          <w:p w14:paraId="6DAB2AF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-0.0166***</w:t>
            </w:r>
          </w:p>
        </w:tc>
        <w:tc>
          <w:tcPr>
            <w:tcW w:w="1619" w:type="dxa"/>
          </w:tcPr>
          <w:p w14:paraId="5A9D7D5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-0.0172***</w:t>
            </w:r>
          </w:p>
        </w:tc>
        <w:tc>
          <w:tcPr>
            <w:tcW w:w="1619" w:type="dxa"/>
          </w:tcPr>
          <w:p w14:paraId="66DE1A1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-0.0251***</w:t>
            </w:r>
          </w:p>
        </w:tc>
        <w:tc>
          <w:tcPr>
            <w:tcW w:w="1619" w:type="dxa"/>
          </w:tcPr>
          <w:p w14:paraId="719BD9F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-0.0218***</w:t>
            </w:r>
          </w:p>
        </w:tc>
      </w:tr>
      <w:tr w:rsidR="00A142E4" w:rsidRPr="0093740B" w14:paraId="786715D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35E141A5"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1DA01DA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29F525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(0.00258)</w:t>
            </w:r>
          </w:p>
        </w:tc>
        <w:tc>
          <w:tcPr>
            <w:tcW w:w="1619" w:type="dxa"/>
          </w:tcPr>
          <w:p w14:paraId="55258015" w14:textId="77777777" w:rsidR="00A142E4" w:rsidRPr="006162B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(0.00258)</w:t>
            </w:r>
          </w:p>
        </w:tc>
        <w:tc>
          <w:tcPr>
            <w:tcW w:w="1619" w:type="dxa"/>
          </w:tcPr>
          <w:p w14:paraId="1AAF883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(0.00260)</w:t>
            </w:r>
          </w:p>
        </w:tc>
        <w:tc>
          <w:tcPr>
            <w:tcW w:w="1619" w:type="dxa"/>
          </w:tcPr>
          <w:p w14:paraId="5B0A412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(0.00257)</w:t>
            </w:r>
          </w:p>
        </w:tc>
        <w:tc>
          <w:tcPr>
            <w:tcW w:w="1619" w:type="dxa"/>
          </w:tcPr>
          <w:p w14:paraId="33719F4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(0.00257)</w:t>
            </w:r>
          </w:p>
        </w:tc>
        <w:tc>
          <w:tcPr>
            <w:tcW w:w="1619" w:type="dxa"/>
          </w:tcPr>
          <w:p w14:paraId="28F920A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(0.00257)</w:t>
            </w:r>
          </w:p>
        </w:tc>
      </w:tr>
      <w:tr w:rsidR="00A142E4" w:rsidRPr="0093740B" w14:paraId="3A362DC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25BDAB27"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785BCD1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رام الله والبيرة</w:t>
            </w:r>
          </w:p>
        </w:tc>
        <w:tc>
          <w:tcPr>
            <w:tcW w:w="1619" w:type="dxa"/>
          </w:tcPr>
          <w:p w14:paraId="74D8921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-0.0445***</w:t>
            </w:r>
          </w:p>
        </w:tc>
        <w:tc>
          <w:tcPr>
            <w:tcW w:w="1619" w:type="dxa"/>
          </w:tcPr>
          <w:p w14:paraId="336A9F4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-0.0436***</w:t>
            </w:r>
          </w:p>
        </w:tc>
        <w:tc>
          <w:tcPr>
            <w:tcW w:w="1619" w:type="dxa"/>
          </w:tcPr>
          <w:p w14:paraId="1C6D55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-0.0256***</w:t>
            </w:r>
          </w:p>
        </w:tc>
        <w:tc>
          <w:tcPr>
            <w:tcW w:w="1619" w:type="dxa"/>
          </w:tcPr>
          <w:p w14:paraId="2985B3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-0.0437***</w:t>
            </w:r>
          </w:p>
        </w:tc>
        <w:tc>
          <w:tcPr>
            <w:tcW w:w="1619" w:type="dxa"/>
          </w:tcPr>
          <w:p w14:paraId="094F5F0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-0.0463***</w:t>
            </w:r>
          </w:p>
        </w:tc>
        <w:tc>
          <w:tcPr>
            <w:tcW w:w="1619" w:type="dxa"/>
          </w:tcPr>
          <w:p w14:paraId="44FD085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-0.0445***</w:t>
            </w:r>
          </w:p>
        </w:tc>
      </w:tr>
      <w:tr w:rsidR="00A142E4" w:rsidRPr="0093740B" w14:paraId="0DAD227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B85FC69"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E3123E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E3C4ED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c>
          <w:tcPr>
            <w:tcW w:w="1619" w:type="dxa"/>
          </w:tcPr>
          <w:p w14:paraId="1AAA08E5" w14:textId="77777777" w:rsidR="00A142E4" w:rsidRPr="006162B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(0.00157)</w:t>
            </w:r>
          </w:p>
        </w:tc>
        <w:tc>
          <w:tcPr>
            <w:tcW w:w="1619" w:type="dxa"/>
          </w:tcPr>
          <w:p w14:paraId="0823EAD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64F630E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c>
          <w:tcPr>
            <w:tcW w:w="1619" w:type="dxa"/>
          </w:tcPr>
          <w:p w14:paraId="53BEB0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c>
          <w:tcPr>
            <w:tcW w:w="1619" w:type="dxa"/>
          </w:tcPr>
          <w:p w14:paraId="558FEE1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r>
      <w:tr w:rsidR="00A142E4" w:rsidRPr="0093740B" w14:paraId="0466F18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60F5D8F"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568511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أريحا والأغوار</w:t>
            </w:r>
          </w:p>
        </w:tc>
        <w:tc>
          <w:tcPr>
            <w:tcW w:w="1619" w:type="dxa"/>
          </w:tcPr>
          <w:p w14:paraId="49F3264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-0.00387</w:t>
            </w:r>
          </w:p>
        </w:tc>
        <w:tc>
          <w:tcPr>
            <w:tcW w:w="1619" w:type="dxa"/>
          </w:tcPr>
          <w:p w14:paraId="101058D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-0.00214</w:t>
            </w:r>
          </w:p>
        </w:tc>
        <w:tc>
          <w:tcPr>
            <w:tcW w:w="1619" w:type="dxa"/>
          </w:tcPr>
          <w:p w14:paraId="5E2C40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-0.00847***</w:t>
            </w:r>
          </w:p>
        </w:tc>
        <w:tc>
          <w:tcPr>
            <w:tcW w:w="1619" w:type="dxa"/>
          </w:tcPr>
          <w:p w14:paraId="62BD55D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-0.00737**</w:t>
            </w:r>
          </w:p>
        </w:tc>
        <w:tc>
          <w:tcPr>
            <w:tcW w:w="1619" w:type="dxa"/>
          </w:tcPr>
          <w:p w14:paraId="1492697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-0.00242</w:t>
            </w:r>
          </w:p>
        </w:tc>
        <w:tc>
          <w:tcPr>
            <w:tcW w:w="1619" w:type="dxa"/>
          </w:tcPr>
          <w:p w14:paraId="4FE44C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-0.00376</w:t>
            </w:r>
          </w:p>
        </w:tc>
      </w:tr>
      <w:tr w:rsidR="00A142E4" w:rsidRPr="0093740B" w14:paraId="6EE8B3B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C4C263F"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1064422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14B01B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c>
          <w:tcPr>
            <w:tcW w:w="1619" w:type="dxa"/>
          </w:tcPr>
          <w:p w14:paraId="658E067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c>
          <w:tcPr>
            <w:tcW w:w="1619" w:type="dxa"/>
          </w:tcPr>
          <w:p w14:paraId="149A478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(0.00313)</w:t>
            </w:r>
          </w:p>
        </w:tc>
        <w:tc>
          <w:tcPr>
            <w:tcW w:w="1619" w:type="dxa"/>
          </w:tcPr>
          <w:p w14:paraId="7DB64F5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c>
          <w:tcPr>
            <w:tcW w:w="1619" w:type="dxa"/>
          </w:tcPr>
          <w:p w14:paraId="560ECC3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c>
          <w:tcPr>
            <w:tcW w:w="1619" w:type="dxa"/>
          </w:tcPr>
          <w:p w14:paraId="10BE484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(0.00310)</w:t>
            </w:r>
          </w:p>
        </w:tc>
      </w:tr>
      <w:tr w:rsidR="00A142E4" w:rsidRPr="0093740B" w14:paraId="05633FB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7044974D"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126D5AF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القدس</w:t>
            </w:r>
          </w:p>
        </w:tc>
        <w:tc>
          <w:tcPr>
            <w:tcW w:w="1619" w:type="dxa"/>
          </w:tcPr>
          <w:p w14:paraId="084852B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0.00552**</w:t>
            </w:r>
          </w:p>
        </w:tc>
        <w:tc>
          <w:tcPr>
            <w:tcW w:w="1619" w:type="dxa"/>
          </w:tcPr>
          <w:p w14:paraId="5998D4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0.00601***</w:t>
            </w:r>
          </w:p>
        </w:tc>
        <w:tc>
          <w:tcPr>
            <w:tcW w:w="1619" w:type="dxa"/>
          </w:tcPr>
          <w:p w14:paraId="572E2BC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0.0119***</w:t>
            </w:r>
          </w:p>
        </w:tc>
        <w:tc>
          <w:tcPr>
            <w:tcW w:w="1619" w:type="dxa"/>
          </w:tcPr>
          <w:p w14:paraId="2152E97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0.00351</w:t>
            </w:r>
          </w:p>
        </w:tc>
        <w:tc>
          <w:tcPr>
            <w:tcW w:w="1619" w:type="dxa"/>
          </w:tcPr>
          <w:p w14:paraId="04D2F7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0.00694***</w:t>
            </w:r>
          </w:p>
        </w:tc>
        <w:tc>
          <w:tcPr>
            <w:tcW w:w="1619" w:type="dxa"/>
          </w:tcPr>
          <w:p w14:paraId="2C77A78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0.00561**</w:t>
            </w:r>
          </w:p>
        </w:tc>
      </w:tr>
      <w:tr w:rsidR="00A142E4" w:rsidRPr="0093740B" w14:paraId="73075EE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B8FF625"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CE2B8C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0D804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(0.00218)</w:t>
            </w:r>
          </w:p>
        </w:tc>
        <w:tc>
          <w:tcPr>
            <w:tcW w:w="1619" w:type="dxa"/>
          </w:tcPr>
          <w:p w14:paraId="0A421FD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(0.00218)</w:t>
            </w:r>
          </w:p>
        </w:tc>
        <w:tc>
          <w:tcPr>
            <w:tcW w:w="1619" w:type="dxa"/>
          </w:tcPr>
          <w:p w14:paraId="25CD2F5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(0.00220)</w:t>
            </w:r>
          </w:p>
        </w:tc>
        <w:tc>
          <w:tcPr>
            <w:tcW w:w="1619" w:type="dxa"/>
          </w:tcPr>
          <w:p w14:paraId="4B9EC09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(0.00218)</w:t>
            </w:r>
          </w:p>
        </w:tc>
        <w:tc>
          <w:tcPr>
            <w:tcW w:w="1619" w:type="dxa"/>
          </w:tcPr>
          <w:p w14:paraId="244FA82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(0.00218)</w:t>
            </w:r>
          </w:p>
        </w:tc>
        <w:tc>
          <w:tcPr>
            <w:tcW w:w="1619" w:type="dxa"/>
          </w:tcPr>
          <w:p w14:paraId="1EF3336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(0.00218)</w:t>
            </w:r>
          </w:p>
        </w:tc>
      </w:tr>
      <w:tr w:rsidR="00A142E4" w:rsidRPr="0093740B" w14:paraId="0791FA7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7CD02951"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58CDF63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بيت لحم</w:t>
            </w:r>
          </w:p>
        </w:tc>
        <w:tc>
          <w:tcPr>
            <w:tcW w:w="1619" w:type="dxa"/>
          </w:tcPr>
          <w:p w14:paraId="706ABA0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-0.00935***</w:t>
            </w:r>
          </w:p>
        </w:tc>
        <w:tc>
          <w:tcPr>
            <w:tcW w:w="1619" w:type="dxa"/>
          </w:tcPr>
          <w:p w14:paraId="49704F0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-0.00940***</w:t>
            </w:r>
          </w:p>
        </w:tc>
        <w:tc>
          <w:tcPr>
            <w:tcW w:w="1619" w:type="dxa"/>
          </w:tcPr>
          <w:p w14:paraId="749586C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-0.0102***</w:t>
            </w:r>
          </w:p>
        </w:tc>
        <w:tc>
          <w:tcPr>
            <w:tcW w:w="1619" w:type="dxa"/>
          </w:tcPr>
          <w:p w14:paraId="275F7C9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-0.00840***</w:t>
            </w:r>
          </w:p>
        </w:tc>
        <w:tc>
          <w:tcPr>
            <w:tcW w:w="1619" w:type="dxa"/>
          </w:tcPr>
          <w:p w14:paraId="153ABA9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-0.00753***</w:t>
            </w:r>
          </w:p>
        </w:tc>
        <w:tc>
          <w:tcPr>
            <w:tcW w:w="1619" w:type="dxa"/>
          </w:tcPr>
          <w:p w14:paraId="09150CA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-0.00933***</w:t>
            </w:r>
          </w:p>
        </w:tc>
      </w:tr>
      <w:tr w:rsidR="00A142E4" w:rsidRPr="0093740B" w14:paraId="31CF1CD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064284BF"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40EB3AE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B3E72A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(0.00175)</w:t>
            </w:r>
          </w:p>
        </w:tc>
        <w:tc>
          <w:tcPr>
            <w:tcW w:w="1619" w:type="dxa"/>
          </w:tcPr>
          <w:p w14:paraId="45C12A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(0.00175)</w:t>
            </w:r>
          </w:p>
        </w:tc>
        <w:tc>
          <w:tcPr>
            <w:tcW w:w="1619" w:type="dxa"/>
          </w:tcPr>
          <w:p w14:paraId="1E97257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(0.00176)</w:t>
            </w:r>
          </w:p>
        </w:tc>
        <w:tc>
          <w:tcPr>
            <w:tcW w:w="1619" w:type="dxa"/>
          </w:tcPr>
          <w:p w14:paraId="2785791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(0.00175)</w:t>
            </w:r>
          </w:p>
        </w:tc>
        <w:tc>
          <w:tcPr>
            <w:tcW w:w="1619" w:type="dxa"/>
          </w:tcPr>
          <w:p w14:paraId="46830A9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(0.00175)</w:t>
            </w:r>
          </w:p>
        </w:tc>
        <w:tc>
          <w:tcPr>
            <w:tcW w:w="1619" w:type="dxa"/>
          </w:tcPr>
          <w:p w14:paraId="2C396B1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(0.00175)</w:t>
            </w:r>
          </w:p>
        </w:tc>
      </w:tr>
      <w:tr w:rsidR="00A142E4" w:rsidRPr="0093740B" w14:paraId="017DD5C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71922DC2"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0FF25A8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الخليل</w:t>
            </w:r>
          </w:p>
        </w:tc>
        <w:tc>
          <w:tcPr>
            <w:tcW w:w="1619" w:type="dxa"/>
          </w:tcPr>
          <w:p w14:paraId="5F8781A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0.0182***</w:t>
            </w:r>
          </w:p>
        </w:tc>
        <w:tc>
          <w:tcPr>
            <w:tcW w:w="1619" w:type="dxa"/>
          </w:tcPr>
          <w:p w14:paraId="6C85954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0.0183***</w:t>
            </w:r>
          </w:p>
        </w:tc>
        <w:tc>
          <w:tcPr>
            <w:tcW w:w="1619" w:type="dxa"/>
          </w:tcPr>
          <w:p w14:paraId="5BBC5B5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0.00258*</w:t>
            </w:r>
          </w:p>
        </w:tc>
        <w:tc>
          <w:tcPr>
            <w:tcW w:w="1619" w:type="dxa"/>
          </w:tcPr>
          <w:p w14:paraId="640932B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0.0213***</w:t>
            </w:r>
          </w:p>
        </w:tc>
        <w:tc>
          <w:tcPr>
            <w:tcW w:w="1619" w:type="dxa"/>
          </w:tcPr>
          <w:p w14:paraId="4FEC22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0.0211***</w:t>
            </w:r>
          </w:p>
        </w:tc>
        <w:tc>
          <w:tcPr>
            <w:tcW w:w="1619" w:type="dxa"/>
          </w:tcPr>
          <w:p w14:paraId="30E5F89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0.0183***</w:t>
            </w:r>
          </w:p>
        </w:tc>
      </w:tr>
      <w:tr w:rsidR="00A142E4" w:rsidRPr="0093740B" w14:paraId="7511E2B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37FEE5E" w14:textId="77777777" w:rsidR="00A142E4" w:rsidRPr="0093740B" w:rsidRDefault="00A142E4" w:rsidP="002C6105">
            <w:pPr>
              <w:bidi/>
              <w:rPr>
                <w:rFonts w:ascii="Simplified Arabic" w:hAnsi="Simplified Arabic" w:cs="Simplified Arabic"/>
                <w:i w:val="0"/>
                <w:iCs w:val="0"/>
                <w:sz w:val="22"/>
                <w:szCs w:val="22"/>
                <w:rtl/>
              </w:rPr>
            </w:pPr>
          </w:p>
        </w:tc>
        <w:tc>
          <w:tcPr>
            <w:tcW w:w="1618" w:type="dxa"/>
          </w:tcPr>
          <w:p w14:paraId="6DE85E4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675655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60BE9A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0B4CE5E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(0.00138)</w:t>
            </w:r>
          </w:p>
        </w:tc>
        <w:tc>
          <w:tcPr>
            <w:tcW w:w="1619" w:type="dxa"/>
          </w:tcPr>
          <w:p w14:paraId="201DA54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619" w:type="dxa"/>
          </w:tcPr>
          <w:p w14:paraId="2C59F85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619" w:type="dxa"/>
          </w:tcPr>
          <w:p w14:paraId="12983AB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r>
      <w:tr w:rsidR="00A142E4" w:rsidRPr="0093740B" w14:paraId="70ED13C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A334499"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الفئة العمرية: (مرجع: 0 - 17 سنة)</w:t>
            </w:r>
          </w:p>
        </w:tc>
        <w:tc>
          <w:tcPr>
            <w:tcW w:w="1618" w:type="dxa"/>
          </w:tcPr>
          <w:p w14:paraId="2BDB6B6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18-24 سنة</w:t>
            </w:r>
          </w:p>
        </w:tc>
        <w:tc>
          <w:tcPr>
            <w:tcW w:w="1619" w:type="dxa"/>
          </w:tcPr>
          <w:p w14:paraId="1BB38B9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-0.277***</w:t>
            </w:r>
          </w:p>
        </w:tc>
        <w:tc>
          <w:tcPr>
            <w:tcW w:w="1619" w:type="dxa"/>
          </w:tcPr>
          <w:p w14:paraId="51FEAC1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-0.277***</w:t>
            </w:r>
          </w:p>
        </w:tc>
        <w:tc>
          <w:tcPr>
            <w:tcW w:w="1619" w:type="dxa"/>
          </w:tcPr>
          <w:p w14:paraId="321BF9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-0.283***</w:t>
            </w:r>
          </w:p>
        </w:tc>
        <w:tc>
          <w:tcPr>
            <w:tcW w:w="1619" w:type="dxa"/>
          </w:tcPr>
          <w:p w14:paraId="76387CE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-0.277***</w:t>
            </w:r>
          </w:p>
        </w:tc>
        <w:tc>
          <w:tcPr>
            <w:tcW w:w="1619" w:type="dxa"/>
          </w:tcPr>
          <w:p w14:paraId="701C9A0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-0.275***</w:t>
            </w:r>
          </w:p>
        </w:tc>
        <w:tc>
          <w:tcPr>
            <w:tcW w:w="1619" w:type="dxa"/>
          </w:tcPr>
          <w:p w14:paraId="144D34B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-0.278***</w:t>
            </w:r>
          </w:p>
        </w:tc>
      </w:tr>
      <w:tr w:rsidR="00A142E4" w:rsidRPr="0093740B" w14:paraId="6911E20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21D4A7B"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48BF34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A5616C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(0.00121)</w:t>
            </w:r>
          </w:p>
        </w:tc>
        <w:tc>
          <w:tcPr>
            <w:tcW w:w="1619" w:type="dxa"/>
          </w:tcPr>
          <w:p w14:paraId="03B41F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(0.00121)</w:t>
            </w:r>
          </w:p>
        </w:tc>
        <w:tc>
          <w:tcPr>
            <w:tcW w:w="1619" w:type="dxa"/>
          </w:tcPr>
          <w:p w14:paraId="301E5B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(0.00125)</w:t>
            </w:r>
          </w:p>
        </w:tc>
        <w:tc>
          <w:tcPr>
            <w:tcW w:w="1619" w:type="dxa"/>
          </w:tcPr>
          <w:p w14:paraId="17B45A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(0.00121)</w:t>
            </w:r>
          </w:p>
        </w:tc>
        <w:tc>
          <w:tcPr>
            <w:tcW w:w="1619" w:type="dxa"/>
          </w:tcPr>
          <w:p w14:paraId="7CF846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(0.00121)</w:t>
            </w:r>
          </w:p>
        </w:tc>
        <w:tc>
          <w:tcPr>
            <w:tcW w:w="1619" w:type="dxa"/>
          </w:tcPr>
          <w:p w14:paraId="5BAF245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r>
      <w:tr w:rsidR="00A142E4" w:rsidRPr="0093740B" w14:paraId="2F2E9FD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6E18871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3E02B2A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w:t>
            </w:r>
            <w:r w:rsidRPr="0093740B">
              <w:rPr>
                <w:rFonts w:ascii="Simplified Arabic" w:eastAsia="Times New Roman" w:hAnsi="Simplified Arabic" w:cs="Simplified Arabic"/>
                <w:color w:val="000000"/>
                <w:sz w:val="22"/>
                <w:szCs w:val="22"/>
                <w:rtl/>
              </w:rPr>
              <w:t xml:space="preserve"> - 39 سنة</w:t>
            </w:r>
          </w:p>
        </w:tc>
        <w:tc>
          <w:tcPr>
            <w:tcW w:w="1619" w:type="dxa"/>
          </w:tcPr>
          <w:p w14:paraId="088C86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-0.473***</w:t>
            </w:r>
          </w:p>
        </w:tc>
        <w:tc>
          <w:tcPr>
            <w:tcW w:w="1619" w:type="dxa"/>
          </w:tcPr>
          <w:p w14:paraId="1220751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-0.475***</w:t>
            </w:r>
          </w:p>
        </w:tc>
        <w:tc>
          <w:tcPr>
            <w:tcW w:w="1619" w:type="dxa"/>
          </w:tcPr>
          <w:p w14:paraId="02396C3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-0.460***</w:t>
            </w:r>
          </w:p>
        </w:tc>
        <w:tc>
          <w:tcPr>
            <w:tcW w:w="1619" w:type="dxa"/>
          </w:tcPr>
          <w:p w14:paraId="6FF8766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-0.473***</w:t>
            </w:r>
          </w:p>
        </w:tc>
        <w:tc>
          <w:tcPr>
            <w:tcW w:w="1619" w:type="dxa"/>
          </w:tcPr>
          <w:p w14:paraId="29E34F1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-0.470***</w:t>
            </w:r>
          </w:p>
        </w:tc>
        <w:tc>
          <w:tcPr>
            <w:tcW w:w="1619" w:type="dxa"/>
          </w:tcPr>
          <w:p w14:paraId="105F32D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-0.473***</w:t>
            </w:r>
          </w:p>
        </w:tc>
      </w:tr>
      <w:tr w:rsidR="00A142E4" w:rsidRPr="0093740B" w14:paraId="4DAEFF9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AB6383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2B96A82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DBD159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(0.00112)</w:t>
            </w:r>
          </w:p>
        </w:tc>
        <w:tc>
          <w:tcPr>
            <w:tcW w:w="1619" w:type="dxa"/>
          </w:tcPr>
          <w:p w14:paraId="69F30C2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(0.00112)</w:t>
            </w:r>
          </w:p>
        </w:tc>
        <w:tc>
          <w:tcPr>
            <w:tcW w:w="1619" w:type="dxa"/>
          </w:tcPr>
          <w:p w14:paraId="2C258E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619" w:type="dxa"/>
          </w:tcPr>
          <w:p w14:paraId="37D210C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(0.00112)</w:t>
            </w:r>
          </w:p>
        </w:tc>
        <w:tc>
          <w:tcPr>
            <w:tcW w:w="1619" w:type="dxa"/>
          </w:tcPr>
          <w:p w14:paraId="10DA30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(0.00113)</w:t>
            </w:r>
          </w:p>
        </w:tc>
        <w:tc>
          <w:tcPr>
            <w:tcW w:w="1619" w:type="dxa"/>
          </w:tcPr>
          <w:p w14:paraId="1D8D382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(0.00109)</w:t>
            </w:r>
          </w:p>
        </w:tc>
      </w:tr>
      <w:tr w:rsidR="00A142E4" w:rsidRPr="0093740B" w14:paraId="6B761D1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D8F0C48"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03D6FF4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40</w:t>
            </w:r>
            <w:r w:rsidRPr="0093740B">
              <w:rPr>
                <w:rFonts w:ascii="Simplified Arabic" w:eastAsia="Times New Roman" w:hAnsi="Simplified Arabic" w:cs="Simplified Arabic"/>
                <w:color w:val="000000"/>
                <w:sz w:val="22"/>
                <w:szCs w:val="22"/>
                <w:rtl/>
              </w:rPr>
              <w:t xml:space="preserve"> - 64 سنة</w:t>
            </w:r>
          </w:p>
        </w:tc>
        <w:tc>
          <w:tcPr>
            <w:tcW w:w="1619" w:type="dxa"/>
          </w:tcPr>
          <w:p w14:paraId="6A0AEC9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-0.416***</w:t>
            </w:r>
          </w:p>
        </w:tc>
        <w:tc>
          <w:tcPr>
            <w:tcW w:w="1619" w:type="dxa"/>
          </w:tcPr>
          <w:p w14:paraId="4023AC2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-0.415***</w:t>
            </w:r>
          </w:p>
        </w:tc>
        <w:tc>
          <w:tcPr>
            <w:tcW w:w="1619" w:type="dxa"/>
          </w:tcPr>
          <w:p w14:paraId="339151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-0.400***</w:t>
            </w:r>
          </w:p>
        </w:tc>
        <w:tc>
          <w:tcPr>
            <w:tcW w:w="1619" w:type="dxa"/>
          </w:tcPr>
          <w:p w14:paraId="68F27D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-0.416***</w:t>
            </w:r>
          </w:p>
        </w:tc>
        <w:tc>
          <w:tcPr>
            <w:tcW w:w="1619" w:type="dxa"/>
          </w:tcPr>
          <w:p w14:paraId="39B99B0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-0.416***</w:t>
            </w:r>
          </w:p>
        </w:tc>
        <w:tc>
          <w:tcPr>
            <w:tcW w:w="1619" w:type="dxa"/>
          </w:tcPr>
          <w:p w14:paraId="207CB69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-0.416***</w:t>
            </w:r>
          </w:p>
        </w:tc>
      </w:tr>
      <w:tr w:rsidR="00A142E4" w:rsidRPr="0093740B" w14:paraId="726B86B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D46F1D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15B7BF8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53ABD3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619" w:type="dxa"/>
          </w:tcPr>
          <w:p w14:paraId="797A8CE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619" w:type="dxa"/>
          </w:tcPr>
          <w:p w14:paraId="6D7D29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(0.00118)</w:t>
            </w:r>
          </w:p>
        </w:tc>
        <w:tc>
          <w:tcPr>
            <w:tcW w:w="1619" w:type="dxa"/>
          </w:tcPr>
          <w:p w14:paraId="75B4BA1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(0.00115)</w:t>
            </w:r>
          </w:p>
        </w:tc>
        <w:tc>
          <w:tcPr>
            <w:tcW w:w="1619" w:type="dxa"/>
          </w:tcPr>
          <w:p w14:paraId="315337D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(0.00116)</w:t>
            </w:r>
          </w:p>
        </w:tc>
        <w:tc>
          <w:tcPr>
            <w:tcW w:w="1619" w:type="dxa"/>
          </w:tcPr>
          <w:p w14:paraId="6092950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(0.00114)</w:t>
            </w:r>
          </w:p>
        </w:tc>
      </w:tr>
      <w:tr w:rsidR="00A142E4" w:rsidRPr="0093740B" w14:paraId="1619CA1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221C8A54" w14:textId="374C7A53"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جنس رب الأسرة: (مرجع: رب الأسرة ذكر)</w:t>
            </w:r>
          </w:p>
        </w:tc>
        <w:tc>
          <w:tcPr>
            <w:tcW w:w="1618" w:type="dxa"/>
          </w:tcPr>
          <w:p w14:paraId="3BF37CA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1619" w:type="dxa"/>
          </w:tcPr>
          <w:p w14:paraId="0700E4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0.0621***</w:t>
            </w:r>
          </w:p>
        </w:tc>
        <w:tc>
          <w:tcPr>
            <w:tcW w:w="1619" w:type="dxa"/>
          </w:tcPr>
          <w:p w14:paraId="4840B10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4D4549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0.0605***</w:t>
            </w:r>
          </w:p>
        </w:tc>
        <w:tc>
          <w:tcPr>
            <w:tcW w:w="1619" w:type="dxa"/>
          </w:tcPr>
          <w:p w14:paraId="10BD6EF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0.0617***</w:t>
            </w:r>
          </w:p>
        </w:tc>
        <w:tc>
          <w:tcPr>
            <w:tcW w:w="1619" w:type="dxa"/>
          </w:tcPr>
          <w:p w14:paraId="4E577C7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0.0658***</w:t>
            </w:r>
          </w:p>
        </w:tc>
        <w:tc>
          <w:tcPr>
            <w:tcW w:w="1619" w:type="dxa"/>
          </w:tcPr>
          <w:p w14:paraId="0D4E763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0.0619***</w:t>
            </w:r>
          </w:p>
        </w:tc>
      </w:tr>
      <w:tr w:rsidR="00A142E4" w:rsidRPr="0093740B" w14:paraId="3FF056B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669967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4BBF089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ABA225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(0.00164)</w:t>
            </w:r>
          </w:p>
        </w:tc>
        <w:tc>
          <w:tcPr>
            <w:tcW w:w="1619" w:type="dxa"/>
          </w:tcPr>
          <w:p w14:paraId="51C50D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FA488F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(0.00166)</w:t>
            </w:r>
          </w:p>
        </w:tc>
        <w:tc>
          <w:tcPr>
            <w:tcW w:w="1619" w:type="dxa"/>
          </w:tcPr>
          <w:p w14:paraId="36269FC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(0.00164)</w:t>
            </w:r>
          </w:p>
        </w:tc>
        <w:tc>
          <w:tcPr>
            <w:tcW w:w="1619" w:type="dxa"/>
          </w:tcPr>
          <w:p w14:paraId="02CB81E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(0.00164)</w:t>
            </w:r>
          </w:p>
        </w:tc>
        <w:tc>
          <w:tcPr>
            <w:tcW w:w="1619" w:type="dxa"/>
          </w:tcPr>
          <w:p w14:paraId="5443967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(0.00164)</w:t>
            </w:r>
          </w:p>
        </w:tc>
      </w:tr>
      <w:tr w:rsidR="00A142E4" w:rsidRPr="0093740B" w14:paraId="2BD6EF0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023C2C50" w14:textId="44934D85"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حجم الأسرة المعيشية: ( مرجع: فرد أو فردين )</w:t>
            </w:r>
          </w:p>
        </w:tc>
        <w:tc>
          <w:tcPr>
            <w:tcW w:w="1618" w:type="dxa"/>
          </w:tcPr>
          <w:p w14:paraId="597CAD8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1619" w:type="dxa"/>
          </w:tcPr>
          <w:p w14:paraId="1F195A2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0.00694***</w:t>
            </w:r>
          </w:p>
        </w:tc>
        <w:tc>
          <w:tcPr>
            <w:tcW w:w="1619" w:type="dxa"/>
          </w:tcPr>
          <w:p w14:paraId="2AA35EC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0.00452**</w:t>
            </w:r>
          </w:p>
        </w:tc>
        <w:tc>
          <w:tcPr>
            <w:tcW w:w="1619" w:type="dxa"/>
          </w:tcPr>
          <w:p w14:paraId="5878F53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0.00464**</w:t>
            </w:r>
          </w:p>
        </w:tc>
        <w:tc>
          <w:tcPr>
            <w:tcW w:w="1619" w:type="dxa"/>
          </w:tcPr>
          <w:p w14:paraId="33649D9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0.00663***</w:t>
            </w:r>
          </w:p>
        </w:tc>
        <w:tc>
          <w:tcPr>
            <w:tcW w:w="1619" w:type="dxa"/>
          </w:tcPr>
          <w:p w14:paraId="35FE9C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0.00414**</w:t>
            </w:r>
          </w:p>
        </w:tc>
        <w:tc>
          <w:tcPr>
            <w:tcW w:w="1619" w:type="dxa"/>
          </w:tcPr>
          <w:p w14:paraId="03D20A0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0.00690***</w:t>
            </w:r>
          </w:p>
        </w:tc>
      </w:tr>
      <w:tr w:rsidR="00A142E4" w:rsidRPr="0093740B" w14:paraId="42AD9BA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6F9BD200"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47D445A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580269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(0.00195)</w:t>
            </w:r>
          </w:p>
        </w:tc>
        <w:tc>
          <w:tcPr>
            <w:tcW w:w="1619" w:type="dxa"/>
          </w:tcPr>
          <w:p w14:paraId="1055B81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(0.00195)</w:t>
            </w:r>
          </w:p>
        </w:tc>
        <w:tc>
          <w:tcPr>
            <w:tcW w:w="1619" w:type="dxa"/>
          </w:tcPr>
          <w:p w14:paraId="4385060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(0.00196)</w:t>
            </w:r>
          </w:p>
        </w:tc>
        <w:tc>
          <w:tcPr>
            <w:tcW w:w="1619" w:type="dxa"/>
          </w:tcPr>
          <w:p w14:paraId="61451E0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(0.00195)</w:t>
            </w:r>
          </w:p>
        </w:tc>
        <w:tc>
          <w:tcPr>
            <w:tcW w:w="1619" w:type="dxa"/>
          </w:tcPr>
          <w:p w14:paraId="339E949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(0.00195)</w:t>
            </w:r>
          </w:p>
        </w:tc>
        <w:tc>
          <w:tcPr>
            <w:tcW w:w="1619" w:type="dxa"/>
          </w:tcPr>
          <w:p w14:paraId="65B743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(0.00195)</w:t>
            </w:r>
          </w:p>
        </w:tc>
      </w:tr>
      <w:tr w:rsidR="00A142E4" w:rsidRPr="0093740B" w14:paraId="380B324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1939E74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5D6B82A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1619" w:type="dxa"/>
          </w:tcPr>
          <w:p w14:paraId="008079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0.00983***</w:t>
            </w:r>
          </w:p>
        </w:tc>
        <w:tc>
          <w:tcPr>
            <w:tcW w:w="1619" w:type="dxa"/>
          </w:tcPr>
          <w:p w14:paraId="5BCB3A8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0.00553***</w:t>
            </w:r>
          </w:p>
        </w:tc>
        <w:tc>
          <w:tcPr>
            <w:tcW w:w="1619" w:type="dxa"/>
          </w:tcPr>
          <w:p w14:paraId="1E9111F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0.00555***</w:t>
            </w:r>
          </w:p>
        </w:tc>
        <w:tc>
          <w:tcPr>
            <w:tcW w:w="1619" w:type="dxa"/>
          </w:tcPr>
          <w:p w14:paraId="3E6B8D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0.00940***</w:t>
            </w:r>
          </w:p>
        </w:tc>
        <w:tc>
          <w:tcPr>
            <w:tcW w:w="1619" w:type="dxa"/>
          </w:tcPr>
          <w:p w14:paraId="3F1953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0.00583***</w:t>
            </w:r>
          </w:p>
        </w:tc>
        <w:tc>
          <w:tcPr>
            <w:tcW w:w="1619" w:type="dxa"/>
          </w:tcPr>
          <w:p w14:paraId="49936EB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0.00985***</w:t>
            </w:r>
          </w:p>
        </w:tc>
      </w:tr>
      <w:tr w:rsidR="00A142E4" w:rsidRPr="0093740B" w14:paraId="77AADB0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094B8C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048205E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B297E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51D4D0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6C43FF7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(0.00182)</w:t>
            </w:r>
          </w:p>
        </w:tc>
        <w:tc>
          <w:tcPr>
            <w:tcW w:w="1619" w:type="dxa"/>
          </w:tcPr>
          <w:p w14:paraId="07ABF78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6B44EA8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c>
          <w:tcPr>
            <w:tcW w:w="1619" w:type="dxa"/>
          </w:tcPr>
          <w:p w14:paraId="4DE57A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(0.00181)</w:t>
            </w:r>
          </w:p>
        </w:tc>
      </w:tr>
      <w:tr w:rsidR="00A142E4" w:rsidRPr="0093740B" w14:paraId="19B20F7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70A2579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1F071BF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1619" w:type="dxa"/>
          </w:tcPr>
          <w:p w14:paraId="6EC9948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0.0144***</w:t>
            </w:r>
          </w:p>
        </w:tc>
        <w:tc>
          <w:tcPr>
            <w:tcW w:w="1619" w:type="dxa"/>
          </w:tcPr>
          <w:p w14:paraId="46549E5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0.00857***</w:t>
            </w:r>
          </w:p>
        </w:tc>
        <w:tc>
          <w:tcPr>
            <w:tcW w:w="1619" w:type="dxa"/>
          </w:tcPr>
          <w:p w14:paraId="374A732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0.00773***</w:t>
            </w:r>
          </w:p>
        </w:tc>
        <w:tc>
          <w:tcPr>
            <w:tcW w:w="1619" w:type="dxa"/>
          </w:tcPr>
          <w:p w14:paraId="3E305DF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0.0137***</w:t>
            </w:r>
          </w:p>
        </w:tc>
        <w:tc>
          <w:tcPr>
            <w:tcW w:w="1619" w:type="dxa"/>
          </w:tcPr>
          <w:p w14:paraId="609162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0.00944***</w:t>
            </w:r>
          </w:p>
        </w:tc>
        <w:tc>
          <w:tcPr>
            <w:tcW w:w="1619" w:type="dxa"/>
          </w:tcPr>
          <w:p w14:paraId="446CB6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0.0145***</w:t>
            </w:r>
          </w:p>
        </w:tc>
      </w:tr>
      <w:tr w:rsidR="00A142E4" w:rsidRPr="0093740B" w14:paraId="17EEC87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F07331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32411AA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6A781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(0.00177)</w:t>
            </w:r>
          </w:p>
        </w:tc>
        <w:tc>
          <w:tcPr>
            <w:tcW w:w="1619" w:type="dxa"/>
          </w:tcPr>
          <w:p w14:paraId="6326DF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(0.00176)</w:t>
            </w:r>
          </w:p>
        </w:tc>
        <w:tc>
          <w:tcPr>
            <w:tcW w:w="1619" w:type="dxa"/>
          </w:tcPr>
          <w:p w14:paraId="655281A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(0.00178)</w:t>
            </w:r>
          </w:p>
        </w:tc>
        <w:tc>
          <w:tcPr>
            <w:tcW w:w="1619" w:type="dxa"/>
          </w:tcPr>
          <w:p w14:paraId="2945430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(0.00177)</w:t>
            </w:r>
          </w:p>
        </w:tc>
        <w:tc>
          <w:tcPr>
            <w:tcW w:w="1619" w:type="dxa"/>
          </w:tcPr>
          <w:p w14:paraId="61294F7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(0.00176)</w:t>
            </w:r>
          </w:p>
        </w:tc>
        <w:tc>
          <w:tcPr>
            <w:tcW w:w="1619" w:type="dxa"/>
          </w:tcPr>
          <w:p w14:paraId="08D96B1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(0.00177)</w:t>
            </w:r>
          </w:p>
        </w:tc>
      </w:tr>
      <w:tr w:rsidR="00A142E4" w:rsidRPr="0093740B" w14:paraId="2CE585D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3E8D7F6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555C99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1619" w:type="dxa"/>
          </w:tcPr>
          <w:p w14:paraId="5C7EBD2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0.0294***</w:t>
            </w:r>
          </w:p>
        </w:tc>
        <w:tc>
          <w:tcPr>
            <w:tcW w:w="1619" w:type="dxa"/>
          </w:tcPr>
          <w:p w14:paraId="052C8C0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0.0215***</w:t>
            </w:r>
          </w:p>
        </w:tc>
        <w:tc>
          <w:tcPr>
            <w:tcW w:w="1619" w:type="dxa"/>
          </w:tcPr>
          <w:p w14:paraId="19053E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0.0202***</w:t>
            </w:r>
          </w:p>
        </w:tc>
        <w:tc>
          <w:tcPr>
            <w:tcW w:w="1619" w:type="dxa"/>
          </w:tcPr>
          <w:p w14:paraId="794B645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0.0286***</w:t>
            </w:r>
          </w:p>
        </w:tc>
        <w:tc>
          <w:tcPr>
            <w:tcW w:w="1619" w:type="dxa"/>
          </w:tcPr>
          <w:p w14:paraId="5C54FC1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0.0247***</w:t>
            </w:r>
          </w:p>
        </w:tc>
        <w:tc>
          <w:tcPr>
            <w:tcW w:w="1619" w:type="dxa"/>
          </w:tcPr>
          <w:p w14:paraId="4358489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0.0296***</w:t>
            </w:r>
          </w:p>
        </w:tc>
      </w:tr>
      <w:tr w:rsidR="00A142E4" w:rsidRPr="0093740B" w14:paraId="2A6FF28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C4CAA1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242774B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8B5DB0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1619" w:type="dxa"/>
          </w:tcPr>
          <w:p w14:paraId="139FDA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c>
          <w:tcPr>
            <w:tcW w:w="1619" w:type="dxa"/>
          </w:tcPr>
          <w:p w14:paraId="769FACD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1619" w:type="dxa"/>
          </w:tcPr>
          <w:p w14:paraId="66B590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1619" w:type="dxa"/>
          </w:tcPr>
          <w:p w14:paraId="5E68649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(0.00158)</w:t>
            </w:r>
          </w:p>
        </w:tc>
        <w:tc>
          <w:tcPr>
            <w:tcW w:w="1619" w:type="dxa"/>
          </w:tcPr>
          <w:p w14:paraId="65E8AE3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r>
      <w:tr w:rsidR="00A142E4" w:rsidRPr="0093740B" w14:paraId="70EC292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238DCCB"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40084E">
              <w:rPr>
                <w:rFonts w:ascii="Simplified Arabic" w:eastAsia="Times New Roman" w:hAnsi="Simplified Arabic" w:cs="Simplified Arabic"/>
                <w:b/>
                <w:bCs/>
                <w:i w:val="0"/>
                <w:iCs w:val="0"/>
                <w:color w:val="000000"/>
                <w:sz w:val="22"/>
                <w:szCs w:val="22"/>
                <w:rtl/>
                <w:lang w:val="en-US"/>
              </w:rPr>
              <w:t xml:space="preserve">حالة الهجرة: </w:t>
            </w:r>
          </w:p>
          <w:p w14:paraId="23B9207B" w14:textId="5D3B2CF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lang w:val="en-US"/>
              </w:rPr>
              <w:t>( مرجع: غير مهاجر)</w:t>
            </w:r>
          </w:p>
        </w:tc>
        <w:tc>
          <w:tcPr>
            <w:tcW w:w="1618" w:type="dxa"/>
          </w:tcPr>
          <w:p w14:paraId="101FE1E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1619" w:type="dxa"/>
          </w:tcPr>
          <w:p w14:paraId="322B39B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0.150***</w:t>
            </w:r>
          </w:p>
        </w:tc>
        <w:tc>
          <w:tcPr>
            <w:tcW w:w="1619" w:type="dxa"/>
          </w:tcPr>
          <w:p w14:paraId="3F52A5B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0.149***</w:t>
            </w:r>
          </w:p>
        </w:tc>
        <w:tc>
          <w:tcPr>
            <w:tcW w:w="1619" w:type="dxa"/>
          </w:tcPr>
          <w:p w14:paraId="60ABE45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D6505A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0.148***</w:t>
            </w:r>
          </w:p>
        </w:tc>
        <w:tc>
          <w:tcPr>
            <w:tcW w:w="1619" w:type="dxa"/>
          </w:tcPr>
          <w:p w14:paraId="6795A14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0.149***</w:t>
            </w:r>
          </w:p>
        </w:tc>
        <w:tc>
          <w:tcPr>
            <w:tcW w:w="1619" w:type="dxa"/>
          </w:tcPr>
          <w:p w14:paraId="72598F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0.149***</w:t>
            </w:r>
          </w:p>
        </w:tc>
      </w:tr>
      <w:tr w:rsidR="00A142E4" w:rsidRPr="0093740B" w14:paraId="5B752C2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EF4127D"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6476245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35D232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(0.000965)</w:t>
            </w:r>
          </w:p>
        </w:tc>
        <w:tc>
          <w:tcPr>
            <w:tcW w:w="1619" w:type="dxa"/>
          </w:tcPr>
          <w:p w14:paraId="471976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(0.000966)</w:t>
            </w:r>
          </w:p>
        </w:tc>
        <w:tc>
          <w:tcPr>
            <w:tcW w:w="1619" w:type="dxa"/>
          </w:tcPr>
          <w:p w14:paraId="36EB25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60FC70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(0.000964)</w:t>
            </w:r>
          </w:p>
        </w:tc>
        <w:tc>
          <w:tcPr>
            <w:tcW w:w="1619" w:type="dxa"/>
          </w:tcPr>
          <w:p w14:paraId="5653A8E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(0.000966)</w:t>
            </w:r>
          </w:p>
        </w:tc>
        <w:tc>
          <w:tcPr>
            <w:tcW w:w="1619" w:type="dxa"/>
          </w:tcPr>
          <w:p w14:paraId="6283202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(0.000962)</w:t>
            </w:r>
          </w:p>
        </w:tc>
      </w:tr>
      <w:tr w:rsidR="00A142E4" w:rsidRPr="0093740B" w14:paraId="0B1F4DD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5F8421F"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40084E">
              <w:rPr>
                <w:rFonts w:ascii="Simplified Arabic" w:eastAsia="Times New Roman" w:hAnsi="Simplified Arabic" w:cs="Simplified Arabic"/>
                <w:b/>
                <w:bCs/>
                <w:i w:val="0"/>
                <w:iCs w:val="0"/>
                <w:color w:val="000000"/>
                <w:sz w:val="22"/>
                <w:szCs w:val="22"/>
                <w:rtl/>
                <w:lang w:val="en-US"/>
              </w:rPr>
              <w:t xml:space="preserve">حالة اللجوء: </w:t>
            </w:r>
          </w:p>
          <w:p w14:paraId="392C49B5" w14:textId="3260C87D"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lang w:val="en-US"/>
              </w:rPr>
              <w:t>( مرجع: غير لاجئ)</w:t>
            </w:r>
          </w:p>
        </w:tc>
        <w:tc>
          <w:tcPr>
            <w:tcW w:w="1618" w:type="dxa"/>
          </w:tcPr>
          <w:p w14:paraId="731487A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لاجئ مسجل او غير مسجل</w:t>
            </w:r>
          </w:p>
        </w:tc>
        <w:tc>
          <w:tcPr>
            <w:tcW w:w="1619" w:type="dxa"/>
          </w:tcPr>
          <w:p w14:paraId="75A52F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-0.0194***</w:t>
            </w:r>
          </w:p>
        </w:tc>
        <w:tc>
          <w:tcPr>
            <w:tcW w:w="1619" w:type="dxa"/>
          </w:tcPr>
          <w:p w14:paraId="5D1237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-0.0190***</w:t>
            </w:r>
          </w:p>
        </w:tc>
        <w:tc>
          <w:tcPr>
            <w:tcW w:w="1619" w:type="dxa"/>
          </w:tcPr>
          <w:p w14:paraId="1ED73D0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-0.00917***</w:t>
            </w:r>
          </w:p>
        </w:tc>
        <w:tc>
          <w:tcPr>
            <w:tcW w:w="1619" w:type="dxa"/>
          </w:tcPr>
          <w:p w14:paraId="424DE63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185217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-0.0187***</w:t>
            </w:r>
          </w:p>
        </w:tc>
        <w:tc>
          <w:tcPr>
            <w:tcW w:w="1619" w:type="dxa"/>
          </w:tcPr>
          <w:p w14:paraId="2B62DF5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-0.0193***</w:t>
            </w:r>
          </w:p>
        </w:tc>
      </w:tr>
      <w:tr w:rsidR="00A142E4" w:rsidRPr="0093740B" w14:paraId="6048CA6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AFA429E"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7DDA777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12723A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(0.000927)</w:t>
            </w:r>
          </w:p>
        </w:tc>
        <w:tc>
          <w:tcPr>
            <w:tcW w:w="1619" w:type="dxa"/>
          </w:tcPr>
          <w:p w14:paraId="158F48F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(0.000928)</w:t>
            </w:r>
          </w:p>
        </w:tc>
        <w:tc>
          <w:tcPr>
            <w:tcW w:w="1619" w:type="dxa"/>
          </w:tcPr>
          <w:p w14:paraId="34EFAF6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(0.000934)</w:t>
            </w:r>
          </w:p>
        </w:tc>
        <w:tc>
          <w:tcPr>
            <w:tcW w:w="1619" w:type="dxa"/>
          </w:tcPr>
          <w:p w14:paraId="6A29FE8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8166CA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(0.000928)</w:t>
            </w:r>
          </w:p>
        </w:tc>
        <w:tc>
          <w:tcPr>
            <w:tcW w:w="1619" w:type="dxa"/>
          </w:tcPr>
          <w:p w14:paraId="3F52A32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(0.000927)</w:t>
            </w:r>
          </w:p>
        </w:tc>
      </w:tr>
      <w:tr w:rsidR="00A142E4" w:rsidRPr="0093740B" w14:paraId="040A24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6389D211" w14:textId="77777777" w:rsidR="00A142E4" w:rsidRPr="0040084E" w:rsidRDefault="00A142E4" w:rsidP="0040084E">
            <w:pPr>
              <w:bidi/>
              <w:jc w:val="left"/>
              <w:rPr>
                <w:rFonts w:ascii="Simplified Arabic" w:eastAsia="Times New Roman" w:hAnsi="Simplified Arabic" w:cs="Simplified Arabic"/>
                <w:b/>
                <w:bCs/>
                <w:i w:val="0"/>
                <w:iCs w:val="0"/>
                <w:color w:val="FF0000"/>
                <w:sz w:val="22"/>
                <w:szCs w:val="22"/>
                <w:lang w:val="en-US"/>
              </w:rPr>
            </w:pPr>
            <w:r w:rsidRPr="0040084E">
              <w:rPr>
                <w:rFonts w:eastAsia="Times New Roman" w:cstheme="majorHAnsi"/>
                <w:b/>
                <w:bCs/>
                <w:i w:val="0"/>
                <w:iCs w:val="0"/>
                <w:color w:val="000000"/>
                <w:sz w:val="20"/>
                <w:szCs w:val="20"/>
                <w:lang w:val="en-US"/>
              </w:rPr>
              <w:t>Asset-index quintiles (reference: Q3-Q5)</w:t>
            </w:r>
          </w:p>
        </w:tc>
        <w:tc>
          <w:tcPr>
            <w:tcW w:w="1618" w:type="dxa"/>
          </w:tcPr>
          <w:p w14:paraId="394CD1A9" w14:textId="77777777" w:rsidR="00A142E4" w:rsidRPr="00F67633"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lang w:val="en-US"/>
              </w:rPr>
            </w:pPr>
            <w:r w:rsidRPr="004C1EAA">
              <w:rPr>
                <w:rFonts w:asciiTheme="majorHAnsi" w:eastAsia="Times New Roman" w:hAnsiTheme="majorHAnsi" w:cstheme="majorHAnsi"/>
                <w:color w:val="000000"/>
                <w:sz w:val="20"/>
                <w:szCs w:val="20"/>
                <w:lang w:val="en-US"/>
              </w:rPr>
              <w:t>In two poorest quintiles (Q1-Q2)</w:t>
            </w:r>
          </w:p>
        </w:tc>
        <w:tc>
          <w:tcPr>
            <w:tcW w:w="1619" w:type="dxa"/>
          </w:tcPr>
          <w:p w14:paraId="5314010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0.0372***</w:t>
            </w:r>
          </w:p>
        </w:tc>
        <w:tc>
          <w:tcPr>
            <w:tcW w:w="1619" w:type="dxa"/>
          </w:tcPr>
          <w:p w14:paraId="41796CE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0.0394***</w:t>
            </w:r>
          </w:p>
        </w:tc>
        <w:tc>
          <w:tcPr>
            <w:tcW w:w="1619" w:type="dxa"/>
          </w:tcPr>
          <w:p w14:paraId="6A5476B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0.0366***</w:t>
            </w:r>
          </w:p>
        </w:tc>
        <w:tc>
          <w:tcPr>
            <w:tcW w:w="1619" w:type="dxa"/>
          </w:tcPr>
          <w:p w14:paraId="455B5AA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0.0368***</w:t>
            </w:r>
          </w:p>
        </w:tc>
        <w:tc>
          <w:tcPr>
            <w:tcW w:w="1619" w:type="dxa"/>
          </w:tcPr>
          <w:p w14:paraId="5CB131B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4CC7DF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0.0373***</w:t>
            </w:r>
          </w:p>
        </w:tc>
      </w:tr>
      <w:tr w:rsidR="00A142E4" w:rsidRPr="0093740B" w14:paraId="77BEEC7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141BE22B"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1618" w:type="dxa"/>
          </w:tcPr>
          <w:p w14:paraId="0CC0481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79A643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(0.00101)</w:t>
            </w:r>
          </w:p>
        </w:tc>
        <w:tc>
          <w:tcPr>
            <w:tcW w:w="1619" w:type="dxa"/>
          </w:tcPr>
          <w:p w14:paraId="09042F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(0.00101)</w:t>
            </w:r>
          </w:p>
        </w:tc>
        <w:tc>
          <w:tcPr>
            <w:tcW w:w="1619" w:type="dxa"/>
          </w:tcPr>
          <w:p w14:paraId="009A976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(0.00102)</w:t>
            </w:r>
          </w:p>
        </w:tc>
        <w:tc>
          <w:tcPr>
            <w:tcW w:w="1619" w:type="dxa"/>
          </w:tcPr>
          <w:p w14:paraId="45AFD5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(0.00101)</w:t>
            </w:r>
          </w:p>
        </w:tc>
        <w:tc>
          <w:tcPr>
            <w:tcW w:w="1619" w:type="dxa"/>
          </w:tcPr>
          <w:p w14:paraId="059A17E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3949FB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(0.000995)</w:t>
            </w:r>
          </w:p>
        </w:tc>
      </w:tr>
      <w:tr w:rsidR="00A142E4" w:rsidRPr="0093740B" w14:paraId="0791CD5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72818C28" w14:textId="33C5EFD1"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hAnsi="Simplified Arabic" w:cs="Simplified Arabic"/>
                <w:b/>
                <w:bCs/>
                <w:i w:val="0"/>
                <w:iCs w:val="0"/>
                <w:sz w:val="22"/>
                <w:szCs w:val="22"/>
                <w:rtl/>
              </w:rPr>
              <w:t xml:space="preserve">التحصيل الدراسي لرب الأسرة : (مرجع: </w:t>
            </w:r>
            <w:r w:rsidR="00726318" w:rsidRPr="0040084E">
              <w:rPr>
                <w:rFonts w:ascii="Simplified Arabic" w:eastAsia="Times New Roman" w:hAnsi="Simplified Arabic" w:cs="Simplified Arabic"/>
                <w:i w:val="0"/>
                <w:iCs w:val="0"/>
                <w:color w:val="000000"/>
                <w:sz w:val="20"/>
                <w:szCs w:val="20"/>
                <w:rtl/>
                <w:lang w:val="en-US"/>
              </w:rPr>
              <w:t>رب الأسرة</w:t>
            </w:r>
            <w:r w:rsidR="00726318"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hAnsi="Simplified Arabic" w:cs="Simplified Arabic"/>
                <w:b/>
                <w:bCs/>
                <w:i w:val="0"/>
                <w:iCs w:val="0"/>
                <w:sz w:val="22"/>
                <w:szCs w:val="22"/>
                <w:rtl/>
              </w:rPr>
              <w:t>)</w:t>
            </w:r>
          </w:p>
        </w:tc>
        <w:tc>
          <w:tcPr>
            <w:tcW w:w="1618" w:type="dxa"/>
          </w:tcPr>
          <w:p w14:paraId="6EEAC3F4" w14:textId="3DDD6171" w:rsidR="00A142E4" w:rsidRPr="0093740B" w:rsidRDefault="00726318"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619" w:type="dxa"/>
          </w:tcPr>
          <w:p w14:paraId="3F6C575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-0.00273***</w:t>
            </w:r>
          </w:p>
        </w:tc>
        <w:tc>
          <w:tcPr>
            <w:tcW w:w="1619" w:type="dxa"/>
          </w:tcPr>
          <w:p w14:paraId="3A6037A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-0.00329***</w:t>
            </w:r>
          </w:p>
        </w:tc>
        <w:tc>
          <w:tcPr>
            <w:tcW w:w="1619" w:type="dxa"/>
          </w:tcPr>
          <w:p w14:paraId="18446D6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0.00858***</w:t>
            </w:r>
          </w:p>
        </w:tc>
        <w:tc>
          <w:tcPr>
            <w:tcW w:w="1619" w:type="dxa"/>
          </w:tcPr>
          <w:p w14:paraId="1425801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-0.00262***</w:t>
            </w:r>
          </w:p>
        </w:tc>
        <w:tc>
          <w:tcPr>
            <w:tcW w:w="1619" w:type="dxa"/>
          </w:tcPr>
          <w:p w14:paraId="7DB039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-0.00860***</w:t>
            </w:r>
          </w:p>
        </w:tc>
        <w:tc>
          <w:tcPr>
            <w:tcW w:w="1619" w:type="dxa"/>
          </w:tcPr>
          <w:p w14:paraId="6C8A0FE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7FFE92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F7F5F23"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5471CE6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D09309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(0.000855)</w:t>
            </w:r>
          </w:p>
        </w:tc>
        <w:tc>
          <w:tcPr>
            <w:tcW w:w="1619" w:type="dxa"/>
          </w:tcPr>
          <w:p w14:paraId="549A20D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(0.000855)</w:t>
            </w:r>
          </w:p>
        </w:tc>
        <w:tc>
          <w:tcPr>
            <w:tcW w:w="1619" w:type="dxa"/>
          </w:tcPr>
          <w:p w14:paraId="37EBC2D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(0.000856)</w:t>
            </w:r>
          </w:p>
        </w:tc>
        <w:tc>
          <w:tcPr>
            <w:tcW w:w="1619" w:type="dxa"/>
          </w:tcPr>
          <w:p w14:paraId="6A9E4B9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(0.000855)</w:t>
            </w:r>
          </w:p>
        </w:tc>
        <w:tc>
          <w:tcPr>
            <w:tcW w:w="1619" w:type="dxa"/>
          </w:tcPr>
          <w:p w14:paraId="55C663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(0.000840)</w:t>
            </w:r>
          </w:p>
        </w:tc>
        <w:tc>
          <w:tcPr>
            <w:tcW w:w="1619" w:type="dxa"/>
          </w:tcPr>
          <w:p w14:paraId="36EAC7C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582DEF3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5FA0434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تفاعلات</w:t>
            </w:r>
          </w:p>
        </w:tc>
        <w:tc>
          <w:tcPr>
            <w:tcW w:w="1618" w:type="dxa"/>
          </w:tcPr>
          <w:p w14:paraId="2242BB6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hAnsi="Simplified Arabic" w:cs="Simplified Arabic"/>
                <w:sz w:val="22"/>
                <w:szCs w:val="22"/>
                <w:rtl/>
              </w:rPr>
              <w:t>ذوي إعاقة خلقية</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رب الأسرة أنثى</w:t>
            </w:r>
          </w:p>
        </w:tc>
        <w:tc>
          <w:tcPr>
            <w:tcW w:w="1619" w:type="dxa"/>
          </w:tcPr>
          <w:p w14:paraId="751C8E3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388194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0.192***</w:t>
            </w:r>
          </w:p>
        </w:tc>
        <w:tc>
          <w:tcPr>
            <w:tcW w:w="1619" w:type="dxa"/>
          </w:tcPr>
          <w:p w14:paraId="773FE3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9021D5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12C28B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62297F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367BF5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53F328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1482303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617FCF3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F3C939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(0.0163)</w:t>
            </w:r>
          </w:p>
        </w:tc>
        <w:tc>
          <w:tcPr>
            <w:tcW w:w="1619" w:type="dxa"/>
          </w:tcPr>
          <w:p w14:paraId="51F808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35DFF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812A1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DD65AD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BA7044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1E25947A"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22BDD4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rPr>
            </w:pPr>
            <w:r w:rsidRPr="0093740B">
              <w:rPr>
                <w:rFonts w:ascii="Simplified Arabic" w:eastAsia="Times New Roman" w:hAnsi="Simplified Arabic" w:cs="Simplified Arabic"/>
                <w:color w:val="000000"/>
                <w:sz w:val="22"/>
                <w:szCs w:val="22"/>
                <w:rtl/>
                <w:lang w:val="en-US"/>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رب الأسرة أنثى</w:t>
            </w:r>
          </w:p>
        </w:tc>
        <w:tc>
          <w:tcPr>
            <w:tcW w:w="1619" w:type="dxa"/>
          </w:tcPr>
          <w:p w14:paraId="679002F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ACE53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0.239***</w:t>
            </w:r>
          </w:p>
        </w:tc>
        <w:tc>
          <w:tcPr>
            <w:tcW w:w="1619" w:type="dxa"/>
          </w:tcPr>
          <w:p w14:paraId="787022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0F2017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F2EB9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EA06DF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C29514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15CF5E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0653A44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51D0D73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3DDE4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(0.0112)</w:t>
            </w:r>
          </w:p>
        </w:tc>
        <w:tc>
          <w:tcPr>
            <w:tcW w:w="1619" w:type="dxa"/>
          </w:tcPr>
          <w:p w14:paraId="028761D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EC190F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2E2D9A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3C4B38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5FFCACE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181F5FC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06AAAA2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ذوي إعاقة خلقية</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1619" w:type="dxa"/>
          </w:tcPr>
          <w:p w14:paraId="5C4EE8A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A40D90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4D3243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-0.0299</w:t>
            </w:r>
          </w:p>
        </w:tc>
        <w:tc>
          <w:tcPr>
            <w:tcW w:w="1619" w:type="dxa"/>
          </w:tcPr>
          <w:p w14:paraId="3320DB5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E8BB3D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07FC0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9D1251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B8308D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6CF70CE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5CB6C9D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B6B1C4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729508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(0.0185)</w:t>
            </w:r>
          </w:p>
        </w:tc>
        <w:tc>
          <w:tcPr>
            <w:tcW w:w="1619" w:type="dxa"/>
          </w:tcPr>
          <w:p w14:paraId="5701FDA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26D415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46FA31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E786289"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2789C65E"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6B8BCF2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tl/>
                <w:lang w:val="en-US"/>
              </w:rPr>
            </w:pPr>
            <w:r w:rsidRPr="0093740B">
              <w:rPr>
                <w:rFonts w:ascii="Simplified Arabic" w:eastAsia="Times New Roman" w:hAnsi="Simplified Arabic" w:cs="Simplified Arabic"/>
                <w:color w:val="000000"/>
                <w:sz w:val="22"/>
                <w:szCs w:val="22"/>
                <w:rtl/>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1619" w:type="dxa"/>
          </w:tcPr>
          <w:p w14:paraId="6D96DE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FD6BB2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BD7317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0.0432***</w:t>
            </w:r>
          </w:p>
        </w:tc>
        <w:tc>
          <w:tcPr>
            <w:tcW w:w="1619" w:type="dxa"/>
          </w:tcPr>
          <w:p w14:paraId="0991A2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302EEC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28FB75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4FE8A36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B68FFE1"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662D39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7015DA2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15DE13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995712A" w14:textId="77777777" w:rsidR="00A142E4" w:rsidRPr="006162B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(0.00996)</w:t>
            </w:r>
          </w:p>
        </w:tc>
        <w:tc>
          <w:tcPr>
            <w:tcW w:w="1619" w:type="dxa"/>
          </w:tcPr>
          <w:p w14:paraId="552339F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3738D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2FBC60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119D99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2AD099D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1FAB235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ذوي إعاقة خلقية</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لاجئ</w:t>
            </w:r>
          </w:p>
        </w:tc>
        <w:tc>
          <w:tcPr>
            <w:tcW w:w="1619" w:type="dxa"/>
          </w:tcPr>
          <w:p w14:paraId="03770C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936ED6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B3D9EE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60680C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-0.0184</w:t>
            </w:r>
          </w:p>
        </w:tc>
        <w:tc>
          <w:tcPr>
            <w:tcW w:w="1619" w:type="dxa"/>
          </w:tcPr>
          <w:p w14:paraId="628813B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969F64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1FB05B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27BE0B04"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40B96E0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24BEA04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01814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76EA338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1C6D6E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(0.0139)</w:t>
            </w:r>
          </w:p>
        </w:tc>
        <w:tc>
          <w:tcPr>
            <w:tcW w:w="1619" w:type="dxa"/>
          </w:tcPr>
          <w:p w14:paraId="142EF2E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82A188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F12F16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0617638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4A51D2F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لاجئ</w:t>
            </w:r>
          </w:p>
        </w:tc>
        <w:tc>
          <w:tcPr>
            <w:tcW w:w="1619" w:type="dxa"/>
          </w:tcPr>
          <w:p w14:paraId="401611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9995E6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BC7EC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FD88FC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-0.0614***</w:t>
            </w:r>
          </w:p>
        </w:tc>
        <w:tc>
          <w:tcPr>
            <w:tcW w:w="1619" w:type="dxa"/>
          </w:tcPr>
          <w:p w14:paraId="72104C6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6503B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F04B6A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14C4C73B"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5C1BD3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3299A0F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ABFF0E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088AB7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627229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(0.00809)</w:t>
            </w:r>
          </w:p>
        </w:tc>
        <w:tc>
          <w:tcPr>
            <w:tcW w:w="1619" w:type="dxa"/>
          </w:tcPr>
          <w:p w14:paraId="3666C8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02037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5CAFDB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42E0C19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4370C222" w14:textId="2218227F" w:rsidR="00A142E4" w:rsidRPr="0093740B" w:rsidRDefault="00A142E4" w:rsidP="007D2E54">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ذوي إعاقة خلقية</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Pr="00726318">
              <w:rPr>
                <w:rFonts w:ascii="Simplified Arabic" w:hAnsi="Simplified Arabic" w:cs="Simplified Arabic"/>
                <w:rtl/>
                <w:lang w:val="fr-FR" w:bidi="ar-JO"/>
              </w:rPr>
              <w:t xml:space="preserve"> </w:t>
            </w:r>
            <w:r w:rsidR="007D2E54" w:rsidRPr="00726318">
              <w:rPr>
                <w:rFonts w:ascii="Simplified Arabic" w:hAnsi="Simplified Arabic" w:cs="Simplified Arabic" w:hint="cs"/>
                <w:rtl/>
                <w:lang w:val="fr-FR" w:bidi="ar-JO"/>
              </w:rPr>
              <w:t>ضمن</w:t>
            </w:r>
            <w:r w:rsidRPr="00726318">
              <w:rPr>
                <w:rFonts w:ascii="Simplified Arabic" w:hAnsi="Simplified Arabic" w:cs="Simplified Arabic"/>
                <w:rtl/>
                <w:lang w:val="fr-FR" w:bidi="ar-JO"/>
              </w:rPr>
              <w:t xml:space="preserve"> مؤشر الرفاه</w:t>
            </w:r>
          </w:p>
        </w:tc>
        <w:tc>
          <w:tcPr>
            <w:tcW w:w="1619" w:type="dxa"/>
          </w:tcPr>
          <w:p w14:paraId="57D4763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CC8942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5E819B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42E9BB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B19152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0.0881***</w:t>
            </w:r>
          </w:p>
        </w:tc>
        <w:tc>
          <w:tcPr>
            <w:tcW w:w="1619" w:type="dxa"/>
          </w:tcPr>
          <w:p w14:paraId="0C4D1FD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F56C57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774B01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3295702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29FC484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E6EC4C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A7F19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913401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28E90C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(0.0130)</w:t>
            </w:r>
          </w:p>
        </w:tc>
        <w:tc>
          <w:tcPr>
            <w:tcW w:w="1619" w:type="dxa"/>
          </w:tcPr>
          <w:p w14:paraId="325483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A724DD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6EE23BF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7822AB52" w14:textId="72923948" w:rsidR="00A142E4" w:rsidRPr="0093740B" w:rsidRDefault="00A142E4" w:rsidP="00BD48CD">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BD48CD">
              <w:rPr>
                <w:rFonts w:ascii="Simplified Arabic" w:hAnsi="Simplified Arabic" w:cs="Simplified Arabic" w:hint="cs"/>
                <w:rtl/>
                <w:lang w:val="fr-FR" w:bidi="ar-JO"/>
              </w:rPr>
              <w:t>أدنى خمسين</w:t>
            </w:r>
            <w:r w:rsidR="00BD48CD" w:rsidRPr="0093740B">
              <w:rPr>
                <w:rFonts w:ascii="Simplified Arabic" w:hAnsi="Simplified Arabic" w:cs="Simplified Arabic"/>
                <w:rtl/>
                <w:lang w:val="fr-FR" w:bidi="ar-JO"/>
              </w:rPr>
              <w:t xml:space="preserve"> </w:t>
            </w:r>
            <w:r w:rsidR="00BD48CD">
              <w:rPr>
                <w:rFonts w:ascii="Simplified Arabic" w:hAnsi="Simplified Arabic" w:cs="Simplified Arabic" w:hint="cs"/>
                <w:rtl/>
                <w:lang w:val="fr-FR" w:bidi="ar-JO"/>
              </w:rPr>
              <w:t>الاكثر فقراً</w:t>
            </w:r>
            <w:r w:rsidR="00BD48CD" w:rsidRPr="0093740B">
              <w:rPr>
                <w:rFonts w:ascii="Simplified Arabic" w:hAnsi="Simplified Arabic" w:cs="Simplified Arabic"/>
                <w:rtl/>
                <w:lang w:val="fr-FR" w:bidi="ar-JO"/>
              </w:rPr>
              <w:t xml:space="preserve"> </w:t>
            </w:r>
            <w:r w:rsidR="00BD48CD" w:rsidRPr="00CF2CCC">
              <w:rPr>
                <w:rFonts w:ascii="Simplified Arabic" w:hAnsi="Simplified Arabic" w:cs="Simplified Arabic" w:hint="cs"/>
                <w:rtl/>
                <w:lang w:val="fr-FR" w:bidi="ar-JO"/>
              </w:rPr>
              <w:t>ضمن</w:t>
            </w:r>
            <w:r w:rsidRPr="00CF2CCC">
              <w:rPr>
                <w:rFonts w:ascii="Simplified Arabic" w:hAnsi="Simplified Arabic" w:cs="Simplified Arabic"/>
                <w:rtl/>
                <w:lang w:val="fr-FR" w:bidi="ar-JO"/>
              </w:rPr>
              <w:t xml:space="preserve"> مؤشر الرفاه</w:t>
            </w:r>
          </w:p>
        </w:tc>
        <w:tc>
          <w:tcPr>
            <w:tcW w:w="1619" w:type="dxa"/>
          </w:tcPr>
          <w:p w14:paraId="6513651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41A30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BCCDFD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DB4D7E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0DCBC92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0.0788***</w:t>
            </w:r>
          </w:p>
        </w:tc>
        <w:tc>
          <w:tcPr>
            <w:tcW w:w="1619" w:type="dxa"/>
          </w:tcPr>
          <w:p w14:paraId="5DF0D04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D5F2BC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0E201C9A"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00F5F32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767CC86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C21C11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5FA278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08CAAC5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242B1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(0.00818)</w:t>
            </w:r>
          </w:p>
        </w:tc>
        <w:tc>
          <w:tcPr>
            <w:tcW w:w="1619" w:type="dxa"/>
          </w:tcPr>
          <w:p w14:paraId="339D1C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E4FF5E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371EE6A7"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37837673" w14:textId="0BD2BFD2"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hAnsi="Simplified Arabic" w:cs="Simplified Arabic"/>
                <w:sz w:val="22"/>
                <w:szCs w:val="22"/>
                <w:rtl/>
              </w:rPr>
              <w:t xml:space="preserve">ذوي إعاقة خلقية </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619" w:type="dxa"/>
          </w:tcPr>
          <w:p w14:paraId="4963F53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AC223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4D329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3F101F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FE46F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994035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-0.251***</w:t>
            </w:r>
          </w:p>
        </w:tc>
      </w:tr>
      <w:tr w:rsidR="00A142E4" w:rsidRPr="0093740B" w14:paraId="02721D5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7C9A1AC0"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3F01248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29E3DEC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5E77DC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CD0CED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319C44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52F6412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C2D571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(0.0124)</w:t>
            </w:r>
          </w:p>
        </w:tc>
      </w:tr>
      <w:tr w:rsidR="00A142E4" w:rsidRPr="0093740B" w14:paraId="4F006E9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6EDC573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160BA7B1" w14:textId="2E7EB1F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lang w:val="en-US"/>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619" w:type="dxa"/>
          </w:tcPr>
          <w:p w14:paraId="582CE45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D4038B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3CD9C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72044A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29A219F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ACA53D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-0.151***</w:t>
            </w:r>
          </w:p>
        </w:tc>
      </w:tr>
      <w:tr w:rsidR="00A142E4" w:rsidRPr="0093740B" w14:paraId="1C8BCF7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5EA0B715"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569C7A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4C273E5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189032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EE7915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44C0764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26854A9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619" w:type="dxa"/>
          </w:tcPr>
          <w:p w14:paraId="628B7EC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(0.00838)</w:t>
            </w:r>
          </w:p>
        </w:tc>
      </w:tr>
      <w:tr w:rsidR="00A142E4" w:rsidRPr="0093740B" w14:paraId="04BC77A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618" w:type="dxa"/>
          </w:tcPr>
          <w:p w14:paraId="3AA3F2E2"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3EA9A75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1619" w:type="dxa"/>
          </w:tcPr>
          <w:p w14:paraId="0D8562E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5130683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491B3BE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34D60E0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12E4AE6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619" w:type="dxa"/>
          </w:tcPr>
          <w:p w14:paraId="6A02B3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50B0883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18" w:type="dxa"/>
          </w:tcPr>
          <w:p w14:paraId="4D46966F"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1618" w:type="dxa"/>
          </w:tcPr>
          <w:p w14:paraId="2806019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1619" w:type="dxa"/>
          </w:tcPr>
          <w:p w14:paraId="09778221" w14:textId="77777777" w:rsidR="00A142E4" w:rsidRPr="00300112"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1,442,433</w:t>
            </w:r>
          </w:p>
        </w:tc>
        <w:tc>
          <w:tcPr>
            <w:tcW w:w="1619" w:type="dxa"/>
          </w:tcPr>
          <w:p w14:paraId="48C7ED0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1,442,433</w:t>
            </w:r>
          </w:p>
        </w:tc>
        <w:tc>
          <w:tcPr>
            <w:tcW w:w="1619" w:type="dxa"/>
          </w:tcPr>
          <w:p w14:paraId="38DCF27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1,442,433</w:t>
            </w:r>
          </w:p>
        </w:tc>
        <w:tc>
          <w:tcPr>
            <w:tcW w:w="1619" w:type="dxa"/>
          </w:tcPr>
          <w:p w14:paraId="0F4FBA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1,442,433</w:t>
            </w:r>
          </w:p>
        </w:tc>
        <w:tc>
          <w:tcPr>
            <w:tcW w:w="1619" w:type="dxa"/>
          </w:tcPr>
          <w:p w14:paraId="00B345A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1,442,433</w:t>
            </w:r>
          </w:p>
        </w:tc>
        <w:tc>
          <w:tcPr>
            <w:tcW w:w="1619" w:type="dxa"/>
          </w:tcPr>
          <w:p w14:paraId="7882E5A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1,442,433</w:t>
            </w:r>
          </w:p>
        </w:tc>
      </w:tr>
    </w:tbl>
    <w:p w14:paraId="1F677271" w14:textId="77777777" w:rsidR="00A142E4" w:rsidRPr="0093740B" w:rsidRDefault="00A142E4" w:rsidP="00A142E4">
      <w:pPr>
        <w:bidi/>
        <w:jc w:val="center"/>
        <w:rPr>
          <w:rFonts w:ascii="Simplified Arabic" w:hAnsi="Simplified Arabic" w:cs="Simplified Arabic"/>
          <w:sz w:val="20"/>
          <w:szCs w:val="20"/>
          <w:lang w:val="en-US"/>
        </w:rPr>
      </w:pPr>
      <w:bookmarkStart w:id="109" w:name="_Hlk54548368"/>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109"/>
    <w:p w14:paraId="5E9E0A34" w14:textId="77777777" w:rsidR="00A142E4" w:rsidRPr="0093740B" w:rsidRDefault="00A142E4" w:rsidP="00A142E4">
      <w:pPr>
        <w:bidi/>
        <w:rPr>
          <w:rFonts w:ascii="Simplified Arabic" w:hAnsi="Simplified Arabic" w:cs="Simplified Arabic"/>
          <w:sz w:val="20"/>
          <w:szCs w:val="20"/>
          <w:rtl/>
          <w:lang w:val="en-US"/>
        </w:rPr>
      </w:pPr>
      <w:r w:rsidRPr="0093740B">
        <w:rPr>
          <w:rFonts w:ascii="Simplified Arabic" w:hAnsi="Simplified Arabic" w:cs="Simplified Arabic"/>
          <w:sz w:val="20"/>
          <w:szCs w:val="20"/>
          <w:lang w:val="en-US"/>
        </w:rPr>
        <w:br w:type="page"/>
      </w:r>
    </w:p>
    <w:p w14:paraId="705E3B42" w14:textId="0FCC749C" w:rsidR="00A142E4" w:rsidRPr="00441DDF" w:rsidRDefault="00A142E4" w:rsidP="00A142E4">
      <w:pPr>
        <w:bidi/>
        <w:rPr>
          <w:rFonts w:ascii="Simplified Arabic" w:hAnsi="Simplified Arabic" w:cs="Simplified Arabic"/>
          <w:b/>
          <w:bCs/>
          <w:sz w:val="22"/>
          <w:szCs w:val="22"/>
          <w:lang w:val="en-GB" w:eastAsia="en-US"/>
        </w:rPr>
      </w:pPr>
    </w:p>
    <w:p w14:paraId="6A143C19" w14:textId="79110082" w:rsidR="00A142E4" w:rsidRPr="00A87BFF" w:rsidRDefault="00441DDF" w:rsidP="00441DDF">
      <w:pPr>
        <w:bidi/>
        <w:rPr>
          <w:rFonts w:ascii="Simplified Arabic" w:hAnsi="Simplified Arabic" w:cs="Simplified Arabic"/>
          <w:b/>
          <w:bCs/>
          <w:sz w:val="22"/>
          <w:szCs w:val="22"/>
          <w:lang w:val="en-GB" w:eastAsia="en-US"/>
        </w:rPr>
      </w:pPr>
      <w:bookmarkStart w:id="110" w:name="_Hlk54548382"/>
      <w:r>
        <w:rPr>
          <w:rFonts w:ascii="Simplified Arabic" w:hAnsi="Simplified Arabic" w:cs="Simplified Arabic"/>
          <w:b/>
          <w:bCs/>
          <w:sz w:val="22"/>
          <w:szCs w:val="22"/>
          <w:rtl/>
          <w:lang w:val="en-GB" w:eastAsia="en-US"/>
        </w:rPr>
        <w:t>جدول 27</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لوجود إعاقة خلقية على احتمالية العيش في مستوى معيشي </w:t>
      </w:r>
      <w:r>
        <w:rPr>
          <w:rFonts w:ascii="Simplified Arabic" w:hAnsi="Simplified Arabic" w:cs="Simplified Arabic" w:hint="cs"/>
          <w:b/>
          <w:bCs/>
          <w:sz w:val="22"/>
          <w:szCs w:val="22"/>
          <w:rtl/>
          <w:lang w:val="en-GB" w:eastAsia="en-US"/>
        </w:rPr>
        <w:t>فقير</w:t>
      </w:r>
      <w:r w:rsidR="00A142E4" w:rsidRPr="00A87BF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أدنى خمسين</w:t>
      </w:r>
      <w:r w:rsidR="00BD48CD" w:rsidRPr="00441DDF">
        <w:rPr>
          <w:rFonts w:ascii="Simplified Arabic" w:hAnsi="Simplified Arabic" w:cs="Simplified Arabic"/>
          <w:b/>
          <w:bCs/>
          <w:sz w:val="22"/>
          <w:szCs w:val="22"/>
          <w:rtl/>
          <w:lang w:val="en-GB" w:eastAsia="en-US"/>
        </w:rPr>
        <w:t xml:space="preserve"> </w:t>
      </w:r>
      <w:r w:rsidR="00BD48CD" w:rsidRPr="00441DDF">
        <w:rPr>
          <w:rFonts w:ascii="Simplified Arabic" w:hAnsi="Simplified Arabic" w:cs="Simplified Arabic" w:hint="cs"/>
          <w:b/>
          <w:bCs/>
          <w:sz w:val="22"/>
          <w:szCs w:val="22"/>
          <w:rtl/>
          <w:lang w:val="en-GB" w:eastAsia="en-US"/>
        </w:rPr>
        <w:t>الاكثر فقراً</w:t>
      </w:r>
      <w:r w:rsidR="00BD48CD" w:rsidRPr="00441DDF">
        <w:rPr>
          <w:rFonts w:ascii="Simplified Arabic" w:hAnsi="Simplified Arabic" w:cs="Simplified Arabic"/>
          <w:b/>
          <w:bCs/>
          <w:sz w:val="22"/>
          <w:szCs w:val="22"/>
          <w:rtl/>
          <w:lang w:val="en-GB" w:eastAsia="en-US"/>
        </w:rPr>
        <w:t xml:space="preserve"> </w:t>
      </w:r>
      <w:r w:rsidR="007D2E54">
        <w:rPr>
          <w:rFonts w:ascii="Simplified Arabic" w:hAnsi="Simplified Arabic" w:cs="Simplified Arabic" w:hint="cs"/>
          <w:b/>
          <w:bCs/>
          <w:sz w:val="22"/>
          <w:szCs w:val="22"/>
          <w:rtl/>
          <w:lang w:val="en-GB" w:eastAsia="en-US"/>
        </w:rPr>
        <w:t>ضمن</w:t>
      </w:r>
      <w:r w:rsidR="00A142E4" w:rsidRPr="00A87BFF">
        <w:rPr>
          <w:rFonts w:ascii="Simplified Arabic" w:hAnsi="Simplified Arabic" w:cs="Simplified Arabic"/>
          <w:b/>
          <w:bCs/>
          <w:sz w:val="22"/>
          <w:szCs w:val="22"/>
          <w:rtl/>
          <w:lang w:val="en-GB" w:eastAsia="en-US"/>
        </w:rPr>
        <w:t xml:space="preserve"> </w:t>
      </w:r>
      <w:r w:rsidR="00A142E4">
        <w:rPr>
          <w:rFonts w:ascii="Simplified Arabic" w:hAnsi="Simplified Arabic" w:cs="Simplified Arabic"/>
          <w:b/>
          <w:bCs/>
          <w:sz w:val="22"/>
          <w:szCs w:val="22"/>
          <w:rtl/>
          <w:lang w:val="en-GB" w:eastAsia="en-US"/>
        </w:rPr>
        <w:t xml:space="preserve">مؤشر </w:t>
      </w:r>
      <w:r w:rsidR="007D2E54">
        <w:rPr>
          <w:rFonts w:ascii="Simplified Arabic" w:hAnsi="Simplified Arabic" w:cs="Simplified Arabic" w:hint="cs"/>
          <w:b/>
          <w:bCs/>
          <w:sz w:val="22"/>
          <w:szCs w:val="22"/>
          <w:rtl/>
          <w:lang w:val="en-GB" w:eastAsia="en-US"/>
        </w:rPr>
        <w:t>الرفاه</w:t>
      </w:r>
      <w:r w:rsidR="00A142E4" w:rsidRPr="00A87BFF">
        <w:rPr>
          <w:rFonts w:ascii="Simplified Arabic" w:hAnsi="Simplified Arabic" w:cs="Simplified Arabic"/>
          <w:b/>
          <w:bCs/>
          <w:sz w:val="22"/>
          <w:szCs w:val="22"/>
          <w:rtl/>
          <w:lang w:val="en-GB" w:eastAsia="en-US"/>
        </w:rPr>
        <w:t>، مع تثبيت الخصائص الأخرى</w:t>
      </w:r>
    </w:p>
    <w:bookmarkEnd w:id="110"/>
    <w:p w14:paraId="2552854B" w14:textId="77777777" w:rsidR="00A142E4" w:rsidRPr="00A87BFF" w:rsidRDefault="00A142E4" w:rsidP="00A142E4">
      <w:pPr>
        <w:bidi/>
        <w:rPr>
          <w:rFonts w:ascii="Simplified Arabic" w:hAnsi="Simplified Arabic" w:cs="Simplified Arabic"/>
          <w:sz w:val="12"/>
          <w:szCs w:val="12"/>
          <w:rtl/>
          <w:lang w:val="en-US"/>
        </w:rPr>
      </w:pPr>
    </w:p>
    <w:tbl>
      <w:tblPr>
        <w:tblStyle w:val="PlainTable51"/>
        <w:bidiVisual/>
        <w:tblW w:w="0" w:type="auto"/>
        <w:jc w:val="center"/>
        <w:tblLook w:val="04A0" w:firstRow="1" w:lastRow="0" w:firstColumn="1" w:lastColumn="0" w:noHBand="0" w:noVBand="1"/>
      </w:tblPr>
      <w:tblGrid>
        <w:gridCol w:w="2158"/>
        <w:gridCol w:w="2158"/>
        <w:gridCol w:w="2158"/>
        <w:gridCol w:w="2158"/>
        <w:gridCol w:w="2159"/>
        <w:gridCol w:w="2159"/>
      </w:tblGrid>
      <w:tr w:rsidR="00A142E4" w:rsidRPr="0093740B" w14:paraId="434B178C" w14:textId="77777777" w:rsidTr="006162B5">
        <w:trPr>
          <w:cnfStyle w:val="100000000000" w:firstRow="1" w:lastRow="0" w:firstColumn="0" w:lastColumn="0" w:oddVBand="0" w:evenVBand="0" w:oddHBand="0" w:evenHBand="0" w:firstRowFirstColumn="0" w:firstRowLastColumn="0" w:lastRowFirstColumn="0" w:lastRowLastColumn="0"/>
          <w:tblHeader/>
          <w:jc w:val="center"/>
        </w:trPr>
        <w:tc>
          <w:tcPr>
            <w:cnfStyle w:val="001000000100" w:firstRow="0" w:lastRow="0" w:firstColumn="1" w:lastColumn="0" w:oddVBand="0" w:evenVBand="0" w:oddHBand="0" w:evenHBand="0" w:firstRowFirstColumn="1" w:firstRowLastColumn="0" w:lastRowFirstColumn="0" w:lastRowLastColumn="0"/>
            <w:tcW w:w="2158" w:type="dxa"/>
          </w:tcPr>
          <w:p w14:paraId="69D04B89"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76EEB6EF"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2158" w:type="dxa"/>
          </w:tcPr>
          <w:p w14:paraId="3EECEBCE"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2720CF">
              <w:rPr>
                <w:rFonts w:eastAsia="Times New Roman" w:cstheme="majorHAnsi"/>
                <w:color w:val="000000"/>
                <w:sz w:val="20"/>
                <w:szCs w:val="20"/>
              </w:rPr>
              <w:t>1 - Poor SOL</w:t>
            </w:r>
          </w:p>
        </w:tc>
        <w:tc>
          <w:tcPr>
            <w:tcW w:w="2158" w:type="dxa"/>
          </w:tcPr>
          <w:p w14:paraId="221F16C7"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2720CF">
              <w:rPr>
                <w:rFonts w:eastAsia="Times New Roman" w:cstheme="majorHAnsi"/>
                <w:color w:val="000000"/>
                <w:sz w:val="20"/>
                <w:szCs w:val="20"/>
              </w:rPr>
              <w:t>1b-Incl. interactions</w:t>
            </w:r>
          </w:p>
        </w:tc>
        <w:tc>
          <w:tcPr>
            <w:tcW w:w="2159" w:type="dxa"/>
          </w:tcPr>
          <w:p w14:paraId="1DB99B13"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2720CF">
              <w:rPr>
                <w:rFonts w:eastAsia="Times New Roman" w:cstheme="majorHAnsi"/>
                <w:color w:val="000000"/>
                <w:sz w:val="20"/>
                <w:szCs w:val="20"/>
              </w:rPr>
              <w:t>1b-Incl. interactions</w:t>
            </w:r>
          </w:p>
        </w:tc>
        <w:tc>
          <w:tcPr>
            <w:tcW w:w="2159" w:type="dxa"/>
          </w:tcPr>
          <w:p w14:paraId="747EE60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2720CF">
              <w:rPr>
                <w:rFonts w:eastAsia="Times New Roman" w:cstheme="majorHAnsi"/>
                <w:color w:val="000000"/>
                <w:sz w:val="20"/>
                <w:szCs w:val="20"/>
              </w:rPr>
              <w:t>1b-Incl. interactions</w:t>
            </w:r>
          </w:p>
        </w:tc>
      </w:tr>
      <w:tr w:rsidR="00A142E4" w:rsidRPr="0093740B" w14:paraId="422D0BB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2D32582" w14:textId="77777777" w:rsidR="00A142E4" w:rsidRPr="0093740B" w:rsidRDefault="00A142E4" w:rsidP="002C6105">
            <w:pPr>
              <w:bidi/>
              <w:rPr>
                <w:rFonts w:ascii="Simplified Arabic" w:hAnsi="Simplified Arabic" w:cs="Simplified Arabic"/>
                <w:i w:val="0"/>
                <w:iCs w:val="0"/>
                <w:sz w:val="22"/>
                <w:szCs w:val="22"/>
                <w:rtl/>
              </w:rPr>
            </w:pPr>
          </w:p>
        </w:tc>
        <w:tc>
          <w:tcPr>
            <w:tcW w:w="2158" w:type="dxa"/>
          </w:tcPr>
          <w:p w14:paraId="6952C94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158" w:type="dxa"/>
          </w:tcPr>
          <w:p w14:paraId="2800E64A" w14:textId="77777777" w:rsidR="00A142E4" w:rsidRPr="006162B5"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lang w:val="en-US"/>
              </w:rPr>
            </w:pPr>
            <w:r w:rsidRPr="0093740B">
              <w:rPr>
                <w:rFonts w:ascii="Simplified Arabic" w:eastAsia="Times New Roman" w:hAnsi="Simplified Arabic" w:cs="Simplified Arabic"/>
                <w:color w:val="000000"/>
                <w:sz w:val="22"/>
                <w:szCs w:val="22"/>
              </w:rPr>
              <w:t> </w:t>
            </w:r>
          </w:p>
        </w:tc>
        <w:tc>
          <w:tcPr>
            <w:tcW w:w="2158" w:type="dxa"/>
          </w:tcPr>
          <w:p w14:paraId="458F66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159" w:type="dxa"/>
          </w:tcPr>
          <w:p w14:paraId="295CDAA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2159" w:type="dxa"/>
          </w:tcPr>
          <w:p w14:paraId="6A3D067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r>
      <w:tr w:rsidR="00A142E4" w:rsidRPr="0093740B" w14:paraId="20D692C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527768C" w14:textId="64E22216"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hAnsi="Simplified Arabic" w:cs="Simplified Arabic"/>
                <w:b/>
                <w:bCs/>
                <w:i w:val="0"/>
                <w:iCs w:val="0"/>
                <w:sz w:val="22"/>
                <w:szCs w:val="22"/>
                <w:rtl/>
              </w:rPr>
              <w:t>إعاقة خلقية: (مرجع: لا يوجد إعاقة)</w:t>
            </w:r>
          </w:p>
        </w:tc>
        <w:tc>
          <w:tcPr>
            <w:tcW w:w="2158" w:type="dxa"/>
          </w:tcPr>
          <w:p w14:paraId="65FBB77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إعاقة خلقية</w:t>
            </w:r>
          </w:p>
        </w:tc>
        <w:tc>
          <w:tcPr>
            <w:tcW w:w="2158" w:type="dxa"/>
          </w:tcPr>
          <w:p w14:paraId="04BB466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0.0733***</w:t>
            </w:r>
          </w:p>
        </w:tc>
        <w:tc>
          <w:tcPr>
            <w:tcW w:w="2158" w:type="dxa"/>
          </w:tcPr>
          <w:p w14:paraId="1F897B6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0.0617***</w:t>
            </w:r>
          </w:p>
        </w:tc>
        <w:tc>
          <w:tcPr>
            <w:tcW w:w="2159" w:type="dxa"/>
          </w:tcPr>
          <w:p w14:paraId="78509E1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0.0931***</w:t>
            </w:r>
          </w:p>
        </w:tc>
        <w:tc>
          <w:tcPr>
            <w:tcW w:w="2159" w:type="dxa"/>
          </w:tcPr>
          <w:p w14:paraId="47CD0F7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0.199***</w:t>
            </w:r>
          </w:p>
        </w:tc>
      </w:tr>
      <w:tr w:rsidR="00A142E4" w:rsidRPr="0093740B" w14:paraId="3D0BC1A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62CAD57B"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1A6CB81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7DDF24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(0.00589)</w:t>
            </w:r>
          </w:p>
        </w:tc>
        <w:tc>
          <w:tcPr>
            <w:tcW w:w="2158" w:type="dxa"/>
          </w:tcPr>
          <w:p w14:paraId="78A3D3D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(0.00914)</w:t>
            </w:r>
          </w:p>
        </w:tc>
        <w:tc>
          <w:tcPr>
            <w:tcW w:w="2159" w:type="dxa"/>
          </w:tcPr>
          <w:p w14:paraId="4004028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(0.00650)</w:t>
            </w:r>
          </w:p>
        </w:tc>
        <w:tc>
          <w:tcPr>
            <w:tcW w:w="2159" w:type="dxa"/>
          </w:tcPr>
          <w:p w14:paraId="74E2D4D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(0.00596)</w:t>
            </w:r>
          </w:p>
        </w:tc>
      </w:tr>
      <w:tr w:rsidR="00A142E4" w:rsidRPr="0093740B" w14:paraId="6BFA3E1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710E83B"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2EA9DAA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أسباب أخرى للإعاقة</w:t>
            </w:r>
          </w:p>
        </w:tc>
        <w:tc>
          <w:tcPr>
            <w:tcW w:w="2158" w:type="dxa"/>
          </w:tcPr>
          <w:p w14:paraId="453518F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0.0907***</w:t>
            </w:r>
          </w:p>
        </w:tc>
        <w:tc>
          <w:tcPr>
            <w:tcW w:w="2158" w:type="dxa"/>
          </w:tcPr>
          <w:p w14:paraId="210CC58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0.0762***</w:t>
            </w:r>
          </w:p>
        </w:tc>
        <w:tc>
          <w:tcPr>
            <w:tcW w:w="2159" w:type="dxa"/>
          </w:tcPr>
          <w:p w14:paraId="0203A7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0.108***</w:t>
            </w:r>
          </w:p>
        </w:tc>
        <w:tc>
          <w:tcPr>
            <w:tcW w:w="2159" w:type="dxa"/>
          </w:tcPr>
          <w:p w14:paraId="612BE4E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0.203***</w:t>
            </w:r>
          </w:p>
        </w:tc>
      </w:tr>
      <w:tr w:rsidR="00A142E4" w:rsidRPr="0093740B" w14:paraId="3BB44D5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A2C57E9"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12356CF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26A2528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(0.00333)</w:t>
            </w:r>
          </w:p>
        </w:tc>
        <w:tc>
          <w:tcPr>
            <w:tcW w:w="2158" w:type="dxa"/>
          </w:tcPr>
          <w:p w14:paraId="3C44656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(0.00584)</w:t>
            </w:r>
          </w:p>
        </w:tc>
        <w:tc>
          <w:tcPr>
            <w:tcW w:w="2159" w:type="dxa"/>
          </w:tcPr>
          <w:p w14:paraId="26F3C76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(0.00393)</w:t>
            </w:r>
          </w:p>
        </w:tc>
        <w:tc>
          <w:tcPr>
            <w:tcW w:w="2159" w:type="dxa"/>
          </w:tcPr>
          <w:p w14:paraId="7135E58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(0.00341)</w:t>
            </w:r>
          </w:p>
        </w:tc>
      </w:tr>
      <w:tr w:rsidR="00A142E4" w:rsidRPr="0093740B" w14:paraId="1B9564B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F077A24"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المحافظة: ( مرجع: شمال غزة )</w:t>
            </w:r>
          </w:p>
        </w:tc>
        <w:tc>
          <w:tcPr>
            <w:tcW w:w="2158" w:type="dxa"/>
          </w:tcPr>
          <w:p w14:paraId="2CE57C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غزة</w:t>
            </w:r>
          </w:p>
        </w:tc>
        <w:tc>
          <w:tcPr>
            <w:tcW w:w="2158" w:type="dxa"/>
          </w:tcPr>
          <w:p w14:paraId="7AF01BD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-0.0684***</w:t>
            </w:r>
          </w:p>
        </w:tc>
        <w:tc>
          <w:tcPr>
            <w:tcW w:w="2158" w:type="dxa"/>
          </w:tcPr>
          <w:p w14:paraId="68688F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-0.0682***</w:t>
            </w:r>
          </w:p>
        </w:tc>
        <w:tc>
          <w:tcPr>
            <w:tcW w:w="2159" w:type="dxa"/>
          </w:tcPr>
          <w:p w14:paraId="0E6161A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-0.0531***</w:t>
            </w:r>
          </w:p>
        </w:tc>
        <w:tc>
          <w:tcPr>
            <w:tcW w:w="2159" w:type="dxa"/>
          </w:tcPr>
          <w:p w14:paraId="48EBDD4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-0.0780***</w:t>
            </w:r>
          </w:p>
        </w:tc>
      </w:tr>
      <w:tr w:rsidR="00A142E4" w:rsidRPr="0093740B" w14:paraId="74A3BA7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D4635A5"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1984E15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9C6B8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2158" w:type="dxa"/>
          </w:tcPr>
          <w:p w14:paraId="77A4C38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2159" w:type="dxa"/>
          </w:tcPr>
          <w:p w14:paraId="06EE459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(0.00131)</w:t>
            </w:r>
          </w:p>
        </w:tc>
        <w:tc>
          <w:tcPr>
            <w:tcW w:w="2159" w:type="dxa"/>
          </w:tcPr>
          <w:p w14:paraId="7DEFD3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r>
      <w:tr w:rsidR="00A142E4" w:rsidRPr="0093740B" w14:paraId="1BD98A5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83469E0"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1DCE94B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دير البلح</w:t>
            </w:r>
          </w:p>
        </w:tc>
        <w:tc>
          <w:tcPr>
            <w:tcW w:w="2158" w:type="dxa"/>
          </w:tcPr>
          <w:p w14:paraId="192BD7E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-0.0157***</w:t>
            </w:r>
          </w:p>
        </w:tc>
        <w:tc>
          <w:tcPr>
            <w:tcW w:w="2158" w:type="dxa"/>
          </w:tcPr>
          <w:p w14:paraId="4206347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-0.0157***</w:t>
            </w:r>
          </w:p>
        </w:tc>
        <w:tc>
          <w:tcPr>
            <w:tcW w:w="2159" w:type="dxa"/>
          </w:tcPr>
          <w:p w14:paraId="0318D0D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-0.0156***</w:t>
            </w:r>
          </w:p>
        </w:tc>
        <w:tc>
          <w:tcPr>
            <w:tcW w:w="2159" w:type="dxa"/>
          </w:tcPr>
          <w:p w14:paraId="6A10A6B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-0.0292***</w:t>
            </w:r>
          </w:p>
        </w:tc>
      </w:tr>
      <w:tr w:rsidR="00A142E4" w:rsidRPr="0093740B" w14:paraId="7762B01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39BEDE4"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1001FA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36F7B75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(0.00155)</w:t>
            </w:r>
          </w:p>
        </w:tc>
        <w:tc>
          <w:tcPr>
            <w:tcW w:w="2158" w:type="dxa"/>
          </w:tcPr>
          <w:p w14:paraId="5840824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(0.00155)</w:t>
            </w:r>
          </w:p>
        </w:tc>
        <w:tc>
          <w:tcPr>
            <w:tcW w:w="2159" w:type="dxa"/>
          </w:tcPr>
          <w:p w14:paraId="3DD3C90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(0.00157)</w:t>
            </w:r>
          </w:p>
        </w:tc>
        <w:tc>
          <w:tcPr>
            <w:tcW w:w="2159" w:type="dxa"/>
          </w:tcPr>
          <w:p w14:paraId="00D49B9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r>
      <w:tr w:rsidR="00A142E4" w:rsidRPr="0093740B" w14:paraId="2068440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00A95AA"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511C4D0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خانيوس</w:t>
            </w:r>
          </w:p>
        </w:tc>
        <w:tc>
          <w:tcPr>
            <w:tcW w:w="2158" w:type="dxa"/>
          </w:tcPr>
          <w:p w14:paraId="45C4278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0.0196***</w:t>
            </w:r>
          </w:p>
        </w:tc>
        <w:tc>
          <w:tcPr>
            <w:tcW w:w="2158" w:type="dxa"/>
          </w:tcPr>
          <w:p w14:paraId="112DA7B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0.0197***</w:t>
            </w:r>
          </w:p>
        </w:tc>
        <w:tc>
          <w:tcPr>
            <w:tcW w:w="2159" w:type="dxa"/>
          </w:tcPr>
          <w:p w14:paraId="1F889F8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0.0270***</w:t>
            </w:r>
          </w:p>
        </w:tc>
        <w:tc>
          <w:tcPr>
            <w:tcW w:w="2159" w:type="dxa"/>
          </w:tcPr>
          <w:p w14:paraId="575CDB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0.0126***</w:t>
            </w:r>
          </w:p>
        </w:tc>
      </w:tr>
      <w:tr w:rsidR="00A142E4" w:rsidRPr="0093740B" w14:paraId="1405E70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B0769A2"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466C4D8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3E83B6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2158" w:type="dxa"/>
          </w:tcPr>
          <w:p w14:paraId="3F3B605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(0.00144)</w:t>
            </w:r>
          </w:p>
        </w:tc>
        <w:tc>
          <w:tcPr>
            <w:tcW w:w="2159" w:type="dxa"/>
          </w:tcPr>
          <w:p w14:paraId="63ECC55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(0.00145)</w:t>
            </w:r>
          </w:p>
        </w:tc>
        <w:tc>
          <w:tcPr>
            <w:tcW w:w="2159" w:type="dxa"/>
          </w:tcPr>
          <w:p w14:paraId="0D5BC0F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(0.00151)</w:t>
            </w:r>
          </w:p>
        </w:tc>
      </w:tr>
      <w:tr w:rsidR="00A142E4" w:rsidRPr="0093740B" w14:paraId="72F1AFB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17D76C0"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054170D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رفح</w:t>
            </w:r>
          </w:p>
        </w:tc>
        <w:tc>
          <w:tcPr>
            <w:tcW w:w="2158" w:type="dxa"/>
          </w:tcPr>
          <w:p w14:paraId="3A93318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0.0557***</w:t>
            </w:r>
          </w:p>
        </w:tc>
        <w:tc>
          <w:tcPr>
            <w:tcW w:w="2158" w:type="dxa"/>
          </w:tcPr>
          <w:p w14:paraId="3BDF520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0.0557***</w:t>
            </w:r>
          </w:p>
        </w:tc>
        <w:tc>
          <w:tcPr>
            <w:tcW w:w="2159" w:type="dxa"/>
          </w:tcPr>
          <w:p w14:paraId="015A65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0.0638***</w:t>
            </w:r>
          </w:p>
        </w:tc>
        <w:tc>
          <w:tcPr>
            <w:tcW w:w="2159" w:type="dxa"/>
          </w:tcPr>
          <w:p w14:paraId="03E4934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0.0365***</w:t>
            </w:r>
          </w:p>
        </w:tc>
      </w:tr>
      <w:tr w:rsidR="00A142E4" w:rsidRPr="0093740B" w14:paraId="2E3B0E5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CEE6D3B" w14:textId="77777777" w:rsidR="00A142E4" w:rsidRPr="0093740B" w:rsidRDefault="00A142E4" w:rsidP="0040084E">
            <w:pPr>
              <w:bidi/>
              <w:jc w:val="left"/>
              <w:rPr>
                <w:rFonts w:ascii="Simplified Arabic" w:hAnsi="Simplified Arabic" w:cs="Simplified Arabic"/>
                <w:i w:val="0"/>
                <w:iCs w:val="0"/>
                <w:sz w:val="22"/>
                <w:szCs w:val="22"/>
                <w:rtl/>
              </w:rPr>
            </w:pPr>
          </w:p>
        </w:tc>
        <w:tc>
          <w:tcPr>
            <w:tcW w:w="2158" w:type="dxa"/>
          </w:tcPr>
          <w:p w14:paraId="21E14D1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B586C3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2158" w:type="dxa"/>
          </w:tcPr>
          <w:p w14:paraId="6A3B43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(0.00159)</w:t>
            </w:r>
          </w:p>
        </w:tc>
        <w:tc>
          <w:tcPr>
            <w:tcW w:w="2159" w:type="dxa"/>
          </w:tcPr>
          <w:p w14:paraId="7EA046A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(0.00160)</w:t>
            </w:r>
          </w:p>
        </w:tc>
        <w:tc>
          <w:tcPr>
            <w:tcW w:w="2159" w:type="dxa"/>
          </w:tcPr>
          <w:p w14:paraId="65C413D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(0.00168)</w:t>
            </w:r>
          </w:p>
        </w:tc>
      </w:tr>
      <w:tr w:rsidR="00A142E4" w:rsidRPr="0093740B" w14:paraId="3832E89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AA18ED3" w14:textId="7777777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الجنس: (مرجع: أنثى)</w:t>
            </w:r>
          </w:p>
        </w:tc>
        <w:tc>
          <w:tcPr>
            <w:tcW w:w="2158" w:type="dxa"/>
          </w:tcPr>
          <w:p w14:paraId="12F0F41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ذكر</w:t>
            </w:r>
          </w:p>
        </w:tc>
        <w:tc>
          <w:tcPr>
            <w:tcW w:w="2158" w:type="dxa"/>
          </w:tcPr>
          <w:p w14:paraId="40D1F6F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-0.00586***</w:t>
            </w:r>
          </w:p>
        </w:tc>
        <w:tc>
          <w:tcPr>
            <w:tcW w:w="2158" w:type="dxa"/>
          </w:tcPr>
          <w:p w14:paraId="51FC5A4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5920ACB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0.000353</w:t>
            </w:r>
          </w:p>
        </w:tc>
        <w:tc>
          <w:tcPr>
            <w:tcW w:w="2159" w:type="dxa"/>
          </w:tcPr>
          <w:p w14:paraId="558DB3A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-0.00838***</w:t>
            </w:r>
          </w:p>
        </w:tc>
      </w:tr>
      <w:tr w:rsidR="00A142E4" w:rsidRPr="0093740B" w14:paraId="1F36F77C"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4119C2F"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02A17AD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07F138D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(0.000907)</w:t>
            </w:r>
          </w:p>
        </w:tc>
        <w:tc>
          <w:tcPr>
            <w:tcW w:w="2158" w:type="dxa"/>
          </w:tcPr>
          <w:p w14:paraId="4C1E10D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38798B5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(0.000906)</w:t>
            </w:r>
          </w:p>
        </w:tc>
        <w:tc>
          <w:tcPr>
            <w:tcW w:w="2159" w:type="dxa"/>
          </w:tcPr>
          <w:p w14:paraId="29E3B22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(0.000956)</w:t>
            </w:r>
          </w:p>
        </w:tc>
      </w:tr>
      <w:tr w:rsidR="00A142E4" w:rsidRPr="0093740B" w14:paraId="6E25473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AC11E0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جنس رب الأسرة: (مرجع: رب الأسرة ذكر)</w:t>
            </w:r>
          </w:p>
        </w:tc>
        <w:tc>
          <w:tcPr>
            <w:tcW w:w="2158" w:type="dxa"/>
          </w:tcPr>
          <w:p w14:paraId="7DAA8F9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2158" w:type="dxa"/>
          </w:tcPr>
          <w:p w14:paraId="1352AC6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-0.0140***</w:t>
            </w:r>
          </w:p>
        </w:tc>
        <w:tc>
          <w:tcPr>
            <w:tcW w:w="2158" w:type="dxa"/>
          </w:tcPr>
          <w:p w14:paraId="65ABE51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-0.0130***</w:t>
            </w:r>
          </w:p>
        </w:tc>
        <w:tc>
          <w:tcPr>
            <w:tcW w:w="2159" w:type="dxa"/>
          </w:tcPr>
          <w:p w14:paraId="0E7FC99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-0.0149***</w:t>
            </w:r>
          </w:p>
        </w:tc>
        <w:tc>
          <w:tcPr>
            <w:tcW w:w="2159" w:type="dxa"/>
          </w:tcPr>
          <w:p w14:paraId="57658ED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0.0323***</w:t>
            </w:r>
          </w:p>
        </w:tc>
      </w:tr>
      <w:tr w:rsidR="00A142E4" w:rsidRPr="0093740B" w14:paraId="7D33D98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729C78C"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08D9131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0ABEFD6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c>
          <w:tcPr>
            <w:tcW w:w="2158" w:type="dxa"/>
          </w:tcPr>
          <w:p w14:paraId="5C0D19C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c>
          <w:tcPr>
            <w:tcW w:w="2159" w:type="dxa"/>
          </w:tcPr>
          <w:p w14:paraId="7DA3100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c>
          <w:tcPr>
            <w:tcW w:w="2159" w:type="dxa"/>
          </w:tcPr>
          <w:p w14:paraId="73AADED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(0.00186)</w:t>
            </w:r>
          </w:p>
        </w:tc>
      </w:tr>
      <w:tr w:rsidR="00A142E4" w:rsidRPr="0093740B" w14:paraId="6EDB92F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92C56B9"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حجم الأسرة المعيشية: (مرجع: فرد أو فردين )</w:t>
            </w:r>
          </w:p>
        </w:tc>
        <w:tc>
          <w:tcPr>
            <w:tcW w:w="2158" w:type="dxa"/>
          </w:tcPr>
          <w:p w14:paraId="4507D2D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2158" w:type="dxa"/>
          </w:tcPr>
          <w:p w14:paraId="583087E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-0.0706***</w:t>
            </w:r>
          </w:p>
        </w:tc>
        <w:tc>
          <w:tcPr>
            <w:tcW w:w="2158" w:type="dxa"/>
          </w:tcPr>
          <w:p w14:paraId="58DB78A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-0.0706***</w:t>
            </w:r>
          </w:p>
        </w:tc>
        <w:tc>
          <w:tcPr>
            <w:tcW w:w="2159" w:type="dxa"/>
          </w:tcPr>
          <w:p w14:paraId="76B135B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-0.0708***</w:t>
            </w:r>
          </w:p>
        </w:tc>
        <w:tc>
          <w:tcPr>
            <w:tcW w:w="2159" w:type="dxa"/>
          </w:tcPr>
          <w:p w14:paraId="0765FE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-0.0757***</w:t>
            </w:r>
          </w:p>
        </w:tc>
      </w:tr>
      <w:tr w:rsidR="00A142E4" w:rsidRPr="0093740B" w14:paraId="7C5932A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8A115FE"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56D5A79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D8AF82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(0.00244)</w:t>
            </w:r>
          </w:p>
        </w:tc>
        <w:tc>
          <w:tcPr>
            <w:tcW w:w="2158" w:type="dxa"/>
          </w:tcPr>
          <w:p w14:paraId="375E3D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(0.00244)</w:t>
            </w:r>
          </w:p>
        </w:tc>
        <w:tc>
          <w:tcPr>
            <w:tcW w:w="2159" w:type="dxa"/>
          </w:tcPr>
          <w:p w14:paraId="357C121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(0.00245)</w:t>
            </w:r>
          </w:p>
        </w:tc>
        <w:tc>
          <w:tcPr>
            <w:tcW w:w="2159" w:type="dxa"/>
          </w:tcPr>
          <w:p w14:paraId="73CF8C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(0.00265)</w:t>
            </w:r>
          </w:p>
        </w:tc>
      </w:tr>
      <w:tr w:rsidR="00A142E4" w:rsidRPr="0093740B" w14:paraId="71ED4888"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4F9ABC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793ED8A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2158" w:type="dxa"/>
          </w:tcPr>
          <w:p w14:paraId="7B0ACB8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-0.119***</w:t>
            </w:r>
          </w:p>
        </w:tc>
        <w:tc>
          <w:tcPr>
            <w:tcW w:w="2158" w:type="dxa"/>
          </w:tcPr>
          <w:p w14:paraId="682E9E8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-0.119***</w:t>
            </w:r>
          </w:p>
        </w:tc>
        <w:tc>
          <w:tcPr>
            <w:tcW w:w="2159" w:type="dxa"/>
          </w:tcPr>
          <w:p w14:paraId="5F84B2E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-0.119***</w:t>
            </w:r>
          </w:p>
        </w:tc>
        <w:tc>
          <w:tcPr>
            <w:tcW w:w="2159" w:type="dxa"/>
          </w:tcPr>
          <w:p w14:paraId="00D1210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-0.122***</w:t>
            </w:r>
          </w:p>
        </w:tc>
      </w:tr>
      <w:tr w:rsidR="00A142E4" w:rsidRPr="0093740B" w14:paraId="11B8383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70489AF"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4422E2C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0961DA5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(0.00228)</w:t>
            </w:r>
          </w:p>
        </w:tc>
        <w:tc>
          <w:tcPr>
            <w:tcW w:w="2158" w:type="dxa"/>
          </w:tcPr>
          <w:p w14:paraId="0A01CF0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(0.00228)</w:t>
            </w:r>
          </w:p>
        </w:tc>
        <w:tc>
          <w:tcPr>
            <w:tcW w:w="2159" w:type="dxa"/>
          </w:tcPr>
          <w:p w14:paraId="026F81A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(0.00229)</w:t>
            </w:r>
          </w:p>
        </w:tc>
        <w:tc>
          <w:tcPr>
            <w:tcW w:w="2159" w:type="dxa"/>
          </w:tcPr>
          <w:p w14:paraId="0ACDBC2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(0.00247)</w:t>
            </w:r>
          </w:p>
        </w:tc>
      </w:tr>
      <w:tr w:rsidR="00A142E4" w:rsidRPr="0093740B" w14:paraId="2B3AAEF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351F6E7"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5A79F7D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2158" w:type="dxa"/>
          </w:tcPr>
          <w:p w14:paraId="1424BA5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-0.155***</w:t>
            </w:r>
          </w:p>
        </w:tc>
        <w:tc>
          <w:tcPr>
            <w:tcW w:w="2158" w:type="dxa"/>
          </w:tcPr>
          <w:p w14:paraId="600D2B9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-0.156***</w:t>
            </w:r>
          </w:p>
        </w:tc>
        <w:tc>
          <w:tcPr>
            <w:tcW w:w="2159" w:type="dxa"/>
          </w:tcPr>
          <w:p w14:paraId="744D279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-0.156***</w:t>
            </w:r>
          </w:p>
        </w:tc>
        <w:tc>
          <w:tcPr>
            <w:tcW w:w="2159" w:type="dxa"/>
          </w:tcPr>
          <w:p w14:paraId="4EF515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-0.154***</w:t>
            </w:r>
          </w:p>
        </w:tc>
      </w:tr>
      <w:tr w:rsidR="00A142E4" w:rsidRPr="0093740B" w14:paraId="119E897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5576CD0"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05F61FB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E2A584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(0.00220)</w:t>
            </w:r>
          </w:p>
        </w:tc>
        <w:tc>
          <w:tcPr>
            <w:tcW w:w="2158" w:type="dxa"/>
          </w:tcPr>
          <w:p w14:paraId="4989CEF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(0.00220)</w:t>
            </w:r>
          </w:p>
        </w:tc>
        <w:tc>
          <w:tcPr>
            <w:tcW w:w="2159" w:type="dxa"/>
          </w:tcPr>
          <w:p w14:paraId="46D4FF5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(0.00221)</w:t>
            </w:r>
          </w:p>
        </w:tc>
        <w:tc>
          <w:tcPr>
            <w:tcW w:w="2159" w:type="dxa"/>
          </w:tcPr>
          <w:p w14:paraId="745590B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(0.00237)</w:t>
            </w:r>
          </w:p>
        </w:tc>
      </w:tr>
      <w:tr w:rsidR="00A142E4" w:rsidRPr="0093740B" w14:paraId="2DF3BF9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A0C55C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16445C7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2158" w:type="dxa"/>
          </w:tcPr>
          <w:p w14:paraId="579BDD2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-0.149***</w:t>
            </w:r>
          </w:p>
        </w:tc>
        <w:tc>
          <w:tcPr>
            <w:tcW w:w="2158" w:type="dxa"/>
          </w:tcPr>
          <w:p w14:paraId="1180FE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-0.149***</w:t>
            </w:r>
          </w:p>
        </w:tc>
        <w:tc>
          <w:tcPr>
            <w:tcW w:w="2159" w:type="dxa"/>
          </w:tcPr>
          <w:p w14:paraId="1C9E6E5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-0.147***</w:t>
            </w:r>
          </w:p>
        </w:tc>
        <w:tc>
          <w:tcPr>
            <w:tcW w:w="2159" w:type="dxa"/>
          </w:tcPr>
          <w:p w14:paraId="04FB0B7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-0.126***</w:t>
            </w:r>
          </w:p>
        </w:tc>
      </w:tr>
      <w:tr w:rsidR="00A142E4" w:rsidRPr="0093740B" w14:paraId="3C26BE0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B0A5BF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57764D6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7085017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(0.00189)</w:t>
            </w:r>
          </w:p>
        </w:tc>
        <w:tc>
          <w:tcPr>
            <w:tcW w:w="2158" w:type="dxa"/>
          </w:tcPr>
          <w:p w14:paraId="3996659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(0.00188)</w:t>
            </w:r>
          </w:p>
        </w:tc>
        <w:tc>
          <w:tcPr>
            <w:tcW w:w="2159" w:type="dxa"/>
          </w:tcPr>
          <w:p w14:paraId="59C4E5D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(0.00190)</w:t>
            </w:r>
          </w:p>
        </w:tc>
        <w:tc>
          <w:tcPr>
            <w:tcW w:w="2159" w:type="dxa"/>
          </w:tcPr>
          <w:p w14:paraId="71B15C1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(0.00204)</w:t>
            </w:r>
          </w:p>
        </w:tc>
      </w:tr>
      <w:tr w:rsidR="00A142E4" w:rsidRPr="0093740B" w14:paraId="30D027A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35555DD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حالة الهجرة: (مرجع: غير مهاجر)</w:t>
            </w:r>
          </w:p>
        </w:tc>
        <w:tc>
          <w:tcPr>
            <w:tcW w:w="2158" w:type="dxa"/>
          </w:tcPr>
          <w:p w14:paraId="26FD397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2158" w:type="dxa"/>
          </w:tcPr>
          <w:p w14:paraId="5B92BE4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-0.0842***</w:t>
            </w:r>
          </w:p>
        </w:tc>
        <w:tc>
          <w:tcPr>
            <w:tcW w:w="2158" w:type="dxa"/>
          </w:tcPr>
          <w:p w14:paraId="279ABC8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-0.0835***</w:t>
            </w:r>
          </w:p>
        </w:tc>
        <w:tc>
          <w:tcPr>
            <w:tcW w:w="2159" w:type="dxa"/>
          </w:tcPr>
          <w:p w14:paraId="763E6D5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53F6741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-0.123***</w:t>
            </w:r>
          </w:p>
        </w:tc>
      </w:tr>
      <w:tr w:rsidR="00A142E4" w:rsidRPr="0093740B" w14:paraId="63A95BD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C8E7D06"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415F27F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7A8D38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(0.00112)</w:t>
            </w:r>
          </w:p>
        </w:tc>
        <w:tc>
          <w:tcPr>
            <w:tcW w:w="2158" w:type="dxa"/>
          </w:tcPr>
          <w:p w14:paraId="16B5A85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2159" w:type="dxa"/>
          </w:tcPr>
          <w:p w14:paraId="52078D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06DCE77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(0.00117)</w:t>
            </w:r>
          </w:p>
        </w:tc>
      </w:tr>
      <w:tr w:rsidR="00A142E4" w:rsidRPr="0093740B" w14:paraId="3C4A016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7334E7C5"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حالة اللجوء: (مرجع: غير لاجئ)</w:t>
            </w:r>
          </w:p>
        </w:tc>
        <w:tc>
          <w:tcPr>
            <w:tcW w:w="2158" w:type="dxa"/>
          </w:tcPr>
          <w:p w14:paraId="4FAC784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لاجئ مسجل او غير مسجل</w:t>
            </w:r>
          </w:p>
        </w:tc>
        <w:tc>
          <w:tcPr>
            <w:tcW w:w="2158" w:type="dxa"/>
          </w:tcPr>
          <w:p w14:paraId="268E7A6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0.0122***</w:t>
            </w:r>
          </w:p>
        </w:tc>
        <w:tc>
          <w:tcPr>
            <w:tcW w:w="2158" w:type="dxa"/>
          </w:tcPr>
          <w:p w14:paraId="42F9C57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0.0121***</w:t>
            </w:r>
          </w:p>
        </w:tc>
        <w:tc>
          <w:tcPr>
            <w:tcW w:w="2159" w:type="dxa"/>
          </w:tcPr>
          <w:p w14:paraId="031A159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-0.00191*</w:t>
            </w:r>
          </w:p>
        </w:tc>
        <w:tc>
          <w:tcPr>
            <w:tcW w:w="2159" w:type="dxa"/>
          </w:tcPr>
          <w:p w14:paraId="1ABC13A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-0.00619***</w:t>
            </w:r>
          </w:p>
        </w:tc>
      </w:tr>
      <w:tr w:rsidR="00A142E4" w:rsidRPr="0093740B" w14:paraId="4EA01FC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7E2484D6"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5A08FD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25EB557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(0.00102)</w:t>
            </w:r>
          </w:p>
        </w:tc>
        <w:tc>
          <w:tcPr>
            <w:tcW w:w="2158" w:type="dxa"/>
          </w:tcPr>
          <w:p w14:paraId="503A507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(0.00102)</w:t>
            </w:r>
          </w:p>
        </w:tc>
        <w:tc>
          <w:tcPr>
            <w:tcW w:w="2159" w:type="dxa"/>
          </w:tcPr>
          <w:p w14:paraId="682D62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(0.00101)</w:t>
            </w:r>
          </w:p>
        </w:tc>
        <w:tc>
          <w:tcPr>
            <w:tcW w:w="2159" w:type="dxa"/>
          </w:tcPr>
          <w:p w14:paraId="3015C7D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(0.00107)</w:t>
            </w:r>
          </w:p>
        </w:tc>
      </w:tr>
      <w:tr w:rsidR="00A142E4" w:rsidRPr="0093740B" w14:paraId="4973013F" w14:textId="77777777" w:rsidTr="006162B5">
        <w:trPr>
          <w:trHeight w:val="378"/>
          <w:jc w:val="center"/>
        </w:trPr>
        <w:tc>
          <w:tcPr>
            <w:cnfStyle w:val="001000000000" w:firstRow="0" w:lastRow="0" w:firstColumn="1" w:lastColumn="0" w:oddVBand="0" w:evenVBand="0" w:oddHBand="0" w:evenHBand="0" w:firstRowFirstColumn="0" w:firstRowLastColumn="0" w:lastRowFirstColumn="0" w:lastRowLastColumn="0"/>
            <w:tcW w:w="2158" w:type="dxa"/>
          </w:tcPr>
          <w:p w14:paraId="6FF0EB1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الفئة العمرية : (مرجع: 0-17 سنة)</w:t>
            </w:r>
          </w:p>
        </w:tc>
        <w:tc>
          <w:tcPr>
            <w:tcW w:w="2158" w:type="dxa"/>
          </w:tcPr>
          <w:p w14:paraId="0878AA1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18-24 سنة</w:t>
            </w:r>
          </w:p>
        </w:tc>
        <w:tc>
          <w:tcPr>
            <w:tcW w:w="2158" w:type="dxa"/>
          </w:tcPr>
          <w:p w14:paraId="182276F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0.0140***</w:t>
            </w:r>
          </w:p>
        </w:tc>
        <w:tc>
          <w:tcPr>
            <w:tcW w:w="2158" w:type="dxa"/>
          </w:tcPr>
          <w:p w14:paraId="7D39F10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0.0139***</w:t>
            </w:r>
          </w:p>
        </w:tc>
        <w:tc>
          <w:tcPr>
            <w:tcW w:w="2159" w:type="dxa"/>
          </w:tcPr>
          <w:p w14:paraId="32E0DF4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0.00813***</w:t>
            </w:r>
          </w:p>
        </w:tc>
        <w:tc>
          <w:tcPr>
            <w:tcW w:w="2159" w:type="dxa"/>
          </w:tcPr>
          <w:p w14:paraId="77E28E1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0.0250***</w:t>
            </w:r>
          </w:p>
        </w:tc>
      </w:tr>
      <w:tr w:rsidR="00A142E4" w:rsidRPr="0093740B" w14:paraId="5DD36E6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C039A89"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114C73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3CE4C32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(0.00162)</w:t>
            </w:r>
          </w:p>
        </w:tc>
        <w:tc>
          <w:tcPr>
            <w:tcW w:w="2158" w:type="dxa"/>
          </w:tcPr>
          <w:p w14:paraId="2F1FAE8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(0.00162)</w:t>
            </w:r>
          </w:p>
        </w:tc>
        <w:tc>
          <w:tcPr>
            <w:tcW w:w="2159" w:type="dxa"/>
          </w:tcPr>
          <w:p w14:paraId="6D7802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(0.00162)</w:t>
            </w:r>
          </w:p>
        </w:tc>
        <w:tc>
          <w:tcPr>
            <w:tcW w:w="2159" w:type="dxa"/>
          </w:tcPr>
          <w:p w14:paraId="3008D4A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(0.00171)</w:t>
            </w:r>
          </w:p>
        </w:tc>
      </w:tr>
      <w:tr w:rsidR="00A142E4" w:rsidRPr="0093740B" w14:paraId="346BEC9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33E32F1"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543507C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w:t>
            </w:r>
            <w:r w:rsidRPr="0093740B">
              <w:rPr>
                <w:rFonts w:ascii="Simplified Arabic" w:eastAsia="Times New Roman" w:hAnsi="Simplified Arabic" w:cs="Simplified Arabic"/>
                <w:color w:val="000000"/>
                <w:sz w:val="22"/>
                <w:szCs w:val="22"/>
                <w:rtl/>
              </w:rPr>
              <w:t xml:space="preserve"> - 39 سنة</w:t>
            </w:r>
          </w:p>
        </w:tc>
        <w:tc>
          <w:tcPr>
            <w:tcW w:w="2158" w:type="dxa"/>
          </w:tcPr>
          <w:p w14:paraId="1177B73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0.0811***</w:t>
            </w:r>
          </w:p>
        </w:tc>
        <w:tc>
          <w:tcPr>
            <w:tcW w:w="2158" w:type="dxa"/>
          </w:tcPr>
          <w:p w14:paraId="38BD21C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0.0810***</w:t>
            </w:r>
          </w:p>
        </w:tc>
        <w:tc>
          <w:tcPr>
            <w:tcW w:w="2159" w:type="dxa"/>
          </w:tcPr>
          <w:p w14:paraId="4AC5DD3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0.0652***</w:t>
            </w:r>
          </w:p>
        </w:tc>
        <w:tc>
          <w:tcPr>
            <w:tcW w:w="2159" w:type="dxa"/>
          </w:tcPr>
          <w:p w14:paraId="23C4152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0.0804***</w:t>
            </w:r>
          </w:p>
        </w:tc>
      </w:tr>
      <w:tr w:rsidR="00A142E4" w:rsidRPr="0093740B" w14:paraId="16BC38B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B5FD630"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16A8C2E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634A257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(0.00156)</w:t>
            </w:r>
          </w:p>
        </w:tc>
        <w:tc>
          <w:tcPr>
            <w:tcW w:w="2158" w:type="dxa"/>
          </w:tcPr>
          <w:p w14:paraId="2E8BD7E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(0.00156)</w:t>
            </w:r>
          </w:p>
        </w:tc>
        <w:tc>
          <w:tcPr>
            <w:tcW w:w="2159" w:type="dxa"/>
          </w:tcPr>
          <w:p w14:paraId="45E700C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(0.00155)</w:t>
            </w:r>
          </w:p>
        </w:tc>
        <w:tc>
          <w:tcPr>
            <w:tcW w:w="2159" w:type="dxa"/>
          </w:tcPr>
          <w:p w14:paraId="4A14B0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(0.00165)</w:t>
            </w:r>
          </w:p>
        </w:tc>
      </w:tr>
      <w:tr w:rsidR="00A142E4" w:rsidRPr="0093740B" w14:paraId="6915B74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DD7930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62312EC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40</w:t>
            </w:r>
            <w:r w:rsidRPr="0093740B">
              <w:rPr>
                <w:rFonts w:ascii="Simplified Arabic" w:eastAsia="Times New Roman" w:hAnsi="Simplified Arabic" w:cs="Simplified Arabic"/>
                <w:color w:val="000000"/>
                <w:sz w:val="22"/>
                <w:szCs w:val="22"/>
                <w:rtl/>
              </w:rPr>
              <w:t xml:space="preserve"> - 64 سنة</w:t>
            </w:r>
          </w:p>
        </w:tc>
        <w:tc>
          <w:tcPr>
            <w:tcW w:w="2158" w:type="dxa"/>
          </w:tcPr>
          <w:p w14:paraId="13DBF5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-0.0178***</w:t>
            </w:r>
          </w:p>
        </w:tc>
        <w:tc>
          <w:tcPr>
            <w:tcW w:w="2158" w:type="dxa"/>
          </w:tcPr>
          <w:p w14:paraId="785CDFE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-0.0179***</w:t>
            </w:r>
          </w:p>
        </w:tc>
        <w:tc>
          <w:tcPr>
            <w:tcW w:w="2159" w:type="dxa"/>
          </w:tcPr>
          <w:p w14:paraId="1E07B07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-0.0406***</w:t>
            </w:r>
          </w:p>
        </w:tc>
        <w:tc>
          <w:tcPr>
            <w:tcW w:w="2159" w:type="dxa"/>
          </w:tcPr>
          <w:p w14:paraId="28087FA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-0.00831***</w:t>
            </w:r>
          </w:p>
        </w:tc>
      </w:tr>
      <w:tr w:rsidR="00A142E4" w:rsidRPr="0093740B" w14:paraId="16F2EA5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126076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2AF79D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78543EE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(0.00168)</w:t>
            </w:r>
          </w:p>
        </w:tc>
        <w:tc>
          <w:tcPr>
            <w:tcW w:w="2158" w:type="dxa"/>
          </w:tcPr>
          <w:p w14:paraId="52FEEF10" w14:textId="77777777" w:rsidR="00A142E4" w:rsidRPr="002557A4"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(0.00168)</w:t>
            </w:r>
          </w:p>
        </w:tc>
        <w:tc>
          <w:tcPr>
            <w:tcW w:w="2159" w:type="dxa"/>
          </w:tcPr>
          <w:p w14:paraId="19261CB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(0.00165)</w:t>
            </w:r>
          </w:p>
        </w:tc>
        <w:tc>
          <w:tcPr>
            <w:tcW w:w="2159" w:type="dxa"/>
          </w:tcPr>
          <w:p w14:paraId="6627910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(0.00177)</w:t>
            </w:r>
          </w:p>
        </w:tc>
      </w:tr>
      <w:tr w:rsidR="00A142E4" w:rsidRPr="0093740B" w14:paraId="2783A4D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0150C09" w14:textId="7EC228CA"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hAnsi="Simplified Arabic" w:cs="Simplified Arabic"/>
                <w:b/>
                <w:bCs/>
                <w:i w:val="0"/>
                <w:iCs w:val="0"/>
                <w:sz w:val="22"/>
                <w:szCs w:val="22"/>
                <w:rtl/>
              </w:rPr>
              <w:t xml:space="preserve">التحصيل الدراسي لرب الأسرة : (مرجع: </w:t>
            </w:r>
            <w:r w:rsidR="00CF2CCC" w:rsidRPr="0040084E">
              <w:rPr>
                <w:rFonts w:ascii="Simplified Arabic" w:eastAsia="Times New Roman" w:hAnsi="Simplified Arabic" w:cs="Simplified Arabic"/>
                <w:i w:val="0"/>
                <w:iCs w:val="0"/>
                <w:color w:val="000000"/>
                <w:sz w:val="20"/>
                <w:szCs w:val="20"/>
                <w:rtl/>
                <w:lang w:val="en-US"/>
              </w:rPr>
              <w:t>رب الأسرة</w:t>
            </w:r>
            <w:r w:rsidR="00CF2CCC"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hAnsi="Simplified Arabic" w:cs="Simplified Arabic"/>
                <w:b/>
                <w:bCs/>
                <w:i w:val="0"/>
                <w:iCs w:val="0"/>
                <w:sz w:val="22"/>
                <w:szCs w:val="22"/>
                <w:rtl/>
              </w:rPr>
              <w:t>)</w:t>
            </w:r>
          </w:p>
        </w:tc>
        <w:tc>
          <w:tcPr>
            <w:tcW w:w="2158" w:type="dxa"/>
          </w:tcPr>
          <w:p w14:paraId="427B757C" w14:textId="51DF76FA" w:rsidR="00A142E4" w:rsidRPr="0093740B" w:rsidRDefault="00CF2CCC"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2158" w:type="dxa"/>
          </w:tcPr>
          <w:p w14:paraId="1556E31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-0.305***</w:t>
            </w:r>
          </w:p>
        </w:tc>
        <w:tc>
          <w:tcPr>
            <w:tcW w:w="2158" w:type="dxa"/>
          </w:tcPr>
          <w:p w14:paraId="41522C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-0.305***</w:t>
            </w:r>
          </w:p>
        </w:tc>
        <w:tc>
          <w:tcPr>
            <w:tcW w:w="2159" w:type="dxa"/>
          </w:tcPr>
          <w:p w14:paraId="0890EA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-0.312***</w:t>
            </w:r>
          </w:p>
        </w:tc>
        <w:tc>
          <w:tcPr>
            <w:tcW w:w="2159" w:type="dxa"/>
          </w:tcPr>
          <w:p w14:paraId="3A77F87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76E84F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00572A51"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2AFF1BF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7E1024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(0.000924)</w:t>
            </w:r>
          </w:p>
        </w:tc>
        <w:tc>
          <w:tcPr>
            <w:tcW w:w="2158" w:type="dxa"/>
          </w:tcPr>
          <w:p w14:paraId="2E21A92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(0.000924)</w:t>
            </w:r>
          </w:p>
        </w:tc>
        <w:tc>
          <w:tcPr>
            <w:tcW w:w="2159" w:type="dxa"/>
          </w:tcPr>
          <w:p w14:paraId="5C62EF9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(0.000917)</w:t>
            </w:r>
          </w:p>
        </w:tc>
        <w:tc>
          <w:tcPr>
            <w:tcW w:w="2159" w:type="dxa"/>
          </w:tcPr>
          <w:p w14:paraId="5A8E7D6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3219E9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55EF73F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تفاعلات</w:t>
            </w:r>
          </w:p>
        </w:tc>
        <w:tc>
          <w:tcPr>
            <w:tcW w:w="2158" w:type="dxa"/>
          </w:tcPr>
          <w:p w14:paraId="5E41613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 xml:space="preserve">ذوي إعاقة خلقية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ذكر</w:t>
            </w:r>
          </w:p>
        </w:tc>
        <w:tc>
          <w:tcPr>
            <w:tcW w:w="2158" w:type="dxa"/>
          </w:tcPr>
          <w:p w14:paraId="0D3C411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5B99163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0.0208</w:t>
            </w:r>
          </w:p>
        </w:tc>
        <w:tc>
          <w:tcPr>
            <w:tcW w:w="2159" w:type="dxa"/>
          </w:tcPr>
          <w:p w14:paraId="1AF5610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5297C30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947A541"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BCDBF6D"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2158" w:type="dxa"/>
          </w:tcPr>
          <w:p w14:paraId="7F3597C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60BBB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B18951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(0.0127)</w:t>
            </w:r>
          </w:p>
        </w:tc>
        <w:tc>
          <w:tcPr>
            <w:tcW w:w="2159" w:type="dxa"/>
          </w:tcPr>
          <w:p w14:paraId="091DB60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53DE113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1D3F8AC"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C9B7785"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1344F90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ذكر</w:t>
            </w:r>
          </w:p>
        </w:tc>
        <w:tc>
          <w:tcPr>
            <w:tcW w:w="2158" w:type="dxa"/>
          </w:tcPr>
          <w:p w14:paraId="5812D8A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60EB80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0.0223***</w:t>
            </w:r>
          </w:p>
        </w:tc>
        <w:tc>
          <w:tcPr>
            <w:tcW w:w="2159" w:type="dxa"/>
          </w:tcPr>
          <w:p w14:paraId="5DB7400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5A1F678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1578F4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3BF7824D"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214E971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F0668E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3F2435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(0.00767)</w:t>
            </w:r>
          </w:p>
        </w:tc>
        <w:tc>
          <w:tcPr>
            <w:tcW w:w="2159" w:type="dxa"/>
          </w:tcPr>
          <w:p w14:paraId="500D9AD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34FA4C8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4F2A3CC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17201FF0"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4675F3C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tl/>
              </w:rPr>
              <w:t xml:space="preserve">ذوي إعاقة خلقية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2158" w:type="dxa"/>
          </w:tcPr>
          <w:p w14:paraId="3617255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30FFD07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60EE6ED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-0.0831***</w:t>
            </w:r>
          </w:p>
        </w:tc>
        <w:tc>
          <w:tcPr>
            <w:tcW w:w="2159" w:type="dxa"/>
          </w:tcPr>
          <w:p w14:paraId="361E9AE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F66DFC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2699CF8"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48B79C4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6F4176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D31C32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19194E2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(0.0164)</w:t>
            </w:r>
          </w:p>
        </w:tc>
        <w:tc>
          <w:tcPr>
            <w:tcW w:w="2159" w:type="dxa"/>
          </w:tcPr>
          <w:p w14:paraId="7AD7AF2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224731A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68A3BE1E"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6CC1632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 xml:space="preserve">ذوي إعاقة أخرة </w:t>
            </w:r>
            <w:r w:rsidRPr="0093740B">
              <w:rPr>
                <w:rFonts w:ascii="Simplified Arabic" w:eastAsia="Times New Roman" w:hAnsi="Simplified Arabic" w:cs="Simplified Arabic"/>
                <w:color w:val="000000"/>
                <w:sz w:val="22"/>
                <w:szCs w:val="22"/>
              </w:rPr>
              <w:t>x</w:t>
            </w:r>
            <w:r w:rsidRPr="0093740B">
              <w:rPr>
                <w:rFonts w:ascii="Simplified Arabic" w:eastAsia="Times New Roman" w:hAnsi="Simplified Arabic" w:cs="Simplified Arabic"/>
                <w:color w:val="000000"/>
                <w:sz w:val="22"/>
                <w:szCs w:val="22"/>
                <w:rtl/>
              </w:rPr>
              <w:t xml:space="preserve"> مهاجر</w:t>
            </w:r>
          </w:p>
        </w:tc>
        <w:tc>
          <w:tcPr>
            <w:tcW w:w="2158" w:type="dxa"/>
          </w:tcPr>
          <w:p w14:paraId="5205E2B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46D6DFE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3C5819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-0.0607***</w:t>
            </w:r>
          </w:p>
        </w:tc>
        <w:tc>
          <w:tcPr>
            <w:tcW w:w="2159" w:type="dxa"/>
          </w:tcPr>
          <w:p w14:paraId="1AC8BEA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44DB5F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2048F930"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2A8C634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66C9878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5C609B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014AF68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(0.00831)</w:t>
            </w:r>
          </w:p>
        </w:tc>
        <w:tc>
          <w:tcPr>
            <w:tcW w:w="2159" w:type="dxa"/>
          </w:tcPr>
          <w:p w14:paraId="33E005D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5103903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2449CEE8"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3E936F23" w14:textId="727DF6A6"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إعاقة خلقية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2158" w:type="dxa"/>
          </w:tcPr>
          <w:p w14:paraId="391B738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6D2C1A7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4FFF72C9"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15E36E1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-0.312***</w:t>
            </w:r>
          </w:p>
        </w:tc>
      </w:tr>
      <w:tr w:rsidR="00A142E4" w:rsidRPr="0093740B" w14:paraId="5660367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10BFA33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22E5085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477CB9A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16EB3EA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59CF06E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76487FE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(0.0133)</w:t>
            </w:r>
          </w:p>
        </w:tc>
      </w:tr>
      <w:tr w:rsidR="00A142E4" w:rsidRPr="0093740B" w14:paraId="27DC23AF"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4416097C"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1C76B1DE" w14:textId="734F8DDA"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2158" w:type="dxa"/>
          </w:tcPr>
          <w:p w14:paraId="109240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55C6360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3014A18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2286C91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-0.270***</w:t>
            </w:r>
          </w:p>
        </w:tc>
      </w:tr>
      <w:tr w:rsidR="00A142E4" w:rsidRPr="0093740B" w14:paraId="16096BB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4351C53E"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3308BF1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158" w:type="dxa"/>
          </w:tcPr>
          <w:p w14:paraId="719831A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8" w:type="dxa"/>
          </w:tcPr>
          <w:p w14:paraId="76B561AD"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277128D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2159" w:type="dxa"/>
          </w:tcPr>
          <w:p w14:paraId="3B39088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(0.00799)</w:t>
            </w:r>
          </w:p>
        </w:tc>
      </w:tr>
      <w:tr w:rsidR="00A142E4" w:rsidRPr="0093740B" w14:paraId="2DCAE18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2158" w:type="dxa"/>
          </w:tcPr>
          <w:p w14:paraId="02759C81"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7501B89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2"/>
                <w:szCs w:val="22"/>
              </w:rPr>
            </w:pPr>
          </w:p>
        </w:tc>
        <w:tc>
          <w:tcPr>
            <w:tcW w:w="2158" w:type="dxa"/>
          </w:tcPr>
          <w:p w14:paraId="5E1417E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8" w:type="dxa"/>
          </w:tcPr>
          <w:p w14:paraId="43E60AF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6B3F0D2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2159" w:type="dxa"/>
          </w:tcPr>
          <w:p w14:paraId="6CE87B3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4CB8123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58" w:type="dxa"/>
          </w:tcPr>
          <w:p w14:paraId="5B3B43C6" w14:textId="77777777" w:rsidR="00A142E4" w:rsidRPr="0093740B" w:rsidRDefault="00A142E4" w:rsidP="002C6105">
            <w:pPr>
              <w:bidi/>
              <w:rPr>
                <w:rFonts w:ascii="Simplified Arabic" w:eastAsia="Times New Roman" w:hAnsi="Simplified Arabic" w:cs="Simplified Arabic"/>
                <w:b/>
                <w:bCs/>
                <w:i w:val="0"/>
                <w:iCs w:val="0"/>
                <w:color w:val="000000"/>
                <w:sz w:val="22"/>
                <w:szCs w:val="22"/>
              </w:rPr>
            </w:pPr>
          </w:p>
        </w:tc>
        <w:tc>
          <w:tcPr>
            <w:tcW w:w="2158" w:type="dxa"/>
          </w:tcPr>
          <w:p w14:paraId="0BA3D83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2"/>
                <w:szCs w:val="22"/>
              </w:rPr>
            </w:pPr>
            <w:r w:rsidRPr="0093740B">
              <w:rPr>
                <w:rFonts w:ascii="Simplified Arabic" w:eastAsia="Times New Roman" w:hAnsi="Simplified Arabic" w:cs="Simplified Arabic"/>
                <w:color w:val="000000"/>
                <w:sz w:val="22"/>
                <w:szCs w:val="22"/>
                <w:rtl/>
              </w:rPr>
              <w:t>ملاحظات</w:t>
            </w:r>
          </w:p>
        </w:tc>
        <w:tc>
          <w:tcPr>
            <w:tcW w:w="2158" w:type="dxa"/>
          </w:tcPr>
          <w:p w14:paraId="27A9EB2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2158" w:type="dxa"/>
          </w:tcPr>
          <w:p w14:paraId="3CAE193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2159" w:type="dxa"/>
          </w:tcPr>
          <w:p w14:paraId="7E0A571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2159" w:type="dxa"/>
          </w:tcPr>
          <w:p w14:paraId="6DBB7D0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r>
    </w:tbl>
    <w:p w14:paraId="4CA09DE1" w14:textId="77777777" w:rsidR="00A142E4" w:rsidRPr="0093740B" w:rsidRDefault="00A142E4" w:rsidP="00A142E4">
      <w:pPr>
        <w:bidi/>
        <w:jc w:val="center"/>
        <w:rPr>
          <w:rFonts w:ascii="Simplified Arabic" w:hAnsi="Simplified Arabic" w:cs="Simplified Arabic"/>
          <w:sz w:val="20"/>
          <w:szCs w:val="20"/>
          <w:lang w:val="en-US"/>
        </w:rPr>
      </w:pPr>
      <w:bookmarkStart w:id="111" w:name="_Hlk54548535"/>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bookmarkEnd w:id="111"/>
    <w:p w14:paraId="48D593E9" w14:textId="77777777" w:rsidR="00A142E4" w:rsidRPr="0093740B" w:rsidRDefault="00A142E4" w:rsidP="00A142E4">
      <w:pPr>
        <w:bidi/>
        <w:rPr>
          <w:rFonts w:ascii="Simplified Arabic" w:hAnsi="Simplified Arabic" w:cs="Simplified Arabic"/>
          <w:lang w:val="en-US"/>
        </w:rPr>
        <w:sectPr w:rsidR="00A142E4" w:rsidRPr="0093740B" w:rsidSect="0093740B">
          <w:pgSz w:w="16838" w:h="11906" w:orient="landscape"/>
          <w:pgMar w:top="1418" w:right="1418" w:bottom="1418" w:left="1418" w:header="708" w:footer="708" w:gutter="0"/>
          <w:cols w:space="708"/>
          <w:titlePg/>
          <w:docGrid w:linePitch="360"/>
        </w:sectPr>
      </w:pPr>
    </w:p>
    <w:p w14:paraId="44981CF3" w14:textId="3ABF1184" w:rsidR="00A142E4" w:rsidRPr="00A87BFF" w:rsidRDefault="00441DDF" w:rsidP="00A142E4">
      <w:pPr>
        <w:bidi/>
        <w:jc w:val="center"/>
        <w:rPr>
          <w:rFonts w:ascii="Simplified Arabic" w:hAnsi="Simplified Arabic" w:cs="Simplified Arabic"/>
          <w:b/>
          <w:bCs/>
          <w:sz w:val="22"/>
          <w:szCs w:val="22"/>
          <w:rtl/>
          <w:lang w:val="en-GB" w:eastAsia="en-US"/>
        </w:rPr>
      </w:pPr>
      <w:bookmarkStart w:id="112" w:name="_Hlk54548561"/>
      <w:r>
        <w:rPr>
          <w:rFonts w:ascii="Simplified Arabic" w:hAnsi="Simplified Arabic" w:cs="Simplified Arabic"/>
          <w:b/>
          <w:bCs/>
          <w:sz w:val="22"/>
          <w:szCs w:val="22"/>
          <w:rtl/>
          <w:lang w:val="en-GB" w:eastAsia="en-US"/>
        </w:rPr>
        <w:t>جدول 28</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لوجود إعاقة خلقية على احتمالية العمل في القطاع غير </w:t>
      </w:r>
      <w:r w:rsidR="00A142E4">
        <w:rPr>
          <w:rFonts w:ascii="Simplified Arabic" w:hAnsi="Simplified Arabic" w:cs="Simplified Arabic"/>
          <w:b/>
          <w:bCs/>
          <w:sz w:val="22"/>
          <w:szCs w:val="22"/>
          <w:rtl/>
          <w:lang w:val="en-GB" w:eastAsia="en-US"/>
        </w:rPr>
        <w:t>المنظم</w:t>
      </w:r>
      <w:r w:rsidR="00A142E4" w:rsidRPr="00A87BFF">
        <w:rPr>
          <w:rFonts w:ascii="Simplified Arabic" w:hAnsi="Simplified Arabic" w:cs="Simplified Arabic"/>
          <w:b/>
          <w:bCs/>
          <w:sz w:val="22"/>
          <w:szCs w:val="22"/>
          <w:rtl/>
          <w:lang w:val="en-GB" w:eastAsia="en-US"/>
        </w:rPr>
        <w:t>، مع تثبيت الخصائص الأخرى</w:t>
      </w:r>
    </w:p>
    <w:p w14:paraId="1A9B5ECF" w14:textId="77777777" w:rsidR="00A142E4" w:rsidRPr="00A87BFF" w:rsidRDefault="00A142E4" w:rsidP="00A142E4">
      <w:pPr>
        <w:bidi/>
        <w:jc w:val="center"/>
        <w:rPr>
          <w:rFonts w:ascii="Simplified Arabic" w:hAnsi="Simplified Arabic" w:cs="Simplified Arabic"/>
          <w:sz w:val="12"/>
          <w:szCs w:val="12"/>
          <w:rtl/>
          <w:lang w:val="en-US"/>
        </w:rPr>
      </w:pPr>
      <w:bookmarkStart w:id="113" w:name="_Hlk54548874"/>
      <w:bookmarkEnd w:id="112"/>
    </w:p>
    <w:tbl>
      <w:tblPr>
        <w:tblStyle w:val="PlainTable51"/>
        <w:bidiVisual/>
        <w:tblW w:w="11601" w:type="dxa"/>
        <w:tblLook w:val="04A0" w:firstRow="1" w:lastRow="0" w:firstColumn="1" w:lastColumn="0" w:noHBand="0" w:noVBand="1"/>
      </w:tblPr>
      <w:tblGrid>
        <w:gridCol w:w="1870"/>
        <w:gridCol w:w="1870"/>
        <w:gridCol w:w="1870"/>
        <w:gridCol w:w="1870"/>
        <w:gridCol w:w="1870"/>
        <w:gridCol w:w="2251"/>
      </w:tblGrid>
      <w:tr w:rsidR="00A142E4" w:rsidRPr="0093740B" w14:paraId="27F5F77F" w14:textId="77777777" w:rsidTr="002C6105">
        <w:trPr>
          <w:gridAfter w:val="1"/>
          <w:cnfStyle w:val="100000000000" w:firstRow="1" w:lastRow="0" w:firstColumn="0" w:lastColumn="0" w:oddVBand="0" w:evenVBand="0" w:oddHBand="0" w:evenHBand="0" w:firstRowFirstColumn="0" w:firstRowLastColumn="0" w:lastRowFirstColumn="0" w:lastRowLastColumn="0"/>
          <w:wAfter w:w="2251" w:type="dxa"/>
          <w:tblHeader/>
        </w:trPr>
        <w:tc>
          <w:tcPr>
            <w:cnfStyle w:val="001000000100" w:firstRow="0" w:lastRow="0" w:firstColumn="1" w:lastColumn="0" w:oddVBand="0" w:evenVBand="0" w:oddHBand="0" w:evenHBand="0" w:firstRowFirstColumn="1" w:firstRowLastColumn="0" w:lastRowFirstColumn="0" w:lastRowLastColumn="0"/>
            <w:tcW w:w="1870" w:type="dxa"/>
          </w:tcPr>
          <w:p w14:paraId="5590FE72" w14:textId="77777777" w:rsidR="00A142E4" w:rsidRPr="0093740B" w:rsidRDefault="00A142E4" w:rsidP="002C6105">
            <w:pPr>
              <w:bidi/>
              <w:rPr>
                <w:rFonts w:ascii="Simplified Arabic" w:hAnsi="Simplified Arabic" w:cs="Simplified Arabic"/>
                <w:i w:val="0"/>
                <w:iCs w:val="0"/>
                <w:rtl/>
              </w:rPr>
            </w:pPr>
          </w:p>
        </w:tc>
        <w:tc>
          <w:tcPr>
            <w:tcW w:w="1870" w:type="dxa"/>
          </w:tcPr>
          <w:p w14:paraId="367E2DB0"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rtl/>
              </w:rPr>
            </w:pPr>
            <w:r w:rsidRPr="0093740B">
              <w:rPr>
                <w:rFonts w:ascii="Simplified Arabic" w:eastAsia="Times New Roman" w:hAnsi="Simplified Arabic" w:cs="Simplified Arabic"/>
                <w:i w:val="0"/>
                <w:iCs w:val="0"/>
                <w:color w:val="000000"/>
                <w:sz w:val="20"/>
                <w:szCs w:val="20"/>
                <w:rtl/>
              </w:rPr>
              <w:t>متغيرات</w:t>
            </w:r>
          </w:p>
        </w:tc>
        <w:tc>
          <w:tcPr>
            <w:tcW w:w="1870" w:type="dxa"/>
          </w:tcPr>
          <w:p w14:paraId="21AB7D59"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rtl/>
              </w:rPr>
            </w:pPr>
            <w:r w:rsidRPr="003F1DD8">
              <w:rPr>
                <w:rFonts w:eastAsia="Times New Roman" w:cstheme="majorHAnsi"/>
                <w:color w:val="000000"/>
                <w:sz w:val="20"/>
                <w:szCs w:val="20"/>
              </w:rPr>
              <w:t>1 - Informal labour</w:t>
            </w:r>
          </w:p>
        </w:tc>
        <w:tc>
          <w:tcPr>
            <w:tcW w:w="1870" w:type="dxa"/>
          </w:tcPr>
          <w:p w14:paraId="4AF492F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rtl/>
              </w:rPr>
            </w:pPr>
            <w:r w:rsidRPr="003F1DD8">
              <w:rPr>
                <w:rFonts w:eastAsia="Times New Roman" w:cstheme="majorHAnsi"/>
                <w:color w:val="000000"/>
                <w:sz w:val="20"/>
                <w:szCs w:val="20"/>
              </w:rPr>
              <w:t>1b-Incl. interactions</w:t>
            </w:r>
          </w:p>
        </w:tc>
        <w:tc>
          <w:tcPr>
            <w:tcW w:w="1870" w:type="dxa"/>
          </w:tcPr>
          <w:p w14:paraId="23B66964"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rtl/>
              </w:rPr>
            </w:pPr>
            <w:r w:rsidRPr="003F1DD8">
              <w:rPr>
                <w:rFonts w:eastAsia="Times New Roman" w:cstheme="majorHAnsi"/>
                <w:color w:val="000000"/>
                <w:sz w:val="20"/>
                <w:szCs w:val="20"/>
              </w:rPr>
              <w:t>1b-Incl. interactions</w:t>
            </w:r>
          </w:p>
        </w:tc>
      </w:tr>
      <w:tr w:rsidR="00A142E4" w:rsidRPr="0093740B" w14:paraId="0F9021EC"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222498A2" w14:textId="77777777" w:rsidR="00A142E4" w:rsidRPr="0093740B" w:rsidRDefault="00A142E4" w:rsidP="002C6105">
            <w:pPr>
              <w:bidi/>
              <w:rPr>
                <w:rFonts w:ascii="Simplified Arabic" w:hAnsi="Simplified Arabic" w:cs="Simplified Arabic"/>
                <w:i w:val="0"/>
                <w:iCs w:val="0"/>
                <w:rtl/>
              </w:rPr>
            </w:pPr>
          </w:p>
        </w:tc>
        <w:tc>
          <w:tcPr>
            <w:tcW w:w="1870" w:type="dxa"/>
          </w:tcPr>
          <w:p w14:paraId="71003B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310A618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764B70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 </w:t>
            </w:r>
          </w:p>
        </w:tc>
        <w:tc>
          <w:tcPr>
            <w:tcW w:w="1870" w:type="dxa"/>
          </w:tcPr>
          <w:p w14:paraId="4733214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22C6CB10"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277203A6" w14:textId="2E3CC6CA" w:rsidR="00A142E4" w:rsidRPr="0040084E" w:rsidRDefault="00A142E4" w:rsidP="0040084E">
            <w:pPr>
              <w:bidi/>
              <w:jc w:val="left"/>
              <w:rPr>
                <w:rFonts w:ascii="Simplified Arabic" w:hAnsi="Simplified Arabic" w:cs="Simplified Arabic"/>
                <w:i w:val="0"/>
                <w:iCs w:val="0"/>
                <w:rtl/>
              </w:rPr>
            </w:pPr>
            <w:r w:rsidRPr="0040084E">
              <w:rPr>
                <w:rFonts w:ascii="Simplified Arabic" w:hAnsi="Simplified Arabic" w:cs="Simplified Arabic"/>
                <w:b/>
                <w:bCs/>
                <w:i w:val="0"/>
                <w:iCs w:val="0"/>
                <w:sz w:val="22"/>
                <w:szCs w:val="22"/>
                <w:rtl/>
              </w:rPr>
              <w:t>إعاقة خلقية: (مرجع: لا يوجد إعاقة)</w:t>
            </w:r>
          </w:p>
        </w:tc>
        <w:tc>
          <w:tcPr>
            <w:tcW w:w="1870" w:type="dxa"/>
          </w:tcPr>
          <w:p w14:paraId="5C02B18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2"/>
                <w:szCs w:val="22"/>
                <w:rtl/>
              </w:rPr>
              <w:t>إعاقة خلقية</w:t>
            </w:r>
          </w:p>
        </w:tc>
        <w:tc>
          <w:tcPr>
            <w:tcW w:w="1870" w:type="dxa"/>
          </w:tcPr>
          <w:p w14:paraId="6E6140B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0.0407***</w:t>
            </w:r>
          </w:p>
        </w:tc>
        <w:tc>
          <w:tcPr>
            <w:tcW w:w="1870" w:type="dxa"/>
          </w:tcPr>
          <w:p w14:paraId="23FB861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0.0417</w:t>
            </w:r>
          </w:p>
        </w:tc>
        <w:tc>
          <w:tcPr>
            <w:tcW w:w="1870" w:type="dxa"/>
          </w:tcPr>
          <w:p w14:paraId="035303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0.106***</w:t>
            </w:r>
          </w:p>
        </w:tc>
      </w:tr>
      <w:tr w:rsidR="00A142E4" w:rsidRPr="0093740B" w14:paraId="06966CA1"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F68DFA2"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35582AE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127202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(0.0143)</w:t>
            </w:r>
          </w:p>
        </w:tc>
        <w:tc>
          <w:tcPr>
            <w:tcW w:w="1870" w:type="dxa"/>
          </w:tcPr>
          <w:p w14:paraId="3AD8F55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(0.0276)</w:t>
            </w:r>
          </w:p>
        </w:tc>
        <w:tc>
          <w:tcPr>
            <w:tcW w:w="1870" w:type="dxa"/>
          </w:tcPr>
          <w:p w14:paraId="304949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(0.0187)</w:t>
            </w:r>
          </w:p>
        </w:tc>
      </w:tr>
      <w:tr w:rsidR="00A142E4" w:rsidRPr="0093740B" w14:paraId="53045206"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3D212E3"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3D2B635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 xml:space="preserve"> </w:t>
            </w:r>
            <w:r w:rsidRPr="0093740B">
              <w:rPr>
                <w:rFonts w:ascii="Simplified Arabic" w:eastAsia="Times New Roman" w:hAnsi="Simplified Arabic" w:cs="Simplified Arabic"/>
                <w:color w:val="000000"/>
                <w:sz w:val="22"/>
                <w:szCs w:val="22"/>
                <w:rtl/>
              </w:rPr>
              <w:t>أسباب أخرى للإعاقة</w:t>
            </w:r>
          </w:p>
        </w:tc>
        <w:tc>
          <w:tcPr>
            <w:tcW w:w="1870" w:type="dxa"/>
          </w:tcPr>
          <w:p w14:paraId="448F92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0.0230***</w:t>
            </w:r>
          </w:p>
        </w:tc>
        <w:tc>
          <w:tcPr>
            <w:tcW w:w="1870" w:type="dxa"/>
          </w:tcPr>
          <w:p w14:paraId="52F5BB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-0.0231*</w:t>
            </w:r>
          </w:p>
        </w:tc>
        <w:tc>
          <w:tcPr>
            <w:tcW w:w="1870" w:type="dxa"/>
          </w:tcPr>
          <w:p w14:paraId="382087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0.0842***</w:t>
            </w:r>
          </w:p>
        </w:tc>
      </w:tr>
      <w:tr w:rsidR="00A142E4" w:rsidRPr="0093740B" w14:paraId="3C862A6D"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67CB8D63"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06FC0DA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EA538E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(0.00672)</w:t>
            </w:r>
          </w:p>
        </w:tc>
        <w:tc>
          <w:tcPr>
            <w:tcW w:w="1870" w:type="dxa"/>
          </w:tcPr>
          <w:p w14:paraId="7383EED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(0.0128)</w:t>
            </w:r>
          </w:p>
        </w:tc>
        <w:tc>
          <w:tcPr>
            <w:tcW w:w="1870" w:type="dxa"/>
          </w:tcPr>
          <w:p w14:paraId="276DDB6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(0.00895)</w:t>
            </w:r>
          </w:p>
        </w:tc>
      </w:tr>
      <w:tr w:rsidR="00A142E4" w:rsidRPr="0093740B" w14:paraId="69615CC8"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21659B0" w14:textId="6EF6AA56" w:rsidR="00A142E4" w:rsidRPr="0040084E" w:rsidRDefault="00A142E4" w:rsidP="0040084E">
            <w:pPr>
              <w:bidi/>
              <w:jc w:val="left"/>
              <w:rPr>
                <w:rFonts w:ascii="Simplified Arabic" w:hAnsi="Simplified Arabic" w:cs="Simplified Arabic"/>
                <w:i w:val="0"/>
                <w:iCs w:val="0"/>
                <w:rtl/>
              </w:rPr>
            </w:pPr>
            <w:r w:rsidRPr="0040084E">
              <w:rPr>
                <w:rFonts w:ascii="Simplified Arabic" w:eastAsia="Times New Roman" w:hAnsi="Simplified Arabic" w:cs="Simplified Arabic"/>
                <w:b/>
                <w:bCs/>
                <w:i w:val="0"/>
                <w:iCs w:val="0"/>
                <w:color w:val="000000"/>
                <w:sz w:val="20"/>
                <w:szCs w:val="20"/>
                <w:rtl/>
              </w:rPr>
              <w:t>المحافظة: ( مرجع: شمال غزة )</w:t>
            </w:r>
          </w:p>
        </w:tc>
        <w:tc>
          <w:tcPr>
            <w:tcW w:w="1870" w:type="dxa"/>
          </w:tcPr>
          <w:p w14:paraId="2E7B705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غزة</w:t>
            </w:r>
          </w:p>
        </w:tc>
        <w:tc>
          <w:tcPr>
            <w:tcW w:w="1870" w:type="dxa"/>
          </w:tcPr>
          <w:p w14:paraId="50922E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0.0267***</w:t>
            </w:r>
          </w:p>
        </w:tc>
        <w:tc>
          <w:tcPr>
            <w:tcW w:w="1870" w:type="dxa"/>
          </w:tcPr>
          <w:p w14:paraId="130DB9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0.0182***</w:t>
            </w:r>
          </w:p>
        </w:tc>
        <w:tc>
          <w:tcPr>
            <w:tcW w:w="1870" w:type="dxa"/>
          </w:tcPr>
          <w:p w14:paraId="1092C37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0.0258***</w:t>
            </w:r>
          </w:p>
        </w:tc>
      </w:tr>
      <w:tr w:rsidR="00A142E4" w:rsidRPr="0093740B" w14:paraId="48F82AE6"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7315978"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1B42314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55684A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(0.00225)</w:t>
            </w:r>
          </w:p>
        </w:tc>
        <w:tc>
          <w:tcPr>
            <w:tcW w:w="1870" w:type="dxa"/>
          </w:tcPr>
          <w:p w14:paraId="1CF475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(0.00226)</w:t>
            </w:r>
          </w:p>
        </w:tc>
        <w:tc>
          <w:tcPr>
            <w:tcW w:w="1870" w:type="dxa"/>
          </w:tcPr>
          <w:p w14:paraId="693C4A3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(0.00229)</w:t>
            </w:r>
          </w:p>
        </w:tc>
      </w:tr>
      <w:tr w:rsidR="00A142E4" w:rsidRPr="0093740B" w14:paraId="5336B2EC"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3928A40"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57CEAB2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دير البلح</w:t>
            </w:r>
          </w:p>
        </w:tc>
        <w:tc>
          <w:tcPr>
            <w:tcW w:w="1870" w:type="dxa"/>
          </w:tcPr>
          <w:p w14:paraId="2E88618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-0.0360***</w:t>
            </w:r>
          </w:p>
        </w:tc>
        <w:tc>
          <w:tcPr>
            <w:tcW w:w="1870" w:type="dxa"/>
          </w:tcPr>
          <w:p w14:paraId="4111CBD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-0.0390***</w:t>
            </w:r>
          </w:p>
        </w:tc>
        <w:tc>
          <w:tcPr>
            <w:tcW w:w="1870" w:type="dxa"/>
          </w:tcPr>
          <w:p w14:paraId="62C5A42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-0.0391***</w:t>
            </w:r>
          </w:p>
        </w:tc>
      </w:tr>
      <w:tr w:rsidR="00A142E4" w:rsidRPr="0093740B" w14:paraId="6A9FAFB8"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47AEA43"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2A7A071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266E2BC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(0.00277)</w:t>
            </w:r>
          </w:p>
        </w:tc>
        <w:tc>
          <w:tcPr>
            <w:tcW w:w="1870" w:type="dxa"/>
          </w:tcPr>
          <w:p w14:paraId="6B9192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(0.00279)</w:t>
            </w:r>
          </w:p>
        </w:tc>
        <w:tc>
          <w:tcPr>
            <w:tcW w:w="1870" w:type="dxa"/>
          </w:tcPr>
          <w:p w14:paraId="4AB707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(0.00281)</w:t>
            </w:r>
          </w:p>
        </w:tc>
      </w:tr>
      <w:tr w:rsidR="00A142E4" w:rsidRPr="0093740B" w14:paraId="074A5882"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B252021"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2A4E564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خانيوس</w:t>
            </w:r>
          </w:p>
        </w:tc>
        <w:tc>
          <w:tcPr>
            <w:tcW w:w="1870" w:type="dxa"/>
          </w:tcPr>
          <w:p w14:paraId="1A4F9AF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-0.00223</w:t>
            </w:r>
          </w:p>
        </w:tc>
        <w:tc>
          <w:tcPr>
            <w:tcW w:w="1870" w:type="dxa"/>
          </w:tcPr>
          <w:p w14:paraId="7AF799D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-0.00168</w:t>
            </w:r>
          </w:p>
        </w:tc>
        <w:tc>
          <w:tcPr>
            <w:tcW w:w="1870" w:type="dxa"/>
          </w:tcPr>
          <w:p w14:paraId="07D4BC5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-0.00364</w:t>
            </w:r>
          </w:p>
        </w:tc>
      </w:tr>
      <w:tr w:rsidR="00A142E4" w:rsidRPr="0093740B" w14:paraId="22B61765"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4A323337"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02E3A37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7202E7F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(0.00259)</w:t>
            </w:r>
          </w:p>
        </w:tc>
        <w:tc>
          <w:tcPr>
            <w:tcW w:w="1870" w:type="dxa"/>
          </w:tcPr>
          <w:p w14:paraId="7488EEF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(0.00262)</w:t>
            </w:r>
          </w:p>
        </w:tc>
        <w:tc>
          <w:tcPr>
            <w:tcW w:w="1870" w:type="dxa"/>
          </w:tcPr>
          <w:p w14:paraId="4444E9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(0.00263)</w:t>
            </w:r>
          </w:p>
        </w:tc>
      </w:tr>
      <w:tr w:rsidR="00A142E4" w:rsidRPr="0093740B" w14:paraId="604E46AD"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EAC45EC"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72034C7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رفح</w:t>
            </w:r>
          </w:p>
        </w:tc>
        <w:tc>
          <w:tcPr>
            <w:tcW w:w="1870" w:type="dxa"/>
          </w:tcPr>
          <w:p w14:paraId="03997A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-0.0560***</w:t>
            </w:r>
          </w:p>
        </w:tc>
        <w:tc>
          <w:tcPr>
            <w:tcW w:w="1870" w:type="dxa"/>
          </w:tcPr>
          <w:p w14:paraId="31F791C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-0.0532***</w:t>
            </w:r>
          </w:p>
        </w:tc>
        <w:tc>
          <w:tcPr>
            <w:tcW w:w="1870" w:type="dxa"/>
          </w:tcPr>
          <w:p w14:paraId="019F88C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-0.0665***</w:t>
            </w:r>
          </w:p>
        </w:tc>
      </w:tr>
      <w:tr w:rsidR="00A142E4" w:rsidRPr="0093740B" w14:paraId="07702F81"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5FA50A3" w14:textId="77777777" w:rsidR="00A142E4" w:rsidRPr="0040084E" w:rsidRDefault="00A142E4" w:rsidP="0040084E">
            <w:pPr>
              <w:bidi/>
              <w:jc w:val="left"/>
              <w:rPr>
                <w:rFonts w:ascii="Simplified Arabic" w:hAnsi="Simplified Arabic" w:cs="Simplified Arabic"/>
                <w:i w:val="0"/>
                <w:iCs w:val="0"/>
                <w:rtl/>
              </w:rPr>
            </w:pPr>
          </w:p>
        </w:tc>
        <w:tc>
          <w:tcPr>
            <w:tcW w:w="1870" w:type="dxa"/>
          </w:tcPr>
          <w:p w14:paraId="5EF450D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5DCDF0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(0.00310)</w:t>
            </w:r>
          </w:p>
        </w:tc>
        <w:tc>
          <w:tcPr>
            <w:tcW w:w="1870" w:type="dxa"/>
          </w:tcPr>
          <w:p w14:paraId="408FE7F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(0.00315)</w:t>
            </w:r>
          </w:p>
        </w:tc>
        <w:tc>
          <w:tcPr>
            <w:tcW w:w="1870" w:type="dxa"/>
          </w:tcPr>
          <w:p w14:paraId="6BC1DE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(0.00310)</w:t>
            </w:r>
          </w:p>
        </w:tc>
      </w:tr>
      <w:tr w:rsidR="00A142E4" w:rsidRPr="0093740B" w14:paraId="2F09583D"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5DB23BA" w14:textId="77777777" w:rsidR="00A142E4" w:rsidRPr="0040084E" w:rsidRDefault="00A142E4" w:rsidP="0040084E">
            <w:pPr>
              <w:bidi/>
              <w:jc w:val="left"/>
              <w:rPr>
                <w:rFonts w:ascii="Simplified Arabic" w:hAnsi="Simplified Arabic" w:cs="Simplified Arabic"/>
                <w:i w:val="0"/>
                <w:iCs w:val="0"/>
                <w:rtl/>
              </w:rPr>
            </w:pPr>
            <w:r w:rsidRPr="0040084E">
              <w:rPr>
                <w:rFonts w:ascii="Simplified Arabic" w:eastAsia="Times New Roman" w:hAnsi="Simplified Arabic" w:cs="Simplified Arabic"/>
                <w:b/>
                <w:bCs/>
                <w:i w:val="0"/>
                <w:iCs w:val="0"/>
                <w:color w:val="000000"/>
                <w:sz w:val="20"/>
                <w:szCs w:val="20"/>
                <w:rtl/>
              </w:rPr>
              <w:t>الفئة العمرية: ( مرجع: 0 - 17 سنة)</w:t>
            </w:r>
          </w:p>
        </w:tc>
        <w:tc>
          <w:tcPr>
            <w:tcW w:w="1870" w:type="dxa"/>
          </w:tcPr>
          <w:p w14:paraId="72F69BC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18-24 سنة</w:t>
            </w:r>
          </w:p>
        </w:tc>
        <w:tc>
          <w:tcPr>
            <w:tcW w:w="1870" w:type="dxa"/>
          </w:tcPr>
          <w:p w14:paraId="79C393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-0.0793***</w:t>
            </w:r>
          </w:p>
        </w:tc>
        <w:tc>
          <w:tcPr>
            <w:tcW w:w="1870" w:type="dxa"/>
          </w:tcPr>
          <w:p w14:paraId="5EEE92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-0.0820***</w:t>
            </w:r>
          </w:p>
        </w:tc>
        <w:tc>
          <w:tcPr>
            <w:tcW w:w="1870" w:type="dxa"/>
          </w:tcPr>
          <w:p w14:paraId="01838EC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-0.121***</w:t>
            </w:r>
          </w:p>
        </w:tc>
      </w:tr>
      <w:tr w:rsidR="00A142E4" w:rsidRPr="0093740B" w14:paraId="0B793E57"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148ADDE0"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2E6EA4D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65B5BE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(0.0106)</w:t>
            </w:r>
          </w:p>
        </w:tc>
        <w:tc>
          <w:tcPr>
            <w:tcW w:w="1870" w:type="dxa"/>
          </w:tcPr>
          <w:p w14:paraId="084FA68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(0.0106)</w:t>
            </w:r>
          </w:p>
        </w:tc>
        <w:tc>
          <w:tcPr>
            <w:tcW w:w="1870" w:type="dxa"/>
          </w:tcPr>
          <w:p w14:paraId="72B456F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(0.00980)</w:t>
            </w:r>
          </w:p>
        </w:tc>
      </w:tr>
      <w:tr w:rsidR="00A142E4" w:rsidRPr="0093740B" w14:paraId="39E9E414"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455945C7"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0CD6C9A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25</w:t>
            </w:r>
            <w:r w:rsidRPr="0093740B">
              <w:rPr>
                <w:rFonts w:ascii="Simplified Arabic" w:eastAsia="Times New Roman" w:hAnsi="Simplified Arabic" w:cs="Simplified Arabic"/>
                <w:color w:val="000000"/>
                <w:sz w:val="20"/>
                <w:szCs w:val="20"/>
                <w:rtl/>
              </w:rPr>
              <w:t xml:space="preserve"> - 39 سنة</w:t>
            </w:r>
          </w:p>
        </w:tc>
        <w:tc>
          <w:tcPr>
            <w:tcW w:w="1870" w:type="dxa"/>
          </w:tcPr>
          <w:p w14:paraId="27029D6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-0.296***</w:t>
            </w:r>
          </w:p>
        </w:tc>
        <w:tc>
          <w:tcPr>
            <w:tcW w:w="1870" w:type="dxa"/>
          </w:tcPr>
          <w:p w14:paraId="2A5E3A5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-0.293***</w:t>
            </w:r>
          </w:p>
        </w:tc>
        <w:tc>
          <w:tcPr>
            <w:tcW w:w="1870" w:type="dxa"/>
          </w:tcPr>
          <w:p w14:paraId="7BEFCF1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-0.372***</w:t>
            </w:r>
          </w:p>
        </w:tc>
      </w:tr>
      <w:tr w:rsidR="00A142E4" w:rsidRPr="0093740B" w14:paraId="33B9D0A0"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CDFAB01"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0BB03A1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2B1D12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(0.0104)</w:t>
            </w:r>
          </w:p>
        </w:tc>
        <w:tc>
          <w:tcPr>
            <w:tcW w:w="1870" w:type="dxa"/>
          </w:tcPr>
          <w:p w14:paraId="7AB0EF7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(0.0105)</w:t>
            </w:r>
          </w:p>
        </w:tc>
        <w:tc>
          <w:tcPr>
            <w:tcW w:w="1870" w:type="dxa"/>
          </w:tcPr>
          <w:p w14:paraId="70DEF06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(0.00959)</w:t>
            </w:r>
          </w:p>
        </w:tc>
      </w:tr>
      <w:tr w:rsidR="00A142E4" w:rsidRPr="0093740B" w14:paraId="63A8F6B1"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A8553ED"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67F1A81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40</w:t>
            </w:r>
            <w:r w:rsidRPr="0093740B">
              <w:rPr>
                <w:rFonts w:ascii="Simplified Arabic" w:eastAsia="Times New Roman" w:hAnsi="Simplified Arabic" w:cs="Simplified Arabic"/>
                <w:color w:val="000000"/>
                <w:sz w:val="20"/>
                <w:szCs w:val="20"/>
                <w:rtl/>
              </w:rPr>
              <w:t xml:space="preserve"> - 64 سنة</w:t>
            </w:r>
          </w:p>
        </w:tc>
        <w:tc>
          <w:tcPr>
            <w:tcW w:w="1870" w:type="dxa"/>
          </w:tcPr>
          <w:p w14:paraId="3CC9E03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-0.422***</w:t>
            </w:r>
          </w:p>
        </w:tc>
        <w:tc>
          <w:tcPr>
            <w:tcW w:w="1870" w:type="dxa"/>
          </w:tcPr>
          <w:p w14:paraId="27AB1C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-0.433***</w:t>
            </w:r>
          </w:p>
        </w:tc>
        <w:tc>
          <w:tcPr>
            <w:tcW w:w="1870" w:type="dxa"/>
          </w:tcPr>
          <w:p w14:paraId="6A5F43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-0.492***</w:t>
            </w:r>
          </w:p>
        </w:tc>
      </w:tr>
      <w:tr w:rsidR="00A142E4" w:rsidRPr="0093740B" w14:paraId="0F74B13C"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640CDA50"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5C200C1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547DF20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(0.0104)</w:t>
            </w:r>
          </w:p>
        </w:tc>
        <w:tc>
          <w:tcPr>
            <w:tcW w:w="1870" w:type="dxa"/>
          </w:tcPr>
          <w:p w14:paraId="7EBADE8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(0.0105)</w:t>
            </w:r>
          </w:p>
        </w:tc>
        <w:tc>
          <w:tcPr>
            <w:tcW w:w="1870" w:type="dxa"/>
          </w:tcPr>
          <w:p w14:paraId="61F858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(0.00960)</w:t>
            </w:r>
          </w:p>
        </w:tc>
      </w:tr>
      <w:tr w:rsidR="00A142E4" w:rsidRPr="0093740B" w14:paraId="0ACEB638"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ABFF3B6" w14:textId="58939DED"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r w:rsidRPr="0040084E">
              <w:rPr>
                <w:rFonts w:ascii="Simplified Arabic" w:eastAsia="Times New Roman" w:hAnsi="Simplified Arabic" w:cs="Simplified Arabic"/>
                <w:b/>
                <w:bCs/>
                <w:i w:val="0"/>
                <w:iCs w:val="0"/>
                <w:color w:val="000000"/>
                <w:sz w:val="20"/>
                <w:szCs w:val="20"/>
                <w:rtl/>
                <w:lang w:val="en-US"/>
              </w:rPr>
              <w:t>جنس رب الأسرة: (مرجع: رب الأسرة ذكر)</w:t>
            </w:r>
          </w:p>
        </w:tc>
        <w:tc>
          <w:tcPr>
            <w:tcW w:w="1870" w:type="dxa"/>
          </w:tcPr>
          <w:p w14:paraId="00F5475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رب الأسرة أنثى</w:t>
            </w:r>
          </w:p>
        </w:tc>
        <w:tc>
          <w:tcPr>
            <w:tcW w:w="1870" w:type="dxa"/>
          </w:tcPr>
          <w:p w14:paraId="5CBE8D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0.0505***</w:t>
            </w:r>
          </w:p>
        </w:tc>
        <w:tc>
          <w:tcPr>
            <w:tcW w:w="1870" w:type="dxa"/>
          </w:tcPr>
          <w:p w14:paraId="153DB6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0.0503***</w:t>
            </w:r>
          </w:p>
        </w:tc>
        <w:tc>
          <w:tcPr>
            <w:tcW w:w="1870" w:type="dxa"/>
          </w:tcPr>
          <w:p w14:paraId="7B8A7C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0.0615***</w:t>
            </w:r>
          </w:p>
        </w:tc>
      </w:tr>
      <w:tr w:rsidR="00A142E4" w:rsidRPr="0093740B" w14:paraId="334C848B"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73130BA"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752713C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772DB83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(0.00437)</w:t>
            </w:r>
          </w:p>
        </w:tc>
        <w:tc>
          <w:tcPr>
            <w:tcW w:w="1870" w:type="dxa"/>
          </w:tcPr>
          <w:p w14:paraId="30000AF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(0.00440)</w:t>
            </w:r>
          </w:p>
        </w:tc>
        <w:tc>
          <w:tcPr>
            <w:tcW w:w="1870" w:type="dxa"/>
          </w:tcPr>
          <w:p w14:paraId="0CB268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(0.00449)</w:t>
            </w:r>
          </w:p>
        </w:tc>
      </w:tr>
      <w:tr w:rsidR="00A142E4" w:rsidRPr="0093740B" w14:paraId="5DCF09D9"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D767BF3" w14:textId="77777777" w:rsidR="0040084E" w:rsidRDefault="00A142E4" w:rsidP="0040084E">
            <w:pPr>
              <w:bidi/>
              <w:jc w:val="left"/>
              <w:rPr>
                <w:rFonts w:ascii="Simplified Arabic" w:eastAsia="Times New Roman" w:hAnsi="Simplified Arabic" w:cs="Simplified Arabic"/>
                <w:b/>
                <w:bCs/>
                <w:i w:val="0"/>
                <w:iCs w:val="0"/>
                <w:color w:val="000000"/>
                <w:sz w:val="20"/>
                <w:szCs w:val="20"/>
                <w:rtl/>
              </w:rPr>
            </w:pPr>
            <w:r w:rsidRPr="0040084E">
              <w:rPr>
                <w:rFonts w:ascii="Simplified Arabic" w:eastAsia="Times New Roman" w:hAnsi="Simplified Arabic" w:cs="Simplified Arabic"/>
                <w:b/>
                <w:bCs/>
                <w:i w:val="0"/>
                <w:iCs w:val="0"/>
                <w:color w:val="000000"/>
                <w:sz w:val="20"/>
                <w:szCs w:val="20"/>
                <w:rtl/>
              </w:rPr>
              <w:t xml:space="preserve">حجم الأسرة المعيشية: </w:t>
            </w:r>
          </w:p>
          <w:p w14:paraId="19859959" w14:textId="23598CAD"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r w:rsidRPr="0040084E">
              <w:rPr>
                <w:rFonts w:ascii="Simplified Arabic" w:eastAsia="Times New Roman" w:hAnsi="Simplified Arabic" w:cs="Simplified Arabic"/>
                <w:b/>
                <w:bCs/>
                <w:i w:val="0"/>
                <w:iCs w:val="0"/>
                <w:color w:val="000000"/>
                <w:sz w:val="20"/>
                <w:szCs w:val="20"/>
                <w:rtl/>
              </w:rPr>
              <w:t>( مرجع: فرد أو فردين )</w:t>
            </w:r>
          </w:p>
        </w:tc>
        <w:tc>
          <w:tcPr>
            <w:tcW w:w="1870" w:type="dxa"/>
          </w:tcPr>
          <w:p w14:paraId="35589E6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3</w:t>
            </w:r>
            <w:r w:rsidRPr="0093740B">
              <w:rPr>
                <w:rFonts w:ascii="Simplified Arabic" w:eastAsia="Times New Roman" w:hAnsi="Simplified Arabic" w:cs="Simplified Arabic"/>
                <w:color w:val="000000"/>
                <w:sz w:val="20"/>
                <w:szCs w:val="20"/>
                <w:rtl/>
              </w:rPr>
              <w:t xml:space="preserve"> أفراد</w:t>
            </w:r>
          </w:p>
        </w:tc>
        <w:tc>
          <w:tcPr>
            <w:tcW w:w="1870" w:type="dxa"/>
          </w:tcPr>
          <w:p w14:paraId="23C2DD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0.00686</w:t>
            </w:r>
          </w:p>
        </w:tc>
        <w:tc>
          <w:tcPr>
            <w:tcW w:w="1870" w:type="dxa"/>
          </w:tcPr>
          <w:p w14:paraId="05B8FEF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0.000377</w:t>
            </w:r>
          </w:p>
        </w:tc>
        <w:tc>
          <w:tcPr>
            <w:tcW w:w="1870" w:type="dxa"/>
          </w:tcPr>
          <w:p w14:paraId="25197CA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0.00749*</w:t>
            </w:r>
          </w:p>
        </w:tc>
      </w:tr>
      <w:tr w:rsidR="00A142E4" w:rsidRPr="0093740B" w14:paraId="4AE89799"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6AB9B01B"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70A5F9A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2A68B4C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(0.00441)</w:t>
            </w:r>
          </w:p>
        </w:tc>
        <w:tc>
          <w:tcPr>
            <w:tcW w:w="1870" w:type="dxa"/>
          </w:tcPr>
          <w:p w14:paraId="0DEBCF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(0.00448)</w:t>
            </w:r>
          </w:p>
        </w:tc>
        <w:tc>
          <w:tcPr>
            <w:tcW w:w="1870" w:type="dxa"/>
          </w:tcPr>
          <w:p w14:paraId="2A8BA93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(0.00441)</w:t>
            </w:r>
          </w:p>
        </w:tc>
      </w:tr>
      <w:tr w:rsidR="00A142E4" w:rsidRPr="0093740B" w14:paraId="1B6B5354"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80CADE2"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7977A71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4</w:t>
            </w:r>
            <w:r w:rsidRPr="0093740B">
              <w:rPr>
                <w:rFonts w:ascii="Simplified Arabic" w:eastAsia="Times New Roman" w:hAnsi="Simplified Arabic" w:cs="Simplified Arabic"/>
                <w:color w:val="000000"/>
                <w:sz w:val="20"/>
                <w:szCs w:val="20"/>
                <w:rtl/>
              </w:rPr>
              <w:t xml:space="preserve"> أفراد</w:t>
            </w:r>
          </w:p>
        </w:tc>
        <w:tc>
          <w:tcPr>
            <w:tcW w:w="1870" w:type="dxa"/>
          </w:tcPr>
          <w:p w14:paraId="7E5318F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-0.00120</w:t>
            </w:r>
          </w:p>
        </w:tc>
        <w:tc>
          <w:tcPr>
            <w:tcW w:w="1870" w:type="dxa"/>
          </w:tcPr>
          <w:p w14:paraId="54F0B6E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-0.0117***</w:t>
            </w:r>
          </w:p>
        </w:tc>
        <w:tc>
          <w:tcPr>
            <w:tcW w:w="1870" w:type="dxa"/>
          </w:tcPr>
          <w:p w14:paraId="31A4D42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0.00358</w:t>
            </w:r>
          </w:p>
        </w:tc>
      </w:tr>
      <w:tr w:rsidR="00A142E4" w:rsidRPr="0093740B" w14:paraId="5282E305"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F6886B8"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68052C7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2986BE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(0.00407)</w:t>
            </w:r>
          </w:p>
        </w:tc>
        <w:tc>
          <w:tcPr>
            <w:tcW w:w="1870" w:type="dxa"/>
          </w:tcPr>
          <w:p w14:paraId="314ABB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(0.00413)</w:t>
            </w:r>
          </w:p>
        </w:tc>
        <w:tc>
          <w:tcPr>
            <w:tcW w:w="1870" w:type="dxa"/>
          </w:tcPr>
          <w:p w14:paraId="1B02B9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(0.00407)</w:t>
            </w:r>
          </w:p>
        </w:tc>
      </w:tr>
      <w:tr w:rsidR="00A142E4" w:rsidRPr="0093740B" w14:paraId="58F1BC80"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24C1DD9"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3D21B7F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5</w:t>
            </w:r>
            <w:r w:rsidRPr="0093740B">
              <w:rPr>
                <w:rFonts w:ascii="Simplified Arabic" w:eastAsia="Times New Roman" w:hAnsi="Simplified Arabic" w:cs="Simplified Arabic"/>
                <w:color w:val="000000"/>
                <w:sz w:val="20"/>
                <w:szCs w:val="20"/>
                <w:rtl/>
              </w:rPr>
              <w:t xml:space="preserve"> أفراد</w:t>
            </w:r>
          </w:p>
        </w:tc>
        <w:tc>
          <w:tcPr>
            <w:tcW w:w="1870" w:type="dxa"/>
          </w:tcPr>
          <w:p w14:paraId="519A758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-0.0302***</w:t>
            </w:r>
          </w:p>
        </w:tc>
        <w:tc>
          <w:tcPr>
            <w:tcW w:w="1870" w:type="dxa"/>
          </w:tcPr>
          <w:p w14:paraId="2D9C099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-0.0434***</w:t>
            </w:r>
          </w:p>
        </w:tc>
        <w:tc>
          <w:tcPr>
            <w:tcW w:w="1870" w:type="dxa"/>
          </w:tcPr>
          <w:p w14:paraId="562809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-0.0219***</w:t>
            </w:r>
          </w:p>
        </w:tc>
      </w:tr>
      <w:tr w:rsidR="00A142E4" w:rsidRPr="0093740B" w14:paraId="4D36AF67"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4CD97216"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4CFA8BE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42D736C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(0.00392)</w:t>
            </w:r>
          </w:p>
        </w:tc>
        <w:tc>
          <w:tcPr>
            <w:tcW w:w="1870" w:type="dxa"/>
          </w:tcPr>
          <w:p w14:paraId="555D39C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(0.00397)</w:t>
            </w:r>
          </w:p>
        </w:tc>
        <w:tc>
          <w:tcPr>
            <w:tcW w:w="1870" w:type="dxa"/>
          </w:tcPr>
          <w:p w14:paraId="747F283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(0.00392)</w:t>
            </w:r>
          </w:p>
        </w:tc>
      </w:tr>
      <w:tr w:rsidR="00A142E4" w:rsidRPr="0093740B" w14:paraId="415FA6CA"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45F3F223"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3A9CFBE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6</w:t>
            </w:r>
            <w:r w:rsidRPr="0093740B">
              <w:rPr>
                <w:rFonts w:ascii="Simplified Arabic" w:eastAsia="Times New Roman" w:hAnsi="Simplified Arabic" w:cs="Simplified Arabic"/>
                <w:color w:val="000000"/>
                <w:sz w:val="20"/>
                <w:szCs w:val="20"/>
                <w:rtl/>
              </w:rPr>
              <w:t xml:space="preserve"> أفراد فما فوق</w:t>
            </w:r>
          </w:p>
        </w:tc>
        <w:tc>
          <w:tcPr>
            <w:tcW w:w="1870" w:type="dxa"/>
          </w:tcPr>
          <w:p w14:paraId="3377FE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-0.00957***</w:t>
            </w:r>
          </w:p>
        </w:tc>
        <w:tc>
          <w:tcPr>
            <w:tcW w:w="1870" w:type="dxa"/>
          </w:tcPr>
          <w:p w14:paraId="1D75941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-0.0216***</w:t>
            </w:r>
          </w:p>
        </w:tc>
        <w:tc>
          <w:tcPr>
            <w:tcW w:w="1870" w:type="dxa"/>
          </w:tcPr>
          <w:p w14:paraId="42BF565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0.00942***</w:t>
            </w:r>
          </w:p>
        </w:tc>
      </w:tr>
      <w:tr w:rsidR="00A142E4" w:rsidRPr="0093740B" w14:paraId="55EC2F88"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D8E57CC"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28CADA5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92816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(0.00352)</w:t>
            </w:r>
          </w:p>
        </w:tc>
        <w:tc>
          <w:tcPr>
            <w:tcW w:w="1870" w:type="dxa"/>
          </w:tcPr>
          <w:p w14:paraId="62034B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(0.00358)</w:t>
            </w:r>
          </w:p>
        </w:tc>
        <w:tc>
          <w:tcPr>
            <w:tcW w:w="1870" w:type="dxa"/>
          </w:tcPr>
          <w:p w14:paraId="337CCD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(0.00352)</w:t>
            </w:r>
          </w:p>
        </w:tc>
      </w:tr>
      <w:tr w:rsidR="00A142E4" w:rsidRPr="0093740B" w14:paraId="0871EEDB"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60E856A3" w14:textId="09CCCF74"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r w:rsidRPr="0040084E">
              <w:rPr>
                <w:rFonts w:ascii="Simplified Arabic" w:eastAsia="Times New Roman" w:hAnsi="Simplified Arabic" w:cs="Simplified Arabic"/>
                <w:b/>
                <w:bCs/>
                <w:i w:val="0"/>
                <w:iCs w:val="0"/>
                <w:color w:val="000000"/>
                <w:sz w:val="20"/>
                <w:szCs w:val="20"/>
                <w:rtl/>
                <w:lang w:val="fr-FR"/>
              </w:rPr>
              <w:t>حالة الهجرة: (مرجع: غير مهاجر)</w:t>
            </w:r>
          </w:p>
        </w:tc>
        <w:tc>
          <w:tcPr>
            <w:tcW w:w="1870" w:type="dxa"/>
          </w:tcPr>
          <w:p w14:paraId="4C508A1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مهاجر</w:t>
            </w:r>
          </w:p>
        </w:tc>
        <w:tc>
          <w:tcPr>
            <w:tcW w:w="1870" w:type="dxa"/>
          </w:tcPr>
          <w:p w14:paraId="48CDD31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-0.0281***</w:t>
            </w:r>
          </w:p>
        </w:tc>
        <w:tc>
          <w:tcPr>
            <w:tcW w:w="1870" w:type="dxa"/>
          </w:tcPr>
          <w:p w14:paraId="1B2811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-0.0392***</w:t>
            </w:r>
          </w:p>
        </w:tc>
        <w:tc>
          <w:tcPr>
            <w:tcW w:w="1870" w:type="dxa"/>
          </w:tcPr>
          <w:p w14:paraId="6B35C27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-0.0419***</w:t>
            </w:r>
          </w:p>
        </w:tc>
      </w:tr>
      <w:tr w:rsidR="00A142E4" w:rsidRPr="0093740B" w14:paraId="6D82F8CD"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15E4EDDA"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lang w:val="fr-FR"/>
              </w:rPr>
            </w:pPr>
          </w:p>
        </w:tc>
        <w:tc>
          <w:tcPr>
            <w:tcW w:w="1870" w:type="dxa"/>
          </w:tcPr>
          <w:p w14:paraId="0A8570B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3C417F2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(0.00195)</w:t>
            </w:r>
          </w:p>
        </w:tc>
        <w:tc>
          <w:tcPr>
            <w:tcW w:w="1870" w:type="dxa"/>
          </w:tcPr>
          <w:p w14:paraId="37B9071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(0.00195)</w:t>
            </w:r>
          </w:p>
        </w:tc>
        <w:tc>
          <w:tcPr>
            <w:tcW w:w="1870" w:type="dxa"/>
          </w:tcPr>
          <w:p w14:paraId="5051CF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(0.00196)</w:t>
            </w:r>
          </w:p>
        </w:tc>
      </w:tr>
      <w:tr w:rsidR="00A142E4" w:rsidRPr="0093740B" w14:paraId="2913262F"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48FC0F0" w14:textId="6F913F7F" w:rsidR="00A142E4" w:rsidRPr="0040084E" w:rsidRDefault="00A142E4" w:rsidP="0040084E">
            <w:pPr>
              <w:bidi/>
              <w:jc w:val="left"/>
              <w:rPr>
                <w:rFonts w:ascii="Simplified Arabic" w:eastAsia="Times New Roman" w:hAnsi="Simplified Arabic" w:cs="Simplified Arabic"/>
                <w:b/>
                <w:bCs/>
                <w:i w:val="0"/>
                <w:iCs w:val="0"/>
                <w:color w:val="000000"/>
                <w:sz w:val="20"/>
                <w:szCs w:val="20"/>
                <w:lang w:val="fr-FR"/>
              </w:rPr>
            </w:pPr>
            <w:r w:rsidRPr="0040084E">
              <w:rPr>
                <w:rFonts w:ascii="Simplified Arabic" w:eastAsia="Times New Roman" w:hAnsi="Simplified Arabic" w:cs="Simplified Arabic"/>
                <w:b/>
                <w:bCs/>
                <w:i w:val="0"/>
                <w:iCs w:val="0"/>
                <w:color w:val="000000"/>
                <w:sz w:val="20"/>
                <w:szCs w:val="20"/>
                <w:rtl/>
                <w:lang w:val="en-US"/>
              </w:rPr>
              <w:t>حالة اللجوء:</w:t>
            </w:r>
            <w:r w:rsidR="0040084E">
              <w:rPr>
                <w:rFonts w:ascii="Simplified Arabic" w:eastAsia="Times New Roman" w:hAnsi="Simplified Arabic" w:cs="Simplified Arabic" w:hint="cs"/>
                <w:b/>
                <w:bCs/>
                <w:i w:val="0"/>
                <w:iCs w:val="0"/>
                <w:color w:val="000000"/>
                <w:sz w:val="20"/>
                <w:szCs w:val="20"/>
                <w:rtl/>
                <w:lang w:val="en-US"/>
              </w:rPr>
              <w:t xml:space="preserve"> </w:t>
            </w:r>
            <w:r w:rsidRPr="0040084E">
              <w:rPr>
                <w:rFonts w:ascii="Simplified Arabic" w:eastAsia="Times New Roman" w:hAnsi="Simplified Arabic" w:cs="Simplified Arabic"/>
                <w:b/>
                <w:bCs/>
                <w:i w:val="0"/>
                <w:iCs w:val="0"/>
                <w:color w:val="000000"/>
                <w:sz w:val="20"/>
                <w:szCs w:val="20"/>
                <w:rtl/>
                <w:lang w:val="en-US"/>
              </w:rPr>
              <w:t>(مرجع: غير لاجئ)</w:t>
            </w:r>
          </w:p>
        </w:tc>
        <w:tc>
          <w:tcPr>
            <w:tcW w:w="1870" w:type="dxa"/>
          </w:tcPr>
          <w:p w14:paraId="29E9A9C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rPr>
              <w:t>لاجئ مسجل او غير مسجل</w:t>
            </w:r>
          </w:p>
        </w:tc>
        <w:tc>
          <w:tcPr>
            <w:tcW w:w="1870" w:type="dxa"/>
          </w:tcPr>
          <w:p w14:paraId="0422208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-0.0409***</w:t>
            </w:r>
          </w:p>
        </w:tc>
        <w:tc>
          <w:tcPr>
            <w:tcW w:w="1870" w:type="dxa"/>
          </w:tcPr>
          <w:p w14:paraId="2C4716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-0.0398***</w:t>
            </w:r>
          </w:p>
        </w:tc>
        <w:tc>
          <w:tcPr>
            <w:tcW w:w="1870" w:type="dxa"/>
          </w:tcPr>
          <w:p w14:paraId="3E2EEBA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-0.0501***</w:t>
            </w:r>
          </w:p>
        </w:tc>
      </w:tr>
      <w:tr w:rsidR="00A142E4" w:rsidRPr="0093740B" w14:paraId="677227BB"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EAC9B9C"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1EDA94E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428F249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(0.00179)</w:t>
            </w:r>
          </w:p>
        </w:tc>
        <w:tc>
          <w:tcPr>
            <w:tcW w:w="1870" w:type="dxa"/>
          </w:tcPr>
          <w:p w14:paraId="087C1B1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(0.00180)</w:t>
            </w:r>
          </w:p>
        </w:tc>
        <w:tc>
          <w:tcPr>
            <w:tcW w:w="1870" w:type="dxa"/>
          </w:tcPr>
          <w:p w14:paraId="1C28E1F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(0.00182)</w:t>
            </w:r>
          </w:p>
        </w:tc>
      </w:tr>
      <w:tr w:rsidR="00A142E4" w:rsidRPr="0093740B" w14:paraId="0611E381"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216B3110" w14:textId="77777777" w:rsidR="00A142E4" w:rsidRPr="0040084E" w:rsidRDefault="00A142E4" w:rsidP="0040084E">
            <w:pPr>
              <w:bidi/>
              <w:jc w:val="left"/>
              <w:rPr>
                <w:rFonts w:ascii="Simplified Arabic" w:eastAsia="Times New Roman" w:hAnsi="Simplified Arabic" w:cs="Simplified Arabic"/>
                <w:b/>
                <w:bCs/>
                <w:i w:val="0"/>
                <w:iCs w:val="0"/>
                <w:color w:val="FF0000"/>
                <w:sz w:val="20"/>
                <w:szCs w:val="20"/>
              </w:rPr>
            </w:pPr>
            <w:r w:rsidRPr="0040084E">
              <w:rPr>
                <w:rFonts w:eastAsia="Times New Roman" w:cstheme="majorHAnsi"/>
                <w:b/>
                <w:bCs/>
                <w:i w:val="0"/>
                <w:iCs w:val="0"/>
                <w:color w:val="000000"/>
                <w:sz w:val="20"/>
                <w:szCs w:val="20"/>
                <w:lang w:val="en-US"/>
              </w:rPr>
              <w:t>Asset-index quintiles (ref.: Q3-Q5)</w:t>
            </w:r>
          </w:p>
        </w:tc>
        <w:tc>
          <w:tcPr>
            <w:tcW w:w="1870" w:type="dxa"/>
          </w:tcPr>
          <w:p w14:paraId="2845FD85" w14:textId="77777777" w:rsidR="00A142E4" w:rsidRPr="00F67633"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rtl/>
                <w:lang w:val="en-US"/>
              </w:rPr>
            </w:pPr>
            <w:r w:rsidRPr="004C1EAA">
              <w:rPr>
                <w:rFonts w:asciiTheme="majorHAnsi" w:eastAsia="Times New Roman" w:hAnsiTheme="majorHAnsi" w:cstheme="majorHAnsi"/>
                <w:color w:val="000000"/>
                <w:sz w:val="20"/>
                <w:szCs w:val="20"/>
                <w:lang w:val="en-US"/>
              </w:rPr>
              <w:t>In two poorest quintiles (Q1-Q2)</w:t>
            </w:r>
          </w:p>
        </w:tc>
        <w:tc>
          <w:tcPr>
            <w:tcW w:w="1870" w:type="dxa"/>
          </w:tcPr>
          <w:p w14:paraId="201B8E7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0.104***</w:t>
            </w:r>
          </w:p>
        </w:tc>
        <w:tc>
          <w:tcPr>
            <w:tcW w:w="1870" w:type="dxa"/>
          </w:tcPr>
          <w:p w14:paraId="5C35391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00DBA9E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0.145***</w:t>
            </w:r>
          </w:p>
        </w:tc>
      </w:tr>
      <w:tr w:rsidR="00A142E4" w:rsidRPr="0093740B" w14:paraId="2A60040A"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7518482"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lang w:val="fr-FR"/>
              </w:rPr>
            </w:pPr>
          </w:p>
        </w:tc>
        <w:tc>
          <w:tcPr>
            <w:tcW w:w="1870" w:type="dxa"/>
          </w:tcPr>
          <w:p w14:paraId="0D5560D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1F715BE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(0.00178)</w:t>
            </w:r>
          </w:p>
        </w:tc>
        <w:tc>
          <w:tcPr>
            <w:tcW w:w="1870" w:type="dxa"/>
          </w:tcPr>
          <w:p w14:paraId="5ADF2B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3E9D0F4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(0.00170)</w:t>
            </w:r>
          </w:p>
        </w:tc>
      </w:tr>
      <w:tr w:rsidR="00A142E4" w:rsidRPr="0093740B" w14:paraId="64DD9011"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4087C707" w14:textId="3BD33B26" w:rsidR="00A142E4" w:rsidRPr="0040084E" w:rsidRDefault="00A142E4" w:rsidP="0040084E">
            <w:pPr>
              <w:bidi/>
              <w:jc w:val="left"/>
              <w:rPr>
                <w:rFonts w:ascii="Simplified Arabic" w:eastAsia="Times New Roman" w:hAnsi="Simplified Arabic" w:cs="Simplified Arabic"/>
                <w:b/>
                <w:bCs/>
                <w:i w:val="0"/>
                <w:iCs w:val="0"/>
                <w:color w:val="000000"/>
                <w:sz w:val="20"/>
                <w:szCs w:val="20"/>
                <w:lang w:val="fr-FR"/>
              </w:rPr>
            </w:pPr>
            <w:r w:rsidRPr="0040084E">
              <w:rPr>
                <w:rFonts w:ascii="Simplified Arabic" w:eastAsia="Times New Roman" w:hAnsi="Simplified Arabic" w:cs="Simplified Arabic"/>
                <w:b/>
                <w:bCs/>
                <w:i w:val="0"/>
                <w:iCs w:val="0"/>
                <w:color w:val="000000"/>
                <w:sz w:val="20"/>
                <w:szCs w:val="20"/>
                <w:rtl/>
              </w:rPr>
              <w:t>الجنس: (مرجع:ذكر)</w:t>
            </w:r>
          </w:p>
        </w:tc>
        <w:tc>
          <w:tcPr>
            <w:tcW w:w="1870" w:type="dxa"/>
          </w:tcPr>
          <w:p w14:paraId="33EB37C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ذكر</w:t>
            </w:r>
          </w:p>
        </w:tc>
        <w:tc>
          <w:tcPr>
            <w:tcW w:w="1870" w:type="dxa"/>
          </w:tcPr>
          <w:p w14:paraId="61C6A34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0.111***</w:t>
            </w:r>
          </w:p>
        </w:tc>
        <w:tc>
          <w:tcPr>
            <w:tcW w:w="1870" w:type="dxa"/>
          </w:tcPr>
          <w:p w14:paraId="1C72D58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0.122***</w:t>
            </w:r>
          </w:p>
        </w:tc>
        <w:tc>
          <w:tcPr>
            <w:tcW w:w="1870" w:type="dxa"/>
          </w:tcPr>
          <w:p w14:paraId="7C7663B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0.155***</w:t>
            </w:r>
          </w:p>
        </w:tc>
      </w:tr>
      <w:tr w:rsidR="00A142E4" w:rsidRPr="0093740B" w14:paraId="3A806951"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22ECDBC8"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73B847F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7FACE2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(0.00257)</w:t>
            </w:r>
          </w:p>
        </w:tc>
        <w:tc>
          <w:tcPr>
            <w:tcW w:w="1870" w:type="dxa"/>
          </w:tcPr>
          <w:p w14:paraId="2689CF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(0.00252)</w:t>
            </w:r>
          </w:p>
        </w:tc>
        <w:tc>
          <w:tcPr>
            <w:tcW w:w="1870" w:type="dxa"/>
          </w:tcPr>
          <w:p w14:paraId="0FFB65E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(0.00232)</w:t>
            </w:r>
          </w:p>
        </w:tc>
      </w:tr>
      <w:tr w:rsidR="00A142E4" w:rsidRPr="0093740B" w14:paraId="36D678F6"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6B551693" w14:textId="24F84DE4"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r w:rsidRPr="0040084E">
              <w:rPr>
                <w:rFonts w:ascii="Simplified Arabic" w:hAnsi="Simplified Arabic" w:cs="Simplified Arabic"/>
                <w:b/>
                <w:bCs/>
                <w:i w:val="0"/>
                <w:iCs w:val="0"/>
                <w:sz w:val="22"/>
                <w:szCs w:val="22"/>
                <w:rtl/>
              </w:rPr>
              <w:t xml:space="preserve">التحصيل الدراسي لرب الأسرة: (مرجع: </w:t>
            </w:r>
            <w:r w:rsidR="00CF2CCC" w:rsidRPr="0040084E">
              <w:rPr>
                <w:rFonts w:ascii="Simplified Arabic" w:eastAsia="Times New Roman" w:hAnsi="Simplified Arabic" w:cs="Simplified Arabic"/>
                <w:i w:val="0"/>
                <w:iCs w:val="0"/>
                <w:color w:val="000000"/>
                <w:sz w:val="20"/>
                <w:szCs w:val="20"/>
                <w:rtl/>
                <w:lang w:val="en-US"/>
              </w:rPr>
              <w:t>رب الأسرة</w:t>
            </w:r>
            <w:r w:rsidR="00CF2CCC"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hAnsi="Simplified Arabic" w:cs="Simplified Arabic"/>
                <w:b/>
                <w:bCs/>
                <w:i w:val="0"/>
                <w:iCs w:val="0"/>
                <w:sz w:val="22"/>
                <w:rtl/>
              </w:rPr>
              <w:t>)</w:t>
            </w:r>
          </w:p>
        </w:tc>
        <w:tc>
          <w:tcPr>
            <w:tcW w:w="1870" w:type="dxa"/>
          </w:tcPr>
          <w:p w14:paraId="3A4FF08D" w14:textId="37655169" w:rsidR="00A142E4" w:rsidRPr="0093740B" w:rsidRDefault="00CF2CCC"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870" w:type="dxa"/>
          </w:tcPr>
          <w:p w14:paraId="27CC21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-0.150***</w:t>
            </w:r>
          </w:p>
        </w:tc>
        <w:tc>
          <w:tcPr>
            <w:tcW w:w="1870" w:type="dxa"/>
          </w:tcPr>
          <w:p w14:paraId="5D2CE70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-0.183***</w:t>
            </w:r>
          </w:p>
        </w:tc>
        <w:tc>
          <w:tcPr>
            <w:tcW w:w="1870" w:type="dxa"/>
          </w:tcPr>
          <w:p w14:paraId="1EA83A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1E2A9EA3"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CEB3787"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46BE1E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6B0290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(0.00192)</w:t>
            </w:r>
          </w:p>
        </w:tc>
        <w:tc>
          <w:tcPr>
            <w:tcW w:w="1870" w:type="dxa"/>
          </w:tcPr>
          <w:p w14:paraId="2F232F9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(0.00187)</w:t>
            </w:r>
          </w:p>
        </w:tc>
        <w:tc>
          <w:tcPr>
            <w:tcW w:w="1870" w:type="dxa"/>
          </w:tcPr>
          <w:p w14:paraId="73E4735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30AC3B76" w14:textId="77777777" w:rsidTr="002C6105">
        <w:tc>
          <w:tcPr>
            <w:cnfStyle w:val="001000000000" w:firstRow="0" w:lastRow="0" w:firstColumn="1" w:lastColumn="0" w:oddVBand="0" w:evenVBand="0" w:oddHBand="0" w:evenHBand="0" w:firstRowFirstColumn="0" w:firstRowLastColumn="0" w:lastRowFirstColumn="0" w:lastRowLastColumn="0"/>
            <w:tcW w:w="1870" w:type="dxa"/>
          </w:tcPr>
          <w:p w14:paraId="6414A3C3"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r w:rsidRPr="0040084E">
              <w:rPr>
                <w:rFonts w:ascii="Simplified Arabic" w:eastAsia="Times New Roman" w:hAnsi="Simplified Arabic" w:cs="Simplified Arabic"/>
                <w:b/>
                <w:bCs/>
                <w:i w:val="0"/>
                <w:iCs w:val="0"/>
                <w:color w:val="000000"/>
                <w:sz w:val="20"/>
                <w:szCs w:val="20"/>
                <w:rtl/>
              </w:rPr>
              <w:t>تفاعلات</w:t>
            </w:r>
          </w:p>
        </w:tc>
        <w:tc>
          <w:tcPr>
            <w:tcW w:w="1870" w:type="dxa"/>
          </w:tcPr>
          <w:p w14:paraId="06DB53C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lang w:val="en-US"/>
              </w:rPr>
            </w:pPr>
            <w:r w:rsidRPr="0093740B">
              <w:rPr>
                <w:rFonts w:ascii="Simplified Arabic" w:eastAsia="Times New Roman" w:hAnsi="Simplified Arabic" w:cs="Simplified Arabic"/>
                <w:color w:val="000000"/>
                <w:sz w:val="20"/>
                <w:szCs w:val="20"/>
                <w:rtl/>
                <w:lang w:val="en-US"/>
              </w:rPr>
              <w:t>ذوي إعاقة خلقية</w:t>
            </w:r>
            <w:r w:rsidRPr="0093740B">
              <w:rPr>
                <w:rFonts w:ascii="Simplified Arabic" w:eastAsia="Times New Roman" w:hAnsi="Simplified Arabic" w:cs="Simplified Arabic"/>
                <w:color w:val="000000"/>
                <w:sz w:val="20"/>
                <w:szCs w:val="20"/>
                <w:lang w:val="en-US"/>
              </w:rPr>
              <w:t xml:space="preserve">x </w:t>
            </w:r>
          </w:p>
          <w:p w14:paraId="272A786D" w14:textId="293035B2" w:rsidR="00A142E4" w:rsidRPr="0093740B" w:rsidRDefault="00BD48CD" w:rsidP="00BD48CD">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rtl/>
              </w:rPr>
            </w:pPr>
            <w:r>
              <w:rPr>
                <w:rFonts w:ascii="Simplified Arabic" w:hAnsi="Simplified Arabic" w:cs="Simplified Arabic" w:hint="cs"/>
                <w:rtl/>
                <w:lang w:val="fr-FR" w:bidi="ar-JO"/>
              </w:rPr>
              <w:t>أدنى خمسين</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الاكثر فقراً</w:t>
            </w:r>
            <w:r w:rsidRPr="0093740B">
              <w:rPr>
                <w:rFonts w:ascii="Simplified Arabic" w:hAnsi="Simplified Arabic" w:cs="Simplified Arabic"/>
                <w:rtl/>
                <w:lang w:val="fr-FR" w:bidi="ar-JO"/>
              </w:rPr>
              <w:t xml:space="preserve"> </w:t>
            </w:r>
            <w:r w:rsidRPr="00CF2CCC">
              <w:rPr>
                <w:rFonts w:ascii="Simplified Arabic" w:hAnsi="Simplified Arabic" w:cs="Simplified Arabic" w:hint="cs"/>
                <w:rtl/>
                <w:lang w:val="fr-FR" w:bidi="ar-JO"/>
              </w:rPr>
              <w:t>ضمن</w:t>
            </w:r>
            <w:r w:rsidR="00A142E4" w:rsidRPr="00CF2CCC">
              <w:rPr>
                <w:rFonts w:ascii="Simplified Arabic" w:hAnsi="Simplified Arabic" w:cs="Simplified Arabic"/>
                <w:rtl/>
                <w:lang w:val="fr-FR" w:bidi="ar-JO"/>
              </w:rPr>
              <w:t xml:space="preserve"> مؤشر الرفاه</w:t>
            </w:r>
          </w:p>
        </w:tc>
        <w:tc>
          <w:tcPr>
            <w:tcW w:w="3740" w:type="dxa"/>
            <w:gridSpan w:val="2"/>
          </w:tcPr>
          <w:p w14:paraId="235AB3B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0.00593</w:t>
            </w:r>
          </w:p>
        </w:tc>
        <w:tc>
          <w:tcPr>
            <w:tcW w:w="1870" w:type="dxa"/>
          </w:tcPr>
          <w:p w14:paraId="69ADE7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251" w:type="dxa"/>
          </w:tcPr>
          <w:p w14:paraId="4F920A9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16DD2555"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A71EF17"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5FEE1B4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4C9A198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4ED372D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(0.0309)</w:t>
            </w:r>
          </w:p>
        </w:tc>
        <w:tc>
          <w:tcPr>
            <w:tcW w:w="1870" w:type="dxa"/>
          </w:tcPr>
          <w:p w14:paraId="20E89D0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67056727" w14:textId="77777777" w:rsidTr="002C6105">
        <w:tc>
          <w:tcPr>
            <w:cnfStyle w:val="001000000000" w:firstRow="0" w:lastRow="0" w:firstColumn="1" w:lastColumn="0" w:oddVBand="0" w:evenVBand="0" w:oddHBand="0" w:evenHBand="0" w:firstRowFirstColumn="0" w:firstRowLastColumn="0" w:lastRowFirstColumn="0" w:lastRowLastColumn="0"/>
            <w:tcW w:w="1870" w:type="dxa"/>
          </w:tcPr>
          <w:p w14:paraId="3CEDF729"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102FAC1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lang w:val="en-US"/>
              </w:rPr>
            </w:pPr>
            <w:r w:rsidRPr="0093740B">
              <w:rPr>
                <w:rFonts w:ascii="Simplified Arabic" w:eastAsia="Times New Roman" w:hAnsi="Simplified Arabic" w:cs="Simplified Arabic"/>
                <w:color w:val="000000"/>
                <w:sz w:val="20"/>
                <w:szCs w:val="20"/>
                <w:rtl/>
                <w:lang w:val="en-US"/>
              </w:rPr>
              <w:t>ذوي إعاقة أخرى</w:t>
            </w:r>
            <w:r w:rsidRPr="0093740B">
              <w:rPr>
                <w:rFonts w:ascii="Simplified Arabic" w:eastAsia="Times New Roman" w:hAnsi="Simplified Arabic" w:cs="Simplified Arabic"/>
                <w:color w:val="000000"/>
                <w:sz w:val="20"/>
                <w:szCs w:val="20"/>
                <w:lang w:val="en-US"/>
              </w:rPr>
              <w:t xml:space="preserve">x </w:t>
            </w:r>
          </w:p>
          <w:p w14:paraId="0FEA0A82" w14:textId="272E3465" w:rsidR="00A142E4" w:rsidRPr="0093740B" w:rsidRDefault="00BD48CD" w:rsidP="00BD48CD">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Pr>
                <w:rFonts w:ascii="Simplified Arabic" w:hAnsi="Simplified Arabic" w:cs="Simplified Arabic" w:hint="cs"/>
                <w:rtl/>
                <w:lang w:val="fr-FR" w:bidi="ar-JO"/>
              </w:rPr>
              <w:t>أدنى خمسين</w:t>
            </w:r>
            <w:r w:rsidRPr="0093740B">
              <w:rPr>
                <w:rFonts w:ascii="Simplified Arabic" w:hAnsi="Simplified Arabic" w:cs="Simplified Arabic"/>
                <w:rtl/>
                <w:lang w:val="fr-FR" w:bidi="ar-JO"/>
              </w:rPr>
              <w:t xml:space="preserve"> </w:t>
            </w:r>
            <w:r>
              <w:rPr>
                <w:rFonts w:ascii="Simplified Arabic" w:hAnsi="Simplified Arabic" w:cs="Simplified Arabic" w:hint="cs"/>
                <w:rtl/>
                <w:lang w:val="fr-FR" w:bidi="ar-JO"/>
              </w:rPr>
              <w:t>الاكثر فقراً</w:t>
            </w:r>
            <w:r w:rsidRPr="0093740B">
              <w:rPr>
                <w:rFonts w:ascii="Simplified Arabic" w:hAnsi="Simplified Arabic" w:cs="Simplified Arabic"/>
                <w:rtl/>
                <w:lang w:val="fr-FR" w:bidi="ar-JO"/>
              </w:rPr>
              <w:t xml:space="preserve"> </w:t>
            </w:r>
            <w:r w:rsidRPr="00CF2CCC">
              <w:rPr>
                <w:rFonts w:ascii="Simplified Arabic" w:hAnsi="Simplified Arabic" w:cs="Simplified Arabic" w:hint="cs"/>
                <w:rtl/>
                <w:lang w:val="fr-FR" w:bidi="ar-JO"/>
              </w:rPr>
              <w:t>ضمن</w:t>
            </w:r>
            <w:r w:rsidR="00A142E4" w:rsidRPr="00CF2CCC">
              <w:rPr>
                <w:rFonts w:ascii="Simplified Arabic" w:hAnsi="Simplified Arabic" w:cs="Simplified Arabic"/>
                <w:rtl/>
                <w:lang w:val="fr-FR" w:bidi="ar-JO"/>
              </w:rPr>
              <w:t xml:space="preserve"> مؤشر الرفاه</w:t>
            </w:r>
          </w:p>
        </w:tc>
        <w:tc>
          <w:tcPr>
            <w:tcW w:w="3740" w:type="dxa"/>
            <w:gridSpan w:val="2"/>
          </w:tcPr>
          <w:p w14:paraId="20A1E5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0.0772***</w:t>
            </w:r>
          </w:p>
        </w:tc>
        <w:tc>
          <w:tcPr>
            <w:tcW w:w="1870" w:type="dxa"/>
          </w:tcPr>
          <w:p w14:paraId="7DE9B75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2251" w:type="dxa"/>
          </w:tcPr>
          <w:p w14:paraId="0A2C780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446223B7"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55532F5D"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734CE7B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686224A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18251E7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(0.0166)</w:t>
            </w:r>
          </w:p>
        </w:tc>
        <w:tc>
          <w:tcPr>
            <w:tcW w:w="1870" w:type="dxa"/>
          </w:tcPr>
          <w:p w14:paraId="630EA87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r>
      <w:tr w:rsidR="00A142E4" w:rsidRPr="0093740B" w14:paraId="5601C8E9"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040103B1"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35F75978" w14:textId="2D5B7E0C"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hAnsi="Simplified Arabic" w:cs="Simplified Arabic"/>
                <w:sz w:val="22"/>
                <w:szCs w:val="22"/>
                <w:rtl/>
              </w:rPr>
              <w:t xml:space="preserve">ذوي إعاقة خلقية </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870" w:type="dxa"/>
          </w:tcPr>
          <w:p w14:paraId="6D3024F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6B06DF6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01B69F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-0.0980***</w:t>
            </w:r>
          </w:p>
        </w:tc>
      </w:tr>
      <w:tr w:rsidR="00A142E4" w:rsidRPr="0093740B" w14:paraId="74335987"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1D857C26"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24F87EB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6C2131A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507BB0D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343BC64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(0.0248)</w:t>
            </w:r>
          </w:p>
        </w:tc>
      </w:tr>
      <w:tr w:rsidR="00A142E4" w:rsidRPr="0093740B" w14:paraId="75EBE6ED"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0FE7CE9" w14:textId="77777777" w:rsidR="00A142E4" w:rsidRPr="0040084E" w:rsidRDefault="00A142E4" w:rsidP="0040084E">
            <w:pPr>
              <w:bidi/>
              <w:jc w:val="left"/>
              <w:rPr>
                <w:rFonts w:ascii="Simplified Arabic" w:eastAsia="Times New Roman" w:hAnsi="Simplified Arabic" w:cs="Simplified Arabic"/>
                <w:b/>
                <w:bCs/>
                <w:i w:val="0"/>
                <w:iCs w:val="0"/>
                <w:color w:val="000000"/>
                <w:sz w:val="20"/>
                <w:szCs w:val="20"/>
              </w:rPr>
            </w:pPr>
          </w:p>
        </w:tc>
        <w:tc>
          <w:tcPr>
            <w:tcW w:w="1870" w:type="dxa"/>
          </w:tcPr>
          <w:p w14:paraId="6E0AF3FF" w14:textId="76FBF4EF"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2"/>
                <w:szCs w:val="22"/>
                <w:rtl/>
                <w:lang w:val="en-US"/>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870" w:type="dxa"/>
          </w:tcPr>
          <w:p w14:paraId="353F797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5F24BA5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1F0DF7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-0.0996***</w:t>
            </w:r>
          </w:p>
        </w:tc>
      </w:tr>
      <w:tr w:rsidR="00A142E4" w:rsidRPr="0093740B" w14:paraId="1271FFD3"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76071106" w14:textId="77777777" w:rsidR="00A142E4" w:rsidRPr="0093740B" w:rsidRDefault="00A142E4" w:rsidP="002C6105">
            <w:pPr>
              <w:bidi/>
              <w:rPr>
                <w:rFonts w:ascii="Simplified Arabic" w:eastAsia="Times New Roman" w:hAnsi="Simplified Arabic" w:cs="Simplified Arabic"/>
                <w:b/>
                <w:bCs/>
                <w:i w:val="0"/>
                <w:iCs w:val="0"/>
                <w:color w:val="000000"/>
                <w:sz w:val="20"/>
                <w:szCs w:val="20"/>
              </w:rPr>
            </w:pPr>
          </w:p>
        </w:tc>
        <w:tc>
          <w:tcPr>
            <w:tcW w:w="1870" w:type="dxa"/>
          </w:tcPr>
          <w:p w14:paraId="082507F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FB07C0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0921F5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p>
        </w:tc>
        <w:tc>
          <w:tcPr>
            <w:tcW w:w="1870" w:type="dxa"/>
          </w:tcPr>
          <w:p w14:paraId="00C7F79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(0.0115)</w:t>
            </w:r>
          </w:p>
        </w:tc>
      </w:tr>
      <w:tr w:rsidR="00A142E4" w:rsidRPr="0093740B" w14:paraId="0AE23789" w14:textId="77777777" w:rsidTr="002C6105">
        <w:trPr>
          <w:gridAfter w:val="1"/>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3A7007D2" w14:textId="77777777" w:rsidR="00A142E4" w:rsidRPr="0093740B" w:rsidRDefault="00A142E4" w:rsidP="002C6105">
            <w:pPr>
              <w:bidi/>
              <w:rPr>
                <w:rFonts w:ascii="Simplified Arabic" w:eastAsia="Times New Roman" w:hAnsi="Simplified Arabic" w:cs="Simplified Arabic"/>
                <w:b/>
                <w:bCs/>
                <w:i w:val="0"/>
                <w:iCs w:val="0"/>
                <w:color w:val="000000"/>
                <w:sz w:val="20"/>
                <w:szCs w:val="20"/>
              </w:rPr>
            </w:pPr>
          </w:p>
        </w:tc>
        <w:tc>
          <w:tcPr>
            <w:tcW w:w="1870" w:type="dxa"/>
          </w:tcPr>
          <w:p w14:paraId="76E8DD63"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5E821C3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40826B5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c>
          <w:tcPr>
            <w:tcW w:w="1870" w:type="dxa"/>
          </w:tcPr>
          <w:p w14:paraId="665CA2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rtl/>
              </w:rPr>
            </w:pPr>
          </w:p>
        </w:tc>
      </w:tr>
      <w:tr w:rsidR="00A142E4" w:rsidRPr="0093740B" w14:paraId="4652C1EA" w14:textId="77777777" w:rsidTr="002C6105">
        <w:trPr>
          <w:gridAfter w:val="1"/>
          <w:cnfStyle w:val="000000100000" w:firstRow="0" w:lastRow="0" w:firstColumn="0" w:lastColumn="0" w:oddVBand="0" w:evenVBand="0" w:oddHBand="1" w:evenHBand="0" w:firstRowFirstColumn="0" w:firstRowLastColumn="0" w:lastRowFirstColumn="0" w:lastRowLastColumn="0"/>
          <w:wAfter w:w="2251" w:type="dxa"/>
        </w:trPr>
        <w:tc>
          <w:tcPr>
            <w:cnfStyle w:val="001000000000" w:firstRow="0" w:lastRow="0" w:firstColumn="1" w:lastColumn="0" w:oddVBand="0" w:evenVBand="0" w:oddHBand="0" w:evenHBand="0" w:firstRowFirstColumn="0" w:firstRowLastColumn="0" w:lastRowFirstColumn="0" w:lastRowLastColumn="0"/>
            <w:tcW w:w="1870" w:type="dxa"/>
          </w:tcPr>
          <w:p w14:paraId="23793E6A" w14:textId="77777777" w:rsidR="00A142E4" w:rsidRPr="0093740B" w:rsidRDefault="00A142E4" w:rsidP="002C6105">
            <w:pPr>
              <w:bidi/>
              <w:rPr>
                <w:rFonts w:ascii="Simplified Arabic" w:eastAsia="Times New Roman" w:hAnsi="Simplified Arabic" w:cs="Simplified Arabic"/>
                <w:b/>
                <w:bCs/>
                <w:i w:val="0"/>
                <w:iCs w:val="0"/>
                <w:color w:val="000000"/>
                <w:sz w:val="20"/>
                <w:szCs w:val="20"/>
              </w:rPr>
            </w:pPr>
          </w:p>
        </w:tc>
        <w:tc>
          <w:tcPr>
            <w:tcW w:w="1870" w:type="dxa"/>
          </w:tcPr>
          <w:p w14:paraId="7D5C327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tl/>
              </w:rPr>
              <w:t>ملاحظات</w:t>
            </w:r>
          </w:p>
        </w:tc>
        <w:tc>
          <w:tcPr>
            <w:tcW w:w="1870" w:type="dxa"/>
          </w:tcPr>
          <w:p w14:paraId="5508BD6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287,901</w:t>
            </w:r>
          </w:p>
        </w:tc>
        <w:tc>
          <w:tcPr>
            <w:tcW w:w="1870" w:type="dxa"/>
          </w:tcPr>
          <w:p w14:paraId="4B57A9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287,901</w:t>
            </w:r>
          </w:p>
        </w:tc>
        <w:tc>
          <w:tcPr>
            <w:tcW w:w="1870" w:type="dxa"/>
          </w:tcPr>
          <w:p w14:paraId="7CFE641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rtl/>
              </w:rPr>
            </w:pPr>
            <w:r w:rsidRPr="0093740B">
              <w:rPr>
                <w:rFonts w:ascii="Simplified Arabic" w:eastAsia="Times New Roman" w:hAnsi="Simplified Arabic" w:cs="Simplified Arabic"/>
                <w:color w:val="000000"/>
                <w:sz w:val="20"/>
                <w:szCs w:val="20"/>
              </w:rPr>
              <w:t>287,901</w:t>
            </w:r>
          </w:p>
        </w:tc>
      </w:tr>
    </w:tbl>
    <w:p w14:paraId="6FE5F5B6" w14:textId="77777777" w:rsidR="00A142E4" w:rsidRPr="0093740B" w:rsidRDefault="00A142E4" w:rsidP="00A142E4">
      <w:pPr>
        <w:bidi/>
        <w:jc w:val="center"/>
        <w:rPr>
          <w:rFonts w:ascii="Simplified Arabic" w:hAnsi="Simplified Arabic" w:cs="Simplified Arabic"/>
          <w:sz w:val="20"/>
          <w:szCs w:val="20"/>
          <w:rtl/>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641040CD" w14:textId="77777777" w:rsidR="00A142E4" w:rsidRPr="0093740B" w:rsidRDefault="00A142E4" w:rsidP="00A142E4">
      <w:pPr>
        <w:bidi/>
        <w:rPr>
          <w:rFonts w:ascii="Simplified Arabic" w:hAnsi="Simplified Arabic" w:cs="Simplified Arabic"/>
        </w:rPr>
      </w:pPr>
    </w:p>
    <w:p w14:paraId="5E92D1B6" w14:textId="77777777" w:rsidR="00A142E4" w:rsidRPr="0093740B" w:rsidRDefault="00A142E4" w:rsidP="00A142E4">
      <w:pPr>
        <w:bidi/>
        <w:jc w:val="center"/>
        <w:rPr>
          <w:rFonts w:ascii="Simplified Arabic" w:hAnsi="Simplified Arabic" w:cs="Simplified Arabic"/>
          <w:sz w:val="20"/>
          <w:szCs w:val="20"/>
          <w:lang w:val="en-US"/>
        </w:rPr>
      </w:pPr>
    </w:p>
    <w:bookmarkEnd w:id="113"/>
    <w:p w14:paraId="418419C5" w14:textId="77777777" w:rsidR="00A142E4" w:rsidRPr="0093740B" w:rsidRDefault="00A142E4" w:rsidP="00A142E4">
      <w:pPr>
        <w:bidi/>
        <w:rPr>
          <w:rFonts w:ascii="Simplified Arabic" w:hAnsi="Simplified Arabic" w:cs="Simplified Arabic"/>
          <w:lang w:val="en-US"/>
        </w:rPr>
        <w:sectPr w:rsidR="00A142E4" w:rsidRPr="0093740B" w:rsidSect="0093740B">
          <w:pgSz w:w="11906" w:h="16838"/>
          <w:pgMar w:top="1418" w:right="1418" w:bottom="1418" w:left="1418" w:header="708" w:footer="708" w:gutter="0"/>
          <w:cols w:space="708"/>
          <w:titlePg/>
          <w:docGrid w:linePitch="360"/>
        </w:sectPr>
      </w:pPr>
    </w:p>
    <w:p w14:paraId="03DD6E91" w14:textId="59071742" w:rsidR="00A142E4" w:rsidRPr="00A87BFF" w:rsidRDefault="00441DDF" w:rsidP="00A142E4">
      <w:pPr>
        <w:bidi/>
        <w:jc w:val="center"/>
        <w:rPr>
          <w:rFonts w:ascii="Simplified Arabic" w:hAnsi="Simplified Arabic" w:cs="Simplified Arabic"/>
          <w:b/>
          <w:bCs/>
          <w:sz w:val="22"/>
          <w:szCs w:val="22"/>
          <w:rtl/>
          <w:lang w:val="en-GB" w:eastAsia="en-US"/>
        </w:rPr>
      </w:pPr>
      <w:bookmarkStart w:id="114" w:name="_Hlk54548892"/>
      <w:r>
        <w:rPr>
          <w:rFonts w:ascii="Simplified Arabic" w:hAnsi="Simplified Arabic" w:cs="Simplified Arabic"/>
          <w:b/>
          <w:bCs/>
          <w:sz w:val="22"/>
          <w:szCs w:val="22"/>
          <w:rtl/>
          <w:lang w:val="en-GB" w:eastAsia="en-US"/>
        </w:rPr>
        <w:t>جدول 29</w:t>
      </w:r>
      <w:r>
        <w:rPr>
          <w:rFonts w:ascii="Simplified Arabic" w:hAnsi="Simplified Arabic" w:cs="Simplified Arabic" w:hint="cs"/>
          <w:b/>
          <w:bCs/>
          <w:sz w:val="22"/>
          <w:szCs w:val="22"/>
          <w:rtl/>
          <w:lang w:val="en-GB" w:eastAsia="en-US"/>
        </w:rPr>
        <w:t>:</w:t>
      </w:r>
      <w:r w:rsidR="00A142E4" w:rsidRPr="00A87BFF">
        <w:rPr>
          <w:rFonts w:ascii="Simplified Arabic" w:hAnsi="Simplified Arabic" w:cs="Simplified Arabic"/>
          <w:b/>
          <w:bCs/>
          <w:sz w:val="22"/>
          <w:szCs w:val="22"/>
          <w:rtl/>
          <w:lang w:val="en-GB" w:eastAsia="en-US"/>
        </w:rPr>
        <w:t xml:space="preserve"> قطاع غزة: متوسط الأثر الهامشي لوجود إعاقة خلقية على احتمالية عدم المشاركة في سوق العمل، مع تثبيت الخصائص الأخرى</w:t>
      </w:r>
    </w:p>
    <w:p w14:paraId="60E7558A" w14:textId="77777777" w:rsidR="00A142E4" w:rsidRPr="00A87BFF" w:rsidRDefault="00A142E4" w:rsidP="00A142E4">
      <w:pPr>
        <w:pStyle w:val="Caption"/>
        <w:keepNext/>
        <w:bidi/>
        <w:spacing w:after="0"/>
        <w:jc w:val="center"/>
        <w:rPr>
          <w:rFonts w:ascii="Simplified Arabic" w:hAnsi="Simplified Arabic" w:cs="Simplified Arabic"/>
          <w:b/>
          <w:i w:val="0"/>
          <w:iCs w:val="0"/>
          <w:color w:val="auto"/>
          <w:sz w:val="12"/>
          <w:szCs w:val="12"/>
        </w:rPr>
      </w:pPr>
      <w:bookmarkStart w:id="115" w:name="_Hlk54549058"/>
      <w:bookmarkEnd w:id="114"/>
    </w:p>
    <w:tbl>
      <w:tblPr>
        <w:tblStyle w:val="PlainTable51"/>
        <w:bidiVisual/>
        <w:tblW w:w="0" w:type="auto"/>
        <w:jc w:val="center"/>
        <w:tblLook w:val="04A0" w:firstRow="1" w:lastRow="0" w:firstColumn="1" w:lastColumn="0" w:noHBand="0" w:noVBand="1"/>
      </w:tblPr>
      <w:tblGrid>
        <w:gridCol w:w="1483"/>
        <w:gridCol w:w="1485"/>
        <w:gridCol w:w="1525"/>
        <w:gridCol w:w="1525"/>
        <w:gridCol w:w="1526"/>
        <w:gridCol w:w="1526"/>
      </w:tblGrid>
      <w:tr w:rsidR="00A142E4" w:rsidRPr="0093740B" w14:paraId="5A62B599" w14:textId="77777777" w:rsidTr="006162B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483" w:type="dxa"/>
          </w:tcPr>
          <w:p w14:paraId="25C9770F" w14:textId="77777777" w:rsidR="00A142E4" w:rsidRPr="0093740B" w:rsidRDefault="00A142E4" w:rsidP="002C6105">
            <w:pPr>
              <w:bidi/>
              <w:rPr>
                <w:rFonts w:ascii="Simplified Arabic" w:hAnsi="Simplified Arabic" w:cs="Simplified Arabic"/>
                <w:i w:val="0"/>
                <w:iCs w:val="0"/>
                <w:sz w:val="22"/>
                <w:szCs w:val="22"/>
                <w:rtl/>
              </w:rPr>
            </w:pPr>
          </w:p>
        </w:tc>
        <w:tc>
          <w:tcPr>
            <w:tcW w:w="1485" w:type="dxa"/>
          </w:tcPr>
          <w:p w14:paraId="3CE951D1"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sz w:val="22"/>
                <w:szCs w:val="22"/>
                <w:rtl/>
              </w:rPr>
            </w:pPr>
            <w:r w:rsidRPr="0093740B">
              <w:rPr>
                <w:rFonts w:ascii="Simplified Arabic" w:eastAsia="Times New Roman" w:hAnsi="Simplified Arabic" w:cs="Simplified Arabic"/>
                <w:i w:val="0"/>
                <w:iCs w:val="0"/>
                <w:color w:val="000000"/>
                <w:sz w:val="22"/>
                <w:szCs w:val="22"/>
                <w:rtl/>
              </w:rPr>
              <w:t>متغيرات</w:t>
            </w:r>
          </w:p>
        </w:tc>
        <w:tc>
          <w:tcPr>
            <w:tcW w:w="1525" w:type="dxa"/>
          </w:tcPr>
          <w:p w14:paraId="5DF490D2" w14:textId="77777777" w:rsidR="00A142E4" w:rsidRPr="00F67633"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lang w:val="en-US"/>
              </w:rPr>
            </w:pPr>
            <w:r w:rsidRPr="00F32111">
              <w:rPr>
                <w:rFonts w:eastAsia="Times New Roman" w:cstheme="majorHAnsi"/>
                <w:color w:val="000000"/>
                <w:sz w:val="20"/>
                <w:szCs w:val="20"/>
              </w:rPr>
              <w:t>1 - inactive labour</w:t>
            </w:r>
          </w:p>
        </w:tc>
        <w:tc>
          <w:tcPr>
            <w:tcW w:w="1525" w:type="dxa"/>
          </w:tcPr>
          <w:p w14:paraId="0A64B696"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F32111">
              <w:rPr>
                <w:rFonts w:eastAsia="Times New Roman" w:cstheme="majorHAnsi"/>
                <w:color w:val="000000"/>
                <w:sz w:val="20"/>
                <w:szCs w:val="20"/>
              </w:rPr>
              <w:t>1b-Incl. interactions</w:t>
            </w:r>
          </w:p>
        </w:tc>
        <w:tc>
          <w:tcPr>
            <w:tcW w:w="1526" w:type="dxa"/>
          </w:tcPr>
          <w:p w14:paraId="54BD5A5A"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F32111">
              <w:rPr>
                <w:rFonts w:eastAsia="Times New Roman" w:cstheme="majorHAnsi"/>
                <w:color w:val="000000"/>
                <w:sz w:val="20"/>
                <w:szCs w:val="20"/>
              </w:rPr>
              <w:t>1b-Incl. interactions</w:t>
            </w:r>
          </w:p>
        </w:tc>
        <w:tc>
          <w:tcPr>
            <w:tcW w:w="1526" w:type="dxa"/>
          </w:tcPr>
          <w:p w14:paraId="7F4021EE" w14:textId="77777777" w:rsidR="00A142E4" w:rsidRPr="0093740B" w:rsidRDefault="00A142E4" w:rsidP="002C6105">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i w:val="0"/>
                <w:iCs w:val="0"/>
                <w:color w:val="FF0000"/>
                <w:sz w:val="22"/>
                <w:szCs w:val="22"/>
                <w:rtl/>
              </w:rPr>
            </w:pPr>
            <w:r w:rsidRPr="00F32111">
              <w:rPr>
                <w:rFonts w:eastAsia="Times New Roman" w:cstheme="majorHAnsi"/>
                <w:color w:val="000000"/>
                <w:sz w:val="20"/>
                <w:szCs w:val="20"/>
              </w:rPr>
              <w:t>1b-Incl. interactions</w:t>
            </w:r>
          </w:p>
        </w:tc>
      </w:tr>
      <w:tr w:rsidR="00A142E4" w:rsidRPr="0093740B" w14:paraId="493DC83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7DD9E74" w14:textId="77777777" w:rsidR="00A142E4" w:rsidRPr="0093740B" w:rsidRDefault="00A142E4" w:rsidP="002C6105">
            <w:pPr>
              <w:bidi/>
              <w:rPr>
                <w:rFonts w:ascii="Simplified Arabic" w:hAnsi="Simplified Arabic" w:cs="Simplified Arabic"/>
                <w:i w:val="0"/>
                <w:iCs w:val="0"/>
                <w:sz w:val="22"/>
                <w:szCs w:val="22"/>
                <w:rtl/>
              </w:rPr>
            </w:pPr>
          </w:p>
        </w:tc>
        <w:tc>
          <w:tcPr>
            <w:tcW w:w="1485" w:type="dxa"/>
          </w:tcPr>
          <w:p w14:paraId="2C1482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9EE0187"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ABD615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w:t>
            </w:r>
          </w:p>
        </w:tc>
        <w:tc>
          <w:tcPr>
            <w:tcW w:w="1526" w:type="dxa"/>
          </w:tcPr>
          <w:p w14:paraId="3E4B795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707B677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07617055"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623649BB" w14:textId="60EA4796"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hAnsi="Simplified Arabic" w:cs="Simplified Arabic"/>
                <w:b/>
                <w:bCs/>
                <w:i w:val="0"/>
                <w:iCs w:val="0"/>
                <w:sz w:val="22"/>
                <w:szCs w:val="22"/>
                <w:rtl/>
              </w:rPr>
              <w:t>إعاقة خلقية: (مرجع: لا يوجد إعاقة)</w:t>
            </w:r>
          </w:p>
        </w:tc>
        <w:tc>
          <w:tcPr>
            <w:tcW w:w="1485" w:type="dxa"/>
          </w:tcPr>
          <w:p w14:paraId="57B778C7"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إعاقة خلقية</w:t>
            </w:r>
          </w:p>
        </w:tc>
        <w:tc>
          <w:tcPr>
            <w:tcW w:w="1525" w:type="dxa"/>
          </w:tcPr>
          <w:p w14:paraId="34A14F1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0.183***</w:t>
            </w:r>
          </w:p>
        </w:tc>
        <w:tc>
          <w:tcPr>
            <w:tcW w:w="1525" w:type="dxa"/>
          </w:tcPr>
          <w:p w14:paraId="2B634B25" w14:textId="77777777" w:rsidR="00A142E4" w:rsidRPr="00B622A9"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0.165***</w:t>
            </w:r>
          </w:p>
        </w:tc>
        <w:tc>
          <w:tcPr>
            <w:tcW w:w="1526" w:type="dxa"/>
          </w:tcPr>
          <w:p w14:paraId="1B46899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0.178***</w:t>
            </w:r>
          </w:p>
        </w:tc>
        <w:tc>
          <w:tcPr>
            <w:tcW w:w="1526" w:type="dxa"/>
          </w:tcPr>
          <w:p w14:paraId="7C19DDD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0.236***</w:t>
            </w:r>
          </w:p>
        </w:tc>
      </w:tr>
      <w:tr w:rsidR="00A142E4" w:rsidRPr="0093740B" w14:paraId="5BABB2B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401F28E6"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0670C5FE"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F684AD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(0.00565)</w:t>
            </w:r>
          </w:p>
        </w:tc>
        <w:tc>
          <w:tcPr>
            <w:tcW w:w="1525" w:type="dxa"/>
          </w:tcPr>
          <w:p w14:paraId="4F0CAC7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(0.00619)</w:t>
            </w:r>
          </w:p>
        </w:tc>
        <w:tc>
          <w:tcPr>
            <w:tcW w:w="1526" w:type="dxa"/>
          </w:tcPr>
          <w:p w14:paraId="34423E0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(0.00639)</w:t>
            </w:r>
          </w:p>
        </w:tc>
        <w:tc>
          <w:tcPr>
            <w:tcW w:w="1526" w:type="dxa"/>
          </w:tcPr>
          <w:p w14:paraId="6C53889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(0.00594)</w:t>
            </w:r>
          </w:p>
        </w:tc>
      </w:tr>
      <w:tr w:rsidR="00A142E4" w:rsidRPr="0093740B" w14:paraId="18E6054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64F4EB2D"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22EF1A7B"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 xml:space="preserve"> </w:t>
            </w:r>
            <w:r w:rsidRPr="0093740B">
              <w:rPr>
                <w:rFonts w:ascii="Simplified Arabic" w:eastAsia="Times New Roman" w:hAnsi="Simplified Arabic" w:cs="Simplified Arabic"/>
                <w:color w:val="000000"/>
                <w:sz w:val="22"/>
                <w:szCs w:val="22"/>
                <w:rtl/>
              </w:rPr>
              <w:t>أسباب أخرى للإعاقة</w:t>
            </w:r>
          </w:p>
        </w:tc>
        <w:tc>
          <w:tcPr>
            <w:tcW w:w="1525" w:type="dxa"/>
          </w:tcPr>
          <w:p w14:paraId="49D7A13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0.124***</w:t>
            </w:r>
          </w:p>
        </w:tc>
        <w:tc>
          <w:tcPr>
            <w:tcW w:w="1525" w:type="dxa"/>
          </w:tcPr>
          <w:p w14:paraId="704FE41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0.106***</w:t>
            </w:r>
          </w:p>
        </w:tc>
        <w:tc>
          <w:tcPr>
            <w:tcW w:w="1526" w:type="dxa"/>
          </w:tcPr>
          <w:p w14:paraId="43ED1F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0.111***</w:t>
            </w:r>
          </w:p>
        </w:tc>
        <w:tc>
          <w:tcPr>
            <w:tcW w:w="1526" w:type="dxa"/>
          </w:tcPr>
          <w:p w14:paraId="7ACCABC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0.169***</w:t>
            </w:r>
          </w:p>
        </w:tc>
      </w:tr>
      <w:tr w:rsidR="00A142E4" w:rsidRPr="0093740B" w14:paraId="3A00E397"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4B641EB9"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5AFB7B1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7CAD2F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(0.00337)</w:t>
            </w:r>
          </w:p>
        </w:tc>
        <w:tc>
          <w:tcPr>
            <w:tcW w:w="1525" w:type="dxa"/>
          </w:tcPr>
          <w:p w14:paraId="1B059E5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(0.00359)</w:t>
            </w:r>
          </w:p>
        </w:tc>
        <w:tc>
          <w:tcPr>
            <w:tcW w:w="1526" w:type="dxa"/>
          </w:tcPr>
          <w:p w14:paraId="41986E4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(0.00405)</w:t>
            </w:r>
          </w:p>
        </w:tc>
        <w:tc>
          <w:tcPr>
            <w:tcW w:w="1526" w:type="dxa"/>
          </w:tcPr>
          <w:p w14:paraId="0FCCAC7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(0.00383)</w:t>
            </w:r>
          </w:p>
        </w:tc>
      </w:tr>
      <w:tr w:rsidR="00A142E4" w:rsidRPr="0093740B" w14:paraId="192F452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7DF7FFF4" w14:textId="77777777"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المحافظة: </w:t>
            </w:r>
          </w:p>
          <w:p w14:paraId="4F27DE96" w14:textId="30F9E5F7"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 مرجع: شمال غزة )</w:t>
            </w:r>
          </w:p>
        </w:tc>
        <w:tc>
          <w:tcPr>
            <w:tcW w:w="1485" w:type="dxa"/>
          </w:tcPr>
          <w:p w14:paraId="47930C5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غزة</w:t>
            </w:r>
          </w:p>
        </w:tc>
        <w:tc>
          <w:tcPr>
            <w:tcW w:w="1525" w:type="dxa"/>
          </w:tcPr>
          <w:p w14:paraId="6F4C418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0.0212***</w:t>
            </w:r>
          </w:p>
        </w:tc>
        <w:tc>
          <w:tcPr>
            <w:tcW w:w="1525" w:type="dxa"/>
          </w:tcPr>
          <w:p w14:paraId="5B7A20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0.0211***</w:t>
            </w:r>
          </w:p>
        </w:tc>
        <w:tc>
          <w:tcPr>
            <w:tcW w:w="1526" w:type="dxa"/>
          </w:tcPr>
          <w:p w14:paraId="7738B7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0.00802***</w:t>
            </w:r>
          </w:p>
        </w:tc>
        <w:tc>
          <w:tcPr>
            <w:tcW w:w="1526" w:type="dxa"/>
          </w:tcPr>
          <w:p w14:paraId="55F7A9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0.0210***</w:t>
            </w:r>
          </w:p>
        </w:tc>
      </w:tr>
      <w:tr w:rsidR="00A142E4" w:rsidRPr="0093740B" w14:paraId="495C20D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457BFFD2"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4111E64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6BC9E4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525" w:type="dxa"/>
          </w:tcPr>
          <w:p w14:paraId="6D107A6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526" w:type="dxa"/>
          </w:tcPr>
          <w:p w14:paraId="2C35C51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(0.00135)</w:t>
            </w:r>
          </w:p>
        </w:tc>
        <w:tc>
          <w:tcPr>
            <w:tcW w:w="1526" w:type="dxa"/>
          </w:tcPr>
          <w:p w14:paraId="25D722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r>
      <w:tr w:rsidR="00A142E4" w:rsidRPr="0093740B" w14:paraId="267DE90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6E63FDAA"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0D0759B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دير البلح</w:t>
            </w:r>
          </w:p>
        </w:tc>
        <w:tc>
          <w:tcPr>
            <w:tcW w:w="1525" w:type="dxa"/>
          </w:tcPr>
          <w:p w14:paraId="6E0AB8F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-0.0282***</w:t>
            </w:r>
          </w:p>
        </w:tc>
        <w:tc>
          <w:tcPr>
            <w:tcW w:w="1525" w:type="dxa"/>
          </w:tcPr>
          <w:p w14:paraId="2C65FD7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-0.0277***</w:t>
            </w:r>
          </w:p>
        </w:tc>
        <w:tc>
          <w:tcPr>
            <w:tcW w:w="1526" w:type="dxa"/>
          </w:tcPr>
          <w:p w14:paraId="5FB9D19D"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-0.0284***</w:t>
            </w:r>
          </w:p>
        </w:tc>
        <w:tc>
          <w:tcPr>
            <w:tcW w:w="1526" w:type="dxa"/>
          </w:tcPr>
          <w:p w14:paraId="76AB58E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-0.0285***</w:t>
            </w:r>
          </w:p>
        </w:tc>
      </w:tr>
      <w:tr w:rsidR="00A142E4" w:rsidRPr="0093740B" w14:paraId="44CB529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4761DFC0"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10D1AEA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572617B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525" w:type="dxa"/>
          </w:tcPr>
          <w:p w14:paraId="6B6848D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526" w:type="dxa"/>
          </w:tcPr>
          <w:p w14:paraId="1ABED13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c>
          <w:tcPr>
            <w:tcW w:w="1526" w:type="dxa"/>
          </w:tcPr>
          <w:p w14:paraId="256C3F7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(0.00163)</w:t>
            </w:r>
          </w:p>
        </w:tc>
      </w:tr>
      <w:tr w:rsidR="00A142E4" w:rsidRPr="0093740B" w14:paraId="62D9950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472CDBC0"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1EF72D9E"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خانيوس</w:t>
            </w:r>
          </w:p>
        </w:tc>
        <w:tc>
          <w:tcPr>
            <w:tcW w:w="1525" w:type="dxa"/>
          </w:tcPr>
          <w:p w14:paraId="0B9DCA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-0.00671***</w:t>
            </w:r>
          </w:p>
        </w:tc>
        <w:tc>
          <w:tcPr>
            <w:tcW w:w="1525" w:type="dxa"/>
          </w:tcPr>
          <w:p w14:paraId="3F633BD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-0.00651***</w:t>
            </w:r>
          </w:p>
        </w:tc>
        <w:tc>
          <w:tcPr>
            <w:tcW w:w="1526" w:type="dxa"/>
          </w:tcPr>
          <w:p w14:paraId="5CFC09E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-0.0130***</w:t>
            </w:r>
          </w:p>
        </w:tc>
        <w:tc>
          <w:tcPr>
            <w:tcW w:w="1526" w:type="dxa"/>
          </w:tcPr>
          <w:p w14:paraId="4C1529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-0.00695***</w:t>
            </w:r>
          </w:p>
        </w:tc>
      </w:tr>
      <w:tr w:rsidR="00A142E4" w:rsidRPr="0093740B" w14:paraId="18E20FE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03682FC"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564BD0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3595CE0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c>
          <w:tcPr>
            <w:tcW w:w="1525" w:type="dxa"/>
          </w:tcPr>
          <w:p w14:paraId="4F0D5A3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c>
          <w:tcPr>
            <w:tcW w:w="1526" w:type="dxa"/>
          </w:tcPr>
          <w:p w14:paraId="4E4B36B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c>
          <w:tcPr>
            <w:tcW w:w="1526" w:type="dxa"/>
          </w:tcPr>
          <w:p w14:paraId="367DF30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(0.00152)</w:t>
            </w:r>
          </w:p>
        </w:tc>
      </w:tr>
      <w:tr w:rsidR="00A142E4" w:rsidRPr="0093740B" w14:paraId="22851EF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33887353"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14BCF44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رفح</w:t>
            </w:r>
          </w:p>
        </w:tc>
        <w:tc>
          <w:tcPr>
            <w:tcW w:w="1525" w:type="dxa"/>
          </w:tcPr>
          <w:p w14:paraId="2FF4C37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0.00180</w:t>
            </w:r>
          </w:p>
        </w:tc>
        <w:tc>
          <w:tcPr>
            <w:tcW w:w="1525" w:type="dxa"/>
          </w:tcPr>
          <w:p w14:paraId="5BFBFE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0.00233</w:t>
            </w:r>
          </w:p>
        </w:tc>
        <w:tc>
          <w:tcPr>
            <w:tcW w:w="1526" w:type="dxa"/>
          </w:tcPr>
          <w:p w14:paraId="6D5302E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-0.00455***</w:t>
            </w:r>
          </w:p>
        </w:tc>
        <w:tc>
          <w:tcPr>
            <w:tcW w:w="1526" w:type="dxa"/>
          </w:tcPr>
          <w:p w14:paraId="24A329B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r>
      <w:tr w:rsidR="00A142E4" w:rsidRPr="0093740B" w14:paraId="464C72C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680295E4" w14:textId="77777777" w:rsidR="00A142E4" w:rsidRPr="0093740B" w:rsidRDefault="00A142E4" w:rsidP="0040084E">
            <w:pPr>
              <w:bidi/>
              <w:jc w:val="left"/>
              <w:rPr>
                <w:rFonts w:ascii="Simplified Arabic" w:hAnsi="Simplified Arabic" w:cs="Simplified Arabic"/>
                <w:i w:val="0"/>
                <w:iCs w:val="0"/>
                <w:sz w:val="22"/>
                <w:szCs w:val="22"/>
                <w:rtl/>
              </w:rPr>
            </w:pPr>
          </w:p>
        </w:tc>
        <w:tc>
          <w:tcPr>
            <w:tcW w:w="1485" w:type="dxa"/>
          </w:tcPr>
          <w:p w14:paraId="463D3EB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369AF79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(0.00173)</w:t>
            </w:r>
          </w:p>
        </w:tc>
        <w:tc>
          <w:tcPr>
            <w:tcW w:w="1525" w:type="dxa"/>
          </w:tcPr>
          <w:p w14:paraId="7219869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(0.00173)</w:t>
            </w:r>
          </w:p>
        </w:tc>
        <w:tc>
          <w:tcPr>
            <w:tcW w:w="1526" w:type="dxa"/>
          </w:tcPr>
          <w:p w14:paraId="584E33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(0.00173)</w:t>
            </w:r>
          </w:p>
        </w:tc>
        <w:tc>
          <w:tcPr>
            <w:tcW w:w="1526" w:type="dxa"/>
          </w:tcPr>
          <w:p w14:paraId="4B20D9B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(0.00172)</w:t>
            </w:r>
          </w:p>
        </w:tc>
      </w:tr>
      <w:tr w:rsidR="00A142E4" w:rsidRPr="0093740B" w14:paraId="47FB9113"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609AE159" w14:textId="77777777"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الفئة العمرية: </w:t>
            </w:r>
          </w:p>
          <w:p w14:paraId="7DDD2D50" w14:textId="77826648" w:rsidR="00A142E4" w:rsidRPr="0093740B" w:rsidRDefault="00A142E4" w:rsidP="0040084E">
            <w:pPr>
              <w:bidi/>
              <w:jc w:val="left"/>
              <w:rPr>
                <w:rFonts w:ascii="Simplified Arabic" w:hAnsi="Simplified Arabic" w:cs="Simplified Arabic"/>
                <w:i w:val="0"/>
                <w:iCs w:val="0"/>
                <w:sz w:val="22"/>
                <w:szCs w:val="22"/>
                <w:rtl/>
              </w:rPr>
            </w:pPr>
            <w:r w:rsidRPr="0093740B">
              <w:rPr>
                <w:rFonts w:ascii="Simplified Arabic" w:eastAsia="Times New Roman" w:hAnsi="Simplified Arabic" w:cs="Simplified Arabic"/>
                <w:b/>
                <w:bCs/>
                <w:i w:val="0"/>
                <w:iCs w:val="0"/>
                <w:color w:val="000000"/>
                <w:sz w:val="22"/>
                <w:szCs w:val="22"/>
                <w:rtl/>
              </w:rPr>
              <w:t>( مرجع: 0 - 17 سنة)</w:t>
            </w:r>
          </w:p>
        </w:tc>
        <w:tc>
          <w:tcPr>
            <w:tcW w:w="1485" w:type="dxa"/>
          </w:tcPr>
          <w:p w14:paraId="29204628"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18-24 سنة</w:t>
            </w:r>
          </w:p>
        </w:tc>
        <w:tc>
          <w:tcPr>
            <w:tcW w:w="1525" w:type="dxa"/>
          </w:tcPr>
          <w:p w14:paraId="56303C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-0.318***</w:t>
            </w:r>
          </w:p>
        </w:tc>
        <w:tc>
          <w:tcPr>
            <w:tcW w:w="1525" w:type="dxa"/>
          </w:tcPr>
          <w:p w14:paraId="13818DC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-0.317***</w:t>
            </w:r>
          </w:p>
        </w:tc>
        <w:tc>
          <w:tcPr>
            <w:tcW w:w="1526" w:type="dxa"/>
          </w:tcPr>
          <w:p w14:paraId="6C28AF5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-0.321***</w:t>
            </w:r>
          </w:p>
        </w:tc>
        <w:tc>
          <w:tcPr>
            <w:tcW w:w="1526" w:type="dxa"/>
          </w:tcPr>
          <w:p w14:paraId="6FDB37E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-0.319***</w:t>
            </w:r>
          </w:p>
        </w:tc>
      </w:tr>
      <w:tr w:rsidR="00A142E4" w:rsidRPr="0093740B" w14:paraId="72B5A916"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8F953C1"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300EE26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60FD08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(0.00133)</w:t>
            </w:r>
          </w:p>
        </w:tc>
        <w:tc>
          <w:tcPr>
            <w:tcW w:w="1525" w:type="dxa"/>
          </w:tcPr>
          <w:p w14:paraId="67C069D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(0.00133)</w:t>
            </w:r>
          </w:p>
        </w:tc>
        <w:tc>
          <w:tcPr>
            <w:tcW w:w="1526" w:type="dxa"/>
          </w:tcPr>
          <w:p w14:paraId="5BAA4FC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(0.00135)</w:t>
            </w:r>
          </w:p>
        </w:tc>
        <w:tc>
          <w:tcPr>
            <w:tcW w:w="1526" w:type="dxa"/>
          </w:tcPr>
          <w:p w14:paraId="2FC34EE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(0.00129)</w:t>
            </w:r>
          </w:p>
        </w:tc>
      </w:tr>
      <w:tr w:rsidR="00A142E4" w:rsidRPr="0093740B" w14:paraId="5A417EA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3E24964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1CA6AB4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25</w:t>
            </w:r>
            <w:r w:rsidRPr="0093740B">
              <w:rPr>
                <w:rFonts w:ascii="Simplified Arabic" w:eastAsia="Times New Roman" w:hAnsi="Simplified Arabic" w:cs="Simplified Arabic"/>
                <w:color w:val="000000"/>
                <w:sz w:val="22"/>
                <w:szCs w:val="22"/>
                <w:rtl/>
              </w:rPr>
              <w:t xml:space="preserve"> - 39 سنة</w:t>
            </w:r>
          </w:p>
        </w:tc>
        <w:tc>
          <w:tcPr>
            <w:tcW w:w="1525" w:type="dxa"/>
          </w:tcPr>
          <w:p w14:paraId="410518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-0.511***</w:t>
            </w:r>
          </w:p>
        </w:tc>
        <w:tc>
          <w:tcPr>
            <w:tcW w:w="1525" w:type="dxa"/>
          </w:tcPr>
          <w:p w14:paraId="7B8548C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-0.512***</w:t>
            </w:r>
          </w:p>
        </w:tc>
        <w:tc>
          <w:tcPr>
            <w:tcW w:w="1526" w:type="dxa"/>
          </w:tcPr>
          <w:p w14:paraId="4346110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-0.505***</w:t>
            </w:r>
          </w:p>
        </w:tc>
        <w:tc>
          <w:tcPr>
            <w:tcW w:w="1526" w:type="dxa"/>
          </w:tcPr>
          <w:p w14:paraId="7208E4E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-0.512***</w:t>
            </w:r>
          </w:p>
        </w:tc>
      </w:tr>
      <w:tr w:rsidR="00A142E4" w:rsidRPr="0093740B" w14:paraId="209F484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DA5A544"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76C1E330"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07359F3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(0.00123)</w:t>
            </w:r>
          </w:p>
        </w:tc>
        <w:tc>
          <w:tcPr>
            <w:tcW w:w="1525" w:type="dxa"/>
          </w:tcPr>
          <w:p w14:paraId="2F293D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(0.00123)</w:t>
            </w:r>
          </w:p>
        </w:tc>
        <w:tc>
          <w:tcPr>
            <w:tcW w:w="1526" w:type="dxa"/>
          </w:tcPr>
          <w:p w14:paraId="5C2DCB4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(0.00125)</w:t>
            </w:r>
          </w:p>
        </w:tc>
        <w:tc>
          <w:tcPr>
            <w:tcW w:w="1526" w:type="dxa"/>
          </w:tcPr>
          <w:p w14:paraId="63DC972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(0.00119)</w:t>
            </w:r>
          </w:p>
        </w:tc>
      </w:tr>
      <w:tr w:rsidR="00A142E4" w:rsidRPr="0093740B" w14:paraId="3AB0424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19A56DFE"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7A796FB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40</w:t>
            </w:r>
            <w:r w:rsidRPr="0093740B">
              <w:rPr>
                <w:rFonts w:ascii="Simplified Arabic" w:eastAsia="Times New Roman" w:hAnsi="Simplified Arabic" w:cs="Simplified Arabic"/>
                <w:color w:val="000000"/>
                <w:sz w:val="22"/>
                <w:szCs w:val="22"/>
                <w:rtl/>
              </w:rPr>
              <w:t xml:space="preserve"> - 64 سنة</w:t>
            </w:r>
          </w:p>
        </w:tc>
        <w:tc>
          <w:tcPr>
            <w:tcW w:w="1525" w:type="dxa"/>
          </w:tcPr>
          <w:p w14:paraId="1FBF42B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-0.393***</w:t>
            </w:r>
          </w:p>
        </w:tc>
        <w:tc>
          <w:tcPr>
            <w:tcW w:w="1525" w:type="dxa"/>
          </w:tcPr>
          <w:p w14:paraId="076EC60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-0.393***</w:t>
            </w:r>
          </w:p>
        </w:tc>
        <w:tc>
          <w:tcPr>
            <w:tcW w:w="1526" w:type="dxa"/>
          </w:tcPr>
          <w:p w14:paraId="3FB02E8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-0.381***</w:t>
            </w:r>
          </w:p>
        </w:tc>
        <w:tc>
          <w:tcPr>
            <w:tcW w:w="1526" w:type="dxa"/>
          </w:tcPr>
          <w:p w14:paraId="64F589B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-0.394***</w:t>
            </w:r>
          </w:p>
        </w:tc>
      </w:tr>
      <w:tr w:rsidR="00A142E4" w:rsidRPr="0093740B" w14:paraId="6DF768B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6EBD572"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7068319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843F4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525" w:type="dxa"/>
          </w:tcPr>
          <w:p w14:paraId="11FB5FB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(0.00136)</w:t>
            </w:r>
          </w:p>
        </w:tc>
        <w:tc>
          <w:tcPr>
            <w:tcW w:w="1526" w:type="dxa"/>
          </w:tcPr>
          <w:p w14:paraId="739351C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(0.00137)</w:t>
            </w:r>
          </w:p>
        </w:tc>
        <w:tc>
          <w:tcPr>
            <w:tcW w:w="1526" w:type="dxa"/>
          </w:tcPr>
          <w:p w14:paraId="75B64EBC"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(0.00135)</w:t>
            </w:r>
          </w:p>
        </w:tc>
      </w:tr>
      <w:tr w:rsidR="00A142E4" w:rsidRPr="0093740B" w14:paraId="66EE076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477966BC" w14:textId="4F6C1922" w:rsidR="00A142E4" w:rsidRPr="0093740B" w:rsidRDefault="0040084E" w:rsidP="0040084E">
            <w:pPr>
              <w:bidi/>
              <w:jc w:val="left"/>
              <w:rPr>
                <w:rFonts w:ascii="Simplified Arabic" w:eastAsia="Times New Roman" w:hAnsi="Simplified Arabic" w:cs="Simplified Arabic"/>
                <w:b/>
                <w:bCs/>
                <w:i w:val="0"/>
                <w:iCs w:val="0"/>
                <w:color w:val="000000"/>
                <w:sz w:val="22"/>
                <w:szCs w:val="22"/>
              </w:rPr>
            </w:pPr>
            <w:r>
              <w:rPr>
                <w:rFonts w:ascii="Simplified Arabic" w:eastAsia="Times New Roman" w:hAnsi="Simplified Arabic" w:cs="Simplified Arabic"/>
                <w:b/>
                <w:bCs/>
                <w:i w:val="0"/>
                <w:iCs w:val="0"/>
                <w:color w:val="000000"/>
                <w:sz w:val="22"/>
                <w:szCs w:val="22"/>
                <w:rtl/>
                <w:lang w:val="en-US"/>
              </w:rPr>
              <w:t>جنس رب الأسرة</w:t>
            </w:r>
            <w:r w:rsidR="00A142E4" w:rsidRPr="0093740B">
              <w:rPr>
                <w:rFonts w:ascii="Simplified Arabic" w:eastAsia="Times New Roman" w:hAnsi="Simplified Arabic" w:cs="Simplified Arabic"/>
                <w:b/>
                <w:bCs/>
                <w:i w:val="0"/>
                <w:iCs w:val="0"/>
                <w:color w:val="000000"/>
                <w:sz w:val="22"/>
                <w:szCs w:val="22"/>
                <w:rtl/>
                <w:lang w:val="en-US"/>
              </w:rPr>
              <w:t>: (مرجع: رب الأسرة ذكر)</w:t>
            </w:r>
          </w:p>
        </w:tc>
        <w:tc>
          <w:tcPr>
            <w:tcW w:w="1485" w:type="dxa"/>
          </w:tcPr>
          <w:p w14:paraId="176718EF"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رب الأسرة أنثى</w:t>
            </w:r>
          </w:p>
        </w:tc>
        <w:tc>
          <w:tcPr>
            <w:tcW w:w="1525" w:type="dxa"/>
          </w:tcPr>
          <w:p w14:paraId="69344C1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0.0771***</w:t>
            </w:r>
          </w:p>
        </w:tc>
        <w:tc>
          <w:tcPr>
            <w:tcW w:w="1525" w:type="dxa"/>
          </w:tcPr>
          <w:p w14:paraId="1658AC5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62D9054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0.0777***</w:t>
            </w:r>
          </w:p>
        </w:tc>
        <w:tc>
          <w:tcPr>
            <w:tcW w:w="1526" w:type="dxa"/>
          </w:tcPr>
          <w:p w14:paraId="3AABABE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0.0771***</w:t>
            </w:r>
          </w:p>
        </w:tc>
      </w:tr>
      <w:tr w:rsidR="00A142E4" w:rsidRPr="0093740B" w14:paraId="53720B3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49F798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506DC5C"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7340697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c>
          <w:tcPr>
            <w:tcW w:w="1525" w:type="dxa"/>
          </w:tcPr>
          <w:p w14:paraId="091C103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14A606B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c>
          <w:tcPr>
            <w:tcW w:w="1526" w:type="dxa"/>
          </w:tcPr>
          <w:p w14:paraId="405D39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(0.00185)</w:t>
            </w:r>
          </w:p>
        </w:tc>
      </w:tr>
      <w:tr w:rsidR="00A142E4" w:rsidRPr="0093740B" w14:paraId="322D727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5D3DE173" w14:textId="77777777" w:rsidR="0040084E" w:rsidRDefault="00A142E4" w:rsidP="0040084E">
            <w:pPr>
              <w:bidi/>
              <w:jc w:val="left"/>
              <w:rPr>
                <w:rFonts w:ascii="Simplified Arabic" w:eastAsia="Times New Roman" w:hAnsi="Simplified Arabic" w:cs="Simplified Arabic"/>
                <w:b/>
                <w:bCs/>
                <w:i w:val="0"/>
                <w:iCs w:val="0"/>
                <w:color w:val="000000"/>
                <w:sz w:val="22"/>
                <w:szCs w:val="22"/>
                <w:rtl/>
              </w:rPr>
            </w:pPr>
            <w:r w:rsidRPr="0093740B">
              <w:rPr>
                <w:rFonts w:ascii="Simplified Arabic" w:eastAsia="Times New Roman" w:hAnsi="Simplified Arabic" w:cs="Simplified Arabic"/>
                <w:b/>
                <w:bCs/>
                <w:i w:val="0"/>
                <w:iCs w:val="0"/>
                <w:color w:val="000000"/>
                <w:sz w:val="22"/>
                <w:szCs w:val="22"/>
                <w:rtl/>
              </w:rPr>
              <w:t xml:space="preserve">حجم الأسرة المعيشية: </w:t>
            </w:r>
          </w:p>
          <w:p w14:paraId="5924B197" w14:textId="3EF878C5"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rPr>
              <w:t>( مرجع: فرد أو فردين )</w:t>
            </w:r>
          </w:p>
        </w:tc>
        <w:tc>
          <w:tcPr>
            <w:tcW w:w="1485" w:type="dxa"/>
          </w:tcPr>
          <w:p w14:paraId="6FBDD6AD"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3</w:t>
            </w:r>
            <w:r w:rsidRPr="0093740B">
              <w:rPr>
                <w:rFonts w:ascii="Simplified Arabic" w:eastAsia="Times New Roman" w:hAnsi="Simplified Arabic" w:cs="Simplified Arabic"/>
                <w:color w:val="000000"/>
                <w:sz w:val="22"/>
                <w:szCs w:val="22"/>
                <w:rtl/>
              </w:rPr>
              <w:t xml:space="preserve"> أفراد</w:t>
            </w:r>
          </w:p>
        </w:tc>
        <w:tc>
          <w:tcPr>
            <w:tcW w:w="1525" w:type="dxa"/>
          </w:tcPr>
          <w:p w14:paraId="60E1AF7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0.00745***</w:t>
            </w:r>
          </w:p>
        </w:tc>
        <w:tc>
          <w:tcPr>
            <w:tcW w:w="1525" w:type="dxa"/>
          </w:tcPr>
          <w:p w14:paraId="4D157BEA" w14:textId="77777777" w:rsidR="00A142E4" w:rsidRPr="006777F2"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lang w:val="en-US"/>
              </w:rPr>
            </w:pPr>
            <w:r w:rsidRPr="0093740B">
              <w:rPr>
                <w:rFonts w:ascii="Simplified Arabic" w:eastAsia="Times New Roman" w:hAnsi="Simplified Arabic" w:cs="Simplified Arabic"/>
                <w:color w:val="000000"/>
                <w:sz w:val="22"/>
                <w:szCs w:val="22"/>
              </w:rPr>
              <w:t>0.00514*</w:t>
            </w:r>
          </w:p>
        </w:tc>
        <w:tc>
          <w:tcPr>
            <w:tcW w:w="1526" w:type="dxa"/>
          </w:tcPr>
          <w:p w14:paraId="4C3F9A5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0.00710***</w:t>
            </w:r>
          </w:p>
        </w:tc>
        <w:tc>
          <w:tcPr>
            <w:tcW w:w="1526" w:type="dxa"/>
          </w:tcPr>
          <w:p w14:paraId="3F120A9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0.00745***</w:t>
            </w:r>
          </w:p>
        </w:tc>
      </w:tr>
      <w:tr w:rsidR="00A142E4" w:rsidRPr="0093740B" w14:paraId="779AFA09"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48DF64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252D1B71"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E82933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(0.00272)</w:t>
            </w:r>
          </w:p>
        </w:tc>
        <w:tc>
          <w:tcPr>
            <w:tcW w:w="1525" w:type="dxa"/>
          </w:tcPr>
          <w:p w14:paraId="02579F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(0.00273)</w:t>
            </w:r>
          </w:p>
        </w:tc>
        <w:tc>
          <w:tcPr>
            <w:tcW w:w="1526" w:type="dxa"/>
          </w:tcPr>
          <w:p w14:paraId="768F7DA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(0.00273)</w:t>
            </w:r>
          </w:p>
        </w:tc>
        <w:tc>
          <w:tcPr>
            <w:tcW w:w="1526" w:type="dxa"/>
          </w:tcPr>
          <w:p w14:paraId="79D4E67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(0.00272)</w:t>
            </w:r>
          </w:p>
        </w:tc>
      </w:tr>
      <w:tr w:rsidR="00A142E4" w:rsidRPr="0093740B" w14:paraId="695E10C0"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0F772721"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6924DA3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4</w:t>
            </w:r>
            <w:r w:rsidRPr="0093740B">
              <w:rPr>
                <w:rFonts w:ascii="Simplified Arabic" w:eastAsia="Times New Roman" w:hAnsi="Simplified Arabic" w:cs="Simplified Arabic"/>
                <w:color w:val="000000"/>
                <w:sz w:val="22"/>
                <w:szCs w:val="22"/>
                <w:rtl/>
              </w:rPr>
              <w:t xml:space="preserve"> أفراد</w:t>
            </w:r>
          </w:p>
        </w:tc>
        <w:tc>
          <w:tcPr>
            <w:tcW w:w="1525" w:type="dxa"/>
          </w:tcPr>
          <w:p w14:paraId="45D3E61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0.0174***</w:t>
            </w:r>
          </w:p>
        </w:tc>
        <w:tc>
          <w:tcPr>
            <w:tcW w:w="1525" w:type="dxa"/>
          </w:tcPr>
          <w:p w14:paraId="6D2EDB1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0.0141***</w:t>
            </w:r>
          </w:p>
        </w:tc>
        <w:tc>
          <w:tcPr>
            <w:tcW w:w="1526" w:type="dxa"/>
          </w:tcPr>
          <w:p w14:paraId="3998004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0.0168***</w:t>
            </w:r>
          </w:p>
        </w:tc>
        <w:tc>
          <w:tcPr>
            <w:tcW w:w="1526" w:type="dxa"/>
          </w:tcPr>
          <w:p w14:paraId="174FBEF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0.0176***</w:t>
            </w:r>
          </w:p>
        </w:tc>
      </w:tr>
      <w:tr w:rsidR="00A142E4" w:rsidRPr="0093740B" w14:paraId="4D59EAAA"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8B57BBA"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4558709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CE3A7B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(0.00254)</w:t>
            </w:r>
          </w:p>
        </w:tc>
        <w:tc>
          <w:tcPr>
            <w:tcW w:w="1525" w:type="dxa"/>
          </w:tcPr>
          <w:p w14:paraId="74A6226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(0.00254)</w:t>
            </w:r>
          </w:p>
        </w:tc>
        <w:tc>
          <w:tcPr>
            <w:tcW w:w="1526" w:type="dxa"/>
          </w:tcPr>
          <w:p w14:paraId="248273E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(0.00254)</w:t>
            </w:r>
          </w:p>
        </w:tc>
        <w:tc>
          <w:tcPr>
            <w:tcW w:w="1526" w:type="dxa"/>
          </w:tcPr>
          <w:p w14:paraId="3BA53E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(0.00254)</w:t>
            </w:r>
          </w:p>
        </w:tc>
      </w:tr>
      <w:tr w:rsidR="00A142E4" w:rsidRPr="0093740B" w14:paraId="4BE9553E"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0D8C65A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5E23C49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5</w:t>
            </w:r>
            <w:r w:rsidRPr="0093740B">
              <w:rPr>
                <w:rFonts w:ascii="Simplified Arabic" w:eastAsia="Times New Roman" w:hAnsi="Simplified Arabic" w:cs="Simplified Arabic"/>
                <w:color w:val="000000"/>
                <w:sz w:val="22"/>
                <w:szCs w:val="22"/>
                <w:rtl/>
              </w:rPr>
              <w:t xml:space="preserve"> أفراد</w:t>
            </w:r>
          </w:p>
        </w:tc>
        <w:tc>
          <w:tcPr>
            <w:tcW w:w="1525" w:type="dxa"/>
          </w:tcPr>
          <w:p w14:paraId="1D393B9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0.0306***</w:t>
            </w:r>
          </w:p>
        </w:tc>
        <w:tc>
          <w:tcPr>
            <w:tcW w:w="1525" w:type="dxa"/>
          </w:tcPr>
          <w:p w14:paraId="37B07AF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0.0259***</w:t>
            </w:r>
          </w:p>
        </w:tc>
        <w:tc>
          <w:tcPr>
            <w:tcW w:w="1526" w:type="dxa"/>
          </w:tcPr>
          <w:p w14:paraId="086AC89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0.0295***</w:t>
            </w:r>
          </w:p>
        </w:tc>
        <w:tc>
          <w:tcPr>
            <w:tcW w:w="1526" w:type="dxa"/>
          </w:tcPr>
          <w:p w14:paraId="039D7DA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0.0309***</w:t>
            </w:r>
          </w:p>
        </w:tc>
      </w:tr>
      <w:tr w:rsidR="00A142E4" w:rsidRPr="0093740B" w14:paraId="48E1CCE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177F780"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25ECA6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0986E62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(0.00245)</w:t>
            </w:r>
          </w:p>
        </w:tc>
        <w:tc>
          <w:tcPr>
            <w:tcW w:w="1525" w:type="dxa"/>
          </w:tcPr>
          <w:p w14:paraId="173708E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(0.00245)</w:t>
            </w:r>
          </w:p>
        </w:tc>
        <w:tc>
          <w:tcPr>
            <w:tcW w:w="1526" w:type="dxa"/>
          </w:tcPr>
          <w:p w14:paraId="355D8E5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(0.00245)</w:t>
            </w:r>
          </w:p>
        </w:tc>
        <w:tc>
          <w:tcPr>
            <w:tcW w:w="1526" w:type="dxa"/>
          </w:tcPr>
          <w:p w14:paraId="612AFA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(0.00245)</w:t>
            </w:r>
          </w:p>
        </w:tc>
      </w:tr>
      <w:tr w:rsidR="00A142E4" w:rsidRPr="0093740B" w14:paraId="5F77D932"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197FCBB0"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56B5D0C4"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6</w:t>
            </w:r>
            <w:r w:rsidRPr="0093740B">
              <w:rPr>
                <w:rFonts w:ascii="Simplified Arabic" w:eastAsia="Times New Roman" w:hAnsi="Simplified Arabic" w:cs="Simplified Arabic"/>
                <w:color w:val="000000"/>
                <w:sz w:val="22"/>
                <w:szCs w:val="22"/>
                <w:rtl/>
              </w:rPr>
              <w:t xml:space="preserve"> أفراد فما فوق</w:t>
            </w:r>
          </w:p>
        </w:tc>
        <w:tc>
          <w:tcPr>
            <w:tcW w:w="1525" w:type="dxa"/>
          </w:tcPr>
          <w:p w14:paraId="1816C10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0.0428***</w:t>
            </w:r>
          </w:p>
        </w:tc>
        <w:tc>
          <w:tcPr>
            <w:tcW w:w="1525" w:type="dxa"/>
          </w:tcPr>
          <w:p w14:paraId="3BF7EA8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0.0356***</w:t>
            </w:r>
          </w:p>
        </w:tc>
        <w:tc>
          <w:tcPr>
            <w:tcW w:w="1526" w:type="dxa"/>
          </w:tcPr>
          <w:p w14:paraId="30EC433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0.0394***</w:t>
            </w:r>
          </w:p>
        </w:tc>
        <w:tc>
          <w:tcPr>
            <w:tcW w:w="1526" w:type="dxa"/>
          </w:tcPr>
          <w:p w14:paraId="72DB3B1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0.0433***</w:t>
            </w:r>
          </w:p>
        </w:tc>
      </w:tr>
      <w:tr w:rsidR="00A142E4" w:rsidRPr="0093740B" w14:paraId="1A2B45FF"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3D43134"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4E7049C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4CBC98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(0.00216)</w:t>
            </w:r>
          </w:p>
        </w:tc>
        <w:tc>
          <w:tcPr>
            <w:tcW w:w="1525" w:type="dxa"/>
          </w:tcPr>
          <w:p w14:paraId="58FF6F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(0.00215)</w:t>
            </w:r>
          </w:p>
        </w:tc>
        <w:tc>
          <w:tcPr>
            <w:tcW w:w="1526" w:type="dxa"/>
          </w:tcPr>
          <w:p w14:paraId="5A77902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(0.00216)</w:t>
            </w:r>
          </w:p>
        </w:tc>
        <w:tc>
          <w:tcPr>
            <w:tcW w:w="1526" w:type="dxa"/>
          </w:tcPr>
          <w:p w14:paraId="37E2FDB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(0.00215)</w:t>
            </w:r>
          </w:p>
        </w:tc>
      </w:tr>
      <w:tr w:rsidR="00A142E4" w:rsidRPr="0093740B" w14:paraId="607CEA9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28D0532F"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 xml:space="preserve">حالة الهجرة: </w:t>
            </w:r>
          </w:p>
          <w:p w14:paraId="0929012F" w14:textId="692E1B0B"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 مرجع: غير مهاجر)</w:t>
            </w:r>
          </w:p>
        </w:tc>
        <w:tc>
          <w:tcPr>
            <w:tcW w:w="1485" w:type="dxa"/>
          </w:tcPr>
          <w:p w14:paraId="051F2EBC"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مهاجر</w:t>
            </w:r>
          </w:p>
        </w:tc>
        <w:tc>
          <w:tcPr>
            <w:tcW w:w="1525" w:type="dxa"/>
          </w:tcPr>
          <w:p w14:paraId="1850A0C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0.0692***</w:t>
            </w:r>
          </w:p>
        </w:tc>
        <w:tc>
          <w:tcPr>
            <w:tcW w:w="1525" w:type="dxa"/>
          </w:tcPr>
          <w:p w14:paraId="68352B9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0.0694***</w:t>
            </w:r>
          </w:p>
        </w:tc>
        <w:tc>
          <w:tcPr>
            <w:tcW w:w="1526" w:type="dxa"/>
          </w:tcPr>
          <w:p w14:paraId="5AD6214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63C6E64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0.0690***</w:t>
            </w:r>
          </w:p>
        </w:tc>
      </w:tr>
      <w:tr w:rsidR="00A142E4" w:rsidRPr="0093740B" w14:paraId="4FC83C9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3340708F"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4A2ADF49"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9C4DC5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525" w:type="dxa"/>
          </w:tcPr>
          <w:p w14:paraId="4045FA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(0.00111)</w:t>
            </w:r>
          </w:p>
        </w:tc>
        <w:tc>
          <w:tcPr>
            <w:tcW w:w="1526" w:type="dxa"/>
          </w:tcPr>
          <w:p w14:paraId="579D703D"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4DE7C6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(0.00110)</w:t>
            </w:r>
          </w:p>
        </w:tc>
      </w:tr>
      <w:tr w:rsidR="00A142E4" w:rsidRPr="0093740B" w14:paraId="16661D1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40B2C9AA" w14:textId="77777777" w:rsidR="0040084E" w:rsidRDefault="00A142E4" w:rsidP="0040084E">
            <w:pPr>
              <w:bidi/>
              <w:jc w:val="left"/>
              <w:rPr>
                <w:rFonts w:ascii="Simplified Arabic" w:eastAsia="Times New Roman" w:hAnsi="Simplified Arabic" w:cs="Simplified Arabic"/>
                <w:b/>
                <w:bCs/>
                <w:i w:val="0"/>
                <w:iCs w:val="0"/>
                <w:color w:val="000000"/>
                <w:sz w:val="22"/>
                <w:szCs w:val="22"/>
                <w:rtl/>
                <w:lang w:val="en-US"/>
              </w:rPr>
            </w:pPr>
            <w:r w:rsidRPr="0093740B">
              <w:rPr>
                <w:rFonts w:ascii="Simplified Arabic" w:eastAsia="Times New Roman" w:hAnsi="Simplified Arabic" w:cs="Simplified Arabic"/>
                <w:b/>
                <w:bCs/>
                <w:i w:val="0"/>
                <w:iCs w:val="0"/>
                <w:color w:val="000000"/>
                <w:sz w:val="22"/>
                <w:szCs w:val="22"/>
                <w:rtl/>
                <w:lang w:val="en-US"/>
              </w:rPr>
              <w:t xml:space="preserve">حالة اللجوء: </w:t>
            </w:r>
          </w:p>
          <w:p w14:paraId="4FC9E877" w14:textId="4F2B06DA"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r w:rsidRPr="0093740B">
              <w:rPr>
                <w:rFonts w:ascii="Simplified Arabic" w:eastAsia="Times New Roman" w:hAnsi="Simplified Arabic" w:cs="Simplified Arabic"/>
                <w:b/>
                <w:bCs/>
                <w:i w:val="0"/>
                <w:iCs w:val="0"/>
                <w:color w:val="000000"/>
                <w:sz w:val="22"/>
                <w:szCs w:val="22"/>
                <w:rtl/>
                <w:lang w:val="en-US"/>
              </w:rPr>
              <w:t>( مرجع: غير لاجئ)</w:t>
            </w:r>
          </w:p>
        </w:tc>
        <w:tc>
          <w:tcPr>
            <w:tcW w:w="1485" w:type="dxa"/>
          </w:tcPr>
          <w:p w14:paraId="0FE7F520"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لاجئ مسجل او غير مسجل</w:t>
            </w:r>
          </w:p>
        </w:tc>
        <w:tc>
          <w:tcPr>
            <w:tcW w:w="1525" w:type="dxa"/>
          </w:tcPr>
          <w:p w14:paraId="50B3829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-0.0241***</w:t>
            </w:r>
          </w:p>
        </w:tc>
        <w:tc>
          <w:tcPr>
            <w:tcW w:w="1525" w:type="dxa"/>
          </w:tcPr>
          <w:p w14:paraId="11A512D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-0.0234***</w:t>
            </w:r>
          </w:p>
        </w:tc>
        <w:tc>
          <w:tcPr>
            <w:tcW w:w="1526" w:type="dxa"/>
          </w:tcPr>
          <w:p w14:paraId="04D0F9A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-0.0119***</w:t>
            </w:r>
          </w:p>
        </w:tc>
        <w:tc>
          <w:tcPr>
            <w:tcW w:w="1526" w:type="dxa"/>
          </w:tcPr>
          <w:p w14:paraId="600762C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-0.0243***</w:t>
            </w:r>
          </w:p>
        </w:tc>
      </w:tr>
      <w:tr w:rsidR="00A142E4" w:rsidRPr="0093740B" w14:paraId="2A93407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667744F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89E6F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137000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(0.00106)</w:t>
            </w:r>
          </w:p>
        </w:tc>
        <w:tc>
          <w:tcPr>
            <w:tcW w:w="1525" w:type="dxa"/>
          </w:tcPr>
          <w:p w14:paraId="7607E41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(0.00106)</w:t>
            </w:r>
          </w:p>
        </w:tc>
        <w:tc>
          <w:tcPr>
            <w:tcW w:w="1526" w:type="dxa"/>
          </w:tcPr>
          <w:p w14:paraId="27C6AD1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(0.00105)</w:t>
            </w:r>
          </w:p>
        </w:tc>
        <w:tc>
          <w:tcPr>
            <w:tcW w:w="1526" w:type="dxa"/>
          </w:tcPr>
          <w:p w14:paraId="0BE9FC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(0.00106)</w:t>
            </w:r>
          </w:p>
        </w:tc>
      </w:tr>
      <w:tr w:rsidR="00A142E4" w:rsidRPr="0093740B" w14:paraId="31AF147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6E1C53AA" w14:textId="77777777" w:rsidR="00A142E4" w:rsidRPr="0093740B" w:rsidRDefault="00A142E4" w:rsidP="0040084E">
            <w:pPr>
              <w:bidi/>
              <w:jc w:val="left"/>
              <w:rPr>
                <w:rFonts w:ascii="Simplified Arabic" w:eastAsia="Times New Roman" w:hAnsi="Simplified Arabic" w:cs="Simplified Arabic"/>
                <w:b/>
                <w:bCs/>
                <w:i w:val="0"/>
                <w:iCs w:val="0"/>
                <w:color w:val="FF0000"/>
                <w:sz w:val="22"/>
                <w:szCs w:val="22"/>
                <w:rtl/>
              </w:rPr>
            </w:pPr>
            <w:r w:rsidRPr="004C1EAA">
              <w:rPr>
                <w:rFonts w:eastAsia="Times New Roman" w:cstheme="majorHAnsi"/>
                <w:b/>
                <w:bCs/>
                <w:color w:val="000000"/>
                <w:sz w:val="20"/>
                <w:szCs w:val="20"/>
                <w:lang w:val="en-US"/>
              </w:rPr>
              <w:t>Asset-index quintiles (reference: Q3-Q5)</w:t>
            </w:r>
          </w:p>
        </w:tc>
        <w:tc>
          <w:tcPr>
            <w:tcW w:w="1485" w:type="dxa"/>
          </w:tcPr>
          <w:p w14:paraId="4FC2A36F" w14:textId="77777777" w:rsidR="00A142E4" w:rsidRPr="00AF7C72"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FF0000"/>
                <w:sz w:val="22"/>
                <w:szCs w:val="22"/>
                <w:rtl/>
                <w:lang w:val="en-US"/>
              </w:rPr>
            </w:pPr>
            <w:r w:rsidRPr="004C1EAA">
              <w:rPr>
                <w:rFonts w:asciiTheme="majorHAnsi" w:eastAsia="Times New Roman" w:hAnsiTheme="majorHAnsi" w:cstheme="majorHAnsi"/>
                <w:color w:val="000000"/>
                <w:sz w:val="20"/>
                <w:szCs w:val="20"/>
                <w:lang w:val="en-US"/>
              </w:rPr>
              <w:t>In two poorest quintiles (Q1-Q2)</w:t>
            </w:r>
          </w:p>
        </w:tc>
        <w:tc>
          <w:tcPr>
            <w:tcW w:w="1525" w:type="dxa"/>
          </w:tcPr>
          <w:p w14:paraId="7904AAC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0.0161***</w:t>
            </w:r>
          </w:p>
        </w:tc>
        <w:tc>
          <w:tcPr>
            <w:tcW w:w="1525" w:type="dxa"/>
          </w:tcPr>
          <w:p w14:paraId="4318326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0.0165***</w:t>
            </w:r>
          </w:p>
        </w:tc>
        <w:tc>
          <w:tcPr>
            <w:tcW w:w="1526" w:type="dxa"/>
          </w:tcPr>
          <w:p w14:paraId="1252E74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0.0107***</w:t>
            </w:r>
          </w:p>
        </w:tc>
        <w:tc>
          <w:tcPr>
            <w:tcW w:w="1526" w:type="dxa"/>
          </w:tcPr>
          <w:p w14:paraId="117E347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0.0173***</w:t>
            </w:r>
          </w:p>
        </w:tc>
      </w:tr>
      <w:tr w:rsidR="00A142E4" w:rsidRPr="0093740B" w14:paraId="013E3BD8"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24B005C6"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FDA44CA"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38DB44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(0.00103)</w:t>
            </w:r>
          </w:p>
        </w:tc>
        <w:tc>
          <w:tcPr>
            <w:tcW w:w="1525" w:type="dxa"/>
          </w:tcPr>
          <w:p w14:paraId="2E49D8C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(0.00103)</w:t>
            </w:r>
          </w:p>
        </w:tc>
        <w:tc>
          <w:tcPr>
            <w:tcW w:w="1526" w:type="dxa"/>
          </w:tcPr>
          <w:p w14:paraId="620EA4C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(0.00102)</w:t>
            </w:r>
          </w:p>
        </w:tc>
        <w:tc>
          <w:tcPr>
            <w:tcW w:w="1526" w:type="dxa"/>
          </w:tcPr>
          <w:p w14:paraId="66D47FF8"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(0.000986)</w:t>
            </w:r>
          </w:p>
        </w:tc>
      </w:tr>
      <w:tr w:rsidR="00A142E4" w:rsidRPr="0093740B" w14:paraId="24C34D04"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4B8A6C6A" w14:textId="626E86C8"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hAnsi="Simplified Arabic" w:cs="Simplified Arabic"/>
                <w:b/>
                <w:bCs/>
                <w:i w:val="0"/>
                <w:iCs w:val="0"/>
                <w:sz w:val="22"/>
                <w:szCs w:val="22"/>
                <w:rtl/>
              </w:rPr>
              <w:t xml:space="preserve">التحصيل الدراسي لرب الأسرة: (مرجع: </w:t>
            </w:r>
            <w:r w:rsidR="00CF2CCC" w:rsidRPr="0040084E">
              <w:rPr>
                <w:rFonts w:ascii="Simplified Arabic" w:eastAsia="Times New Roman" w:hAnsi="Simplified Arabic" w:cs="Simplified Arabic"/>
                <w:i w:val="0"/>
                <w:iCs w:val="0"/>
                <w:color w:val="000000"/>
                <w:sz w:val="20"/>
                <w:szCs w:val="20"/>
                <w:rtl/>
                <w:lang w:val="en-US"/>
              </w:rPr>
              <w:t>رب الأسرة</w:t>
            </w:r>
            <w:r w:rsidR="00CF2CCC" w:rsidRPr="0040084E">
              <w:rPr>
                <w:rFonts w:ascii="Simplified Arabic" w:eastAsia="Times New Roman" w:hAnsi="Simplified Arabic" w:cs="Simplified Arabic" w:hint="cs"/>
                <w:i w:val="0"/>
                <w:iCs w:val="0"/>
                <w:color w:val="000000"/>
                <w:sz w:val="20"/>
                <w:szCs w:val="20"/>
                <w:rtl/>
                <w:lang w:val="en-US"/>
              </w:rPr>
              <w:t xml:space="preserve"> حاصل على مؤهل علمي أقل من ثانوي</w:t>
            </w:r>
            <w:r w:rsidRPr="0040084E">
              <w:rPr>
                <w:rFonts w:ascii="Simplified Arabic" w:hAnsi="Simplified Arabic" w:cs="Simplified Arabic"/>
                <w:b/>
                <w:bCs/>
                <w:i w:val="0"/>
                <w:iCs w:val="0"/>
                <w:sz w:val="22"/>
                <w:szCs w:val="22"/>
                <w:rtl/>
              </w:rPr>
              <w:t>)</w:t>
            </w:r>
          </w:p>
        </w:tc>
        <w:tc>
          <w:tcPr>
            <w:tcW w:w="1485" w:type="dxa"/>
          </w:tcPr>
          <w:p w14:paraId="186DF906" w14:textId="10582A60" w:rsidR="00A142E4" w:rsidRPr="0093740B" w:rsidRDefault="00CF2CCC"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0"/>
                <w:szCs w:val="20"/>
                <w:rtl/>
                <w:lang w:val="en-US"/>
              </w:rPr>
              <w:t>رب الأسرة</w:t>
            </w:r>
            <w:r>
              <w:rPr>
                <w:rFonts w:ascii="Simplified Arabic" w:eastAsia="Times New Roman" w:hAnsi="Simplified Arabic" w:cs="Simplified Arabic" w:hint="cs"/>
                <w:color w:val="000000"/>
                <w:sz w:val="20"/>
                <w:szCs w:val="20"/>
                <w:rtl/>
                <w:lang w:val="en-US"/>
              </w:rPr>
              <w:t xml:space="preserve"> حاصل على مؤهل علمي ثانوي</w:t>
            </w:r>
            <w:r w:rsidRPr="0093740B">
              <w:rPr>
                <w:rFonts w:ascii="Simplified Arabic" w:eastAsia="Times New Roman" w:hAnsi="Simplified Arabic" w:cs="Simplified Arabic"/>
                <w:color w:val="000000"/>
                <w:sz w:val="20"/>
                <w:szCs w:val="20"/>
                <w:rtl/>
                <w:lang w:val="en-US"/>
              </w:rPr>
              <w:t xml:space="preserve"> على الأقل</w:t>
            </w:r>
          </w:p>
        </w:tc>
        <w:tc>
          <w:tcPr>
            <w:tcW w:w="1525" w:type="dxa"/>
          </w:tcPr>
          <w:p w14:paraId="4DF72A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-0.00663***</w:t>
            </w:r>
          </w:p>
        </w:tc>
        <w:tc>
          <w:tcPr>
            <w:tcW w:w="1525" w:type="dxa"/>
          </w:tcPr>
          <w:p w14:paraId="1E1EC4F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-0.00766***</w:t>
            </w:r>
          </w:p>
        </w:tc>
        <w:tc>
          <w:tcPr>
            <w:tcW w:w="1526" w:type="dxa"/>
          </w:tcPr>
          <w:p w14:paraId="1D77B87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-0.00207**</w:t>
            </w:r>
          </w:p>
        </w:tc>
        <w:tc>
          <w:tcPr>
            <w:tcW w:w="1526" w:type="dxa"/>
          </w:tcPr>
          <w:p w14:paraId="14EB5FB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61E1E63"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736E5702"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6B0CEFA5"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A5279F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(0.00104)</w:t>
            </w:r>
          </w:p>
        </w:tc>
        <w:tc>
          <w:tcPr>
            <w:tcW w:w="1525" w:type="dxa"/>
          </w:tcPr>
          <w:p w14:paraId="791DB74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(0.00104)</w:t>
            </w:r>
          </w:p>
        </w:tc>
        <w:tc>
          <w:tcPr>
            <w:tcW w:w="1526" w:type="dxa"/>
          </w:tcPr>
          <w:p w14:paraId="040DABCA"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(0.00104)</w:t>
            </w:r>
          </w:p>
        </w:tc>
        <w:tc>
          <w:tcPr>
            <w:tcW w:w="1526" w:type="dxa"/>
          </w:tcPr>
          <w:p w14:paraId="1B841B7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1295C07"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3C808F5C" w14:textId="77777777" w:rsidR="00A142E4" w:rsidRPr="0040084E" w:rsidRDefault="00A142E4" w:rsidP="0040084E">
            <w:pPr>
              <w:bidi/>
              <w:jc w:val="left"/>
              <w:rPr>
                <w:rFonts w:ascii="Simplified Arabic" w:eastAsia="Times New Roman" w:hAnsi="Simplified Arabic" w:cs="Simplified Arabic"/>
                <w:b/>
                <w:bCs/>
                <w:i w:val="0"/>
                <w:iCs w:val="0"/>
                <w:color w:val="000000"/>
                <w:sz w:val="22"/>
                <w:szCs w:val="22"/>
              </w:rPr>
            </w:pPr>
            <w:r w:rsidRPr="0040084E">
              <w:rPr>
                <w:rFonts w:ascii="Simplified Arabic" w:eastAsia="Times New Roman" w:hAnsi="Simplified Arabic" w:cs="Simplified Arabic"/>
                <w:b/>
                <w:bCs/>
                <w:i w:val="0"/>
                <w:iCs w:val="0"/>
                <w:color w:val="000000"/>
                <w:sz w:val="22"/>
                <w:szCs w:val="22"/>
                <w:rtl/>
              </w:rPr>
              <w:t>تفاعلات</w:t>
            </w:r>
          </w:p>
        </w:tc>
        <w:tc>
          <w:tcPr>
            <w:tcW w:w="1485" w:type="dxa"/>
          </w:tcPr>
          <w:p w14:paraId="2B089CA2"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ذوي إعاقة خلقية</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رب الأسرة أنثى</w:t>
            </w:r>
          </w:p>
        </w:tc>
        <w:tc>
          <w:tcPr>
            <w:tcW w:w="1525" w:type="dxa"/>
          </w:tcPr>
          <w:p w14:paraId="046DAF0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7EE0272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0.201***</w:t>
            </w:r>
          </w:p>
        </w:tc>
        <w:tc>
          <w:tcPr>
            <w:tcW w:w="1526" w:type="dxa"/>
          </w:tcPr>
          <w:p w14:paraId="784C2424"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1C1372D7"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02814505"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1ABC3BAE"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424A5276"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384A40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13AA7A14"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(0.0180)</w:t>
            </w:r>
          </w:p>
        </w:tc>
        <w:tc>
          <w:tcPr>
            <w:tcW w:w="1526" w:type="dxa"/>
          </w:tcPr>
          <w:p w14:paraId="0E1A15E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19C7011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1ACDA49A"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344181BF"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501B4751"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رب الأسرة أنثى</w:t>
            </w:r>
          </w:p>
        </w:tc>
        <w:tc>
          <w:tcPr>
            <w:tcW w:w="1525" w:type="dxa"/>
          </w:tcPr>
          <w:p w14:paraId="418BD17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2BF03A7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0.219***</w:t>
            </w:r>
          </w:p>
        </w:tc>
        <w:tc>
          <w:tcPr>
            <w:tcW w:w="1526" w:type="dxa"/>
          </w:tcPr>
          <w:p w14:paraId="39FFDED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2813CDD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6E5136FB"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E30717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37D29E3"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73BCAC8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833805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(0.0109)</w:t>
            </w:r>
          </w:p>
        </w:tc>
        <w:tc>
          <w:tcPr>
            <w:tcW w:w="1526" w:type="dxa"/>
          </w:tcPr>
          <w:p w14:paraId="5ACEBC81"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48227E3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50E40021"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3CB73910"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5C14FAA5"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ذوي إعاقة خلقية</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1525" w:type="dxa"/>
          </w:tcPr>
          <w:p w14:paraId="2BE071F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5C82063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03368B16"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0.0117</w:t>
            </w:r>
          </w:p>
        </w:tc>
        <w:tc>
          <w:tcPr>
            <w:tcW w:w="1526" w:type="dxa"/>
          </w:tcPr>
          <w:p w14:paraId="5E8289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2820D764"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55E5BFEA"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6A004A3F"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82D55B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E3E068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5C8C3F1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(0.0162)</w:t>
            </w:r>
          </w:p>
        </w:tc>
        <w:tc>
          <w:tcPr>
            <w:tcW w:w="1526" w:type="dxa"/>
          </w:tcPr>
          <w:p w14:paraId="0B5DCA2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784CD8A6"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0EF3EB07"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3E8C1AE6"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ذوي إعاقة أخرى</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مهاجر</w:t>
            </w:r>
          </w:p>
        </w:tc>
        <w:tc>
          <w:tcPr>
            <w:tcW w:w="1525" w:type="dxa"/>
          </w:tcPr>
          <w:p w14:paraId="1FF0BB9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7159D8CF"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1EDF838C"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0.0429***</w:t>
            </w:r>
          </w:p>
        </w:tc>
        <w:tc>
          <w:tcPr>
            <w:tcW w:w="1526" w:type="dxa"/>
          </w:tcPr>
          <w:p w14:paraId="7FC65F8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37240010"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37204121"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6B6F6D52"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CC1D6EE"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35F30E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15E473A7"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(0.00774)</w:t>
            </w:r>
          </w:p>
        </w:tc>
        <w:tc>
          <w:tcPr>
            <w:tcW w:w="1526" w:type="dxa"/>
          </w:tcPr>
          <w:p w14:paraId="78357DB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r>
      <w:tr w:rsidR="00A142E4" w:rsidRPr="0093740B" w14:paraId="3A1598B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7B233CF3"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11E64000" w14:textId="7C04F59D"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hAnsi="Simplified Arabic" w:cs="Simplified Arabic"/>
                <w:sz w:val="22"/>
                <w:szCs w:val="22"/>
                <w:rtl/>
              </w:rPr>
              <w:t xml:space="preserve">ذوي إعاقة خلقية </w:t>
            </w:r>
            <w:r w:rsidRPr="0093740B">
              <w:rPr>
                <w:rFonts w:ascii="Simplified Arabic" w:hAnsi="Simplified Arabic" w:cs="Simplified Arabic"/>
                <w:sz w:val="22"/>
                <w:szCs w:val="22"/>
                <w:lang w:val="en-US"/>
              </w:rPr>
              <w:t>x</w:t>
            </w:r>
            <w:r w:rsidRPr="0093740B">
              <w:rPr>
                <w:rFonts w:ascii="Simplified Arabic" w:hAnsi="Simplified Arabic" w:cs="Simplified Arabic"/>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525" w:type="dxa"/>
          </w:tcPr>
          <w:p w14:paraId="4931EE15"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1B876A4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350601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4275BE62"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-0.255***</w:t>
            </w:r>
          </w:p>
        </w:tc>
      </w:tr>
      <w:tr w:rsidR="00A142E4" w:rsidRPr="0093740B" w14:paraId="46664522"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699123AF"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0012E40B"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6FC329F3"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2D2D32B6"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39FF32B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0E49F5C5"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(0.0119)</w:t>
            </w:r>
          </w:p>
        </w:tc>
      </w:tr>
      <w:tr w:rsidR="00A142E4" w:rsidRPr="0093740B" w14:paraId="59CC4DED"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5C76F687"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5ADC7654" w14:textId="4F47BBF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lang w:val="en-US"/>
              </w:rPr>
              <w:t xml:space="preserve">ذوي إعاقة أخرى </w:t>
            </w:r>
            <w:r w:rsidRPr="0093740B">
              <w:rPr>
                <w:rFonts w:ascii="Simplified Arabic" w:eastAsia="Times New Roman" w:hAnsi="Simplified Arabic" w:cs="Simplified Arabic"/>
                <w:color w:val="000000"/>
                <w:sz w:val="22"/>
                <w:szCs w:val="22"/>
                <w:lang w:val="en-US"/>
              </w:rPr>
              <w:t>x</w:t>
            </w:r>
            <w:r w:rsidRPr="0093740B">
              <w:rPr>
                <w:rFonts w:ascii="Simplified Arabic" w:eastAsia="Times New Roman" w:hAnsi="Simplified Arabic" w:cs="Simplified Arabic"/>
                <w:color w:val="000000"/>
                <w:sz w:val="22"/>
                <w:szCs w:val="22"/>
                <w:rtl/>
                <w:lang w:val="en-US"/>
              </w:rPr>
              <w:t xml:space="preserve"> </w:t>
            </w:r>
            <w:r w:rsidR="00CF2CCC" w:rsidRPr="0093740B">
              <w:rPr>
                <w:rFonts w:ascii="Simplified Arabic" w:eastAsia="Times New Roman" w:hAnsi="Simplified Arabic" w:cs="Simplified Arabic"/>
                <w:color w:val="000000"/>
                <w:sz w:val="20"/>
                <w:szCs w:val="20"/>
                <w:rtl/>
                <w:lang w:val="en-US"/>
              </w:rPr>
              <w:t>رب الأسرة</w:t>
            </w:r>
            <w:r w:rsidR="00CF2CCC">
              <w:rPr>
                <w:rFonts w:ascii="Simplified Arabic" w:eastAsia="Times New Roman" w:hAnsi="Simplified Arabic" w:cs="Simplified Arabic" w:hint="cs"/>
                <w:color w:val="000000"/>
                <w:sz w:val="20"/>
                <w:szCs w:val="20"/>
                <w:rtl/>
                <w:lang w:val="en-US"/>
              </w:rPr>
              <w:t xml:space="preserve"> حاصل على مؤهل علمي ثانوي</w:t>
            </w:r>
            <w:r w:rsidR="00CF2CCC" w:rsidRPr="0093740B">
              <w:rPr>
                <w:rFonts w:ascii="Simplified Arabic" w:eastAsia="Times New Roman" w:hAnsi="Simplified Arabic" w:cs="Simplified Arabic"/>
                <w:color w:val="000000"/>
                <w:sz w:val="20"/>
                <w:szCs w:val="20"/>
                <w:rtl/>
                <w:lang w:val="en-US"/>
              </w:rPr>
              <w:t xml:space="preserve"> على الأقل</w:t>
            </w:r>
          </w:p>
        </w:tc>
        <w:tc>
          <w:tcPr>
            <w:tcW w:w="1525" w:type="dxa"/>
          </w:tcPr>
          <w:p w14:paraId="56B453D3"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5F00A14A"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36387358"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2EADBA2E"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-0.159***</w:t>
            </w:r>
          </w:p>
        </w:tc>
      </w:tr>
      <w:tr w:rsidR="00A142E4" w:rsidRPr="0093740B" w14:paraId="6035F7DD"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0DD6676D"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754A6A68"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2E0FF4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5" w:type="dxa"/>
          </w:tcPr>
          <w:p w14:paraId="4CAD5AF9"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3187CDB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p>
        </w:tc>
        <w:tc>
          <w:tcPr>
            <w:tcW w:w="1526" w:type="dxa"/>
          </w:tcPr>
          <w:p w14:paraId="41EA9A8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(0.00705)</w:t>
            </w:r>
          </w:p>
        </w:tc>
      </w:tr>
      <w:tr w:rsidR="00A142E4" w:rsidRPr="0093740B" w14:paraId="5765955B" w14:textId="77777777" w:rsidTr="006162B5">
        <w:trPr>
          <w:jc w:val="center"/>
        </w:trPr>
        <w:tc>
          <w:tcPr>
            <w:cnfStyle w:val="001000000000" w:firstRow="0" w:lastRow="0" w:firstColumn="1" w:lastColumn="0" w:oddVBand="0" w:evenVBand="0" w:oddHBand="0" w:evenHBand="0" w:firstRowFirstColumn="0" w:firstRowLastColumn="0" w:lastRowFirstColumn="0" w:lastRowLastColumn="0"/>
            <w:tcW w:w="1483" w:type="dxa"/>
          </w:tcPr>
          <w:p w14:paraId="1172D18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7CDDAFCA" w14:textId="77777777" w:rsidR="00A142E4" w:rsidRPr="0093740B" w:rsidRDefault="00A142E4" w:rsidP="002C6105">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5FADC09B"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5" w:type="dxa"/>
          </w:tcPr>
          <w:p w14:paraId="27C2EDA0"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7C22DB81"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c>
          <w:tcPr>
            <w:tcW w:w="1526" w:type="dxa"/>
          </w:tcPr>
          <w:p w14:paraId="604BCF89" w14:textId="77777777" w:rsidR="00A142E4" w:rsidRPr="0093740B" w:rsidRDefault="00A142E4" w:rsidP="002C6105">
            <w:pPr>
              <w:bidi/>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22"/>
                <w:szCs w:val="22"/>
                <w:rtl/>
              </w:rPr>
            </w:pPr>
          </w:p>
        </w:tc>
      </w:tr>
      <w:tr w:rsidR="00A142E4" w:rsidRPr="0093740B" w14:paraId="1D5F1ACE" w14:textId="77777777" w:rsidTr="006162B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83" w:type="dxa"/>
          </w:tcPr>
          <w:p w14:paraId="6F1FB50C" w14:textId="77777777" w:rsidR="00A142E4" w:rsidRPr="0093740B" w:rsidRDefault="00A142E4" w:rsidP="0040084E">
            <w:pPr>
              <w:bidi/>
              <w:jc w:val="left"/>
              <w:rPr>
                <w:rFonts w:ascii="Simplified Arabic" w:eastAsia="Times New Roman" w:hAnsi="Simplified Arabic" w:cs="Simplified Arabic"/>
                <w:b/>
                <w:bCs/>
                <w:i w:val="0"/>
                <w:iCs w:val="0"/>
                <w:color w:val="000000"/>
                <w:sz w:val="22"/>
                <w:szCs w:val="22"/>
              </w:rPr>
            </w:pPr>
          </w:p>
        </w:tc>
        <w:tc>
          <w:tcPr>
            <w:tcW w:w="1485" w:type="dxa"/>
          </w:tcPr>
          <w:p w14:paraId="2E718A44" w14:textId="77777777" w:rsidR="00A142E4" w:rsidRPr="0093740B" w:rsidRDefault="00A142E4" w:rsidP="002C6105">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tl/>
              </w:rPr>
              <w:t>ملاحظات</w:t>
            </w:r>
          </w:p>
        </w:tc>
        <w:tc>
          <w:tcPr>
            <w:tcW w:w="1525" w:type="dxa"/>
          </w:tcPr>
          <w:p w14:paraId="54D224C0"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1525" w:type="dxa"/>
          </w:tcPr>
          <w:p w14:paraId="1CD8AF9F"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1526" w:type="dxa"/>
          </w:tcPr>
          <w:p w14:paraId="3FD62062"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c>
          <w:tcPr>
            <w:tcW w:w="1526" w:type="dxa"/>
          </w:tcPr>
          <w:p w14:paraId="14A51D3B" w14:textId="77777777" w:rsidR="00A142E4" w:rsidRPr="0093740B" w:rsidRDefault="00A142E4" w:rsidP="002C6105">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22"/>
                <w:szCs w:val="22"/>
                <w:rtl/>
              </w:rPr>
            </w:pPr>
            <w:r w:rsidRPr="0093740B">
              <w:rPr>
                <w:rFonts w:ascii="Simplified Arabic" w:eastAsia="Times New Roman" w:hAnsi="Simplified Arabic" w:cs="Simplified Arabic"/>
                <w:color w:val="000000"/>
                <w:sz w:val="22"/>
                <w:szCs w:val="22"/>
              </w:rPr>
              <w:t>1,009,339</w:t>
            </w:r>
          </w:p>
        </w:tc>
      </w:tr>
    </w:tbl>
    <w:p w14:paraId="6494176B" w14:textId="77777777" w:rsidR="00A142E4" w:rsidRPr="0093740B" w:rsidRDefault="00A142E4" w:rsidP="00A142E4">
      <w:pPr>
        <w:bidi/>
        <w:jc w:val="center"/>
        <w:rPr>
          <w:rFonts w:ascii="Simplified Arabic" w:hAnsi="Simplified Arabic" w:cs="Simplified Arabic"/>
          <w:sz w:val="20"/>
          <w:szCs w:val="20"/>
          <w:rtl/>
          <w:lang w:val="en-US"/>
        </w:rPr>
      </w:pPr>
      <w:r w:rsidRPr="0093740B">
        <w:rPr>
          <w:rFonts w:ascii="Simplified Arabic" w:hAnsi="Simplified Arabic" w:cs="Simplified Arabic"/>
          <w:sz w:val="20"/>
          <w:szCs w:val="20"/>
          <w:rtl/>
          <w:lang w:val="en-US"/>
        </w:rPr>
        <w:t>ملاحظة: الأخطاء المعيارية بين القوسين: درجات الدلالة</w:t>
      </w:r>
      <w:r w:rsidRPr="0093740B">
        <w:rPr>
          <w:rFonts w:ascii="Simplified Arabic" w:hAnsi="Simplified Arabic" w:cs="Simplified Arabic"/>
          <w:sz w:val="20"/>
          <w:szCs w:val="20"/>
          <w:lang w:val="en-US"/>
        </w:rPr>
        <w:t>: *** p&lt;0.01, ** p&lt;0.05, * p&lt;0.1</w:t>
      </w:r>
    </w:p>
    <w:p w14:paraId="205341C2" w14:textId="77777777" w:rsidR="00A142E4" w:rsidRPr="0093740B" w:rsidRDefault="00A142E4" w:rsidP="00A142E4">
      <w:pPr>
        <w:bidi/>
        <w:rPr>
          <w:rFonts w:ascii="Simplified Arabic" w:hAnsi="Simplified Arabic" w:cs="Simplified Arabic"/>
          <w:lang w:val="en-GB"/>
        </w:rPr>
      </w:pPr>
    </w:p>
    <w:p w14:paraId="350E79CE" w14:textId="77777777" w:rsidR="00A142E4" w:rsidRPr="0093740B" w:rsidRDefault="00A142E4" w:rsidP="00A142E4">
      <w:pPr>
        <w:bidi/>
        <w:rPr>
          <w:rFonts w:ascii="Simplified Arabic" w:hAnsi="Simplified Arabic" w:cs="Simplified Arabic"/>
          <w:lang w:val="en-GB"/>
        </w:rPr>
      </w:pPr>
    </w:p>
    <w:p w14:paraId="0763B4DF" w14:textId="77777777" w:rsidR="00A142E4" w:rsidRPr="0093740B" w:rsidRDefault="00A142E4" w:rsidP="00A142E4">
      <w:pPr>
        <w:bidi/>
        <w:rPr>
          <w:rFonts w:ascii="Simplified Arabic" w:hAnsi="Simplified Arabic" w:cs="Simplified Arabic"/>
          <w:rtl/>
        </w:rPr>
      </w:pPr>
    </w:p>
    <w:p w14:paraId="171E8B1B" w14:textId="77777777" w:rsidR="00A142E4" w:rsidRPr="0093740B" w:rsidRDefault="00A142E4" w:rsidP="00A142E4">
      <w:pPr>
        <w:bidi/>
        <w:jc w:val="center"/>
        <w:rPr>
          <w:rFonts w:ascii="Simplified Arabic" w:hAnsi="Simplified Arabic" w:cs="Simplified Arabic"/>
          <w:sz w:val="20"/>
          <w:szCs w:val="20"/>
          <w:lang w:val="en-US"/>
        </w:rPr>
      </w:pPr>
    </w:p>
    <w:bookmarkEnd w:id="61"/>
    <w:bookmarkEnd w:id="115"/>
    <w:p w14:paraId="09CB5837" w14:textId="77777777" w:rsidR="00A142E4" w:rsidRPr="0093740B" w:rsidRDefault="00A142E4" w:rsidP="00A142E4">
      <w:pPr>
        <w:bidi/>
        <w:rPr>
          <w:rFonts w:ascii="Simplified Arabic" w:hAnsi="Simplified Arabic" w:cs="Simplified Arabic"/>
          <w:b/>
          <w:lang w:val="en-US"/>
        </w:rPr>
      </w:pPr>
    </w:p>
    <w:p w14:paraId="7131D480" w14:textId="77777777" w:rsidR="00F3156F" w:rsidRPr="00A142E4" w:rsidRDefault="00F3156F" w:rsidP="00A142E4">
      <w:pPr>
        <w:pStyle w:val="Heading1"/>
        <w:bidi/>
        <w:spacing w:before="0" w:after="0"/>
        <w:jc w:val="center"/>
        <w:rPr>
          <w:rFonts w:ascii="Simplified Arabic" w:hAnsi="Simplified Arabic" w:cs="Simplified Arabic"/>
          <w:b w:val="0"/>
          <w:lang w:val="en-US"/>
        </w:rPr>
      </w:pPr>
    </w:p>
    <w:sectPr w:rsidR="00F3156F" w:rsidRPr="00A142E4" w:rsidSect="006777F2">
      <w:headerReference w:type="first" r:id="rId76"/>
      <w:pgSz w:w="11906" w:h="16838"/>
      <w:pgMar w:top="1418" w:right="1418" w:bottom="1418" w:left="1418" w:header="709" w:footer="709" w:gutter="0"/>
      <w:pgNumType w:start="15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9DF9B7" w14:textId="77777777" w:rsidR="00611ADA" w:rsidRDefault="00611ADA" w:rsidP="008B0C51">
      <w:r>
        <w:separator/>
      </w:r>
    </w:p>
  </w:endnote>
  <w:endnote w:type="continuationSeparator" w:id="0">
    <w:p w14:paraId="3A865B46" w14:textId="77777777" w:rsidR="00611ADA" w:rsidRDefault="00611ADA" w:rsidP="008B0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DroidArabicKufi">
    <w:altName w:val="Times New Roman"/>
    <w:panose1 w:val="00000000000000000000"/>
    <w:charset w:val="00"/>
    <w:family w:val="roman"/>
    <w:notTrueType/>
    <w:pitch w:val="default"/>
    <w:sig w:usb0="00000003" w:usb1="00000000" w:usb2="00000000" w:usb3="00000000" w:csb0="00000001" w:csb1="00000000"/>
  </w:font>
  <w:font w:name="Simplified Arabic">
    <w:panose1 w:val="02020603050405020304"/>
    <w:charset w:val="00"/>
    <w:family w:val="roman"/>
    <w:pitch w:val="variable"/>
    <w:sig w:usb0="00002003" w:usb1="80000000" w:usb2="00000008" w:usb3="00000000" w:csb0="00000041" w:csb1="00000000"/>
  </w:font>
  <w:font w:name="Century Gothic">
    <w:panose1 w:val="020B0502020202020204"/>
    <w:charset w:val="00"/>
    <w:family w:val="swiss"/>
    <w:pitch w:val="variable"/>
    <w:sig w:usb0="00000287" w:usb1="00000000" w:usb2="00000000" w:usb3="00000000" w:csb0="0000009F" w:csb1="00000000"/>
  </w:font>
  <w:font w:name="Optima">
    <w:charset w:val="00"/>
    <w:family w:val="auto"/>
    <w:pitch w:val="variable"/>
    <w:sig w:usb0="80000067"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4C040" w14:textId="16F55132" w:rsidR="00611ADA" w:rsidRPr="000B4766" w:rsidRDefault="00611ADA" w:rsidP="000B4766">
    <w:pPr>
      <w:pStyle w:val="Footer"/>
      <w:jc w:val="center"/>
      <w:rPr>
        <w:lang w:val="en-US"/>
      </w:rPr>
    </w:pPr>
  </w:p>
  <w:p w14:paraId="6E246C41" w14:textId="77777777" w:rsidR="00611ADA" w:rsidRDefault="00611A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419417"/>
      <w:docPartObj>
        <w:docPartGallery w:val="Page Numbers (Bottom of Page)"/>
        <w:docPartUnique/>
      </w:docPartObj>
    </w:sdtPr>
    <w:sdtEndPr/>
    <w:sdtContent>
      <w:p w14:paraId="39805ACB" w14:textId="1EE1C5F8" w:rsidR="00611ADA" w:rsidRDefault="00611ADA">
        <w:pPr>
          <w:pStyle w:val="Footer"/>
          <w:jc w:val="center"/>
        </w:pPr>
        <w:r w:rsidRPr="000B4766">
          <w:rPr>
            <w:rFonts w:ascii="Arial" w:hAnsi="Arial" w:cs="Arial"/>
            <w:sz w:val="20"/>
            <w:szCs w:val="16"/>
          </w:rPr>
          <w:fldChar w:fldCharType="begin"/>
        </w:r>
        <w:r w:rsidRPr="000B4766">
          <w:rPr>
            <w:rFonts w:ascii="Arial" w:hAnsi="Arial" w:cs="Arial"/>
            <w:sz w:val="20"/>
            <w:szCs w:val="16"/>
          </w:rPr>
          <w:instrText xml:space="preserve"> PAGE   \* MERGEFORMAT </w:instrText>
        </w:r>
        <w:r w:rsidRPr="000B4766">
          <w:rPr>
            <w:rFonts w:ascii="Arial" w:hAnsi="Arial" w:cs="Arial"/>
            <w:sz w:val="20"/>
            <w:szCs w:val="16"/>
          </w:rPr>
          <w:fldChar w:fldCharType="separate"/>
        </w:r>
        <w:r w:rsidR="00B23385">
          <w:rPr>
            <w:rFonts w:ascii="Arial" w:hAnsi="Arial" w:cs="Arial"/>
            <w:noProof/>
            <w:sz w:val="20"/>
            <w:szCs w:val="16"/>
          </w:rPr>
          <w:t>85</w:t>
        </w:r>
        <w:r w:rsidRPr="000B4766">
          <w:rPr>
            <w:rFonts w:ascii="Arial" w:hAnsi="Arial" w:cs="Arial"/>
            <w:noProof/>
            <w:sz w:val="20"/>
            <w:szCs w:val="16"/>
          </w:rPr>
          <w:fldChar w:fldCharType="end"/>
        </w:r>
      </w:p>
    </w:sdtContent>
  </w:sdt>
  <w:p w14:paraId="1DAB0E57" w14:textId="77777777" w:rsidR="00611ADA" w:rsidRDefault="00611AD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664336"/>
      <w:docPartObj>
        <w:docPartGallery w:val="Page Numbers (Bottom of Page)"/>
        <w:docPartUnique/>
      </w:docPartObj>
    </w:sdtPr>
    <w:sdtEndPr>
      <w:rPr>
        <w:noProof/>
      </w:rPr>
    </w:sdtEndPr>
    <w:sdtContent>
      <w:p w14:paraId="41ACBCE2" w14:textId="388145B1" w:rsidR="00611ADA" w:rsidRDefault="00611ADA" w:rsidP="00B654E2">
        <w:pPr>
          <w:pStyle w:val="Footer"/>
          <w:jc w:val="center"/>
        </w:pPr>
        <w:r w:rsidRPr="00B654E2">
          <w:rPr>
            <w:noProof/>
            <w:sz w:val="20"/>
          </w:rPr>
          <w:fldChar w:fldCharType="begin"/>
        </w:r>
        <w:r w:rsidRPr="00B654E2">
          <w:rPr>
            <w:noProof/>
            <w:sz w:val="20"/>
          </w:rPr>
          <w:instrText xml:space="preserve"> PAGE   \* MERGEFORMAT </w:instrText>
        </w:r>
        <w:r w:rsidRPr="00B654E2">
          <w:rPr>
            <w:noProof/>
            <w:sz w:val="20"/>
          </w:rPr>
          <w:fldChar w:fldCharType="separate"/>
        </w:r>
        <w:r w:rsidR="00B23385">
          <w:rPr>
            <w:noProof/>
            <w:sz w:val="20"/>
          </w:rPr>
          <w:t>135</w:t>
        </w:r>
        <w:r w:rsidRPr="00B654E2">
          <w:rPr>
            <w:noProof/>
            <w:sz w:val="20"/>
          </w:rPr>
          <w:fldChar w:fldCharType="end"/>
        </w:r>
      </w:p>
    </w:sdtContent>
  </w:sdt>
  <w:p w14:paraId="1AD70D76" w14:textId="77777777" w:rsidR="00611ADA" w:rsidRDefault="00611AD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7229412"/>
      <w:docPartObj>
        <w:docPartGallery w:val="Page Numbers (Bottom of Page)"/>
        <w:docPartUnique/>
      </w:docPartObj>
    </w:sdtPr>
    <w:sdtEndPr/>
    <w:sdtContent>
      <w:p w14:paraId="7EDF1AA0" w14:textId="73DB9C04" w:rsidR="00611ADA" w:rsidRDefault="00611ADA">
        <w:pPr>
          <w:pStyle w:val="Footer"/>
          <w:jc w:val="center"/>
        </w:pPr>
        <w:r w:rsidRPr="006777F2">
          <w:rPr>
            <w:sz w:val="20"/>
            <w:szCs w:val="16"/>
          </w:rPr>
          <w:fldChar w:fldCharType="begin"/>
        </w:r>
        <w:r w:rsidRPr="006777F2">
          <w:rPr>
            <w:sz w:val="20"/>
            <w:szCs w:val="16"/>
          </w:rPr>
          <w:instrText xml:space="preserve"> PAGE   \* MERGEFORMAT </w:instrText>
        </w:r>
        <w:r w:rsidRPr="006777F2">
          <w:rPr>
            <w:sz w:val="20"/>
            <w:szCs w:val="16"/>
          </w:rPr>
          <w:fldChar w:fldCharType="separate"/>
        </w:r>
        <w:r w:rsidR="00B23385">
          <w:rPr>
            <w:noProof/>
            <w:sz w:val="20"/>
            <w:szCs w:val="16"/>
          </w:rPr>
          <w:t>131</w:t>
        </w:r>
        <w:r w:rsidRPr="006777F2">
          <w:rPr>
            <w:noProof/>
            <w:sz w:val="20"/>
            <w:szCs w:val="16"/>
          </w:rPr>
          <w:fldChar w:fldCharType="end"/>
        </w:r>
      </w:p>
    </w:sdtContent>
  </w:sdt>
  <w:p w14:paraId="319079FF" w14:textId="77777777" w:rsidR="00611ADA" w:rsidRDefault="00611A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DDDAFD" w14:textId="77777777" w:rsidR="00611ADA" w:rsidRDefault="00611ADA" w:rsidP="008B0C51">
      <w:r>
        <w:separator/>
      </w:r>
    </w:p>
  </w:footnote>
  <w:footnote w:type="continuationSeparator" w:id="0">
    <w:p w14:paraId="4F19762B" w14:textId="77777777" w:rsidR="00611ADA" w:rsidRDefault="00611ADA" w:rsidP="008B0C51">
      <w:r>
        <w:continuationSeparator/>
      </w:r>
    </w:p>
  </w:footnote>
  <w:footnote w:id="1">
    <w:p w14:paraId="459BAACC" w14:textId="3C16DDC3" w:rsidR="00611ADA" w:rsidRPr="009E7B33" w:rsidRDefault="00611ADA" w:rsidP="00550DA5">
      <w:pPr>
        <w:pStyle w:val="FootnoteText"/>
        <w:bidi/>
        <w:spacing w:line="276" w:lineRule="auto"/>
        <w:jc w:val="both"/>
        <w:rPr>
          <w:rFonts w:ascii="Simplified Arabic" w:hAnsi="Simplified Arabic" w:cs="Simplified Arabic"/>
          <w:sz w:val="18"/>
          <w:szCs w:val="18"/>
          <w:rtl/>
          <w:lang w:val="fr-FR" w:bidi="ar-JO"/>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en-US"/>
        </w:rPr>
        <w:t xml:space="preserve"> قام الجهاز المركزي للإحصاء الفلسطيني في السابق </w:t>
      </w:r>
      <w:r>
        <w:rPr>
          <w:rFonts w:ascii="Simplified Arabic" w:hAnsi="Simplified Arabic" w:cs="Simplified Arabic" w:hint="cs"/>
          <w:sz w:val="18"/>
          <w:szCs w:val="18"/>
          <w:rtl/>
          <w:lang w:val="en-US"/>
        </w:rPr>
        <w:t>بتوفير</w:t>
      </w:r>
      <w:r w:rsidRPr="009E7B33">
        <w:rPr>
          <w:rFonts w:ascii="Simplified Arabic" w:hAnsi="Simplified Arabic" w:cs="Simplified Arabic"/>
          <w:sz w:val="18"/>
          <w:szCs w:val="18"/>
          <w:rtl/>
          <w:lang w:val="en-US"/>
        </w:rPr>
        <w:t xml:space="preserve"> بيانات اشتملت على مع</w:t>
      </w:r>
      <w:r>
        <w:rPr>
          <w:rFonts w:ascii="Simplified Arabic" w:hAnsi="Simplified Arabic" w:cs="Simplified Arabic" w:hint="cs"/>
          <w:sz w:val="18"/>
          <w:szCs w:val="18"/>
          <w:rtl/>
          <w:lang w:val="en-US"/>
        </w:rPr>
        <w:t>ل</w:t>
      </w:r>
      <w:r w:rsidRPr="009E7B33">
        <w:rPr>
          <w:rFonts w:ascii="Simplified Arabic" w:hAnsi="Simplified Arabic" w:cs="Simplified Arabic"/>
          <w:sz w:val="18"/>
          <w:szCs w:val="18"/>
          <w:rtl/>
          <w:lang w:val="en-US"/>
        </w:rPr>
        <w:t xml:space="preserve">ومات حول الأفراد ذوي الإعاقة </w:t>
      </w:r>
      <w:r>
        <w:rPr>
          <w:rFonts w:ascii="Simplified Arabic" w:hAnsi="Simplified Arabic" w:cs="Simplified Arabic" w:hint="cs"/>
          <w:sz w:val="18"/>
          <w:szCs w:val="18"/>
          <w:rtl/>
          <w:lang w:val="en-US"/>
        </w:rPr>
        <w:t xml:space="preserve">من </w:t>
      </w:r>
      <w:r w:rsidRPr="009E7B33">
        <w:rPr>
          <w:rFonts w:ascii="Simplified Arabic" w:hAnsi="Simplified Arabic" w:cs="Simplified Arabic"/>
          <w:sz w:val="18"/>
          <w:szCs w:val="18"/>
          <w:rtl/>
          <w:lang w:val="en-US"/>
        </w:rPr>
        <w:t>خلال إجرائه لتعداد 2007، ومؤخرا في مسح ا</w:t>
      </w:r>
      <w:r>
        <w:rPr>
          <w:rFonts w:ascii="Simplified Arabic" w:hAnsi="Simplified Arabic" w:cs="Simplified Arabic"/>
          <w:sz w:val="18"/>
          <w:szCs w:val="18"/>
          <w:rtl/>
          <w:lang w:val="en-US"/>
        </w:rPr>
        <w:t>لإعاقة 2011. آخر مسح</w:t>
      </w:r>
      <w:r>
        <w:rPr>
          <w:rFonts w:ascii="Simplified Arabic" w:hAnsi="Simplified Arabic" w:cs="Simplified Arabic" w:hint="cs"/>
          <w:sz w:val="18"/>
          <w:szCs w:val="18"/>
          <w:rtl/>
          <w:lang w:val="en-US"/>
        </w:rPr>
        <w:t xml:space="preserve"> </w:t>
      </w:r>
      <w:r>
        <w:rPr>
          <w:rFonts w:ascii="Simplified Arabic" w:hAnsi="Simplified Arabic" w:cs="Simplified Arabic"/>
          <w:sz w:val="18"/>
          <w:szCs w:val="18"/>
          <w:rtl/>
          <w:lang w:val="en-US"/>
        </w:rPr>
        <w:t xml:space="preserve">وطني </w:t>
      </w:r>
      <w:r w:rsidRPr="009E7B33">
        <w:rPr>
          <w:rFonts w:ascii="Simplified Arabic" w:hAnsi="Simplified Arabic" w:cs="Simplified Arabic"/>
          <w:sz w:val="18"/>
          <w:szCs w:val="18"/>
          <w:rtl/>
          <w:lang w:val="en-US"/>
        </w:rPr>
        <w:t xml:space="preserve">مختص بالإعاقة، والذي جمعت بياناته بالتعاون </w:t>
      </w:r>
      <w:r w:rsidRPr="009E7B33">
        <w:rPr>
          <w:rFonts w:ascii="Simplified Arabic" w:hAnsi="Simplified Arabic" w:cs="Simplified Arabic"/>
          <w:sz w:val="18"/>
          <w:szCs w:val="18"/>
          <w:rtl/>
          <w:lang w:val="fr-FR" w:bidi="ar-JO"/>
        </w:rPr>
        <w:t>مع وزارة الشؤون الاجتماعية ويقدم معلومات من خلال الاستبانة المحددة التي صممت بناء على احتياجات فلسطين، وتوصيات منظمة الصحة العالم</w:t>
      </w:r>
      <w:r>
        <w:rPr>
          <w:rFonts w:ascii="Simplified Arabic" w:hAnsi="Simplified Arabic" w:cs="Simplified Arabic" w:hint="cs"/>
          <w:sz w:val="18"/>
          <w:szCs w:val="18"/>
          <w:rtl/>
          <w:lang w:val="fr-FR" w:bidi="ar-JO"/>
        </w:rPr>
        <w:t>ية</w:t>
      </w:r>
      <w:r w:rsidRPr="009E7B33">
        <w:rPr>
          <w:rFonts w:ascii="Simplified Arabic" w:hAnsi="Simplified Arabic" w:cs="Simplified Arabic"/>
          <w:sz w:val="18"/>
          <w:szCs w:val="18"/>
          <w:rtl/>
          <w:lang w:val="fr-FR" w:bidi="ar-JO"/>
        </w:rPr>
        <w:t xml:space="preserve"> ومجموعة واشنطن المعنية بإحصاءات الإعاقة.</w:t>
      </w:r>
    </w:p>
  </w:footnote>
  <w:footnote w:id="2">
    <w:p w14:paraId="7FF428C6" w14:textId="1DF80C83" w:rsidR="00611ADA" w:rsidRPr="009E7B33" w:rsidRDefault="00611ADA" w:rsidP="00B320E7">
      <w:pPr>
        <w:pStyle w:val="FootnoteText"/>
        <w:bidi/>
        <w:spacing w:line="276" w:lineRule="auto"/>
        <w:jc w:val="both"/>
        <w:rPr>
          <w:rFonts w:ascii="Simplified Arabic" w:hAnsi="Simplified Arabic" w:cs="Simplified Arabic"/>
          <w:sz w:val="18"/>
          <w:szCs w:val="18"/>
          <w:rtl/>
          <w:lang w:val="en-US"/>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وفرت</w:t>
      </w:r>
      <w:r w:rsidRPr="009E7B33">
        <w:rPr>
          <w:rFonts w:ascii="Simplified Arabic" w:hAnsi="Simplified Arabic" w:cs="Simplified Arabic"/>
          <w:sz w:val="18"/>
          <w:szCs w:val="18"/>
          <w:rtl/>
          <w:lang w:val="en-US"/>
        </w:rPr>
        <w:t xml:space="preserve"> أسئلة </w:t>
      </w:r>
      <w:r>
        <w:rPr>
          <w:rFonts w:ascii="Simplified Arabic" w:hAnsi="Simplified Arabic" w:cs="Simplified Arabic" w:hint="cs"/>
          <w:sz w:val="18"/>
          <w:szCs w:val="18"/>
          <w:rtl/>
          <w:lang w:val="en-US"/>
        </w:rPr>
        <w:t>التعداد</w:t>
      </w:r>
      <w:r w:rsidRPr="009E7B33">
        <w:rPr>
          <w:rFonts w:ascii="Simplified Arabic" w:hAnsi="Simplified Arabic" w:cs="Simplified Arabic"/>
          <w:sz w:val="18"/>
          <w:szCs w:val="18"/>
          <w:rtl/>
          <w:lang w:val="en-US"/>
        </w:rPr>
        <w:t xml:space="preserve"> </w:t>
      </w:r>
      <w:r>
        <w:rPr>
          <w:rFonts w:ascii="Simplified Arabic" w:hAnsi="Simplified Arabic" w:cs="Simplified Arabic"/>
          <w:sz w:val="18"/>
          <w:szCs w:val="18"/>
          <w:rtl/>
          <w:lang w:val="en-US"/>
        </w:rPr>
        <w:t>درجة الصعوبة التي يواجه</w:t>
      </w:r>
      <w:r>
        <w:rPr>
          <w:rFonts w:ascii="Simplified Arabic" w:hAnsi="Simplified Arabic" w:cs="Simplified Arabic" w:hint="cs"/>
          <w:sz w:val="18"/>
          <w:szCs w:val="18"/>
          <w:rtl/>
          <w:lang w:val="en-US"/>
        </w:rPr>
        <w:t>ها الأفراد</w:t>
      </w:r>
      <w:r w:rsidRPr="009E7B33">
        <w:rPr>
          <w:rFonts w:ascii="Simplified Arabic" w:hAnsi="Simplified Arabic" w:cs="Simplified Arabic"/>
          <w:sz w:val="18"/>
          <w:szCs w:val="18"/>
          <w:rtl/>
          <w:lang w:val="en-US"/>
        </w:rPr>
        <w:t xml:space="preserve"> (0-لا توجد صعوبة إلى 2-نعم، صعوبة كبيرة، أو 3- </w:t>
      </w:r>
      <w:r>
        <w:rPr>
          <w:rFonts w:ascii="Simplified Arabic" w:hAnsi="Simplified Arabic" w:cs="Simplified Arabic" w:hint="cs"/>
          <w:sz w:val="18"/>
          <w:szCs w:val="18"/>
          <w:rtl/>
          <w:lang w:val="en-US"/>
        </w:rPr>
        <w:t>لا يستطيع مطلقاً</w:t>
      </w:r>
      <w:r w:rsidRPr="009E7B33">
        <w:rPr>
          <w:rFonts w:ascii="Simplified Arabic" w:hAnsi="Simplified Arabic" w:cs="Simplified Arabic"/>
          <w:sz w:val="18"/>
          <w:szCs w:val="18"/>
          <w:rtl/>
          <w:lang w:val="en-US"/>
        </w:rPr>
        <w:t>)، وسبب هذه الصعوبة (بما في ذلك الأسباب الوراثية، البيئية، السلوكية أو أي مسببات أخرى</w:t>
      </w:r>
      <w:r>
        <w:rPr>
          <w:rFonts w:ascii="Simplified Arabic" w:hAnsi="Simplified Arabic" w:cs="Simplified Arabic" w:hint="cs"/>
          <w:sz w:val="18"/>
          <w:szCs w:val="18"/>
          <w:rtl/>
          <w:lang w:val="en-US"/>
        </w:rPr>
        <w:t>)</w:t>
      </w:r>
      <w:r w:rsidRPr="009E7B33">
        <w:rPr>
          <w:rFonts w:ascii="Simplified Arabic" w:hAnsi="Simplified Arabic" w:cs="Simplified Arabic"/>
          <w:sz w:val="18"/>
          <w:szCs w:val="18"/>
          <w:rtl/>
          <w:lang w:val="en-US"/>
        </w:rPr>
        <w:t>. (</w:t>
      </w:r>
      <w:r>
        <w:rPr>
          <w:rFonts w:ascii="Simplified Arabic" w:hAnsi="Simplified Arabic" w:cs="Simplified Arabic" w:hint="cs"/>
          <w:sz w:val="18"/>
          <w:szCs w:val="18"/>
          <w:rtl/>
          <w:lang w:val="en-US"/>
        </w:rPr>
        <w:t>الجهاز</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المركزي ل</w:t>
      </w:r>
      <w:r w:rsidRPr="009E7B33">
        <w:rPr>
          <w:rFonts w:ascii="Simplified Arabic" w:hAnsi="Simplified Arabic" w:cs="Simplified Arabic"/>
          <w:sz w:val="18"/>
          <w:szCs w:val="18"/>
          <w:rtl/>
          <w:lang w:val="en-US"/>
        </w:rPr>
        <w:t xml:space="preserve">لإحصاء </w:t>
      </w:r>
      <w:r>
        <w:rPr>
          <w:rFonts w:ascii="Simplified Arabic" w:hAnsi="Simplified Arabic" w:cs="Simplified Arabic" w:hint="cs"/>
          <w:sz w:val="18"/>
          <w:szCs w:val="18"/>
          <w:rtl/>
          <w:lang w:val="en-US"/>
        </w:rPr>
        <w:t>الفلسطيني</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استمارة</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الأسرة وظروف السكن</w:t>
      </w:r>
      <w:r w:rsidRPr="009E7B33">
        <w:rPr>
          <w:rFonts w:ascii="Simplified Arabic" w:hAnsi="Simplified Arabic" w:cs="Simplified Arabic"/>
          <w:sz w:val="18"/>
          <w:szCs w:val="18"/>
          <w:rtl/>
          <w:lang w:val="en-US"/>
        </w:rPr>
        <w:t xml:space="preserve"> – </w:t>
      </w:r>
      <w:r>
        <w:rPr>
          <w:rFonts w:ascii="Simplified Arabic" w:hAnsi="Simplified Arabic" w:cs="Simplified Arabic" w:hint="cs"/>
          <w:sz w:val="18"/>
          <w:szCs w:val="18"/>
          <w:rtl/>
          <w:lang w:val="en-US"/>
        </w:rPr>
        <w:t>سؤال رقم 65</w:t>
      </w:r>
      <w:r w:rsidRPr="009E7B33">
        <w:rPr>
          <w:rFonts w:ascii="Simplified Arabic" w:hAnsi="Simplified Arabic" w:cs="Simplified Arabic"/>
          <w:sz w:val="18"/>
          <w:szCs w:val="18"/>
          <w:rtl/>
          <w:lang w:val="en-US"/>
        </w:rPr>
        <w:t xml:space="preserve"> من التعداد، رام الله، 2017).</w:t>
      </w:r>
    </w:p>
  </w:footnote>
  <w:footnote w:id="3">
    <w:p w14:paraId="54CD3DDF" w14:textId="77777777" w:rsidR="00611ADA" w:rsidRPr="009E7B33" w:rsidRDefault="00611ADA" w:rsidP="00124978">
      <w:pPr>
        <w:pStyle w:val="FootnoteText"/>
        <w:bidi/>
        <w:spacing w:line="276" w:lineRule="auto"/>
        <w:jc w:val="both"/>
        <w:rPr>
          <w:rFonts w:ascii="Simplified Arabic" w:hAnsi="Simplified Arabic" w:cs="Simplified Arabic"/>
          <w:sz w:val="18"/>
          <w:szCs w:val="18"/>
          <w:rtl/>
          <w:lang w:val="en-US"/>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en-US"/>
        </w:rPr>
        <w:t xml:space="preserve">ينبغي ملاحظة أن التعداد لا </w:t>
      </w:r>
      <w:r>
        <w:rPr>
          <w:rFonts w:ascii="Simplified Arabic" w:hAnsi="Simplified Arabic" w:cs="Simplified Arabic" w:hint="cs"/>
          <w:sz w:val="18"/>
          <w:szCs w:val="18"/>
          <w:rtl/>
          <w:lang w:val="en-US"/>
        </w:rPr>
        <w:t>يشمل معلومات</w:t>
      </w:r>
      <w:r w:rsidRPr="009E7B33">
        <w:rPr>
          <w:rFonts w:ascii="Simplified Arabic" w:hAnsi="Simplified Arabic" w:cs="Simplified Arabic"/>
          <w:sz w:val="18"/>
          <w:szCs w:val="18"/>
          <w:rtl/>
          <w:lang w:val="en-US"/>
        </w:rPr>
        <w:t xml:space="preserve"> حول 0.</w:t>
      </w:r>
      <w:r>
        <w:rPr>
          <w:rFonts w:ascii="Simplified Arabic" w:hAnsi="Simplified Arabic" w:cs="Simplified Arabic" w:hint="cs"/>
          <w:sz w:val="18"/>
          <w:szCs w:val="18"/>
          <w:rtl/>
          <w:lang w:val="en-US"/>
        </w:rPr>
        <w:t>5</w:t>
      </w:r>
      <w:r w:rsidRPr="009E7B33">
        <w:rPr>
          <w:rFonts w:ascii="Simplified Arabic" w:hAnsi="Simplified Arabic" w:cs="Simplified Arabic"/>
          <w:sz w:val="18"/>
          <w:szCs w:val="18"/>
          <w:rtl/>
          <w:lang w:val="en-US"/>
        </w:rPr>
        <w:t xml:space="preserve">% من السكان، وهذا لا يشكل أي تحيز في التحليل الإحصائي. وعليه فإن التحليل يستثني 24,487 </w:t>
      </w:r>
      <w:r>
        <w:rPr>
          <w:rFonts w:ascii="Simplified Arabic" w:hAnsi="Simplified Arabic" w:cs="Simplified Arabic" w:hint="cs"/>
          <w:sz w:val="18"/>
          <w:szCs w:val="18"/>
          <w:rtl/>
          <w:lang w:val="en-US"/>
        </w:rPr>
        <w:t>فرداً</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من الأسر</w:t>
      </w:r>
      <w:r w:rsidRPr="009E7B33">
        <w:rPr>
          <w:rFonts w:ascii="Simplified Arabic" w:hAnsi="Simplified Arabic" w:cs="Simplified Arabic"/>
          <w:sz w:val="18"/>
          <w:szCs w:val="18"/>
          <w:rtl/>
          <w:lang w:val="en-US"/>
        </w:rPr>
        <w:t xml:space="preserve"> </w:t>
      </w:r>
      <w:r>
        <w:rPr>
          <w:rFonts w:ascii="Simplified Arabic" w:hAnsi="Simplified Arabic" w:cs="Simplified Arabic" w:hint="cs"/>
          <w:sz w:val="18"/>
          <w:szCs w:val="18"/>
          <w:rtl/>
          <w:lang w:val="en-US"/>
        </w:rPr>
        <w:t>ال</w:t>
      </w:r>
      <w:r w:rsidRPr="009E7B33">
        <w:rPr>
          <w:rFonts w:ascii="Simplified Arabic" w:hAnsi="Simplified Arabic" w:cs="Simplified Arabic"/>
          <w:sz w:val="18"/>
          <w:szCs w:val="18"/>
          <w:rtl/>
          <w:lang w:val="en-US"/>
        </w:rPr>
        <w:t>خاصة لا تتوفر معلومات حول خصا</w:t>
      </w:r>
      <w:r>
        <w:rPr>
          <w:rFonts w:ascii="Simplified Arabic" w:hAnsi="Simplified Arabic" w:cs="Simplified Arabic"/>
          <w:sz w:val="18"/>
          <w:szCs w:val="18"/>
          <w:rtl/>
          <w:lang w:val="en-US"/>
        </w:rPr>
        <w:t>ئصه</w:t>
      </w:r>
      <w:r>
        <w:rPr>
          <w:rFonts w:ascii="Simplified Arabic" w:hAnsi="Simplified Arabic" w:cs="Simplified Arabic" w:hint="cs"/>
          <w:sz w:val="18"/>
          <w:szCs w:val="18"/>
          <w:rtl/>
          <w:lang w:val="en-US"/>
        </w:rPr>
        <w:t>م</w:t>
      </w:r>
      <w:r w:rsidRPr="009E7B33">
        <w:rPr>
          <w:rFonts w:ascii="Simplified Arabic" w:hAnsi="Simplified Arabic" w:cs="Simplified Arabic"/>
          <w:sz w:val="18"/>
          <w:szCs w:val="18"/>
          <w:rtl/>
          <w:lang w:val="en-US"/>
        </w:rPr>
        <w:t>.</w:t>
      </w:r>
    </w:p>
  </w:footnote>
  <w:footnote w:id="4">
    <w:p w14:paraId="60CB7D49" w14:textId="77777777" w:rsidR="00611ADA" w:rsidRPr="009E7B33" w:rsidRDefault="00611ADA" w:rsidP="00124978">
      <w:pPr>
        <w:pStyle w:val="FootnoteText"/>
        <w:bidi/>
        <w:spacing w:line="276" w:lineRule="auto"/>
        <w:jc w:val="both"/>
        <w:rPr>
          <w:rFonts w:ascii="Simplified Arabic" w:hAnsi="Simplified Arabic" w:cs="Simplified Arabic"/>
          <w:sz w:val="18"/>
          <w:szCs w:val="18"/>
          <w:rtl/>
          <w:lang w:val="fr-FR" w:bidi="ar-JO"/>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fr-FR" w:bidi="ar-JO"/>
        </w:rPr>
        <w:t xml:space="preserve">رغم إمكانية الاستفادة من </w:t>
      </w:r>
      <w:r>
        <w:rPr>
          <w:rFonts w:ascii="Simplified Arabic" w:hAnsi="Simplified Arabic" w:cs="Simplified Arabic" w:hint="cs"/>
          <w:sz w:val="18"/>
          <w:szCs w:val="18"/>
          <w:rtl/>
          <w:lang w:val="fr-FR" w:bidi="ar-JO"/>
        </w:rPr>
        <w:t>التحليل</w:t>
      </w:r>
      <w:r w:rsidRPr="009E7B33">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المعمق</w:t>
      </w:r>
      <w:r w:rsidRPr="009E7B33">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حول</w:t>
      </w:r>
      <w:r w:rsidRPr="009E7B33">
        <w:rPr>
          <w:rFonts w:ascii="Simplified Arabic" w:hAnsi="Simplified Arabic" w:cs="Simplified Arabic"/>
          <w:sz w:val="18"/>
          <w:szCs w:val="18"/>
          <w:rtl/>
          <w:lang w:val="fr-FR" w:bidi="ar-JO"/>
        </w:rPr>
        <w:t xml:space="preserve"> وضع ذوي الإعاقة من حيث التمييز الذي </w:t>
      </w:r>
      <w:r>
        <w:rPr>
          <w:rFonts w:ascii="Simplified Arabic" w:hAnsi="Simplified Arabic" w:cs="Simplified Arabic" w:hint="cs"/>
          <w:sz w:val="18"/>
          <w:szCs w:val="18"/>
          <w:rtl/>
          <w:lang w:val="fr-FR" w:bidi="ar-JO"/>
        </w:rPr>
        <w:t>يواجهونه</w:t>
      </w:r>
      <w:r w:rsidRPr="009E7B33">
        <w:rPr>
          <w:rFonts w:ascii="Simplified Arabic" w:hAnsi="Simplified Arabic" w:cs="Simplified Arabic"/>
          <w:sz w:val="18"/>
          <w:szCs w:val="18"/>
          <w:rtl/>
          <w:lang w:val="fr-FR" w:bidi="ar-JO"/>
        </w:rPr>
        <w:t>، ومن حيث إمكانية حصولهم على الحماية الاجتماعية، إلا أن هذه المعلومات غير متوفرة في تعداد 2017.</w:t>
      </w:r>
    </w:p>
  </w:footnote>
  <w:footnote w:id="5">
    <w:p w14:paraId="79923B39" w14:textId="6B8FFC4B" w:rsidR="00611ADA" w:rsidRPr="009E7B33" w:rsidRDefault="00611ADA" w:rsidP="00F34283">
      <w:pPr>
        <w:pStyle w:val="FootnoteText"/>
        <w:bidi/>
        <w:spacing w:line="276" w:lineRule="auto"/>
        <w:jc w:val="both"/>
        <w:rPr>
          <w:rFonts w:ascii="Simplified Arabic" w:hAnsi="Simplified Arabic" w:cs="Simplified Arabic"/>
          <w:sz w:val="18"/>
          <w:szCs w:val="18"/>
          <w:rtl/>
          <w:lang w:val="fr-FR" w:bidi="ar-JO"/>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Pr>
          <w:rFonts w:ascii="Simplified Arabic" w:hAnsi="Simplified Arabic" w:cs="Simplified Arabic"/>
          <w:sz w:val="18"/>
          <w:szCs w:val="18"/>
          <w:rtl/>
          <w:lang w:val="fr-FR" w:bidi="ar-JO"/>
        </w:rPr>
        <w:t>مؤشر الرفاه</w:t>
      </w:r>
      <w:r w:rsidRPr="009E7B33">
        <w:rPr>
          <w:rFonts w:ascii="Simplified Arabic" w:hAnsi="Simplified Arabic" w:cs="Simplified Arabic"/>
          <w:sz w:val="18"/>
          <w:szCs w:val="18"/>
          <w:rtl/>
          <w:lang w:val="fr-FR" w:bidi="ar-JO"/>
        </w:rPr>
        <w:t xml:space="preserve"> المعد لهذا التحليل عبارة عن مؤشر بديل مركب لقياس ثروة الأسرة </w:t>
      </w:r>
      <w:r>
        <w:rPr>
          <w:rFonts w:ascii="Simplified Arabic" w:hAnsi="Simplified Arabic" w:cs="Simplified Arabic" w:hint="cs"/>
          <w:sz w:val="18"/>
          <w:szCs w:val="18"/>
          <w:rtl/>
          <w:lang w:val="fr-FR" w:bidi="ar-JO"/>
        </w:rPr>
        <w:t>الخاصة</w:t>
      </w:r>
      <w:r>
        <w:rPr>
          <w:rFonts w:ascii="Simplified Arabic" w:hAnsi="Simplified Arabic" w:cs="Simplified Arabic"/>
          <w:sz w:val="18"/>
          <w:szCs w:val="18"/>
          <w:rtl/>
          <w:lang w:val="fr-FR" w:bidi="ar-JO"/>
        </w:rPr>
        <w:t>. لبناء هذا المؤشر</w:t>
      </w:r>
      <w:r>
        <w:rPr>
          <w:rFonts w:ascii="Simplified Arabic" w:hAnsi="Simplified Arabic" w:cs="Simplified Arabic" w:hint="cs"/>
          <w:sz w:val="18"/>
          <w:szCs w:val="18"/>
          <w:rtl/>
          <w:lang w:val="fr-FR" w:bidi="ar-JO"/>
        </w:rPr>
        <w:t xml:space="preserve"> تم </w:t>
      </w:r>
      <w:r w:rsidRPr="009E7B33">
        <w:rPr>
          <w:rFonts w:ascii="Simplified Arabic" w:hAnsi="Simplified Arabic" w:cs="Simplified Arabic"/>
          <w:sz w:val="18"/>
          <w:szCs w:val="18"/>
          <w:rtl/>
          <w:lang w:val="fr-FR" w:bidi="ar-JO"/>
        </w:rPr>
        <w:t>استخدم تحليل العناصر الأساسية بناء على معل</w:t>
      </w:r>
      <w:r>
        <w:rPr>
          <w:rFonts w:ascii="Simplified Arabic" w:hAnsi="Simplified Arabic" w:cs="Simplified Arabic"/>
          <w:sz w:val="18"/>
          <w:szCs w:val="18"/>
          <w:rtl/>
          <w:lang w:val="fr-FR" w:bidi="ar-JO"/>
        </w:rPr>
        <w:t xml:space="preserve">ومات حول </w:t>
      </w:r>
      <w:r>
        <w:rPr>
          <w:rFonts w:ascii="Simplified Arabic" w:hAnsi="Simplified Arabic" w:cs="Simplified Arabic" w:hint="cs"/>
          <w:sz w:val="18"/>
          <w:szCs w:val="18"/>
          <w:rtl/>
          <w:lang w:val="fr-FR" w:bidi="ar-JO"/>
        </w:rPr>
        <w:t xml:space="preserve">توفر </w:t>
      </w:r>
      <w:r w:rsidRPr="009E7B33">
        <w:rPr>
          <w:rFonts w:ascii="Simplified Arabic" w:hAnsi="Simplified Arabic" w:cs="Simplified Arabic"/>
          <w:sz w:val="18"/>
          <w:szCs w:val="18"/>
          <w:rtl/>
          <w:lang w:val="fr-FR" w:bidi="ar-JO"/>
        </w:rPr>
        <w:t>بعض السلع</w:t>
      </w:r>
      <w:r>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الأساسية ل</w:t>
      </w:r>
      <w:r>
        <w:rPr>
          <w:rFonts w:ascii="Simplified Arabic" w:hAnsi="Simplified Arabic" w:cs="Simplified Arabic"/>
          <w:sz w:val="18"/>
          <w:szCs w:val="18"/>
          <w:rtl/>
          <w:lang w:val="fr-FR" w:bidi="ar-JO"/>
        </w:rPr>
        <w:t xml:space="preserve">لأسرة </w:t>
      </w:r>
      <w:r w:rsidRPr="009E7B33">
        <w:rPr>
          <w:rFonts w:ascii="Simplified Arabic" w:hAnsi="Simplified Arabic" w:cs="Simplified Arabic"/>
          <w:sz w:val="18"/>
          <w:szCs w:val="18"/>
          <w:rtl/>
          <w:lang w:val="fr-FR" w:bidi="ar-JO"/>
        </w:rPr>
        <w:t>وخصائص المسكن، بما فيها جودة مرافق المياه والصرف الصحي. يضع تحليل المكون الرئيسي أوزانا لكل واحد م</w:t>
      </w:r>
      <w:r>
        <w:rPr>
          <w:rFonts w:ascii="Simplified Arabic" w:hAnsi="Simplified Arabic" w:cs="Simplified Arabic"/>
          <w:sz w:val="18"/>
          <w:szCs w:val="18"/>
          <w:rtl/>
          <w:lang w:val="fr-FR" w:bidi="ar-JO"/>
        </w:rPr>
        <w:t>ن البنود المستخدمة في التحليل.</w:t>
      </w:r>
      <w:r>
        <w:rPr>
          <w:rFonts w:ascii="Simplified Arabic" w:hAnsi="Simplified Arabic" w:cs="Simplified Arabic" w:hint="cs"/>
          <w:sz w:val="18"/>
          <w:szCs w:val="18"/>
          <w:rtl/>
          <w:lang w:val="fr-FR" w:bidi="ar-JO"/>
        </w:rPr>
        <w:t xml:space="preserve"> و</w:t>
      </w:r>
      <w:r w:rsidRPr="009E7B33">
        <w:rPr>
          <w:rFonts w:ascii="Simplified Arabic" w:hAnsi="Simplified Arabic" w:cs="Simplified Arabic"/>
          <w:sz w:val="18"/>
          <w:szCs w:val="18"/>
          <w:rtl/>
          <w:lang w:val="fr-FR" w:bidi="ar-JO"/>
        </w:rPr>
        <w:t xml:space="preserve">تم احتساب علامات العامل لكافة السكان في تعداد العام 2017. ويوضع لكل فرد من إجمالي عدد السكان علامة للثروة بناء على </w:t>
      </w:r>
      <w:r>
        <w:rPr>
          <w:rFonts w:ascii="Simplified Arabic" w:hAnsi="Simplified Arabic" w:cs="Simplified Arabic" w:hint="cs"/>
          <w:sz w:val="18"/>
          <w:szCs w:val="18"/>
          <w:rtl/>
          <w:lang w:val="fr-FR" w:bidi="ar-JO"/>
        </w:rPr>
        <w:t>السلع</w:t>
      </w:r>
      <w:r w:rsidRPr="009E7B33">
        <w:rPr>
          <w:rFonts w:ascii="Simplified Arabic" w:hAnsi="Simplified Arabic" w:cs="Simplified Arabic"/>
          <w:sz w:val="18"/>
          <w:szCs w:val="18"/>
          <w:rtl/>
          <w:lang w:val="fr-FR" w:bidi="ar-JO"/>
        </w:rPr>
        <w:t xml:space="preserve"> التي تحوزها أسرته، وعلامات العوامل الخاصة بهذه البنود. يتم تصنيف السكان </w:t>
      </w:r>
      <w:r>
        <w:rPr>
          <w:rFonts w:ascii="Simplified Arabic" w:hAnsi="Simplified Arabic" w:cs="Simplified Arabic" w:hint="cs"/>
          <w:sz w:val="18"/>
          <w:szCs w:val="18"/>
          <w:rtl/>
          <w:lang w:val="fr-FR" w:bidi="ar-JO"/>
        </w:rPr>
        <w:t>الذين تم عدهم فعلاً في العام 2017</w:t>
      </w:r>
      <w:r w:rsidRPr="009E7B33">
        <w:rPr>
          <w:rFonts w:ascii="Simplified Arabic" w:hAnsi="Simplified Arabic" w:cs="Simplified Arabic"/>
          <w:sz w:val="18"/>
          <w:szCs w:val="18"/>
          <w:rtl/>
          <w:lang w:val="fr-FR" w:bidi="ar-JO"/>
        </w:rPr>
        <w:t xml:space="preserve"> بناء على علامة الثروة الممنوحة للأسرة </w:t>
      </w:r>
      <w:r>
        <w:rPr>
          <w:rFonts w:ascii="Simplified Arabic" w:hAnsi="Simplified Arabic" w:cs="Simplified Arabic" w:hint="cs"/>
          <w:sz w:val="18"/>
          <w:szCs w:val="18"/>
          <w:rtl/>
          <w:lang w:val="fr-FR" w:bidi="ar-JO"/>
        </w:rPr>
        <w:t>الخاصة</w:t>
      </w:r>
      <w:r w:rsidRPr="009E7B33">
        <w:rPr>
          <w:rFonts w:ascii="Simplified Arabic" w:hAnsi="Simplified Arabic" w:cs="Simplified Arabic"/>
          <w:sz w:val="18"/>
          <w:szCs w:val="18"/>
          <w:rtl/>
          <w:lang w:val="fr-FR" w:bidi="ar-JO"/>
        </w:rPr>
        <w:t xml:space="preserve"> التي يعيش في</w:t>
      </w:r>
      <w:r>
        <w:rPr>
          <w:rFonts w:ascii="Simplified Arabic" w:hAnsi="Simplified Arabic" w:cs="Simplified Arabic"/>
          <w:sz w:val="18"/>
          <w:szCs w:val="18"/>
          <w:rtl/>
          <w:lang w:val="fr-FR" w:bidi="ar-JO"/>
        </w:rPr>
        <w:t>ها الأفراد، ويقسم السكان إلى خ</w:t>
      </w:r>
      <w:r>
        <w:rPr>
          <w:rFonts w:ascii="Simplified Arabic" w:hAnsi="Simplified Arabic" w:cs="Simplified Arabic" w:hint="cs"/>
          <w:sz w:val="18"/>
          <w:szCs w:val="18"/>
          <w:rtl/>
          <w:lang w:val="fr-FR" w:bidi="ar-JO"/>
        </w:rPr>
        <w:t>مس</w:t>
      </w:r>
      <w:r w:rsidRPr="009E7B33">
        <w:rPr>
          <w:rFonts w:ascii="Simplified Arabic" w:hAnsi="Simplified Arabic" w:cs="Simplified Arabic"/>
          <w:sz w:val="18"/>
          <w:szCs w:val="18"/>
          <w:rtl/>
          <w:lang w:val="fr-FR" w:bidi="ar-JO"/>
        </w:rPr>
        <w:t xml:space="preserve"> فئات ابتداء من الخمس الأدنى ("الأكثر فقرا"، الخمس الأول)، حتى الأعلى ("الأغنى"، الخمس الخامس). </w:t>
      </w:r>
      <w:r>
        <w:rPr>
          <w:rFonts w:ascii="Simplified Arabic" w:hAnsi="Simplified Arabic" w:cs="Simplified Arabic"/>
          <w:sz w:val="18"/>
          <w:szCs w:val="18"/>
          <w:rtl/>
          <w:lang w:val="fr-FR" w:bidi="ar-JO"/>
        </w:rPr>
        <w:t>السلع</w:t>
      </w:r>
      <w:r w:rsidRPr="009E7B33">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 xml:space="preserve">المتوفرة </w:t>
      </w:r>
      <w:r w:rsidRPr="009E7B33">
        <w:rPr>
          <w:rFonts w:ascii="Simplified Arabic" w:hAnsi="Simplified Arabic" w:cs="Simplified Arabic"/>
          <w:sz w:val="18"/>
          <w:szCs w:val="18"/>
          <w:rtl/>
          <w:lang w:val="fr-FR" w:bidi="ar-JO"/>
        </w:rPr>
        <w:t xml:space="preserve">المستخدمة في هذه الحسابات هي نفسها المستخدمة في المسح العنقودي متعدد المؤشرات </w:t>
      </w:r>
      <w:r>
        <w:rPr>
          <w:rFonts w:ascii="Simplified Arabic" w:hAnsi="Simplified Arabic" w:cs="Simplified Arabic" w:hint="cs"/>
          <w:sz w:val="18"/>
          <w:szCs w:val="18"/>
          <w:rtl/>
          <w:lang w:val="fr-FR" w:bidi="ar-JO"/>
        </w:rPr>
        <w:t>(</w:t>
      </w:r>
      <w:r>
        <w:rPr>
          <w:rFonts w:ascii="Simplified Arabic" w:hAnsi="Simplified Arabic" w:cs="Simplified Arabic"/>
          <w:sz w:val="18"/>
          <w:szCs w:val="18"/>
          <w:lang w:val="en-US" w:bidi="ar-JO"/>
        </w:rPr>
        <w:t>MICS</w:t>
      </w:r>
      <w:r>
        <w:rPr>
          <w:rFonts w:ascii="Simplified Arabic" w:hAnsi="Simplified Arabic" w:cs="Simplified Arabic" w:hint="cs"/>
          <w:sz w:val="18"/>
          <w:szCs w:val="18"/>
          <w:rtl/>
          <w:lang w:val="en-US"/>
        </w:rPr>
        <w:t xml:space="preserve">) </w:t>
      </w:r>
      <w:r w:rsidRPr="009E7B33">
        <w:rPr>
          <w:rFonts w:ascii="Simplified Arabic" w:hAnsi="Simplified Arabic" w:cs="Simplified Arabic"/>
          <w:sz w:val="18"/>
          <w:szCs w:val="18"/>
          <w:rtl/>
          <w:lang w:val="fr-FR" w:bidi="ar-JO"/>
        </w:rPr>
        <w:t xml:space="preserve">للعام 2014، والذي نشره الجهاز المركزي للإحصاء الفلسطيني (2015أ). </w:t>
      </w:r>
      <w:r>
        <w:rPr>
          <w:rFonts w:ascii="Simplified Arabic" w:hAnsi="Simplified Arabic" w:cs="Simplified Arabic"/>
          <w:sz w:val="18"/>
          <w:szCs w:val="18"/>
          <w:rtl/>
          <w:lang w:val="fr-FR" w:bidi="ar-JO"/>
        </w:rPr>
        <w:t xml:space="preserve"> السلع المتوفرة</w:t>
      </w:r>
      <w:r w:rsidRPr="009E7B33">
        <w:rPr>
          <w:rFonts w:ascii="Simplified Arabic" w:hAnsi="Simplified Arabic" w:cs="Simplified Arabic"/>
          <w:sz w:val="18"/>
          <w:szCs w:val="18"/>
          <w:rtl/>
          <w:lang w:val="fr-FR" w:bidi="ar-JO"/>
        </w:rPr>
        <w:t xml:space="preserve"> الداخلة في حساب مؤشر الثروة على أساس </w:t>
      </w:r>
      <w:r>
        <w:rPr>
          <w:rFonts w:ascii="Simplified Arabic" w:hAnsi="Simplified Arabic" w:cs="Simplified Arabic"/>
          <w:sz w:val="18"/>
          <w:szCs w:val="18"/>
          <w:rtl/>
          <w:lang w:val="fr-FR" w:bidi="ar-JO"/>
        </w:rPr>
        <w:t>السلع المتوفرة هي:</w:t>
      </w:r>
      <w:r w:rsidRPr="009E7B33">
        <w:rPr>
          <w:rFonts w:ascii="Simplified Arabic" w:hAnsi="Simplified Arabic" w:cs="Simplified Arabic"/>
          <w:sz w:val="18"/>
          <w:szCs w:val="18"/>
          <w:rtl/>
          <w:lang w:val="fr-FR" w:bidi="ar-JO"/>
        </w:rPr>
        <w:t xml:space="preserve"> </w:t>
      </w:r>
      <w:r w:rsidRPr="004256B3">
        <w:rPr>
          <w:rFonts w:ascii="Simplified Arabic" w:hAnsi="Simplified Arabic" w:cs="Simplified Arabic" w:hint="cs"/>
          <w:sz w:val="18"/>
          <w:szCs w:val="18"/>
          <w:rtl/>
          <w:lang w:val="fr-FR" w:bidi="ar-JO"/>
        </w:rPr>
        <w:t xml:space="preserve">تلفزيون </w:t>
      </w:r>
      <w:r w:rsidRPr="004256B3">
        <w:rPr>
          <w:rFonts w:ascii="Simplified Arabic" w:hAnsi="Simplified Arabic" w:cs="Simplified Arabic"/>
          <w:sz w:val="18"/>
          <w:szCs w:val="18"/>
          <w:lang w:val="fr-FR" w:bidi="ar-JO"/>
        </w:rPr>
        <w:t>LED/LCD</w:t>
      </w:r>
      <w:r w:rsidRPr="009E7B33">
        <w:rPr>
          <w:rFonts w:ascii="Simplified Arabic" w:hAnsi="Simplified Arabic" w:cs="Simplified Arabic"/>
          <w:sz w:val="18"/>
          <w:szCs w:val="18"/>
          <w:rtl/>
          <w:lang w:val="fr-FR" w:bidi="ar-JO"/>
        </w:rPr>
        <w:t xml:space="preserve">، </w:t>
      </w:r>
      <w:r>
        <w:rPr>
          <w:rFonts w:ascii="Simplified Arabic" w:hAnsi="Simplified Arabic" w:cs="Simplified Arabic"/>
          <w:sz w:val="18"/>
          <w:szCs w:val="18"/>
          <w:rtl/>
          <w:lang w:val="fr-FR" w:bidi="ar-JO"/>
        </w:rPr>
        <w:t>خط هاتف</w:t>
      </w:r>
      <w:r w:rsidRPr="009E7B33">
        <w:rPr>
          <w:rFonts w:ascii="Simplified Arabic" w:hAnsi="Simplified Arabic" w:cs="Simplified Arabic"/>
          <w:sz w:val="18"/>
          <w:szCs w:val="18"/>
          <w:rtl/>
          <w:lang w:val="fr-FR" w:bidi="ar-JO"/>
        </w:rPr>
        <w:t>، ثلاجة</w:t>
      </w:r>
      <w:r>
        <w:rPr>
          <w:rFonts w:ascii="Simplified Arabic" w:hAnsi="Simplified Arabic" w:cs="Simplified Arabic" w:hint="cs"/>
          <w:sz w:val="18"/>
          <w:szCs w:val="18"/>
          <w:rtl/>
          <w:lang w:val="fr-FR" w:bidi="ar-JO"/>
        </w:rPr>
        <w:t xml:space="preserve"> كهربائية</w:t>
      </w:r>
      <w:r w:rsidRPr="009E7B33">
        <w:rPr>
          <w:rFonts w:ascii="Simplified Arabic" w:hAnsi="Simplified Arabic" w:cs="Simplified Arabic"/>
          <w:sz w:val="18"/>
          <w:szCs w:val="18"/>
          <w:rtl/>
          <w:lang w:val="fr-FR" w:bidi="ar-JO"/>
        </w:rPr>
        <w:t xml:space="preserve">، </w:t>
      </w:r>
      <w:r w:rsidRPr="004256B3">
        <w:rPr>
          <w:rFonts w:ascii="Simplified Arabic" w:hAnsi="Simplified Arabic" w:cs="Simplified Arabic"/>
          <w:sz w:val="18"/>
          <w:szCs w:val="18"/>
          <w:rtl/>
          <w:lang w:val="fr-FR" w:bidi="ar-JO"/>
        </w:rPr>
        <w:t>تدفئة مركزية/ تكييف مركزي</w:t>
      </w:r>
      <w:r w:rsidRPr="009E7B33">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فريزر</w:t>
      </w:r>
      <w:r>
        <w:rPr>
          <w:rFonts w:ascii="Simplified Arabic" w:hAnsi="Simplified Arabic" w:cs="Simplified Arabic"/>
          <w:sz w:val="18"/>
          <w:szCs w:val="18"/>
          <w:rtl/>
          <w:lang w:val="fr-FR" w:bidi="ar-JO"/>
        </w:rPr>
        <w:t>، مكيف</w:t>
      </w:r>
      <w:r w:rsidRPr="009E7B33">
        <w:rPr>
          <w:rFonts w:ascii="Simplified Arabic" w:hAnsi="Simplified Arabic" w:cs="Simplified Arabic"/>
          <w:sz w:val="18"/>
          <w:szCs w:val="18"/>
          <w:rtl/>
          <w:lang w:val="fr-FR" w:bidi="ar-JO"/>
        </w:rPr>
        <w:t xml:space="preserve">، </w:t>
      </w:r>
      <w:r>
        <w:rPr>
          <w:rFonts w:ascii="Simplified Arabic" w:hAnsi="Simplified Arabic" w:cs="Simplified Arabic" w:hint="cs"/>
          <w:sz w:val="18"/>
          <w:szCs w:val="18"/>
          <w:rtl/>
          <w:lang w:val="fr-FR" w:bidi="ar-JO"/>
        </w:rPr>
        <w:t>صحن</w:t>
      </w:r>
      <w:r>
        <w:rPr>
          <w:rFonts w:ascii="Simplified Arabic" w:hAnsi="Simplified Arabic" w:cs="Simplified Arabic"/>
          <w:sz w:val="18"/>
          <w:szCs w:val="18"/>
          <w:rtl/>
          <w:lang w:val="fr-FR" w:bidi="ar-JO"/>
        </w:rPr>
        <w:t xml:space="preserve"> لاقط، سخان شمسي، مك</w:t>
      </w:r>
      <w:r w:rsidRPr="009E7B33">
        <w:rPr>
          <w:rFonts w:ascii="Simplified Arabic" w:hAnsi="Simplified Arabic" w:cs="Simplified Arabic"/>
          <w:sz w:val="18"/>
          <w:szCs w:val="18"/>
          <w:rtl/>
          <w:lang w:val="fr-FR" w:bidi="ar-JO"/>
        </w:rPr>
        <w:t xml:space="preserve">نسة كهربية، غسالة، جهاز لوحي، هاتف ذكي، هاتف محمول، حاسوب محمول، </w:t>
      </w:r>
      <w:r>
        <w:rPr>
          <w:rFonts w:ascii="Simplified Arabic" w:hAnsi="Simplified Arabic" w:cs="Simplified Arabic" w:hint="cs"/>
          <w:sz w:val="18"/>
          <w:szCs w:val="18"/>
          <w:rtl/>
          <w:lang w:val="fr-FR" w:bidi="ar-JO"/>
        </w:rPr>
        <w:t>جهاز لاب توب</w:t>
      </w:r>
      <w:r>
        <w:rPr>
          <w:rFonts w:ascii="Simplified Arabic" w:hAnsi="Simplified Arabic" w:cs="Simplified Arabic"/>
          <w:sz w:val="18"/>
          <w:szCs w:val="18"/>
          <w:rtl/>
          <w:lang w:val="fr-FR" w:bidi="ar-JO"/>
        </w:rPr>
        <w:t xml:space="preserve">، سيارة، </w:t>
      </w:r>
      <w:r w:rsidRPr="009E7B33">
        <w:rPr>
          <w:rFonts w:ascii="Simplified Arabic" w:hAnsi="Simplified Arabic" w:cs="Simplified Arabic"/>
          <w:sz w:val="18"/>
          <w:szCs w:val="18"/>
          <w:rtl/>
          <w:lang w:val="fr-FR" w:bidi="ar-JO"/>
        </w:rPr>
        <w:t>إنترنت.</w:t>
      </w:r>
    </w:p>
  </w:footnote>
  <w:footnote w:id="6">
    <w:p w14:paraId="79F6F483" w14:textId="77777777" w:rsidR="00611ADA" w:rsidRPr="009E7B33" w:rsidRDefault="00611ADA" w:rsidP="00124978">
      <w:pPr>
        <w:pStyle w:val="FootnoteText"/>
        <w:bidi/>
        <w:spacing w:line="276" w:lineRule="auto"/>
        <w:rPr>
          <w:rFonts w:ascii="Simplified Arabic" w:hAnsi="Simplified Arabic" w:cs="Simplified Arabic"/>
          <w:sz w:val="18"/>
          <w:szCs w:val="18"/>
          <w:lang w:val="en-US"/>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en-US"/>
        </w:rPr>
        <w:t xml:space="preserve">نستخدم التحصيل </w:t>
      </w:r>
      <w:r>
        <w:rPr>
          <w:rFonts w:ascii="Simplified Arabic" w:hAnsi="Simplified Arabic" w:cs="Simplified Arabic" w:hint="cs"/>
          <w:sz w:val="18"/>
          <w:szCs w:val="18"/>
          <w:rtl/>
          <w:lang w:val="en-US"/>
        </w:rPr>
        <w:t>العلمي</w:t>
      </w:r>
      <w:r w:rsidRPr="009E7B33">
        <w:rPr>
          <w:rFonts w:ascii="Simplified Arabic" w:hAnsi="Simplified Arabic" w:cs="Simplified Arabic"/>
          <w:sz w:val="18"/>
          <w:szCs w:val="18"/>
          <w:rtl/>
          <w:lang w:val="en-US"/>
        </w:rPr>
        <w:t xml:space="preserve"> الابتدائي والأساسي بدلا من التسجيل في المدرسة لأن معدلات الالتحاق لا تشير بالضرورة </w:t>
      </w:r>
      <w:r>
        <w:rPr>
          <w:rFonts w:ascii="Simplified Arabic" w:hAnsi="Simplified Arabic" w:cs="Simplified Arabic" w:hint="cs"/>
          <w:sz w:val="18"/>
          <w:szCs w:val="18"/>
          <w:rtl/>
          <w:lang w:val="en-US"/>
        </w:rPr>
        <w:t>إلى الانتظام</w:t>
      </w:r>
      <w:r w:rsidRPr="009E7B33">
        <w:rPr>
          <w:rFonts w:ascii="Simplified Arabic" w:hAnsi="Simplified Arabic" w:cs="Simplified Arabic"/>
          <w:sz w:val="18"/>
          <w:szCs w:val="18"/>
          <w:rtl/>
          <w:lang w:val="en-US"/>
        </w:rPr>
        <w:t xml:space="preserve"> في المدرسة ومؤشر للقدرة على الحصول على التعليم.</w:t>
      </w:r>
    </w:p>
  </w:footnote>
  <w:footnote w:id="7">
    <w:p w14:paraId="120F3AB5" w14:textId="77777777" w:rsidR="00611ADA" w:rsidRPr="009E7B33" w:rsidRDefault="00611ADA" w:rsidP="00124978">
      <w:pPr>
        <w:pStyle w:val="FootnoteText"/>
        <w:bidi/>
        <w:rPr>
          <w:rFonts w:ascii="Simplified Arabic" w:hAnsi="Simplified Arabic" w:cs="Simplified Arabic"/>
          <w:sz w:val="18"/>
          <w:szCs w:val="18"/>
          <w:lang w:val="en-US"/>
        </w:rPr>
      </w:pPr>
      <w:r w:rsidRPr="009E7B33">
        <w:rPr>
          <w:rStyle w:val="FootnoteReference"/>
          <w:rFonts w:ascii="Simplified Arabic" w:hAnsi="Simplified Arabic" w:cs="Simplified Arabic"/>
          <w:sz w:val="18"/>
          <w:szCs w:val="18"/>
        </w:rPr>
        <w:footnoteRef/>
      </w:r>
      <w:r w:rsidRPr="009E7B33">
        <w:rPr>
          <w:rFonts w:ascii="Simplified Arabic" w:hAnsi="Simplified Arabic" w:cs="Simplified Arabic"/>
          <w:sz w:val="18"/>
          <w:szCs w:val="18"/>
          <w:lang w:val="en-US"/>
        </w:rPr>
        <w:t xml:space="preserve"> </w:t>
      </w:r>
      <w:r w:rsidRPr="009E7B33">
        <w:rPr>
          <w:rFonts w:ascii="Simplified Arabic" w:hAnsi="Simplified Arabic" w:cs="Simplified Arabic"/>
          <w:sz w:val="18"/>
          <w:szCs w:val="18"/>
          <w:rtl/>
          <w:lang w:val="en-US"/>
        </w:rPr>
        <w:t>هذا العنصر من التحليل يقتصر على علاقات الأبناء بالآباء المحددة، وهي متوفرة في البيانات فقط من خلال تحديد العلاقة بين أفراد الأسرة ورب الأسرة. لهذا، فإن العينة تقتصر على الأطفال الذين تم تحديد أحد أبويهم (الأم أو الأب)، إذا كان هذا الأب أو هذه الأم هو/ هي رب الأسرة.</w:t>
      </w:r>
    </w:p>
  </w:footnote>
  <w:footnote w:id="8">
    <w:p w14:paraId="6D4BE1A1" w14:textId="77777777" w:rsidR="00611ADA" w:rsidRPr="002336A8" w:rsidRDefault="00611ADA" w:rsidP="00124978">
      <w:pPr>
        <w:pStyle w:val="FootnoteText"/>
        <w:bidi/>
        <w:spacing w:line="276" w:lineRule="auto"/>
        <w:rPr>
          <w:rFonts w:ascii="Simplified Arabic" w:hAnsi="Simplified Arabic" w:cs="Simplified Arabic"/>
          <w:sz w:val="18"/>
          <w:szCs w:val="18"/>
          <w:lang w:val="en-US"/>
        </w:rPr>
      </w:pPr>
      <w:r w:rsidRPr="002336A8">
        <w:rPr>
          <w:rStyle w:val="FootnoteReference"/>
          <w:rFonts w:ascii="Simplified Arabic" w:hAnsi="Simplified Arabic" w:cs="Simplified Arabic"/>
          <w:sz w:val="18"/>
          <w:szCs w:val="18"/>
        </w:rPr>
        <w:footnoteRef/>
      </w:r>
      <w:r w:rsidRPr="002336A8">
        <w:rPr>
          <w:rFonts w:ascii="Simplified Arabic" w:hAnsi="Simplified Arabic" w:cs="Simplified Arabic"/>
          <w:sz w:val="18"/>
          <w:szCs w:val="18"/>
          <w:lang w:val="en-US"/>
        </w:rPr>
        <w:t xml:space="preserve"> </w:t>
      </w:r>
      <w:r>
        <w:rPr>
          <w:rFonts w:ascii="Simplified Arabic" w:hAnsi="Simplified Arabic" w:cs="Simplified Arabic" w:hint="cs"/>
          <w:sz w:val="18"/>
          <w:szCs w:val="18"/>
          <w:rtl/>
          <w:lang w:val="en-US"/>
        </w:rPr>
        <w:t>تستند بيانات العلاقة بقوة العمل</w:t>
      </w:r>
      <w:r w:rsidRPr="002336A8">
        <w:rPr>
          <w:rFonts w:ascii="Simplified Arabic" w:hAnsi="Simplified Arabic" w:cs="Simplified Arabic"/>
          <w:sz w:val="18"/>
          <w:szCs w:val="18"/>
          <w:rtl/>
          <w:lang w:val="en-US"/>
        </w:rPr>
        <w:t xml:space="preserve"> إلى الأسبوع </w:t>
      </w:r>
      <w:r>
        <w:rPr>
          <w:rFonts w:ascii="Simplified Arabic" w:hAnsi="Simplified Arabic" w:cs="Simplified Arabic" w:hint="cs"/>
          <w:sz w:val="18"/>
          <w:szCs w:val="18"/>
          <w:rtl/>
          <w:lang w:val="en-US"/>
        </w:rPr>
        <w:t xml:space="preserve">الذي سبق </w:t>
      </w:r>
      <w:r w:rsidRPr="002336A8">
        <w:rPr>
          <w:rFonts w:ascii="Simplified Arabic" w:hAnsi="Simplified Arabic" w:cs="Simplified Arabic"/>
          <w:sz w:val="18"/>
          <w:szCs w:val="18"/>
          <w:rtl/>
          <w:lang w:val="en-US"/>
        </w:rPr>
        <w:t xml:space="preserve"> (18-24 تشرين الثاني 2017)</w:t>
      </w:r>
    </w:p>
  </w:footnote>
  <w:footnote w:id="9">
    <w:p w14:paraId="131BE051" w14:textId="349E83B6" w:rsidR="00611ADA" w:rsidRPr="002336A8" w:rsidRDefault="00611ADA" w:rsidP="00433953">
      <w:pPr>
        <w:pStyle w:val="FootnoteText"/>
        <w:bidi/>
        <w:spacing w:line="276" w:lineRule="auto"/>
        <w:rPr>
          <w:rFonts w:ascii="Simplified Arabic" w:hAnsi="Simplified Arabic" w:cs="Simplified Arabic"/>
          <w:sz w:val="18"/>
          <w:szCs w:val="18"/>
          <w:lang w:val="en-US"/>
        </w:rPr>
      </w:pPr>
      <w:r w:rsidRPr="002336A8">
        <w:rPr>
          <w:rStyle w:val="FootnoteReference"/>
          <w:rFonts w:ascii="Simplified Arabic" w:hAnsi="Simplified Arabic" w:cs="Simplified Arabic"/>
          <w:sz w:val="18"/>
          <w:szCs w:val="18"/>
        </w:rPr>
        <w:footnoteRef/>
      </w:r>
      <w:r w:rsidRPr="002336A8">
        <w:rPr>
          <w:rFonts w:ascii="Simplified Arabic" w:hAnsi="Simplified Arabic" w:cs="Simplified Arabic"/>
          <w:sz w:val="18"/>
          <w:szCs w:val="18"/>
          <w:lang w:val="en-US"/>
        </w:rPr>
        <w:t xml:space="preserve"> </w:t>
      </w:r>
      <w:r w:rsidRPr="002336A8">
        <w:rPr>
          <w:rFonts w:ascii="Simplified Arabic" w:hAnsi="Simplified Arabic" w:cs="Simplified Arabic"/>
          <w:sz w:val="18"/>
          <w:szCs w:val="18"/>
          <w:rtl/>
          <w:lang w:val="en-US"/>
        </w:rPr>
        <w:t xml:space="preserve">يجب ملاحظة أن </w:t>
      </w:r>
      <w:r>
        <w:rPr>
          <w:rFonts w:ascii="Simplified Arabic" w:hAnsi="Simplified Arabic" w:cs="Simplified Arabic" w:hint="cs"/>
          <w:sz w:val="18"/>
          <w:szCs w:val="18"/>
          <w:rtl/>
          <w:lang w:val="en-US"/>
        </w:rPr>
        <w:t>معدل</w:t>
      </w:r>
      <w:r w:rsidRPr="002336A8">
        <w:rPr>
          <w:rFonts w:ascii="Simplified Arabic" w:hAnsi="Simplified Arabic" w:cs="Simplified Arabic"/>
          <w:sz w:val="18"/>
          <w:szCs w:val="18"/>
          <w:rtl/>
          <w:lang w:val="en-US"/>
        </w:rPr>
        <w:t xml:space="preserve"> العمالة لعدد السكان بالنسبة للأطفال (7-14 سنة) من ذوي الإعاقات الشديدة </w:t>
      </w:r>
      <w:r>
        <w:rPr>
          <w:rFonts w:ascii="Simplified Arabic" w:hAnsi="Simplified Arabic" w:cs="Simplified Arabic" w:hint="cs"/>
          <w:sz w:val="18"/>
          <w:szCs w:val="18"/>
          <w:rtl/>
          <w:lang w:val="en-US"/>
        </w:rPr>
        <w:t>بلغت</w:t>
      </w:r>
      <w:r>
        <w:rPr>
          <w:rFonts w:ascii="Simplified Arabic" w:hAnsi="Simplified Arabic" w:cs="Simplified Arabic"/>
          <w:sz w:val="18"/>
          <w:szCs w:val="18"/>
          <w:rtl/>
          <w:lang w:val="en-US"/>
        </w:rPr>
        <w:t xml:space="preserve"> 0.19</w:t>
      </w:r>
      <w:r>
        <w:rPr>
          <w:rFonts w:ascii="Simplified Arabic" w:hAnsi="Simplified Arabic" w:cs="Simplified Arabic" w:hint="cs"/>
          <w:sz w:val="18"/>
          <w:szCs w:val="18"/>
          <w:rtl/>
          <w:lang w:val="en-US"/>
        </w:rPr>
        <w:t>%</w:t>
      </w:r>
      <w:r w:rsidRPr="002336A8">
        <w:rPr>
          <w:rFonts w:ascii="Simplified Arabic" w:hAnsi="Simplified Arabic" w:cs="Simplified Arabic"/>
          <w:sz w:val="18"/>
          <w:szCs w:val="18"/>
          <w:rtl/>
          <w:lang w:val="en-US"/>
        </w:rPr>
        <w:t>، في ح</w:t>
      </w:r>
      <w:r>
        <w:rPr>
          <w:rFonts w:ascii="Simplified Arabic" w:hAnsi="Simplified Arabic" w:cs="Simplified Arabic"/>
          <w:sz w:val="18"/>
          <w:szCs w:val="18"/>
          <w:rtl/>
          <w:lang w:val="en-US"/>
        </w:rPr>
        <w:t xml:space="preserve">ين أن معدل العمالة </w:t>
      </w:r>
      <w:r w:rsidRPr="002336A8">
        <w:rPr>
          <w:rFonts w:ascii="Simplified Arabic" w:hAnsi="Simplified Arabic" w:cs="Simplified Arabic"/>
          <w:sz w:val="18"/>
          <w:szCs w:val="18"/>
          <w:rtl/>
          <w:lang w:val="en-US"/>
        </w:rPr>
        <w:t>بلغ نحو 18.3</w:t>
      </w:r>
      <w:r>
        <w:rPr>
          <w:rFonts w:ascii="Simplified Arabic" w:hAnsi="Simplified Arabic" w:cs="Simplified Arabic" w:hint="cs"/>
          <w:sz w:val="18"/>
          <w:szCs w:val="18"/>
          <w:rtl/>
          <w:lang w:val="en-US"/>
        </w:rPr>
        <w:t>%</w:t>
      </w:r>
      <w:r w:rsidRPr="002336A8">
        <w:rPr>
          <w:rFonts w:ascii="Simplified Arabic" w:hAnsi="Simplified Arabic" w:cs="Simplified Arabic"/>
          <w:sz w:val="18"/>
          <w:szCs w:val="18"/>
          <w:rtl/>
          <w:lang w:val="en-US"/>
        </w:rPr>
        <w:t>.</w:t>
      </w:r>
    </w:p>
  </w:footnote>
  <w:footnote w:id="10">
    <w:p w14:paraId="2F793C99" w14:textId="7740CA90" w:rsidR="00611ADA" w:rsidRPr="00433953" w:rsidRDefault="00611ADA" w:rsidP="00433953">
      <w:pPr>
        <w:pStyle w:val="FootnoteText"/>
        <w:bidi/>
        <w:rPr>
          <w:rFonts w:ascii="Simplified Arabic" w:hAnsi="Simplified Arabic" w:cs="Simplified Arabic"/>
          <w:sz w:val="18"/>
          <w:szCs w:val="18"/>
          <w:lang w:val="en-US"/>
        </w:rPr>
      </w:pPr>
      <w:r w:rsidRPr="00433953">
        <w:rPr>
          <w:rStyle w:val="FootnoteReference"/>
          <w:rFonts w:ascii="Simplified Arabic" w:hAnsi="Simplified Arabic" w:cs="Simplified Arabic"/>
          <w:sz w:val="18"/>
          <w:szCs w:val="18"/>
        </w:rPr>
        <w:footnoteRef/>
      </w:r>
      <w:r w:rsidRPr="00433953">
        <w:rPr>
          <w:rFonts w:ascii="Simplified Arabic" w:hAnsi="Simplified Arabic" w:cs="Simplified Arabic"/>
          <w:sz w:val="18"/>
          <w:szCs w:val="18"/>
          <w:lang w:val="en-US"/>
        </w:rPr>
        <w:t xml:space="preserve"> </w:t>
      </w:r>
      <w:r w:rsidRPr="00433953">
        <w:rPr>
          <w:rFonts w:ascii="Simplified Arabic" w:hAnsi="Simplified Arabic" w:cs="Simplified Arabic"/>
          <w:sz w:val="18"/>
          <w:szCs w:val="18"/>
          <w:rtl/>
          <w:lang w:val="en-US"/>
        </w:rPr>
        <w:t>يشكل الأفراد (14-28 سنة) غير ذوي الإعاقة</w:t>
      </w:r>
      <w:r>
        <w:rPr>
          <w:rFonts w:ascii="Simplified Arabic" w:hAnsi="Simplified Arabic" w:cs="Simplified Arabic" w:hint="cs"/>
          <w:sz w:val="18"/>
          <w:szCs w:val="18"/>
          <w:rtl/>
          <w:lang w:val="en-US"/>
        </w:rPr>
        <w:t xml:space="preserve"> </w:t>
      </w:r>
      <w:r w:rsidRPr="00433953">
        <w:rPr>
          <w:rFonts w:ascii="Simplified Arabic" w:hAnsi="Simplified Arabic" w:cs="Simplified Arabic"/>
          <w:sz w:val="18"/>
          <w:szCs w:val="18"/>
          <w:rtl/>
          <w:lang w:val="en-US"/>
        </w:rPr>
        <w:t>الذين لم يسبق لهم الزواج أكثر من 90% من الأفراد ، بينما بالنسبة للأفراد ذوي الإعاقة</w:t>
      </w:r>
      <w:r>
        <w:rPr>
          <w:rFonts w:ascii="Simplified Arabic" w:hAnsi="Simplified Arabic" w:cs="Simplified Arabic" w:hint="cs"/>
          <w:sz w:val="18"/>
          <w:szCs w:val="18"/>
          <w:rtl/>
          <w:lang w:val="en-US"/>
        </w:rPr>
        <w:t xml:space="preserve"> لنفس الفئة العمرية</w:t>
      </w:r>
      <w:r w:rsidRPr="00433953">
        <w:rPr>
          <w:rFonts w:ascii="Simplified Arabic" w:hAnsi="Simplified Arabic" w:cs="Simplified Arabic"/>
          <w:sz w:val="18"/>
          <w:szCs w:val="18"/>
          <w:rtl/>
          <w:lang w:val="en-US"/>
        </w:rPr>
        <w:t>، فإنهم يشكلون 62% فقط من الأفراد الذين لم يسبق لهم الزواج.</w:t>
      </w:r>
    </w:p>
  </w:footnote>
  <w:footnote w:id="11">
    <w:p w14:paraId="591683C3" w14:textId="77777777" w:rsidR="00611ADA" w:rsidRPr="00EC3ACB" w:rsidRDefault="00611ADA" w:rsidP="00124978">
      <w:pPr>
        <w:pStyle w:val="FootnoteText"/>
        <w:bidi/>
        <w:rPr>
          <w:rFonts w:ascii="Simplified Arabic" w:hAnsi="Simplified Arabic" w:cs="Simplified Arabic"/>
          <w:sz w:val="18"/>
          <w:szCs w:val="18"/>
          <w:rtl/>
          <w:lang w:val="en-US"/>
        </w:rPr>
      </w:pPr>
      <w:r w:rsidRPr="00EC3ACB">
        <w:rPr>
          <w:rStyle w:val="FootnoteReference"/>
          <w:rFonts w:ascii="Simplified Arabic" w:hAnsi="Simplified Arabic" w:cs="Simplified Arabic"/>
          <w:sz w:val="18"/>
          <w:szCs w:val="18"/>
        </w:rPr>
        <w:footnoteRef/>
      </w:r>
      <w:r w:rsidRPr="00EC3ACB">
        <w:rPr>
          <w:rFonts w:ascii="Simplified Arabic" w:hAnsi="Simplified Arabic" w:cs="Simplified Arabic"/>
          <w:sz w:val="18"/>
          <w:szCs w:val="18"/>
          <w:lang w:val="en-US"/>
        </w:rPr>
        <w:t xml:space="preserve"> </w:t>
      </w:r>
      <w:r w:rsidRPr="00EC3ACB">
        <w:rPr>
          <w:rFonts w:ascii="Simplified Arabic" w:hAnsi="Simplified Arabic" w:cs="Simplified Arabic"/>
          <w:sz w:val="18"/>
          <w:szCs w:val="18"/>
          <w:rtl/>
          <w:lang w:val="en-US"/>
        </w:rPr>
        <w:t>وفق تعريف الإعاقة، فإن عدد الأطفال ذوي الإعاقة ارتفع بنسبة 5%، مقابل ارتفاع بنسبة 38% بين البالغين. في حين أن الفرق يصبح أقل عند استخدام تعريف الصعوبة (22% زيادة بين الأطفال مقابل 73% زيادة بين البالغين).</w:t>
      </w:r>
    </w:p>
    <w:p w14:paraId="4FC9A2EF" w14:textId="77777777" w:rsidR="00611ADA" w:rsidRPr="004C1EAA" w:rsidRDefault="00611ADA" w:rsidP="00124978">
      <w:pPr>
        <w:pStyle w:val="FootnoteText"/>
        <w:rPr>
          <w:sz w:val="18"/>
          <w:szCs w:val="18"/>
          <w:lang w:val="en-US"/>
        </w:rPr>
      </w:pPr>
    </w:p>
  </w:footnote>
  <w:footnote w:id="12">
    <w:p w14:paraId="27F51DDC" w14:textId="21AD75A8" w:rsidR="00611ADA" w:rsidRPr="00211DFF" w:rsidRDefault="00611ADA" w:rsidP="00077456">
      <w:pPr>
        <w:pStyle w:val="FootnoteText"/>
        <w:bidi/>
        <w:jc w:val="both"/>
        <w:rPr>
          <w:rStyle w:val="FootnoteReference"/>
          <w:rFonts w:ascii="Simplified Arabic" w:hAnsi="Simplified Arabic" w:cs="Simplified Arabic"/>
          <w:sz w:val="18"/>
          <w:szCs w:val="18"/>
        </w:rPr>
      </w:pPr>
      <w:r w:rsidRPr="00211DFF">
        <w:rPr>
          <w:rStyle w:val="FootnoteReference"/>
          <w:rFonts w:ascii="Simplified Arabic" w:hAnsi="Simplified Arabic" w:cs="Simplified Arabic"/>
          <w:sz w:val="18"/>
          <w:szCs w:val="18"/>
        </w:rPr>
        <w:footnoteRef/>
      </w:r>
      <w:r w:rsidRPr="00211DFF">
        <w:rPr>
          <w:rStyle w:val="FootnoteReference"/>
          <w:rFonts w:ascii="Simplified Arabic" w:hAnsi="Simplified Arabic" w:cs="Simplified Arabic"/>
          <w:sz w:val="18"/>
          <w:szCs w:val="18"/>
        </w:rPr>
        <w:t xml:space="preserve"> </w:t>
      </w:r>
      <w:r w:rsidRPr="00211DFF">
        <w:rPr>
          <w:rFonts w:ascii="Simplified Arabic" w:hAnsi="Simplified Arabic" w:cs="Simplified Arabic"/>
          <w:sz w:val="18"/>
          <w:szCs w:val="18"/>
          <w:rtl/>
        </w:rPr>
        <w:t>الجدول 16 في الملحق بخصوص مخرجات الانحدار الكاملة.</w:t>
      </w:r>
    </w:p>
  </w:footnote>
  <w:footnote w:id="13">
    <w:p w14:paraId="01874EED" w14:textId="49442C85" w:rsidR="00611ADA" w:rsidRPr="00B048BA" w:rsidRDefault="00611ADA" w:rsidP="00574CFB">
      <w:pPr>
        <w:pStyle w:val="FootnoteText"/>
        <w:bidi/>
        <w:jc w:val="both"/>
        <w:rPr>
          <w:rFonts w:ascii="Simplified Arabic" w:hAnsi="Simplified Arabic" w:cs="Simplified Arabic"/>
          <w:sz w:val="18"/>
          <w:szCs w:val="18"/>
          <w:lang w:val="en-US"/>
        </w:rPr>
      </w:pPr>
      <w:r w:rsidRPr="00B048BA">
        <w:rPr>
          <w:rStyle w:val="FootnoteReference"/>
          <w:rFonts w:ascii="Simplified Arabic" w:hAnsi="Simplified Arabic" w:cs="Simplified Arabic"/>
          <w:sz w:val="18"/>
          <w:szCs w:val="18"/>
        </w:rPr>
        <w:footnoteRef/>
      </w:r>
      <w:r w:rsidRPr="00B048BA">
        <w:rPr>
          <w:rFonts w:ascii="Simplified Arabic" w:hAnsi="Simplified Arabic" w:cs="Simplified Arabic"/>
          <w:sz w:val="18"/>
          <w:szCs w:val="18"/>
          <w:lang w:val="en-US"/>
        </w:rPr>
        <w:t xml:space="preserve"> </w:t>
      </w:r>
      <w:r w:rsidRPr="00B048BA">
        <w:rPr>
          <w:rFonts w:ascii="Simplified Arabic" w:hAnsi="Simplified Arabic" w:cs="Simplified Arabic"/>
          <w:sz w:val="18"/>
          <w:szCs w:val="18"/>
          <w:rtl/>
          <w:lang w:val="en-US"/>
        </w:rPr>
        <w:t>بناءً على مكتب الأمم المتحدة للشؤون الإنسانية (</w:t>
      </w:r>
      <w:r w:rsidRPr="00B048BA">
        <w:rPr>
          <w:rFonts w:ascii="Simplified Arabic" w:hAnsi="Simplified Arabic" w:cs="Simplified Arabic"/>
          <w:sz w:val="18"/>
          <w:szCs w:val="18"/>
          <w:lang w:val="en-US"/>
        </w:rPr>
        <w:t>UN OCHA 2014</w:t>
      </w:r>
      <w:r w:rsidRPr="00B048BA">
        <w:rPr>
          <w:rFonts w:ascii="Simplified Arabic" w:hAnsi="Simplified Arabic" w:cs="Simplified Arabic"/>
          <w:sz w:val="18"/>
          <w:szCs w:val="18"/>
          <w:rtl/>
          <w:lang w:val="en-US"/>
        </w:rPr>
        <w:t xml:space="preserve">)، شهد الإعتداء الاسرائيلي عام 2014 على قطاع غزة عنفاً شديداً بالإضافة للأثر الانساني الهائل الذي خلفه بين السكان في القطاع، حيث كان هناك 2,000 شهيد على الأقل، وأكثر من </w:t>
      </w:r>
      <w:r w:rsidRPr="00B048BA">
        <w:rPr>
          <w:rFonts w:ascii="Simplified Arabic" w:hAnsi="Simplified Arabic" w:cs="Simplified Arabic"/>
          <w:sz w:val="18"/>
          <w:szCs w:val="18"/>
          <w:lang w:val="en-US"/>
        </w:rPr>
        <w:t>11,000</w:t>
      </w:r>
      <w:r w:rsidRPr="00B048BA">
        <w:rPr>
          <w:rFonts w:ascii="Simplified Arabic" w:hAnsi="Simplified Arabic" w:cs="Simplified Arabic"/>
          <w:sz w:val="18"/>
          <w:szCs w:val="18"/>
          <w:rtl/>
          <w:lang w:val="en-US"/>
        </w:rPr>
        <w:t xml:space="preserve"> جريح</w:t>
      </w:r>
      <w:r w:rsidRPr="00B048BA">
        <w:rPr>
          <w:rFonts w:ascii="Simplified Arabic" w:hAnsi="Simplified Arabic" w:cs="Simplified Arabic"/>
          <w:sz w:val="18"/>
          <w:szCs w:val="18"/>
          <w:lang w:val="en-US"/>
        </w:rPr>
        <w:t xml:space="preserve"> </w:t>
      </w:r>
      <w:r w:rsidRPr="00B048BA">
        <w:rPr>
          <w:rFonts w:ascii="Simplified Arabic" w:hAnsi="Simplified Arabic" w:cs="Simplified Arabic"/>
          <w:sz w:val="18"/>
          <w:szCs w:val="18"/>
          <w:rtl/>
          <w:lang w:val="en-US"/>
        </w:rPr>
        <w:t>، وتم تدمير 90,000 مسكن، وأكثر من 500,000 فرد بلا مأوى.</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73D99D" w14:textId="3D6CD9B9" w:rsidR="00611ADA" w:rsidRPr="005F4DA3" w:rsidRDefault="00611ADA" w:rsidP="005F4DA3">
    <w:pPr>
      <w:pStyle w:val="Header"/>
      <w:jc w:val="right"/>
      <w:rPr>
        <w:lang w:val="en-US"/>
      </w:rPr>
    </w:pPr>
    <w:r>
      <w:rPr>
        <w:rFonts w:hint="cs"/>
        <w:rtl/>
        <w:lang w:val="en-US"/>
      </w:rPr>
      <w:t xml:space="preserve"> </w:t>
    </w:r>
    <w:r w:rsidRPr="005F4DA3">
      <w:rPr>
        <w:rFonts w:ascii="Simplified Arabic" w:hAnsi="Simplified Arabic" w:cs="Simplified Arabic"/>
        <w:sz w:val="22"/>
        <w:szCs w:val="18"/>
        <w:rtl/>
        <w:lang w:val="en-US"/>
      </w:rPr>
      <w:t>خصائص الأفراد ذوي الاعاقة في فلسطين</w:t>
    </w:r>
    <w:r w:rsidRPr="005F4DA3">
      <w:rPr>
        <w:sz w:val="18"/>
        <w:szCs w:val="14"/>
        <w:lang w:val="en-US"/>
      </w:rPr>
      <w:t>:PCBS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54F88" w14:textId="0A3BD7D5" w:rsidR="00611ADA" w:rsidRPr="005F4DA3" w:rsidRDefault="00611ADA" w:rsidP="00A71A86">
    <w:pPr>
      <w:pStyle w:val="Header"/>
      <w:jc w:val="right"/>
      <w:rPr>
        <w:lang w:val="en-US"/>
      </w:rPr>
    </w:pPr>
    <w:r>
      <w:rPr>
        <w:rFonts w:ascii="Simplified Arabic" w:hAnsi="Simplified Arabic" w:cs="Simplified Arabic" w:hint="cs"/>
        <w:sz w:val="22"/>
        <w:szCs w:val="18"/>
        <w:rtl/>
        <w:lang w:val="en-US"/>
      </w:rPr>
      <w:t xml:space="preserve"> </w:t>
    </w:r>
    <w:r w:rsidRPr="005F4DA3">
      <w:rPr>
        <w:rFonts w:ascii="Simplified Arabic" w:hAnsi="Simplified Arabic" w:cs="Simplified Arabic"/>
        <w:sz w:val="22"/>
        <w:szCs w:val="18"/>
        <w:rtl/>
        <w:lang w:val="en-US"/>
      </w:rPr>
      <w:t>خصائص الأفراد ذوي الاعاقة في فلسطين</w:t>
    </w:r>
    <w:r w:rsidRPr="005F4DA3">
      <w:rPr>
        <w:sz w:val="18"/>
        <w:szCs w:val="14"/>
        <w:lang w:val="en-US"/>
      </w:rPr>
      <w:t>:PCBS</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2B1ED8" w14:textId="77777777" w:rsidR="00611ADA" w:rsidRPr="00B622A9" w:rsidRDefault="00611ADA" w:rsidP="00B622A9">
    <w:pPr>
      <w:pStyle w:val="Header"/>
      <w:jc w:val="right"/>
      <w:rPr>
        <w:lang w:val="en-US"/>
      </w:rPr>
    </w:pPr>
    <w:r w:rsidRPr="005F4DA3">
      <w:rPr>
        <w:rFonts w:ascii="Simplified Arabic" w:hAnsi="Simplified Arabic" w:cs="Simplified Arabic"/>
        <w:sz w:val="22"/>
        <w:szCs w:val="18"/>
        <w:rtl/>
        <w:lang w:val="en-US"/>
      </w:rPr>
      <w:t>خصائص الأفراد ذوي الاعاقة في فلسطين</w:t>
    </w:r>
    <w:r w:rsidRPr="005F4DA3">
      <w:rPr>
        <w:sz w:val="18"/>
        <w:szCs w:val="14"/>
        <w:lang w:val="en-US"/>
      </w:rPr>
      <w:t>:PCBS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D4262" w14:textId="77777777" w:rsidR="00611ADA" w:rsidRPr="00F4527A" w:rsidRDefault="00611ADA" w:rsidP="008F1E23">
    <w:pPr>
      <w:rPr>
        <w:bCs/>
        <w:sz w:val="16"/>
        <w:szCs w:val="16"/>
        <w:lang w:val="en-GB"/>
      </w:rPr>
    </w:pPr>
    <w:r w:rsidRPr="004C1EAA">
      <w:rPr>
        <w:b/>
        <w:bCs/>
        <w:sz w:val="16"/>
        <w:szCs w:val="16"/>
        <w:lang w:val="en-US"/>
      </w:rPr>
      <w:t>PCBS:</w:t>
    </w:r>
    <w:r w:rsidRPr="004C1EAA">
      <w:rPr>
        <w:sz w:val="16"/>
        <w:szCs w:val="16"/>
        <w:lang w:val="en-US"/>
      </w:rPr>
      <w:t xml:space="preserve"> </w:t>
    </w:r>
    <w:r w:rsidRPr="00F4527A">
      <w:rPr>
        <w:bCs/>
        <w:sz w:val="16"/>
        <w:szCs w:val="16"/>
        <w:lang w:val="en-GB"/>
      </w:rPr>
      <w:t>Characteristics</w:t>
    </w:r>
    <w:r w:rsidRPr="00C741CD">
      <w:rPr>
        <w:bCs/>
        <w:sz w:val="16"/>
        <w:szCs w:val="16"/>
        <w:lang w:val="en-GB"/>
      </w:rPr>
      <w:t xml:space="preserve"> of Individuals with Disabilities in Palestine</w:t>
    </w:r>
  </w:p>
  <w:p w14:paraId="32887A00" w14:textId="77777777" w:rsidR="00611ADA" w:rsidRPr="008F1E23" w:rsidRDefault="00611ADA">
    <w:pPr>
      <w:pStyle w:val="Header"/>
      <w:rPr>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FAC64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1A0A4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7843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9282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B3A57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344173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2FC729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7E37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594B06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3883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85211"/>
    <w:multiLevelType w:val="hybridMultilevel"/>
    <w:tmpl w:val="3FE82BB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002A55"/>
    <w:multiLevelType w:val="hybridMultilevel"/>
    <w:tmpl w:val="657A63A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3C1CEB"/>
    <w:multiLevelType w:val="hybridMultilevel"/>
    <w:tmpl w:val="983CC79E"/>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15319D"/>
    <w:multiLevelType w:val="hybridMultilevel"/>
    <w:tmpl w:val="4C3E37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B35F74"/>
    <w:multiLevelType w:val="hybridMultilevel"/>
    <w:tmpl w:val="6EF04A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925EB3"/>
    <w:multiLevelType w:val="multilevel"/>
    <w:tmpl w:val="79288AC8"/>
    <w:lvl w:ilvl="0">
      <w:start w:val="1"/>
      <w:numFmt w:val="decimal"/>
      <w:lvlText w:val="%1"/>
      <w:lvlJc w:val="left"/>
      <w:pPr>
        <w:ind w:left="480" w:hanging="480"/>
      </w:pPr>
      <w:rPr>
        <w:rFonts w:hint="default"/>
        <w:b/>
      </w:rPr>
    </w:lvl>
    <w:lvl w:ilvl="1">
      <w:start w:val="6"/>
      <w:numFmt w:val="decimal"/>
      <w:lvlText w:val="%1.%2"/>
      <w:lvlJc w:val="left"/>
      <w:pPr>
        <w:ind w:left="480" w:hanging="48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15D00747"/>
    <w:multiLevelType w:val="hybridMultilevel"/>
    <w:tmpl w:val="5C8CE320"/>
    <w:lvl w:ilvl="0" w:tplc="C11CED4E">
      <w:start w:val="7"/>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8816F5"/>
    <w:multiLevelType w:val="hybridMultilevel"/>
    <w:tmpl w:val="77F2DF74"/>
    <w:lvl w:ilvl="0" w:tplc="7AD6F9EC">
      <w:start w:val="1"/>
      <w:numFmt w:val="bullet"/>
      <w:pStyle w:val="Proefschriftopsomming"/>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512226"/>
    <w:multiLevelType w:val="hybridMultilevel"/>
    <w:tmpl w:val="6C1E43C6"/>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893C91"/>
    <w:multiLevelType w:val="multilevel"/>
    <w:tmpl w:val="8A623AEC"/>
    <w:lvl w:ilvl="0">
      <w:start w:val="1"/>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0" w15:restartNumberingAfterBreak="0">
    <w:nsid w:val="254213AD"/>
    <w:multiLevelType w:val="hybridMultilevel"/>
    <w:tmpl w:val="0D4094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A1B10D1"/>
    <w:multiLevelType w:val="hybridMultilevel"/>
    <w:tmpl w:val="BEB601C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8297C"/>
    <w:multiLevelType w:val="hybridMultilevel"/>
    <w:tmpl w:val="44B43A96"/>
    <w:lvl w:ilvl="0" w:tplc="AC6AD6E2">
      <w:start w:val="1"/>
      <w:numFmt w:val="bullet"/>
      <w:lvlText w:val=""/>
      <w:lvlJc w:val="left"/>
      <w:pPr>
        <w:ind w:left="900" w:hanging="360"/>
      </w:pPr>
      <w:rPr>
        <w:rFonts w:ascii="Symbol" w:hAnsi="Symbol" w:hint="default"/>
      </w:rPr>
    </w:lvl>
    <w:lvl w:ilvl="1" w:tplc="04090019" w:tentative="1">
      <w:start w:val="1"/>
      <w:numFmt w:val="bullet"/>
      <w:lvlText w:val="o"/>
      <w:lvlJc w:val="left"/>
      <w:pPr>
        <w:ind w:left="1620" w:hanging="360"/>
      </w:pPr>
      <w:rPr>
        <w:rFonts w:ascii="Courier New" w:hAnsi="Courier New" w:cs="Courier New" w:hint="default"/>
      </w:rPr>
    </w:lvl>
    <w:lvl w:ilvl="2" w:tplc="0409001B" w:tentative="1">
      <w:start w:val="1"/>
      <w:numFmt w:val="bullet"/>
      <w:lvlText w:val=""/>
      <w:lvlJc w:val="left"/>
      <w:pPr>
        <w:ind w:left="2340" w:hanging="360"/>
      </w:pPr>
      <w:rPr>
        <w:rFonts w:ascii="Wingdings" w:hAnsi="Wingdings" w:hint="default"/>
      </w:rPr>
    </w:lvl>
    <w:lvl w:ilvl="3" w:tplc="0409000F" w:tentative="1">
      <w:start w:val="1"/>
      <w:numFmt w:val="bullet"/>
      <w:lvlText w:val=""/>
      <w:lvlJc w:val="left"/>
      <w:pPr>
        <w:ind w:left="3060" w:hanging="360"/>
      </w:pPr>
      <w:rPr>
        <w:rFonts w:ascii="Symbol" w:hAnsi="Symbol" w:hint="default"/>
      </w:rPr>
    </w:lvl>
    <w:lvl w:ilvl="4" w:tplc="04090019" w:tentative="1">
      <w:start w:val="1"/>
      <w:numFmt w:val="bullet"/>
      <w:lvlText w:val="o"/>
      <w:lvlJc w:val="left"/>
      <w:pPr>
        <w:ind w:left="3780" w:hanging="360"/>
      </w:pPr>
      <w:rPr>
        <w:rFonts w:ascii="Courier New" w:hAnsi="Courier New" w:cs="Courier New" w:hint="default"/>
      </w:rPr>
    </w:lvl>
    <w:lvl w:ilvl="5" w:tplc="0409001B" w:tentative="1">
      <w:start w:val="1"/>
      <w:numFmt w:val="bullet"/>
      <w:lvlText w:val=""/>
      <w:lvlJc w:val="left"/>
      <w:pPr>
        <w:ind w:left="4500" w:hanging="360"/>
      </w:pPr>
      <w:rPr>
        <w:rFonts w:ascii="Wingdings" w:hAnsi="Wingdings" w:hint="default"/>
      </w:rPr>
    </w:lvl>
    <w:lvl w:ilvl="6" w:tplc="0409000F" w:tentative="1">
      <w:start w:val="1"/>
      <w:numFmt w:val="bullet"/>
      <w:lvlText w:val=""/>
      <w:lvlJc w:val="left"/>
      <w:pPr>
        <w:ind w:left="5220" w:hanging="360"/>
      </w:pPr>
      <w:rPr>
        <w:rFonts w:ascii="Symbol" w:hAnsi="Symbol" w:hint="default"/>
      </w:rPr>
    </w:lvl>
    <w:lvl w:ilvl="7" w:tplc="04090019" w:tentative="1">
      <w:start w:val="1"/>
      <w:numFmt w:val="bullet"/>
      <w:lvlText w:val="o"/>
      <w:lvlJc w:val="left"/>
      <w:pPr>
        <w:ind w:left="5940" w:hanging="360"/>
      </w:pPr>
      <w:rPr>
        <w:rFonts w:ascii="Courier New" w:hAnsi="Courier New" w:cs="Courier New" w:hint="default"/>
      </w:rPr>
    </w:lvl>
    <w:lvl w:ilvl="8" w:tplc="0409001B" w:tentative="1">
      <w:start w:val="1"/>
      <w:numFmt w:val="bullet"/>
      <w:lvlText w:val=""/>
      <w:lvlJc w:val="left"/>
      <w:pPr>
        <w:ind w:left="6660" w:hanging="360"/>
      </w:pPr>
      <w:rPr>
        <w:rFonts w:ascii="Wingdings" w:hAnsi="Wingdings" w:hint="default"/>
      </w:rPr>
    </w:lvl>
  </w:abstractNum>
  <w:abstractNum w:abstractNumId="23" w15:restartNumberingAfterBreak="0">
    <w:nsid w:val="367C66FE"/>
    <w:multiLevelType w:val="hybridMultilevel"/>
    <w:tmpl w:val="D85CE558"/>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470683"/>
    <w:multiLevelType w:val="hybridMultilevel"/>
    <w:tmpl w:val="E3FE19FC"/>
    <w:lvl w:ilvl="0" w:tplc="04090001">
      <w:start w:val="1"/>
      <w:numFmt w:val="bullet"/>
      <w:lvlText w:val=""/>
      <w:lvlJc w:val="left"/>
      <w:pPr>
        <w:ind w:left="720" w:hanging="360"/>
      </w:pPr>
      <w:rPr>
        <w:rFonts w:ascii="Symbol" w:hAnsi="Symbol" w:hint="default"/>
        <w:color w:val="auto"/>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7222D4"/>
    <w:multiLevelType w:val="hybridMultilevel"/>
    <w:tmpl w:val="CAB296F4"/>
    <w:lvl w:ilvl="0" w:tplc="FCCEF8BC">
      <w:start w:val="64"/>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146E88"/>
    <w:multiLevelType w:val="hybridMultilevel"/>
    <w:tmpl w:val="287C7256"/>
    <w:lvl w:ilvl="0" w:tplc="C3F0816A">
      <w:start w:val="1"/>
      <w:numFmt w:val="bullet"/>
      <w:lvlText w:val=""/>
      <w:lvlJc w:val="left"/>
      <w:pPr>
        <w:tabs>
          <w:tab w:val="num" w:pos="360"/>
        </w:tabs>
        <w:ind w:left="340" w:right="340" w:hanging="340"/>
      </w:pPr>
      <w:rPr>
        <w:rFonts w:ascii="Symbol" w:hAnsi="Symbol" w:cs="Times New Roman" w:hint="default"/>
      </w:rPr>
    </w:lvl>
    <w:lvl w:ilvl="1" w:tplc="6340FC60">
      <w:start w:val="1"/>
      <w:numFmt w:val="bullet"/>
      <w:lvlText w:val="o"/>
      <w:lvlJc w:val="left"/>
      <w:pPr>
        <w:tabs>
          <w:tab w:val="num" w:pos="1440"/>
        </w:tabs>
        <w:ind w:left="1440" w:right="1440" w:hanging="360"/>
      </w:pPr>
      <w:rPr>
        <w:rFonts w:ascii="Courier New" w:hAnsi="Courier New" w:cs="Courier New" w:hint="default"/>
      </w:rPr>
    </w:lvl>
    <w:lvl w:ilvl="2" w:tplc="BD32A63C">
      <w:start w:val="1"/>
      <w:numFmt w:val="bullet"/>
      <w:lvlText w:val=""/>
      <w:lvlJc w:val="left"/>
      <w:pPr>
        <w:tabs>
          <w:tab w:val="num" w:pos="2160"/>
        </w:tabs>
        <w:ind w:left="2160" w:right="2160" w:hanging="360"/>
      </w:pPr>
      <w:rPr>
        <w:rFonts w:ascii="Wingdings" w:hAnsi="Wingdings" w:cs="Times New Roman" w:hint="default"/>
      </w:rPr>
    </w:lvl>
    <w:lvl w:ilvl="3" w:tplc="B5FAC5C2">
      <w:start w:val="1"/>
      <w:numFmt w:val="bullet"/>
      <w:lvlText w:val=""/>
      <w:lvlJc w:val="left"/>
      <w:pPr>
        <w:tabs>
          <w:tab w:val="num" w:pos="2880"/>
        </w:tabs>
        <w:ind w:left="2880" w:right="2880" w:hanging="360"/>
      </w:pPr>
      <w:rPr>
        <w:rFonts w:ascii="Symbol" w:hAnsi="Symbol" w:cs="Times New Roman" w:hint="default"/>
      </w:rPr>
    </w:lvl>
    <w:lvl w:ilvl="4" w:tplc="3B8E0334">
      <w:start w:val="1"/>
      <w:numFmt w:val="bullet"/>
      <w:lvlText w:val="o"/>
      <w:lvlJc w:val="left"/>
      <w:pPr>
        <w:tabs>
          <w:tab w:val="num" w:pos="3600"/>
        </w:tabs>
        <w:ind w:left="3600" w:right="3600" w:hanging="360"/>
      </w:pPr>
      <w:rPr>
        <w:rFonts w:ascii="Courier New" w:hAnsi="Courier New" w:cs="Courier New" w:hint="default"/>
      </w:rPr>
    </w:lvl>
    <w:lvl w:ilvl="5" w:tplc="2D046790">
      <w:start w:val="1"/>
      <w:numFmt w:val="bullet"/>
      <w:lvlText w:val=""/>
      <w:lvlJc w:val="left"/>
      <w:pPr>
        <w:tabs>
          <w:tab w:val="num" w:pos="4320"/>
        </w:tabs>
        <w:ind w:left="4320" w:right="4320" w:hanging="360"/>
      </w:pPr>
      <w:rPr>
        <w:rFonts w:ascii="Wingdings" w:hAnsi="Wingdings" w:cs="Times New Roman" w:hint="default"/>
      </w:rPr>
    </w:lvl>
    <w:lvl w:ilvl="6" w:tplc="8EF0228A">
      <w:start w:val="1"/>
      <w:numFmt w:val="bullet"/>
      <w:lvlText w:val=""/>
      <w:lvlJc w:val="left"/>
      <w:pPr>
        <w:tabs>
          <w:tab w:val="num" w:pos="5040"/>
        </w:tabs>
        <w:ind w:left="5040" w:right="5040" w:hanging="360"/>
      </w:pPr>
      <w:rPr>
        <w:rFonts w:ascii="Symbol" w:hAnsi="Symbol" w:cs="Times New Roman" w:hint="default"/>
      </w:rPr>
    </w:lvl>
    <w:lvl w:ilvl="7" w:tplc="89341E88">
      <w:start w:val="1"/>
      <w:numFmt w:val="bullet"/>
      <w:lvlText w:val="o"/>
      <w:lvlJc w:val="left"/>
      <w:pPr>
        <w:tabs>
          <w:tab w:val="num" w:pos="5760"/>
        </w:tabs>
        <w:ind w:left="5760" w:right="5760" w:hanging="360"/>
      </w:pPr>
      <w:rPr>
        <w:rFonts w:ascii="Courier New" w:hAnsi="Courier New" w:cs="Courier New" w:hint="default"/>
      </w:rPr>
    </w:lvl>
    <w:lvl w:ilvl="8" w:tplc="97FAC63E">
      <w:start w:val="1"/>
      <w:numFmt w:val="bullet"/>
      <w:lvlText w:val=""/>
      <w:lvlJc w:val="left"/>
      <w:pPr>
        <w:tabs>
          <w:tab w:val="num" w:pos="6480"/>
        </w:tabs>
        <w:ind w:left="6480" w:right="6480" w:hanging="360"/>
      </w:pPr>
      <w:rPr>
        <w:rFonts w:ascii="Wingdings" w:hAnsi="Wingdings" w:cs="Times New Roman" w:hint="default"/>
      </w:rPr>
    </w:lvl>
  </w:abstractNum>
  <w:abstractNum w:abstractNumId="27" w15:restartNumberingAfterBreak="0">
    <w:nsid w:val="41786842"/>
    <w:multiLevelType w:val="hybridMultilevel"/>
    <w:tmpl w:val="ADA422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4844628"/>
    <w:multiLevelType w:val="multilevel"/>
    <w:tmpl w:val="557E2266"/>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6E0355A"/>
    <w:multiLevelType w:val="hybridMultilevel"/>
    <w:tmpl w:val="32BCDFF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9B140E"/>
    <w:multiLevelType w:val="multilevel"/>
    <w:tmpl w:val="AF784232"/>
    <w:lvl w:ilvl="0">
      <w:start w:val="1"/>
      <w:numFmt w:val="decimal"/>
      <w:lvlText w:val="%1."/>
      <w:lvlJc w:val="left"/>
      <w:pPr>
        <w:ind w:left="360" w:hanging="360"/>
      </w:pPr>
      <w:rPr>
        <w:rFonts w:hint="default"/>
      </w:rPr>
    </w:lvl>
    <w:lvl w:ilvl="1">
      <w:start w:val="7"/>
      <w:numFmt w:val="decimal"/>
      <w:isLgl/>
      <w:lvlText w:val="%1.%2"/>
      <w:lvlJc w:val="left"/>
      <w:pPr>
        <w:ind w:left="555" w:hanging="555"/>
      </w:pPr>
      <w:rPr>
        <w:rFonts w:hint="default"/>
        <w:b/>
      </w:rPr>
    </w:lvl>
    <w:lvl w:ilvl="2">
      <w:start w:val="1"/>
      <w:numFmt w:val="decimal"/>
      <w:isLgl/>
      <w:lvlText w:val="%1.%2.%3"/>
      <w:lvlJc w:val="left"/>
      <w:pPr>
        <w:ind w:left="720" w:hanging="720"/>
      </w:pPr>
      <w:rPr>
        <w:rFonts w:hint="default"/>
        <w:b w:val="0"/>
        <w:bCs/>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1800" w:hanging="1800"/>
      </w:pPr>
      <w:rPr>
        <w:rFonts w:hint="default"/>
        <w:b/>
      </w:rPr>
    </w:lvl>
  </w:abstractNum>
  <w:abstractNum w:abstractNumId="31" w15:restartNumberingAfterBreak="0">
    <w:nsid w:val="4C453B3C"/>
    <w:multiLevelType w:val="multilevel"/>
    <w:tmpl w:val="4810E93C"/>
    <w:lvl w:ilvl="0">
      <w:start w:val="1"/>
      <w:numFmt w:val="decimal"/>
      <w:lvlText w:val="%1"/>
      <w:lvlJc w:val="left"/>
      <w:pPr>
        <w:ind w:left="480" w:hanging="480"/>
      </w:pPr>
      <w:rPr>
        <w:rFonts w:hint="default"/>
        <w:b/>
      </w:rPr>
    </w:lvl>
    <w:lvl w:ilvl="1">
      <w:start w:val="7"/>
      <w:numFmt w:val="decimal"/>
      <w:lvlText w:val="%1.%2"/>
      <w:lvlJc w:val="left"/>
      <w:pPr>
        <w:ind w:left="480" w:hanging="480"/>
      </w:pPr>
      <w:rPr>
        <w:rFonts w:hint="default"/>
        <w:b/>
      </w:rPr>
    </w:lvl>
    <w:lvl w:ilvl="2">
      <w:start w:val="2"/>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15:restartNumberingAfterBreak="0">
    <w:nsid w:val="4FFF425A"/>
    <w:multiLevelType w:val="hybridMultilevel"/>
    <w:tmpl w:val="F82435B6"/>
    <w:lvl w:ilvl="0" w:tplc="4BFA2F9C">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D2C2AE2"/>
    <w:multiLevelType w:val="hybridMultilevel"/>
    <w:tmpl w:val="C1742044"/>
    <w:lvl w:ilvl="0" w:tplc="C3F0816A">
      <w:start w:val="1"/>
      <w:numFmt w:val="bullet"/>
      <w:lvlText w:val=""/>
      <w:lvlJc w:val="left"/>
      <w:pPr>
        <w:ind w:left="360" w:hanging="360"/>
      </w:pPr>
      <w:rPr>
        <w:rFonts w:ascii="Symbol" w:hAnsi="Symbol" w:cs="Times New Roman"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4781CB8"/>
    <w:multiLevelType w:val="hybridMultilevel"/>
    <w:tmpl w:val="DB4CA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916036"/>
    <w:multiLevelType w:val="hybridMultilevel"/>
    <w:tmpl w:val="57026CAE"/>
    <w:lvl w:ilvl="0" w:tplc="8FA88FD4">
      <w:start w:val="8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C2766FA"/>
    <w:multiLevelType w:val="hybridMultilevel"/>
    <w:tmpl w:val="8FBCC3B8"/>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850ADC"/>
    <w:multiLevelType w:val="multilevel"/>
    <w:tmpl w:val="8F7E5F12"/>
    <w:lvl w:ilvl="0">
      <w:start w:val="1"/>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8" w15:restartNumberingAfterBreak="0">
    <w:nsid w:val="745C39C1"/>
    <w:multiLevelType w:val="multilevel"/>
    <w:tmpl w:val="A5344DCC"/>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9" w15:restartNumberingAfterBreak="0">
    <w:nsid w:val="746D52D2"/>
    <w:multiLevelType w:val="multilevel"/>
    <w:tmpl w:val="2BE4430C"/>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0" w15:restartNumberingAfterBreak="0">
    <w:nsid w:val="76A450B8"/>
    <w:multiLevelType w:val="multilevel"/>
    <w:tmpl w:val="C6B81F98"/>
    <w:lvl w:ilvl="0">
      <w:start w:val="1"/>
      <w:numFmt w:val="decimal"/>
      <w:lvlText w:val="%1"/>
      <w:lvlJc w:val="left"/>
      <w:pPr>
        <w:ind w:left="360" w:hanging="360"/>
      </w:pPr>
      <w:rPr>
        <w:rFonts w:hint="default"/>
        <w:b/>
      </w:rPr>
    </w:lvl>
    <w:lvl w:ilvl="1">
      <w:start w:val="3"/>
      <w:numFmt w:val="decimal"/>
      <w:lvlText w:val="%1.%2"/>
      <w:lvlJc w:val="left"/>
      <w:pPr>
        <w:ind w:left="360" w:hanging="360"/>
      </w:pPr>
      <w:rPr>
        <w:rFonts w:hint="default"/>
        <w:b w:val="0"/>
        <w:bCs/>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1" w15:restartNumberingAfterBreak="0">
    <w:nsid w:val="7C312D43"/>
    <w:multiLevelType w:val="hybridMultilevel"/>
    <w:tmpl w:val="495E05FC"/>
    <w:lvl w:ilvl="0" w:tplc="EA507C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736378"/>
    <w:multiLevelType w:val="multilevel"/>
    <w:tmpl w:val="B602FFE8"/>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6"/>
  </w:num>
  <w:num w:numId="2">
    <w:abstractNumId w:val="22"/>
  </w:num>
  <w:num w:numId="3">
    <w:abstractNumId w:val="42"/>
  </w:num>
  <w:num w:numId="4">
    <w:abstractNumId w:val="17"/>
  </w:num>
  <w:num w:numId="5">
    <w:abstractNumId w:val="13"/>
  </w:num>
  <w:num w:numId="6">
    <w:abstractNumId w:val="25"/>
  </w:num>
  <w:num w:numId="7">
    <w:abstractNumId w:val="27"/>
  </w:num>
  <w:num w:numId="8">
    <w:abstractNumId w:val="16"/>
  </w:num>
  <w:num w:numId="9">
    <w:abstractNumId w:val="0"/>
  </w:num>
  <w:num w:numId="10">
    <w:abstractNumId w:val="1"/>
  </w:num>
  <w:num w:numId="11">
    <w:abstractNumId w:val="2"/>
  </w:num>
  <w:num w:numId="12">
    <w:abstractNumId w:val="3"/>
  </w:num>
  <w:num w:numId="13">
    <w:abstractNumId w:val="4"/>
  </w:num>
  <w:num w:numId="14">
    <w:abstractNumId w:val="5"/>
  </w:num>
  <w:num w:numId="15">
    <w:abstractNumId w:val="6"/>
  </w:num>
  <w:num w:numId="16">
    <w:abstractNumId w:val="7"/>
  </w:num>
  <w:num w:numId="17">
    <w:abstractNumId w:val="8"/>
  </w:num>
  <w:num w:numId="18">
    <w:abstractNumId w:val="9"/>
  </w:num>
  <w:num w:numId="19">
    <w:abstractNumId w:val="12"/>
  </w:num>
  <w:num w:numId="20">
    <w:abstractNumId w:val="11"/>
  </w:num>
  <w:num w:numId="21">
    <w:abstractNumId w:val="18"/>
  </w:num>
  <w:num w:numId="22">
    <w:abstractNumId w:val="23"/>
  </w:num>
  <w:num w:numId="23">
    <w:abstractNumId w:val="10"/>
  </w:num>
  <w:num w:numId="24">
    <w:abstractNumId w:val="24"/>
  </w:num>
  <w:num w:numId="25">
    <w:abstractNumId w:val="19"/>
  </w:num>
  <w:num w:numId="26">
    <w:abstractNumId w:val="38"/>
  </w:num>
  <w:num w:numId="27">
    <w:abstractNumId w:val="15"/>
  </w:num>
  <w:num w:numId="28">
    <w:abstractNumId w:val="37"/>
  </w:num>
  <w:num w:numId="29">
    <w:abstractNumId w:val="31"/>
  </w:num>
  <w:num w:numId="30">
    <w:abstractNumId w:val="21"/>
  </w:num>
  <w:num w:numId="31">
    <w:abstractNumId w:val="35"/>
  </w:num>
  <w:num w:numId="32">
    <w:abstractNumId w:val="32"/>
  </w:num>
  <w:num w:numId="33">
    <w:abstractNumId w:val="41"/>
  </w:num>
  <w:num w:numId="34">
    <w:abstractNumId w:val="33"/>
  </w:num>
  <w:num w:numId="35">
    <w:abstractNumId w:val="40"/>
  </w:num>
  <w:num w:numId="36">
    <w:abstractNumId w:val="34"/>
  </w:num>
  <w:num w:numId="37">
    <w:abstractNumId w:val="14"/>
  </w:num>
  <w:num w:numId="38">
    <w:abstractNumId w:val="30"/>
  </w:num>
  <w:num w:numId="39">
    <w:abstractNumId w:val="28"/>
  </w:num>
  <w:num w:numId="40">
    <w:abstractNumId w:val="20"/>
  </w:num>
  <w:num w:numId="41">
    <w:abstractNumId w:val="36"/>
  </w:num>
  <w:num w:numId="42">
    <w:abstractNumId w:val="29"/>
  </w:num>
  <w:num w:numId="43">
    <w:abstractNumId w:val="3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es-A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es-A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ar-SA" w:vendorID="64" w:dllVersion="4096" w:nlCheck="1" w:checkStyle="0"/>
  <w:activeWritingStyle w:appName="MSWord" w:lang="es-AR"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ar-JO" w:vendorID="64" w:dllVersion="4096" w:nlCheck="1" w:checkStyle="0"/>
  <w:activeWritingStyle w:appName="MSWord" w:lang="fr-FR" w:vendorID="64" w:dllVersion="6" w:nlCheck="1" w:checkStyle="0"/>
  <w:activeWritingStyle w:appName="MSWord" w:lang="en-US" w:vendorID="64" w:dllVersion="131078" w:nlCheck="1" w:checkStyle="0"/>
  <w:activeWritingStyle w:appName="MSWord" w:lang="ar-SA" w:vendorID="64" w:dllVersion="131078" w:nlCheck="1" w:checkStyle="0"/>
  <w:activeWritingStyle w:appName="MSWord" w:lang="es-AR" w:vendorID="64" w:dllVersion="131078" w:nlCheck="1" w:checkStyle="0"/>
  <w:activeWritingStyle w:appName="MSWord" w:lang="ar-JO" w:vendorID="64" w:dllVersion="131078" w:nlCheck="1" w:checkStyle="0"/>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18433">
      <o:colormru v:ext="edit" colors="#903,#6c0000,#820000,#740000,#0c0,maroon,#a50021,#9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2A1C"/>
    <w:rsid w:val="00000C7B"/>
    <w:rsid w:val="00000EA4"/>
    <w:rsid w:val="000016B2"/>
    <w:rsid w:val="00002778"/>
    <w:rsid w:val="000028AA"/>
    <w:rsid w:val="00002DE8"/>
    <w:rsid w:val="0000309E"/>
    <w:rsid w:val="0000484D"/>
    <w:rsid w:val="00004985"/>
    <w:rsid w:val="00005301"/>
    <w:rsid w:val="000059CF"/>
    <w:rsid w:val="00006734"/>
    <w:rsid w:val="0000710B"/>
    <w:rsid w:val="00007B79"/>
    <w:rsid w:val="00007D30"/>
    <w:rsid w:val="00007FF9"/>
    <w:rsid w:val="0001163C"/>
    <w:rsid w:val="00012348"/>
    <w:rsid w:val="00013DE8"/>
    <w:rsid w:val="00014E74"/>
    <w:rsid w:val="0001592A"/>
    <w:rsid w:val="000202A9"/>
    <w:rsid w:val="00020DC2"/>
    <w:rsid w:val="000212CA"/>
    <w:rsid w:val="000227BB"/>
    <w:rsid w:val="0002281E"/>
    <w:rsid w:val="00023C0E"/>
    <w:rsid w:val="00024E1B"/>
    <w:rsid w:val="000256A2"/>
    <w:rsid w:val="00026780"/>
    <w:rsid w:val="00030347"/>
    <w:rsid w:val="00030F1B"/>
    <w:rsid w:val="00031764"/>
    <w:rsid w:val="0003183A"/>
    <w:rsid w:val="00031B19"/>
    <w:rsid w:val="00033C9D"/>
    <w:rsid w:val="00034616"/>
    <w:rsid w:val="000362DE"/>
    <w:rsid w:val="00036558"/>
    <w:rsid w:val="00036E35"/>
    <w:rsid w:val="000372AD"/>
    <w:rsid w:val="00037D2A"/>
    <w:rsid w:val="00040781"/>
    <w:rsid w:val="000411D2"/>
    <w:rsid w:val="00042F7C"/>
    <w:rsid w:val="0004349A"/>
    <w:rsid w:val="00043656"/>
    <w:rsid w:val="00045651"/>
    <w:rsid w:val="00045B12"/>
    <w:rsid w:val="00045B18"/>
    <w:rsid w:val="00046466"/>
    <w:rsid w:val="00047569"/>
    <w:rsid w:val="00047B94"/>
    <w:rsid w:val="0005006F"/>
    <w:rsid w:val="000506F7"/>
    <w:rsid w:val="00050F4A"/>
    <w:rsid w:val="000513F5"/>
    <w:rsid w:val="00051C42"/>
    <w:rsid w:val="00054669"/>
    <w:rsid w:val="00055B1F"/>
    <w:rsid w:val="00057A2E"/>
    <w:rsid w:val="00060841"/>
    <w:rsid w:val="00060958"/>
    <w:rsid w:val="0006099B"/>
    <w:rsid w:val="000611FF"/>
    <w:rsid w:val="00063FD6"/>
    <w:rsid w:val="000640FB"/>
    <w:rsid w:val="00064FFF"/>
    <w:rsid w:val="000656AD"/>
    <w:rsid w:val="000658EF"/>
    <w:rsid w:val="00066331"/>
    <w:rsid w:val="0006673E"/>
    <w:rsid w:val="00067683"/>
    <w:rsid w:val="00067A9F"/>
    <w:rsid w:val="00070F48"/>
    <w:rsid w:val="0007197A"/>
    <w:rsid w:val="00072118"/>
    <w:rsid w:val="00072547"/>
    <w:rsid w:val="0007273C"/>
    <w:rsid w:val="00072CB8"/>
    <w:rsid w:val="00072F7A"/>
    <w:rsid w:val="000734BE"/>
    <w:rsid w:val="00075647"/>
    <w:rsid w:val="000764D6"/>
    <w:rsid w:val="00077456"/>
    <w:rsid w:val="0007779E"/>
    <w:rsid w:val="000777BA"/>
    <w:rsid w:val="0008006B"/>
    <w:rsid w:val="000809C3"/>
    <w:rsid w:val="000815B1"/>
    <w:rsid w:val="00081C6C"/>
    <w:rsid w:val="00081C7F"/>
    <w:rsid w:val="000828EE"/>
    <w:rsid w:val="00082BDC"/>
    <w:rsid w:val="00082CD0"/>
    <w:rsid w:val="000833DB"/>
    <w:rsid w:val="00083468"/>
    <w:rsid w:val="00083C8E"/>
    <w:rsid w:val="00084309"/>
    <w:rsid w:val="000843FE"/>
    <w:rsid w:val="000847E5"/>
    <w:rsid w:val="000854FE"/>
    <w:rsid w:val="00086517"/>
    <w:rsid w:val="00086639"/>
    <w:rsid w:val="00086B69"/>
    <w:rsid w:val="000874BA"/>
    <w:rsid w:val="0009008F"/>
    <w:rsid w:val="00090904"/>
    <w:rsid w:val="0009102A"/>
    <w:rsid w:val="00091848"/>
    <w:rsid w:val="00092B4F"/>
    <w:rsid w:val="000933C0"/>
    <w:rsid w:val="0009496F"/>
    <w:rsid w:val="00094E5A"/>
    <w:rsid w:val="0009543D"/>
    <w:rsid w:val="00095FB9"/>
    <w:rsid w:val="00096352"/>
    <w:rsid w:val="00096564"/>
    <w:rsid w:val="0009677D"/>
    <w:rsid w:val="0009690D"/>
    <w:rsid w:val="00096C3F"/>
    <w:rsid w:val="00097577"/>
    <w:rsid w:val="000979A4"/>
    <w:rsid w:val="000A0483"/>
    <w:rsid w:val="000A192E"/>
    <w:rsid w:val="000A1F31"/>
    <w:rsid w:val="000A2BF5"/>
    <w:rsid w:val="000A3FE3"/>
    <w:rsid w:val="000A4B75"/>
    <w:rsid w:val="000A57B9"/>
    <w:rsid w:val="000A5D83"/>
    <w:rsid w:val="000A5E1C"/>
    <w:rsid w:val="000A6160"/>
    <w:rsid w:val="000A6C60"/>
    <w:rsid w:val="000B43B0"/>
    <w:rsid w:val="000B4766"/>
    <w:rsid w:val="000B478A"/>
    <w:rsid w:val="000B47F5"/>
    <w:rsid w:val="000B4EEB"/>
    <w:rsid w:val="000B6BDB"/>
    <w:rsid w:val="000B7641"/>
    <w:rsid w:val="000C1065"/>
    <w:rsid w:val="000C1529"/>
    <w:rsid w:val="000C15E8"/>
    <w:rsid w:val="000C1711"/>
    <w:rsid w:val="000C197B"/>
    <w:rsid w:val="000C2542"/>
    <w:rsid w:val="000C2955"/>
    <w:rsid w:val="000C2C2E"/>
    <w:rsid w:val="000C31A0"/>
    <w:rsid w:val="000C3804"/>
    <w:rsid w:val="000C3AD6"/>
    <w:rsid w:val="000C4849"/>
    <w:rsid w:val="000C50F1"/>
    <w:rsid w:val="000C6144"/>
    <w:rsid w:val="000C62C4"/>
    <w:rsid w:val="000D0BC2"/>
    <w:rsid w:val="000D0FAE"/>
    <w:rsid w:val="000D1067"/>
    <w:rsid w:val="000D10B1"/>
    <w:rsid w:val="000D12FB"/>
    <w:rsid w:val="000D1799"/>
    <w:rsid w:val="000D1845"/>
    <w:rsid w:val="000D19C0"/>
    <w:rsid w:val="000D3DDA"/>
    <w:rsid w:val="000D4C19"/>
    <w:rsid w:val="000D4EBE"/>
    <w:rsid w:val="000D5445"/>
    <w:rsid w:val="000D5B34"/>
    <w:rsid w:val="000D6350"/>
    <w:rsid w:val="000D6DF8"/>
    <w:rsid w:val="000D7D5D"/>
    <w:rsid w:val="000E0134"/>
    <w:rsid w:val="000E1590"/>
    <w:rsid w:val="000E35B5"/>
    <w:rsid w:val="000E4D32"/>
    <w:rsid w:val="000E5128"/>
    <w:rsid w:val="000E5D71"/>
    <w:rsid w:val="000E72FB"/>
    <w:rsid w:val="000E7B8A"/>
    <w:rsid w:val="000F0822"/>
    <w:rsid w:val="000F0B2C"/>
    <w:rsid w:val="000F0B69"/>
    <w:rsid w:val="000F13D9"/>
    <w:rsid w:val="000F1689"/>
    <w:rsid w:val="000F2A7F"/>
    <w:rsid w:val="000F3DE1"/>
    <w:rsid w:val="000F3F66"/>
    <w:rsid w:val="000F5017"/>
    <w:rsid w:val="000F50FB"/>
    <w:rsid w:val="000F5831"/>
    <w:rsid w:val="000F5C19"/>
    <w:rsid w:val="000F6262"/>
    <w:rsid w:val="000F7434"/>
    <w:rsid w:val="000F7508"/>
    <w:rsid w:val="0010209A"/>
    <w:rsid w:val="001025B0"/>
    <w:rsid w:val="00105A02"/>
    <w:rsid w:val="001062E9"/>
    <w:rsid w:val="00106383"/>
    <w:rsid w:val="00106E24"/>
    <w:rsid w:val="00107200"/>
    <w:rsid w:val="00107C62"/>
    <w:rsid w:val="001114EA"/>
    <w:rsid w:val="001127D0"/>
    <w:rsid w:val="001131A2"/>
    <w:rsid w:val="0011384D"/>
    <w:rsid w:val="0011396D"/>
    <w:rsid w:val="0011487C"/>
    <w:rsid w:val="001156FD"/>
    <w:rsid w:val="0011606F"/>
    <w:rsid w:val="00116B90"/>
    <w:rsid w:val="0012001B"/>
    <w:rsid w:val="00120602"/>
    <w:rsid w:val="00121D37"/>
    <w:rsid w:val="00121E65"/>
    <w:rsid w:val="0012237A"/>
    <w:rsid w:val="00122EC9"/>
    <w:rsid w:val="00123B31"/>
    <w:rsid w:val="00124978"/>
    <w:rsid w:val="00125ED3"/>
    <w:rsid w:val="0012674E"/>
    <w:rsid w:val="00127599"/>
    <w:rsid w:val="001275A3"/>
    <w:rsid w:val="00127679"/>
    <w:rsid w:val="00130775"/>
    <w:rsid w:val="00130CD1"/>
    <w:rsid w:val="0013114C"/>
    <w:rsid w:val="00131BF0"/>
    <w:rsid w:val="00131C64"/>
    <w:rsid w:val="00131F07"/>
    <w:rsid w:val="00131F84"/>
    <w:rsid w:val="0013273E"/>
    <w:rsid w:val="00133871"/>
    <w:rsid w:val="00133ADF"/>
    <w:rsid w:val="00133AFE"/>
    <w:rsid w:val="00133B5C"/>
    <w:rsid w:val="0013572A"/>
    <w:rsid w:val="00135BCA"/>
    <w:rsid w:val="00136D5B"/>
    <w:rsid w:val="0013777F"/>
    <w:rsid w:val="00137DC2"/>
    <w:rsid w:val="00142283"/>
    <w:rsid w:val="00142A8A"/>
    <w:rsid w:val="001444F7"/>
    <w:rsid w:val="00144F6A"/>
    <w:rsid w:val="00145D4A"/>
    <w:rsid w:val="00145EE9"/>
    <w:rsid w:val="00146373"/>
    <w:rsid w:val="00146815"/>
    <w:rsid w:val="0014725C"/>
    <w:rsid w:val="001475EF"/>
    <w:rsid w:val="00147800"/>
    <w:rsid w:val="001514F7"/>
    <w:rsid w:val="001515FD"/>
    <w:rsid w:val="001520AD"/>
    <w:rsid w:val="001523B3"/>
    <w:rsid w:val="00152D10"/>
    <w:rsid w:val="00152E45"/>
    <w:rsid w:val="0015349A"/>
    <w:rsid w:val="00153DBC"/>
    <w:rsid w:val="0015438E"/>
    <w:rsid w:val="00155465"/>
    <w:rsid w:val="001554C3"/>
    <w:rsid w:val="00157198"/>
    <w:rsid w:val="00160706"/>
    <w:rsid w:val="00160A7B"/>
    <w:rsid w:val="00160BB1"/>
    <w:rsid w:val="00160F98"/>
    <w:rsid w:val="00161EA0"/>
    <w:rsid w:val="00161F7A"/>
    <w:rsid w:val="0016256F"/>
    <w:rsid w:val="001637C0"/>
    <w:rsid w:val="00164EEE"/>
    <w:rsid w:val="00166A51"/>
    <w:rsid w:val="00170649"/>
    <w:rsid w:val="001715BB"/>
    <w:rsid w:val="00172206"/>
    <w:rsid w:val="00172DEA"/>
    <w:rsid w:val="00173225"/>
    <w:rsid w:val="00173556"/>
    <w:rsid w:val="001735B8"/>
    <w:rsid w:val="001767FD"/>
    <w:rsid w:val="001814C2"/>
    <w:rsid w:val="00182045"/>
    <w:rsid w:val="00183678"/>
    <w:rsid w:val="00184396"/>
    <w:rsid w:val="001844BB"/>
    <w:rsid w:val="001847D5"/>
    <w:rsid w:val="00185606"/>
    <w:rsid w:val="001866EE"/>
    <w:rsid w:val="0018710E"/>
    <w:rsid w:val="00190177"/>
    <w:rsid w:val="0019066B"/>
    <w:rsid w:val="0019093C"/>
    <w:rsid w:val="0019237F"/>
    <w:rsid w:val="00193197"/>
    <w:rsid w:val="00194285"/>
    <w:rsid w:val="00195149"/>
    <w:rsid w:val="0019535A"/>
    <w:rsid w:val="001958EF"/>
    <w:rsid w:val="001959A0"/>
    <w:rsid w:val="00196480"/>
    <w:rsid w:val="001972D9"/>
    <w:rsid w:val="00197634"/>
    <w:rsid w:val="001A141B"/>
    <w:rsid w:val="001A16FB"/>
    <w:rsid w:val="001A3918"/>
    <w:rsid w:val="001A4D22"/>
    <w:rsid w:val="001A4FD6"/>
    <w:rsid w:val="001A50D4"/>
    <w:rsid w:val="001A54E9"/>
    <w:rsid w:val="001A5AC5"/>
    <w:rsid w:val="001A5BA6"/>
    <w:rsid w:val="001A6CCB"/>
    <w:rsid w:val="001A6D3A"/>
    <w:rsid w:val="001B163C"/>
    <w:rsid w:val="001B1C68"/>
    <w:rsid w:val="001B2F08"/>
    <w:rsid w:val="001B5839"/>
    <w:rsid w:val="001B66E4"/>
    <w:rsid w:val="001B6828"/>
    <w:rsid w:val="001B7759"/>
    <w:rsid w:val="001B791C"/>
    <w:rsid w:val="001B7D38"/>
    <w:rsid w:val="001B7D5A"/>
    <w:rsid w:val="001C0249"/>
    <w:rsid w:val="001C0EA6"/>
    <w:rsid w:val="001C0EF9"/>
    <w:rsid w:val="001C2234"/>
    <w:rsid w:val="001C3393"/>
    <w:rsid w:val="001C4254"/>
    <w:rsid w:val="001C4611"/>
    <w:rsid w:val="001C6026"/>
    <w:rsid w:val="001C6759"/>
    <w:rsid w:val="001C6F4E"/>
    <w:rsid w:val="001C74CB"/>
    <w:rsid w:val="001C7AF4"/>
    <w:rsid w:val="001D023C"/>
    <w:rsid w:val="001D0AAD"/>
    <w:rsid w:val="001D18CF"/>
    <w:rsid w:val="001D1A6D"/>
    <w:rsid w:val="001D2025"/>
    <w:rsid w:val="001D20B6"/>
    <w:rsid w:val="001D27C8"/>
    <w:rsid w:val="001D2932"/>
    <w:rsid w:val="001D3478"/>
    <w:rsid w:val="001D3DE9"/>
    <w:rsid w:val="001D4CC8"/>
    <w:rsid w:val="001D58AE"/>
    <w:rsid w:val="001D60F5"/>
    <w:rsid w:val="001D7142"/>
    <w:rsid w:val="001D7353"/>
    <w:rsid w:val="001E07B5"/>
    <w:rsid w:val="001E1D36"/>
    <w:rsid w:val="001E25B9"/>
    <w:rsid w:val="001E30DF"/>
    <w:rsid w:val="001E3B0B"/>
    <w:rsid w:val="001E3EB1"/>
    <w:rsid w:val="001E41CE"/>
    <w:rsid w:val="001E4D5D"/>
    <w:rsid w:val="001E519E"/>
    <w:rsid w:val="001E527C"/>
    <w:rsid w:val="001E6337"/>
    <w:rsid w:val="001E72F4"/>
    <w:rsid w:val="001E7517"/>
    <w:rsid w:val="001E7EF3"/>
    <w:rsid w:val="001F04FF"/>
    <w:rsid w:val="001F093B"/>
    <w:rsid w:val="001F238B"/>
    <w:rsid w:val="001F2718"/>
    <w:rsid w:val="001F2E72"/>
    <w:rsid w:val="001F2EB3"/>
    <w:rsid w:val="001F45B1"/>
    <w:rsid w:val="001F476F"/>
    <w:rsid w:val="001F4B17"/>
    <w:rsid w:val="001F574A"/>
    <w:rsid w:val="001F62AA"/>
    <w:rsid w:val="001F797C"/>
    <w:rsid w:val="00200AA1"/>
    <w:rsid w:val="00201E52"/>
    <w:rsid w:val="00203410"/>
    <w:rsid w:val="00203627"/>
    <w:rsid w:val="00203B4F"/>
    <w:rsid w:val="00203D7D"/>
    <w:rsid w:val="002041C8"/>
    <w:rsid w:val="00205D85"/>
    <w:rsid w:val="00207495"/>
    <w:rsid w:val="00207C6E"/>
    <w:rsid w:val="002101F5"/>
    <w:rsid w:val="0021087E"/>
    <w:rsid w:val="00210F45"/>
    <w:rsid w:val="00211787"/>
    <w:rsid w:val="00211DFF"/>
    <w:rsid w:val="002136E0"/>
    <w:rsid w:val="0021565F"/>
    <w:rsid w:val="00215933"/>
    <w:rsid w:val="00215A77"/>
    <w:rsid w:val="00216DF7"/>
    <w:rsid w:val="00217A2B"/>
    <w:rsid w:val="00217A87"/>
    <w:rsid w:val="002214B8"/>
    <w:rsid w:val="0022161D"/>
    <w:rsid w:val="00222CB6"/>
    <w:rsid w:val="0022398E"/>
    <w:rsid w:val="00223B00"/>
    <w:rsid w:val="00223CCA"/>
    <w:rsid w:val="00223FDD"/>
    <w:rsid w:val="002250A1"/>
    <w:rsid w:val="00225667"/>
    <w:rsid w:val="002272C7"/>
    <w:rsid w:val="002273A3"/>
    <w:rsid w:val="00230912"/>
    <w:rsid w:val="00230C9E"/>
    <w:rsid w:val="00231E55"/>
    <w:rsid w:val="00232486"/>
    <w:rsid w:val="002336A8"/>
    <w:rsid w:val="002338E7"/>
    <w:rsid w:val="00233BDB"/>
    <w:rsid w:val="00233F7B"/>
    <w:rsid w:val="00234DCD"/>
    <w:rsid w:val="0023586B"/>
    <w:rsid w:val="002372FA"/>
    <w:rsid w:val="00237DE5"/>
    <w:rsid w:val="002415C6"/>
    <w:rsid w:val="002416B5"/>
    <w:rsid w:val="002420E3"/>
    <w:rsid w:val="00242785"/>
    <w:rsid w:val="00244047"/>
    <w:rsid w:val="002440CE"/>
    <w:rsid w:val="00244318"/>
    <w:rsid w:val="00245CDF"/>
    <w:rsid w:val="00246561"/>
    <w:rsid w:val="00246602"/>
    <w:rsid w:val="002472B8"/>
    <w:rsid w:val="00247596"/>
    <w:rsid w:val="0024762B"/>
    <w:rsid w:val="00247BDD"/>
    <w:rsid w:val="0025056D"/>
    <w:rsid w:val="0025128F"/>
    <w:rsid w:val="00251644"/>
    <w:rsid w:val="002519DE"/>
    <w:rsid w:val="00251AF0"/>
    <w:rsid w:val="0025221F"/>
    <w:rsid w:val="002526BB"/>
    <w:rsid w:val="00254072"/>
    <w:rsid w:val="002541FB"/>
    <w:rsid w:val="00254513"/>
    <w:rsid w:val="002555FF"/>
    <w:rsid w:val="002557A4"/>
    <w:rsid w:val="00255A0A"/>
    <w:rsid w:val="00256E06"/>
    <w:rsid w:val="00257961"/>
    <w:rsid w:val="00257C93"/>
    <w:rsid w:val="00260319"/>
    <w:rsid w:val="00263483"/>
    <w:rsid w:val="00263622"/>
    <w:rsid w:val="00264DDA"/>
    <w:rsid w:val="0026526E"/>
    <w:rsid w:val="002657A1"/>
    <w:rsid w:val="0026660B"/>
    <w:rsid w:val="002669CD"/>
    <w:rsid w:val="00266C7B"/>
    <w:rsid w:val="00266CAD"/>
    <w:rsid w:val="002704FF"/>
    <w:rsid w:val="0027179D"/>
    <w:rsid w:val="00272022"/>
    <w:rsid w:val="002724AF"/>
    <w:rsid w:val="00273AFA"/>
    <w:rsid w:val="002746F1"/>
    <w:rsid w:val="00277E9E"/>
    <w:rsid w:val="002806B7"/>
    <w:rsid w:val="002813D4"/>
    <w:rsid w:val="00281647"/>
    <w:rsid w:val="00284CFF"/>
    <w:rsid w:val="00285600"/>
    <w:rsid w:val="0028663E"/>
    <w:rsid w:val="00286CDA"/>
    <w:rsid w:val="00286F31"/>
    <w:rsid w:val="002871BF"/>
    <w:rsid w:val="0029044F"/>
    <w:rsid w:val="002910B9"/>
    <w:rsid w:val="002919EE"/>
    <w:rsid w:val="00293219"/>
    <w:rsid w:val="00295639"/>
    <w:rsid w:val="00295D49"/>
    <w:rsid w:val="002969D1"/>
    <w:rsid w:val="00296EA2"/>
    <w:rsid w:val="0029744B"/>
    <w:rsid w:val="002974E6"/>
    <w:rsid w:val="002975C5"/>
    <w:rsid w:val="002A0096"/>
    <w:rsid w:val="002A04BC"/>
    <w:rsid w:val="002A1BEF"/>
    <w:rsid w:val="002A2B14"/>
    <w:rsid w:val="002A408D"/>
    <w:rsid w:val="002A4A34"/>
    <w:rsid w:val="002A5371"/>
    <w:rsid w:val="002A56F3"/>
    <w:rsid w:val="002A5761"/>
    <w:rsid w:val="002A628D"/>
    <w:rsid w:val="002A6A42"/>
    <w:rsid w:val="002A71FF"/>
    <w:rsid w:val="002A7BB8"/>
    <w:rsid w:val="002B1CAA"/>
    <w:rsid w:val="002B2644"/>
    <w:rsid w:val="002B297A"/>
    <w:rsid w:val="002B4021"/>
    <w:rsid w:val="002B4236"/>
    <w:rsid w:val="002B4A06"/>
    <w:rsid w:val="002B50CF"/>
    <w:rsid w:val="002B5A0F"/>
    <w:rsid w:val="002B5E23"/>
    <w:rsid w:val="002B5FC0"/>
    <w:rsid w:val="002B61BD"/>
    <w:rsid w:val="002B79E4"/>
    <w:rsid w:val="002B7AA2"/>
    <w:rsid w:val="002B7AAB"/>
    <w:rsid w:val="002B7B1F"/>
    <w:rsid w:val="002C0157"/>
    <w:rsid w:val="002C0607"/>
    <w:rsid w:val="002C1A81"/>
    <w:rsid w:val="002C1BF8"/>
    <w:rsid w:val="002C1C64"/>
    <w:rsid w:val="002C1CE1"/>
    <w:rsid w:val="002C2878"/>
    <w:rsid w:val="002C2D3B"/>
    <w:rsid w:val="002C3FAB"/>
    <w:rsid w:val="002C4708"/>
    <w:rsid w:val="002C5608"/>
    <w:rsid w:val="002C6105"/>
    <w:rsid w:val="002C62BB"/>
    <w:rsid w:val="002C64EA"/>
    <w:rsid w:val="002C66B1"/>
    <w:rsid w:val="002C68D5"/>
    <w:rsid w:val="002C6DF3"/>
    <w:rsid w:val="002C7965"/>
    <w:rsid w:val="002D1071"/>
    <w:rsid w:val="002D17A9"/>
    <w:rsid w:val="002D1B23"/>
    <w:rsid w:val="002D2789"/>
    <w:rsid w:val="002D2D40"/>
    <w:rsid w:val="002D58DE"/>
    <w:rsid w:val="002D5AB5"/>
    <w:rsid w:val="002D5ABB"/>
    <w:rsid w:val="002D6580"/>
    <w:rsid w:val="002D6650"/>
    <w:rsid w:val="002D70DA"/>
    <w:rsid w:val="002E03DD"/>
    <w:rsid w:val="002E06FB"/>
    <w:rsid w:val="002E111B"/>
    <w:rsid w:val="002E1452"/>
    <w:rsid w:val="002E2B8B"/>
    <w:rsid w:val="002E37BC"/>
    <w:rsid w:val="002E44FD"/>
    <w:rsid w:val="002E49E0"/>
    <w:rsid w:val="002E4B82"/>
    <w:rsid w:val="002E64D3"/>
    <w:rsid w:val="002E6E89"/>
    <w:rsid w:val="002E6EC7"/>
    <w:rsid w:val="002E7B0B"/>
    <w:rsid w:val="002F0914"/>
    <w:rsid w:val="002F1076"/>
    <w:rsid w:val="002F10FD"/>
    <w:rsid w:val="002F1D08"/>
    <w:rsid w:val="002F424F"/>
    <w:rsid w:val="002F4845"/>
    <w:rsid w:val="002F4C50"/>
    <w:rsid w:val="002F59A0"/>
    <w:rsid w:val="003000BE"/>
    <w:rsid w:val="00300112"/>
    <w:rsid w:val="00300857"/>
    <w:rsid w:val="003020F9"/>
    <w:rsid w:val="003035A1"/>
    <w:rsid w:val="00304069"/>
    <w:rsid w:val="00304436"/>
    <w:rsid w:val="003055E7"/>
    <w:rsid w:val="003060D0"/>
    <w:rsid w:val="003066FF"/>
    <w:rsid w:val="00306A96"/>
    <w:rsid w:val="00306AA4"/>
    <w:rsid w:val="00306EC9"/>
    <w:rsid w:val="003072F9"/>
    <w:rsid w:val="00307D82"/>
    <w:rsid w:val="00307E28"/>
    <w:rsid w:val="00310217"/>
    <w:rsid w:val="00310493"/>
    <w:rsid w:val="003106E7"/>
    <w:rsid w:val="003107CE"/>
    <w:rsid w:val="00310F3F"/>
    <w:rsid w:val="00311071"/>
    <w:rsid w:val="003112E1"/>
    <w:rsid w:val="003127BA"/>
    <w:rsid w:val="00313094"/>
    <w:rsid w:val="003132CB"/>
    <w:rsid w:val="003134B4"/>
    <w:rsid w:val="00314652"/>
    <w:rsid w:val="00314717"/>
    <w:rsid w:val="00314964"/>
    <w:rsid w:val="0031517B"/>
    <w:rsid w:val="00317981"/>
    <w:rsid w:val="00317C4B"/>
    <w:rsid w:val="00317CDB"/>
    <w:rsid w:val="00320ADA"/>
    <w:rsid w:val="00320DE0"/>
    <w:rsid w:val="003211A2"/>
    <w:rsid w:val="0032153D"/>
    <w:rsid w:val="00322C66"/>
    <w:rsid w:val="003256B6"/>
    <w:rsid w:val="00325F7C"/>
    <w:rsid w:val="003260E3"/>
    <w:rsid w:val="00327FC9"/>
    <w:rsid w:val="00330386"/>
    <w:rsid w:val="00330EB9"/>
    <w:rsid w:val="00332226"/>
    <w:rsid w:val="00332A6B"/>
    <w:rsid w:val="00332F62"/>
    <w:rsid w:val="003331B9"/>
    <w:rsid w:val="00333953"/>
    <w:rsid w:val="00333BBB"/>
    <w:rsid w:val="00333FC1"/>
    <w:rsid w:val="0033461A"/>
    <w:rsid w:val="00335257"/>
    <w:rsid w:val="00335EA0"/>
    <w:rsid w:val="00335F3F"/>
    <w:rsid w:val="00335FEC"/>
    <w:rsid w:val="003371DD"/>
    <w:rsid w:val="00337CEF"/>
    <w:rsid w:val="00340209"/>
    <w:rsid w:val="00340461"/>
    <w:rsid w:val="00340794"/>
    <w:rsid w:val="00342ADB"/>
    <w:rsid w:val="003434AD"/>
    <w:rsid w:val="00343D7A"/>
    <w:rsid w:val="00344032"/>
    <w:rsid w:val="00344828"/>
    <w:rsid w:val="00344883"/>
    <w:rsid w:val="00344FD1"/>
    <w:rsid w:val="00345299"/>
    <w:rsid w:val="003452FE"/>
    <w:rsid w:val="00345588"/>
    <w:rsid w:val="0034558C"/>
    <w:rsid w:val="003464FD"/>
    <w:rsid w:val="00347B35"/>
    <w:rsid w:val="00351543"/>
    <w:rsid w:val="0035164D"/>
    <w:rsid w:val="003548DE"/>
    <w:rsid w:val="0035495C"/>
    <w:rsid w:val="00354C86"/>
    <w:rsid w:val="0035585B"/>
    <w:rsid w:val="00355EC4"/>
    <w:rsid w:val="0035616A"/>
    <w:rsid w:val="003563F7"/>
    <w:rsid w:val="003565AB"/>
    <w:rsid w:val="003578F1"/>
    <w:rsid w:val="00357C9E"/>
    <w:rsid w:val="00357DDB"/>
    <w:rsid w:val="0036090B"/>
    <w:rsid w:val="0036126E"/>
    <w:rsid w:val="00361298"/>
    <w:rsid w:val="003641B7"/>
    <w:rsid w:val="0036477E"/>
    <w:rsid w:val="003654BA"/>
    <w:rsid w:val="003655AB"/>
    <w:rsid w:val="00366028"/>
    <w:rsid w:val="00366504"/>
    <w:rsid w:val="00366D63"/>
    <w:rsid w:val="00366E68"/>
    <w:rsid w:val="0036717C"/>
    <w:rsid w:val="00367515"/>
    <w:rsid w:val="00370941"/>
    <w:rsid w:val="0037145C"/>
    <w:rsid w:val="00372319"/>
    <w:rsid w:val="003756B3"/>
    <w:rsid w:val="00375D3B"/>
    <w:rsid w:val="00376250"/>
    <w:rsid w:val="00380B5C"/>
    <w:rsid w:val="003810ED"/>
    <w:rsid w:val="003815F9"/>
    <w:rsid w:val="00381F5C"/>
    <w:rsid w:val="00382EB8"/>
    <w:rsid w:val="00383304"/>
    <w:rsid w:val="00383940"/>
    <w:rsid w:val="00384AD8"/>
    <w:rsid w:val="00385F9A"/>
    <w:rsid w:val="00386172"/>
    <w:rsid w:val="00391C00"/>
    <w:rsid w:val="00393011"/>
    <w:rsid w:val="00394828"/>
    <w:rsid w:val="00394A2D"/>
    <w:rsid w:val="00396966"/>
    <w:rsid w:val="00397783"/>
    <w:rsid w:val="003A01DD"/>
    <w:rsid w:val="003A0860"/>
    <w:rsid w:val="003A0D27"/>
    <w:rsid w:val="003A2806"/>
    <w:rsid w:val="003A51D5"/>
    <w:rsid w:val="003A545F"/>
    <w:rsid w:val="003A54BE"/>
    <w:rsid w:val="003A75BE"/>
    <w:rsid w:val="003A791C"/>
    <w:rsid w:val="003A7B9D"/>
    <w:rsid w:val="003B06B7"/>
    <w:rsid w:val="003B09DA"/>
    <w:rsid w:val="003B2B76"/>
    <w:rsid w:val="003B2E92"/>
    <w:rsid w:val="003B2FD7"/>
    <w:rsid w:val="003B36A7"/>
    <w:rsid w:val="003B5880"/>
    <w:rsid w:val="003B7807"/>
    <w:rsid w:val="003B7EBC"/>
    <w:rsid w:val="003C0B66"/>
    <w:rsid w:val="003C0DA3"/>
    <w:rsid w:val="003C1948"/>
    <w:rsid w:val="003C1E0D"/>
    <w:rsid w:val="003C2862"/>
    <w:rsid w:val="003C5411"/>
    <w:rsid w:val="003C7E70"/>
    <w:rsid w:val="003D06E7"/>
    <w:rsid w:val="003D2C65"/>
    <w:rsid w:val="003D311C"/>
    <w:rsid w:val="003D3D68"/>
    <w:rsid w:val="003D44CD"/>
    <w:rsid w:val="003D5B5F"/>
    <w:rsid w:val="003D727E"/>
    <w:rsid w:val="003E08C1"/>
    <w:rsid w:val="003E0A5D"/>
    <w:rsid w:val="003E1776"/>
    <w:rsid w:val="003E2172"/>
    <w:rsid w:val="003E21B0"/>
    <w:rsid w:val="003E2800"/>
    <w:rsid w:val="003E33C4"/>
    <w:rsid w:val="003E3953"/>
    <w:rsid w:val="003E5AF7"/>
    <w:rsid w:val="003E5FED"/>
    <w:rsid w:val="003E64E9"/>
    <w:rsid w:val="003E6CA4"/>
    <w:rsid w:val="003E73EA"/>
    <w:rsid w:val="003F1ED9"/>
    <w:rsid w:val="003F2243"/>
    <w:rsid w:val="003F41DA"/>
    <w:rsid w:val="003F4525"/>
    <w:rsid w:val="003F5EEE"/>
    <w:rsid w:val="003F6045"/>
    <w:rsid w:val="003F75C1"/>
    <w:rsid w:val="003F762D"/>
    <w:rsid w:val="003F7BFD"/>
    <w:rsid w:val="003F7DB8"/>
    <w:rsid w:val="0040084E"/>
    <w:rsid w:val="004008DE"/>
    <w:rsid w:val="0040185B"/>
    <w:rsid w:val="00403B8C"/>
    <w:rsid w:val="0040530F"/>
    <w:rsid w:val="00405337"/>
    <w:rsid w:val="00405DD2"/>
    <w:rsid w:val="00406162"/>
    <w:rsid w:val="00406C1D"/>
    <w:rsid w:val="00407E9F"/>
    <w:rsid w:val="004100F8"/>
    <w:rsid w:val="00410B2C"/>
    <w:rsid w:val="00411742"/>
    <w:rsid w:val="00411C56"/>
    <w:rsid w:val="00412B07"/>
    <w:rsid w:val="00420172"/>
    <w:rsid w:val="0042108E"/>
    <w:rsid w:val="004215BE"/>
    <w:rsid w:val="00421614"/>
    <w:rsid w:val="00421BA2"/>
    <w:rsid w:val="00423759"/>
    <w:rsid w:val="00424B2D"/>
    <w:rsid w:val="00425506"/>
    <w:rsid w:val="00425652"/>
    <w:rsid w:val="004256B3"/>
    <w:rsid w:val="00425B23"/>
    <w:rsid w:val="00425EF2"/>
    <w:rsid w:val="0043162E"/>
    <w:rsid w:val="00431FB2"/>
    <w:rsid w:val="00433953"/>
    <w:rsid w:val="00435CCE"/>
    <w:rsid w:val="00437FBE"/>
    <w:rsid w:val="00440C00"/>
    <w:rsid w:val="00441DDF"/>
    <w:rsid w:val="004427D2"/>
    <w:rsid w:val="004429E9"/>
    <w:rsid w:val="0044390A"/>
    <w:rsid w:val="00443957"/>
    <w:rsid w:val="00443A90"/>
    <w:rsid w:val="00444A34"/>
    <w:rsid w:val="00444F07"/>
    <w:rsid w:val="00446925"/>
    <w:rsid w:val="00446BA8"/>
    <w:rsid w:val="00446BB4"/>
    <w:rsid w:val="00447249"/>
    <w:rsid w:val="00447CCE"/>
    <w:rsid w:val="004531EE"/>
    <w:rsid w:val="0045357F"/>
    <w:rsid w:val="004543DC"/>
    <w:rsid w:val="00454443"/>
    <w:rsid w:val="00454882"/>
    <w:rsid w:val="0045495C"/>
    <w:rsid w:val="00460469"/>
    <w:rsid w:val="00462069"/>
    <w:rsid w:val="004620CC"/>
    <w:rsid w:val="00463F20"/>
    <w:rsid w:val="00466FB8"/>
    <w:rsid w:val="0047004C"/>
    <w:rsid w:val="004708D4"/>
    <w:rsid w:val="00471058"/>
    <w:rsid w:val="0047161C"/>
    <w:rsid w:val="00471D13"/>
    <w:rsid w:val="00472909"/>
    <w:rsid w:val="00475A51"/>
    <w:rsid w:val="00475EFC"/>
    <w:rsid w:val="00476BBE"/>
    <w:rsid w:val="00477C91"/>
    <w:rsid w:val="004805FF"/>
    <w:rsid w:val="004810C7"/>
    <w:rsid w:val="004813C5"/>
    <w:rsid w:val="004814E4"/>
    <w:rsid w:val="00481F25"/>
    <w:rsid w:val="00482287"/>
    <w:rsid w:val="00483719"/>
    <w:rsid w:val="00483B47"/>
    <w:rsid w:val="00483B86"/>
    <w:rsid w:val="00483E04"/>
    <w:rsid w:val="004849A6"/>
    <w:rsid w:val="00486203"/>
    <w:rsid w:val="0048630E"/>
    <w:rsid w:val="0048682F"/>
    <w:rsid w:val="00486C32"/>
    <w:rsid w:val="00491326"/>
    <w:rsid w:val="004914C5"/>
    <w:rsid w:val="00491CA7"/>
    <w:rsid w:val="00491D21"/>
    <w:rsid w:val="00492060"/>
    <w:rsid w:val="004940D0"/>
    <w:rsid w:val="00496645"/>
    <w:rsid w:val="0049666D"/>
    <w:rsid w:val="00497774"/>
    <w:rsid w:val="004A02DE"/>
    <w:rsid w:val="004A0C5C"/>
    <w:rsid w:val="004A0F5F"/>
    <w:rsid w:val="004A2007"/>
    <w:rsid w:val="004A2291"/>
    <w:rsid w:val="004A26B8"/>
    <w:rsid w:val="004A2D8E"/>
    <w:rsid w:val="004A2E48"/>
    <w:rsid w:val="004A38C6"/>
    <w:rsid w:val="004A3E85"/>
    <w:rsid w:val="004A7257"/>
    <w:rsid w:val="004B044D"/>
    <w:rsid w:val="004B0D0A"/>
    <w:rsid w:val="004B16DB"/>
    <w:rsid w:val="004B5A78"/>
    <w:rsid w:val="004B6961"/>
    <w:rsid w:val="004B7898"/>
    <w:rsid w:val="004C0936"/>
    <w:rsid w:val="004C1343"/>
    <w:rsid w:val="004C1B45"/>
    <w:rsid w:val="004C1D14"/>
    <w:rsid w:val="004C1EAA"/>
    <w:rsid w:val="004C1F23"/>
    <w:rsid w:val="004C265C"/>
    <w:rsid w:val="004C35D0"/>
    <w:rsid w:val="004C3BAF"/>
    <w:rsid w:val="004C3F90"/>
    <w:rsid w:val="004C4127"/>
    <w:rsid w:val="004C4757"/>
    <w:rsid w:val="004C5E9A"/>
    <w:rsid w:val="004C6CFF"/>
    <w:rsid w:val="004C7A27"/>
    <w:rsid w:val="004D34EE"/>
    <w:rsid w:val="004D3924"/>
    <w:rsid w:val="004D3EC6"/>
    <w:rsid w:val="004D5399"/>
    <w:rsid w:val="004D5A7F"/>
    <w:rsid w:val="004D7D7C"/>
    <w:rsid w:val="004E05B6"/>
    <w:rsid w:val="004E08C6"/>
    <w:rsid w:val="004E0AF2"/>
    <w:rsid w:val="004E2DE9"/>
    <w:rsid w:val="004E30FD"/>
    <w:rsid w:val="004E32DC"/>
    <w:rsid w:val="004E34EF"/>
    <w:rsid w:val="004E3687"/>
    <w:rsid w:val="004E3C49"/>
    <w:rsid w:val="004E457D"/>
    <w:rsid w:val="004E551F"/>
    <w:rsid w:val="004E5657"/>
    <w:rsid w:val="004E60D7"/>
    <w:rsid w:val="004E60F4"/>
    <w:rsid w:val="004E6FA3"/>
    <w:rsid w:val="004E76C8"/>
    <w:rsid w:val="004E7E67"/>
    <w:rsid w:val="004F0B2B"/>
    <w:rsid w:val="004F1663"/>
    <w:rsid w:val="004F3F12"/>
    <w:rsid w:val="004F4521"/>
    <w:rsid w:val="004F4EB3"/>
    <w:rsid w:val="004F5545"/>
    <w:rsid w:val="005007F0"/>
    <w:rsid w:val="00502C56"/>
    <w:rsid w:val="0050448D"/>
    <w:rsid w:val="005047BF"/>
    <w:rsid w:val="005049F7"/>
    <w:rsid w:val="00506991"/>
    <w:rsid w:val="00507108"/>
    <w:rsid w:val="00507133"/>
    <w:rsid w:val="00507C00"/>
    <w:rsid w:val="00510AC2"/>
    <w:rsid w:val="00510C48"/>
    <w:rsid w:val="005113BF"/>
    <w:rsid w:val="00511AF8"/>
    <w:rsid w:val="00512203"/>
    <w:rsid w:val="005125E0"/>
    <w:rsid w:val="00512C7D"/>
    <w:rsid w:val="005135F7"/>
    <w:rsid w:val="00514A3C"/>
    <w:rsid w:val="00514EEE"/>
    <w:rsid w:val="00515FFD"/>
    <w:rsid w:val="0051775C"/>
    <w:rsid w:val="00522D0D"/>
    <w:rsid w:val="005231EC"/>
    <w:rsid w:val="0052384B"/>
    <w:rsid w:val="00525AFB"/>
    <w:rsid w:val="0052608B"/>
    <w:rsid w:val="0052651B"/>
    <w:rsid w:val="00532569"/>
    <w:rsid w:val="00533C32"/>
    <w:rsid w:val="005346D2"/>
    <w:rsid w:val="00534823"/>
    <w:rsid w:val="00535C24"/>
    <w:rsid w:val="00537323"/>
    <w:rsid w:val="00537749"/>
    <w:rsid w:val="00537AAA"/>
    <w:rsid w:val="00537E07"/>
    <w:rsid w:val="00540C0D"/>
    <w:rsid w:val="00540F12"/>
    <w:rsid w:val="005414DB"/>
    <w:rsid w:val="00542F05"/>
    <w:rsid w:val="00543FC0"/>
    <w:rsid w:val="00544321"/>
    <w:rsid w:val="00544961"/>
    <w:rsid w:val="00544CA1"/>
    <w:rsid w:val="0054605D"/>
    <w:rsid w:val="00547296"/>
    <w:rsid w:val="005472CB"/>
    <w:rsid w:val="005475CC"/>
    <w:rsid w:val="00547E27"/>
    <w:rsid w:val="005500B5"/>
    <w:rsid w:val="00550DA5"/>
    <w:rsid w:val="005521ED"/>
    <w:rsid w:val="00552AD6"/>
    <w:rsid w:val="00553541"/>
    <w:rsid w:val="0055448E"/>
    <w:rsid w:val="005545F2"/>
    <w:rsid w:val="00554F6F"/>
    <w:rsid w:val="0055682B"/>
    <w:rsid w:val="00556C9D"/>
    <w:rsid w:val="00560D70"/>
    <w:rsid w:val="0056149D"/>
    <w:rsid w:val="00561960"/>
    <w:rsid w:val="00563243"/>
    <w:rsid w:val="00563419"/>
    <w:rsid w:val="005637C0"/>
    <w:rsid w:val="0057109D"/>
    <w:rsid w:val="005710D5"/>
    <w:rsid w:val="00571410"/>
    <w:rsid w:val="005717D1"/>
    <w:rsid w:val="005735C2"/>
    <w:rsid w:val="0057410A"/>
    <w:rsid w:val="00574CFB"/>
    <w:rsid w:val="00575170"/>
    <w:rsid w:val="005752EF"/>
    <w:rsid w:val="0057596F"/>
    <w:rsid w:val="00576CFF"/>
    <w:rsid w:val="0057705C"/>
    <w:rsid w:val="0057730B"/>
    <w:rsid w:val="00580014"/>
    <w:rsid w:val="00581546"/>
    <w:rsid w:val="00581CB2"/>
    <w:rsid w:val="005824C1"/>
    <w:rsid w:val="00585782"/>
    <w:rsid w:val="0058579D"/>
    <w:rsid w:val="0058595B"/>
    <w:rsid w:val="00585E63"/>
    <w:rsid w:val="00585E65"/>
    <w:rsid w:val="00587933"/>
    <w:rsid w:val="00587ECB"/>
    <w:rsid w:val="00593B95"/>
    <w:rsid w:val="00593E28"/>
    <w:rsid w:val="00594488"/>
    <w:rsid w:val="005944AF"/>
    <w:rsid w:val="00594A06"/>
    <w:rsid w:val="00594F80"/>
    <w:rsid w:val="005970EE"/>
    <w:rsid w:val="005971D4"/>
    <w:rsid w:val="00597A6A"/>
    <w:rsid w:val="005A0564"/>
    <w:rsid w:val="005A094D"/>
    <w:rsid w:val="005A0AEF"/>
    <w:rsid w:val="005A0F11"/>
    <w:rsid w:val="005A112F"/>
    <w:rsid w:val="005A161C"/>
    <w:rsid w:val="005A1BA2"/>
    <w:rsid w:val="005A204C"/>
    <w:rsid w:val="005A225E"/>
    <w:rsid w:val="005A298C"/>
    <w:rsid w:val="005A2DE4"/>
    <w:rsid w:val="005A301B"/>
    <w:rsid w:val="005A3103"/>
    <w:rsid w:val="005A3168"/>
    <w:rsid w:val="005A3A23"/>
    <w:rsid w:val="005A3E1F"/>
    <w:rsid w:val="005A5B56"/>
    <w:rsid w:val="005A5D0C"/>
    <w:rsid w:val="005A6669"/>
    <w:rsid w:val="005A67D1"/>
    <w:rsid w:val="005A7FAA"/>
    <w:rsid w:val="005B0750"/>
    <w:rsid w:val="005B0ACB"/>
    <w:rsid w:val="005B18DE"/>
    <w:rsid w:val="005B232B"/>
    <w:rsid w:val="005B2E68"/>
    <w:rsid w:val="005B3607"/>
    <w:rsid w:val="005B42CA"/>
    <w:rsid w:val="005B485F"/>
    <w:rsid w:val="005B5390"/>
    <w:rsid w:val="005B569A"/>
    <w:rsid w:val="005B5BCE"/>
    <w:rsid w:val="005B5F87"/>
    <w:rsid w:val="005B6151"/>
    <w:rsid w:val="005B6C2C"/>
    <w:rsid w:val="005B6F95"/>
    <w:rsid w:val="005B7410"/>
    <w:rsid w:val="005C1015"/>
    <w:rsid w:val="005C1909"/>
    <w:rsid w:val="005C1AA1"/>
    <w:rsid w:val="005C429C"/>
    <w:rsid w:val="005C4F1A"/>
    <w:rsid w:val="005C536D"/>
    <w:rsid w:val="005C59B6"/>
    <w:rsid w:val="005C5A37"/>
    <w:rsid w:val="005C5C73"/>
    <w:rsid w:val="005C65F7"/>
    <w:rsid w:val="005C7897"/>
    <w:rsid w:val="005D0905"/>
    <w:rsid w:val="005D0C25"/>
    <w:rsid w:val="005D1AB3"/>
    <w:rsid w:val="005D26C3"/>
    <w:rsid w:val="005D2BE2"/>
    <w:rsid w:val="005D30E8"/>
    <w:rsid w:val="005D32B4"/>
    <w:rsid w:val="005D34C8"/>
    <w:rsid w:val="005D3B28"/>
    <w:rsid w:val="005D3DA1"/>
    <w:rsid w:val="005D4CFA"/>
    <w:rsid w:val="005D576B"/>
    <w:rsid w:val="005D6350"/>
    <w:rsid w:val="005D6F34"/>
    <w:rsid w:val="005D7A31"/>
    <w:rsid w:val="005E048F"/>
    <w:rsid w:val="005E09CC"/>
    <w:rsid w:val="005E1032"/>
    <w:rsid w:val="005E1DD6"/>
    <w:rsid w:val="005E30DE"/>
    <w:rsid w:val="005E3165"/>
    <w:rsid w:val="005E391B"/>
    <w:rsid w:val="005E4333"/>
    <w:rsid w:val="005E4D0D"/>
    <w:rsid w:val="005E54B3"/>
    <w:rsid w:val="005E563C"/>
    <w:rsid w:val="005E59CC"/>
    <w:rsid w:val="005F0837"/>
    <w:rsid w:val="005F1B5E"/>
    <w:rsid w:val="005F24FF"/>
    <w:rsid w:val="005F2F90"/>
    <w:rsid w:val="005F3A29"/>
    <w:rsid w:val="005F41DA"/>
    <w:rsid w:val="005F4C97"/>
    <w:rsid w:val="005F4DA3"/>
    <w:rsid w:val="005F5905"/>
    <w:rsid w:val="005F7D5B"/>
    <w:rsid w:val="005F7DD1"/>
    <w:rsid w:val="00600D39"/>
    <w:rsid w:val="0060132B"/>
    <w:rsid w:val="006020BA"/>
    <w:rsid w:val="006037E0"/>
    <w:rsid w:val="006053A6"/>
    <w:rsid w:val="006053E4"/>
    <w:rsid w:val="00605445"/>
    <w:rsid w:val="00606793"/>
    <w:rsid w:val="00606B31"/>
    <w:rsid w:val="00606F4E"/>
    <w:rsid w:val="006078B9"/>
    <w:rsid w:val="00611ADA"/>
    <w:rsid w:val="00611C37"/>
    <w:rsid w:val="00612940"/>
    <w:rsid w:val="00615117"/>
    <w:rsid w:val="00615AC9"/>
    <w:rsid w:val="00615C7A"/>
    <w:rsid w:val="006161EA"/>
    <w:rsid w:val="006162B5"/>
    <w:rsid w:val="00616E9A"/>
    <w:rsid w:val="00617635"/>
    <w:rsid w:val="00620D9D"/>
    <w:rsid w:val="00620DA8"/>
    <w:rsid w:val="006211D9"/>
    <w:rsid w:val="00622A2A"/>
    <w:rsid w:val="0062446A"/>
    <w:rsid w:val="00624893"/>
    <w:rsid w:val="00624C84"/>
    <w:rsid w:val="006252A0"/>
    <w:rsid w:val="00625924"/>
    <w:rsid w:val="00626DBB"/>
    <w:rsid w:val="00627252"/>
    <w:rsid w:val="006277F1"/>
    <w:rsid w:val="006305D4"/>
    <w:rsid w:val="00631236"/>
    <w:rsid w:val="00631A04"/>
    <w:rsid w:val="00631AFE"/>
    <w:rsid w:val="0063212D"/>
    <w:rsid w:val="00632CDF"/>
    <w:rsid w:val="00633E0D"/>
    <w:rsid w:val="006346F8"/>
    <w:rsid w:val="006354B8"/>
    <w:rsid w:val="0063553C"/>
    <w:rsid w:val="00635995"/>
    <w:rsid w:val="00635EE5"/>
    <w:rsid w:val="00636CDA"/>
    <w:rsid w:val="006374B1"/>
    <w:rsid w:val="00640426"/>
    <w:rsid w:val="006414F1"/>
    <w:rsid w:val="006418B1"/>
    <w:rsid w:val="00641B9F"/>
    <w:rsid w:val="00642FB7"/>
    <w:rsid w:val="0064404E"/>
    <w:rsid w:val="00645B36"/>
    <w:rsid w:val="00645BD7"/>
    <w:rsid w:val="00645EC0"/>
    <w:rsid w:val="0064617C"/>
    <w:rsid w:val="00646357"/>
    <w:rsid w:val="00646661"/>
    <w:rsid w:val="00646FDA"/>
    <w:rsid w:val="00652722"/>
    <w:rsid w:val="00652936"/>
    <w:rsid w:val="00652C6E"/>
    <w:rsid w:val="0066363E"/>
    <w:rsid w:val="00663900"/>
    <w:rsid w:val="0066448E"/>
    <w:rsid w:val="00664988"/>
    <w:rsid w:val="006667DE"/>
    <w:rsid w:val="006674FF"/>
    <w:rsid w:val="0067038D"/>
    <w:rsid w:val="00670783"/>
    <w:rsid w:val="00672A8B"/>
    <w:rsid w:val="0067311F"/>
    <w:rsid w:val="006731A1"/>
    <w:rsid w:val="0067549D"/>
    <w:rsid w:val="00676374"/>
    <w:rsid w:val="00676622"/>
    <w:rsid w:val="00676BAA"/>
    <w:rsid w:val="006777F2"/>
    <w:rsid w:val="00677B72"/>
    <w:rsid w:val="006806BF"/>
    <w:rsid w:val="006819DC"/>
    <w:rsid w:val="00681E7B"/>
    <w:rsid w:val="00682983"/>
    <w:rsid w:val="006838AD"/>
    <w:rsid w:val="00683B13"/>
    <w:rsid w:val="00683FBA"/>
    <w:rsid w:val="00685B3D"/>
    <w:rsid w:val="00686F19"/>
    <w:rsid w:val="0068783C"/>
    <w:rsid w:val="00687D48"/>
    <w:rsid w:val="006902EF"/>
    <w:rsid w:val="006904F5"/>
    <w:rsid w:val="00691F79"/>
    <w:rsid w:val="00692490"/>
    <w:rsid w:val="00692E95"/>
    <w:rsid w:val="00693FC6"/>
    <w:rsid w:val="006976BF"/>
    <w:rsid w:val="006A117B"/>
    <w:rsid w:val="006A177E"/>
    <w:rsid w:val="006A1BEE"/>
    <w:rsid w:val="006A2674"/>
    <w:rsid w:val="006A2D9F"/>
    <w:rsid w:val="006A3129"/>
    <w:rsid w:val="006A47DF"/>
    <w:rsid w:val="006A4AE8"/>
    <w:rsid w:val="006A5200"/>
    <w:rsid w:val="006A58ED"/>
    <w:rsid w:val="006A5BDF"/>
    <w:rsid w:val="006A6009"/>
    <w:rsid w:val="006A741B"/>
    <w:rsid w:val="006B235F"/>
    <w:rsid w:val="006B2574"/>
    <w:rsid w:val="006B2E78"/>
    <w:rsid w:val="006B301C"/>
    <w:rsid w:val="006B307B"/>
    <w:rsid w:val="006B5474"/>
    <w:rsid w:val="006B661E"/>
    <w:rsid w:val="006B68B6"/>
    <w:rsid w:val="006B7621"/>
    <w:rsid w:val="006C01C6"/>
    <w:rsid w:val="006C0856"/>
    <w:rsid w:val="006C0A24"/>
    <w:rsid w:val="006C1D1C"/>
    <w:rsid w:val="006C262A"/>
    <w:rsid w:val="006C2A58"/>
    <w:rsid w:val="006C3594"/>
    <w:rsid w:val="006C5BC9"/>
    <w:rsid w:val="006C60EE"/>
    <w:rsid w:val="006C6FD7"/>
    <w:rsid w:val="006C7662"/>
    <w:rsid w:val="006D0810"/>
    <w:rsid w:val="006D149A"/>
    <w:rsid w:val="006D1F42"/>
    <w:rsid w:val="006D2DE0"/>
    <w:rsid w:val="006D580F"/>
    <w:rsid w:val="006D77F5"/>
    <w:rsid w:val="006E04B9"/>
    <w:rsid w:val="006E2C81"/>
    <w:rsid w:val="006E3FCF"/>
    <w:rsid w:val="006E4037"/>
    <w:rsid w:val="006E4355"/>
    <w:rsid w:val="006E48EC"/>
    <w:rsid w:val="006E4AAA"/>
    <w:rsid w:val="006E5A28"/>
    <w:rsid w:val="006F0B1A"/>
    <w:rsid w:val="006F148E"/>
    <w:rsid w:val="006F2BED"/>
    <w:rsid w:val="006F2C37"/>
    <w:rsid w:val="006F32E1"/>
    <w:rsid w:val="006F365F"/>
    <w:rsid w:val="006F4DA5"/>
    <w:rsid w:val="006F54A2"/>
    <w:rsid w:val="006F57F2"/>
    <w:rsid w:val="006F6706"/>
    <w:rsid w:val="006F6834"/>
    <w:rsid w:val="006F6A65"/>
    <w:rsid w:val="006F7BD4"/>
    <w:rsid w:val="0070037A"/>
    <w:rsid w:val="0070102B"/>
    <w:rsid w:val="00701580"/>
    <w:rsid w:val="00702316"/>
    <w:rsid w:val="00702865"/>
    <w:rsid w:val="00702AF0"/>
    <w:rsid w:val="00703502"/>
    <w:rsid w:val="00703675"/>
    <w:rsid w:val="00703728"/>
    <w:rsid w:val="0070458D"/>
    <w:rsid w:val="00705C5A"/>
    <w:rsid w:val="00705D6A"/>
    <w:rsid w:val="00705DF6"/>
    <w:rsid w:val="00705FF2"/>
    <w:rsid w:val="00710A60"/>
    <w:rsid w:val="00710B6A"/>
    <w:rsid w:val="00710DBB"/>
    <w:rsid w:val="00711074"/>
    <w:rsid w:val="00711F9E"/>
    <w:rsid w:val="0071281E"/>
    <w:rsid w:val="007128BB"/>
    <w:rsid w:val="00712C1B"/>
    <w:rsid w:val="00713361"/>
    <w:rsid w:val="00713691"/>
    <w:rsid w:val="0071469B"/>
    <w:rsid w:val="00714DA7"/>
    <w:rsid w:val="00714E79"/>
    <w:rsid w:val="00717615"/>
    <w:rsid w:val="00717B83"/>
    <w:rsid w:val="0072056C"/>
    <w:rsid w:val="00720C29"/>
    <w:rsid w:val="00721F85"/>
    <w:rsid w:val="007224B4"/>
    <w:rsid w:val="007225B0"/>
    <w:rsid w:val="007227F9"/>
    <w:rsid w:val="00722A34"/>
    <w:rsid w:val="00722E21"/>
    <w:rsid w:val="007236CD"/>
    <w:rsid w:val="007236D0"/>
    <w:rsid w:val="00723AA2"/>
    <w:rsid w:val="00723F5A"/>
    <w:rsid w:val="007254EC"/>
    <w:rsid w:val="007258D6"/>
    <w:rsid w:val="007261B3"/>
    <w:rsid w:val="00726318"/>
    <w:rsid w:val="00726BEE"/>
    <w:rsid w:val="00730262"/>
    <w:rsid w:val="007309E1"/>
    <w:rsid w:val="007326D3"/>
    <w:rsid w:val="007326DE"/>
    <w:rsid w:val="00733422"/>
    <w:rsid w:val="007335BA"/>
    <w:rsid w:val="007337AF"/>
    <w:rsid w:val="0073394E"/>
    <w:rsid w:val="00734D0D"/>
    <w:rsid w:val="007354B0"/>
    <w:rsid w:val="007366DD"/>
    <w:rsid w:val="007372DA"/>
    <w:rsid w:val="00740A3D"/>
    <w:rsid w:val="00740B19"/>
    <w:rsid w:val="00740BF7"/>
    <w:rsid w:val="0074279A"/>
    <w:rsid w:val="00742C2F"/>
    <w:rsid w:val="00742E9F"/>
    <w:rsid w:val="00742FCF"/>
    <w:rsid w:val="007431D5"/>
    <w:rsid w:val="00743225"/>
    <w:rsid w:val="00744C30"/>
    <w:rsid w:val="00745E99"/>
    <w:rsid w:val="007460C9"/>
    <w:rsid w:val="007463C2"/>
    <w:rsid w:val="007477CF"/>
    <w:rsid w:val="007479C9"/>
    <w:rsid w:val="00747BC4"/>
    <w:rsid w:val="007503C5"/>
    <w:rsid w:val="007515FC"/>
    <w:rsid w:val="00751934"/>
    <w:rsid w:val="007532C5"/>
    <w:rsid w:val="00754981"/>
    <w:rsid w:val="007555EC"/>
    <w:rsid w:val="00755ACB"/>
    <w:rsid w:val="00755B36"/>
    <w:rsid w:val="00756016"/>
    <w:rsid w:val="00756B78"/>
    <w:rsid w:val="00760467"/>
    <w:rsid w:val="007610B2"/>
    <w:rsid w:val="00761969"/>
    <w:rsid w:val="007624C5"/>
    <w:rsid w:val="00762CDB"/>
    <w:rsid w:val="00763A65"/>
    <w:rsid w:val="00764B0B"/>
    <w:rsid w:val="00766493"/>
    <w:rsid w:val="00766B6A"/>
    <w:rsid w:val="00767201"/>
    <w:rsid w:val="007674F2"/>
    <w:rsid w:val="00767CCA"/>
    <w:rsid w:val="00767FFD"/>
    <w:rsid w:val="007702BF"/>
    <w:rsid w:val="0077044A"/>
    <w:rsid w:val="00770490"/>
    <w:rsid w:val="0077090D"/>
    <w:rsid w:val="00772779"/>
    <w:rsid w:val="00773B5E"/>
    <w:rsid w:val="00774621"/>
    <w:rsid w:val="00774828"/>
    <w:rsid w:val="00774FFD"/>
    <w:rsid w:val="0077518B"/>
    <w:rsid w:val="0077536B"/>
    <w:rsid w:val="00776A28"/>
    <w:rsid w:val="00776B88"/>
    <w:rsid w:val="00776F82"/>
    <w:rsid w:val="00777DB5"/>
    <w:rsid w:val="00777F73"/>
    <w:rsid w:val="007801A7"/>
    <w:rsid w:val="00780236"/>
    <w:rsid w:val="007805E8"/>
    <w:rsid w:val="00780626"/>
    <w:rsid w:val="00780C5C"/>
    <w:rsid w:val="007820AF"/>
    <w:rsid w:val="0078210B"/>
    <w:rsid w:val="00783AEA"/>
    <w:rsid w:val="00784033"/>
    <w:rsid w:val="007840A5"/>
    <w:rsid w:val="00784694"/>
    <w:rsid w:val="0078498E"/>
    <w:rsid w:val="00784C3F"/>
    <w:rsid w:val="007860F1"/>
    <w:rsid w:val="00786C4C"/>
    <w:rsid w:val="00787611"/>
    <w:rsid w:val="00790080"/>
    <w:rsid w:val="00790229"/>
    <w:rsid w:val="00790CA8"/>
    <w:rsid w:val="00790D67"/>
    <w:rsid w:val="00790E82"/>
    <w:rsid w:val="00791191"/>
    <w:rsid w:val="00791E7A"/>
    <w:rsid w:val="00792866"/>
    <w:rsid w:val="00792F6F"/>
    <w:rsid w:val="00794155"/>
    <w:rsid w:val="00795574"/>
    <w:rsid w:val="00795626"/>
    <w:rsid w:val="007958FD"/>
    <w:rsid w:val="0079613D"/>
    <w:rsid w:val="00796303"/>
    <w:rsid w:val="00796B5B"/>
    <w:rsid w:val="0079731E"/>
    <w:rsid w:val="00797589"/>
    <w:rsid w:val="007A063B"/>
    <w:rsid w:val="007A099D"/>
    <w:rsid w:val="007A0B51"/>
    <w:rsid w:val="007A10CC"/>
    <w:rsid w:val="007A10E0"/>
    <w:rsid w:val="007A243A"/>
    <w:rsid w:val="007A3419"/>
    <w:rsid w:val="007A4D47"/>
    <w:rsid w:val="007A5E0D"/>
    <w:rsid w:val="007A5EC0"/>
    <w:rsid w:val="007A65B6"/>
    <w:rsid w:val="007A68BC"/>
    <w:rsid w:val="007A6D8C"/>
    <w:rsid w:val="007B00E3"/>
    <w:rsid w:val="007B1575"/>
    <w:rsid w:val="007B2155"/>
    <w:rsid w:val="007B2D40"/>
    <w:rsid w:val="007B399E"/>
    <w:rsid w:val="007B3CE2"/>
    <w:rsid w:val="007B4C7A"/>
    <w:rsid w:val="007B57EF"/>
    <w:rsid w:val="007B6F4B"/>
    <w:rsid w:val="007C0AD2"/>
    <w:rsid w:val="007C0E34"/>
    <w:rsid w:val="007C12F4"/>
    <w:rsid w:val="007C1CCD"/>
    <w:rsid w:val="007C1DE3"/>
    <w:rsid w:val="007C21FB"/>
    <w:rsid w:val="007C342E"/>
    <w:rsid w:val="007C34E5"/>
    <w:rsid w:val="007C4191"/>
    <w:rsid w:val="007C42F0"/>
    <w:rsid w:val="007C51FC"/>
    <w:rsid w:val="007C54B4"/>
    <w:rsid w:val="007C5F41"/>
    <w:rsid w:val="007C6E1D"/>
    <w:rsid w:val="007C7862"/>
    <w:rsid w:val="007C7B62"/>
    <w:rsid w:val="007C7F47"/>
    <w:rsid w:val="007D0C59"/>
    <w:rsid w:val="007D2E54"/>
    <w:rsid w:val="007D37CF"/>
    <w:rsid w:val="007D3CC7"/>
    <w:rsid w:val="007D4EB0"/>
    <w:rsid w:val="007D5777"/>
    <w:rsid w:val="007D5A91"/>
    <w:rsid w:val="007D6634"/>
    <w:rsid w:val="007E00C7"/>
    <w:rsid w:val="007E39A2"/>
    <w:rsid w:val="007E446F"/>
    <w:rsid w:val="007E4661"/>
    <w:rsid w:val="007E4D46"/>
    <w:rsid w:val="007E5315"/>
    <w:rsid w:val="007F0080"/>
    <w:rsid w:val="007F05CA"/>
    <w:rsid w:val="007F1236"/>
    <w:rsid w:val="007F1735"/>
    <w:rsid w:val="007F256D"/>
    <w:rsid w:val="007F3F52"/>
    <w:rsid w:val="007F4D10"/>
    <w:rsid w:val="007F58A5"/>
    <w:rsid w:val="007F5D46"/>
    <w:rsid w:val="007F5DAE"/>
    <w:rsid w:val="007F5EE7"/>
    <w:rsid w:val="007F7A16"/>
    <w:rsid w:val="008003DF"/>
    <w:rsid w:val="00801613"/>
    <w:rsid w:val="00802D5E"/>
    <w:rsid w:val="008050E8"/>
    <w:rsid w:val="00805268"/>
    <w:rsid w:val="00805866"/>
    <w:rsid w:val="00805A80"/>
    <w:rsid w:val="00805D7B"/>
    <w:rsid w:val="00810AA8"/>
    <w:rsid w:val="0081222E"/>
    <w:rsid w:val="008133D7"/>
    <w:rsid w:val="0081432C"/>
    <w:rsid w:val="008143C3"/>
    <w:rsid w:val="00814C4E"/>
    <w:rsid w:val="00814EE7"/>
    <w:rsid w:val="00816F45"/>
    <w:rsid w:val="008201FD"/>
    <w:rsid w:val="008202EA"/>
    <w:rsid w:val="008204AC"/>
    <w:rsid w:val="0082058A"/>
    <w:rsid w:val="00821D86"/>
    <w:rsid w:val="00825FB6"/>
    <w:rsid w:val="00826BFA"/>
    <w:rsid w:val="0083024E"/>
    <w:rsid w:val="008303E2"/>
    <w:rsid w:val="00830B15"/>
    <w:rsid w:val="00832499"/>
    <w:rsid w:val="00832522"/>
    <w:rsid w:val="00833FCE"/>
    <w:rsid w:val="0083541E"/>
    <w:rsid w:val="008365DA"/>
    <w:rsid w:val="008402DD"/>
    <w:rsid w:val="008409E9"/>
    <w:rsid w:val="00840F61"/>
    <w:rsid w:val="0084171E"/>
    <w:rsid w:val="0084182C"/>
    <w:rsid w:val="00843069"/>
    <w:rsid w:val="00843493"/>
    <w:rsid w:val="0084369C"/>
    <w:rsid w:val="00844F16"/>
    <w:rsid w:val="00845B4E"/>
    <w:rsid w:val="00846D55"/>
    <w:rsid w:val="008478EB"/>
    <w:rsid w:val="00851A6B"/>
    <w:rsid w:val="008521E1"/>
    <w:rsid w:val="008522EC"/>
    <w:rsid w:val="00854C2D"/>
    <w:rsid w:val="0086113E"/>
    <w:rsid w:val="00861F9F"/>
    <w:rsid w:val="008624FE"/>
    <w:rsid w:val="008635B3"/>
    <w:rsid w:val="00865378"/>
    <w:rsid w:val="008657AB"/>
    <w:rsid w:val="00865A25"/>
    <w:rsid w:val="00865F7C"/>
    <w:rsid w:val="008664D3"/>
    <w:rsid w:val="008673F0"/>
    <w:rsid w:val="00871BF7"/>
    <w:rsid w:val="00872E21"/>
    <w:rsid w:val="00873D97"/>
    <w:rsid w:val="00873F0E"/>
    <w:rsid w:val="0087413C"/>
    <w:rsid w:val="00874250"/>
    <w:rsid w:val="0087447F"/>
    <w:rsid w:val="008760E2"/>
    <w:rsid w:val="008808FA"/>
    <w:rsid w:val="00880EFA"/>
    <w:rsid w:val="008810A0"/>
    <w:rsid w:val="008810DC"/>
    <w:rsid w:val="00881539"/>
    <w:rsid w:val="008818F5"/>
    <w:rsid w:val="00883632"/>
    <w:rsid w:val="00883EAC"/>
    <w:rsid w:val="00886E4C"/>
    <w:rsid w:val="00887786"/>
    <w:rsid w:val="00887F96"/>
    <w:rsid w:val="00890AA3"/>
    <w:rsid w:val="00891051"/>
    <w:rsid w:val="008915A1"/>
    <w:rsid w:val="00891AAC"/>
    <w:rsid w:val="008928A7"/>
    <w:rsid w:val="00894703"/>
    <w:rsid w:val="008949CA"/>
    <w:rsid w:val="008965F5"/>
    <w:rsid w:val="00896659"/>
    <w:rsid w:val="00896983"/>
    <w:rsid w:val="00897841"/>
    <w:rsid w:val="00897A05"/>
    <w:rsid w:val="008A16EE"/>
    <w:rsid w:val="008A1D35"/>
    <w:rsid w:val="008A217E"/>
    <w:rsid w:val="008A219E"/>
    <w:rsid w:val="008A3434"/>
    <w:rsid w:val="008A3DC9"/>
    <w:rsid w:val="008A3E2E"/>
    <w:rsid w:val="008A5E66"/>
    <w:rsid w:val="008A64FA"/>
    <w:rsid w:val="008A674E"/>
    <w:rsid w:val="008A6D67"/>
    <w:rsid w:val="008A761D"/>
    <w:rsid w:val="008A79D0"/>
    <w:rsid w:val="008A7F47"/>
    <w:rsid w:val="008B0631"/>
    <w:rsid w:val="008B0759"/>
    <w:rsid w:val="008B0A2D"/>
    <w:rsid w:val="008B0C51"/>
    <w:rsid w:val="008B18E5"/>
    <w:rsid w:val="008B2FED"/>
    <w:rsid w:val="008B4B9B"/>
    <w:rsid w:val="008B4FCA"/>
    <w:rsid w:val="008B576D"/>
    <w:rsid w:val="008B5A8D"/>
    <w:rsid w:val="008B649D"/>
    <w:rsid w:val="008B676C"/>
    <w:rsid w:val="008B7D04"/>
    <w:rsid w:val="008B7F4B"/>
    <w:rsid w:val="008C0213"/>
    <w:rsid w:val="008C0DAC"/>
    <w:rsid w:val="008C130A"/>
    <w:rsid w:val="008C2F8D"/>
    <w:rsid w:val="008C3B05"/>
    <w:rsid w:val="008C3F10"/>
    <w:rsid w:val="008C40BC"/>
    <w:rsid w:val="008C4D25"/>
    <w:rsid w:val="008C5660"/>
    <w:rsid w:val="008C6DE7"/>
    <w:rsid w:val="008C7A49"/>
    <w:rsid w:val="008D087A"/>
    <w:rsid w:val="008D13CC"/>
    <w:rsid w:val="008D14AF"/>
    <w:rsid w:val="008D2799"/>
    <w:rsid w:val="008D3737"/>
    <w:rsid w:val="008D5067"/>
    <w:rsid w:val="008D5166"/>
    <w:rsid w:val="008D5570"/>
    <w:rsid w:val="008D5A30"/>
    <w:rsid w:val="008D63EB"/>
    <w:rsid w:val="008D7A61"/>
    <w:rsid w:val="008E14A9"/>
    <w:rsid w:val="008E2C0C"/>
    <w:rsid w:val="008E2EDE"/>
    <w:rsid w:val="008E4C49"/>
    <w:rsid w:val="008E4C6D"/>
    <w:rsid w:val="008E4EFA"/>
    <w:rsid w:val="008E5825"/>
    <w:rsid w:val="008E5DEA"/>
    <w:rsid w:val="008E6659"/>
    <w:rsid w:val="008E6D9F"/>
    <w:rsid w:val="008E7E37"/>
    <w:rsid w:val="008F0107"/>
    <w:rsid w:val="008F0445"/>
    <w:rsid w:val="008F1955"/>
    <w:rsid w:val="008F1E23"/>
    <w:rsid w:val="008F2D60"/>
    <w:rsid w:val="008F35C3"/>
    <w:rsid w:val="008F38F0"/>
    <w:rsid w:val="008F4082"/>
    <w:rsid w:val="008F443A"/>
    <w:rsid w:val="008F509E"/>
    <w:rsid w:val="00900F4B"/>
    <w:rsid w:val="00900FB5"/>
    <w:rsid w:val="0090123A"/>
    <w:rsid w:val="0090212C"/>
    <w:rsid w:val="00903E3F"/>
    <w:rsid w:val="00904BF9"/>
    <w:rsid w:val="00904FC0"/>
    <w:rsid w:val="009108CF"/>
    <w:rsid w:val="009109C4"/>
    <w:rsid w:val="00911301"/>
    <w:rsid w:val="00913203"/>
    <w:rsid w:val="00913B2D"/>
    <w:rsid w:val="009142D9"/>
    <w:rsid w:val="0091449C"/>
    <w:rsid w:val="009161A1"/>
    <w:rsid w:val="009205DC"/>
    <w:rsid w:val="00920906"/>
    <w:rsid w:val="009210BD"/>
    <w:rsid w:val="00922BAD"/>
    <w:rsid w:val="0092329B"/>
    <w:rsid w:val="009239B5"/>
    <w:rsid w:val="00924998"/>
    <w:rsid w:val="0092611D"/>
    <w:rsid w:val="00926F35"/>
    <w:rsid w:val="00927B04"/>
    <w:rsid w:val="00930584"/>
    <w:rsid w:val="00930884"/>
    <w:rsid w:val="00930924"/>
    <w:rsid w:val="009315FB"/>
    <w:rsid w:val="00932005"/>
    <w:rsid w:val="00932244"/>
    <w:rsid w:val="00935306"/>
    <w:rsid w:val="00935664"/>
    <w:rsid w:val="00935EE9"/>
    <w:rsid w:val="009368A1"/>
    <w:rsid w:val="009369E9"/>
    <w:rsid w:val="0093740B"/>
    <w:rsid w:val="00941E72"/>
    <w:rsid w:val="00942C48"/>
    <w:rsid w:val="00943071"/>
    <w:rsid w:val="0094394F"/>
    <w:rsid w:val="009440A9"/>
    <w:rsid w:val="00944F27"/>
    <w:rsid w:val="009451CC"/>
    <w:rsid w:val="0094662A"/>
    <w:rsid w:val="009466BA"/>
    <w:rsid w:val="0094717B"/>
    <w:rsid w:val="00947AD2"/>
    <w:rsid w:val="00947AF7"/>
    <w:rsid w:val="00951422"/>
    <w:rsid w:val="00953084"/>
    <w:rsid w:val="00954057"/>
    <w:rsid w:val="00955C23"/>
    <w:rsid w:val="00955E5E"/>
    <w:rsid w:val="009575D0"/>
    <w:rsid w:val="00960127"/>
    <w:rsid w:val="0096061B"/>
    <w:rsid w:val="00960CD3"/>
    <w:rsid w:val="009625F8"/>
    <w:rsid w:val="00964528"/>
    <w:rsid w:val="009646D8"/>
    <w:rsid w:val="00964A4C"/>
    <w:rsid w:val="00964D57"/>
    <w:rsid w:val="00964DD3"/>
    <w:rsid w:val="00965632"/>
    <w:rsid w:val="00965D01"/>
    <w:rsid w:val="009666FC"/>
    <w:rsid w:val="009667D2"/>
    <w:rsid w:val="00966B28"/>
    <w:rsid w:val="009737EB"/>
    <w:rsid w:val="00973A4F"/>
    <w:rsid w:val="00973C81"/>
    <w:rsid w:val="009741B0"/>
    <w:rsid w:val="00974B8C"/>
    <w:rsid w:val="009755AB"/>
    <w:rsid w:val="00976A2D"/>
    <w:rsid w:val="00977365"/>
    <w:rsid w:val="00977399"/>
    <w:rsid w:val="00977E13"/>
    <w:rsid w:val="00977E84"/>
    <w:rsid w:val="009803F6"/>
    <w:rsid w:val="00980C83"/>
    <w:rsid w:val="0098252C"/>
    <w:rsid w:val="00982B9D"/>
    <w:rsid w:val="00983BFB"/>
    <w:rsid w:val="009840B8"/>
    <w:rsid w:val="00984767"/>
    <w:rsid w:val="009850F9"/>
    <w:rsid w:val="009853F3"/>
    <w:rsid w:val="00985D13"/>
    <w:rsid w:val="00985D50"/>
    <w:rsid w:val="0098638B"/>
    <w:rsid w:val="009863FA"/>
    <w:rsid w:val="009869DB"/>
    <w:rsid w:val="009871F0"/>
    <w:rsid w:val="0098734B"/>
    <w:rsid w:val="00990D72"/>
    <w:rsid w:val="0099218E"/>
    <w:rsid w:val="0099274D"/>
    <w:rsid w:val="00993034"/>
    <w:rsid w:val="0099356C"/>
    <w:rsid w:val="00993B9D"/>
    <w:rsid w:val="0099749A"/>
    <w:rsid w:val="009A2243"/>
    <w:rsid w:val="009A3313"/>
    <w:rsid w:val="009A3E61"/>
    <w:rsid w:val="009A496F"/>
    <w:rsid w:val="009A6462"/>
    <w:rsid w:val="009B014B"/>
    <w:rsid w:val="009B0734"/>
    <w:rsid w:val="009B1C17"/>
    <w:rsid w:val="009B24B5"/>
    <w:rsid w:val="009B33C6"/>
    <w:rsid w:val="009B50D3"/>
    <w:rsid w:val="009B67B1"/>
    <w:rsid w:val="009C1C77"/>
    <w:rsid w:val="009C2042"/>
    <w:rsid w:val="009C2925"/>
    <w:rsid w:val="009C2C58"/>
    <w:rsid w:val="009C2F0A"/>
    <w:rsid w:val="009C3243"/>
    <w:rsid w:val="009C4411"/>
    <w:rsid w:val="009C450E"/>
    <w:rsid w:val="009C48C3"/>
    <w:rsid w:val="009C569D"/>
    <w:rsid w:val="009C7BF4"/>
    <w:rsid w:val="009D1325"/>
    <w:rsid w:val="009D1429"/>
    <w:rsid w:val="009D17F4"/>
    <w:rsid w:val="009D2945"/>
    <w:rsid w:val="009D3D17"/>
    <w:rsid w:val="009D410F"/>
    <w:rsid w:val="009D4F74"/>
    <w:rsid w:val="009D56E7"/>
    <w:rsid w:val="009D5D96"/>
    <w:rsid w:val="009D6196"/>
    <w:rsid w:val="009D7A8A"/>
    <w:rsid w:val="009D7AF6"/>
    <w:rsid w:val="009E0E0F"/>
    <w:rsid w:val="009E22B8"/>
    <w:rsid w:val="009E257C"/>
    <w:rsid w:val="009E317F"/>
    <w:rsid w:val="009E376F"/>
    <w:rsid w:val="009E5083"/>
    <w:rsid w:val="009E521A"/>
    <w:rsid w:val="009E6756"/>
    <w:rsid w:val="009E6D82"/>
    <w:rsid w:val="009E6F8D"/>
    <w:rsid w:val="009E7B33"/>
    <w:rsid w:val="009E7F71"/>
    <w:rsid w:val="009F622D"/>
    <w:rsid w:val="009F71BC"/>
    <w:rsid w:val="009F7AD2"/>
    <w:rsid w:val="009F7FF6"/>
    <w:rsid w:val="00A0023C"/>
    <w:rsid w:val="00A0024F"/>
    <w:rsid w:val="00A007EC"/>
    <w:rsid w:val="00A00E99"/>
    <w:rsid w:val="00A02944"/>
    <w:rsid w:val="00A02BA6"/>
    <w:rsid w:val="00A032BF"/>
    <w:rsid w:val="00A03DBC"/>
    <w:rsid w:val="00A03FAB"/>
    <w:rsid w:val="00A063C5"/>
    <w:rsid w:val="00A07952"/>
    <w:rsid w:val="00A07B45"/>
    <w:rsid w:val="00A11BB2"/>
    <w:rsid w:val="00A125AB"/>
    <w:rsid w:val="00A1285E"/>
    <w:rsid w:val="00A13BE1"/>
    <w:rsid w:val="00A142E4"/>
    <w:rsid w:val="00A145F5"/>
    <w:rsid w:val="00A14FE0"/>
    <w:rsid w:val="00A15116"/>
    <w:rsid w:val="00A15565"/>
    <w:rsid w:val="00A1580C"/>
    <w:rsid w:val="00A16245"/>
    <w:rsid w:val="00A1767B"/>
    <w:rsid w:val="00A176A0"/>
    <w:rsid w:val="00A219CA"/>
    <w:rsid w:val="00A21AE4"/>
    <w:rsid w:val="00A22D4C"/>
    <w:rsid w:val="00A22F72"/>
    <w:rsid w:val="00A22F92"/>
    <w:rsid w:val="00A2417C"/>
    <w:rsid w:val="00A24A85"/>
    <w:rsid w:val="00A256A1"/>
    <w:rsid w:val="00A25EFB"/>
    <w:rsid w:val="00A27976"/>
    <w:rsid w:val="00A30355"/>
    <w:rsid w:val="00A30968"/>
    <w:rsid w:val="00A318DF"/>
    <w:rsid w:val="00A324C6"/>
    <w:rsid w:val="00A326DD"/>
    <w:rsid w:val="00A328ED"/>
    <w:rsid w:val="00A33E7D"/>
    <w:rsid w:val="00A3409E"/>
    <w:rsid w:val="00A340CD"/>
    <w:rsid w:val="00A34933"/>
    <w:rsid w:val="00A37759"/>
    <w:rsid w:val="00A40A67"/>
    <w:rsid w:val="00A41A42"/>
    <w:rsid w:val="00A42680"/>
    <w:rsid w:val="00A431E4"/>
    <w:rsid w:val="00A44B21"/>
    <w:rsid w:val="00A44C93"/>
    <w:rsid w:val="00A44E8F"/>
    <w:rsid w:val="00A454B8"/>
    <w:rsid w:val="00A46438"/>
    <w:rsid w:val="00A466AD"/>
    <w:rsid w:val="00A46D13"/>
    <w:rsid w:val="00A470E4"/>
    <w:rsid w:val="00A5019C"/>
    <w:rsid w:val="00A50CA2"/>
    <w:rsid w:val="00A51F25"/>
    <w:rsid w:val="00A54603"/>
    <w:rsid w:val="00A55DE8"/>
    <w:rsid w:val="00A568AD"/>
    <w:rsid w:val="00A56B8C"/>
    <w:rsid w:val="00A571CE"/>
    <w:rsid w:val="00A578F8"/>
    <w:rsid w:val="00A60363"/>
    <w:rsid w:val="00A606E0"/>
    <w:rsid w:val="00A60916"/>
    <w:rsid w:val="00A6140E"/>
    <w:rsid w:val="00A61D9F"/>
    <w:rsid w:val="00A62048"/>
    <w:rsid w:val="00A62F12"/>
    <w:rsid w:val="00A64066"/>
    <w:rsid w:val="00A646D3"/>
    <w:rsid w:val="00A657F6"/>
    <w:rsid w:val="00A65D64"/>
    <w:rsid w:val="00A67288"/>
    <w:rsid w:val="00A6785D"/>
    <w:rsid w:val="00A7058F"/>
    <w:rsid w:val="00A70A12"/>
    <w:rsid w:val="00A70DED"/>
    <w:rsid w:val="00A71597"/>
    <w:rsid w:val="00A71A86"/>
    <w:rsid w:val="00A71D28"/>
    <w:rsid w:val="00A7274B"/>
    <w:rsid w:val="00A72F0B"/>
    <w:rsid w:val="00A73CF2"/>
    <w:rsid w:val="00A74307"/>
    <w:rsid w:val="00A74F0F"/>
    <w:rsid w:val="00A75BD8"/>
    <w:rsid w:val="00A75D4B"/>
    <w:rsid w:val="00A762F8"/>
    <w:rsid w:val="00A770C2"/>
    <w:rsid w:val="00A8114A"/>
    <w:rsid w:val="00A81346"/>
    <w:rsid w:val="00A81681"/>
    <w:rsid w:val="00A81901"/>
    <w:rsid w:val="00A82724"/>
    <w:rsid w:val="00A83084"/>
    <w:rsid w:val="00A84589"/>
    <w:rsid w:val="00A84937"/>
    <w:rsid w:val="00A85583"/>
    <w:rsid w:val="00A8560F"/>
    <w:rsid w:val="00A85990"/>
    <w:rsid w:val="00A859C6"/>
    <w:rsid w:val="00A85A4F"/>
    <w:rsid w:val="00A864ED"/>
    <w:rsid w:val="00A874BE"/>
    <w:rsid w:val="00A877B9"/>
    <w:rsid w:val="00A87BFF"/>
    <w:rsid w:val="00A9098A"/>
    <w:rsid w:val="00A90F31"/>
    <w:rsid w:val="00A91351"/>
    <w:rsid w:val="00A930DF"/>
    <w:rsid w:val="00A93823"/>
    <w:rsid w:val="00A94832"/>
    <w:rsid w:val="00A957EF"/>
    <w:rsid w:val="00A95E11"/>
    <w:rsid w:val="00A960E1"/>
    <w:rsid w:val="00A961E7"/>
    <w:rsid w:val="00A9756E"/>
    <w:rsid w:val="00AA038B"/>
    <w:rsid w:val="00AA03C4"/>
    <w:rsid w:val="00AA0FA6"/>
    <w:rsid w:val="00AA1A3E"/>
    <w:rsid w:val="00AA21A5"/>
    <w:rsid w:val="00AA4AEE"/>
    <w:rsid w:val="00AA5240"/>
    <w:rsid w:val="00AA6AC1"/>
    <w:rsid w:val="00AA6DE7"/>
    <w:rsid w:val="00AA6F4A"/>
    <w:rsid w:val="00AB0539"/>
    <w:rsid w:val="00AB2A06"/>
    <w:rsid w:val="00AB43E5"/>
    <w:rsid w:val="00AB4819"/>
    <w:rsid w:val="00AB4C06"/>
    <w:rsid w:val="00AB4D44"/>
    <w:rsid w:val="00AB6919"/>
    <w:rsid w:val="00AB69A4"/>
    <w:rsid w:val="00AC0A0C"/>
    <w:rsid w:val="00AC140B"/>
    <w:rsid w:val="00AC2A77"/>
    <w:rsid w:val="00AC2AF1"/>
    <w:rsid w:val="00AC3C53"/>
    <w:rsid w:val="00AC4C04"/>
    <w:rsid w:val="00AC516C"/>
    <w:rsid w:val="00AC5CA7"/>
    <w:rsid w:val="00AC633C"/>
    <w:rsid w:val="00AC6AED"/>
    <w:rsid w:val="00AC79FD"/>
    <w:rsid w:val="00AD0A3E"/>
    <w:rsid w:val="00AD0C97"/>
    <w:rsid w:val="00AD245E"/>
    <w:rsid w:val="00AD444A"/>
    <w:rsid w:val="00AD5602"/>
    <w:rsid w:val="00AE0DD7"/>
    <w:rsid w:val="00AE155E"/>
    <w:rsid w:val="00AE1C62"/>
    <w:rsid w:val="00AE25C2"/>
    <w:rsid w:val="00AE30A3"/>
    <w:rsid w:val="00AE38C9"/>
    <w:rsid w:val="00AE3D3F"/>
    <w:rsid w:val="00AE4571"/>
    <w:rsid w:val="00AE5411"/>
    <w:rsid w:val="00AE5565"/>
    <w:rsid w:val="00AE57E0"/>
    <w:rsid w:val="00AE58C5"/>
    <w:rsid w:val="00AE5CF0"/>
    <w:rsid w:val="00AE60DB"/>
    <w:rsid w:val="00AE6190"/>
    <w:rsid w:val="00AE66D7"/>
    <w:rsid w:val="00AE7263"/>
    <w:rsid w:val="00AE7E2F"/>
    <w:rsid w:val="00AF12B8"/>
    <w:rsid w:val="00AF1CD8"/>
    <w:rsid w:val="00AF1FFA"/>
    <w:rsid w:val="00AF2F87"/>
    <w:rsid w:val="00AF40F0"/>
    <w:rsid w:val="00AF4C2F"/>
    <w:rsid w:val="00AF7C72"/>
    <w:rsid w:val="00B01DDC"/>
    <w:rsid w:val="00B03350"/>
    <w:rsid w:val="00B03EE7"/>
    <w:rsid w:val="00B03F71"/>
    <w:rsid w:val="00B048BA"/>
    <w:rsid w:val="00B05434"/>
    <w:rsid w:val="00B05750"/>
    <w:rsid w:val="00B0637A"/>
    <w:rsid w:val="00B06A4E"/>
    <w:rsid w:val="00B10B5F"/>
    <w:rsid w:val="00B11E9D"/>
    <w:rsid w:val="00B12250"/>
    <w:rsid w:val="00B14511"/>
    <w:rsid w:val="00B14FBC"/>
    <w:rsid w:val="00B1532A"/>
    <w:rsid w:val="00B15FF6"/>
    <w:rsid w:val="00B17ED2"/>
    <w:rsid w:val="00B2047A"/>
    <w:rsid w:val="00B2156F"/>
    <w:rsid w:val="00B21B88"/>
    <w:rsid w:val="00B23385"/>
    <w:rsid w:val="00B23522"/>
    <w:rsid w:val="00B23669"/>
    <w:rsid w:val="00B241EB"/>
    <w:rsid w:val="00B243B6"/>
    <w:rsid w:val="00B25008"/>
    <w:rsid w:val="00B25AF9"/>
    <w:rsid w:val="00B25B4A"/>
    <w:rsid w:val="00B25E48"/>
    <w:rsid w:val="00B27164"/>
    <w:rsid w:val="00B308A4"/>
    <w:rsid w:val="00B320E7"/>
    <w:rsid w:val="00B32895"/>
    <w:rsid w:val="00B33B31"/>
    <w:rsid w:val="00B34191"/>
    <w:rsid w:val="00B346AB"/>
    <w:rsid w:val="00B34E4C"/>
    <w:rsid w:val="00B34FC1"/>
    <w:rsid w:val="00B3531F"/>
    <w:rsid w:val="00B35DB2"/>
    <w:rsid w:val="00B37669"/>
    <w:rsid w:val="00B37B47"/>
    <w:rsid w:val="00B40D36"/>
    <w:rsid w:val="00B40D64"/>
    <w:rsid w:val="00B41B5D"/>
    <w:rsid w:val="00B42EC0"/>
    <w:rsid w:val="00B4449A"/>
    <w:rsid w:val="00B45350"/>
    <w:rsid w:val="00B4547D"/>
    <w:rsid w:val="00B46502"/>
    <w:rsid w:val="00B47674"/>
    <w:rsid w:val="00B5121F"/>
    <w:rsid w:val="00B51866"/>
    <w:rsid w:val="00B51DE5"/>
    <w:rsid w:val="00B5262E"/>
    <w:rsid w:val="00B527FD"/>
    <w:rsid w:val="00B52EE7"/>
    <w:rsid w:val="00B54666"/>
    <w:rsid w:val="00B54C16"/>
    <w:rsid w:val="00B54D20"/>
    <w:rsid w:val="00B54E28"/>
    <w:rsid w:val="00B54E8E"/>
    <w:rsid w:val="00B54FED"/>
    <w:rsid w:val="00B552BF"/>
    <w:rsid w:val="00B55AC7"/>
    <w:rsid w:val="00B55B11"/>
    <w:rsid w:val="00B601F2"/>
    <w:rsid w:val="00B60394"/>
    <w:rsid w:val="00B6075D"/>
    <w:rsid w:val="00B60E5A"/>
    <w:rsid w:val="00B612F3"/>
    <w:rsid w:val="00B616B3"/>
    <w:rsid w:val="00B622A9"/>
    <w:rsid w:val="00B627E7"/>
    <w:rsid w:val="00B62BBE"/>
    <w:rsid w:val="00B636FF"/>
    <w:rsid w:val="00B6438E"/>
    <w:rsid w:val="00B64CEB"/>
    <w:rsid w:val="00B651BB"/>
    <w:rsid w:val="00B6546D"/>
    <w:rsid w:val="00B654E2"/>
    <w:rsid w:val="00B670E0"/>
    <w:rsid w:val="00B675D2"/>
    <w:rsid w:val="00B67AC3"/>
    <w:rsid w:val="00B706A9"/>
    <w:rsid w:val="00B708CC"/>
    <w:rsid w:val="00B709A5"/>
    <w:rsid w:val="00B70B50"/>
    <w:rsid w:val="00B70C2C"/>
    <w:rsid w:val="00B71EB1"/>
    <w:rsid w:val="00B72071"/>
    <w:rsid w:val="00B73963"/>
    <w:rsid w:val="00B76135"/>
    <w:rsid w:val="00B82C53"/>
    <w:rsid w:val="00B839AF"/>
    <w:rsid w:val="00B847D7"/>
    <w:rsid w:val="00B85981"/>
    <w:rsid w:val="00B86407"/>
    <w:rsid w:val="00B86923"/>
    <w:rsid w:val="00B8772D"/>
    <w:rsid w:val="00B9150F"/>
    <w:rsid w:val="00B934B7"/>
    <w:rsid w:val="00B93B1C"/>
    <w:rsid w:val="00B9467A"/>
    <w:rsid w:val="00B95C6E"/>
    <w:rsid w:val="00B969F8"/>
    <w:rsid w:val="00B97C77"/>
    <w:rsid w:val="00BA0BC7"/>
    <w:rsid w:val="00BA12E7"/>
    <w:rsid w:val="00BA1590"/>
    <w:rsid w:val="00BA19BA"/>
    <w:rsid w:val="00BA1E73"/>
    <w:rsid w:val="00BA27C1"/>
    <w:rsid w:val="00BA298B"/>
    <w:rsid w:val="00BA2F9D"/>
    <w:rsid w:val="00BA3CD8"/>
    <w:rsid w:val="00BA5A85"/>
    <w:rsid w:val="00BA6A1F"/>
    <w:rsid w:val="00BA70A1"/>
    <w:rsid w:val="00BA7171"/>
    <w:rsid w:val="00BB020B"/>
    <w:rsid w:val="00BB0A3C"/>
    <w:rsid w:val="00BB0EEF"/>
    <w:rsid w:val="00BB1329"/>
    <w:rsid w:val="00BB1E49"/>
    <w:rsid w:val="00BB2065"/>
    <w:rsid w:val="00BB2EF4"/>
    <w:rsid w:val="00BB3972"/>
    <w:rsid w:val="00BB42E3"/>
    <w:rsid w:val="00BB43D7"/>
    <w:rsid w:val="00BB472F"/>
    <w:rsid w:val="00BB546B"/>
    <w:rsid w:val="00BB59F3"/>
    <w:rsid w:val="00BB65DD"/>
    <w:rsid w:val="00BB6942"/>
    <w:rsid w:val="00BB71F5"/>
    <w:rsid w:val="00BB7B2E"/>
    <w:rsid w:val="00BB7E27"/>
    <w:rsid w:val="00BC0C9A"/>
    <w:rsid w:val="00BC0DBB"/>
    <w:rsid w:val="00BC119B"/>
    <w:rsid w:val="00BC199A"/>
    <w:rsid w:val="00BC1A0A"/>
    <w:rsid w:val="00BC1C44"/>
    <w:rsid w:val="00BC1E90"/>
    <w:rsid w:val="00BC1FB0"/>
    <w:rsid w:val="00BC2D32"/>
    <w:rsid w:val="00BC535C"/>
    <w:rsid w:val="00BC6009"/>
    <w:rsid w:val="00BC6038"/>
    <w:rsid w:val="00BC7A52"/>
    <w:rsid w:val="00BC7C33"/>
    <w:rsid w:val="00BD06B1"/>
    <w:rsid w:val="00BD06D4"/>
    <w:rsid w:val="00BD1E71"/>
    <w:rsid w:val="00BD1F07"/>
    <w:rsid w:val="00BD2420"/>
    <w:rsid w:val="00BD48CD"/>
    <w:rsid w:val="00BD4B11"/>
    <w:rsid w:val="00BD581C"/>
    <w:rsid w:val="00BD66B4"/>
    <w:rsid w:val="00BD6FE8"/>
    <w:rsid w:val="00BD7F5F"/>
    <w:rsid w:val="00BE01D0"/>
    <w:rsid w:val="00BE01DE"/>
    <w:rsid w:val="00BE15EE"/>
    <w:rsid w:val="00BE439F"/>
    <w:rsid w:val="00BE4C4C"/>
    <w:rsid w:val="00BE4E7C"/>
    <w:rsid w:val="00BE53CC"/>
    <w:rsid w:val="00BE61F7"/>
    <w:rsid w:val="00BE73D3"/>
    <w:rsid w:val="00BE75F6"/>
    <w:rsid w:val="00BF0189"/>
    <w:rsid w:val="00BF0FAD"/>
    <w:rsid w:val="00BF12A0"/>
    <w:rsid w:val="00BF334B"/>
    <w:rsid w:val="00BF378E"/>
    <w:rsid w:val="00BF446E"/>
    <w:rsid w:val="00BF5120"/>
    <w:rsid w:val="00BF5772"/>
    <w:rsid w:val="00BF6AFD"/>
    <w:rsid w:val="00C0050A"/>
    <w:rsid w:val="00C00862"/>
    <w:rsid w:val="00C00E91"/>
    <w:rsid w:val="00C00EE2"/>
    <w:rsid w:val="00C02B14"/>
    <w:rsid w:val="00C03E39"/>
    <w:rsid w:val="00C04121"/>
    <w:rsid w:val="00C04A03"/>
    <w:rsid w:val="00C05173"/>
    <w:rsid w:val="00C05B39"/>
    <w:rsid w:val="00C06896"/>
    <w:rsid w:val="00C06945"/>
    <w:rsid w:val="00C06ECA"/>
    <w:rsid w:val="00C07399"/>
    <w:rsid w:val="00C11C69"/>
    <w:rsid w:val="00C12A32"/>
    <w:rsid w:val="00C13830"/>
    <w:rsid w:val="00C14EA9"/>
    <w:rsid w:val="00C15009"/>
    <w:rsid w:val="00C15FCD"/>
    <w:rsid w:val="00C16E83"/>
    <w:rsid w:val="00C17495"/>
    <w:rsid w:val="00C17554"/>
    <w:rsid w:val="00C17CE8"/>
    <w:rsid w:val="00C2141D"/>
    <w:rsid w:val="00C21E0E"/>
    <w:rsid w:val="00C22600"/>
    <w:rsid w:val="00C22ECC"/>
    <w:rsid w:val="00C233FD"/>
    <w:rsid w:val="00C2368D"/>
    <w:rsid w:val="00C23D1A"/>
    <w:rsid w:val="00C24B94"/>
    <w:rsid w:val="00C24C1E"/>
    <w:rsid w:val="00C25557"/>
    <w:rsid w:val="00C26892"/>
    <w:rsid w:val="00C277CB"/>
    <w:rsid w:val="00C3092C"/>
    <w:rsid w:val="00C31660"/>
    <w:rsid w:val="00C31B03"/>
    <w:rsid w:val="00C32A17"/>
    <w:rsid w:val="00C34E55"/>
    <w:rsid w:val="00C374D9"/>
    <w:rsid w:val="00C375E0"/>
    <w:rsid w:val="00C379C8"/>
    <w:rsid w:val="00C40B32"/>
    <w:rsid w:val="00C415EC"/>
    <w:rsid w:val="00C435DB"/>
    <w:rsid w:val="00C446E7"/>
    <w:rsid w:val="00C44A8B"/>
    <w:rsid w:val="00C4617A"/>
    <w:rsid w:val="00C462B3"/>
    <w:rsid w:val="00C4764D"/>
    <w:rsid w:val="00C519FD"/>
    <w:rsid w:val="00C51E26"/>
    <w:rsid w:val="00C53177"/>
    <w:rsid w:val="00C53886"/>
    <w:rsid w:val="00C53BFE"/>
    <w:rsid w:val="00C540B1"/>
    <w:rsid w:val="00C5495E"/>
    <w:rsid w:val="00C54A23"/>
    <w:rsid w:val="00C54D96"/>
    <w:rsid w:val="00C555EC"/>
    <w:rsid w:val="00C55802"/>
    <w:rsid w:val="00C57754"/>
    <w:rsid w:val="00C57758"/>
    <w:rsid w:val="00C57E57"/>
    <w:rsid w:val="00C57FC6"/>
    <w:rsid w:val="00C602B8"/>
    <w:rsid w:val="00C60A85"/>
    <w:rsid w:val="00C60CE8"/>
    <w:rsid w:val="00C61A74"/>
    <w:rsid w:val="00C623D8"/>
    <w:rsid w:val="00C63BC3"/>
    <w:rsid w:val="00C64D1E"/>
    <w:rsid w:val="00C655D8"/>
    <w:rsid w:val="00C661CB"/>
    <w:rsid w:val="00C66E98"/>
    <w:rsid w:val="00C66FA4"/>
    <w:rsid w:val="00C7002E"/>
    <w:rsid w:val="00C706FF"/>
    <w:rsid w:val="00C718CA"/>
    <w:rsid w:val="00C72C54"/>
    <w:rsid w:val="00C739EA"/>
    <w:rsid w:val="00C741CD"/>
    <w:rsid w:val="00C74377"/>
    <w:rsid w:val="00C749E3"/>
    <w:rsid w:val="00C75076"/>
    <w:rsid w:val="00C755FF"/>
    <w:rsid w:val="00C77164"/>
    <w:rsid w:val="00C773F2"/>
    <w:rsid w:val="00C77568"/>
    <w:rsid w:val="00C77DB3"/>
    <w:rsid w:val="00C80D57"/>
    <w:rsid w:val="00C8217D"/>
    <w:rsid w:val="00C8332B"/>
    <w:rsid w:val="00C838A5"/>
    <w:rsid w:val="00C86447"/>
    <w:rsid w:val="00C87527"/>
    <w:rsid w:val="00C87B03"/>
    <w:rsid w:val="00C90598"/>
    <w:rsid w:val="00C914C2"/>
    <w:rsid w:val="00C9151F"/>
    <w:rsid w:val="00C91FF0"/>
    <w:rsid w:val="00C92D8A"/>
    <w:rsid w:val="00C93FC4"/>
    <w:rsid w:val="00C94C8C"/>
    <w:rsid w:val="00C9561B"/>
    <w:rsid w:val="00C95DE2"/>
    <w:rsid w:val="00C96477"/>
    <w:rsid w:val="00C96971"/>
    <w:rsid w:val="00C96D74"/>
    <w:rsid w:val="00C973E8"/>
    <w:rsid w:val="00C977D4"/>
    <w:rsid w:val="00C97C72"/>
    <w:rsid w:val="00CA0282"/>
    <w:rsid w:val="00CA151E"/>
    <w:rsid w:val="00CA1C4A"/>
    <w:rsid w:val="00CA1DD1"/>
    <w:rsid w:val="00CA240D"/>
    <w:rsid w:val="00CA2779"/>
    <w:rsid w:val="00CA337D"/>
    <w:rsid w:val="00CA34D8"/>
    <w:rsid w:val="00CA3A4A"/>
    <w:rsid w:val="00CA3B10"/>
    <w:rsid w:val="00CA42C6"/>
    <w:rsid w:val="00CA5A0C"/>
    <w:rsid w:val="00CA6180"/>
    <w:rsid w:val="00CA66D4"/>
    <w:rsid w:val="00CA6C20"/>
    <w:rsid w:val="00CA7834"/>
    <w:rsid w:val="00CA79DC"/>
    <w:rsid w:val="00CA7F4A"/>
    <w:rsid w:val="00CB0EE7"/>
    <w:rsid w:val="00CB1C22"/>
    <w:rsid w:val="00CB1E4D"/>
    <w:rsid w:val="00CB3D46"/>
    <w:rsid w:val="00CB5B4D"/>
    <w:rsid w:val="00CB625A"/>
    <w:rsid w:val="00CC0803"/>
    <w:rsid w:val="00CC1801"/>
    <w:rsid w:val="00CC28B5"/>
    <w:rsid w:val="00CC3761"/>
    <w:rsid w:val="00CC4630"/>
    <w:rsid w:val="00CC5E08"/>
    <w:rsid w:val="00CC6006"/>
    <w:rsid w:val="00CC6CBD"/>
    <w:rsid w:val="00CC6E4A"/>
    <w:rsid w:val="00CC7B7E"/>
    <w:rsid w:val="00CD00D3"/>
    <w:rsid w:val="00CD00D8"/>
    <w:rsid w:val="00CD09D5"/>
    <w:rsid w:val="00CD26B4"/>
    <w:rsid w:val="00CD2FF1"/>
    <w:rsid w:val="00CD3C44"/>
    <w:rsid w:val="00CD4CA3"/>
    <w:rsid w:val="00CD6AF1"/>
    <w:rsid w:val="00CD6B1C"/>
    <w:rsid w:val="00CD6B48"/>
    <w:rsid w:val="00CE0DDC"/>
    <w:rsid w:val="00CE2672"/>
    <w:rsid w:val="00CE2ECA"/>
    <w:rsid w:val="00CE504B"/>
    <w:rsid w:val="00CE51A5"/>
    <w:rsid w:val="00CE5463"/>
    <w:rsid w:val="00CE57C8"/>
    <w:rsid w:val="00CF04C1"/>
    <w:rsid w:val="00CF104A"/>
    <w:rsid w:val="00CF1D5B"/>
    <w:rsid w:val="00CF1E15"/>
    <w:rsid w:val="00CF2026"/>
    <w:rsid w:val="00CF27CB"/>
    <w:rsid w:val="00CF2CCC"/>
    <w:rsid w:val="00CF2E9C"/>
    <w:rsid w:val="00CF32C1"/>
    <w:rsid w:val="00CF3EDB"/>
    <w:rsid w:val="00CF4467"/>
    <w:rsid w:val="00CF7044"/>
    <w:rsid w:val="00CF752D"/>
    <w:rsid w:val="00CF774D"/>
    <w:rsid w:val="00D0011F"/>
    <w:rsid w:val="00D0067D"/>
    <w:rsid w:val="00D008E2"/>
    <w:rsid w:val="00D0094F"/>
    <w:rsid w:val="00D01486"/>
    <w:rsid w:val="00D020AA"/>
    <w:rsid w:val="00D02495"/>
    <w:rsid w:val="00D03F73"/>
    <w:rsid w:val="00D0489E"/>
    <w:rsid w:val="00D04F0F"/>
    <w:rsid w:val="00D05262"/>
    <w:rsid w:val="00D0559C"/>
    <w:rsid w:val="00D05AC5"/>
    <w:rsid w:val="00D075A5"/>
    <w:rsid w:val="00D077E4"/>
    <w:rsid w:val="00D10927"/>
    <w:rsid w:val="00D11D0A"/>
    <w:rsid w:val="00D13AB3"/>
    <w:rsid w:val="00D14920"/>
    <w:rsid w:val="00D15122"/>
    <w:rsid w:val="00D15BFB"/>
    <w:rsid w:val="00D1628E"/>
    <w:rsid w:val="00D16E1D"/>
    <w:rsid w:val="00D17AA3"/>
    <w:rsid w:val="00D20AA7"/>
    <w:rsid w:val="00D21D31"/>
    <w:rsid w:val="00D21F75"/>
    <w:rsid w:val="00D223B0"/>
    <w:rsid w:val="00D22E37"/>
    <w:rsid w:val="00D2330D"/>
    <w:rsid w:val="00D241DF"/>
    <w:rsid w:val="00D24A48"/>
    <w:rsid w:val="00D24E92"/>
    <w:rsid w:val="00D25DB2"/>
    <w:rsid w:val="00D25E40"/>
    <w:rsid w:val="00D26BFA"/>
    <w:rsid w:val="00D27080"/>
    <w:rsid w:val="00D304A3"/>
    <w:rsid w:val="00D31178"/>
    <w:rsid w:val="00D31954"/>
    <w:rsid w:val="00D322FE"/>
    <w:rsid w:val="00D335E0"/>
    <w:rsid w:val="00D3429E"/>
    <w:rsid w:val="00D34F08"/>
    <w:rsid w:val="00D35513"/>
    <w:rsid w:val="00D36651"/>
    <w:rsid w:val="00D36899"/>
    <w:rsid w:val="00D37349"/>
    <w:rsid w:val="00D40215"/>
    <w:rsid w:val="00D409C2"/>
    <w:rsid w:val="00D410F2"/>
    <w:rsid w:val="00D42235"/>
    <w:rsid w:val="00D4299F"/>
    <w:rsid w:val="00D43409"/>
    <w:rsid w:val="00D442FD"/>
    <w:rsid w:val="00D44583"/>
    <w:rsid w:val="00D44964"/>
    <w:rsid w:val="00D44BA3"/>
    <w:rsid w:val="00D45177"/>
    <w:rsid w:val="00D45711"/>
    <w:rsid w:val="00D4635A"/>
    <w:rsid w:val="00D465DD"/>
    <w:rsid w:val="00D46AAA"/>
    <w:rsid w:val="00D46B76"/>
    <w:rsid w:val="00D4713D"/>
    <w:rsid w:val="00D479F5"/>
    <w:rsid w:val="00D47ADF"/>
    <w:rsid w:val="00D500A8"/>
    <w:rsid w:val="00D50A50"/>
    <w:rsid w:val="00D5124F"/>
    <w:rsid w:val="00D51BB1"/>
    <w:rsid w:val="00D5243A"/>
    <w:rsid w:val="00D52C82"/>
    <w:rsid w:val="00D52CF5"/>
    <w:rsid w:val="00D54860"/>
    <w:rsid w:val="00D54F3A"/>
    <w:rsid w:val="00D54FFB"/>
    <w:rsid w:val="00D5541D"/>
    <w:rsid w:val="00D55975"/>
    <w:rsid w:val="00D559F7"/>
    <w:rsid w:val="00D56FCA"/>
    <w:rsid w:val="00D5798A"/>
    <w:rsid w:val="00D60A74"/>
    <w:rsid w:val="00D60DF9"/>
    <w:rsid w:val="00D610D0"/>
    <w:rsid w:val="00D6282B"/>
    <w:rsid w:val="00D62967"/>
    <w:rsid w:val="00D633D1"/>
    <w:rsid w:val="00D64958"/>
    <w:rsid w:val="00D64B6C"/>
    <w:rsid w:val="00D65522"/>
    <w:rsid w:val="00D70194"/>
    <w:rsid w:val="00D70936"/>
    <w:rsid w:val="00D72910"/>
    <w:rsid w:val="00D72B73"/>
    <w:rsid w:val="00D734F8"/>
    <w:rsid w:val="00D744D5"/>
    <w:rsid w:val="00D75281"/>
    <w:rsid w:val="00D76DF4"/>
    <w:rsid w:val="00D77832"/>
    <w:rsid w:val="00D80948"/>
    <w:rsid w:val="00D80A75"/>
    <w:rsid w:val="00D82DA0"/>
    <w:rsid w:val="00D82EFF"/>
    <w:rsid w:val="00D837BD"/>
    <w:rsid w:val="00D8450C"/>
    <w:rsid w:val="00D848B0"/>
    <w:rsid w:val="00D8572B"/>
    <w:rsid w:val="00D85961"/>
    <w:rsid w:val="00D8733B"/>
    <w:rsid w:val="00D90567"/>
    <w:rsid w:val="00D906E2"/>
    <w:rsid w:val="00D90D12"/>
    <w:rsid w:val="00D90EBB"/>
    <w:rsid w:val="00D9306F"/>
    <w:rsid w:val="00D93202"/>
    <w:rsid w:val="00D93467"/>
    <w:rsid w:val="00D9381E"/>
    <w:rsid w:val="00DA00B7"/>
    <w:rsid w:val="00DA0174"/>
    <w:rsid w:val="00DA155F"/>
    <w:rsid w:val="00DA1691"/>
    <w:rsid w:val="00DA1A64"/>
    <w:rsid w:val="00DA3E2F"/>
    <w:rsid w:val="00DA43D5"/>
    <w:rsid w:val="00DA449E"/>
    <w:rsid w:val="00DA4ABF"/>
    <w:rsid w:val="00DA6307"/>
    <w:rsid w:val="00DA69FB"/>
    <w:rsid w:val="00DA6D2D"/>
    <w:rsid w:val="00DA72C9"/>
    <w:rsid w:val="00DA7EFA"/>
    <w:rsid w:val="00DB314F"/>
    <w:rsid w:val="00DB3D3C"/>
    <w:rsid w:val="00DB3EA0"/>
    <w:rsid w:val="00DB4D2C"/>
    <w:rsid w:val="00DB4ED0"/>
    <w:rsid w:val="00DB566D"/>
    <w:rsid w:val="00DB6040"/>
    <w:rsid w:val="00DB66D6"/>
    <w:rsid w:val="00DB6D2E"/>
    <w:rsid w:val="00DB7C40"/>
    <w:rsid w:val="00DC055F"/>
    <w:rsid w:val="00DC1020"/>
    <w:rsid w:val="00DC17FA"/>
    <w:rsid w:val="00DC3FCB"/>
    <w:rsid w:val="00DC4BA0"/>
    <w:rsid w:val="00DC53AD"/>
    <w:rsid w:val="00DC6530"/>
    <w:rsid w:val="00DC74D2"/>
    <w:rsid w:val="00DD095F"/>
    <w:rsid w:val="00DD0ACF"/>
    <w:rsid w:val="00DD1AED"/>
    <w:rsid w:val="00DD2E63"/>
    <w:rsid w:val="00DD3385"/>
    <w:rsid w:val="00DD3C2B"/>
    <w:rsid w:val="00DD3F35"/>
    <w:rsid w:val="00DD451C"/>
    <w:rsid w:val="00DD4865"/>
    <w:rsid w:val="00DD55E4"/>
    <w:rsid w:val="00DD7842"/>
    <w:rsid w:val="00DE037D"/>
    <w:rsid w:val="00DE0486"/>
    <w:rsid w:val="00DE1327"/>
    <w:rsid w:val="00DE2C0F"/>
    <w:rsid w:val="00DE361C"/>
    <w:rsid w:val="00DE45DC"/>
    <w:rsid w:val="00DE59E9"/>
    <w:rsid w:val="00DE5F2D"/>
    <w:rsid w:val="00DE6D62"/>
    <w:rsid w:val="00DE7F14"/>
    <w:rsid w:val="00DF0829"/>
    <w:rsid w:val="00DF44BE"/>
    <w:rsid w:val="00DF4839"/>
    <w:rsid w:val="00DF4920"/>
    <w:rsid w:val="00DF4B48"/>
    <w:rsid w:val="00DF4F01"/>
    <w:rsid w:val="00DF5399"/>
    <w:rsid w:val="00DF6FF8"/>
    <w:rsid w:val="00DF75C2"/>
    <w:rsid w:val="00DF7F9C"/>
    <w:rsid w:val="00E01CFF"/>
    <w:rsid w:val="00E01DFF"/>
    <w:rsid w:val="00E02382"/>
    <w:rsid w:val="00E023AF"/>
    <w:rsid w:val="00E025AA"/>
    <w:rsid w:val="00E02CD8"/>
    <w:rsid w:val="00E03082"/>
    <w:rsid w:val="00E03B9D"/>
    <w:rsid w:val="00E05703"/>
    <w:rsid w:val="00E05CF4"/>
    <w:rsid w:val="00E06A38"/>
    <w:rsid w:val="00E07C43"/>
    <w:rsid w:val="00E1124C"/>
    <w:rsid w:val="00E1258D"/>
    <w:rsid w:val="00E127EA"/>
    <w:rsid w:val="00E13B0B"/>
    <w:rsid w:val="00E14609"/>
    <w:rsid w:val="00E14B40"/>
    <w:rsid w:val="00E14C94"/>
    <w:rsid w:val="00E152B4"/>
    <w:rsid w:val="00E16F65"/>
    <w:rsid w:val="00E2101D"/>
    <w:rsid w:val="00E23802"/>
    <w:rsid w:val="00E2403D"/>
    <w:rsid w:val="00E24B1D"/>
    <w:rsid w:val="00E24BE9"/>
    <w:rsid w:val="00E255D3"/>
    <w:rsid w:val="00E25B2E"/>
    <w:rsid w:val="00E25D72"/>
    <w:rsid w:val="00E26E6C"/>
    <w:rsid w:val="00E27EAE"/>
    <w:rsid w:val="00E31712"/>
    <w:rsid w:val="00E32F17"/>
    <w:rsid w:val="00E3364A"/>
    <w:rsid w:val="00E33DD1"/>
    <w:rsid w:val="00E34124"/>
    <w:rsid w:val="00E342C9"/>
    <w:rsid w:val="00E34664"/>
    <w:rsid w:val="00E34959"/>
    <w:rsid w:val="00E35B13"/>
    <w:rsid w:val="00E35C17"/>
    <w:rsid w:val="00E35E43"/>
    <w:rsid w:val="00E3715B"/>
    <w:rsid w:val="00E37717"/>
    <w:rsid w:val="00E403F3"/>
    <w:rsid w:val="00E410F4"/>
    <w:rsid w:val="00E41621"/>
    <w:rsid w:val="00E41D1D"/>
    <w:rsid w:val="00E41F1A"/>
    <w:rsid w:val="00E430DD"/>
    <w:rsid w:val="00E446AF"/>
    <w:rsid w:val="00E44749"/>
    <w:rsid w:val="00E4666D"/>
    <w:rsid w:val="00E50666"/>
    <w:rsid w:val="00E50C78"/>
    <w:rsid w:val="00E51076"/>
    <w:rsid w:val="00E518D4"/>
    <w:rsid w:val="00E52F7B"/>
    <w:rsid w:val="00E535A1"/>
    <w:rsid w:val="00E5376D"/>
    <w:rsid w:val="00E542EA"/>
    <w:rsid w:val="00E5500D"/>
    <w:rsid w:val="00E55313"/>
    <w:rsid w:val="00E55336"/>
    <w:rsid w:val="00E572B2"/>
    <w:rsid w:val="00E6054B"/>
    <w:rsid w:val="00E605E2"/>
    <w:rsid w:val="00E61860"/>
    <w:rsid w:val="00E6196C"/>
    <w:rsid w:val="00E61A2D"/>
    <w:rsid w:val="00E61D4F"/>
    <w:rsid w:val="00E622B1"/>
    <w:rsid w:val="00E62DC4"/>
    <w:rsid w:val="00E63D1F"/>
    <w:rsid w:val="00E679AA"/>
    <w:rsid w:val="00E67FB4"/>
    <w:rsid w:val="00E712DD"/>
    <w:rsid w:val="00E71CE2"/>
    <w:rsid w:val="00E726EA"/>
    <w:rsid w:val="00E72737"/>
    <w:rsid w:val="00E73116"/>
    <w:rsid w:val="00E73FB3"/>
    <w:rsid w:val="00E74DAC"/>
    <w:rsid w:val="00E75499"/>
    <w:rsid w:val="00E76057"/>
    <w:rsid w:val="00E76D6D"/>
    <w:rsid w:val="00E76DC5"/>
    <w:rsid w:val="00E7723C"/>
    <w:rsid w:val="00E7751C"/>
    <w:rsid w:val="00E77DCF"/>
    <w:rsid w:val="00E80308"/>
    <w:rsid w:val="00E820E9"/>
    <w:rsid w:val="00E821A9"/>
    <w:rsid w:val="00E82F28"/>
    <w:rsid w:val="00E84C52"/>
    <w:rsid w:val="00E8534A"/>
    <w:rsid w:val="00E85A25"/>
    <w:rsid w:val="00E8610C"/>
    <w:rsid w:val="00E8675E"/>
    <w:rsid w:val="00E86775"/>
    <w:rsid w:val="00E874AE"/>
    <w:rsid w:val="00E8763B"/>
    <w:rsid w:val="00E90BC9"/>
    <w:rsid w:val="00E90FF7"/>
    <w:rsid w:val="00E9221D"/>
    <w:rsid w:val="00E9241A"/>
    <w:rsid w:val="00E933CF"/>
    <w:rsid w:val="00E94187"/>
    <w:rsid w:val="00E94BF3"/>
    <w:rsid w:val="00E9546A"/>
    <w:rsid w:val="00E95CFB"/>
    <w:rsid w:val="00E962AB"/>
    <w:rsid w:val="00E96472"/>
    <w:rsid w:val="00E96E34"/>
    <w:rsid w:val="00EA0A98"/>
    <w:rsid w:val="00EA2A1C"/>
    <w:rsid w:val="00EA2C04"/>
    <w:rsid w:val="00EA2E8F"/>
    <w:rsid w:val="00EA33BA"/>
    <w:rsid w:val="00EA378D"/>
    <w:rsid w:val="00EA3DF0"/>
    <w:rsid w:val="00EA45AD"/>
    <w:rsid w:val="00EA5964"/>
    <w:rsid w:val="00EA5CA6"/>
    <w:rsid w:val="00EA60A6"/>
    <w:rsid w:val="00EA676E"/>
    <w:rsid w:val="00EB005C"/>
    <w:rsid w:val="00EB038B"/>
    <w:rsid w:val="00EB07CF"/>
    <w:rsid w:val="00EB0F39"/>
    <w:rsid w:val="00EB188C"/>
    <w:rsid w:val="00EB2C6B"/>
    <w:rsid w:val="00EB2F2C"/>
    <w:rsid w:val="00EB3B56"/>
    <w:rsid w:val="00EB45EF"/>
    <w:rsid w:val="00EB4AED"/>
    <w:rsid w:val="00EB543D"/>
    <w:rsid w:val="00EB60B8"/>
    <w:rsid w:val="00EB6181"/>
    <w:rsid w:val="00EB71D4"/>
    <w:rsid w:val="00EB7C6A"/>
    <w:rsid w:val="00EC0EAF"/>
    <w:rsid w:val="00EC0ED2"/>
    <w:rsid w:val="00EC2667"/>
    <w:rsid w:val="00EC3ACB"/>
    <w:rsid w:val="00EC4260"/>
    <w:rsid w:val="00EC66CF"/>
    <w:rsid w:val="00EC6AFC"/>
    <w:rsid w:val="00EC7E0C"/>
    <w:rsid w:val="00ED0384"/>
    <w:rsid w:val="00ED0864"/>
    <w:rsid w:val="00ED2764"/>
    <w:rsid w:val="00ED2AB4"/>
    <w:rsid w:val="00ED3518"/>
    <w:rsid w:val="00ED4834"/>
    <w:rsid w:val="00ED4939"/>
    <w:rsid w:val="00ED6030"/>
    <w:rsid w:val="00ED69E8"/>
    <w:rsid w:val="00ED6FAD"/>
    <w:rsid w:val="00ED7159"/>
    <w:rsid w:val="00ED7F10"/>
    <w:rsid w:val="00EE05B6"/>
    <w:rsid w:val="00EE213F"/>
    <w:rsid w:val="00EE3059"/>
    <w:rsid w:val="00EE3AC8"/>
    <w:rsid w:val="00EE58C4"/>
    <w:rsid w:val="00EE6B00"/>
    <w:rsid w:val="00EE796A"/>
    <w:rsid w:val="00EF04BF"/>
    <w:rsid w:val="00EF05FA"/>
    <w:rsid w:val="00EF1263"/>
    <w:rsid w:val="00EF17C8"/>
    <w:rsid w:val="00EF25AF"/>
    <w:rsid w:val="00EF4DA2"/>
    <w:rsid w:val="00EF5792"/>
    <w:rsid w:val="00EF5A4E"/>
    <w:rsid w:val="00EF7EF8"/>
    <w:rsid w:val="00F000CA"/>
    <w:rsid w:val="00F006B3"/>
    <w:rsid w:val="00F00814"/>
    <w:rsid w:val="00F018D4"/>
    <w:rsid w:val="00F01E6E"/>
    <w:rsid w:val="00F030CA"/>
    <w:rsid w:val="00F03855"/>
    <w:rsid w:val="00F03EE3"/>
    <w:rsid w:val="00F046B0"/>
    <w:rsid w:val="00F04AE2"/>
    <w:rsid w:val="00F04E69"/>
    <w:rsid w:val="00F051F0"/>
    <w:rsid w:val="00F063E9"/>
    <w:rsid w:val="00F10564"/>
    <w:rsid w:val="00F10CD1"/>
    <w:rsid w:val="00F1167D"/>
    <w:rsid w:val="00F1187C"/>
    <w:rsid w:val="00F11921"/>
    <w:rsid w:val="00F13D4D"/>
    <w:rsid w:val="00F1462A"/>
    <w:rsid w:val="00F155A9"/>
    <w:rsid w:val="00F15DC6"/>
    <w:rsid w:val="00F16393"/>
    <w:rsid w:val="00F20073"/>
    <w:rsid w:val="00F212B7"/>
    <w:rsid w:val="00F22FE0"/>
    <w:rsid w:val="00F235D3"/>
    <w:rsid w:val="00F23F93"/>
    <w:rsid w:val="00F24017"/>
    <w:rsid w:val="00F24095"/>
    <w:rsid w:val="00F24AB4"/>
    <w:rsid w:val="00F24DC4"/>
    <w:rsid w:val="00F2551A"/>
    <w:rsid w:val="00F256F9"/>
    <w:rsid w:val="00F25850"/>
    <w:rsid w:val="00F26BCA"/>
    <w:rsid w:val="00F2704B"/>
    <w:rsid w:val="00F3024C"/>
    <w:rsid w:val="00F3069A"/>
    <w:rsid w:val="00F31404"/>
    <w:rsid w:val="00F3156F"/>
    <w:rsid w:val="00F31643"/>
    <w:rsid w:val="00F317B6"/>
    <w:rsid w:val="00F317CF"/>
    <w:rsid w:val="00F31EE4"/>
    <w:rsid w:val="00F327E7"/>
    <w:rsid w:val="00F3292B"/>
    <w:rsid w:val="00F330FD"/>
    <w:rsid w:val="00F3398B"/>
    <w:rsid w:val="00F33DAF"/>
    <w:rsid w:val="00F34283"/>
    <w:rsid w:val="00F368EC"/>
    <w:rsid w:val="00F37152"/>
    <w:rsid w:val="00F40629"/>
    <w:rsid w:val="00F41F5A"/>
    <w:rsid w:val="00F43300"/>
    <w:rsid w:val="00F43F02"/>
    <w:rsid w:val="00F44409"/>
    <w:rsid w:val="00F44539"/>
    <w:rsid w:val="00F44A1A"/>
    <w:rsid w:val="00F4527A"/>
    <w:rsid w:val="00F4738C"/>
    <w:rsid w:val="00F473FA"/>
    <w:rsid w:val="00F4789F"/>
    <w:rsid w:val="00F47EE4"/>
    <w:rsid w:val="00F503CA"/>
    <w:rsid w:val="00F507F6"/>
    <w:rsid w:val="00F508C2"/>
    <w:rsid w:val="00F51224"/>
    <w:rsid w:val="00F51723"/>
    <w:rsid w:val="00F52C4B"/>
    <w:rsid w:val="00F54635"/>
    <w:rsid w:val="00F5500C"/>
    <w:rsid w:val="00F55BA5"/>
    <w:rsid w:val="00F5605D"/>
    <w:rsid w:val="00F56551"/>
    <w:rsid w:val="00F567EB"/>
    <w:rsid w:val="00F577E4"/>
    <w:rsid w:val="00F579B1"/>
    <w:rsid w:val="00F60F55"/>
    <w:rsid w:val="00F61C54"/>
    <w:rsid w:val="00F62235"/>
    <w:rsid w:val="00F62F78"/>
    <w:rsid w:val="00F636BD"/>
    <w:rsid w:val="00F63735"/>
    <w:rsid w:val="00F63DC5"/>
    <w:rsid w:val="00F6435E"/>
    <w:rsid w:val="00F66912"/>
    <w:rsid w:val="00F67539"/>
    <w:rsid w:val="00F67633"/>
    <w:rsid w:val="00F7065C"/>
    <w:rsid w:val="00F708FB"/>
    <w:rsid w:val="00F71B55"/>
    <w:rsid w:val="00F73285"/>
    <w:rsid w:val="00F739E3"/>
    <w:rsid w:val="00F74298"/>
    <w:rsid w:val="00F74490"/>
    <w:rsid w:val="00F74787"/>
    <w:rsid w:val="00F74959"/>
    <w:rsid w:val="00F74F48"/>
    <w:rsid w:val="00F776DA"/>
    <w:rsid w:val="00F8161A"/>
    <w:rsid w:val="00F81AB4"/>
    <w:rsid w:val="00F81FD4"/>
    <w:rsid w:val="00F82FB8"/>
    <w:rsid w:val="00F84E0B"/>
    <w:rsid w:val="00F87419"/>
    <w:rsid w:val="00F87B75"/>
    <w:rsid w:val="00F87D04"/>
    <w:rsid w:val="00F9069F"/>
    <w:rsid w:val="00F911D1"/>
    <w:rsid w:val="00F93197"/>
    <w:rsid w:val="00F93202"/>
    <w:rsid w:val="00F94249"/>
    <w:rsid w:val="00F9442E"/>
    <w:rsid w:val="00F945E7"/>
    <w:rsid w:val="00F94AC9"/>
    <w:rsid w:val="00F962B4"/>
    <w:rsid w:val="00F96363"/>
    <w:rsid w:val="00FA2B73"/>
    <w:rsid w:val="00FA4E82"/>
    <w:rsid w:val="00FA7423"/>
    <w:rsid w:val="00FA74E6"/>
    <w:rsid w:val="00FA7F2A"/>
    <w:rsid w:val="00FB032F"/>
    <w:rsid w:val="00FB0CAB"/>
    <w:rsid w:val="00FB1385"/>
    <w:rsid w:val="00FB2287"/>
    <w:rsid w:val="00FB2551"/>
    <w:rsid w:val="00FB29C2"/>
    <w:rsid w:val="00FB34D9"/>
    <w:rsid w:val="00FB3CD9"/>
    <w:rsid w:val="00FB3D9C"/>
    <w:rsid w:val="00FB491B"/>
    <w:rsid w:val="00FB4E69"/>
    <w:rsid w:val="00FB5D82"/>
    <w:rsid w:val="00FB5DDF"/>
    <w:rsid w:val="00FB5EB3"/>
    <w:rsid w:val="00FB7BAA"/>
    <w:rsid w:val="00FC16D0"/>
    <w:rsid w:val="00FC2405"/>
    <w:rsid w:val="00FC2470"/>
    <w:rsid w:val="00FC258A"/>
    <w:rsid w:val="00FC4270"/>
    <w:rsid w:val="00FC4759"/>
    <w:rsid w:val="00FC4945"/>
    <w:rsid w:val="00FC4A6B"/>
    <w:rsid w:val="00FC5D5D"/>
    <w:rsid w:val="00FC6304"/>
    <w:rsid w:val="00FC6588"/>
    <w:rsid w:val="00FC664D"/>
    <w:rsid w:val="00FC6A86"/>
    <w:rsid w:val="00FC6B5F"/>
    <w:rsid w:val="00FC6F73"/>
    <w:rsid w:val="00FC6FAB"/>
    <w:rsid w:val="00FC74F5"/>
    <w:rsid w:val="00FD052C"/>
    <w:rsid w:val="00FD1B9C"/>
    <w:rsid w:val="00FD374B"/>
    <w:rsid w:val="00FD3B58"/>
    <w:rsid w:val="00FD476B"/>
    <w:rsid w:val="00FD55B0"/>
    <w:rsid w:val="00FD77F0"/>
    <w:rsid w:val="00FE1CCA"/>
    <w:rsid w:val="00FE69C7"/>
    <w:rsid w:val="00FE6E49"/>
    <w:rsid w:val="00FE7A44"/>
    <w:rsid w:val="00FE7FDA"/>
    <w:rsid w:val="00FF0411"/>
    <w:rsid w:val="00FF091F"/>
    <w:rsid w:val="00FF1772"/>
    <w:rsid w:val="00FF1C6F"/>
    <w:rsid w:val="00FF233A"/>
    <w:rsid w:val="00FF233B"/>
    <w:rsid w:val="00FF295F"/>
    <w:rsid w:val="00FF2AD9"/>
    <w:rsid w:val="00FF2CB6"/>
    <w:rsid w:val="00FF2F4A"/>
    <w:rsid w:val="00FF2FE5"/>
    <w:rsid w:val="00FF30BB"/>
    <w:rsid w:val="00FF4D2D"/>
    <w:rsid w:val="00FF5527"/>
    <w:rsid w:val="00FF6951"/>
    <w:rsid w:val="00FF6A3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colormru v:ext="edit" colors="#903,#6c0000,#820000,#740000,#0c0,maroon,#a50021,#900"/>
    </o:shapedefaults>
    <o:shapelayout v:ext="edit">
      <o:idmap v:ext="edit" data="1"/>
    </o:shapelayout>
  </w:shapeDefaults>
  <w:decimalSymbol w:val="."/>
  <w:listSeparator w:val=";"/>
  <w14:docId w14:val="647FD0BD"/>
  <w15:docId w15:val="{EAF1C9E1-D87C-46B9-86B1-DB162CB59E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uiPriority="9"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02CD8"/>
    <w:rPr>
      <w:sz w:val="24"/>
      <w:szCs w:val="24"/>
      <w:lang w:val="el-GR" w:eastAsia="el-GR"/>
    </w:rPr>
  </w:style>
  <w:style w:type="paragraph" w:styleId="Heading1">
    <w:name w:val="heading 1"/>
    <w:basedOn w:val="Normal"/>
    <w:next w:val="Normal"/>
    <w:link w:val="Heading1Char"/>
    <w:uiPriority w:val="9"/>
    <w:qFormat/>
    <w:locked/>
    <w:rsid w:val="00FC6304"/>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unhideWhenUsed/>
    <w:qFormat/>
    <w:locked/>
    <w:rsid w:val="00FC6304"/>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iPriority w:val="9"/>
    <w:unhideWhenUsed/>
    <w:qFormat/>
    <w:locked/>
    <w:rsid w:val="00FC6304"/>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locked/>
    <w:rsid w:val="001C7AF4"/>
    <w:pPr>
      <w:keepNext/>
      <w:keepLines/>
      <w:spacing w:before="40"/>
      <w:jc w:val="both"/>
      <w:outlineLvl w:val="3"/>
    </w:pPr>
    <w:rPr>
      <w:rFonts w:asciiTheme="majorHAnsi" w:eastAsiaTheme="majorEastAsia" w:hAnsiTheme="majorHAnsi" w:cstheme="majorBidi"/>
      <w:i/>
      <w:iCs/>
      <w:color w:val="365F91" w:themeColor="accent1" w:themeShade="BF"/>
      <w:lang w:val="en-US" w:eastAsia="en-US"/>
    </w:rPr>
  </w:style>
  <w:style w:type="paragraph" w:styleId="Heading5">
    <w:name w:val="heading 5"/>
    <w:basedOn w:val="Normal"/>
    <w:next w:val="Normal"/>
    <w:link w:val="Heading5Char"/>
    <w:uiPriority w:val="9"/>
    <w:semiHidden/>
    <w:unhideWhenUsed/>
    <w:qFormat/>
    <w:locked/>
    <w:rsid w:val="00FC6304"/>
    <w:pPr>
      <w:spacing w:before="240" w:after="60"/>
      <w:outlineLvl w:val="4"/>
    </w:pPr>
    <w:rPr>
      <w:rFonts w:ascii="Calibri" w:hAnsi="Calibri" w:cs="Arial"/>
      <w:b/>
      <w:bCs/>
      <w:i/>
      <w:iCs/>
      <w:sz w:val="26"/>
      <w:szCs w:val="26"/>
    </w:rPr>
  </w:style>
  <w:style w:type="paragraph" w:styleId="Heading6">
    <w:name w:val="heading 6"/>
    <w:basedOn w:val="Normal"/>
    <w:next w:val="Normal"/>
    <w:link w:val="Heading6Char"/>
    <w:uiPriority w:val="9"/>
    <w:semiHidden/>
    <w:unhideWhenUsed/>
    <w:qFormat/>
    <w:locked/>
    <w:rsid w:val="001C7AF4"/>
    <w:pPr>
      <w:keepNext/>
      <w:keepLines/>
      <w:spacing w:before="40"/>
      <w:jc w:val="both"/>
      <w:outlineLvl w:val="5"/>
    </w:pPr>
    <w:rPr>
      <w:rFonts w:asciiTheme="majorHAnsi" w:eastAsiaTheme="majorEastAsia" w:hAnsiTheme="majorHAnsi" w:cstheme="majorBidi"/>
      <w:color w:val="243F60" w:themeColor="accent1" w:themeShade="7F"/>
      <w:lang w:val="en-US" w:eastAsia="en-US"/>
    </w:rPr>
  </w:style>
  <w:style w:type="paragraph" w:styleId="Heading7">
    <w:name w:val="heading 7"/>
    <w:basedOn w:val="Normal"/>
    <w:next w:val="Normal"/>
    <w:link w:val="Heading7Char"/>
    <w:uiPriority w:val="9"/>
    <w:qFormat/>
    <w:rsid w:val="0079613D"/>
    <w:pPr>
      <w:keepNext/>
      <w:outlineLvl w:val="6"/>
    </w:pPr>
    <w:rPr>
      <w:b/>
      <w:szCs w:val="20"/>
      <w:lang w:val="en-US" w:eastAsia="en-US"/>
    </w:rPr>
  </w:style>
  <w:style w:type="paragraph" w:styleId="Heading8">
    <w:name w:val="heading 8"/>
    <w:basedOn w:val="Normal"/>
    <w:next w:val="Normal"/>
    <w:link w:val="Heading8Char"/>
    <w:uiPriority w:val="9"/>
    <w:semiHidden/>
    <w:unhideWhenUsed/>
    <w:qFormat/>
    <w:locked/>
    <w:rsid w:val="001C7AF4"/>
    <w:pPr>
      <w:keepNext/>
      <w:keepLines/>
      <w:spacing w:before="40"/>
      <w:jc w:val="both"/>
      <w:outlineLvl w:val="7"/>
    </w:pPr>
    <w:rPr>
      <w:rFonts w:asciiTheme="majorHAnsi" w:eastAsiaTheme="majorEastAsia" w:hAnsiTheme="majorHAnsi" w:cstheme="majorBidi"/>
      <w:color w:val="272727" w:themeColor="text1" w:themeTint="D8"/>
      <w:sz w:val="21"/>
      <w:szCs w:val="21"/>
      <w:lang w:val="en-US" w:eastAsia="en-US"/>
    </w:rPr>
  </w:style>
  <w:style w:type="paragraph" w:styleId="Heading9">
    <w:name w:val="heading 9"/>
    <w:basedOn w:val="Normal"/>
    <w:next w:val="Normal"/>
    <w:link w:val="Heading9Char"/>
    <w:uiPriority w:val="9"/>
    <w:semiHidden/>
    <w:unhideWhenUsed/>
    <w:qFormat/>
    <w:locked/>
    <w:rsid w:val="009C7BF4"/>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locked/>
    <w:rsid w:val="0079613D"/>
    <w:rPr>
      <w:b/>
      <w:sz w:val="24"/>
      <w:lang w:val="en-US" w:eastAsia="en-US"/>
    </w:rPr>
  </w:style>
  <w:style w:type="character" w:customStyle="1" w:styleId="2">
    <w:name w:val="Σώμα κειμένου (2)_"/>
    <w:link w:val="20"/>
    <w:uiPriority w:val="99"/>
    <w:locked/>
    <w:rsid w:val="00477C91"/>
    <w:rPr>
      <w:shd w:val="clear" w:color="auto" w:fill="FFFFFF"/>
    </w:rPr>
  </w:style>
  <w:style w:type="paragraph" w:customStyle="1" w:styleId="20">
    <w:name w:val="Σώμα κειμένου (2)"/>
    <w:basedOn w:val="Normal"/>
    <w:link w:val="2"/>
    <w:uiPriority w:val="99"/>
    <w:rsid w:val="00477C91"/>
    <w:pPr>
      <w:widowControl w:val="0"/>
      <w:shd w:val="clear" w:color="auto" w:fill="FFFFFF"/>
      <w:spacing w:before="60" w:after="300" w:line="240" w:lineRule="atLeast"/>
      <w:ind w:hanging="460"/>
    </w:pPr>
    <w:rPr>
      <w:sz w:val="20"/>
      <w:szCs w:val="20"/>
      <w:shd w:val="clear" w:color="auto" w:fill="FFFFFF"/>
    </w:rPr>
  </w:style>
  <w:style w:type="character" w:customStyle="1" w:styleId="4">
    <w:name w:val="Σώμα κειμένου (4)_"/>
    <w:link w:val="40"/>
    <w:uiPriority w:val="99"/>
    <w:locked/>
    <w:rsid w:val="00477C91"/>
    <w:rPr>
      <w:i/>
      <w:shd w:val="clear" w:color="auto" w:fill="FFFFFF"/>
    </w:rPr>
  </w:style>
  <w:style w:type="paragraph" w:customStyle="1" w:styleId="40">
    <w:name w:val="Σώμα κειμένου (4)"/>
    <w:basedOn w:val="Normal"/>
    <w:link w:val="4"/>
    <w:uiPriority w:val="99"/>
    <w:rsid w:val="00477C91"/>
    <w:pPr>
      <w:widowControl w:val="0"/>
      <w:shd w:val="clear" w:color="auto" w:fill="FFFFFF"/>
      <w:spacing w:before="180" w:after="420" w:line="240" w:lineRule="atLeast"/>
      <w:ind w:hanging="460"/>
      <w:jc w:val="both"/>
    </w:pPr>
    <w:rPr>
      <w:i/>
      <w:sz w:val="20"/>
      <w:szCs w:val="20"/>
      <w:shd w:val="clear" w:color="auto" w:fill="FFFFFF"/>
    </w:rPr>
  </w:style>
  <w:style w:type="character" w:customStyle="1" w:styleId="41">
    <w:name w:val="Σώμα κειμένου (4) + Χωρίς πλάγια γραφή"/>
    <w:uiPriority w:val="99"/>
    <w:rsid w:val="00477C91"/>
    <w:rPr>
      <w:rFonts w:ascii="Times New Roman" w:hAnsi="Times New Roman"/>
      <w:b/>
      <w:i/>
      <w:color w:val="000000"/>
      <w:spacing w:val="0"/>
      <w:w w:val="100"/>
      <w:position w:val="0"/>
      <w:sz w:val="20"/>
      <w:u w:val="none"/>
      <w:effect w:val="none"/>
      <w:lang w:val="en-US" w:eastAsia="en-US"/>
    </w:rPr>
  </w:style>
  <w:style w:type="character" w:customStyle="1" w:styleId="21">
    <w:name w:val="Σώμα κειμένου (2) + Πλάγια γραφή"/>
    <w:uiPriority w:val="99"/>
    <w:rsid w:val="00477C91"/>
    <w:rPr>
      <w:rFonts w:ascii="Times New Roman" w:hAnsi="Times New Roman"/>
      <w:b/>
      <w:i/>
      <w:color w:val="000000"/>
      <w:spacing w:val="0"/>
      <w:w w:val="100"/>
      <w:position w:val="0"/>
      <w:sz w:val="20"/>
      <w:u w:val="none"/>
      <w:effect w:val="none"/>
      <w:lang w:val="en-US" w:eastAsia="en-US"/>
    </w:rPr>
  </w:style>
  <w:style w:type="character" w:customStyle="1" w:styleId="200">
    <w:name w:val="Σώμα κειμένου (2) + Διάστιχο 0 στ."/>
    <w:uiPriority w:val="99"/>
    <w:rsid w:val="00477C91"/>
    <w:rPr>
      <w:rFonts w:ascii="Times New Roman" w:hAnsi="Times New Roman"/>
      <w:b/>
      <w:color w:val="000000"/>
      <w:spacing w:val="-10"/>
      <w:w w:val="100"/>
      <w:position w:val="0"/>
      <w:sz w:val="20"/>
      <w:u w:val="none"/>
      <w:effect w:val="none"/>
      <w:lang w:val="en-US" w:eastAsia="en-US"/>
    </w:rPr>
  </w:style>
  <w:style w:type="paragraph" w:styleId="HTMLPreformatted">
    <w:name w:val="HTML Preformatted"/>
    <w:basedOn w:val="Normal"/>
    <w:link w:val="HTMLPreformattedChar"/>
    <w:uiPriority w:val="99"/>
    <w:rsid w:val="00796B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locked/>
    <w:rsid w:val="00F962B4"/>
    <w:rPr>
      <w:rFonts w:ascii="Courier New" w:hAnsi="Courier New"/>
    </w:rPr>
  </w:style>
  <w:style w:type="paragraph" w:styleId="BalloonText">
    <w:name w:val="Balloon Text"/>
    <w:basedOn w:val="Normal"/>
    <w:link w:val="BalloonTextChar"/>
    <w:uiPriority w:val="99"/>
    <w:rsid w:val="005D32B4"/>
    <w:rPr>
      <w:rFonts w:ascii="Segoe UI" w:hAnsi="Segoe UI"/>
      <w:sz w:val="18"/>
      <w:szCs w:val="20"/>
    </w:rPr>
  </w:style>
  <w:style w:type="character" w:customStyle="1" w:styleId="BalloonTextChar">
    <w:name w:val="Balloon Text Char"/>
    <w:link w:val="BalloonText"/>
    <w:uiPriority w:val="99"/>
    <w:locked/>
    <w:rsid w:val="005D32B4"/>
    <w:rPr>
      <w:rFonts w:ascii="Segoe UI" w:hAnsi="Segoe UI"/>
      <w:sz w:val="18"/>
    </w:rPr>
  </w:style>
  <w:style w:type="character" w:styleId="PlaceholderText">
    <w:name w:val="Placeholder Text"/>
    <w:uiPriority w:val="99"/>
    <w:semiHidden/>
    <w:rsid w:val="00786C4C"/>
    <w:rPr>
      <w:color w:val="808080"/>
    </w:rPr>
  </w:style>
  <w:style w:type="paragraph" w:styleId="BodyText">
    <w:name w:val="Body Text"/>
    <w:basedOn w:val="Normal"/>
    <w:link w:val="BodyTextChar"/>
    <w:rsid w:val="00A9098A"/>
    <w:pPr>
      <w:jc w:val="both"/>
    </w:pPr>
    <w:rPr>
      <w:szCs w:val="20"/>
      <w:lang w:val="en-US" w:eastAsia="en-US"/>
    </w:rPr>
  </w:style>
  <w:style w:type="character" w:customStyle="1" w:styleId="BodyTextChar">
    <w:name w:val="Body Text Char"/>
    <w:link w:val="BodyText"/>
    <w:locked/>
    <w:rsid w:val="00A9098A"/>
    <w:rPr>
      <w:sz w:val="24"/>
      <w:lang w:val="en-US" w:eastAsia="en-US"/>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A9098A"/>
    <w:pPr>
      <w:bidi/>
      <w:ind w:left="720"/>
      <w:contextualSpacing/>
    </w:pPr>
    <w:rPr>
      <w:noProof/>
      <w:szCs w:val="20"/>
      <w:lang w:val="en-US"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A9098A"/>
    <w:rPr>
      <w:noProof/>
      <w:sz w:val="24"/>
      <w:lang w:val="en-US" w:eastAsia="ar-SA"/>
    </w:rPr>
  </w:style>
  <w:style w:type="paragraph" w:styleId="BodyTextIndent2">
    <w:name w:val="Body Text Indent 2"/>
    <w:basedOn w:val="Normal"/>
    <w:link w:val="BodyTextIndent2Char"/>
    <w:uiPriority w:val="99"/>
    <w:rsid w:val="00A9098A"/>
    <w:pPr>
      <w:spacing w:after="120" w:line="480" w:lineRule="auto"/>
      <w:ind w:left="283"/>
    </w:pPr>
    <w:rPr>
      <w:szCs w:val="20"/>
      <w:lang w:val="en-US" w:eastAsia="en-US"/>
    </w:rPr>
  </w:style>
  <w:style w:type="character" w:customStyle="1" w:styleId="BodyTextIndent2Char">
    <w:name w:val="Body Text Indent 2 Char"/>
    <w:link w:val="BodyTextIndent2"/>
    <w:uiPriority w:val="99"/>
    <w:locked/>
    <w:rsid w:val="00A9098A"/>
    <w:rPr>
      <w:sz w:val="24"/>
      <w:lang w:val="en-US" w:eastAsia="en-US"/>
    </w:rPr>
  </w:style>
  <w:style w:type="paragraph" w:styleId="ListContinue">
    <w:name w:val="List Continue"/>
    <w:basedOn w:val="Normal"/>
    <w:uiPriority w:val="99"/>
    <w:rsid w:val="00A9098A"/>
    <w:pPr>
      <w:bidi/>
      <w:spacing w:after="120"/>
      <w:ind w:left="283"/>
    </w:pPr>
    <w:rPr>
      <w:rFonts w:cs="Traditional Arabic"/>
      <w:sz w:val="20"/>
      <w:szCs w:val="20"/>
      <w:lang w:val="en-US" w:eastAsia="ar-SA"/>
    </w:rPr>
  </w:style>
  <w:style w:type="paragraph" w:styleId="FootnoteText">
    <w:name w:val="footnote text"/>
    <w:basedOn w:val="Normal"/>
    <w:link w:val="FootnoteTextChar"/>
    <w:uiPriority w:val="99"/>
    <w:rsid w:val="008B0C51"/>
    <w:rPr>
      <w:sz w:val="20"/>
      <w:szCs w:val="20"/>
    </w:rPr>
  </w:style>
  <w:style w:type="character" w:customStyle="1" w:styleId="FootnoteTextChar">
    <w:name w:val="Footnote Text Char"/>
    <w:basedOn w:val="DefaultParagraphFont"/>
    <w:link w:val="FootnoteText"/>
    <w:uiPriority w:val="99"/>
    <w:locked/>
    <w:rsid w:val="008B0C51"/>
  </w:style>
  <w:style w:type="character" w:styleId="FootnoteReference">
    <w:name w:val="footnote reference"/>
    <w:uiPriority w:val="99"/>
    <w:rsid w:val="008B0C51"/>
    <w:rPr>
      <w:rFonts w:cs="Times New Roman"/>
      <w:vertAlign w:val="superscript"/>
    </w:rPr>
  </w:style>
  <w:style w:type="character" w:styleId="Hyperlink">
    <w:name w:val="Hyperlink"/>
    <w:uiPriority w:val="99"/>
    <w:rsid w:val="00ED2AB4"/>
    <w:rPr>
      <w:rFonts w:cs="Times New Roman"/>
      <w:color w:val="0563C1"/>
      <w:u w:val="single"/>
    </w:rPr>
  </w:style>
  <w:style w:type="paragraph" w:styleId="Header">
    <w:name w:val="header"/>
    <w:basedOn w:val="Normal"/>
    <w:link w:val="HeaderChar"/>
    <w:uiPriority w:val="99"/>
    <w:rsid w:val="00B55B11"/>
    <w:pPr>
      <w:tabs>
        <w:tab w:val="center" w:pos="4680"/>
        <w:tab w:val="right" w:pos="9360"/>
      </w:tabs>
    </w:pPr>
    <w:rPr>
      <w:szCs w:val="20"/>
    </w:rPr>
  </w:style>
  <w:style w:type="character" w:customStyle="1" w:styleId="HeaderChar">
    <w:name w:val="Header Char"/>
    <w:link w:val="Header"/>
    <w:uiPriority w:val="99"/>
    <w:locked/>
    <w:rsid w:val="00B55B11"/>
    <w:rPr>
      <w:sz w:val="24"/>
    </w:rPr>
  </w:style>
  <w:style w:type="paragraph" w:styleId="Footer">
    <w:name w:val="footer"/>
    <w:basedOn w:val="Normal"/>
    <w:link w:val="FooterChar"/>
    <w:uiPriority w:val="99"/>
    <w:rsid w:val="00B55B11"/>
    <w:pPr>
      <w:tabs>
        <w:tab w:val="center" w:pos="4680"/>
        <w:tab w:val="right" w:pos="9360"/>
      </w:tabs>
    </w:pPr>
    <w:rPr>
      <w:szCs w:val="20"/>
    </w:rPr>
  </w:style>
  <w:style w:type="character" w:customStyle="1" w:styleId="FooterChar">
    <w:name w:val="Footer Char"/>
    <w:link w:val="Footer"/>
    <w:uiPriority w:val="99"/>
    <w:locked/>
    <w:rsid w:val="00B55B11"/>
    <w:rPr>
      <w:sz w:val="24"/>
    </w:rPr>
  </w:style>
  <w:style w:type="paragraph" w:customStyle="1" w:styleId="210">
    <w:name w:val="Σώμα κειμένου (2)1"/>
    <w:basedOn w:val="Normal"/>
    <w:uiPriority w:val="99"/>
    <w:rsid w:val="00F962B4"/>
    <w:pPr>
      <w:widowControl w:val="0"/>
      <w:shd w:val="clear" w:color="auto" w:fill="FFFFFF"/>
      <w:spacing w:after="240" w:line="278" w:lineRule="exact"/>
      <w:jc w:val="both"/>
    </w:pPr>
    <w:rPr>
      <w:rFonts w:ascii="Arial" w:hAnsi="Arial"/>
      <w:noProof/>
      <w:sz w:val="19"/>
      <w:szCs w:val="20"/>
      <w:shd w:val="clear" w:color="auto" w:fill="FFFFFF"/>
    </w:rPr>
  </w:style>
  <w:style w:type="character" w:styleId="PageNumber">
    <w:name w:val="page number"/>
    <w:uiPriority w:val="99"/>
    <w:rsid w:val="00F962B4"/>
    <w:rPr>
      <w:rFonts w:cs="Times New Roman"/>
    </w:rPr>
  </w:style>
  <w:style w:type="character" w:styleId="CommentReference">
    <w:name w:val="annotation reference"/>
    <w:uiPriority w:val="99"/>
    <w:rsid w:val="00F962B4"/>
    <w:rPr>
      <w:rFonts w:cs="Times New Roman"/>
      <w:sz w:val="16"/>
    </w:rPr>
  </w:style>
  <w:style w:type="paragraph" w:styleId="CommentText">
    <w:name w:val="annotation text"/>
    <w:basedOn w:val="Normal"/>
    <w:link w:val="CommentTextChar"/>
    <w:uiPriority w:val="99"/>
    <w:rsid w:val="00F962B4"/>
    <w:pPr>
      <w:spacing w:after="160" w:line="259" w:lineRule="auto"/>
    </w:pPr>
    <w:rPr>
      <w:rFonts w:ascii="Calibri" w:hAnsi="Calibri"/>
      <w:sz w:val="20"/>
      <w:szCs w:val="20"/>
      <w:lang w:eastAsia="en-US"/>
    </w:rPr>
  </w:style>
  <w:style w:type="character" w:customStyle="1" w:styleId="CommentTextChar">
    <w:name w:val="Comment Text Char"/>
    <w:link w:val="CommentText"/>
    <w:uiPriority w:val="99"/>
    <w:locked/>
    <w:rsid w:val="00F962B4"/>
    <w:rPr>
      <w:rFonts w:ascii="Calibri" w:hAnsi="Calibri"/>
      <w:lang w:eastAsia="en-US"/>
    </w:rPr>
  </w:style>
  <w:style w:type="paragraph" w:styleId="CommentSubject">
    <w:name w:val="annotation subject"/>
    <w:basedOn w:val="CommentText"/>
    <w:next w:val="CommentText"/>
    <w:link w:val="CommentSubjectChar"/>
    <w:uiPriority w:val="99"/>
    <w:rsid w:val="00F962B4"/>
    <w:rPr>
      <w:b/>
    </w:rPr>
  </w:style>
  <w:style w:type="character" w:customStyle="1" w:styleId="CommentSubjectChar">
    <w:name w:val="Comment Subject Char"/>
    <w:link w:val="CommentSubject"/>
    <w:uiPriority w:val="99"/>
    <w:locked/>
    <w:rsid w:val="00F962B4"/>
    <w:rPr>
      <w:rFonts w:ascii="Calibri" w:hAnsi="Calibri"/>
      <w:b/>
      <w:lang w:eastAsia="en-US"/>
    </w:rPr>
  </w:style>
  <w:style w:type="table" w:styleId="TableGrid">
    <w:name w:val="Table Grid"/>
    <w:basedOn w:val="TableNormal"/>
    <w:uiPriority w:val="39"/>
    <w:rsid w:val="00F962B4"/>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rsid w:val="00F962B4"/>
    <w:pPr>
      <w:spacing w:before="100" w:beforeAutospacing="1" w:after="100" w:afterAutospacing="1"/>
    </w:pPr>
    <w:rPr>
      <w:lang w:val="en-US" w:eastAsia="en-US"/>
    </w:rPr>
  </w:style>
  <w:style w:type="character" w:customStyle="1" w:styleId="22">
    <w:name w:val="Σώμα κειμένου (2) + Έντονη γραφή"/>
    <w:uiPriority w:val="99"/>
    <w:rsid w:val="00FB5DDF"/>
    <w:rPr>
      <w:rFonts w:ascii="Arial" w:hAnsi="Arial"/>
      <w:b/>
      <w:color w:val="000000"/>
      <w:spacing w:val="0"/>
      <w:w w:val="100"/>
      <w:position w:val="0"/>
      <w:sz w:val="19"/>
      <w:u w:val="none"/>
      <w:effect w:val="none"/>
      <w:lang w:val="en-US" w:eastAsia="en-US"/>
    </w:rPr>
  </w:style>
  <w:style w:type="character" w:styleId="Strong">
    <w:name w:val="Strong"/>
    <w:uiPriority w:val="22"/>
    <w:qFormat/>
    <w:rsid w:val="00FB5DDF"/>
    <w:rPr>
      <w:rFonts w:cs="Times New Roman"/>
      <w:b/>
    </w:rPr>
  </w:style>
  <w:style w:type="character" w:customStyle="1" w:styleId="TOC3Char">
    <w:name w:val="TOC 3 Char"/>
    <w:link w:val="TOC3"/>
    <w:uiPriority w:val="99"/>
    <w:locked/>
    <w:rsid w:val="00CA240D"/>
    <w:rPr>
      <w:rFonts w:ascii="Arial" w:hAnsi="Arial"/>
      <w:sz w:val="19"/>
      <w:shd w:val="clear" w:color="auto" w:fill="FFFFFF"/>
    </w:rPr>
  </w:style>
  <w:style w:type="paragraph" w:styleId="TOC3">
    <w:name w:val="toc 3"/>
    <w:basedOn w:val="Normal"/>
    <w:link w:val="TOC3Char"/>
    <w:autoRedefine/>
    <w:uiPriority w:val="39"/>
    <w:rsid w:val="00CA240D"/>
    <w:pPr>
      <w:widowControl w:val="0"/>
      <w:shd w:val="clear" w:color="auto" w:fill="FFFFFF"/>
      <w:spacing w:line="278" w:lineRule="exact"/>
      <w:jc w:val="both"/>
    </w:pPr>
    <w:rPr>
      <w:rFonts w:ascii="Arial" w:hAnsi="Arial"/>
      <w:sz w:val="19"/>
      <w:szCs w:val="20"/>
      <w:shd w:val="clear" w:color="auto" w:fill="FFFFFF"/>
    </w:rPr>
  </w:style>
  <w:style w:type="paragraph" w:styleId="TOC2">
    <w:name w:val="toc 2"/>
    <w:basedOn w:val="Normal"/>
    <w:next w:val="Normal"/>
    <w:autoRedefine/>
    <w:uiPriority w:val="39"/>
    <w:rsid w:val="00CA240D"/>
    <w:pPr>
      <w:ind w:left="240"/>
    </w:pPr>
  </w:style>
  <w:style w:type="character" w:customStyle="1" w:styleId="8">
    <w:name w:val="Σώμα κειμένου (8)_"/>
    <w:link w:val="81"/>
    <w:uiPriority w:val="99"/>
    <w:locked/>
    <w:rsid w:val="00CA240D"/>
    <w:rPr>
      <w:rFonts w:ascii="Arial" w:hAnsi="Arial"/>
      <w:b/>
      <w:i/>
      <w:sz w:val="32"/>
      <w:shd w:val="clear" w:color="auto" w:fill="FFFFFF"/>
    </w:rPr>
  </w:style>
  <w:style w:type="paragraph" w:customStyle="1" w:styleId="81">
    <w:name w:val="Σώμα κειμένου (8)1"/>
    <w:basedOn w:val="Normal"/>
    <w:link w:val="8"/>
    <w:uiPriority w:val="99"/>
    <w:rsid w:val="00CA240D"/>
    <w:pPr>
      <w:widowControl w:val="0"/>
      <w:shd w:val="clear" w:color="auto" w:fill="FFFFFF"/>
      <w:spacing w:line="240" w:lineRule="atLeast"/>
    </w:pPr>
    <w:rPr>
      <w:rFonts w:ascii="Arial" w:hAnsi="Arial"/>
      <w:b/>
      <w:i/>
      <w:sz w:val="32"/>
      <w:szCs w:val="20"/>
      <w:shd w:val="clear" w:color="auto" w:fill="FFFFFF"/>
    </w:rPr>
  </w:style>
  <w:style w:type="character" w:customStyle="1" w:styleId="84">
    <w:name w:val="Σώμα κειμένου (8)4"/>
    <w:uiPriority w:val="99"/>
    <w:rsid w:val="00CA240D"/>
    <w:rPr>
      <w:rFonts w:ascii="Arial" w:hAnsi="Arial"/>
      <w:b/>
      <w:i/>
      <w:color w:val="000000"/>
      <w:spacing w:val="0"/>
      <w:w w:val="100"/>
      <w:position w:val="0"/>
      <w:sz w:val="32"/>
      <w:u w:val="none"/>
      <w:effect w:val="none"/>
      <w:lang w:val="en-US" w:eastAsia="en-US"/>
    </w:rPr>
  </w:style>
  <w:style w:type="paragraph" w:styleId="EndnoteText">
    <w:name w:val="endnote text"/>
    <w:basedOn w:val="Normal"/>
    <w:link w:val="EndnoteTextChar"/>
    <w:uiPriority w:val="99"/>
    <w:semiHidden/>
    <w:locked/>
    <w:rsid w:val="009C1C77"/>
    <w:rPr>
      <w:sz w:val="20"/>
      <w:szCs w:val="20"/>
    </w:rPr>
  </w:style>
  <w:style w:type="character" w:customStyle="1" w:styleId="EndnoteTextChar">
    <w:name w:val="Endnote Text Char"/>
    <w:link w:val="EndnoteText"/>
    <w:uiPriority w:val="99"/>
    <w:semiHidden/>
    <w:locked/>
    <w:rsid w:val="009C1C77"/>
    <w:rPr>
      <w:sz w:val="20"/>
    </w:rPr>
  </w:style>
  <w:style w:type="character" w:styleId="EndnoteReference">
    <w:name w:val="endnote reference"/>
    <w:uiPriority w:val="99"/>
    <w:semiHidden/>
    <w:locked/>
    <w:rsid w:val="009C1C77"/>
    <w:rPr>
      <w:rFonts w:cs="Times New Roman"/>
      <w:vertAlign w:val="superscript"/>
    </w:rPr>
  </w:style>
  <w:style w:type="numbering" w:customStyle="1" w:styleId="1">
    <w:name w:val="Χωρίς λίστα1"/>
    <w:next w:val="NoList"/>
    <w:uiPriority w:val="99"/>
    <w:semiHidden/>
    <w:unhideWhenUsed/>
    <w:rsid w:val="00407E9F"/>
  </w:style>
  <w:style w:type="character" w:customStyle="1" w:styleId="fontstyle01">
    <w:name w:val="fontstyle01"/>
    <w:uiPriority w:val="99"/>
    <w:rsid w:val="00407E9F"/>
    <w:rPr>
      <w:rFonts w:ascii="DroidArabicKufi" w:hAnsi="DroidArabicKufi"/>
      <w:color w:val="000000"/>
      <w:sz w:val="20"/>
    </w:rPr>
  </w:style>
  <w:style w:type="character" w:customStyle="1" w:styleId="Heading1Char">
    <w:name w:val="Heading 1 Char"/>
    <w:basedOn w:val="DefaultParagraphFont"/>
    <w:link w:val="Heading1"/>
    <w:uiPriority w:val="9"/>
    <w:rsid w:val="00FC6304"/>
    <w:rPr>
      <w:rFonts w:ascii="Cambria" w:hAnsi="Cambria"/>
      <w:b/>
      <w:bCs/>
      <w:kern w:val="32"/>
      <w:sz w:val="32"/>
      <w:szCs w:val="32"/>
      <w:lang w:val="el-GR" w:eastAsia="el-GR"/>
    </w:rPr>
  </w:style>
  <w:style w:type="character" w:customStyle="1" w:styleId="Heading2Char">
    <w:name w:val="Heading 2 Char"/>
    <w:basedOn w:val="DefaultParagraphFont"/>
    <w:link w:val="Heading2"/>
    <w:uiPriority w:val="9"/>
    <w:rsid w:val="00FC6304"/>
    <w:rPr>
      <w:rFonts w:ascii="Cambria" w:hAnsi="Cambria"/>
      <w:b/>
      <w:bCs/>
      <w:i/>
      <w:iCs/>
      <w:sz w:val="28"/>
      <w:szCs w:val="28"/>
      <w:lang w:val="el-GR" w:eastAsia="el-GR"/>
    </w:rPr>
  </w:style>
  <w:style w:type="character" w:customStyle="1" w:styleId="Heading3Char">
    <w:name w:val="Heading 3 Char"/>
    <w:basedOn w:val="DefaultParagraphFont"/>
    <w:link w:val="Heading3"/>
    <w:uiPriority w:val="9"/>
    <w:rsid w:val="00FC6304"/>
    <w:rPr>
      <w:rFonts w:ascii="Cambria" w:hAnsi="Cambria"/>
      <w:b/>
      <w:bCs/>
      <w:sz w:val="26"/>
      <w:szCs w:val="26"/>
      <w:lang w:val="el-GR" w:eastAsia="el-GR"/>
    </w:rPr>
  </w:style>
  <w:style w:type="character" w:customStyle="1" w:styleId="Heading5Char">
    <w:name w:val="Heading 5 Char"/>
    <w:basedOn w:val="DefaultParagraphFont"/>
    <w:link w:val="Heading5"/>
    <w:uiPriority w:val="9"/>
    <w:semiHidden/>
    <w:rsid w:val="00FC6304"/>
    <w:rPr>
      <w:rFonts w:ascii="Calibri" w:hAnsi="Calibri" w:cs="Arial"/>
      <w:b/>
      <w:bCs/>
      <w:i/>
      <w:iCs/>
      <w:sz w:val="26"/>
      <w:szCs w:val="26"/>
      <w:lang w:val="el-GR" w:eastAsia="el-GR"/>
    </w:rPr>
  </w:style>
  <w:style w:type="paragraph" w:styleId="BodyText2">
    <w:name w:val="Body Text 2"/>
    <w:basedOn w:val="Normal"/>
    <w:link w:val="BodyText2Char"/>
    <w:uiPriority w:val="99"/>
    <w:semiHidden/>
    <w:unhideWhenUsed/>
    <w:locked/>
    <w:rsid w:val="00FC6304"/>
    <w:pPr>
      <w:spacing w:after="120" w:line="480" w:lineRule="auto"/>
    </w:pPr>
  </w:style>
  <w:style w:type="character" w:customStyle="1" w:styleId="BodyText2Char">
    <w:name w:val="Body Text 2 Char"/>
    <w:basedOn w:val="DefaultParagraphFont"/>
    <w:link w:val="BodyText2"/>
    <w:uiPriority w:val="99"/>
    <w:semiHidden/>
    <w:rsid w:val="00FC6304"/>
    <w:rPr>
      <w:sz w:val="24"/>
      <w:szCs w:val="24"/>
      <w:lang w:val="el-GR" w:eastAsia="el-GR"/>
    </w:rPr>
  </w:style>
  <w:style w:type="paragraph" w:styleId="Title">
    <w:name w:val="Title"/>
    <w:basedOn w:val="Normal"/>
    <w:link w:val="TitleChar"/>
    <w:uiPriority w:val="10"/>
    <w:qFormat/>
    <w:locked/>
    <w:rsid w:val="00FC6304"/>
    <w:pPr>
      <w:jc w:val="center"/>
    </w:pPr>
    <w:rPr>
      <w:b/>
      <w:bCs/>
      <w:lang w:val="en-US" w:eastAsia="en-US"/>
    </w:rPr>
  </w:style>
  <w:style w:type="character" w:customStyle="1" w:styleId="TitleChar">
    <w:name w:val="Title Char"/>
    <w:basedOn w:val="DefaultParagraphFont"/>
    <w:link w:val="Title"/>
    <w:uiPriority w:val="10"/>
    <w:rsid w:val="00FC6304"/>
    <w:rPr>
      <w:b/>
      <w:bCs/>
      <w:sz w:val="24"/>
      <w:szCs w:val="24"/>
    </w:rPr>
  </w:style>
  <w:style w:type="paragraph" w:styleId="BlockText">
    <w:name w:val="Block Text"/>
    <w:basedOn w:val="Normal"/>
    <w:uiPriority w:val="99"/>
    <w:semiHidden/>
    <w:locked/>
    <w:rsid w:val="00FC6304"/>
    <w:pPr>
      <w:tabs>
        <w:tab w:val="right" w:pos="8647"/>
      </w:tabs>
      <w:ind w:left="1134" w:right="566"/>
      <w:jc w:val="lowKashida"/>
    </w:pPr>
    <w:rPr>
      <w:rFonts w:cs="Traditional Arabic"/>
      <w:szCs w:val="20"/>
      <w:lang w:val="en-US" w:eastAsia="ar-SA"/>
    </w:rPr>
  </w:style>
  <w:style w:type="paragraph" w:customStyle="1" w:styleId="xl27">
    <w:name w:val="xl27"/>
    <w:basedOn w:val="Normal"/>
    <w:rsid w:val="00FC6304"/>
    <w:pPr>
      <w:pBdr>
        <w:left w:val="single" w:sz="4" w:space="0" w:color="auto"/>
        <w:bottom w:val="single" w:sz="4" w:space="0" w:color="auto"/>
        <w:right w:val="single" w:sz="4" w:space="0" w:color="auto"/>
      </w:pBdr>
      <w:spacing w:before="100" w:beforeAutospacing="1" w:after="100" w:afterAutospacing="1"/>
    </w:pPr>
    <w:rPr>
      <w:rFonts w:cs="Simplified Arabic"/>
      <w:lang w:val="en-US" w:eastAsia="en-US"/>
    </w:rPr>
  </w:style>
  <w:style w:type="character" w:customStyle="1" w:styleId="Heading9Char">
    <w:name w:val="Heading 9 Char"/>
    <w:basedOn w:val="DefaultParagraphFont"/>
    <w:link w:val="Heading9"/>
    <w:uiPriority w:val="9"/>
    <w:semiHidden/>
    <w:rsid w:val="009C7BF4"/>
    <w:rPr>
      <w:rFonts w:asciiTheme="majorHAnsi" w:eastAsiaTheme="majorEastAsia" w:hAnsiTheme="majorHAnsi" w:cstheme="majorBidi"/>
      <w:i/>
      <w:iCs/>
      <w:color w:val="404040" w:themeColor="text1" w:themeTint="BF"/>
      <w:lang w:val="el-GR" w:eastAsia="el-GR"/>
    </w:rPr>
  </w:style>
  <w:style w:type="character" w:customStyle="1" w:styleId="shorttext">
    <w:name w:val="short_text"/>
    <w:basedOn w:val="DefaultParagraphFont"/>
    <w:rsid w:val="009C7BF4"/>
  </w:style>
  <w:style w:type="character" w:styleId="FollowedHyperlink">
    <w:name w:val="FollowedHyperlink"/>
    <w:basedOn w:val="DefaultParagraphFont"/>
    <w:uiPriority w:val="99"/>
    <w:semiHidden/>
    <w:unhideWhenUsed/>
    <w:locked/>
    <w:rsid w:val="00E127EA"/>
    <w:rPr>
      <w:color w:val="954F72"/>
      <w:u w:val="single"/>
    </w:rPr>
  </w:style>
  <w:style w:type="paragraph" w:customStyle="1" w:styleId="xl67">
    <w:name w:val="xl67"/>
    <w:basedOn w:val="Normal"/>
    <w:rsid w:val="00E127EA"/>
    <w:pPr>
      <w:spacing w:before="100" w:beforeAutospacing="1" w:after="100" w:afterAutospacing="1"/>
      <w:textAlignment w:val="center"/>
    </w:pPr>
    <w:rPr>
      <w:rFonts w:ascii="Century Gothic" w:hAnsi="Century Gothic"/>
      <w:color w:val="000000"/>
      <w:sz w:val="20"/>
      <w:szCs w:val="20"/>
      <w:lang w:val="en-US" w:eastAsia="en-US"/>
    </w:rPr>
  </w:style>
  <w:style w:type="paragraph" w:customStyle="1" w:styleId="xl68">
    <w:name w:val="xl68"/>
    <w:basedOn w:val="Normal"/>
    <w:rsid w:val="00E127EA"/>
    <w:pPr>
      <w:spacing w:before="100" w:beforeAutospacing="1" w:after="100" w:afterAutospacing="1"/>
      <w:ind w:firstLineChars="100" w:firstLine="100"/>
      <w:jc w:val="right"/>
      <w:textAlignment w:val="center"/>
    </w:pPr>
    <w:rPr>
      <w:rFonts w:ascii="Century Gothic" w:hAnsi="Century Gothic"/>
      <w:color w:val="000000"/>
      <w:sz w:val="20"/>
      <w:szCs w:val="20"/>
      <w:lang w:val="en-US" w:eastAsia="en-US"/>
    </w:rPr>
  </w:style>
  <w:style w:type="paragraph" w:customStyle="1" w:styleId="xl69">
    <w:name w:val="xl69"/>
    <w:basedOn w:val="Normal"/>
    <w:rsid w:val="00E127EA"/>
    <w:pPr>
      <w:spacing w:before="100" w:beforeAutospacing="1" w:after="100" w:afterAutospacing="1"/>
      <w:ind w:firstLineChars="100" w:firstLine="100"/>
      <w:textAlignment w:val="center"/>
    </w:pPr>
    <w:rPr>
      <w:rFonts w:ascii="Century Gothic" w:hAnsi="Century Gothic"/>
      <w:color w:val="000000"/>
      <w:sz w:val="20"/>
      <w:szCs w:val="20"/>
      <w:lang w:val="en-US" w:eastAsia="en-US"/>
    </w:rPr>
  </w:style>
  <w:style w:type="paragraph" w:customStyle="1" w:styleId="xl70">
    <w:name w:val="xl70"/>
    <w:basedOn w:val="Normal"/>
    <w:rsid w:val="00E127EA"/>
    <w:pPr>
      <w:spacing w:before="100" w:beforeAutospacing="1" w:after="100" w:afterAutospacing="1"/>
      <w:ind w:firstLineChars="300" w:firstLine="300"/>
      <w:jc w:val="right"/>
      <w:textAlignment w:val="center"/>
    </w:pPr>
    <w:rPr>
      <w:rFonts w:ascii="Century Gothic" w:hAnsi="Century Gothic"/>
      <w:b/>
      <w:bCs/>
      <w:color w:val="000000"/>
      <w:sz w:val="20"/>
      <w:szCs w:val="20"/>
      <w:lang w:val="en-US" w:eastAsia="en-US"/>
    </w:rPr>
  </w:style>
  <w:style w:type="paragraph" w:customStyle="1" w:styleId="xl71">
    <w:name w:val="xl71"/>
    <w:basedOn w:val="Normal"/>
    <w:rsid w:val="00E127EA"/>
    <w:pPr>
      <w:shd w:val="clear" w:color="000000" w:fill="008000"/>
      <w:spacing w:before="100" w:beforeAutospacing="1" w:after="100" w:afterAutospacing="1"/>
      <w:jc w:val="center"/>
      <w:textAlignment w:val="center"/>
    </w:pPr>
    <w:rPr>
      <w:rFonts w:ascii="Century Gothic" w:hAnsi="Century Gothic"/>
      <w:b/>
      <w:bCs/>
      <w:color w:val="FFFFFF"/>
      <w:lang w:val="en-US" w:eastAsia="en-US"/>
    </w:rPr>
  </w:style>
  <w:style w:type="paragraph" w:customStyle="1" w:styleId="xl72">
    <w:name w:val="xl72"/>
    <w:basedOn w:val="Normal"/>
    <w:rsid w:val="00E127EA"/>
    <w:pPr>
      <w:shd w:val="clear" w:color="000000" w:fill="008000"/>
      <w:spacing w:before="100" w:beforeAutospacing="1" w:after="100" w:afterAutospacing="1"/>
      <w:ind w:firstLineChars="100" w:firstLine="100"/>
      <w:jc w:val="right"/>
      <w:textAlignment w:val="center"/>
    </w:pPr>
    <w:rPr>
      <w:rFonts w:ascii="Century Gothic" w:hAnsi="Century Gothic"/>
      <w:b/>
      <w:bCs/>
      <w:color w:val="FFFFFF"/>
      <w:lang w:val="en-US" w:eastAsia="en-US"/>
    </w:rPr>
  </w:style>
  <w:style w:type="paragraph" w:customStyle="1" w:styleId="xl73">
    <w:name w:val="xl73"/>
    <w:basedOn w:val="Normal"/>
    <w:rsid w:val="00E127EA"/>
    <w:pPr>
      <w:shd w:val="clear" w:color="000000" w:fill="008000"/>
      <w:spacing w:before="100" w:beforeAutospacing="1" w:after="100" w:afterAutospacing="1"/>
      <w:ind w:firstLineChars="100" w:firstLine="100"/>
      <w:textAlignment w:val="center"/>
    </w:pPr>
    <w:rPr>
      <w:rFonts w:ascii="Century Gothic" w:hAnsi="Century Gothic"/>
      <w:b/>
      <w:bCs/>
      <w:color w:val="FFFFFF"/>
      <w:lang w:val="en-US" w:eastAsia="en-US"/>
    </w:rPr>
  </w:style>
  <w:style w:type="paragraph" w:customStyle="1" w:styleId="xl74">
    <w:name w:val="xl74"/>
    <w:basedOn w:val="Normal"/>
    <w:rsid w:val="00E127EA"/>
    <w:pPr>
      <w:shd w:val="clear" w:color="000000" w:fill="FFFF99"/>
      <w:spacing w:before="100" w:beforeAutospacing="1" w:after="100" w:afterAutospacing="1"/>
      <w:ind w:firstLineChars="300" w:firstLine="300"/>
      <w:jc w:val="right"/>
      <w:textAlignment w:val="center"/>
    </w:pPr>
    <w:rPr>
      <w:rFonts w:ascii="Century Gothic" w:hAnsi="Century Gothic"/>
      <w:b/>
      <w:bCs/>
      <w:color w:val="000000"/>
      <w:sz w:val="20"/>
      <w:szCs w:val="20"/>
      <w:lang w:val="en-US" w:eastAsia="en-US"/>
    </w:rPr>
  </w:style>
  <w:style w:type="paragraph" w:styleId="PlainText">
    <w:name w:val="Plain Text"/>
    <w:basedOn w:val="Normal"/>
    <w:link w:val="PlainTextChar"/>
    <w:uiPriority w:val="99"/>
    <w:semiHidden/>
    <w:unhideWhenUsed/>
    <w:locked/>
    <w:rsid w:val="00B03F71"/>
    <w:pPr>
      <w:spacing w:before="100" w:beforeAutospacing="1" w:after="100" w:afterAutospacing="1"/>
    </w:pPr>
    <w:rPr>
      <w:lang w:val="en-US" w:eastAsia="en-US"/>
    </w:rPr>
  </w:style>
  <w:style w:type="character" w:customStyle="1" w:styleId="PlainTextChar">
    <w:name w:val="Plain Text Char"/>
    <w:basedOn w:val="DefaultParagraphFont"/>
    <w:link w:val="PlainText"/>
    <w:uiPriority w:val="99"/>
    <w:semiHidden/>
    <w:rsid w:val="00B03F71"/>
    <w:rPr>
      <w:sz w:val="24"/>
      <w:szCs w:val="24"/>
    </w:rPr>
  </w:style>
  <w:style w:type="paragraph" w:styleId="TOCHeading">
    <w:name w:val="TOC Heading"/>
    <w:basedOn w:val="Heading1"/>
    <w:next w:val="Normal"/>
    <w:uiPriority w:val="39"/>
    <w:unhideWhenUsed/>
    <w:qFormat/>
    <w:rsid w:val="001C7AF4"/>
    <w:pPr>
      <w:keepLines/>
      <w:spacing w:before="480" w:after="0"/>
      <w:outlineLvl w:val="9"/>
    </w:pPr>
    <w:rPr>
      <w:rFonts w:asciiTheme="majorHAnsi" w:eastAsiaTheme="majorEastAsia" w:hAnsiTheme="majorHAnsi" w:cstheme="majorBidi"/>
      <w:color w:val="365F91" w:themeColor="accent1" w:themeShade="BF"/>
      <w:kern w:val="0"/>
      <w:sz w:val="28"/>
      <w:szCs w:val="28"/>
    </w:rPr>
  </w:style>
  <w:style w:type="character" w:customStyle="1" w:styleId="Heading4Char">
    <w:name w:val="Heading 4 Char"/>
    <w:basedOn w:val="DefaultParagraphFont"/>
    <w:link w:val="Heading4"/>
    <w:uiPriority w:val="9"/>
    <w:rsid w:val="001C7AF4"/>
    <w:rPr>
      <w:rFonts w:asciiTheme="majorHAnsi" w:eastAsiaTheme="majorEastAsia" w:hAnsiTheme="majorHAnsi" w:cstheme="majorBidi"/>
      <w:i/>
      <w:iCs/>
      <w:color w:val="365F91" w:themeColor="accent1" w:themeShade="BF"/>
      <w:sz w:val="24"/>
      <w:szCs w:val="24"/>
    </w:rPr>
  </w:style>
  <w:style w:type="character" w:customStyle="1" w:styleId="Heading6Char">
    <w:name w:val="Heading 6 Char"/>
    <w:basedOn w:val="DefaultParagraphFont"/>
    <w:link w:val="Heading6"/>
    <w:uiPriority w:val="9"/>
    <w:semiHidden/>
    <w:rsid w:val="001C7AF4"/>
    <w:rPr>
      <w:rFonts w:asciiTheme="majorHAnsi" w:eastAsiaTheme="majorEastAsia" w:hAnsiTheme="majorHAnsi" w:cstheme="majorBidi"/>
      <w:color w:val="243F60" w:themeColor="accent1" w:themeShade="7F"/>
      <w:sz w:val="24"/>
      <w:szCs w:val="24"/>
    </w:rPr>
  </w:style>
  <w:style w:type="character" w:customStyle="1" w:styleId="Heading8Char">
    <w:name w:val="Heading 8 Char"/>
    <w:basedOn w:val="DefaultParagraphFont"/>
    <w:link w:val="Heading8"/>
    <w:uiPriority w:val="9"/>
    <w:semiHidden/>
    <w:rsid w:val="001C7AF4"/>
    <w:rPr>
      <w:rFonts w:asciiTheme="majorHAnsi" w:eastAsiaTheme="majorEastAsia" w:hAnsiTheme="majorHAnsi" w:cstheme="majorBidi"/>
      <w:color w:val="272727" w:themeColor="text1" w:themeTint="D8"/>
      <w:sz w:val="21"/>
      <w:szCs w:val="21"/>
    </w:rPr>
  </w:style>
  <w:style w:type="paragraph" w:styleId="Subtitle">
    <w:name w:val="Subtitle"/>
    <w:basedOn w:val="Normal"/>
    <w:next w:val="Normal"/>
    <w:link w:val="SubtitleChar"/>
    <w:uiPriority w:val="11"/>
    <w:qFormat/>
    <w:locked/>
    <w:rsid w:val="001C7AF4"/>
    <w:pPr>
      <w:numPr>
        <w:ilvl w:val="1"/>
      </w:numPr>
      <w:spacing w:after="160" w:line="259" w:lineRule="auto"/>
      <w:jc w:val="both"/>
    </w:pPr>
    <w:rPr>
      <w:rFonts w:asciiTheme="minorHAnsi" w:eastAsiaTheme="minorEastAsia" w:hAnsiTheme="minorHAnsi" w:cstheme="minorBidi"/>
      <w:color w:val="5A5A5A" w:themeColor="text1" w:themeTint="A5"/>
      <w:spacing w:val="15"/>
      <w:sz w:val="22"/>
      <w:szCs w:val="22"/>
      <w:lang w:val="en-GB" w:eastAsia="en-US"/>
    </w:rPr>
  </w:style>
  <w:style w:type="character" w:customStyle="1" w:styleId="SubtitleChar">
    <w:name w:val="Subtitle Char"/>
    <w:basedOn w:val="DefaultParagraphFont"/>
    <w:link w:val="Subtitle"/>
    <w:uiPriority w:val="11"/>
    <w:rsid w:val="001C7AF4"/>
    <w:rPr>
      <w:rFonts w:asciiTheme="minorHAnsi" w:eastAsiaTheme="minorEastAsia" w:hAnsiTheme="minorHAnsi" w:cstheme="minorBidi"/>
      <w:color w:val="5A5A5A" w:themeColor="text1" w:themeTint="A5"/>
      <w:spacing w:val="15"/>
      <w:sz w:val="22"/>
      <w:szCs w:val="22"/>
      <w:lang w:val="en-GB"/>
    </w:rPr>
  </w:style>
  <w:style w:type="paragraph" w:styleId="NoSpacing">
    <w:name w:val="No Spacing"/>
    <w:link w:val="NoSpacingChar"/>
    <w:uiPriority w:val="1"/>
    <w:qFormat/>
    <w:rsid w:val="001C7AF4"/>
    <w:rPr>
      <w:rFonts w:ascii="Calibri" w:hAnsi="Calibri"/>
      <w:sz w:val="22"/>
      <w:szCs w:val="22"/>
      <w:lang w:val="en-GB"/>
    </w:rPr>
  </w:style>
  <w:style w:type="character" w:customStyle="1" w:styleId="NoSpacingChar">
    <w:name w:val="No Spacing Char"/>
    <w:link w:val="NoSpacing"/>
    <w:uiPriority w:val="1"/>
    <w:rsid w:val="001C7AF4"/>
    <w:rPr>
      <w:rFonts w:ascii="Calibri" w:hAnsi="Calibri"/>
      <w:sz w:val="22"/>
      <w:szCs w:val="22"/>
      <w:lang w:val="en-GB"/>
    </w:rPr>
  </w:style>
  <w:style w:type="paragraph" w:styleId="BodyTextIndent">
    <w:name w:val="Body Text Indent"/>
    <w:basedOn w:val="Normal"/>
    <w:link w:val="BodyTextIndentChar"/>
    <w:locked/>
    <w:rsid w:val="001C7AF4"/>
    <w:pPr>
      <w:spacing w:after="120"/>
      <w:ind w:left="283"/>
    </w:pPr>
    <w:rPr>
      <w:sz w:val="20"/>
      <w:szCs w:val="20"/>
      <w:lang w:val="nl-NL" w:eastAsia="nl-NL"/>
    </w:rPr>
  </w:style>
  <w:style w:type="character" w:customStyle="1" w:styleId="BodyTextIndentChar">
    <w:name w:val="Body Text Indent Char"/>
    <w:basedOn w:val="DefaultParagraphFont"/>
    <w:link w:val="BodyTextIndent"/>
    <w:rsid w:val="001C7AF4"/>
    <w:rPr>
      <w:lang w:val="nl-NL" w:eastAsia="nl-NL"/>
    </w:rPr>
  </w:style>
  <w:style w:type="paragraph" w:customStyle="1" w:styleId="normaltableau">
    <w:name w:val="normal_tableau"/>
    <w:basedOn w:val="Normal"/>
    <w:rsid w:val="001C7AF4"/>
    <w:pPr>
      <w:tabs>
        <w:tab w:val="left" w:pos="567"/>
      </w:tabs>
      <w:spacing w:before="120" w:after="120"/>
      <w:jc w:val="both"/>
    </w:pPr>
    <w:rPr>
      <w:rFonts w:ascii="Optima" w:hAnsi="Optima"/>
      <w:sz w:val="22"/>
      <w:szCs w:val="20"/>
      <w:lang w:val="en-GB" w:eastAsia="en-US"/>
    </w:rPr>
  </w:style>
  <w:style w:type="paragraph" w:customStyle="1" w:styleId="Proefschriftopsomming">
    <w:name w:val="Proefschrift opsomming"/>
    <w:basedOn w:val="Normal"/>
    <w:rsid w:val="001C7AF4"/>
    <w:pPr>
      <w:numPr>
        <w:numId w:val="4"/>
      </w:numPr>
    </w:pPr>
    <w:rPr>
      <w:lang w:val="en-US" w:eastAsia="nl-NL"/>
    </w:rPr>
  </w:style>
  <w:style w:type="character" w:customStyle="1" w:styleId="UnresolvedMention1">
    <w:name w:val="Unresolved Mention1"/>
    <w:basedOn w:val="DefaultParagraphFont"/>
    <w:uiPriority w:val="99"/>
    <w:semiHidden/>
    <w:unhideWhenUsed/>
    <w:rsid w:val="001C7AF4"/>
    <w:rPr>
      <w:color w:val="605E5C"/>
      <w:shd w:val="clear" w:color="auto" w:fill="E1DFDD"/>
    </w:rPr>
  </w:style>
  <w:style w:type="paragraph" w:customStyle="1" w:styleId="Style1spri">
    <w:name w:val="Style1spri"/>
    <w:basedOn w:val="Normal"/>
    <w:link w:val="Style1spriChar"/>
    <w:qFormat/>
    <w:rsid w:val="001C7AF4"/>
    <w:pPr>
      <w:spacing w:after="160" w:line="259" w:lineRule="auto"/>
      <w:jc w:val="both"/>
    </w:pPr>
    <w:rPr>
      <w:rFonts w:asciiTheme="minorHAnsi" w:eastAsiaTheme="minorHAnsi" w:hAnsiTheme="minorHAnsi" w:cstheme="minorBidi"/>
      <w:sz w:val="22"/>
      <w:szCs w:val="22"/>
      <w:lang w:val="en-GB" w:eastAsia="en-US"/>
    </w:rPr>
  </w:style>
  <w:style w:type="character" w:customStyle="1" w:styleId="Style1spriChar">
    <w:name w:val="Style1spri Char"/>
    <w:basedOn w:val="DefaultParagraphFont"/>
    <w:link w:val="Style1spri"/>
    <w:rsid w:val="001C7AF4"/>
    <w:rPr>
      <w:rFonts w:asciiTheme="minorHAnsi" w:eastAsiaTheme="minorHAnsi" w:hAnsiTheme="minorHAnsi" w:cstheme="minorBidi"/>
      <w:sz w:val="22"/>
      <w:szCs w:val="22"/>
      <w:lang w:val="en-GB"/>
    </w:rPr>
  </w:style>
  <w:style w:type="paragraph" w:styleId="Caption">
    <w:name w:val="caption"/>
    <w:basedOn w:val="Normal"/>
    <w:next w:val="Normal"/>
    <w:unhideWhenUsed/>
    <w:qFormat/>
    <w:locked/>
    <w:rsid w:val="001C7AF4"/>
    <w:pPr>
      <w:spacing w:after="200"/>
      <w:jc w:val="both"/>
    </w:pPr>
    <w:rPr>
      <w:rFonts w:asciiTheme="minorHAnsi" w:eastAsiaTheme="minorHAnsi" w:hAnsiTheme="minorHAnsi" w:cstheme="minorBidi"/>
      <w:i/>
      <w:iCs/>
      <w:color w:val="1F497D" w:themeColor="text2"/>
      <w:szCs w:val="18"/>
      <w:lang w:val="en-GB" w:eastAsia="en-US"/>
    </w:rPr>
  </w:style>
  <w:style w:type="paragraph" w:styleId="TOC1">
    <w:name w:val="toc 1"/>
    <w:basedOn w:val="Normal"/>
    <w:next w:val="Normal"/>
    <w:autoRedefine/>
    <w:uiPriority w:val="39"/>
    <w:unhideWhenUsed/>
    <w:locked/>
    <w:rsid w:val="001C7AF4"/>
    <w:pPr>
      <w:spacing w:after="100"/>
      <w:jc w:val="both"/>
    </w:pPr>
    <w:rPr>
      <w:rFonts w:asciiTheme="minorHAnsi" w:eastAsiaTheme="minorEastAsia" w:hAnsiTheme="minorHAnsi" w:cstheme="minorBidi"/>
      <w:lang w:val="en-US" w:eastAsia="en-US"/>
    </w:rPr>
  </w:style>
  <w:style w:type="paragraph" w:customStyle="1" w:styleId="m7343407238701247863msolistparagraph">
    <w:name w:val="m_7343407238701247863msolistparagraph"/>
    <w:basedOn w:val="Normal"/>
    <w:rsid w:val="001C7AF4"/>
    <w:pPr>
      <w:spacing w:before="100" w:beforeAutospacing="1" w:after="100" w:afterAutospacing="1"/>
    </w:pPr>
    <w:rPr>
      <w:lang w:val="en-US" w:eastAsia="en-US"/>
    </w:rPr>
  </w:style>
  <w:style w:type="paragraph" w:styleId="TableofFigures">
    <w:name w:val="table of figures"/>
    <w:basedOn w:val="Normal"/>
    <w:next w:val="Normal"/>
    <w:uiPriority w:val="99"/>
    <w:unhideWhenUsed/>
    <w:locked/>
    <w:rsid w:val="001C7AF4"/>
    <w:pPr>
      <w:jc w:val="both"/>
    </w:pPr>
    <w:rPr>
      <w:rFonts w:asciiTheme="majorHAnsi" w:eastAsiaTheme="minorEastAsia" w:hAnsiTheme="majorHAnsi" w:cstheme="minorBidi"/>
      <w:lang w:val="en-US" w:eastAsia="en-US"/>
    </w:rPr>
  </w:style>
  <w:style w:type="table" w:customStyle="1" w:styleId="GridTable6Colorful-Accent61">
    <w:name w:val="Grid Table 6 Colorful - Accent 61"/>
    <w:basedOn w:val="TableNormal"/>
    <w:uiPriority w:val="51"/>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PlainTable51">
    <w:name w:val="Plain Table 51"/>
    <w:basedOn w:val="TableNormal"/>
    <w:uiPriority w:val="45"/>
    <w:rsid w:val="001C7AF4"/>
    <w:rPr>
      <w:rFonts w:asciiTheme="minorHAnsi" w:eastAsiaTheme="minorHAnsi" w:hAnsiTheme="minorHAnsi" w:cstheme="minorBidi"/>
      <w:sz w:val="22"/>
      <w:szCs w:val="22"/>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Accent61">
    <w:name w:val="Grid Table 1 Light - Accent 61"/>
    <w:basedOn w:val="TableNormal"/>
    <w:uiPriority w:val="46"/>
    <w:rsid w:val="001C7AF4"/>
    <w:rPr>
      <w:rFonts w:asciiTheme="minorHAnsi" w:eastAsiaTheme="minorHAnsi" w:hAnsiTheme="minorHAnsi" w:cstheme="minorBidi"/>
      <w:sz w:val="22"/>
      <w:szCs w:val="22"/>
      <w:lang w:val="en-GB"/>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7Colorful-Accent61">
    <w:name w:val="Grid Table 7 Colorful - Accent 61"/>
    <w:basedOn w:val="TableNormal"/>
    <w:uiPriority w:val="52"/>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6Colorful-Accent61">
    <w:name w:val="List Table 6 Colorful - Accent 61"/>
    <w:basedOn w:val="TableNormal"/>
    <w:uiPriority w:val="51"/>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6Colorful-Accent51">
    <w:name w:val="List Table 6 Colorful - Accent 51"/>
    <w:basedOn w:val="TableNormal"/>
    <w:uiPriority w:val="51"/>
    <w:rsid w:val="001C7AF4"/>
    <w:rPr>
      <w:rFonts w:asciiTheme="minorHAnsi" w:eastAsiaTheme="minorHAnsi" w:hAnsiTheme="minorHAnsi" w:cstheme="minorBidi"/>
      <w:color w:val="31849B" w:themeColor="accent5" w:themeShade="BF"/>
      <w:sz w:val="22"/>
      <w:szCs w:val="22"/>
      <w:lang w:val="en-GB"/>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5Dark-Accent61">
    <w:name w:val="List Table 5 Dark - Accent 61"/>
    <w:basedOn w:val="TableNormal"/>
    <w:uiPriority w:val="50"/>
    <w:rsid w:val="001C7AF4"/>
    <w:rPr>
      <w:rFonts w:asciiTheme="minorHAnsi" w:eastAsiaTheme="minorHAnsi" w:hAnsiTheme="minorHAnsi" w:cstheme="minorBidi"/>
      <w:color w:val="FFFFFF" w:themeColor="background1"/>
      <w:sz w:val="22"/>
      <w:szCs w:val="22"/>
      <w:lang w:val="en-GB"/>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3-Accent61">
    <w:name w:val="List Table 3 - Accent 61"/>
    <w:basedOn w:val="TableNormal"/>
    <w:uiPriority w:val="48"/>
    <w:rsid w:val="001C7AF4"/>
    <w:rPr>
      <w:rFonts w:asciiTheme="minorHAnsi" w:eastAsiaTheme="minorHAnsi" w:hAnsiTheme="minorHAnsi" w:cstheme="minorBidi"/>
      <w:sz w:val="22"/>
      <w:szCs w:val="22"/>
      <w:lang w:val="en-GB"/>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2-Accent61">
    <w:name w:val="Grid Table 2 - Accent 61"/>
    <w:basedOn w:val="TableNormal"/>
    <w:uiPriority w:val="47"/>
    <w:rsid w:val="001C7AF4"/>
    <w:rPr>
      <w:rFonts w:asciiTheme="minorHAnsi" w:eastAsiaTheme="minorHAnsi" w:hAnsiTheme="minorHAnsi" w:cstheme="minorBidi"/>
      <w:sz w:val="22"/>
      <w:szCs w:val="22"/>
      <w:lang w:val="en-GB"/>
    </w:r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4-Accent61">
    <w:name w:val="Grid Table 4 - Accent 61"/>
    <w:basedOn w:val="TableNormal"/>
    <w:uiPriority w:val="49"/>
    <w:rsid w:val="001C7AF4"/>
    <w:rPr>
      <w:rFonts w:asciiTheme="minorHAnsi" w:eastAsiaTheme="minorHAnsi" w:hAnsiTheme="minorHAnsi" w:cstheme="minorBidi"/>
      <w:sz w:val="22"/>
      <w:szCs w:val="22"/>
      <w:lang w:val="en-GB"/>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Accent61">
    <w:name w:val="Grid Table 5 Dark - Accent 61"/>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ListTable7Colorful-Accent61">
    <w:name w:val="List Table 7 Colorful - Accent 61"/>
    <w:basedOn w:val="TableNormal"/>
    <w:uiPriority w:val="52"/>
    <w:rsid w:val="001C7AF4"/>
    <w:rPr>
      <w:rFonts w:asciiTheme="minorHAnsi" w:eastAsiaTheme="minorHAnsi" w:hAnsiTheme="minorHAnsi" w:cstheme="minorBidi"/>
      <w:color w:val="E36C0A" w:themeColor="accent6" w:themeShade="BF"/>
      <w:sz w:val="22"/>
      <w:szCs w:val="22"/>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itaviBibliographyEntry">
    <w:name w:val="Citavi Bibliography Entry"/>
    <w:basedOn w:val="Normal"/>
    <w:link w:val="CitaviBibliographyEntryChar"/>
    <w:rsid w:val="001C7AF4"/>
    <w:pPr>
      <w:tabs>
        <w:tab w:val="left" w:pos="283"/>
      </w:tabs>
      <w:spacing w:after="60"/>
      <w:ind w:left="283" w:hanging="283"/>
    </w:pPr>
    <w:rPr>
      <w:rFonts w:asciiTheme="minorHAnsi" w:eastAsiaTheme="minorEastAsia" w:hAnsiTheme="minorHAnsi" w:cstheme="minorBidi"/>
      <w:lang w:val="en-US" w:eastAsia="en-US"/>
    </w:rPr>
  </w:style>
  <w:style w:type="character" w:customStyle="1" w:styleId="CitaviBibliographyEntryChar">
    <w:name w:val="Citavi Bibliography Entry Char"/>
    <w:basedOn w:val="FootnoteTextChar"/>
    <w:link w:val="CitaviBibliographyEntry"/>
    <w:rsid w:val="001C7AF4"/>
    <w:rPr>
      <w:rFonts w:asciiTheme="minorHAnsi" w:eastAsiaTheme="minorEastAsia" w:hAnsiTheme="minorHAnsi" w:cstheme="minorBidi"/>
      <w:sz w:val="24"/>
      <w:szCs w:val="24"/>
    </w:rPr>
  </w:style>
  <w:style w:type="paragraph" w:customStyle="1" w:styleId="CitaviBibliographyHeading">
    <w:name w:val="Citavi Bibliography Heading"/>
    <w:basedOn w:val="Heading1"/>
    <w:link w:val="CitaviBibliographyHeadingChar"/>
    <w:rsid w:val="001C7AF4"/>
    <w:pPr>
      <w:keepLines/>
      <w:spacing w:after="0"/>
    </w:pPr>
    <w:rPr>
      <w:rFonts w:asciiTheme="majorHAnsi" w:eastAsiaTheme="majorEastAsia" w:hAnsiTheme="majorHAnsi" w:cstheme="majorBidi"/>
      <w:b w:val="0"/>
      <w:bCs w:val="0"/>
      <w:color w:val="365F91" w:themeColor="accent1" w:themeShade="BF"/>
      <w:kern w:val="0"/>
      <w:lang w:val="en-US" w:eastAsia="en-US"/>
    </w:rPr>
  </w:style>
  <w:style w:type="character" w:customStyle="1" w:styleId="CitaviBibliographyHeadingChar">
    <w:name w:val="Citavi Bibliography Heading Char"/>
    <w:basedOn w:val="FootnoteTextChar"/>
    <w:link w:val="CitaviBibliographyHeading"/>
    <w:rsid w:val="001C7AF4"/>
    <w:rPr>
      <w:rFonts w:asciiTheme="majorHAnsi" w:eastAsiaTheme="majorEastAsia" w:hAnsiTheme="majorHAnsi" w:cstheme="majorBidi"/>
      <w:color w:val="365F91" w:themeColor="accent1" w:themeShade="BF"/>
      <w:sz w:val="32"/>
      <w:szCs w:val="32"/>
    </w:rPr>
  </w:style>
  <w:style w:type="paragraph" w:customStyle="1" w:styleId="CitaviBibliographySubheading1">
    <w:name w:val="Citavi Bibliography Subheading 1"/>
    <w:basedOn w:val="Heading2"/>
    <w:link w:val="CitaviBibliographySubheading1Char"/>
    <w:rsid w:val="001C7AF4"/>
    <w:pPr>
      <w:keepLines/>
      <w:spacing w:before="40" w:after="0"/>
      <w:outlineLvl w:val="9"/>
    </w:pPr>
    <w:rPr>
      <w:rFonts w:asciiTheme="majorHAnsi" w:eastAsiaTheme="majorEastAsia" w:hAnsiTheme="majorHAnsi" w:cstheme="majorBidi"/>
      <w:b w:val="0"/>
      <w:bCs w:val="0"/>
      <w:i w:val="0"/>
      <w:iCs w:val="0"/>
      <w:color w:val="365F91" w:themeColor="accent1" w:themeShade="BF"/>
      <w:sz w:val="26"/>
      <w:szCs w:val="26"/>
      <w:lang w:val="en-US" w:eastAsia="en-US"/>
    </w:rPr>
  </w:style>
  <w:style w:type="character" w:customStyle="1" w:styleId="CitaviBibliographySubheading1Char">
    <w:name w:val="Citavi Bibliography Subheading 1 Char"/>
    <w:basedOn w:val="FootnoteTextChar"/>
    <w:link w:val="CitaviBibliographySubheading1"/>
    <w:rsid w:val="001C7AF4"/>
    <w:rPr>
      <w:rFonts w:asciiTheme="majorHAnsi" w:eastAsiaTheme="majorEastAsia" w:hAnsiTheme="majorHAnsi" w:cstheme="majorBidi"/>
      <w:color w:val="365F91" w:themeColor="accent1" w:themeShade="BF"/>
      <w:sz w:val="26"/>
      <w:szCs w:val="26"/>
    </w:rPr>
  </w:style>
  <w:style w:type="paragraph" w:customStyle="1" w:styleId="CitaviBibliographySubheading2">
    <w:name w:val="Citavi Bibliography Subheading 2"/>
    <w:basedOn w:val="Heading3"/>
    <w:link w:val="CitaviBibliographySubheading2Char"/>
    <w:rsid w:val="001C7AF4"/>
    <w:pPr>
      <w:keepLines/>
      <w:spacing w:before="40" w:after="0" w:line="259" w:lineRule="auto"/>
      <w:outlineLvl w:val="9"/>
    </w:pPr>
    <w:rPr>
      <w:rFonts w:asciiTheme="majorHAnsi" w:eastAsiaTheme="majorEastAsia" w:hAnsiTheme="majorHAnsi" w:cstheme="majorBidi"/>
      <w:b w:val="0"/>
      <w:bCs w:val="0"/>
      <w:color w:val="243F60" w:themeColor="accent1" w:themeShade="7F"/>
      <w:sz w:val="24"/>
      <w:szCs w:val="24"/>
      <w:lang w:val="en-US" w:eastAsia="en-US"/>
    </w:rPr>
  </w:style>
  <w:style w:type="character" w:customStyle="1" w:styleId="CitaviBibliographySubheading2Char">
    <w:name w:val="Citavi Bibliography Subheading 2 Char"/>
    <w:basedOn w:val="FootnoteTextChar"/>
    <w:link w:val="CitaviBibliographySubheading2"/>
    <w:rsid w:val="001C7AF4"/>
    <w:rPr>
      <w:rFonts w:asciiTheme="majorHAnsi" w:eastAsiaTheme="majorEastAsia" w:hAnsiTheme="majorHAnsi" w:cstheme="majorBidi"/>
      <w:color w:val="243F60" w:themeColor="accent1" w:themeShade="7F"/>
      <w:sz w:val="24"/>
      <w:szCs w:val="24"/>
    </w:rPr>
  </w:style>
  <w:style w:type="paragraph" w:customStyle="1" w:styleId="CitaviBibliographySubheading3">
    <w:name w:val="Citavi Bibliography Subheading 3"/>
    <w:basedOn w:val="Heading4"/>
    <w:link w:val="CitaviBibliographySubheading3Char"/>
    <w:rsid w:val="001C7AF4"/>
    <w:pPr>
      <w:jc w:val="left"/>
      <w:outlineLvl w:val="9"/>
    </w:pPr>
  </w:style>
  <w:style w:type="character" w:customStyle="1" w:styleId="CitaviBibliographySubheading3Char">
    <w:name w:val="Citavi Bibliography Subheading 3 Char"/>
    <w:basedOn w:val="FootnoteTextChar"/>
    <w:link w:val="CitaviBibliographySubheading3"/>
    <w:rsid w:val="001C7AF4"/>
    <w:rPr>
      <w:rFonts w:asciiTheme="majorHAnsi" w:eastAsiaTheme="majorEastAsia" w:hAnsiTheme="majorHAnsi" w:cstheme="majorBidi"/>
      <w:i/>
      <w:iCs/>
      <w:color w:val="365F91" w:themeColor="accent1" w:themeShade="BF"/>
      <w:sz w:val="24"/>
      <w:szCs w:val="24"/>
    </w:rPr>
  </w:style>
  <w:style w:type="paragraph" w:customStyle="1" w:styleId="CitaviBibliographySubheading4">
    <w:name w:val="Citavi Bibliography Subheading 4"/>
    <w:basedOn w:val="Heading5"/>
    <w:link w:val="CitaviBibliographySubheading4Char"/>
    <w:rsid w:val="001C7AF4"/>
    <w:pPr>
      <w:keepNext/>
      <w:keepLines/>
      <w:spacing w:before="40" w:after="0"/>
      <w:outlineLvl w:val="9"/>
    </w:pPr>
    <w:rPr>
      <w:rFonts w:asciiTheme="majorHAnsi" w:eastAsiaTheme="majorEastAsia" w:hAnsiTheme="majorHAnsi" w:cstheme="majorBidi"/>
      <w:b w:val="0"/>
      <w:bCs w:val="0"/>
      <w:i w:val="0"/>
      <w:iCs w:val="0"/>
      <w:color w:val="365F91" w:themeColor="accent1" w:themeShade="BF"/>
      <w:sz w:val="24"/>
      <w:szCs w:val="24"/>
      <w:lang w:val="en-US" w:eastAsia="en-US"/>
    </w:rPr>
  </w:style>
  <w:style w:type="character" w:customStyle="1" w:styleId="CitaviBibliographySubheading4Char">
    <w:name w:val="Citavi Bibliography Subheading 4 Char"/>
    <w:basedOn w:val="FootnoteTextChar"/>
    <w:link w:val="CitaviBibliographySubheading4"/>
    <w:rsid w:val="001C7AF4"/>
    <w:rPr>
      <w:rFonts w:asciiTheme="majorHAnsi" w:eastAsiaTheme="majorEastAsia" w:hAnsiTheme="majorHAnsi" w:cstheme="majorBidi"/>
      <w:color w:val="365F91" w:themeColor="accent1" w:themeShade="BF"/>
      <w:sz w:val="24"/>
      <w:szCs w:val="24"/>
    </w:rPr>
  </w:style>
  <w:style w:type="paragraph" w:customStyle="1" w:styleId="CitaviBibliographySubheading5">
    <w:name w:val="Citavi Bibliography Subheading 5"/>
    <w:basedOn w:val="Heading6"/>
    <w:link w:val="CitaviBibliographySubheading5Char"/>
    <w:rsid w:val="001C7AF4"/>
    <w:pPr>
      <w:outlineLvl w:val="9"/>
    </w:pPr>
  </w:style>
  <w:style w:type="character" w:customStyle="1" w:styleId="CitaviBibliographySubheading5Char">
    <w:name w:val="Citavi Bibliography Subheading 5 Char"/>
    <w:basedOn w:val="FootnoteTextChar"/>
    <w:link w:val="CitaviBibliographySubheading5"/>
    <w:rsid w:val="001C7AF4"/>
    <w:rPr>
      <w:rFonts w:asciiTheme="majorHAnsi" w:eastAsiaTheme="majorEastAsia" w:hAnsiTheme="majorHAnsi" w:cstheme="majorBidi"/>
      <w:color w:val="243F60" w:themeColor="accent1" w:themeShade="7F"/>
      <w:sz w:val="24"/>
      <w:szCs w:val="24"/>
    </w:rPr>
  </w:style>
  <w:style w:type="paragraph" w:customStyle="1" w:styleId="CitaviBibliographySubheading6">
    <w:name w:val="Citavi Bibliography Subheading 6"/>
    <w:basedOn w:val="Heading7"/>
    <w:link w:val="CitaviBibliographySubheading6Char"/>
    <w:rsid w:val="001C7AF4"/>
    <w:pPr>
      <w:keepLines/>
      <w:spacing w:before="40"/>
      <w:jc w:val="both"/>
      <w:outlineLvl w:val="9"/>
    </w:pPr>
    <w:rPr>
      <w:rFonts w:asciiTheme="majorHAnsi" w:eastAsiaTheme="majorEastAsia" w:hAnsiTheme="majorHAnsi" w:cstheme="majorBidi"/>
      <w:b w:val="0"/>
      <w:i/>
      <w:iCs/>
      <w:color w:val="243F60" w:themeColor="accent1" w:themeShade="7F"/>
      <w:szCs w:val="24"/>
    </w:rPr>
  </w:style>
  <w:style w:type="character" w:customStyle="1" w:styleId="CitaviBibliographySubheading6Char">
    <w:name w:val="Citavi Bibliography Subheading 6 Char"/>
    <w:basedOn w:val="FootnoteTextChar"/>
    <w:link w:val="CitaviBibliographySubheading6"/>
    <w:rsid w:val="001C7AF4"/>
    <w:rPr>
      <w:rFonts w:asciiTheme="majorHAnsi" w:eastAsiaTheme="majorEastAsia" w:hAnsiTheme="majorHAnsi" w:cstheme="majorBidi"/>
      <w:i/>
      <w:iCs/>
      <w:color w:val="243F60" w:themeColor="accent1" w:themeShade="7F"/>
      <w:sz w:val="24"/>
      <w:szCs w:val="24"/>
    </w:rPr>
  </w:style>
  <w:style w:type="paragraph" w:customStyle="1" w:styleId="CitaviBibliographySubheading7">
    <w:name w:val="Citavi Bibliography Subheading 7"/>
    <w:basedOn w:val="Heading8"/>
    <w:link w:val="CitaviBibliographySubheading7Char"/>
    <w:rsid w:val="001C7AF4"/>
    <w:pPr>
      <w:outlineLvl w:val="9"/>
    </w:pPr>
  </w:style>
  <w:style w:type="character" w:customStyle="1" w:styleId="CitaviBibliographySubheading7Char">
    <w:name w:val="Citavi Bibliography Subheading 7 Char"/>
    <w:basedOn w:val="FootnoteTextChar"/>
    <w:link w:val="CitaviBibliographySubheading7"/>
    <w:rsid w:val="001C7AF4"/>
    <w:rPr>
      <w:rFonts w:asciiTheme="majorHAnsi" w:eastAsiaTheme="majorEastAsia" w:hAnsiTheme="majorHAnsi" w:cstheme="majorBidi"/>
      <w:color w:val="272727" w:themeColor="text1" w:themeTint="D8"/>
      <w:sz w:val="21"/>
      <w:szCs w:val="21"/>
    </w:rPr>
  </w:style>
  <w:style w:type="paragraph" w:customStyle="1" w:styleId="CitaviBibliographySubheading8">
    <w:name w:val="Citavi Bibliography Subheading 8"/>
    <w:basedOn w:val="Heading9"/>
    <w:link w:val="CitaviBibliographySubheading8Char"/>
    <w:rsid w:val="001C7AF4"/>
    <w:pPr>
      <w:spacing w:before="40"/>
      <w:jc w:val="both"/>
      <w:outlineLvl w:val="9"/>
    </w:pPr>
    <w:rPr>
      <w:color w:val="272727" w:themeColor="text1" w:themeTint="D8"/>
      <w:sz w:val="21"/>
      <w:szCs w:val="21"/>
      <w:lang w:val="en-US" w:eastAsia="en-US"/>
    </w:rPr>
  </w:style>
  <w:style w:type="character" w:customStyle="1" w:styleId="CitaviBibliographySubheading8Char">
    <w:name w:val="Citavi Bibliography Subheading 8 Char"/>
    <w:basedOn w:val="FootnoteTextChar"/>
    <w:link w:val="CitaviBibliographySubheading8"/>
    <w:rsid w:val="001C7AF4"/>
    <w:rPr>
      <w:rFonts w:asciiTheme="majorHAnsi" w:eastAsiaTheme="majorEastAsia" w:hAnsiTheme="majorHAnsi" w:cstheme="majorBidi"/>
      <w:i/>
      <w:iCs/>
      <w:color w:val="272727" w:themeColor="text1" w:themeTint="D8"/>
      <w:sz w:val="21"/>
      <w:szCs w:val="21"/>
    </w:rPr>
  </w:style>
  <w:style w:type="table" w:customStyle="1" w:styleId="PlainTable31">
    <w:name w:val="Plain Table 31"/>
    <w:basedOn w:val="TableNormal"/>
    <w:uiPriority w:val="43"/>
    <w:rsid w:val="001C7AF4"/>
    <w:rPr>
      <w:rFonts w:asciiTheme="minorHAnsi" w:eastAsiaTheme="minorHAnsi" w:hAnsiTheme="minorHAnsi" w:cstheme="minorBidi"/>
      <w:sz w:val="22"/>
      <w:szCs w:val="22"/>
      <w:lang w:val="en-GB"/>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IntenseEmphasis">
    <w:name w:val="Intense Emphasis"/>
    <w:basedOn w:val="DefaultParagraphFont"/>
    <w:uiPriority w:val="21"/>
    <w:qFormat/>
    <w:rsid w:val="001C7AF4"/>
    <w:rPr>
      <w:i/>
      <w:iCs/>
      <w:color w:val="4F81BD" w:themeColor="accent1"/>
    </w:rPr>
  </w:style>
  <w:style w:type="paragraph" w:styleId="Revision">
    <w:name w:val="Revision"/>
    <w:hidden/>
    <w:uiPriority w:val="99"/>
    <w:semiHidden/>
    <w:rsid w:val="001C7AF4"/>
    <w:rPr>
      <w:rFonts w:asciiTheme="minorHAnsi" w:eastAsiaTheme="minorEastAsia" w:hAnsiTheme="minorHAnsi" w:cstheme="minorBidi"/>
      <w:sz w:val="24"/>
      <w:szCs w:val="24"/>
    </w:rPr>
  </w:style>
  <w:style w:type="character" w:styleId="Emphasis">
    <w:name w:val="Emphasis"/>
    <w:basedOn w:val="DefaultParagraphFont"/>
    <w:uiPriority w:val="20"/>
    <w:qFormat/>
    <w:locked/>
    <w:rsid w:val="001C7AF4"/>
    <w:rPr>
      <w:i/>
      <w:iCs/>
    </w:rPr>
  </w:style>
  <w:style w:type="table" w:customStyle="1" w:styleId="GridTable5Dark-Accent62">
    <w:name w:val="Grid Table 5 Dark - Accent 62"/>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5Dark-Accent51">
    <w:name w:val="Grid Table 5 Dark - Accent 51"/>
    <w:basedOn w:val="TableNormal"/>
    <w:uiPriority w:val="50"/>
    <w:rsid w:val="001C7AF4"/>
    <w:rPr>
      <w:rFonts w:asciiTheme="minorHAnsi" w:eastAsiaTheme="minorHAnsi" w:hAnsiTheme="minorHAnsi" w:cstheme="minorBidi"/>
      <w:sz w:val="22"/>
      <w:szCs w:val="22"/>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Bibliography">
    <w:name w:val="Bibliography"/>
    <w:basedOn w:val="Normal"/>
    <w:next w:val="Normal"/>
    <w:uiPriority w:val="37"/>
    <w:semiHidden/>
    <w:unhideWhenUsed/>
    <w:rsid w:val="001C7AF4"/>
    <w:pPr>
      <w:jc w:val="both"/>
    </w:pPr>
    <w:rPr>
      <w:rFonts w:asciiTheme="minorHAnsi" w:eastAsiaTheme="minorEastAsia" w:hAnsiTheme="minorHAnsi" w:cstheme="minorBidi"/>
      <w:lang w:val="en-US" w:eastAsia="en-US"/>
    </w:rPr>
  </w:style>
  <w:style w:type="character" w:styleId="BookTitle">
    <w:name w:val="Book Title"/>
    <w:basedOn w:val="DefaultParagraphFont"/>
    <w:uiPriority w:val="33"/>
    <w:qFormat/>
    <w:rsid w:val="001C7AF4"/>
    <w:rPr>
      <w:b/>
      <w:bCs/>
      <w:i/>
      <w:iCs/>
      <w:spacing w:val="5"/>
    </w:rPr>
  </w:style>
  <w:style w:type="character" w:styleId="IntenseReference">
    <w:name w:val="Intense Reference"/>
    <w:basedOn w:val="DefaultParagraphFont"/>
    <w:uiPriority w:val="32"/>
    <w:qFormat/>
    <w:rsid w:val="001C7AF4"/>
    <w:rPr>
      <w:b/>
      <w:bCs/>
      <w:smallCaps/>
      <w:color w:val="4F81BD" w:themeColor="accent1"/>
      <w:spacing w:val="5"/>
    </w:rPr>
  </w:style>
  <w:style w:type="character" w:styleId="SubtleReference">
    <w:name w:val="Subtle Reference"/>
    <w:basedOn w:val="DefaultParagraphFont"/>
    <w:uiPriority w:val="31"/>
    <w:qFormat/>
    <w:rsid w:val="001C7AF4"/>
    <w:rPr>
      <w:smallCaps/>
      <w:color w:val="5A5A5A" w:themeColor="text1" w:themeTint="A5"/>
    </w:rPr>
  </w:style>
  <w:style w:type="character" w:styleId="SubtleEmphasis">
    <w:name w:val="Subtle Emphasis"/>
    <w:basedOn w:val="DefaultParagraphFont"/>
    <w:uiPriority w:val="19"/>
    <w:qFormat/>
    <w:rsid w:val="001C7AF4"/>
    <w:rPr>
      <w:i/>
      <w:iCs/>
      <w:color w:val="404040" w:themeColor="text1" w:themeTint="BF"/>
    </w:rPr>
  </w:style>
  <w:style w:type="paragraph" w:styleId="IntenseQuote">
    <w:name w:val="Intense Quote"/>
    <w:basedOn w:val="Normal"/>
    <w:next w:val="Normal"/>
    <w:link w:val="IntenseQuoteChar"/>
    <w:uiPriority w:val="30"/>
    <w:qFormat/>
    <w:rsid w:val="001C7AF4"/>
    <w:pPr>
      <w:pBdr>
        <w:top w:val="single" w:sz="4" w:space="10" w:color="4F81BD" w:themeColor="accent1"/>
        <w:bottom w:val="single" w:sz="4" w:space="10" w:color="4F81BD" w:themeColor="accent1"/>
      </w:pBdr>
      <w:spacing w:before="360" w:after="360"/>
      <w:ind w:left="864" w:right="864"/>
      <w:jc w:val="center"/>
    </w:pPr>
    <w:rPr>
      <w:rFonts w:asciiTheme="minorHAnsi" w:eastAsiaTheme="minorEastAsia" w:hAnsiTheme="minorHAnsi" w:cstheme="minorBidi"/>
      <w:i/>
      <w:iCs/>
      <w:color w:val="4F81BD" w:themeColor="accent1"/>
      <w:lang w:val="en-US" w:eastAsia="en-US"/>
    </w:rPr>
  </w:style>
  <w:style w:type="character" w:customStyle="1" w:styleId="IntenseQuoteChar">
    <w:name w:val="Intense Quote Char"/>
    <w:basedOn w:val="DefaultParagraphFont"/>
    <w:link w:val="IntenseQuote"/>
    <w:uiPriority w:val="30"/>
    <w:rsid w:val="001C7AF4"/>
    <w:rPr>
      <w:rFonts w:asciiTheme="minorHAnsi" w:eastAsiaTheme="minorEastAsia" w:hAnsiTheme="minorHAnsi" w:cstheme="minorBidi"/>
      <w:i/>
      <w:iCs/>
      <w:color w:val="4F81BD" w:themeColor="accent1"/>
      <w:sz w:val="24"/>
      <w:szCs w:val="24"/>
    </w:rPr>
  </w:style>
  <w:style w:type="paragraph" w:styleId="Quote">
    <w:name w:val="Quote"/>
    <w:basedOn w:val="Normal"/>
    <w:next w:val="Normal"/>
    <w:link w:val="QuoteChar"/>
    <w:uiPriority w:val="29"/>
    <w:qFormat/>
    <w:rsid w:val="001C7AF4"/>
    <w:pPr>
      <w:spacing w:before="200" w:after="160"/>
      <w:ind w:left="864" w:right="864"/>
      <w:jc w:val="center"/>
    </w:pPr>
    <w:rPr>
      <w:rFonts w:asciiTheme="minorHAnsi" w:eastAsiaTheme="minorEastAsia" w:hAnsiTheme="minorHAnsi" w:cstheme="minorBidi"/>
      <w:i/>
      <w:iCs/>
      <w:color w:val="404040" w:themeColor="text1" w:themeTint="BF"/>
      <w:lang w:val="en-US" w:eastAsia="en-US"/>
    </w:rPr>
  </w:style>
  <w:style w:type="character" w:customStyle="1" w:styleId="QuoteChar">
    <w:name w:val="Quote Char"/>
    <w:basedOn w:val="DefaultParagraphFont"/>
    <w:link w:val="Quote"/>
    <w:uiPriority w:val="29"/>
    <w:rsid w:val="001C7AF4"/>
    <w:rPr>
      <w:rFonts w:asciiTheme="minorHAnsi" w:eastAsiaTheme="minorEastAsia" w:hAnsiTheme="minorHAnsi" w:cstheme="minorBidi"/>
      <w:i/>
      <w:iCs/>
      <w:color w:val="404040" w:themeColor="text1" w:themeTint="BF"/>
      <w:sz w:val="24"/>
      <w:szCs w:val="24"/>
    </w:rPr>
  </w:style>
  <w:style w:type="table" w:customStyle="1" w:styleId="1-11">
    <w:name w:val="قائمة متوسطة 1 - تمييز 11"/>
    <w:basedOn w:val="TableNormal"/>
    <w:uiPriority w:val="65"/>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
    <w:name w:val="تظليل متوسط 2 - تمييز 11"/>
    <w:basedOn w:val="TableNormal"/>
    <w:uiPriority w:val="64"/>
    <w:unhideWhenUsed/>
    <w:rsid w:val="001C7AF4"/>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10">
    <w:name w:val="تظليل متوسط 1 - تمييز 11"/>
    <w:basedOn w:val="TableNormal"/>
    <w:uiPriority w:val="63"/>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
    <w:name w:val="شبكة فاتحة - تمييز 11"/>
    <w:basedOn w:val="TableNormal"/>
    <w:uiPriority w:val="62"/>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10">
    <w:name w:val="قائمة فاتحة - تمييز 11"/>
    <w:basedOn w:val="TableNormal"/>
    <w:uiPriority w:val="61"/>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تظليل فاتح - تمييز 11"/>
    <w:basedOn w:val="TableNormal"/>
    <w:uiPriority w:val="60"/>
    <w:unhideWhenUsed/>
    <w:rsid w:val="001C7AF4"/>
    <w:rPr>
      <w:rFonts w:asciiTheme="minorHAnsi" w:eastAsiaTheme="minorHAnsi" w:hAnsiTheme="minorHAnsi" w:cstheme="minorBidi"/>
      <w:color w:val="365F91" w:themeColor="accent1" w:themeShade="BF"/>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0">
    <w:name w:val="شبكة ملونة1"/>
    <w:basedOn w:val="TableNormal"/>
    <w:uiPriority w:val="73"/>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11">
    <w:name w:val="قائمة ملونة1"/>
    <w:basedOn w:val="TableNormal"/>
    <w:uiPriority w:val="72"/>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12">
    <w:name w:val="تظليل ملون1"/>
    <w:basedOn w:val="TableNormal"/>
    <w:uiPriority w:val="71"/>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13">
    <w:name w:val="قائمة داكنة1"/>
    <w:basedOn w:val="TableNormal"/>
    <w:uiPriority w:val="70"/>
    <w:unhideWhenUsed/>
    <w:rsid w:val="001C7AF4"/>
    <w:rPr>
      <w:rFonts w:asciiTheme="minorHAnsi" w:eastAsiaTheme="minorHAnsi" w:hAnsiTheme="minorHAnsi" w:cstheme="minorBidi"/>
      <w:color w:val="FFFFFF" w:themeColor="background1"/>
      <w:sz w:val="22"/>
      <w:szCs w:val="22"/>
      <w:lang w:val="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1">
    <w:name w:val="شبكة متوسطة 31"/>
    <w:basedOn w:val="TableNormal"/>
    <w:uiPriority w:val="69"/>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11">
    <w:name w:val="شبكة متوسطة 21"/>
    <w:basedOn w:val="TableNormal"/>
    <w:uiPriority w:val="68"/>
    <w:unhideWhenUsed/>
    <w:rsid w:val="001C7AF4"/>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10">
    <w:name w:val="شبكة متوسطة 11"/>
    <w:basedOn w:val="TableNormal"/>
    <w:uiPriority w:val="67"/>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12">
    <w:name w:val="قائمة متوسطة 21"/>
    <w:basedOn w:val="TableNormal"/>
    <w:uiPriority w:val="66"/>
    <w:unhideWhenUsed/>
    <w:rsid w:val="001C7AF4"/>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11">
    <w:name w:val="قائمة متوسطة 11"/>
    <w:basedOn w:val="TableNormal"/>
    <w:uiPriority w:val="65"/>
    <w:unhideWhenUsed/>
    <w:rsid w:val="001C7AF4"/>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3">
    <w:name w:val="تظليل متوسط 21"/>
    <w:basedOn w:val="TableNormal"/>
    <w:uiPriority w:val="64"/>
    <w:unhideWhenUsed/>
    <w:rsid w:val="001C7AF4"/>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2">
    <w:name w:val="تظليل متوسط 11"/>
    <w:basedOn w:val="TableNormal"/>
    <w:uiPriority w:val="63"/>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14">
    <w:name w:val="شبكة فاتحة1"/>
    <w:basedOn w:val="TableNormal"/>
    <w:uiPriority w:val="62"/>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15">
    <w:name w:val="قائمة فاتحة1"/>
    <w:basedOn w:val="TableNormal"/>
    <w:uiPriority w:val="61"/>
    <w:unhideWhenUsed/>
    <w:rsid w:val="001C7AF4"/>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16">
    <w:name w:val="تظليل فاتح1"/>
    <w:basedOn w:val="TableNormal"/>
    <w:uiPriority w:val="60"/>
    <w:unhideWhenUsed/>
    <w:rsid w:val="001C7AF4"/>
    <w:rPr>
      <w:rFonts w:asciiTheme="minorHAnsi" w:eastAsiaTheme="minorHAnsi" w:hAnsiTheme="minorHAnsi"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TMLVariable">
    <w:name w:val="HTML Variable"/>
    <w:basedOn w:val="DefaultParagraphFont"/>
    <w:uiPriority w:val="99"/>
    <w:semiHidden/>
    <w:unhideWhenUsed/>
    <w:locked/>
    <w:rsid w:val="001C7AF4"/>
    <w:rPr>
      <w:i/>
      <w:iCs/>
    </w:rPr>
  </w:style>
  <w:style w:type="character" w:styleId="HTMLTypewriter">
    <w:name w:val="HTML Typewriter"/>
    <w:basedOn w:val="DefaultParagraphFont"/>
    <w:uiPriority w:val="99"/>
    <w:semiHidden/>
    <w:unhideWhenUsed/>
    <w:locked/>
    <w:rsid w:val="001C7AF4"/>
    <w:rPr>
      <w:rFonts w:ascii="Consolas" w:hAnsi="Consolas"/>
      <w:sz w:val="20"/>
      <w:szCs w:val="20"/>
    </w:rPr>
  </w:style>
  <w:style w:type="character" w:styleId="HTMLSample">
    <w:name w:val="HTML Sample"/>
    <w:basedOn w:val="DefaultParagraphFont"/>
    <w:uiPriority w:val="99"/>
    <w:semiHidden/>
    <w:unhideWhenUsed/>
    <w:locked/>
    <w:rsid w:val="001C7AF4"/>
    <w:rPr>
      <w:rFonts w:ascii="Consolas" w:hAnsi="Consolas"/>
      <w:sz w:val="24"/>
      <w:szCs w:val="24"/>
    </w:rPr>
  </w:style>
  <w:style w:type="character" w:styleId="HTMLKeyboard">
    <w:name w:val="HTML Keyboard"/>
    <w:basedOn w:val="DefaultParagraphFont"/>
    <w:uiPriority w:val="99"/>
    <w:semiHidden/>
    <w:unhideWhenUsed/>
    <w:locked/>
    <w:rsid w:val="001C7AF4"/>
    <w:rPr>
      <w:rFonts w:ascii="Consolas" w:hAnsi="Consolas"/>
      <w:sz w:val="20"/>
      <w:szCs w:val="20"/>
    </w:rPr>
  </w:style>
  <w:style w:type="character" w:styleId="HTMLDefinition">
    <w:name w:val="HTML Definition"/>
    <w:basedOn w:val="DefaultParagraphFont"/>
    <w:uiPriority w:val="99"/>
    <w:semiHidden/>
    <w:unhideWhenUsed/>
    <w:locked/>
    <w:rsid w:val="001C7AF4"/>
    <w:rPr>
      <w:i/>
      <w:iCs/>
    </w:rPr>
  </w:style>
  <w:style w:type="character" w:styleId="HTMLCode">
    <w:name w:val="HTML Code"/>
    <w:basedOn w:val="DefaultParagraphFont"/>
    <w:uiPriority w:val="99"/>
    <w:semiHidden/>
    <w:unhideWhenUsed/>
    <w:locked/>
    <w:rsid w:val="001C7AF4"/>
    <w:rPr>
      <w:rFonts w:ascii="Consolas" w:hAnsi="Consolas"/>
      <w:sz w:val="20"/>
      <w:szCs w:val="20"/>
    </w:rPr>
  </w:style>
  <w:style w:type="character" w:styleId="HTMLCite">
    <w:name w:val="HTML Cite"/>
    <w:basedOn w:val="DefaultParagraphFont"/>
    <w:uiPriority w:val="99"/>
    <w:semiHidden/>
    <w:unhideWhenUsed/>
    <w:locked/>
    <w:rsid w:val="001C7AF4"/>
    <w:rPr>
      <w:i/>
      <w:iCs/>
    </w:rPr>
  </w:style>
  <w:style w:type="paragraph" w:styleId="HTMLAddress">
    <w:name w:val="HTML Address"/>
    <w:basedOn w:val="Normal"/>
    <w:link w:val="HTMLAddressChar"/>
    <w:uiPriority w:val="99"/>
    <w:semiHidden/>
    <w:unhideWhenUsed/>
    <w:locked/>
    <w:rsid w:val="001C7AF4"/>
    <w:pPr>
      <w:jc w:val="both"/>
    </w:pPr>
    <w:rPr>
      <w:rFonts w:asciiTheme="minorHAnsi" w:eastAsiaTheme="minorEastAsia" w:hAnsiTheme="minorHAnsi" w:cstheme="minorBidi"/>
      <w:i/>
      <w:iCs/>
      <w:lang w:val="en-US" w:eastAsia="en-US"/>
    </w:rPr>
  </w:style>
  <w:style w:type="character" w:customStyle="1" w:styleId="HTMLAddressChar">
    <w:name w:val="HTML Address Char"/>
    <w:basedOn w:val="DefaultParagraphFont"/>
    <w:link w:val="HTMLAddress"/>
    <w:uiPriority w:val="99"/>
    <w:semiHidden/>
    <w:rsid w:val="001C7AF4"/>
    <w:rPr>
      <w:rFonts w:asciiTheme="minorHAnsi" w:eastAsiaTheme="minorEastAsia" w:hAnsiTheme="minorHAnsi" w:cstheme="minorBidi"/>
      <w:i/>
      <w:iCs/>
      <w:sz w:val="24"/>
      <w:szCs w:val="24"/>
    </w:rPr>
  </w:style>
  <w:style w:type="character" w:styleId="HTMLAcronym">
    <w:name w:val="HTML Acronym"/>
    <w:basedOn w:val="DefaultParagraphFont"/>
    <w:uiPriority w:val="99"/>
    <w:semiHidden/>
    <w:unhideWhenUsed/>
    <w:locked/>
    <w:rsid w:val="001C7AF4"/>
  </w:style>
  <w:style w:type="paragraph" w:styleId="DocumentMap">
    <w:name w:val="Document Map"/>
    <w:basedOn w:val="Normal"/>
    <w:link w:val="DocumentMapChar"/>
    <w:uiPriority w:val="99"/>
    <w:semiHidden/>
    <w:unhideWhenUsed/>
    <w:locked/>
    <w:rsid w:val="001C7AF4"/>
    <w:pPr>
      <w:jc w:val="both"/>
    </w:pPr>
    <w:rPr>
      <w:rFonts w:ascii="Segoe UI" w:eastAsiaTheme="minorEastAsia" w:hAnsi="Segoe UI" w:cs="Segoe UI"/>
      <w:sz w:val="16"/>
      <w:szCs w:val="16"/>
      <w:lang w:val="en-US" w:eastAsia="en-US"/>
    </w:rPr>
  </w:style>
  <w:style w:type="character" w:customStyle="1" w:styleId="DocumentMapChar">
    <w:name w:val="Document Map Char"/>
    <w:basedOn w:val="DefaultParagraphFont"/>
    <w:link w:val="DocumentMap"/>
    <w:uiPriority w:val="99"/>
    <w:semiHidden/>
    <w:rsid w:val="001C7AF4"/>
    <w:rPr>
      <w:rFonts w:ascii="Segoe UI" w:eastAsiaTheme="minorEastAsia" w:hAnsi="Segoe UI" w:cs="Segoe UI"/>
      <w:sz w:val="16"/>
      <w:szCs w:val="16"/>
    </w:rPr>
  </w:style>
  <w:style w:type="paragraph" w:styleId="BodyTextIndent3">
    <w:name w:val="Body Text Indent 3"/>
    <w:basedOn w:val="Normal"/>
    <w:link w:val="BodyTextIndent3Char"/>
    <w:uiPriority w:val="99"/>
    <w:semiHidden/>
    <w:unhideWhenUsed/>
    <w:locked/>
    <w:rsid w:val="001C7AF4"/>
    <w:pPr>
      <w:spacing w:after="120"/>
      <w:ind w:left="283"/>
      <w:jc w:val="both"/>
    </w:pPr>
    <w:rPr>
      <w:rFonts w:asciiTheme="minorHAnsi" w:eastAsiaTheme="minorEastAsia" w:hAnsiTheme="minorHAnsi" w:cstheme="minorBidi"/>
      <w:sz w:val="16"/>
      <w:szCs w:val="16"/>
      <w:lang w:val="en-US" w:eastAsia="en-US"/>
    </w:rPr>
  </w:style>
  <w:style w:type="character" w:customStyle="1" w:styleId="BodyTextIndent3Char">
    <w:name w:val="Body Text Indent 3 Char"/>
    <w:basedOn w:val="DefaultParagraphFont"/>
    <w:link w:val="BodyTextIndent3"/>
    <w:uiPriority w:val="99"/>
    <w:semiHidden/>
    <w:rsid w:val="001C7AF4"/>
    <w:rPr>
      <w:rFonts w:asciiTheme="minorHAnsi" w:eastAsiaTheme="minorEastAsia" w:hAnsiTheme="minorHAnsi" w:cstheme="minorBidi"/>
      <w:sz w:val="16"/>
      <w:szCs w:val="16"/>
    </w:rPr>
  </w:style>
  <w:style w:type="paragraph" w:styleId="BodyText3">
    <w:name w:val="Body Text 3"/>
    <w:basedOn w:val="Normal"/>
    <w:link w:val="BodyText3Char"/>
    <w:uiPriority w:val="99"/>
    <w:semiHidden/>
    <w:unhideWhenUsed/>
    <w:locked/>
    <w:rsid w:val="001C7AF4"/>
    <w:pPr>
      <w:spacing w:after="120"/>
      <w:jc w:val="both"/>
    </w:pPr>
    <w:rPr>
      <w:rFonts w:asciiTheme="minorHAnsi" w:eastAsiaTheme="minorEastAsia" w:hAnsiTheme="minorHAnsi" w:cstheme="minorBidi"/>
      <w:sz w:val="16"/>
      <w:szCs w:val="16"/>
      <w:lang w:val="en-US" w:eastAsia="en-US"/>
    </w:rPr>
  </w:style>
  <w:style w:type="character" w:customStyle="1" w:styleId="BodyText3Char">
    <w:name w:val="Body Text 3 Char"/>
    <w:basedOn w:val="DefaultParagraphFont"/>
    <w:link w:val="BodyText3"/>
    <w:uiPriority w:val="99"/>
    <w:semiHidden/>
    <w:rsid w:val="001C7AF4"/>
    <w:rPr>
      <w:rFonts w:asciiTheme="minorHAnsi" w:eastAsiaTheme="minorEastAsia" w:hAnsiTheme="minorHAnsi" w:cstheme="minorBidi"/>
      <w:sz w:val="16"/>
      <w:szCs w:val="16"/>
    </w:rPr>
  </w:style>
  <w:style w:type="paragraph" w:styleId="NoteHeading">
    <w:name w:val="Note Heading"/>
    <w:basedOn w:val="Normal"/>
    <w:next w:val="Normal"/>
    <w:link w:val="NoteHeading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NoteHeadingChar">
    <w:name w:val="Note Heading Char"/>
    <w:basedOn w:val="DefaultParagraphFont"/>
    <w:link w:val="NoteHeading"/>
    <w:uiPriority w:val="99"/>
    <w:semiHidden/>
    <w:rsid w:val="001C7AF4"/>
    <w:rPr>
      <w:rFonts w:asciiTheme="minorHAnsi" w:eastAsiaTheme="minorEastAsia" w:hAnsiTheme="minorHAnsi" w:cstheme="minorBidi"/>
      <w:sz w:val="24"/>
      <w:szCs w:val="24"/>
    </w:rPr>
  </w:style>
  <w:style w:type="paragraph" w:styleId="BodyTextFirstIndent2">
    <w:name w:val="Body Text First Indent 2"/>
    <w:basedOn w:val="BodyTextIndent"/>
    <w:link w:val="BodyTextFirstIndent2Char"/>
    <w:uiPriority w:val="99"/>
    <w:semiHidden/>
    <w:unhideWhenUsed/>
    <w:locked/>
    <w:rsid w:val="001C7AF4"/>
    <w:pPr>
      <w:spacing w:after="0"/>
      <w:ind w:left="360" w:firstLine="360"/>
      <w:jc w:val="both"/>
    </w:pPr>
    <w:rPr>
      <w:rFonts w:asciiTheme="minorHAnsi" w:eastAsiaTheme="minorEastAsia" w:hAnsiTheme="minorHAnsi" w:cstheme="minorBidi"/>
      <w:sz w:val="24"/>
      <w:szCs w:val="24"/>
      <w:lang w:val="en-US" w:eastAsia="en-US"/>
    </w:rPr>
  </w:style>
  <w:style w:type="character" w:customStyle="1" w:styleId="BodyTextFirstIndent2Char">
    <w:name w:val="Body Text First Indent 2 Char"/>
    <w:basedOn w:val="BodyTextIndentChar"/>
    <w:link w:val="BodyTextFirstIndent2"/>
    <w:uiPriority w:val="99"/>
    <w:semiHidden/>
    <w:rsid w:val="001C7AF4"/>
    <w:rPr>
      <w:rFonts w:asciiTheme="minorHAnsi" w:eastAsiaTheme="minorEastAsia" w:hAnsiTheme="minorHAnsi" w:cstheme="minorBidi"/>
      <w:sz w:val="24"/>
      <w:szCs w:val="24"/>
      <w:lang w:val="nl-NL" w:eastAsia="nl-NL"/>
    </w:rPr>
  </w:style>
  <w:style w:type="paragraph" w:styleId="BodyTextFirstIndent">
    <w:name w:val="Body Text First Indent"/>
    <w:basedOn w:val="BodyText"/>
    <w:link w:val="BodyTextFirstIndentChar"/>
    <w:uiPriority w:val="99"/>
    <w:semiHidden/>
    <w:unhideWhenUsed/>
    <w:locked/>
    <w:rsid w:val="001C7AF4"/>
    <w:pPr>
      <w:ind w:firstLine="360"/>
    </w:pPr>
    <w:rPr>
      <w:rFonts w:asciiTheme="minorHAnsi" w:eastAsiaTheme="minorEastAsia" w:hAnsiTheme="minorHAnsi" w:cstheme="minorBidi"/>
      <w:szCs w:val="24"/>
    </w:rPr>
  </w:style>
  <w:style w:type="character" w:customStyle="1" w:styleId="BodyTextFirstIndentChar">
    <w:name w:val="Body Text First Indent Char"/>
    <w:basedOn w:val="BodyTextChar"/>
    <w:link w:val="BodyTextFirstIndent"/>
    <w:uiPriority w:val="99"/>
    <w:semiHidden/>
    <w:rsid w:val="001C7AF4"/>
    <w:rPr>
      <w:rFonts w:asciiTheme="minorHAnsi" w:eastAsiaTheme="minorEastAsia" w:hAnsiTheme="minorHAnsi" w:cstheme="minorBidi"/>
      <w:sz w:val="24"/>
      <w:szCs w:val="24"/>
      <w:lang w:val="en-US" w:eastAsia="en-US"/>
    </w:rPr>
  </w:style>
  <w:style w:type="paragraph" w:styleId="Date">
    <w:name w:val="Date"/>
    <w:basedOn w:val="Normal"/>
    <w:next w:val="Normal"/>
    <w:link w:val="Date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DateChar">
    <w:name w:val="Date Char"/>
    <w:basedOn w:val="DefaultParagraphFont"/>
    <w:link w:val="Date"/>
    <w:uiPriority w:val="99"/>
    <w:semiHidden/>
    <w:rsid w:val="001C7AF4"/>
    <w:rPr>
      <w:rFonts w:asciiTheme="minorHAnsi" w:eastAsiaTheme="minorEastAsia" w:hAnsiTheme="minorHAnsi" w:cstheme="minorBidi"/>
      <w:sz w:val="24"/>
      <w:szCs w:val="24"/>
    </w:rPr>
  </w:style>
  <w:style w:type="paragraph" w:styleId="Salutation">
    <w:name w:val="Salutation"/>
    <w:basedOn w:val="Normal"/>
    <w:next w:val="Normal"/>
    <w:link w:val="SalutationChar"/>
    <w:uiPriority w:val="99"/>
    <w:semiHidden/>
    <w:unhideWhenUsed/>
    <w:locked/>
    <w:rsid w:val="001C7AF4"/>
    <w:pPr>
      <w:jc w:val="both"/>
    </w:pPr>
    <w:rPr>
      <w:rFonts w:asciiTheme="minorHAnsi" w:eastAsiaTheme="minorEastAsia" w:hAnsiTheme="minorHAnsi" w:cstheme="minorBidi"/>
      <w:lang w:val="en-US" w:eastAsia="en-US"/>
    </w:rPr>
  </w:style>
  <w:style w:type="character" w:customStyle="1" w:styleId="SalutationChar">
    <w:name w:val="Salutation Char"/>
    <w:basedOn w:val="DefaultParagraphFont"/>
    <w:link w:val="Salutation"/>
    <w:uiPriority w:val="99"/>
    <w:semiHidden/>
    <w:rsid w:val="001C7AF4"/>
    <w:rPr>
      <w:rFonts w:asciiTheme="minorHAnsi" w:eastAsiaTheme="minorEastAsia" w:hAnsiTheme="minorHAnsi" w:cstheme="minorBidi"/>
      <w:sz w:val="24"/>
      <w:szCs w:val="24"/>
    </w:rPr>
  </w:style>
  <w:style w:type="paragraph" w:styleId="MessageHeader">
    <w:name w:val="Message Header"/>
    <w:basedOn w:val="Normal"/>
    <w:link w:val="MessageHeaderChar"/>
    <w:uiPriority w:val="99"/>
    <w:semiHidden/>
    <w:unhideWhenUsed/>
    <w:locked/>
    <w:rsid w:val="001C7AF4"/>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heme="majorHAnsi" w:eastAsiaTheme="majorEastAsia" w:hAnsiTheme="majorHAnsi" w:cstheme="majorBidi"/>
      <w:lang w:val="en-US" w:eastAsia="en-US"/>
    </w:rPr>
  </w:style>
  <w:style w:type="character" w:customStyle="1" w:styleId="MessageHeaderChar">
    <w:name w:val="Message Header Char"/>
    <w:basedOn w:val="DefaultParagraphFont"/>
    <w:link w:val="MessageHeader"/>
    <w:uiPriority w:val="99"/>
    <w:semiHidden/>
    <w:rsid w:val="001C7AF4"/>
    <w:rPr>
      <w:rFonts w:asciiTheme="majorHAnsi" w:eastAsiaTheme="majorEastAsia" w:hAnsiTheme="majorHAnsi" w:cstheme="majorBidi"/>
      <w:sz w:val="24"/>
      <w:szCs w:val="24"/>
      <w:shd w:val="pct20" w:color="auto" w:fill="auto"/>
    </w:rPr>
  </w:style>
  <w:style w:type="paragraph" w:styleId="ListContinue5">
    <w:name w:val="List Continue 5"/>
    <w:basedOn w:val="Normal"/>
    <w:uiPriority w:val="99"/>
    <w:semiHidden/>
    <w:unhideWhenUsed/>
    <w:locked/>
    <w:rsid w:val="001C7AF4"/>
    <w:pPr>
      <w:spacing w:after="120"/>
      <w:ind w:left="1415"/>
      <w:contextualSpacing/>
      <w:jc w:val="both"/>
    </w:pPr>
    <w:rPr>
      <w:rFonts w:asciiTheme="minorHAnsi" w:eastAsiaTheme="minorEastAsia" w:hAnsiTheme="minorHAnsi" w:cstheme="minorBidi"/>
      <w:lang w:val="en-US" w:eastAsia="en-US"/>
    </w:rPr>
  </w:style>
  <w:style w:type="paragraph" w:styleId="ListContinue4">
    <w:name w:val="List Continue 4"/>
    <w:basedOn w:val="Normal"/>
    <w:uiPriority w:val="99"/>
    <w:semiHidden/>
    <w:unhideWhenUsed/>
    <w:locked/>
    <w:rsid w:val="001C7AF4"/>
    <w:pPr>
      <w:spacing w:after="120"/>
      <w:ind w:left="1132"/>
      <w:contextualSpacing/>
      <w:jc w:val="both"/>
    </w:pPr>
    <w:rPr>
      <w:rFonts w:asciiTheme="minorHAnsi" w:eastAsiaTheme="minorEastAsia" w:hAnsiTheme="minorHAnsi" w:cstheme="minorBidi"/>
      <w:lang w:val="en-US" w:eastAsia="en-US"/>
    </w:rPr>
  </w:style>
  <w:style w:type="paragraph" w:styleId="ListContinue3">
    <w:name w:val="List Continue 3"/>
    <w:basedOn w:val="Normal"/>
    <w:uiPriority w:val="99"/>
    <w:semiHidden/>
    <w:unhideWhenUsed/>
    <w:locked/>
    <w:rsid w:val="001C7AF4"/>
    <w:pPr>
      <w:spacing w:after="120"/>
      <w:ind w:left="849"/>
      <w:contextualSpacing/>
      <w:jc w:val="both"/>
    </w:pPr>
    <w:rPr>
      <w:rFonts w:asciiTheme="minorHAnsi" w:eastAsiaTheme="minorEastAsia" w:hAnsiTheme="minorHAnsi" w:cstheme="minorBidi"/>
      <w:lang w:val="en-US" w:eastAsia="en-US"/>
    </w:rPr>
  </w:style>
  <w:style w:type="paragraph" w:styleId="ListContinue2">
    <w:name w:val="List Continue 2"/>
    <w:basedOn w:val="Normal"/>
    <w:uiPriority w:val="99"/>
    <w:semiHidden/>
    <w:unhideWhenUsed/>
    <w:locked/>
    <w:rsid w:val="001C7AF4"/>
    <w:pPr>
      <w:spacing w:after="120"/>
      <w:ind w:left="566"/>
      <w:contextualSpacing/>
      <w:jc w:val="both"/>
    </w:pPr>
    <w:rPr>
      <w:rFonts w:asciiTheme="minorHAnsi" w:eastAsiaTheme="minorEastAsia" w:hAnsiTheme="minorHAnsi" w:cstheme="minorBidi"/>
      <w:lang w:val="en-US" w:eastAsia="en-US"/>
    </w:rPr>
  </w:style>
  <w:style w:type="paragraph" w:styleId="Signature">
    <w:name w:val="Signature"/>
    <w:basedOn w:val="Normal"/>
    <w:link w:val="SignatureChar"/>
    <w:uiPriority w:val="99"/>
    <w:semiHidden/>
    <w:unhideWhenUsed/>
    <w:locked/>
    <w:rsid w:val="001C7AF4"/>
    <w:pPr>
      <w:ind w:left="4252"/>
      <w:jc w:val="both"/>
    </w:pPr>
    <w:rPr>
      <w:rFonts w:asciiTheme="minorHAnsi" w:eastAsiaTheme="minorEastAsia" w:hAnsiTheme="minorHAnsi" w:cstheme="minorBidi"/>
      <w:lang w:val="en-US" w:eastAsia="en-US"/>
    </w:rPr>
  </w:style>
  <w:style w:type="character" w:customStyle="1" w:styleId="SignatureChar">
    <w:name w:val="Signature Char"/>
    <w:basedOn w:val="DefaultParagraphFont"/>
    <w:link w:val="Signature"/>
    <w:uiPriority w:val="99"/>
    <w:semiHidden/>
    <w:rsid w:val="001C7AF4"/>
    <w:rPr>
      <w:rFonts w:asciiTheme="minorHAnsi" w:eastAsiaTheme="minorEastAsia" w:hAnsiTheme="minorHAnsi" w:cstheme="minorBidi"/>
      <w:sz w:val="24"/>
      <w:szCs w:val="24"/>
    </w:rPr>
  </w:style>
  <w:style w:type="paragraph" w:styleId="Closing">
    <w:name w:val="Closing"/>
    <w:basedOn w:val="Normal"/>
    <w:link w:val="ClosingChar"/>
    <w:uiPriority w:val="99"/>
    <w:semiHidden/>
    <w:unhideWhenUsed/>
    <w:locked/>
    <w:rsid w:val="001C7AF4"/>
    <w:pPr>
      <w:ind w:left="4252"/>
      <w:jc w:val="both"/>
    </w:pPr>
    <w:rPr>
      <w:rFonts w:asciiTheme="minorHAnsi" w:eastAsiaTheme="minorEastAsia" w:hAnsiTheme="minorHAnsi" w:cstheme="minorBidi"/>
      <w:lang w:val="en-US" w:eastAsia="en-US"/>
    </w:rPr>
  </w:style>
  <w:style w:type="character" w:customStyle="1" w:styleId="ClosingChar">
    <w:name w:val="Closing Char"/>
    <w:basedOn w:val="DefaultParagraphFont"/>
    <w:link w:val="Closing"/>
    <w:uiPriority w:val="99"/>
    <w:semiHidden/>
    <w:rsid w:val="001C7AF4"/>
    <w:rPr>
      <w:rFonts w:asciiTheme="minorHAnsi" w:eastAsiaTheme="minorEastAsia" w:hAnsiTheme="minorHAnsi" w:cstheme="minorBidi"/>
      <w:sz w:val="24"/>
      <w:szCs w:val="24"/>
    </w:rPr>
  </w:style>
  <w:style w:type="paragraph" w:styleId="ListNumber5">
    <w:name w:val="List Number 5"/>
    <w:basedOn w:val="Normal"/>
    <w:uiPriority w:val="99"/>
    <w:semiHidden/>
    <w:unhideWhenUsed/>
    <w:locked/>
    <w:rsid w:val="001C7AF4"/>
    <w:pPr>
      <w:numPr>
        <w:numId w:val="9"/>
      </w:numPr>
      <w:contextualSpacing/>
      <w:jc w:val="both"/>
    </w:pPr>
    <w:rPr>
      <w:rFonts w:asciiTheme="minorHAnsi" w:eastAsiaTheme="minorEastAsia" w:hAnsiTheme="minorHAnsi" w:cstheme="minorBidi"/>
      <w:lang w:val="en-US" w:eastAsia="en-US"/>
    </w:rPr>
  </w:style>
  <w:style w:type="paragraph" w:styleId="ListNumber4">
    <w:name w:val="List Number 4"/>
    <w:basedOn w:val="Normal"/>
    <w:uiPriority w:val="99"/>
    <w:semiHidden/>
    <w:unhideWhenUsed/>
    <w:locked/>
    <w:rsid w:val="001C7AF4"/>
    <w:pPr>
      <w:numPr>
        <w:numId w:val="10"/>
      </w:numPr>
      <w:contextualSpacing/>
      <w:jc w:val="both"/>
    </w:pPr>
    <w:rPr>
      <w:rFonts w:asciiTheme="minorHAnsi" w:eastAsiaTheme="minorEastAsia" w:hAnsiTheme="minorHAnsi" w:cstheme="minorBidi"/>
      <w:lang w:val="en-US" w:eastAsia="en-US"/>
    </w:rPr>
  </w:style>
  <w:style w:type="paragraph" w:styleId="ListNumber3">
    <w:name w:val="List Number 3"/>
    <w:basedOn w:val="Normal"/>
    <w:uiPriority w:val="99"/>
    <w:semiHidden/>
    <w:unhideWhenUsed/>
    <w:locked/>
    <w:rsid w:val="001C7AF4"/>
    <w:pPr>
      <w:numPr>
        <w:numId w:val="11"/>
      </w:numPr>
      <w:contextualSpacing/>
      <w:jc w:val="both"/>
    </w:pPr>
    <w:rPr>
      <w:rFonts w:asciiTheme="minorHAnsi" w:eastAsiaTheme="minorEastAsia" w:hAnsiTheme="minorHAnsi" w:cstheme="minorBidi"/>
      <w:lang w:val="en-US" w:eastAsia="en-US"/>
    </w:rPr>
  </w:style>
  <w:style w:type="paragraph" w:styleId="ListNumber2">
    <w:name w:val="List Number 2"/>
    <w:basedOn w:val="Normal"/>
    <w:uiPriority w:val="99"/>
    <w:semiHidden/>
    <w:unhideWhenUsed/>
    <w:locked/>
    <w:rsid w:val="001C7AF4"/>
    <w:pPr>
      <w:numPr>
        <w:numId w:val="12"/>
      </w:numPr>
      <w:contextualSpacing/>
      <w:jc w:val="both"/>
    </w:pPr>
    <w:rPr>
      <w:rFonts w:asciiTheme="minorHAnsi" w:eastAsiaTheme="minorEastAsia" w:hAnsiTheme="minorHAnsi" w:cstheme="minorBidi"/>
      <w:lang w:val="en-US" w:eastAsia="en-US"/>
    </w:rPr>
  </w:style>
  <w:style w:type="paragraph" w:styleId="ListBullet5">
    <w:name w:val="List Bullet 5"/>
    <w:basedOn w:val="Normal"/>
    <w:uiPriority w:val="99"/>
    <w:semiHidden/>
    <w:unhideWhenUsed/>
    <w:locked/>
    <w:rsid w:val="001C7AF4"/>
    <w:pPr>
      <w:numPr>
        <w:numId w:val="13"/>
      </w:numPr>
      <w:contextualSpacing/>
      <w:jc w:val="both"/>
    </w:pPr>
    <w:rPr>
      <w:rFonts w:asciiTheme="minorHAnsi" w:eastAsiaTheme="minorEastAsia" w:hAnsiTheme="minorHAnsi" w:cstheme="minorBidi"/>
      <w:lang w:val="en-US" w:eastAsia="en-US"/>
    </w:rPr>
  </w:style>
  <w:style w:type="paragraph" w:styleId="ListBullet4">
    <w:name w:val="List Bullet 4"/>
    <w:basedOn w:val="Normal"/>
    <w:uiPriority w:val="99"/>
    <w:semiHidden/>
    <w:unhideWhenUsed/>
    <w:locked/>
    <w:rsid w:val="001C7AF4"/>
    <w:pPr>
      <w:numPr>
        <w:numId w:val="14"/>
      </w:numPr>
      <w:contextualSpacing/>
      <w:jc w:val="both"/>
    </w:pPr>
    <w:rPr>
      <w:rFonts w:asciiTheme="minorHAnsi" w:eastAsiaTheme="minorEastAsia" w:hAnsiTheme="minorHAnsi" w:cstheme="minorBidi"/>
      <w:lang w:val="en-US" w:eastAsia="en-US"/>
    </w:rPr>
  </w:style>
  <w:style w:type="paragraph" w:styleId="ListBullet3">
    <w:name w:val="List Bullet 3"/>
    <w:basedOn w:val="Normal"/>
    <w:uiPriority w:val="99"/>
    <w:semiHidden/>
    <w:unhideWhenUsed/>
    <w:locked/>
    <w:rsid w:val="001C7AF4"/>
    <w:pPr>
      <w:numPr>
        <w:numId w:val="15"/>
      </w:numPr>
      <w:contextualSpacing/>
      <w:jc w:val="both"/>
    </w:pPr>
    <w:rPr>
      <w:rFonts w:asciiTheme="minorHAnsi" w:eastAsiaTheme="minorEastAsia" w:hAnsiTheme="minorHAnsi" w:cstheme="minorBidi"/>
      <w:lang w:val="en-US" w:eastAsia="en-US"/>
    </w:rPr>
  </w:style>
  <w:style w:type="paragraph" w:styleId="ListBullet2">
    <w:name w:val="List Bullet 2"/>
    <w:basedOn w:val="Normal"/>
    <w:uiPriority w:val="99"/>
    <w:semiHidden/>
    <w:unhideWhenUsed/>
    <w:locked/>
    <w:rsid w:val="001C7AF4"/>
    <w:pPr>
      <w:numPr>
        <w:numId w:val="16"/>
      </w:numPr>
      <w:contextualSpacing/>
      <w:jc w:val="both"/>
    </w:pPr>
    <w:rPr>
      <w:rFonts w:asciiTheme="minorHAnsi" w:eastAsiaTheme="minorEastAsia" w:hAnsiTheme="minorHAnsi" w:cstheme="minorBidi"/>
      <w:lang w:val="en-US" w:eastAsia="en-US"/>
    </w:rPr>
  </w:style>
  <w:style w:type="paragraph" w:styleId="List5">
    <w:name w:val="List 5"/>
    <w:basedOn w:val="Normal"/>
    <w:uiPriority w:val="99"/>
    <w:semiHidden/>
    <w:unhideWhenUsed/>
    <w:locked/>
    <w:rsid w:val="001C7AF4"/>
    <w:pPr>
      <w:ind w:left="1415" w:hanging="283"/>
      <w:contextualSpacing/>
      <w:jc w:val="both"/>
    </w:pPr>
    <w:rPr>
      <w:rFonts w:asciiTheme="minorHAnsi" w:eastAsiaTheme="minorEastAsia" w:hAnsiTheme="minorHAnsi" w:cstheme="minorBidi"/>
      <w:lang w:val="en-US" w:eastAsia="en-US"/>
    </w:rPr>
  </w:style>
  <w:style w:type="paragraph" w:styleId="List4">
    <w:name w:val="List 4"/>
    <w:basedOn w:val="Normal"/>
    <w:uiPriority w:val="99"/>
    <w:semiHidden/>
    <w:unhideWhenUsed/>
    <w:locked/>
    <w:rsid w:val="001C7AF4"/>
    <w:pPr>
      <w:ind w:left="1132" w:hanging="283"/>
      <w:contextualSpacing/>
      <w:jc w:val="both"/>
    </w:pPr>
    <w:rPr>
      <w:rFonts w:asciiTheme="minorHAnsi" w:eastAsiaTheme="minorEastAsia" w:hAnsiTheme="minorHAnsi" w:cstheme="minorBidi"/>
      <w:lang w:val="en-US" w:eastAsia="en-US"/>
    </w:rPr>
  </w:style>
  <w:style w:type="paragraph" w:styleId="List3">
    <w:name w:val="List 3"/>
    <w:basedOn w:val="Normal"/>
    <w:uiPriority w:val="99"/>
    <w:semiHidden/>
    <w:unhideWhenUsed/>
    <w:locked/>
    <w:rsid w:val="001C7AF4"/>
    <w:pPr>
      <w:ind w:left="849" w:hanging="283"/>
      <w:contextualSpacing/>
      <w:jc w:val="both"/>
    </w:pPr>
    <w:rPr>
      <w:rFonts w:asciiTheme="minorHAnsi" w:eastAsiaTheme="minorEastAsia" w:hAnsiTheme="minorHAnsi" w:cstheme="minorBidi"/>
      <w:lang w:val="en-US" w:eastAsia="en-US"/>
    </w:rPr>
  </w:style>
  <w:style w:type="paragraph" w:styleId="List2">
    <w:name w:val="List 2"/>
    <w:basedOn w:val="Normal"/>
    <w:uiPriority w:val="99"/>
    <w:semiHidden/>
    <w:unhideWhenUsed/>
    <w:locked/>
    <w:rsid w:val="001C7AF4"/>
    <w:pPr>
      <w:ind w:left="566" w:hanging="283"/>
      <w:contextualSpacing/>
      <w:jc w:val="both"/>
    </w:pPr>
    <w:rPr>
      <w:rFonts w:asciiTheme="minorHAnsi" w:eastAsiaTheme="minorEastAsia" w:hAnsiTheme="minorHAnsi" w:cstheme="minorBidi"/>
      <w:lang w:val="en-US" w:eastAsia="en-US"/>
    </w:rPr>
  </w:style>
  <w:style w:type="paragraph" w:styleId="ListNumber">
    <w:name w:val="List Number"/>
    <w:basedOn w:val="Normal"/>
    <w:uiPriority w:val="99"/>
    <w:semiHidden/>
    <w:unhideWhenUsed/>
    <w:locked/>
    <w:rsid w:val="001C7AF4"/>
    <w:pPr>
      <w:numPr>
        <w:numId w:val="17"/>
      </w:numPr>
      <w:contextualSpacing/>
      <w:jc w:val="both"/>
    </w:pPr>
    <w:rPr>
      <w:rFonts w:asciiTheme="minorHAnsi" w:eastAsiaTheme="minorEastAsia" w:hAnsiTheme="minorHAnsi" w:cstheme="minorBidi"/>
      <w:lang w:val="en-US" w:eastAsia="en-US"/>
    </w:rPr>
  </w:style>
  <w:style w:type="paragraph" w:styleId="ListBullet">
    <w:name w:val="List Bullet"/>
    <w:basedOn w:val="Normal"/>
    <w:uiPriority w:val="99"/>
    <w:semiHidden/>
    <w:unhideWhenUsed/>
    <w:locked/>
    <w:rsid w:val="001C7AF4"/>
    <w:pPr>
      <w:numPr>
        <w:numId w:val="18"/>
      </w:numPr>
      <w:contextualSpacing/>
      <w:jc w:val="both"/>
    </w:pPr>
    <w:rPr>
      <w:rFonts w:asciiTheme="minorHAnsi" w:eastAsiaTheme="minorEastAsia" w:hAnsiTheme="minorHAnsi" w:cstheme="minorBidi"/>
      <w:lang w:val="en-US" w:eastAsia="en-US"/>
    </w:rPr>
  </w:style>
  <w:style w:type="paragraph" w:styleId="List">
    <w:name w:val="List"/>
    <w:basedOn w:val="Normal"/>
    <w:uiPriority w:val="99"/>
    <w:semiHidden/>
    <w:unhideWhenUsed/>
    <w:locked/>
    <w:rsid w:val="001C7AF4"/>
    <w:pPr>
      <w:ind w:left="283" w:hanging="283"/>
      <w:contextualSpacing/>
      <w:jc w:val="both"/>
    </w:pPr>
    <w:rPr>
      <w:rFonts w:asciiTheme="minorHAnsi" w:eastAsiaTheme="minorEastAsia" w:hAnsiTheme="minorHAnsi" w:cstheme="minorBidi"/>
      <w:lang w:val="en-US" w:eastAsia="en-US"/>
    </w:rPr>
  </w:style>
  <w:style w:type="paragraph" w:styleId="TOAHeading">
    <w:name w:val="toa heading"/>
    <w:basedOn w:val="Normal"/>
    <w:next w:val="Normal"/>
    <w:uiPriority w:val="99"/>
    <w:semiHidden/>
    <w:unhideWhenUsed/>
    <w:locked/>
    <w:rsid w:val="001C7AF4"/>
    <w:pPr>
      <w:spacing w:before="120"/>
      <w:jc w:val="both"/>
    </w:pPr>
    <w:rPr>
      <w:rFonts w:asciiTheme="majorHAnsi" w:eastAsiaTheme="majorEastAsia" w:hAnsiTheme="majorHAnsi" w:cstheme="majorBidi"/>
      <w:b/>
      <w:bCs/>
      <w:lang w:val="en-US" w:eastAsia="en-US"/>
    </w:rPr>
  </w:style>
  <w:style w:type="paragraph" w:styleId="MacroText">
    <w:name w:val="macro"/>
    <w:link w:val="MacroTextChar"/>
    <w:uiPriority w:val="99"/>
    <w:semiHidden/>
    <w:unhideWhenUsed/>
    <w:locked/>
    <w:rsid w:val="001C7AF4"/>
    <w:pPr>
      <w:tabs>
        <w:tab w:val="left" w:pos="480"/>
        <w:tab w:val="left" w:pos="960"/>
        <w:tab w:val="left" w:pos="1440"/>
        <w:tab w:val="left" w:pos="1920"/>
        <w:tab w:val="left" w:pos="2400"/>
        <w:tab w:val="left" w:pos="2880"/>
        <w:tab w:val="left" w:pos="3360"/>
        <w:tab w:val="left" w:pos="3840"/>
        <w:tab w:val="left" w:pos="4320"/>
      </w:tabs>
      <w:jc w:val="both"/>
    </w:pPr>
    <w:rPr>
      <w:rFonts w:ascii="Consolas" w:eastAsiaTheme="minorEastAsia" w:hAnsi="Consolas" w:cstheme="minorBidi"/>
    </w:rPr>
  </w:style>
  <w:style w:type="character" w:customStyle="1" w:styleId="MacroTextChar">
    <w:name w:val="Macro Text Char"/>
    <w:basedOn w:val="DefaultParagraphFont"/>
    <w:link w:val="MacroText"/>
    <w:uiPriority w:val="99"/>
    <w:semiHidden/>
    <w:rsid w:val="001C7AF4"/>
    <w:rPr>
      <w:rFonts w:ascii="Consolas" w:eastAsiaTheme="minorEastAsia" w:hAnsi="Consolas" w:cstheme="minorBidi"/>
    </w:rPr>
  </w:style>
  <w:style w:type="paragraph" w:styleId="TableofAuthorities">
    <w:name w:val="table of authorities"/>
    <w:basedOn w:val="Normal"/>
    <w:next w:val="Normal"/>
    <w:uiPriority w:val="99"/>
    <w:semiHidden/>
    <w:unhideWhenUsed/>
    <w:locked/>
    <w:rsid w:val="001C7AF4"/>
    <w:pPr>
      <w:ind w:left="240" w:hanging="240"/>
      <w:jc w:val="both"/>
    </w:pPr>
    <w:rPr>
      <w:rFonts w:asciiTheme="minorHAnsi" w:eastAsiaTheme="minorEastAsia" w:hAnsiTheme="minorHAnsi" w:cstheme="minorBidi"/>
      <w:lang w:val="en-US" w:eastAsia="en-US"/>
    </w:rPr>
  </w:style>
  <w:style w:type="character" w:styleId="LineNumber">
    <w:name w:val="line number"/>
    <w:basedOn w:val="DefaultParagraphFont"/>
    <w:uiPriority w:val="99"/>
    <w:semiHidden/>
    <w:unhideWhenUsed/>
    <w:locked/>
    <w:rsid w:val="001C7AF4"/>
  </w:style>
  <w:style w:type="paragraph" w:styleId="EnvelopeReturn">
    <w:name w:val="envelope return"/>
    <w:basedOn w:val="Normal"/>
    <w:uiPriority w:val="99"/>
    <w:semiHidden/>
    <w:unhideWhenUsed/>
    <w:locked/>
    <w:rsid w:val="001C7AF4"/>
    <w:pPr>
      <w:jc w:val="both"/>
    </w:pPr>
    <w:rPr>
      <w:rFonts w:asciiTheme="majorHAnsi" w:eastAsiaTheme="majorEastAsia" w:hAnsiTheme="majorHAnsi" w:cstheme="majorBidi"/>
      <w:sz w:val="20"/>
      <w:szCs w:val="20"/>
      <w:lang w:val="en-US" w:eastAsia="en-US"/>
    </w:rPr>
  </w:style>
  <w:style w:type="paragraph" w:styleId="EnvelopeAddress">
    <w:name w:val="envelope address"/>
    <w:basedOn w:val="Normal"/>
    <w:uiPriority w:val="99"/>
    <w:semiHidden/>
    <w:unhideWhenUsed/>
    <w:locked/>
    <w:rsid w:val="001C7AF4"/>
    <w:pPr>
      <w:framePr w:w="7920" w:h="1980" w:hRule="exact" w:hSpace="180" w:wrap="auto" w:hAnchor="page" w:xAlign="center" w:yAlign="bottom"/>
      <w:ind w:left="2880"/>
      <w:jc w:val="both"/>
    </w:pPr>
    <w:rPr>
      <w:rFonts w:asciiTheme="majorHAnsi" w:eastAsiaTheme="majorEastAsia" w:hAnsiTheme="majorHAnsi" w:cstheme="majorBidi"/>
      <w:lang w:val="en-US" w:eastAsia="en-US"/>
    </w:rPr>
  </w:style>
  <w:style w:type="paragraph" w:styleId="Index1">
    <w:name w:val="index 1"/>
    <w:basedOn w:val="Normal"/>
    <w:next w:val="Normal"/>
    <w:autoRedefine/>
    <w:uiPriority w:val="99"/>
    <w:semiHidden/>
    <w:unhideWhenUsed/>
    <w:locked/>
    <w:rsid w:val="001C7AF4"/>
    <w:pPr>
      <w:ind w:left="240" w:hanging="240"/>
      <w:jc w:val="both"/>
    </w:pPr>
    <w:rPr>
      <w:rFonts w:asciiTheme="minorHAnsi" w:eastAsiaTheme="minorEastAsia" w:hAnsiTheme="minorHAnsi" w:cstheme="minorBidi"/>
      <w:lang w:val="en-US" w:eastAsia="en-US"/>
    </w:rPr>
  </w:style>
  <w:style w:type="paragraph" w:styleId="IndexHeading">
    <w:name w:val="index heading"/>
    <w:basedOn w:val="Normal"/>
    <w:next w:val="Index1"/>
    <w:uiPriority w:val="99"/>
    <w:semiHidden/>
    <w:unhideWhenUsed/>
    <w:locked/>
    <w:rsid w:val="001C7AF4"/>
    <w:pPr>
      <w:jc w:val="both"/>
    </w:pPr>
    <w:rPr>
      <w:rFonts w:asciiTheme="majorHAnsi" w:eastAsiaTheme="majorEastAsia" w:hAnsiTheme="majorHAnsi" w:cstheme="majorBidi"/>
      <w:b/>
      <w:bCs/>
      <w:lang w:val="en-US" w:eastAsia="en-US"/>
    </w:rPr>
  </w:style>
  <w:style w:type="paragraph" w:styleId="NormalIndent">
    <w:name w:val="Normal Indent"/>
    <w:basedOn w:val="Normal"/>
    <w:uiPriority w:val="99"/>
    <w:semiHidden/>
    <w:unhideWhenUsed/>
    <w:locked/>
    <w:rsid w:val="001C7AF4"/>
    <w:pPr>
      <w:ind w:left="720"/>
      <w:jc w:val="both"/>
    </w:pPr>
    <w:rPr>
      <w:rFonts w:asciiTheme="minorHAnsi" w:eastAsiaTheme="minorEastAsia" w:hAnsiTheme="minorHAnsi" w:cstheme="minorBidi"/>
      <w:lang w:val="en-US" w:eastAsia="en-US"/>
    </w:rPr>
  </w:style>
  <w:style w:type="paragraph" w:styleId="TOC9">
    <w:name w:val="toc 9"/>
    <w:basedOn w:val="Normal"/>
    <w:next w:val="Normal"/>
    <w:autoRedefine/>
    <w:uiPriority w:val="39"/>
    <w:semiHidden/>
    <w:unhideWhenUsed/>
    <w:locked/>
    <w:rsid w:val="001C7AF4"/>
    <w:pPr>
      <w:spacing w:after="100"/>
      <w:ind w:left="1920"/>
      <w:jc w:val="both"/>
    </w:pPr>
    <w:rPr>
      <w:rFonts w:asciiTheme="minorHAnsi" w:eastAsiaTheme="minorEastAsia" w:hAnsiTheme="minorHAnsi" w:cstheme="minorBidi"/>
      <w:lang w:val="en-US" w:eastAsia="en-US"/>
    </w:rPr>
  </w:style>
  <w:style w:type="paragraph" w:styleId="TOC8">
    <w:name w:val="toc 8"/>
    <w:basedOn w:val="Normal"/>
    <w:next w:val="Normal"/>
    <w:autoRedefine/>
    <w:uiPriority w:val="39"/>
    <w:semiHidden/>
    <w:unhideWhenUsed/>
    <w:locked/>
    <w:rsid w:val="001C7AF4"/>
    <w:pPr>
      <w:spacing w:after="100"/>
      <w:ind w:left="1680"/>
      <w:jc w:val="both"/>
    </w:pPr>
    <w:rPr>
      <w:rFonts w:asciiTheme="minorHAnsi" w:eastAsiaTheme="minorEastAsia" w:hAnsiTheme="minorHAnsi" w:cstheme="minorBidi"/>
      <w:lang w:val="en-US" w:eastAsia="en-US"/>
    </w:rPr>
  </w:style>
  <w:style w:type="paragraph" w:styleId="TOC7">
    <w:name w:val="toc 7"/>
    <w:basedOn w:val="Normal"/>
    <w:next w:val="Normal"/>
    <w:autoRedefine/>
    <w:uiPriority w:val="39"/>
    <w:semiHidden/>
    <w:unhideWhenUsed/>
    <w:locked/>
    <w:rsid w:val="001C7AF4"/>
    <w:pPr>
      <w:spacing w:after="100"/>
      <w:ind w:left="1440"/>
      <w:jc w:val="both"/>
    </w:pPr>
    <w:rPr>
      <w:rFonts w:asciiTheme="minorHAnsi" w:eastAsiaTheme="minorEastAsia" w:hAnsiTheme="minorHAnsi" w:cstheme="minorBidi"/>
      <w:lang w:val="en-US" w:eastAsia="en-US"/>
    </w:rPr>
  </w:style>
  <w:style w:type="paragraph" w:styleId="TOC6">
    <w:name w:val="toc 6"/>
    <w:basedOn w:val="Normal"/>
    <w:next w:val="Normal"/>
    <w:autoRedefine/>
    <w:uiPriority w:val="39"/>
    <w:semiHidden/>
    <w:unhideWhenUsed/>
    <w:locked/>
    <w:rsid w:val="001C7AF4"/>
    <w:pPr>
      <w:spacing w:after="100"/>
      <w:ind w:left="1200"/>
      <w:jc w:val="both"/>
    </w:pPr>
    <w:rPr>
      <w:rFonts w:asciiTheme="minorHAnsi" w:eastAsiaTheme="minorEastAsia" w:hAnsiTheme="minorHAnsi" w:cstheme="minorBidi"/>
      <w:lang w:val="en-US" w:eastAsia="en-US"/>
    </w:rPr>
  </w:style>
  <w:style w:type="paragraph" w:styleId="TOC5">
    <w:name w:val="toc 5"/>
    <w:basedOn w:val="Normal"/>
    <w:next w:val="Normal"/>
    <w:autoRedefine/>
    <w:uiPriority w:val="39"/>
    <w:semiHidden/>
    <w:unhideWhenUsed/>
    <w:locked/>
    <w:rsid w:val="001C7AF4"/>
    <w:pPr>
      <w:spacing w:after="100"/>
      <w:ind w:left="960"/>
      <w:jc w:val="both"/>
    </w:pPr>
    <w:rPr>
      <w:rFonts w:asciiTheme="minorHAnsi" w:eastAsiaTheme="minorEastAsia" w:hAnsiTheme="minorHAnsi" w:cstheme="minorBidi"/>
      <w:lang w:val="en-US" w:eastAsia="en-US"/>
    </w:rPr>
  </w:style>
  <w:style w:type="paragraph" w:styleId="TOC4">
    <w:name w:val="toc 4"/>
    <w:basedOn w:val="Normal"/>
    <w:next w:val="Normal"/>
    <w:autoRedefine/>
    <w:uiPriority w:val="39"/>
    <w:semiHidden/>
    <w:unhideWhenUsed/>
    <w:locked/>
    <w:rsid w:val="001C7AF4"/>
    <w:pPr>
      <w:spacing w:after="100"/>
      <w:ind w:left="720"/>
      <w:jc w:val="both"/>
    </w:pPr>
    <w:rPr>
      <w:rFonts w:asciiTheme="minorHAnsi" w:eastAsiaTheme="minorEastAsia" w:hAnsiTheme="minorHAnsi" w:cstheme="minorBidi"/>
      <w:lang w:val="en-US" w:eastAsia="en-US"/>
    </w:rPr>
  </w:style>
  <w:style w:type="paragraph" w:styleId="Index9">
    <w:name w:val="index 9"/>
    <w:basedOn w:val="Normal"/>
    <w:next w:val="Normal"/>
    <w:autoRedefine/>
    <w:uiPriority w:val="99"/>
    <w:semiHidden/>
    <w:unhideWhenUsed/>
    <w:locked/>
    <w:rsid w:val="001C7AF4"/>
    <w:pPr>
      <w:ind w:left="2160" w:hanging="240"/>
      <w:jc w:val="both"/>
    </w:pPr>
    <w:rPr>
      <w:rFonts w:asciiTheme="minorHAnsi" w:eastAsiaTheme="minorEastAsia" w:hAnsiTheme="minorHAnsi" w:cstheme="minorBidi"/>
      <w:lang w:val="en-US" w:eastAsia="en-US"/>
    </w:rPr>
  </w:style>
  <w:style w:type="paragraph" w:styleId="Index8">
    <w:name w:val="index 8"/>
    <w:basedOn w:val="Normal"/>
    <w:next w:val="Normal"/>
    <w:autoRedefine/>
    <w:uiPriority w:val="99"/>
    <w:semiHidden/>
    <w:unhideWhenUsed/>
    <w:locked/>
    <w:rsid w:val="001C7AF4"/>
    <w:pPr>
      <w:ind w:left="1920" w:hanging="240"/>
      <w:jc w:val="both"/>
    </w:pPr>
    <w:rPr>
      <w:rFonts w:asciiTheme="minorHAnsi" w:eastAsiaTheme="minorEastAsia" w:hAnsiTheme="minorHAnsi" w:cstheme="minorBidi"/>
      <w:lang w:val="en-US" w:eastAsia="en-US"/>
    </w:rPr>
  </w:style>
  <w:style w:type="paragraph" w:styleId="Index7">
    <w:name w:val="index 7"/>
    <w:basedOn w:val="Normal"/>
    <w:next w:val="Normal"/>
    <w:autoRedefine/>
    <w:uiPriority w:val="99"/>
    <w:semiHidden/>
    <w:unhideWhenUsed/>
    <w:locked/>
    <w:rsid w:val="001C7AF4"/>
    <w:pPr>
      <w:ind w:left="1680" w:hanging="240"/>
      <w:jc w:val="both"/>
    </w:pPr>
    <w:rPr>
      <w:rFonts w:asciiTheme="minorHAnsi" w:eastAsiaTheme="minorEastAsia" w:hAnsiTheme="minorHAnsi" w:cstheme="minorBidi"/>
      <w:lang w:val="en-US" w:eastAsia="en-US"/>
    </w:rPr>
  </w:style>
  <w:style w:type="paragraph" w:styleId="Index6">
    <w:name w:val="index 6"/>
    <w:basedOn w:val="Normal"/>
    <w:next w:val="Normal"/>
    <w:autoRedefine/>
    <w:uiPriority w:val="99"/>
    <w:semiHidden/>
    <w:unhideWhenUsed/>
    <w:locked/>
    <w:rsid w:val="001C7AF4"/>
    <w:pPr>
      <w:ind w:left="1440" w:hanging="240"/>
      <w:jc w:val="both"/>
    </w:pPr>
    <w:rPr>
      <w:rFonts w:asciiTheme="minorHAnsi" w:eastAsiaTheme="minorEastAsia" w:hAnsiTheme="minorHAnsi" w:cstheme="minorBidi"/>
      <w:lang w:val="en-US" w:eastAsia="en-US"/>
    </w:rPr>
  </w:style>
  <w:style w:type="paragraph" w:styleId="Index5">
    <w:name w:val="index 5"/>
    <w:basedOn w:val="Normal"/>
    <w:next w:val="Normal"/>
    <w:autoRedefine/>
    <w:uiPriority w:val="99"/>
    <w:semiHidden/>
    <w:unhideWhenUsed/>
    <w:locked/>
    <w:rsid w:val="001C7AF4"/>
    <w:pPr>
      <w:ind w:left="1200" w:hanging="240"/>
      <w:jc w:val="both"/>
    </w:pPr>
    <w:rPr>
      <w:rFonts w:asciiTheme="minorHAnsi" w:eastAsiaTheme="minorEastAsia" w:hAnsiTheme="minorHAnsi" w:cstheme="minorBidi"/>
      <w:lang w:val="en-US" w:eastAsia="en-US"/>
    </w:rPr>
  </w:style>
  <w:style w:type="paragraph" w:styleId="Index4">
    <w:name w:val="index 4"/>
    <w:basedOn w:val="Normal"/>
    <w:next w:val="Normal"/>
    <w:autoRedefine/>
    <w:uiPriority w:val="99"/>
    <w:semiHidden/>
    <w:unhideWhenUsed/>
    <w:locked/>
    <w:rsid w:val="001C7AF4"/>
    <w:pPr>
      <w:ind w:left="960" w:hanging="240"/>
      <w:jc w:val="both"/>
    </w:pPr>
    <w:rPr>
      <w:rFonts w:asciiTheme="minorHAnsi" w:eastAsiaTheme="minorEastAsia" w:hAnsiTheme="minorHAnsi" w:cstheme="minorBidi"/>
      <w:lang w:val="en-US" w:eastAsia="en-US"/>
    </w:rPr>
  </w:style>
  <w:style w:type="paragraph" w:styleId="Index3">
    <w:name w:val="index 3"/>
    <w:basedOn w:val="Normal"/>
    <w:next w:val="Normal"/>
    <w:autoRedefine/>
    <w:uiPriority w:val="99"/>
    <w:semiHidden/>
    <w:unhideWhenUsed/>
    <w:locked/>
    <w:rsid w:val="001C7AF4"/>
    <w:pPr>
      <w:ind w:left="720" w:hanging="240"/>
      <w:jc w:val="both"/>
    </w:pPr>
    <w:rPr>
      <w:rFonts w:asciiTheme="minorHAnsi" w:eastAsiaTheme="minorEastAsia" w:hAnsiTheme="minorHAnsi" w:cstheme="minorBidi"/>
      <w:lang w:val="en-US" w:eastAsia="en-US"/>
    </w:rPr>
  </w:style>
  <w:style w:type="paragraph" w:styleId="Index2">
    <w:name w:val="index 2"/>
    <w:basedOn w:val="Normal"/>
    <w:next w:val="Normal"/>
    <w:autoRedefine/>
    <w:uiPriority w:val="99"/>
    <w:semiHidden/>
    <w:unhideWhenUsed/>
    <w:locked/>
    <w:rsid w:val="001C7AF4"/>
    <w:pPr>
      <w:ind w:left="480" w:hanging="240"/>
      <w:jc w:val="both"/>
    </w:pPr>
    <w:rPr>
      <w:rFonts w:asciiTheme="minorHAnsi" w:eastAsiaTheme="minorEastAsia" w:hAnsiTheme="minorHAnsi" w:cstheme="minorBidi"/>
      <w:lang w:val="en-US" w:eastAsia="en-US"/>
    </w:rPr>
  </w:style>
  <w:style w:type="table" w:customStyle="1" w:styleId="1-12">
    <w:name w:val="قائمة متوسطة 1 - تمييز 12"/>
    <w:basedOn w:val="TableNormal"/>
    <w:uiPriority w:val="65"/>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2">
    <w:name w:val="تظليل متوسط 2 - تمييز 12"/>
    <w:basedOn w:val="TableNormal"/>
    <w:uiPriority w:val="64"/>
    <w:unhideWhenUsed/>
    <w:rsid w:val="00791E7A"/>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120">
    <w:name w:val="تظليل متوسط 1 - تمييز 12"/>
    <w:basedOn w:val="TableNormal"/>
    <w:uiPriority w:val="63"/>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
    <w:name w:val="شبكة فاتحة - تمييز 12"/>
    <w:basedOn w:val="TableNormal"/>
    <w:uiPriority w:val="62"/>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120">
    <w:name w:val="قائمة فاتحة - تمييز 12"/>
    <w:basedOn w:val="TableNormal"/>
    <w:uiPriority w:val="61"/>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21">
    <w:name w:val="تظليل فاتح - تمييز 12"/>
    <w:basedOn w:val="TableNormal"/>
    <w:uiPriority w:val="60"/>
    <w:unhideWhenUsed/>
    <w:rsid w:val="00791E7A"/>
    <w:rPr>
      <w:rFonts w:asciiTheme="minorHAnsi" w:eastAsiaTheme="minorHAnsi" w:hAnsiTheme="minorHAnsi" w:cstheme="minorBidi"/>
      <w:color w:val="365F91" w:themeColor="accent1" w:themeShade="BF"/>
      <w:sz w:val="22"/>
      <w:szCs w:val="22"/>
      <w:lang w:val="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23">
    <w:name w:val="شبكة ملونة2"/>
    <w:basedOn w:val="TableNormal"/>
    <w:uiPriority w:val="73"/>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4">
    <w:name w:val="قائمة ملونة2"/>
    <w:basedOn w:val="TableNormal"/>
    <w:uiPriority w:val="72"/>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customStyle="1" w:styleId="25">
    <w:name w:val="تظليل ملون2"/>
    <w:basedOn w:val="TableNormal"/>
    <w:uiPriority w:val="71"/>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customStyle="1" w:styleId="26">
    <w:name w:val="قائمة داكنة2"/>
    <w:basedOn w:val="TableNormal"/>
    <w:uiPriority w:val="70"/>
    <w:unhideWhenUsed/>
    <w:rsid w:val="00791E7A"/>
    <w:rPr>
      <w:rFonts w:asciiTheme="minorHAnsi" w:eastAsiaTheme="minorHAnsi" w:hAnsiTheme="minorHAnsi" w:cstheme="minorBidi"/>
      <w:color w:val="FFFFFF" w:themeColor="background1"/>
      <w:sz w:val="22"/>
      <w:szCs w:val="22"/>
      <w:lang w:val="en-GB"/>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customStyle="1" w:styleId="32">
    <w:name w:val="شبكة متوسطة 32"/>
    <w:basedOn w:val="TableNormal"/>
    <w:uiPriority w:val="69"/>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220">
    <w:name w:val="شبكة متوسطة 22"/>
    <w:basedOn w:val="TableNormal"/>
    <w:uiPriority w:val="68"/>
    <w:unhideWhenUsed/>
    <w:rsid w:val="00791E7A"/>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120">
    <w:name w:val="شبكة متوسطة 12"/>
    <w:basedOn w:val="TableNormal"/>
    <w:uiPriority w:val="67"/>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221">
    <w:name w:val="قائمة متوسطة 22"/>
    <w:basedOn w:val="TableNormal"/>
    <w:uiPriority w:val="66"/>
    <w:unhideWhenUsed/>
    <w:rsid w:val="00791E7A"/>
    <w:rPr>
      <w:rFonts w:asciiTheme="majorHAnsi" w:eastAsiaTheme="majorEastAsia" w:hAnsiTheme="majorHAnsi" w:cstheme="majorBidi"/>
      <w:color w:val="000000" w:themeColor="text1"/>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121">
    <w:name w:val="قائمة متوسطة 12"/>
    <w:basedOn w:val="TableNormal"/>
    <w:uiPriority w:val="65"/>
    <w:unhideWhenUsed/>
    <w:rsid w:val="00791E7A"/>
    <w:rPr>
      <w:rFonts w:asciiTheme="minorHAnsi" w:eastAsiaTheme="minorHAnsi" w:hAnsiTheme="minorHAnsi" w:cstheme="minorBidi"/>
      <w:color w:val="000000" w:themeColor="text1"/>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2">
    <w:name w:val="تظليل متوسط 22"/>
    <w:basedOn w:val="TableNormal"/>
    <w:uiPriority w:val="64"/>
    <w:unhideWhenUsed/>
    <w:rsid w:val="00791E7A"/>
    <w:rPr>
      <w:rFonts w:asciiTheme="minorHAnsi" w:eastAsiaTheme="minorHAnsi" w:hAnsiTheme="minorHAnsi" w:cstheme="minorBidi"/>
      <w:sz w:val="22"/>
      <w:szCs w:val="22"/>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2">
    <w:name w:val="تظليل متوسط 12"/>
    <w:basedOn w:val="TableNormal"/>
    <w:uiPriority w:val="63"/>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customStyle="1" w:styleId="27">
    <w:name w:val="شبكة فاتحة2"/>
    <w:basedOn w:val="TableNormal"/>
    <w:uiPriority w:val="62"/>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customStyle="1" w:styleId="28">
    <w:name w:val="قائمة فاتحة2"/>
    <w:basedOn w:val="TableNormal"/>
    <w:uiPriority w:val="61"/>
    <w:unhideWhenUsed/>
    <w:rsid w:val="00791E7A"/>
    <w:rPr>
      <w:rFonts w:asciiTheme="minorHAnsi" w:eastAsiaTheme="minorHAnsi" w:hAnsiTheme="minorHAnsi" w:cstheme="minorBidi"/>
      <w:sz w:val="22"/>
      <w:szCs w:val="22"/>
      <w:lang w:val="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29">
    <w:name w:val="تظليل فاتح2"/>
    <w:basedOn w:val="TableNormal"/>
    <w:uiPriority w:val="60"/>
    <w:unhideWhenUsed/>
    <w:rsid w:val="00791E7A"/>
    <w:rPr>
      <w:rFonts w:asciiTheme="minorHAnsi" w:eastAsiaTheme="minorHAnsi" w:hAnsiTheme="minorHAnsi" w:cstheme="minorBidi"/>
      <w:color w:val="000000" w:themeColor="text1" w:themeShade="BF"/>
      <w:sz w:val="22"/>
      <w:szCs w:val="22"/>
      <w:lang w:val="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apple-converted-space">
    <w:name w:val="apple-converted-space"/>
    <w:basedOn w:val="DefaultParagraphFont"/>
    <w:rsid w:val="00F04E69"/>
  </w:style>
  <w:style w:type="table" w:customStyle="1" w:styleId="TableGrid1">
    <w:name w:val="Table Grid1"/>
    <w:basedOn w:val="TableNormal"/>
    <w:next w:val="TableGrid"/>
    <w:uiPriority w:val="59"/>
    <w:rsid w:val="00FF6A3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022934">
      <w:bodyDiv w:val="1"/>
      <w:marLeft w:val="0"/>
      <w:marRight w:val="0"/>
      <w:marTop w:val="0"/>
      <w:marBottom w:val="0"/>
      <w:divBdr>
        <w:top w:val="none" w:sz="0" w:space="0" w:color="auto"/>
        <w:left w:val="none" w:sz="0" w:space="0" w:color="auto"/>
        <w:bottom w:val="none" w:sz="0" w:space="0" w:color="auto"/>
        <w:right w:val="none" w:sz="0" w:space="0" w:color="auto"/>
      </w:divBdr>
    </w:div>
    <w:div w:id="217712175">
      <w:bodyDiv w:val="1"/>
      <w:marLeft w:val="0"/>
      <w:marRight w:val="0"/>
      <w:marTop w:val="0"/>
      <w:marBottom w:val="0"/>
      <w:divBdr>
        <w:top w:val="none" w:sz="0" w:space="0" w:color="auto"/>
        <w:left w:val="none" w:sz="0" w:space="0" w:color="auto"/>
        <w:bottom w:val="none" w:sz="0" w:space="0" w:color="auto"/>
        <w:right w:val="none" w:sz="0" w:space="0" w:color="auto"/>
      </w:divBdr>
    </w:div>
    <w:div w:id="240062510">
      <w:bodyDiv w:val="1"/>
      <w:marLeft w:val="0"/>
      <w:marRight w:val="0"/>
      <w:marTop w:val="0"/>
      <w:marBottom w:val="0"/>
      <w:divBdr>
        <w:top w:val="none" w:sz="0" w:space="0" w:color="auto"/>
        <w:left w:val="none" w:sz="0" w:space="0" w:color="auto"/>
        <w:bottom w:val="none" w:sz="0" w:space="0" w:color="auto"/>
        <w:right w:val="none" w:sz="0" w:space="0" w:color="auto"/>
      </w:divBdr>
    </w:div>
    <w:div w:id="244654829">
      <w:marLeft w:val="0"/>
      <w:marRight w:val="0"/>
      <w:marTop w:val="0"/>
      <w:marBottom w:val="0"/>
      <w:divBdr>
        <w:top w:val="none" w:sz="0" w:space="0" w:color="auto"/>
        <w:left w:val="none" w:sz="0" w:space="0" w:color="auto"/>
        <w:bottom w:val="none" w:sz="0" w:space="0" w:color="auto"/>
        <w:right w:val="none" w:sz="0" w:space="0" w:color="auto"/>
      </w:divBdr>
    </w:div>
    <w:div w:id="244654830">
      <w:marLeft w:val="0"/>
      <w:marRight w:val="0"/>
      <w:marTop w:val="0"/>
      <w:marBottom w:val="0"/>
      <w:divBdr>
        <w:top w:val="none" w:sz="0" w:space="0" w:color="auto"/>
        <w:left w:val="none" w:sz="0" w:space="0" w:color="auto"/>
        <w:bottom w:val="none" w:sz="0" w:space="0" w:color="auto"/>
        <w:right w:val="none" w:sz="0" w:space="0" w:color="auto"/>
      </w:divBdr>
    </w:div>
    <w:div w:id="244654831">
      <w:marLeft w:val="0"/>
      <w:marRight w:val="0"/>
      <w:marTop w:val="0"/>
      <w:marBottom w:val="0"/>
      <w:divBdr>
        <w:top w:val="none" w:sz="0" w:space="0" w:color="auto"/>
        <w:left w:val="none" w:sz="0" w:space="0" w:color="auto"/>
        <w:bottom w:val="none" w:sz="0" w:space="0" w:color="auto"/>
        <w:right w:val="none" w:sz="0" w:space="0" w:color="auto"/>
      </w:divBdr>
    </w:div>
    <w:div w:id="244654832">
      <w:marLeft w:val="0"/>
      <w:marRight w:val="0"/>
      <w:marTop w:val="0"/>
      <w:marBottom w:val="0"/>
      <w:divBdr>
        <w:top w:val="none" w:sz="0" w:space="0" w:color="auto"/>
        <w:left w:val="none" w:sz="0" w:space="0" w:color="auto"/>
        <w:bottom w:val="none" w:sz="0" w:space="0" w:color="auto"/>
        <w:right w:val="none" w:sz="0" w:space="0" w:color="auto"/>
      </w:divBdr>
    </w:div>
    <w:div w:id="244654833">
      <w:marLeft w:val="0"/>
      <w:marRight w:val="0"/>
      <w:marTop w:val="0"/>
      <w:marBottom w:val="0"/>
      <w:divBdr>
        <w:top w:val="none" w:sz="0" w:space="0" w:color="auto"/>
        <w:left w:val="none" w:sz="0" w:space="0" w:color="auto"/>
        <w:bottom w:val="none" w:sz="0" w:space="0" w:color="auto"/>
        <w:right w:val="none" w:sz="0" w:space="0" w:color="auto"/>
      </w:divBdr>
    </w:div>
    <w:div w:id="244654834">
      <w:marLeft w:val="0"/>
      <w:marRight w:val="0"/>
      <w:marTop w:val="0"/>
      <w:marBottom w:val="0"/>
      <w:divBdr>
        <w:top w:val="none" w:sz="0" w:space="0" w:color="auto"/>
        <w:left w:val="none" w:sz="0" w:space="0" w:color="auto"/>
        <w:bottom w:val="none" w:sz="0" w:space="0" w:color="auto"/>
        <w:right w:val="none" w:sz="0" w:space="0" w:color="auto"/>
      </w:divBdr>
    </w:div>
    <w:div w:id="244654835">
      <w:marLeft w:val="0"/>
      <w:marRight w:val="0"/>
      <w:marTop w:val="0"/>
      <w:marBottom w:val="0"/>
      <w:divBdr>
        <w:top w:val="none" w:sz="0" w:space="0" w:color="auto"/>
        <w:left w:val="none" w:sz="0" w:space="0" w:color="auto"/>
        <w:bottom w:val="none" w:sz="0" w:space="0" w:color="auto"/>
        <w:right w:val="none" w:sz="0" w:space="0" w:color="auto"/>
      </w:divBdr>
    </w:div>
    <w:div w:id="244654836">
      <w:marLeft w:val="0"/>
      <w:marRight w:val="0"/>
      <w:marTop w:val="0"/>
      <w:marBottom w:val="0"/>
      <w:divBdr>
        <w:top w:val="none" w:sz="0" w:space="0" w:color="auto"/>
        <w:left w:val="none" w:sz="0" w:space="0" w:color="auto"/>
        <w:bottom w:val="none" w:sz="0" w:space="0" w:color="auto"/>
        <w:right w:val="none" w:sz="0" w:space="0" w:color="auto"/>
      </w:divBdr>
    </w:div>
    <w:div w:id="244654837">
      <w:marLeft w:val="0"/>
      <w:marRight w:val="0"/>
      <w:marTop w:val="0"/>
      <w:marBottom w:val="0"/>
      <w:divBdr>
        <w:top w:val="none" w:sz="0" w:space="0" w:color="auto"/>
        <w:left w:val="none" w:sz="0" w:space="0" w:color="auto"/>
        <w:bottom w:val="none" w:sz="0" w:space="0" w:color="auto"/>
        <w:right w:val="none" w:sz="0" w:space="0" w:color="auto"/>
      </w:divBdr>
    </w:div>
    <w:div w:id="244654838">
      <w:marLeft w:val="0"/>
      <w:marRight w:val="0"/>
      <w:marTop w:val="0"/>
      <w:marBottom w:val="0"/>
      <w:divBdr>
        <w:top w:val="none" w:sz="0" w:space="0" w:color="auto"/>
        <w:left w:val="none" w:sz="0" w:space="0" w:color="auto"/>
        <w:bottom w:val="none" w:sz="0" w:space="0" w:color="auto"/>
        <w:right w:val="none" w:sz="0" w:space="0" w:color="auto"/>
      </w:divBdr>
    </w:div>
    <w:div w:id="244654839">
      <w:marLeft w:val="0"/>
      <w:marRight w:val="0"/>
      <w:marTop w:val="0"/>
      <w:marBottom w:val="0"/>
      <w:divBdr>
        <w:top w:val="none" w:sz="0" w:space="0" w:color="auto"/>
        <w:left w:val="none" w:sz="0" w:space="0" w:color="auto"/>
        <w:bottom w:val="none" w:sz="0" w:space="0" w:color="auto"/>
        <w:right w:val="none" w:sz="0" w:space="0" w:color="auto"/>
      </w:divBdr>
    </w:div>
    <w:div w:id="244654840">
      <w:marLeft w:val="0"/>
      <w:marRight w:val="0"/>
      <w:marTop w:val="0"/>
      <w:marBottom w:val="0"/>
      <w:divBdr>
        <w:top w:val="none" w:sz="0" w:space="0" w:color="auto"/>
        <w:left w:val="none" w:sz="0" w:space="0" w:color="auto"/>
        <w:bottom w:val="none" w:sz="0" w:space="0" w:color="auto"/>
        <w:right w:val="none" w:sz="0" w:space="0" w:color="auto"/>
      </w:divBdr>
    </w:div>
    <w:div w:id="244654841">
      <w:marLeft w:val="0"/>
      <w:marRight w:val="0"/>
      <w:marTop w:val="0"/>
      <w:marBottom w:val="0"/>
      <w:divBdr>
        <w:top w:val="none" w:sz="0" w:space="0" w:color="auto"/>
        <w:left w:val="none" w:sz="0" w:space="0" w:color="auto"/>
        <w:bottom w:val="none" w:sz="0" w:space="0" w:color="auto"/>
        <w:right w:val="none" w:sz="0" w:space="0" w:color="auto"/>
      </w:divBdr>
    </w:div>
    <w:div w:id="244654842">
      <w:marLeft w:val="0"/>
      <w:marRight w:val="0"/>
      <w:marTop w:val="0"/>
      <w:marBottom w:val="0"/>
      <w:divBdr>
        <w:top w:val="none" w:sz="0" w:space="0" w:color="auto"/>
        <w:left w:val="none" w:sz="0" w:space="0" w:color="auto"/>
        <w:bottom w:val="none" w:sz="0" w:space="0" w:color="auto"/>
        <w:right w:val="none" w:sz="0" w:space="0" w:color="auto"/>
      </w:divBdr>
    </w:div>
    <w:div w:id="244654843">
      <w:marLeft w:val="0"/>
      <w:marRight w:val="0"/>
      <w:marTop w:val="0"/>
      <w:marBottom w:val="0"/>
      <w:divBdr>
        <w:top w:val="none" w:sz="0" w:space="0" w:color="auto"/>
        <w:left w:val="none" w:sz="0" w:space="0" w:color="auto"/>
        <w:bottom w:val="none" w:sz="0" w:space="0" w:color="auto"/>
        <w:right w:val="none" w:sz="0" w:space="0" w:color="auto"/>
      </w:divBdr>
    </w:div>
    <w:div w:id="244654844">
      <w:marLeft w:val="0"/>
      <w:marRight w:val="0"/>
      <w:marTop w:val="0"/>
      <w:marBottom w:val="0"/>
      <w:divBdr>
        <w:top w:val="none" w:sz="0" w:space="0" w:color="auto"/>
        <w:left w:val="none" w:sz="0" w:space="0" w:color="auto"/>
        <w:bottom w:val="none" w:sz="0" w:space="0" w:color="auto"/>
        <w:right w:val="none" w:sz="0" w:space="0" w:color="auto"/>
      </w:divBdr>
    </w:div>
    <w:div w:id="244654845">
      <w:marLeft w:val="0"/>
      <w:marRight w:val="0"/>
      <w:marTop w:val="0"/>
      <w:marBottom w:val="0"/>
      <w:divBdr>
        <w:top w:val="none" w:sz="0" w:space="0" w:color="auto"/>
        <w:left w:val="none" w:sz="0" w:space="0" w:color="auto"/>
        <w:bottom w:val="none" w:sz="0" w:space="0" w:color="auto"/>
        <w:right w:val="none" w:sz="0" w:space="0" w:color="auto"/>
      </w:divBdr>
    </w:div>
    <w:div w:id="244654846">
      <w:marLeft w:val="0"/>
      <w:marRight w:val="0"/>
      <w:marTop w:val="0"/>
      <w:marBottom w:val="0"/>
      <w:divBdr>
        <w:top w:val="none" w:sz="0" w:space="0" w:color="auto"/>
        <w:left w:val="none" w:sz="0" w:space="0" w:color="auto"/>
        <w:bottom w:val="none" w:sz="0" w:space="0" w:color="auto"/>
        <w:right w:val="none" w:sz="0" w:space="0" w:color="auto"/>
      </w:divBdr>
    </w:div>
    <w:div w:id="244654847">
      <w:marLeft w:val="0"/>
      <w:marRight w:val="0"/>
      <w:marTop w:val="0"/>
      <w:marBottom w:val="0"/>
      <w:divBdr>
        <w:top w:val="none" w:sz="0" w:space="0" w:color="auto"/>
        <w:left w:val="none" w:sz="0" w:space="0" w:color="auto"/>
        <w:bottom w:val="none" w:sz="0" w:space="0" w:color="auto"/>
        <w:right w:val="none" w:sz="0" w:space="0" w:color="auto"/>
      </w:divBdr>
    </w:div>
    <w:div w:id="244654848">
      <w:marLeft w:val="0"/>
      <w:marRight w:val="0"/>
      <w:marTop w:val="0"/>
      <w:marBottom w:val="0"/>
      <w:divBdr>
        <w:top w:val="none" w:sz="0" w:space="0" w:color="auto"/>
        <w:left w:val="none" w:sz="0" w:space="0" w:color="auto"/>
        <w:bottom w:val="none" w:sz="0" w:space="0" w:color="auto"/>
        <w:right w:val="none" w:sz="0" w:space="0" w:color="auto"/>
      </w:divBdr>
    </w:div>
    <w:div w:id="244654849">
      <w:marLeft w:val="0"/>
      <w:marRight w:val="0"/>
      <w:marTop w:val="0"/>
      <w:marBottom w:val="0"/>
      <w:divBdr>
        <w:top w:val="none" w:sz="0" w:space="0" w:color="auto"/>
        <w:left w:val="none" w:sz="0" w:space="0" w:color="auto"/>
        <w:bottom w:val="none" w:sz="0" w:space="0" w:color="auto"/>
        <w:right w:val="none" w:sz="0" w:space="0" w:color="auto"/>
      </w:divBdr>
    </w:div>
    <w:div w:id="244654850">
      <w:marLeft w:val="0"/>
      <w:marRight w:val="0"/>
      <w:marTop w:val="0"/>
      <w:marBottom w:val="0"/>
      <w:divBdr>
        <w:top w:val="none" w:sz="0" w:space="0" w:color="auto"/>
        <w:left w:val="none" w:sz="0" w:space="0" w:color="auto"/>
        <w:bottom w:val="none" w:sz="0" w:space="0" w:color="auto"/>
        <w:right w:val="none" w:sz="0" w:space="0" w:color="auto"/>
      </w:divBdr>
    </w:div>
    <w:div w:id="244654851">
      <w:marLeft w:val="0"/>
      <w:marRight w:val="0"/>
      <w:marTop w:val="0"/>
      <w:marBottom w:val="0"/>
      <w:divBdr>
        <w:top w:val="none" w:sz="0" w:space="0" w:color="auto"/>
        <w:left w:val="none" w:sz="0" w:space="0" w:color="auto"/>
        <w:bottom w:val="none" w:sz="0" w:space="0" w:color="auto"/>
        <w:right w:val="none" w:sz="0" w:space="0" w:color="auto"/>
      </w:divBdr>
    </w:div>
    <w:div w:id="244654852">
      <w:marLeft w:val="0"/>
      <w:marRight w:val="0"/>
      <w:marTop w:val="0"/>
      <w:marBottom w:val="0"/>
      <w:divBdr>
        <w:top w:val="none" w:sz="0" w:space="0" w:color="auto"/>
        <w:left w:val="none" w:sz="0" w:space="0" w:color="auto"/>
        <w:bottom w:val="none" w:sz="0" w:space="0" w:color="auto"/>
        <w:right w:val="none" w:sz="0" w:space="0" w:color="auto"/>
      </w:divBdr>
    </w:div>
    <w:div w:id="244654853">
      <w:marLeft w:val="0"/>
      <w:marRight w:val="0"/>
      <w:marTop w:val="0"/>
      <w:marBottom w:val="0"/>
      <w:divBdr>
        <w:top w:val="none" w:sz="0" w:space="0" w:color="auto"/>
        <w:left w:val="none" w:sz="0" w:space="0" w:color="auto"/>
        <w:bottom w:val="none" w:sz="0" w:space="0" w:color="auto"/>
        <w:right w:val="none" w:sz="0" w:space="0" w:color="auto"/>
      </w:divBdr>
    </w:div>
    <w:div w:id="244654854">
      <w:marLeft w:val="0"/>
      <w:marRight w:val="0"/>
      <w:marTop w:val="0"/>
      <w:marBottom w:val="0"/>
      <w:divBdr>
        <w:top w:val="none" w:sz="0" w:space="0" w:color="auto"/>
        <w:left w:val="none" w:sz="0" w:space="0" w:color="auto"/>
        <w:bottom w:val="none" w:sz="0" w:space="0" w:color="auto"/>
        <w:right w:val="none" w:sz="0" w:space="0" w:color="auto"/>
      </w:divBdr>
    </w:div>
    <w:div w:id="244654855">
      <w:marLeft w:val="0"/>
      <w:marRight w:val="0"/>
      <w:marTop w:val="0"/>
      <w:marBottom w:val="0"/>
      <w:divBdr>
        <w:top w:val="none" w:sz="0" w:space="0" w:color="auto"/>
        <w:left w:val="none" w:sz="0" w:space="0" w:color="auto"/>
        <w:bottom w:val="none" w:sz="0" w:space="0" w:color="auto"/>
        <w:right w:val="none" w:sz="0" w:space="0" w:color="auto"/>
      </w:divBdr>
    </w:div>
    <w:div w:id="244654856">
      <w:marLeft w:val="0"/>
      <w:marRight w:val="0"/>
      <w:marTop w:val="0"/>
      <w:marBottom w:val="0"/>
      <w:divBdr>
        <w:top w:val="none" w:sz="0" w:space="0" w:color="auto"/>
        <w:left w:val="none" w:sz="0" w:space="0" w:color="auto"/>
        <w:bottom w:val="none" w:sz="0" w:space="0" w:color="auto"/>
        <w:right w:val="none" w:sz="0" w:space="0" w:color="auto"/>
      </w:divBdr>
    </w:div>
    <w:div w:id="344672287">
      <w:bodyDiv w:val="1"/>
      <w:marLeft w:val="0"/>
      <w:marRight w:val="0"/>
      <w:marTop w:val="0"/>
      <w:marBottom w:val="0"/>
      <w:divBdr>
        <w:top w:val="none" w:sz="0" w:space="0" w:color="auto"/>
        <w:left w:val="none" w:sz="0" w:space="0" w:color="auto"/>
        <w:bottom w:val="none" w:sz="0" w:space="0" w:color="auto"/>
        <w:right w:val="none" w:sz="0" w:space="0" w:color="auto"/>
      </w:divBdr>
    </w:div>
    <w:div w:id="360978454">
      <w:bodyDiv w:val="1"/>
      <w:marLeft w:val="0"/>
      <w:marRight w:val="0"/>
      <w:marTop w:val="0"/>
      <w:marBottom w:val="0"/>
      <w:divBdr>
        <w:top w:val="none" w:sz="0" w:space="0" w:color="auto"/>
        <w:left w:val="none" w:sz="0" w:space="0" w:color="auto"/>
        <w:bottom w:val="none" w:sz="0" w:space="0" w:color="auto"/>
        <w:right w:val="none" w:sz="0" w:space="0" w:color="auto"/>
      </w:divBdr>
    </w:div>
    <w:div w:id="363529359">
      <w:bodyDiv w:val="1"/>
      <w:marLeft w:val="0"/>
      <w:marRight w:val="0"/>
      <w:marTop w:val="0"/>
      <w:marBottom w:val="0"/>
      <w:divBdr>
        <w:top w:val="none" w:sz="0" w:space="0" w:color="auto"/>
        <w:left w:val="none" w:sz="0" w:space="0" w:color="auto"/>
        <w:bottom w:val="none" w:sz="0" w:space="0" w:color="auto"/>
        <w:right w:val="none" w:sz="0" w:space="0" w:color="auto"/>
      </w:divBdr>
    </w:div>
    <w:div w:id="416630695">
      <w:bodyDiv w:val="1"/>
      <w:marLeft w:val="0"/>
      <w:marRight w:val="0"/>
      <w:marTop w:val="0"/>
      <w:marBottom w:val="0"/>
      <w:divBdr>
        <w:top w:val="none" w:sz="0" w:space="0" w:color="auto"/>
        <w:left w:val="none" w:sz="0" w:space="0" w:color="auto"/>
        <w:bottom w:val="none" w:sz="0" w:space="0" w:color="auto"/>
        <w:right w:val="none" w:sz="0" w:space="0" w:color="auto"/>
      </w:divBdr>
    </w:div>
    <w:div w:id="422840920">
      <w:bodyDiv w:val="1"/>
      <w:marLeft w:val="0"/>
      <w:marRight w:val="0"/>
      <w:marTop w:val="0"/>
      <w:marBottom w:val="0"/>
      <w:divBdr>
        <w:top w:val="none" w:sz="0" w:space="0" w:color="auto"/>
        <w:left w:val="none" w:sz="0" w:space="0" w:color="auto"/>
        <w:bottom w:val="none" w:sz="0" w:space="0" w:color="auto"/>
        <w:right w:val="none" w:sz="0" w:space="0" w:color="auto"/>
      </w:divBdr>
    </w:div>
    <w:div w:id="464084429">
      <w:bodyDiv w:val="1"/>
      <w:marLeft w:val="0"/>
      <w:marRight w:val="0"/>
      <w:marTop w:val="0"/>
      <w:marBottom w:val="0"/>
      <w:divBdr>
        <w:top w:val="none" w:sz="0" w:space="0" w:color="auto"/>
        <w:left w:val="none" w:sz="0" w:space="0" w:color="auto"/>
        <w:bottom w:val="none" w:sz="0" w:space="0" w:color="auto"/>
        <w:right w:val="none" w:sz="0" w:space="0" w:color="auto"/>
      </w:divBdr>
    </w:div>
    <w:div w:id="474759039">
      <w:bodyDiv w:val="1"/>
      <w:marLeft w:val="0"/>
      <w:marRight w:val="0"/>
      <w:marTop w:val="0"/>
      <w:marBottom w:val="0"/>
      <w:divBdr>
        <w:top w:val="none" w:sz="0" w:space="0" w:color="auto"/>
        <w:left w:val="none" w:sz="0" w:space="0" w:color="auto"/>
        <w:bottom w:val="none" w:sz="0" w:space="0" w:color="auto"/>
        <w:right w:val="none" w:sz="0" w:space="0" w:color="auto"/>
      </w:divBdr>
    </w:div>
    <w:div w:id="520315510">
      <w:bodyDiv w:val="1"/>
      <w:marLeft w:val="0"/>
      <w:marRight w:val="0"/>
      <w:marTop w:val="0"/>
      <w:marBottom w:val="0"/>
      <w:divBdr>
        <w:top w:val="none" w:sz="0" w:space="0" w:color="auto"/>
        <w:left w:val="none" w:sz="0" w:space="0" w:color="auto"/>
        <w:bottom w:val="none" w:sz="0" w:space="0" w:color="auto"/>
        <w:right w:val="none" w:sz="0" w:space="0" w:color="auto"/>
      </w:divBdr>
    </w:div>
    <w:div w:id="568610338">
      <w:bodyDiv w:val="1"/>
      <w:marLeft w:val="0"/>
      <w:marRight w:val="0"/>
      <w:marTop w:val="0"/>
      <w:marBottom w:val="0"/>
      <w:divBdr>
        <w:top w:val="none" w:sz="0" w:space="0" w:color="auto"/>
        <w:left w:val="none" w:sz="0" w:space="0" w:color="auto"/>
        <w:bottom w:val="none" w:sz="0" w:space="0" w:color="auto"/>
        <w:right w:val="none" w:sz="0" w:space="0" w:color="auto"/>
      </w:divBdr>
    </w:div>
    <w:div w:id="588465551">
      <w:bodyDiv w:val="1"/>
      <w:marLeft w:val="0"/>
      <w:marRight w:val="0"/>
      <w:marTop w:val="0"/>
      <w:marBottom w:val="0"/>
      <w:divBdr>
        <w:top w:val="none" w:sz="0" w:space="0" w:color="auto"/>
        <w:left w:val="none" w:sz="0" w:space="0" w:color="auto"/>
        <w:bottom w:val="none" w:sz="0" w:space="0" w:color="auto"/>
        <w:right w:val="none" w:sz="0" w:space="0" w:color="auto"/>
      </w:divBdr>
    </w:div>
    <w:div w:id="626665688">
      <w:bodyDiv w:val="1"/>
      <w:marLeft w:val="0"/>
      <w:marRight w:val="0"/>
      <w:marTop w:val="0"/>
      <w:marBottom w:val="0"/>
      <w:divBdr>
        <w:top w:val="none" w:sz="0" w:space="0" w:color="auto"/>
        <w:left w:val="none" w:sz="0" w:space="0" w:color="auto"/>
        <w:bottom w:val="none" w:sz="0" w:space="0" w:color="auto"/>
        <w:right w:val="none" w:sz="0" w:space="0" w:color="auto"/>
      </w:divBdr>
    </w:div>
    <w:div w:id="633295077">
      <w:bodyDiv w:val="1"/>
      <w:marLeft w:val="0"/>
      <w:marRight w:val="0"/>
      <w:marTop w:val="0"/>
      <w:marBottom w:val="0"/>
      <w:divBdr>
        <w:top w:val="none" w:sz="0" w:space="0" w:color="auto"/>
        <w:left w:val="none" w:sz="0" w:space="0" w:color="auto"/>
        <w:bottom w:val="none" w:sz="0" w:space="0" w:color="auto"/>
        <w:right w:val="none" w:sz="0" w:space="0" w:color="auto"/>
      </w:divBdr>
    </w:div>
    <w:div w:id="645162502">
      <w:bodyDiv w:val="1"/>
      <w:marLeft w:val="0"/>
      <w:marRight w:val="0"/>
      <w:marTop w:val="0"/>
      <w:marBottom w:val="0"/>
      <w:divBdr>
        <w:top w:val="none" w:sz="0" w:space="0" w:color="auto"/>
        <w:left w:val="none" w:sz="0" w:space="0" w:color="auto"/>
        <w:bottom w:val="none" w:sz="0" w:space="0" w:color="auto"/>
        <w:right w:val="none" w:sz="0" w:space="0" w:color="auto"/>
      </w:divBdr>
    </w:div>
    <w:div w:id="681975621">
      <w:bodyDiv w:val="1"/>
      <w:marLeft w:val="0"/>
      <w:marRight w:val="0"/>
      <w:marTop w:val="0"/>
      <w:marBottom w:val="0"/>
      <w:divBdr>
        <w:top w:val="none" w:sz="0" w:space="0" w:color="auto"/>
        <w:left w:val="none" w:sz="0" w:space="0" w:color="auto"/>
        <w:bottom w:val="none" w:sz="0" w:space="0" w:color="auto"/>
        <w:right w:val="none" w:sz="0" w:space="0" w:color="auto"/>
      </w:divBdr>
    </w:div>
    <w:div w:id="753670925">
      <w:bodyDiv w:val="1"/>
      <w:marLeft w:val="0"/>
      <w:marRight w:val="0"/>
      <w:marTop w:val="0"/>
      <w:marBottom w:val="0"/>
      <w:divBdr>
        <w:top w:val="none" w:sz="0" w:space="0" w:color="auto"/>
        <w:left w:val="none" w:sz="0" w:space="0" w:color="auto"/>
        <w:bottom w:val="none" w:sz="0" w:space="0" w:color="auto"/>
        <w:right w:val="none" w:sz="0" w:space="0" w:color="auto"/>
      </w:divBdr>
    </w:div>
    <w:div w:id="801769987">
      <w:bodyDiv w:val="1"/>
      <w:marLeft w:val="0"/>
      <w:marRight w:val="0"/>
      <w:marTop w:val="0"/>
      <w:marBottom w:val="0"/>
      <w:divBdr>
        <w:top w:val="none" w:sz="0" w:space="0" w:color="auto"/>
        <w:left w:val="none" w:sz="0" w:space="0" w:color="auto"/>
        <w:bottom w:val="none" w:sz="0" w:space="0" w:color="auto"/>
        <w:right w:val="none" w:sz="0" w:space="0" w:color="auto"/>
      </w:divBdr>
    </w:div>
    <w:div w:id="804541113">
      <w:bodyDiv w:val="1"/>
      <w:marLeft w:val="0"/>
      <w:marRight w:val="0"/>
      <w:marTop w:val="0"/>
      <w:marBottom w:val="0"/>
      <w:divBdr>
        <w:top w:val="none" w:sz="0" w:space="0" w:color="auto"/>
        <w:left w:val="none" w:sz="0" w:space="0" w:color="auto"/>
        <w:bottom w:val="none" w:sz="0" w:space="0" w:color="auto"/>
        <w:right w:val="none" w:sz="0" w:space="0" w:color="auto"/>
      </w:divBdr>
    </w:div>
    <w:div w:id="910895503">
      <w:bodyDiv w:val="1"/>
      <w:marLeft w:val="0"/>
      <w:marRight w:val="0"/>
      <w:marTop w:val="0"/>
      <w:marBottom w:val="0"/>
      <w:divBdr>
        <w:top w:val="none" w:sz="0" w:space="0" w:color="auto"/>
        <w:left w:val="none" w:sz="0" w:space="0" w:color="auto"/>
        <w:bottom w:val="none" w:sz="0" w:space="0" w:color="auto"/>
        <w:right w:val="none" w:sz="0" w:space="0" w:color="auto"/>
      </w:divBdr>
    </w:div>
    <w:div w:id="982392222">
      <w:bodyDiv w:val="1"/>
      <w:marLeft w:val="0"/>
      <w:marRight w:val="0"/>
      <w:marTop w:val="0"/>
      <w:marBottom w:val="0"/>
      <w:divBdr>
        <w:top w:val="none" w:sz="0" w:space="0" w:color="auto"/>
        <w:left w:val="none" w:sz="0" w:space="0" w:color="auto"/>
        <w:bottom w:val="none" w:sz="0" w:space="0" w:color="auto"/>
        <w:right w:val="none" w:sz="0" w:space="0" w:color="auto"/>
      </w:divBdr>
    </w:div>
    <w:div w:id="1069381207">
      <w:bodyDiv w:val="1"/>
      <w:marLeft w:val="0"/>
      <w:marRight w:val="0"/>
      <w:marTop w:val="0"/>
      <w:marBottom w:val="0"/>
      <w:divBdr>
        <w:top w:val="none" w:sz="0" w:space="0" w:color="auto"/>
        <w:left w:val="none" w:sz="0" w:space="0" w:color="auto"/>
        <w:bottom w:val="none" w:sz="0" w:space="0" w:color="auto"/>
        <w:right w:val="none" w:sz="0" w:space="0" w:color="auto"/>
      </w:divBdr>
    </w:div>
    <w:div w:id="1137067103">
      <w:bodyDiv w:val="1"/>
      <w:marLeft w:val="0"/>
      <w:marRight w:val="0"/>
      <w:marTop w:val="0"/>
      <w:marBottom w:val="0"/>
      <w:divBdr>
        <w:top w:val="none" w:sz="0" w:space="0" w:color="auto"/>
        <w:left w:val="none" w:sz="0" w:space="0" w:color="auto"/>
        <w:bottom w:val="none" w:sz="0" w:space="0" w:color="auto"/>
        <w:right w:val="none" w:sz="0" w:space="0" w:color="auto"/>
      </w:divBdr>
    </w:div>
    <w:div w:id="1182014261">
      <w:bodyDiv w:val="1"/>
      <w:marLeft w:val="0"/>
      <w:marRight w:val="0"/>
      <w:marTop w:val="0"/>
      <w:marBottom w:val="0"/>
      <w:divBdr>
        <w:top w:val="none" w:sz="0" w:space="0" w:color="auto"/>
        <w:left w:val="none" w:sz="0" w:space="0" w:color="auto"/>
        <w:bottom w:val="none" w:sz="0" w:space="0" w:color="auto"/>
        <w:right w:val="none" w:sz="0" w:space="0" w:color="auto"/>
      </w:divBdr>
    </w:div>
    <w:div w:id="1247693016">
      <w:bodyDiv w:val="1"/>
      <w:marLeft w:val="0"/>
      <w:marRight w:val="0"/>
      <w:marTop w:val="0"/>
      <w:marBottom w:val="0"/>
      <w:divBdr>
        <w:top w:val="none" w:sz="0" w:space="0" w:color="auto"/>
        <w:left w:val="none" w:sz="0" w:space="0" w:color="auto"/>
        <w:bottom w:val="none" w:sz="0" w:space="0" w:color="auto"/>
        <w:right w:val="none" w:sz="0" w:space="0" w:color="auto"/>
      </w:divBdr>
    </w:div>
    <w:div w:id="1254824632">
      <w:bodyDiv w:val="1"/>
      <w:marLeft w:val="0"/>
      <w:marRight w:val="0"/>
      <w:marTop w:val="0"/>
      <w:marBottom w:val="0"/>
      <w:divBdr>
        <w:top w:val="none" w:sz="0" w:space="0" w:color="auto"/>
        <w:left w:val="none" w:sz="0" w:space="0" w:color="auto"/>
        <w:bottom w:val="none" w:sz="0" w:space="0" w:color="auto"/>
        <w:right w:val="none" w:sz="0" w:space="0" w:color="auto"/>
      </w:divBdr>
    </w:div>
    <w:div w:id="1283226420">
      <w:bodyDiv w:val="1"/>
      <w:marLeft w:val="0"/>
      <w:marRight w:val="0"/>
      <w:marTop w:val="0"/>
      <w:marBottom w:val="0"/>
      <w:divBdr>
        <w:top w:val="none" w:sz="0" w:space="0" w:color="auto"/>
        <w:left w:val="none" w:sz="0" w:space="0" w:color="auto"/>
        <w:bottom w:val="none" w:sz="0" w:space="0" w:color="auto"/>
        <w:right w:val="none" w:sz="0" w:space="0" w:color="auto"/>
      </w:divBdr>
    </w:div>
    <w:div w:id="1284191369">
      <w:bodyDiv w:val="1"/>
      <w:marLeft w:val="0"/>
      <w:marRight w:val="0"/>
      <w:marTop w:val="0"/>
      <w:marBottom w:val="0"/>
      <w:divBdr>
        <w:top w:val="none" w:sz="0" w:space="0" w:color="auto"/>
        <w:left w:val="none" w:sz="0" w:space="0" w:color="auto"/>
        <w:bottom w:val="none" w:sz="0" w:space="0" w:color="auto"/>
        <w:right w:val="none" w:sz="0" w:space="0" w:color="auto"/>
      </w:divBdr>
    </w:div>
    <w:div w:id="1353535232">
      <w:bodyDiv w:val="1"/>
      <w:marLeft w:val="0"/>
      <w:marRight w:val="0"/>
      <w:marTop w:val="0"/>
      <w:marBottom w:val="0"/>
      <w:divBdr>
        <w:top w:val="none" w:sz="0" w:space="0" w:color="auto"/>
        <w:left w:val="none" w:sz="0" w:space="0" w:color="auto"/>
        <w:bottom w:val="none" w:sz="0" w:space="0" w:color="auto"/>
        <w:right w:val="none" w:sz="0" w:space="0" w:color="auto"/>
      </w:divBdr>
    </w:div>
    <w:div w:id="1367288843">
      <w:bodyDiv w:val="1"/>
      <w:marLeft w:val="0"/>
      <w:marRight w:val="0"/>
      <w:marTop w:val="0"/>
      <w:marBottom w:val="0"/>
      <w:divBdr>
        <w:top w:val="none" w:sz="0" w:space="0" w:color="auto"/>
        <w:left w:val="none" w:sz="0" w:space="0" w:color="auto"/>
        <w:bottom w:val="none" w:sz="0" w:space="0" w:color="auto"/>
        <w:right w:val="none" w:sz="0" w:space="0" w:color="auto"/>
      </w:divBdr>
    </w:div>
    <w:div w:id="1458836999">
      <w:bodyDiv w:val="1"/>
      <w:marLeft w:val="0"/>
      <w:marRight w:val="0"/>
      <w:marTop w:val="0"/>
      <w:marBottom w:val="0"/>
      <w:divBdr>
        <w:top w:val="none" w:sz="0" w:space="0" w:color="auto"/>
        <w:left w:val="none" w:sz="0" w:space="0" w:color="auto"/>
        <w:bottom w:val="none" w:sz="0" w:space="0" w:color="auto"/>
        <w:right w:val="none" w:sz="0" w:space="0" w:color="auto"/>
      </w:divBdr>
    </w:div>
    <w:div w:id="1513686028">
      <w:bodyDiv w:val="1"/>
      <w:marLeft w:val="0"/>
      <w:marRight w:val="0"/>
      <w:marTop w:val="0"/>
      <w:marBottom w:val="0"/>
      <w:divBdr>
        <w:top w:val="none" w:sz="0" w:space="0" w:color="auto"/>
        <w:left w:val="none" w:sz="0" w:space="0" w:color="auto"/>
        <w:bottom w:val="none" w:sz="0" w:space="0" w:color="auto"/>
        <w:right w:val="none" w:sz="0" w:space="0" w:color="auto"/>
      </w:divBdr>
    </w:div>
    <w:div w:id="1521511752">
      <w:bodyDiv w:val="1"/>
      <w:marLeft w:val="0"/>
      <w:marRight w:val="0"/>
      <w:marTop w:val="0"/>
      <w:marBottom w:val="0"/>
      <w:divBdr>
        <w:top w:val="none" w:sz="0" w:space="0" w:color="auto"/>
        <w:left w:val="none" w:sz="0" w:space="0" w:color="auto"/>
        <w:bottom w:val="none" w:sz="0" w:space="0" w:color="auto"/>
        <w:right w:val="none" w:sz="0" w:space="0" w:color="auto"/>
      </w:divBdr>
    </w:div>
    <w:div w:id="1526558675">
      <w:bodyDiv w:val="1"/>
      <w:marLeft w:val="0"/>
      <w:marRight w:val="0"/>
      <w:marTop w:val="0"/>
      <w:marBottom w:val="0"/>
      <w:divBdr>
        <w:top w:val="none" w:sz="0" w:space="0" w:color="auto"/>
        <w:left w:val="none" w:sz="0" w:space="0" w:color="auto"/>
        <w:bottom w:val="none" w:sz="0" w:space="0" w:color="auto"/>
        <w:right w:val="none" w:sz="0" w:space="0" w:color="auto"/>
      </w:divBdr>
    </w:div>
    <w:div w:id="1535189568">
      <w:bodyDiv w:val="1"/>
      <w:marLeft w:val="0"/>
      <w:marRight w:val="0"/>
      <w:marTop w:val="0"/>
      <w:marBottom w:val="0"/>
      <w:divBdr>
        <w:top w:val="none" w:sz="0" w:space="0" w:color="auto"/>
        <w:left w:val="none" w:sz="0" w:space="0" w:color="auto"/>
        <w:bottom w:val="none" w:sz="0" w:space="0" w:color="auto"/>
        <w:right w:val="none" w:sz="0" w:space="0" w:color="auto"/>
      </w:divBdr>
    </w:div>
    <w:div w:id="1562788062">
      <w:bodyDiv w:val="1"/>
      <w:marLeft w:val="0"/>
      <w:marRight w:val="0"/>
      <w:marTop w:val="0"/>
      <w:marBottom w:val="0"/>
      <w:divBdr>
        <w:top w:val="none" w:sz="0" w:space="0" w:color="auto"/>
        <w:left w:val="none" w:sz="0" w:space="0" w:color="auto"/>
        <w:bottom w:val="none" w:sz="0" w:space="0" w:color="auto"/>
        <w:right w:val="none" w:sz="0" w:space="0" w:color="auto"/>
      </w:divBdr>
    </w:div>
    <w:div w:id="1631353887">
      <w:bodyDiv w:val="1"/>
      <w:marLeft w:val="0"/>
      <w:marRight w:val="0"/>
      <w:marTop w:val="0"/>
      <w:marBottom w:val="0"/>
      <w:divBdr>
        <w:top w:val="none" w:sz="0" w:space="0" w:color="auto"/>
        <w:left w:val="none" w:sz="0" w:space="0" w:color="auto"/>
        <w:bottom w:val="none" w:sz="0" w:space="0" w:color="auto"/>
        <w:right w:val="none" w:sz="0" w:space="0" w:color="auto"/>
      </w:divBdr>
    </w:div>
    <w:div w:id="1632977369">
      <w:bodyDiv w:val="1"/>
      <w:marLeft w:val="0"/>
      <w:marRight w:val="0"/>
      <w:marTop w:val="0"/>
      <w:marBottom w:val="0"/>
      <w:divBdr>
        <w:top w:val="none" w:sz="0" w:space="0" w:color="auto"/>
        <w:left w:val="none" w:sz="0" w:space="0" w:color="auto"/>
        <w:bottom w:val="none" w:sz="0" w:space="0" w:color="auto"/>
        <w:right w:val="none" w:sz="0" w:space="0" w:color="auto"/>
      </w:divBdr>
    </w:div>
    <w:div w:id="1729719712">
      <w:bodyDiv w:val="1"/>
      <w:marLeft w:val="0"/>
      <w:marRight w:val="0"/>
      <w:marTop w:val="0"/>
      <w:marBottom w:val="0"/>
      <w:divBdr>
        <w:top w:val="none" w:sz="0" w:space="0" w:color="auto"/>
        <w:left w:val="none" w:sz="0" w:space="0" w:color="auto"/>
        <w:bottom w:val="none" w:sz="0" w:space="0" w:color="auto"/>
        <w:right w:val="none" w:sz="0" w:space="0" w:color="auto"/>
      </w:divBdr>
    </w:div>
    <w:div w:id="1771509476">
      <w:bodyDiv w:val="1"/>
      <w:marLeft w:val="0"/>
      <w:marRight w:val="0"/>
      <w:marTop w:val="0"/>
      <w:marBottom w:val="0"/>
      <w:divBdr>
        <w:top w:val="none" w:sz="0" w:space="0" w:color="auto"/>
        <w:left w:val="none" w:sz="0" w:space="0" w:color="auto"/>
        <w:bottom w:val="none" w:sz="0" w:space="0" w:color="auto"/>
        <w:right w:val="none" w:sz="0" w:space="0" w:color="auto"/>
      </w:divBdr>
    </w:div>
    <w:div w:id="1787390479">
      <w:bodyDiv w:val="1"/>
      <w:marLeft w:val="0"/>
      <w:marRight w:val="0"/>
      <w:marTop w:val="0"/>
      <w:marBottom w:val="0"/>
      <w:divBdr>
        <w:top w:val="none" w:sz="0" w:space="0" w:color="auto"/>
        <w:left w:val="none" w:sz="0" w:space="0" w:color="auto"/>
        <w:bottom w:val="none" w:sz="0" w:space="0" w:color="auto"/>
        <w:right w:val="none" w:sz="0" w:space="0" w:color="auto"/>
      </w:divBdr>
    </w:div>
    <w:div w:id="1794909171">
      <w:bodyDiv w:val="1"/>
      <w:marLeft w:val="0"/>
      <w:marRight w:val="0"/>
      <w:marTop w:val="0"/>
      <w:marBottom w:val="0"/>
      <w:divBdr>
        <w:top w:val="none" w:sz="0" w:space="0" w:color="auto"/>
        <w:left w:val="none" w:sz="0" w:space="0" w:color="auto"/>
        <w:bottom w:val="none" w:sz="0" w:space="0" w:color="auto"/>
        <w:right w:val="none" w:sz="0" w:space="0" w:color="auto"/>
      </w:divBdr>
    </w:div>
    <w:div w:id="1852836415">
      <w:bodyDiv w:val="1"/>
      <w:marLeft w:val="0"/>
      <w:marRight w:val="0"/>
      <w:marTop w:val="0"/>
      <w:marBottom w:val="0"/>
      <w:divBdr>
        <w:top w:val="none" w:sz="0" w:space="0" w:color="auto"/>
        <w:left w:val="none" w:sz="0" w:space="0" w:color="auto"/>
        <w:bottom w:val="none" w:sz="0" w:space="0" w:color="auto"/>
        <w:right w:val="none" w:sz="0" w:space="0" w:color="auto"/>
      </w:divBdr>
    </w:div>
    <w:div w:id="1911844389">
      <w:bodyDiv w:val="1"/>
      <w:marLeft w:val="0"/>
      <w:marRight w:val="0"/>
      <w:marTop w:val="0"/>
      <w:marBottom w:val="0"/>
      <w:divBdr>
        <w:top w:val="none" w:sz="0" w:space="0" w:color="auto"/>
        <w:left w:val="none" w:sz="0" w:space="0" w:color="auto"/>
        <w:bottom w:val="none" w:sz="0" w:space="0" w:color="auto"/>
        <w:right w:val="none" w:sz="0" w:space="0" w:color="auto"/>
      </w:divBdr>
    </w:div>
    <w:div w:id="1918249963">
      <w:bodyDiv w:val="1"/>
      <w:marLeft w:val="0"/>
      <w:marRight w:val="0"/>
      <w:marTop w:val="0"/>
      <w:marBottom w:val="0"/>
      <w:divBdr>
        <w:top w:val="none" w:sz="0" w:space="0" w:color="auto"/>
        <w:left w:val="none" w:sz="0" w:space="0" w:color="auto"/>
        <w:bottom w:val="none" w:sz="0" w:space="0" w:color="auto"/>
        <w:right w:val="none" w:sz="0" w:space="0" w:color="auto"/>
      </w:divBdr>
    </w:div>
    <w:div w:id="1921787664">
      <w:bodyDiv w:val="1"/>
      <w:marLeft w:val="0"/>
      <w:marRight w:val="0"/>
      <w:marTop w:val="0"/>
      <w:marBottom w:val="0"/>
      <w:divBdr>
        <w:top w:val="none" w:sz="0" w:space="0" w:color="auto"/>
        <w:left w:val="none" w:sz="0" w:space="0" w:color="auto"/>
        <w:bottom w:val="none" w:sz="0" w:space="0" w:color="auto"/>
        <w:right w:val="none" w:sz="0" w:space="0" w:color="auto"/>
      </w:divBdr>
    </w:div>
    <w:div w:id="1967466844">
      <w:bodyDiv w:val="1"/>
      <w:marLeft w:val="0"/>
      <w:marRight w:val="0"/>
      <w:marTop w:val="0"/>
      <w:marBottom w:val="0"/>
      <w:divBdr>
        <w:top w:val="none" w:sz="0" w:space="0" w:color="auto"/>
        <w:left w:val="none" w:sz="0" w:space="0" w:color="auto"/>
        <w:bottom w:val="none" w:sz="0" w:space="0" w:color="auto"/>
        <w:right w:val="none" w:sz="0" w:space="0" w:color="auto"/>
      </w:divBdr>
    </w:div>
    <w:div w:id="2060474828">
      <w:bodyDiv w:val="1"/>
      <w:marLeft w:val="0"/>
      <w:marRight w:val="0"/>
      <w:marTop w:val="0"/>
      <w:marBottom w:val="0"/>
      <w:divBdr>
        <w:top w:val="none" w:sz="0" w:space="0" w:color="auto"/>
        <w:left w:val="none" w:sz="0" w:space="0" w:color="auto"/>
        <w:bottom w:val="none" w:sz="0" w:space="0" w:color="auto"/>
        <w:right w:val="none" w:sz="0" w:space="0" w:color="auto"/>
      </w:divBdr>
    </w:div>
    <w:div w:id="2070810927">
      <w:bodyDiv w:val="1"/>
      <w:marLeft w:val="0"/>
      <w:marRight w:val="0"/>
      <w:marTop w:val="0"/>
      <w:marBottom w:val="0"/>
      <w:divBdr>
        <w:top w:val="none" w:sz="0" w:space="0" w:color="auto"/>
        <w:left w:val="none" w:sz="0" w:space="0" w:color="auto"/>
        <w:bottom w:val="none" w:sz="0" w:space="0" w:color="auto"/>
        <w:right w:val="none" w:sz="0" w:space="0" w:color="auto"/>
      </w:divBdr>
    </w:div>
    <w:div w:id="2076539569">
      <w:bodyDiv w:val="1"/>
      <w:marLeft w:val="0"/>
      <w:marRight w:val="0"/>
      <w:marTop w:val="0"/>
      <w:marBottom w:val="0"/>
      <w:divBdr>
        <w:top w:val="none" w:sz="0" w:space="0" w:color="auto"/>
        <w:left w:val="none" w:sz="0" w:space="0" w:color="auto"/>
        <w:bottom w:val="none" w:sz="0" w:space="0" w:color="auto"/>
        <w:right w:val="none" w:sz="0" w:space="0" w:color="auto"/>
      </w:divBdr>
    </w:div>
    <w:div w:id="2086680415">
      <w:bodyDiv w:val="1"/>
      <w:marLeft w:val="0"/>
      <w:marRight w:val="0"/>
      <w:marTop w:val="0"/>
      <w:marBottom w:val="0"/>
      <w:divBdr>
        <w:top w:val="none" w:sz="0" w:space="0" w:color="auto"/>
        <w:left w:val="none" w:sz="0" w:space="0" w:color="auto"/>
        <w:bottom w:val="none" w:sz="0" w:space="0" w:color="auto"/>
        <w:right w:val="none" w:sz="0" w:space="0" w:color="auto"/>
      </w:divBdr>
    </w:div>
    <w:div w:id="2121993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pcbs.gov.ps" TargetMode="External"/><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chart" Target="charts/chart22.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chart" Target="charts/chart46.xml"/><Relationship Id="rId68" Type="http://schemas.openxmlformats.org/officeDocument/2006/relationships/chart" Target="charts/chart51.xml"/><Relationship Id="rId76"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chart" Target="charts/chart12.xml"/><Relationship Id="rId11" Type="http://schemas.openxmlformats.org/officeDocument/2006/relationships/image" Target="media/image4.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66" Type="http://schemas.openxmlformats.org/officeDocument/2006/relationships/chart" Target="charts/chart49.xml"/><Relationship Id="rId7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www.pcbs.gov.ps/Downloads/book2532.pdf" TargetMode="Externa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chart" Target="charts/chart32.xml"/><Relationship Id="rId57" Type="http://schemas.openxmlformats.org/officeDocument/2006/relationships/chart" Target="charts/chart40.xml"/><Relationship Id="rId61" Type="http://schemas.openxmlformats.org/officeDocument/2006/relationships/chart" Target="charts/chart44.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chart" Target="charts/chart48.xml"/><Relationship Id="rId73" Type="http://schemas.openxmlformats.org/officeDocument/2006/relationships/footer" Target="foot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chart" Target="charts/chart47.xml"/><Relationship Id="rId69" Type="http://schemas.openxmlformats.org/officeDocument/2006/relationships/chart" Target="charts/chart52.xml"/><Relationship Id="rId77" Type="http://schemas.openxmlformats.org/officeDocument/2006/relationships/fontTable" Target="fontTable.xml"/><Relationship Id="rId8" Type="http://schemas.openxmlformats.org/officeDocument/2006/relationships/image" Target="media/image1.gif"/><Relationship Id="rId51" Type="http://schemas.openxmlformats.org/officeDocument/2006/relationships/chart" Target="charts/chart34.xml"/><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9.xml"/><Relationship Id="rId59" Type="http://schemas.openxmlformats.org/officeDocument/2006/relationships/chart" Target="charts/chart42.xml"/><Relationship Id="rId67" Type="http://schemas.openxmlformats.org/officeDocument/2006/relationships/chart" Target="charts/chart50.xml"/><Relationship Id="rId20" Type="http://schemas.openxmlformats.org/officeDocument/2006/relationships/chart" Target="charts/chart3.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chart" Target="charts/chart45.xml"/><Relationship Id="rId70" Type="http://schemas.openxmlformats.org/officeDocument/2006/relationships/chart" Target="charts/chart53.xm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romina\Documents\MODA\Palestine\SoP%20persons%20with%20disabilities\Report\Final%20Report\SoP_Disability_FiguresFinalReport_SPRIGlobal2.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1.xml.rels><?xml version="1.0" encoding="UTF-8" standalone="yes"?>
<Relationships xmlns="http://schemas.openxmlformats.org/package/2006/relationships"><Relationship Id="rId2"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3.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openxmlformats.org/officeDocument/2006/relationships/image" Target="../media/image8.png"/><Relationship Id="rId1" Type="http://schemas.openxmlformats.org/officeDocument/2006/relationships/image" Target="../media/image7.png"/></Relationships>
</file>

<file path=word/charts/_rels/chart17.xml.rels><?xml version="1.0" encoding="UTF-8" standalone="yes"?>
<Relationships xmlns="http://schemas.openxmlformats.org/package/2006/relationships"><Relationship Id="rId8" Type="http://schemas.openxmlformats.org/officeDocument/2006/relationships/oleObject" Target="../embeddings/oleObject1.bin"/><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png"/><Relationship Id="rId1" Type="http://schemas.openxmlformats.org/officeDocument/2006/relationships/image" Target="../media/image9.png"/><Relationship Id="rId6" Type="http://schemas.openxmlformats.org/officeDocument/2006/relationships/image" Target="../media/image14.png"/><Relationship Id="rId5" Type="http://schemas.openxmlformats.org/officeDocument/2006/relationships/image" Target="../media/image13.png"/><Relationship Id="rId4" Type="http://schemas.openxmlformats.org/officeDocument/2006/relationships/image" Target="../media/image12.png"/></Relationships>
</file>

<file path=word/charts/_rels/chart18.xml.rels><?xml version="1.0" encoding="UTF-8" standalone="yes"?>
<Relationships xmlns="http://schemas.openxmlformats.org/package/2006/relationships"><Relationship Id="rId8"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png"/><Relationship Id="rId1" Type="http://schemas.openxmlformats.org/officeDocument/2006/relationships/image" Target="../media/image9.png"/><Relationship Id="rId6" Type="http://schemas.openxmlformats.org/officeDocument/2006/relationships/image" Target="../media/image14.png"/><Relationship Id="rId5" Type="http://schemas.openxmlformats.org/officeDocument/2006/relationships/image" Target="../media/image13.png"/><Relationship Id="rId4" Type="http://schemas.openxmlformats.org/officeDocument/2006/relationships/image" Target="../media/image12.png"/></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2.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21.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25.xml.rels><?xml version="1.0" encoding="UTF-8" standalone="yes"?>
<Relationships xmlns="http://schemas.openxmlformats.org/package/2006/relationships"><Relationship Id="rId3"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 Id="rId2" Type="http://schemas.microsoft.com/office/2011/relationships/chartColorStyle" Target="colors2.xml"/><Relationship Id="rId1" Type="http://schemas.microsoft.com/office/2011/relationships/chartStyle" Target="style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3.xml"/><Relationship Id="rId1" Type="http://schemas.microsoft.com/office/2011/relationships/chartStyle" Target="style3.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4.xml"/><Relationship Id="rId1" Type="http://schemas.microsoft.com/office/2011/relationships/chartStyle" Target="style4.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5.xml"/><Relationship Id="rId1" Type="http://schemas.microsoft.com/office/2011/relationships/chartStyle" Target="style5.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6.xml"/><Relationship Id="rId1" Type="http://schemas.microsoft.com/office/2011/relationships/chartStyle" Target="style6.xml"/></Relationships>
</file>

<file path=word/charts/_rels/chart3.xml.rels><?xml version="1.0" encoding="UTF-8" standalone="yes"?>
<Relationships xmlns="http://schemas.openxmlformats.org/package/2006/relationships"><Relationship Id="rId3"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 Id="rId2" Type="http://schemas.microsoft.com/office/2011/relationships/chartColorStyle" Target="colors1.xml"/><Relationship Id="rId1" Type="http://schemas.microsoft.com/office/2011/relationships/chartStyle" Target="style1.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2.xm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7.xml"/><Relationship Id="rId1" Type="http://schemas.microsoft.com/office/2011/relationships/chartStyle" Target="style7.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5.xml"/></Relationships>
</file>

<file path=word/charts/_rels/chart38.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9.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6.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7.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8.xml"/></Relationships>
</file>

<file path=word/charts/_rels/chart43.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9.xml"/></Relationships>
</file>

<file path=word/charts/_rels/chart44.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45.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10.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11.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12.xml"/></Relationships>
</file>

<file path=word/charts/_rels/chart48.xml.rels><?xml version="1.0" encoding="UTF-8" standalone="yes"?>
<Relationships xmlns="http://schemas.openxmlformats.org/package/2006/relationships"><Relationship Id="rId1" Type="http://schemas.openxmlformats.org/officeDocument/2006/relationships/oleObject" Target="file:///C:\Users\97059\Downloads\3&#1575;&#1604;&#1575;&#1588;&#1603;&#1575;&#1604;%20&#1575;&#1604;&#1582;&#1575;&#1589;&#1577;%20&#1576;&#1575;&#1604;&#1583;&#1585;&#1575;&#1587;&#1577;%20(&#1575;&#1604;&#1605;&#1578;&#1585;&#1580;&#1605;&#1577;%20&#1604;&#1604;&#1593;&#1585;&#1576;&#1610;&#1577;.xlsx" TargetMode="External"/></Relationships>
</file>

<file path=word/charts/_rels/chart49.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13.xml"/></Relationships>
</file>

<file path=word/charts/_rels/chart5.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50.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14.xml"/></Relationships>
</file>

<file path=word/charts/_rels/chart51.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15.xml"/></Relationships>
</file>

<file path=word/charts/_rels/chart52.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16.xml"/></Relationships>
</file>

<file path=word/charts/_rels/chart53.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17.xml"/></Relationships>
</file>

<file path=word/charts/_rels/chart6.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pcbs-fs\TEOD$\&#1578;&#1593;&#1583;&#1575;&#1583;%20&#1593;&#1575;&#1605;%202017\03%20&#1575;&#1604;&#1578;&#1593;&#1583;&#1575;&#1583;%20&#1575;&#1604;&#1593;&#1575;&#1605;%202017\01%20&#1578;&#1602;&#1575;&#1585;&#1610;&#1585;%20&#1575;&#1604;&#1578;&#1593;&#1583;&#1575;&#1583;\&#1575;&#1604;&#1578;&#1602;&#1575;&#1585;&#1610;&#1585;%20&#1575;&#1604;&#1578;&#1581;&#1604;&#1610;&#1604;&#1610;&#1577;\&#1575;&#1604;&#1578;&#1602;&#1575;&#1585;&#1610;&#1585;%20&#1575;&#1604;&#1578;&#1581;&#1604;&#1610;&#1604;&#1610;&#1577;\&#1575;&#1604;&#1575;&#1593;&#1575;&#1602;&#1577;\&#1606;&#1607;&#1575;&#1574;&#1610;\&#1575;&#1604;&#1578;&#1585;&#1580;&#1605;&#1577;%20&#1575;&#1604;&#1593;&#1585;&#1576;&#1610;&#1577;\3&#1575;&#1604;&#1575;&#1588;&#1603;&#1575;&#1604;%20&#1575;&#1604;&#1582;&#1575;&#1589;&#1577;%20&#1576;&#1575;&#1604;&#1583;&#1585;&#1575;&#1587;&#1577;%20(&#1575;&#1604;&#1605;&#1578;&#1585;&#1580;&#1605;&#1577;%20&#1604;&#1604;&#1593;&#1585;&#1576;&#1610;&#1577;.xlsx"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962637179633684E-2"/>
          <c:y val="5.397910911023425E-2"/>
          <c:w val="0.88090686267996465"/>
          <c:h val="0.74369087257284194"/>
        </c:manualLayout>
      </c:layout>
      <c:barChart>
        <c:barDir val="col"/>
        <c:grouping val="clustered"/>
        <c:varyColors val="0"/>
        <c:ser>
          <c:idx val="1"/>
          <c:order val="0"/>
          <c:tx>
            <c:strRef>
              <c:f>Section4.1_Data!$B$5</c:f>
              <c:strCache>
                <c:ptCount val="1"/>
                <c:pt idx="0">
                  <c:v>Percentage of PWD</c:v>
                </c:pt>
              </c:strCache>
            </c:strRef>
          </c:tx>
          <c:spPr>
            <a:solidFill>
              <a:schemeClr val="accent2"/>
            </a:solidFill>
            <a:ln>
              <a:noFill/>
            </a:ln>
            <a:effectLst>
              <a:outerShdw blurRad="50800" dist="38100" dir="18900000" algn="bl" rotWithShape="0">
                <a:prstClr val="black">
                  <a:alpha val="40000"/>
                </a:prstClr>
              </a:outerShdw>
            </a:effectLst>
          </c:spPr>
          <c:invertIfNegative val="0"/>
          <c:cat>
            <c:numRef>
              <c:f>Section4.1_Data!$A$6:$A$104</c:f>
              <c:numCache>
                <c:formatCode>General</c:formatCode>
                <c:ptCount val="9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numCache>
            </c:numRef>
          </c:cat>
          <c:val>
            <c:numRef>
              <c:f>Section4.1_Data!$B$6:$B$104</c:f>
              <c:numCache>
                <c:formatCode>0.00</c:formatCode>
                <c:ptCount val="99"/>
                <c:pt idx="0">
                  <c:v>0.14000000000000001</c:v>
                </c:pt>
                <c:pt idx="1">
                  <c:v>0.33000000000000135</c:v>
                </c:pt>
                <c:pt idx="2">
                  <c:v>0.49000000000000032</c:v>
                </c:pt>
                <c:pt idx="3">
                  <c:v>0.64000000000000223</c:v>
                </c:pt>
                <c:pt idx="4">
                  <c:v>0.77000000000000179</c:v>
                </c:pt>
                <c:pt idx="5">
                  <c:v>0.84000000000000064</c:v>
                </c:pt>
                <c:pt idx="6">
                  <c:v>0.98</c:v>
                </c:pt>
                <c:pt idx="7">
                  <c:v>1.08</c:v>
                </c:pt>
                <c:pt idx="8">
                  <c:v>1.1400000000000001</c:v>
                </c:pt>
                <c:pt idx="9">
                  <c:v>1.1299999999999955</c:v>
                </c:pt>
                <c:pt idx="10">
                  <c:v>1.1100000000000001</c:v>
                </c:pt>
                <c:pt idx="11">
                  <c:v>1.1499999999999955</c:v>
                </c:pt>
                <c:pt idx="12">
                  <c:v>1.1499999999999955</c:v>
                </c:pt>
                <c:pt idx="13">
                  <c:v>1.1900000000000042</c:v>
                </c:pt>
                <c:pt idx="14">
                  <c:v>1.1499999999999955</c:v>
                </c:pt>
                <c:pt idx="15">
                  <c:v>1.1800000000000039</c:v>
                </c:pt>
                <c:pt idx="16">
                  <c:v>1.1499999999999955</c:v>
                </c:pt>
                <c:pt idx="17">
                  <c:v>1.2</c:v>
                </c:pt>
                <c:pt idx="18">
                  <c:v>1.1700000000000021</c:v>
                </c:pt>
                <c:pt idx="19">
                  <c:v>1.25</c:v>
                </c:pt>
                <c:pt idx="20">
                  <c:v>1.21</c:v>
                </c:pt>
                <c:pt idx="21">
                  <c:v>1.27</c:v>
                </c:pt>
                <c:pt idx="22">
                  <c:v>1.26</c:v>
                </c:pt>
                <c:pt idx="23">
                  <c:v>1.31</c:v>
                </c:pt>
                <c:pt idx="24">
                  <c:v>1.3800000000000001</c:v>
                </c:pt>
                <c:pt idx="25">
                  <c:v>1.4</c:v>
                </c:pt>
                <c:pt idx="26">
                  <c:v>1.44</c:v>
                </c:pt>
                <c:pt idx="27">
                  <c:v>1.5</c:v>
                </c:pt>
                <c:pt idx="28">
                  <c:v>1.609999999999995</c:v>
                </c:pt>
                <c:pt idx="29">
                  <c:v>1.6199999999999954</c:v>
                </c:pt>
                <c:pt idx="30">
                  <c:v>1.7200000000000011</c:v>
                </c:pt>
                <c:pt idx="31">
                  <c:v>1.7000000000000013</c:v>
                </c:pt>
                <c:pt idx="32">
                  <c:v>1.7500000000000013</c:v>
                </c:pt>
                <c:pt idx="33">
                  <c:v>1.6900000000000039</c:v>
                </c:pt>
                <c:pt idx="34">
                  <c:v>1.859999999999995</c:v>
                </c:pt>
                <c:pt idx="35">
                  <c:v>1.7700000000000011</c:v>
                </c:pt>
                <c:pt idx="36">
                  <c:v>1.7800000000000011</c:v>
                </c:pt>
                <c:pt idx="37">
                  <c:v>1.839999999999995</c:v>
                </c:pt>
                <c:pt idx="38">
                  <c:v>2</c:v>
                </c:pt>
                <c:pt idx="39">
                  <c:v>1.9700000000000029</c:v>
                </c:pt>
                <c:pt idx="40">
                  <c:v>1.9900000000000033</c:v>
                </c:pt>
                <c:pt idx="41">
                  <c:v>2.11</c:v>
                </c:pt>
                <c:pt idx="42">
                  <c:v>2.16</c:v>
                </c:pt>
                <c:pt idx="43">
                  <c:v>2.16</c:v>
                </c:pt>
                <c:pt idx="44">
                  <c:v>2.5700000000000003</c:v>
                </c:pt>
                <c:pt idx="45">
                  <c:v>2.6100000000000003</c:v>
                </c:pt>
                <c:pt idx="46">
                  <c:v>2.52</c:v>
                </c:pt>
                <c:pt idx="47">
                  <c:v>2.59</c:v>
                </c:pt>
                <c:pt idx="48">
                  <c:v>2.82</c:v>
                </c:pt>
                <c:pt idx="49">
                  <c:v>3.04</c:v>
                </c:pt>
                <c:pt idx="50">
                  <c:v>3.3099999999999987</c:v>
                </c:pt>
                <c:pt idx="51">
                  <c:v>3.4000000000000004</c:v>
                </c:pt>
                <c:pt idx="52">
                  <c:v>3.54</c:v>
                </c:pt>
                <c:pt idx="53">
                  <c:v>3.8600000000000003</c:v>
                </c:pt>
                <c:pt idx="54">
                  <c:v>3.9499999999999997</c:v>
                </c:pt>
                <c:pt idx="55">
                  <c:v>4.2799999999999994</c:v>
                </c:pt>
                <c:pt idx="56">
                  <c:v>4.3999999999999995</c:v>
                </c:pt>
                <c:pt idx="57">
                  <c:v>4.74</c:v>
                </c:pt>
                <c:pt idx="58">
                  <c:v>5.3199999999999985</c:v>
                </c:pt>
                <c:pt idx="59">
                  <c:v>5.48</c:v>
                </c:pt>
                <c:pt idx="60">
                  <c:v>5.91</c:v>
                </c:pt>
                <c:pt idx="61">
                  <c:v>6.419999999999999</c:v>
                </c:pt>
                <c:pt idx="62">
                  <c:v>6.98</c:v>
                </c:pt>
                <c:pt idx="63">
                  <c:v>7.9</c:v>
                </c:pt>
                <c:pt idx="64">
                  <c:v>8.2600000000000016</c:v>
                </c:pt>
                <c:pt idx="65">
                  <c:v>9.5</c:v>
                </c:pt>
                <c:pt idx="66">
                  <c:v>9.48</c:v>
                </c:pt>
                <c:pt idx="67">
                  <c:v>10.71</c:v>
                </c:pt>
                <c:pt idx="68">
                  <c:v>11.75</c:v>
                </c:pt>
                <c:pt idx="69">
                  <c:v>13.350000000000026</c:v>
                </c:pt>
                <c:pt idx="70">
                  <c:v>15.03</c:v>
                </c:pt>
                <c:pt idx="71">
                  <c:v>15.380000000000004</c:v>
                </c:pt>
                <c:pt idx="72">
                  <c:v>16.850000000000001</c:v>
                </c:pt>
                <c:pt idx="73">
                  <c:v>16.760000000000002</c:v>
                </c:pt>
                <c:pt idx="74">
                  <c:v>17.84</c:v>
                </c:pt>
                <c:pt idx="75">
                  <c:v>22.310000000000031</c:v>
                </c:pt>
                <c:pt idx="76">
                  <c:v>20.59</c:v>
                </c:pt>
                <c:pt idx="77">
                  <c:v>23.07</c:v>
                </c:pt>
                <c:pt idx="78">
                  <c:v>24.36</c:v>
                </c:pt>
                <c:pt idx="79">
                  <c:v>23.759999999999987</c:v>
                </c:pt>
                <c:pt idx="80">
                  <c:v>31.430000000000003</c:v>
                </c:pt>
                <c:pt idx="81">
                  <c:v>28.599999999999987</c:v>
                </c:pt>
                <c:pt idx="82">
                  <c:v>29.020000000000003</c:v>
                </c:pt>
                <c:pt idx="83">
                  <c:v>32.49</c:v>
                </c:pt>
                <c:pt idx="84">
                  <c:v>30.84</c:v>
                </c:pt>
                <c:pt idx="85">
                  <c:v>36.630000000000003</c:v>
                </c:pt>
                <c:pt idx="86">
                  <c:v>36.410000000000004</c:v>
                </c:pt>
                <c:pt idx="87">
                  <c:v>37.77000000000001</c:v>
                </c:pt>
                <c:pt idx="88">
                  <c:v>36.94</c:v>
                </c:pt>
                <c:pt idx="89">
                  <c:v>40.13000000000001</c:v>
                </c:pt>
                <c:pt idx="90">
                  <c:v>45.050000000000004</c:v>
                </c:pt>
                <c:pt idx="91">
                  <c:v>42.309999999999995</c:v>
                </c:pt>
                <c:pt idx="92">
                  <c:v>39.11</c:v>
                </c:pt>
                <c:pt idx="93">
                  <c:v>46.9</c:v>
                </c:pt>
                <c:pt idx="94">
                  <c:v>47.47</c:v>
                </c:pt>
                <c:pt idx="95">
                  <c:v>48.160000000000011</c:v>
                </c:pt>
                <c:pt idx="96">
                  <c:v>46.740000000000009</c:v>
                </c:pt>
                <c:pt idx="97">
                  <c:v>50.54</c:v>
                </c:pt>
                <c:pt idx="98">
                  <c:v>45.36</c:v>
                </c:pt>
              </c:numCache>
            </c:numRef>
          </c:val>
          <c:extLst>
            <c:ext xmlns:c16="http://schemas.microsoft.com/office/drawing/2014/chart" uri="{C3380CC4-5D6E-409C-BE32-E72D297353CC}">
              <c16:uniqueId val="{00000000-0B24-48D3-8B18-30C455A13625}"/>
            </c:ext>
          </c:extLst>
        </c:ser>
        <c:dLbls>
          <c:showLegendKey val="0"/>
          <c:showVal val="0"/>
          <c:showCatName val="0"/>
          <c:showSerName val="0"/>
          <c:showPercent val="0"/>
          <c:showBubbleSize val="0"/>
        </c:dLbls>
        <c:gapWidth val="219"/>
        <c:overlap val="-27"/>
        <c:axId val="102515072"/>
        <c:axId val="103343232"/>
      </c:barChart>
      <c:catAx>
        <c:axId val="102515072"/>
        <c:scaling>
          <c:orientation val="minMax"/>
        </c:scaling>
        <c:delete val="0"/>
        <c:axPos val="b"/>
        <c:title>
          <c:tx>
            <c:rich>
              <a:bodyPr rot="0" vert="horz"/>
              <a:lstStyle/>
              <a:p>
                <a:pPr rtl="1">
                  <a:defRPr sz="800">
                    <a:latin typeface="Simplified Arabic" panose="02020603050405020304" pitchFamily="18" charset="-78"/>
                    <a:cs typeface="Simplified Arabic" panose="02020603050405020304" pitchFamily="18" charset="-78"/>
                  </a:defRPr>
                </a:pPr>
                <a:r>
                  <a:rPr lang="ar-JO" sz="800">
                    <a:latin typeface="Simplified Arabic" panose="02020603050405020304" pitchFamily="18" charset="-78"/>
                    <a:cs typeface="Simplified Arabic" panose="02020603050405020304" pitchFamily="18" charset="-78"/>
                  </a:rPr>
                  <a:t>العمر</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8081538306404797"/>
              <c:y val="0.89420683818591151"/>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sz="800"/>
            </a:pPr>
            <a:endParaRPr lang="en-US"/>
          </a:p>
        </c:txPr>
        <c:crossAx val="103343232"/>
        <c:crosses val="autoZero"/>
        <c:auto val="1"/>
        <c:lblAlgn val="ctr"/>
        <c:lblOffset val="100"/>
        <c:noMultiLvlLbl val="0"/>
      </c:catAx>
      <c:valAx>
        <c:axId val="103343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latin typeface="Simplified Arabic" panose="02020603050405020304" pitchFamily="18" charset="-78"/>
                    <a:cs typeface="Simplified Arabic" panose="02020603050405020304" pitchFamily="18" charset="-78"/>
                  </a:defRPr>
                </a:pPr>
                <a:r>
                  <a:rPr lang="ar-JO">
                    <a:latin typeface="Simplified Arabic" panose="02020603050405020304" pitchFamily="18" charset="-78"/>
                    <a:cs typeface="Simplified Arabic" panose="02020603050405020304" pitchFamily="18" charset="-78"/>
                  </a:rPr>
                  <a:t>نسبة الأفراد ذوي الإعاقة</a:t>
                </a:r>
                <a:endParaRPr lang="en-US">
                  <a:latin typeface="Simplified Arabic" panose="02020603050405020304" pitchFamily="18" charset="-78"/>
                  <a:cs typeface="Simplified Arabic" panose="02020603050405020304" pitchFamily="18" charset="-78"/>
                </a:endParaRPr>
              </a:p>
            </c:rich>
          </c:tx>
          <c:layout>
            <c:manualLayout>
              <c:xMode val="edge"/>
              <c:yMode val="edge"/>
              <c:x val="8.1025561983624813E-3"/>
              <c:y val="0.22111127618481657"/>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1025150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itchFamily="34" charset="0"/>
          <a:cs typeface="Arial" pitchFamily="34" charset="0"/>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24852040553754"/>
          <c:y val="4.9504160817107165E-2"/>
          <c:w val="0.8780567134990479"/>
          <c:h val="0.74391055769191639"/>
        </c:manualLayout>
      </c:layout>
      <c:barChart>
        <c:barDir val="col"/>
        <c:grouping val="clustered"/>
        <c:varyColors val="0"/>
        <c:ser>
          <c:idx val="0"/>
          <c:order val="0"/>
          <c:tx>
            <c:strRef>
              <c:f>Section4.2_Data!$A$78</c:f>
              <c:strCache>
                <c:ptCount val="1"/>
                <c:pt idx="0">
                  <c:v>فلسطين</c:v>
                </c:pt>
              </c:strCache>
            </c:strRef>
          </c:tx>
          <c:spPr>
            <a:pattFill prst="pct70">
              <a:fgClr>
                <a:srgbClr val="7030A0"/>
              </a:fgClr>
              <a:bgClr>
                <a:schemeClr val="bg1"/>
              </a:bgClr>
            </a:pattFill>
            <a:ln>
              <a:noFill/>
            </a:ln>
            <a:effectLst>
              <a:outerShdw blurRad="50800" dist="38100" dir="18900000" algn="bl" rotWithShape="0">
                <a:prstClr val="black">
                  <a:alpha val="40000"/>
                </a:prstClr>
              </a:outerShdw>
            </a:effectLst>
          </c:spPr>
          <c:invertIfNegative val="0"/>
          <c:dLbls>
            <c:dLbl>
              <c:idx val="1"/>
              <c:layout>
                <c:manualLayout>
                  <c:x val="-8.869179600886918E-3"/>
                  <c:y val="4.796163069544320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25B-48E7-BE92-CA6B9BCDD141}"/>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صاحب عمل</c:v>
                </c:pt>
                <c:pt idx="1">
                  <c:v>يعمل لحسابه</c:v>
                </c:pt>
                <c:pt idx="2">
                  <c:v>مستخدم منتظم بأجر</c:v>
                </c:pt>
                <c:pt idx="3">
                  <c:v>مستخدم غير منتظم بأجر</c:v>
                </c:pt>
                <c:pt idx="4">
                  <c:v>عضو أسرة غير مدفوع الاجر</c:v>
                </c:pt>
              </c:strCache>
            </c:strRef>
          </c:cat>
          <c:val>
            <c:numRef>
              <c:f>Section4.2_Data!$C$81:$C$85</c:f>
              <c:numCache>
                <c:formatCode>0.0</c:formatCode>
                <c:ptCount val="5"/>
                <c:pt idx="0">
                  <c:v>6.59</c:v>
                </c:pt>
                <c:pt idx="1">
                  <c:v>18.59</c:v>
                </c:pt>
                <c:pt idx="2">
                  <c:v>50.38</c:v>
                </c:pt>
                <c:pt idx="3">
                  <c:v>22.68</c:v>
                </c:pt>
                <c:pt idx="4">
                  <c:v>1.77</c:v>
                </c:pt>
              </c:numCache>
            </c:numRef>
          </c:val>
          <c:extLst>
            <c:ext xmlns:c16="http://schemas.microsoft.com/office/drawing/2014/chart" uri="{C3380CC4-5D6E-409C-BE32-E72D297353CC}">
              <c16:uniqueId val="{00000001-225B-48E7-BE92-CA6B9BCDD141}"/>
            </c:ext>
          </c:extLst>
        </c:ser>
        <c:ser>
          <c:idx val="1"/>
          <c:order val="1"/>
          <c:tx>
            <c:strRef>
              <c:f>Section4.2_Data!$F$78</c:f>
              <c:strCache>
                <c:ptCount val="1"/>
                <c:pt idx="0">
                  <c:v>الضفة الغربية</c:v>
                </c:pt>
              </c:strCache>
            </c:strRef>
          </c:tx>
          <c:spPr>
            <a:pattFill prst="pct90">
              <a:fgClr>
                <a:schemeClr val="accent6"/>
              </a:fgClr>
              <a:bgClr>
                <a:schemeClr val="bg1"/>
              </a:bgClr>
            </a:pattFill>
            <a:ln>
              <a:noFill/>
            </a:ln>
            <a:effectLst>
              <a:outerShdw blurRad="50800" dist="38100" dir="18900000" algn="bl" rotWithShape="0">
                <a:prstClr val="black">
                  <a:alpha val="40000"/>
                </a:prstClr>
              </a:outerShdw>
            </a:effectLst>
          </c:spPr>
          <c:invertIfNegative val="0"/>
          <c:dLbls>
            <c:dLbl>
              <c:idx val="0"/>
              <c:layout>
                <c:manualLayout>
                  <c:x val="-2.3964864768037634E-17"/>
                  <c:y val="7.026796069095919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25B-48E7-BE92-CA6B9BCDD141}"/>
                </c:ext>
              </c:extLst>
            </c:dLbl>
            <c:dLbl>
              <c:idx val="1"/>
              <c:layout>
                <c:manualLayout>
                  <c:x val="0"/>
                  <c:y val="2.23076766566960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25B-48E7-BE92-CA6B9BCDD141}"/>
                </c:ext>
              </c:extLst>
            </c:dLbl>
            <c:dLbl>
              <c:idx val="2"/>
              <c:layout>
                <c:manualLayout>
                  <c:x val="0"/>
                  <c:y val="5.332763637103501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25B-48E7-BE92-CA6B9BCDD141}"/>
                </c:ext>
              </c:extLst>
            </c:dLbl>
            <c:dLbl>
              <c:idx val="3"/>
              <c:layout>
                <c:manualLayout>
                  <c:x val="2.6143790849673201E-3"/>
                  <c:y val="-2.43789293780137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25B-48E7-BE92-CA6B9BCDD141}"/>
                </c:ext>
              </c:extLst>
            </c:dLbl>
            <c:dLbl>
              <c:idx val="4"/>
              <c:layout>
                <c:manualLayout>
                  <c:x val="0"/>
                  <c:y val="-6.989765814156856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25B-48E7-BE92-CA6B9BCDD141}"/>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صاحب عمل</c:v>
                </c:pt>
                <c:pt idx="1">
                  <c:v>يعمل لحسابه</c:v>
                </c:pt>
                <c:pt idx="2">
                  <c:v>مستخدم منتظم بأجر</c:v>
                </c:pt>
                <c:pt idx="3">
                  <c:v>مستخدم غير منتظم بأجر</c:v>
                </c:pt>
                <c:pt idx="4">
                  <c:v>عضو أسرة غير مدفوع الاجر</c:v>
                </c:pt>
              </c:strCache>
            </c:strRef>
          </c:cat>
          <c:val>
            <c:numRef>
              <c:f>Section4.2_Data!$H$81:$H$85</c:f>
              <c:numCache>
                <c:formatCode>0.0</c:formatCode>
                <c:ptCount val="5"/>
                <c:pt idx="0">
                  <c:v>8.1199999999999992</c:v>
                </c:pt>
                <c:pt idx="1">
                  <c:v>19.059999999999999</c:v>
                </c:pt>
                <c:pt idx="2">
                  <c:v>48.48</c:v>
                </c:pt>
                <c:pt idx="3">
                  <c:v>22.65</c:v>
                </c:pt>
                <c:pt idx="4">
                  <c:v>1.69</c:v>
                </c:pt>
              </c:numCache>
            </c:numRef>
          </c:val>
          <c:extLst>
            <c:ext xmlns:c16="http://schemas.microsoft.com/office/drawing/2014/chart" uri="{C3380CC4-5D6E-409C-BE32-E72D297353CC}">
              <c16:uniqueId val="{00000007-225B-48E7-BE92-CA6B9BCDD141}"/>
            </c:ext>
          </c:extLst>
        </c:ser>
        <c:ser>
          <c:idx val="2"/>
          <c:order val="2"/>
          <c:tx>
            <c:strRef>
              <c:f>Section4.2_Data!$K$78</c:f>
              <c:strCache>
                <c:ptCount val="1"/>
                <c:pt idx="0">
                  <c:v>قطاع غزة</c:v>
                </c:pt>
              </c:strCache>
            </c:strRef>
          </c:tx>
          <c:spPr>
            <a:solidFill>
              <a:schemeClr val="accent3"/>
            </a:solidFill>
            <a:ln>
              <a:noFill/>
            </a:ln>
            <a:effectLst>
              <a:outerShdw blurRad="50800" dist="38100" dir="18900000" algn="bl" rotWithShape="0">
                <a:prstClr val="black">
                  <a:alpha val="40000"/>
                </a:prstClr>
              </a:outerShdw>
            </a:effectLst>
          </c:spPr>
          <c:invertIfNegative val="0"/>
          <c:dLbls>
            <c:dLbl>
              <c:idx val="0"/>
              <c:layout>
                <c:manualLayout>
                  <c:x val="-2.2026658432401831E-4"/>
                  <c:y val="4.79602840342631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25B-48E7-BE92-CA6B9BCDD141}"/>
                </c:ext>
              </c:extLst>
            </c:dLbl>
            <c:dLbl>
              <c:idx val="1"/>
              <c:layout>
                <c:manualLayout>
                  <c:x val="6.9388091194482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25B-48E7-BE92-CA6B9BCDD141}"/>
                </c:ext>
              </c:extLst>
            </c:dLbl>
            <c:dLbl>
              <c:idx val="2"/>
              <c:layout>
                <c:manualLayout>
                  <c:x val="3.640368483351345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25B-48E7-BE92-CA6B9BCDD141}"/>
                </c:ext>
              </c:extLst>
            </c:dLbl>
            <c:dLbl>
              <c:idx val="3"/>
              <c:layout>
                <c:manualLayout>
                  <c:x val="8.8691796008868104E-3"/>
                  <c:y val="-4.396432025791076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25B-48E7-BE92-CA6B9BCDD141}"/>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Section4.2_Data!$A$81:$A$85</c:f>
              <c:strCache>
                <c:ptCount val="5"/>
                <c:pt idx="0">
                  <c:v>صاحب عمل</c:v>
                </c:pt>
                <c:pt idx="1">
                  <c:v>يعمل لحسابه</c:v>
                </c:pt>
                <c:pt idx="2">
                  <c:v>مستخدم منتظم بأجر</c:v>
                </c:pt>
                <c:pt idx="3">
                  <c:v>مستخدم غير منتظم بأجر</c:v>
                </c:pt>
                <c:pt idx="4">
                  <c:v>عضو أسرة غير مدفوع الاجر</c:v>
                </c:pt>
              </c:strCache>
            </c:strRef>
          </c:cat>
          <c:val>
            <c:numRef>
              <c:f>Section4.2_Data!$M$81:$M$85</c:f>
              <c:numCache>
                <c:formatCode>0.0</c:formatCode>
                <c:ptCount val="5"/>
                <c:pt idx="0">
                  <c:v>4.3</c:v>
                </c:pt>
                <c:pt idx="1">
                  <c:v>17.899999999999999</c:v>
                </c:pt>
                <c:pt idx="2">
                  <c:v>53.19</c:v>
                </c:pt>
                <c:pt idx="3">
                  <c:v>22.72</c:v>
                </c:pt>
                <c:pt idx="4">
                  <c:v>1.89</c:v>
                </c:pt>
              </c:numCache>
            </c:numRef>
          </c:val>
          <c:extLst>
            <c:ext xmlns:c16="http://schemas.microsoft.com/office/drawing/2014/chart" uri="{C3380CC4-5D6E-409C-BE32-E72D297353CC}">
              <c16:uniqueId val="{0000000C-225B-48E7-BE92-CA6B9BCDD141}"/>
            </c:ext>
          </c:extLst>
        </c:ser>
        <c:dLbls>
          <c:showLegendKey val="0"/>
          <c:showVal val="0"/>
          <c:showCatName val="0"/>
          <c:showSerName val="0"/>
          <c:showPercent val="0"/>
          <c:showBubbleSize val="0"/>
        </c:dLbls>
        <c:gapWidth val="150"/>
        <c:axId val="80893824"/>
        <c:axId val="80895360"/>
      </c:barChart>
      <c:catAx>
        <c:axId val="80893824"/>
        <c:scaling>
          <c:orientation val="minMax"/>
        </c:scaling>
        <c:delete val="0"/>
        <c:axPos val="b"/>
        <c:title>
          <c:tx>
            <c:rich>
              <a:bodyPr/>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الحالة العملية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8979536123586181"/>
              <c:y val="0.91682905490472211"/>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pPr>
            <a:endParaRPr lang="en-US"/>
          </a:p>
        </c:txPr>
        <c:crossAx val="80895360"/>
        <c:crosses val="autoZero"/>
        <c:auto val="1"/>
        <c:lblAlgn val="ctr"/>
        <c:lblOffset val="100"/>
        <c:noMultiLvlLbl val="0"/>
      </c:catAx>
      <c:valAx>
        <c:axId val="80895360"/>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 </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832292207525725E-2"/>
              <c:y val="0.20921025115762967"/>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80893824"/>
        <c:crosses val="autoZero"/>
        <c:crossBetween val="between"/>
      </c:valAx>
      <c:spPr>
        <a:noFill/>
        <a:ln>
          <a:noFill/>
        </a:ln>
        <a:effectLst/>
      </c:spPr>
    </c:plotArea>
    <c:legend>
      <c:legendPos val="r"/>
      <c:layout>
        <c:manualLayout>
          <c:xMode val="edge"/>
          <c:yMode val="edge"/>
          <c:x val="0.80854690542714414"/>
          <c:y val="5.7413378557620243E-2"/>
          <c:w val="0.15042121750910167"/>
          <c:h val="0.26575000134333659"/>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464520316108027"/>
          <c:y val="8.5407860201685309E-2"/>
          <c:w val="0.8674527949717421"/>
          <c:h val="0.45895393010084268"/>
        </c:manualLayout>
      </c:layout>
      <c:barChart>
        <c:barDir val="col"/>
        <c:grouping val="clustered"/>
        <c:varyColors val="0"/>
        <c:ser>
          <c:idx val="1"/>
          <c:order val="0"/>
          <c:tx>
            <c:strRef>
              <c:f>Section4.2_Data!$A$91</c:f>
              <c:strCache>
                <c:ptCount val="1"/>
                <c:pt idx="0">
                  <c:v>econ_activity</c:v>
                </c:pt>
              </c:strCache>
            </c:strRef>
          </c:tx>
          <c:spPr>
            <a:solidFill>
              <a:srgbClr val="0070C0"/>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Section4.2_Data!$A$93:$A$113</c:f>
              <c:strCache>
                <c:ptCount val="21"/>
                <c:pt idx="0">
                  <c:v>تجارة الجملة*</c:v>
                </c:pt>
                <c:pt idx="1">
                  <c:v>الإدارة العامة والدفاع والضمان الاجتماعي الالزامي</c:v>
                </c:pt>
                <c:pt idx="2">
                  <c:v>الإنشاءات</c:v>
                </c:pt>
                <c:pt idx="3">
                  <c:v>الصناعات التحويلية</c:v>
                </c:pt>
                <c:pt idx="4">
                  <c:v>التعليم</c:v>
                </c:pt>
                <c:pt idx="5">
                  <c:v>الزراعة والحراجة وصيد الأسماك</c:v>
                </c:pt>
                <c:pt idx="6">
                  <c:v>النقل والتخزين</c:v>
                </c:pt>
                <c:pt idx="7">
                  <c:v>انشطة الخدمات الأخرى</c:v>
                </c:pt>
                <c:pt idx="8">
                  <c:v>انشطة صحة الانسان والعمل الاجتماعي</c:v>
                </c:pt>
                <c:pt idx="9">
                  <c:v>انشطة خدمات الاقامة والطعام</c:v>
                </c:pt>
                <c:pt idx="10">
                  <c:v>أنشطة الخدمات الادارية والخدمات المساندة  </c:v>
                </c:pt>
                <c:pt idx="11">
                  <c:v>انشطة المنظمات والهيئات**</c:v>
                </c:pt>
                <c:pt idx="12">
                  <c:v>الأنشطة المهنية والعلمية والتقنية</c:v>
                </c:pt>
                <c:pt idx="13">
                  <c:v>المعلومات والاتصالات</c:v>
                </c:pt>
                <c:pt idx="14">
                  <c:v>الفنون والترفيه والتسلية</c:v>
                </c:pt>
                <c:pt idx="15">
                  <c:v>الانشطة المالية وأنشطة التأمين</c:v>
                </c:pt>
                <c:pt idx="16">
                  <c:v>إمدادات الكهرباء والغاز والبخار وتكييف الهواء</c:v>
                </c:pt>
                <c:pt idx="17">
                  <c:v>أنشطة  الأسر المعيشية***</c:v>
                </c:pt>
                <c:pt idx="18">
                  <c:v>التعدين  واستغلال المحاجر</c:v>
                </c:pt>
                <c:pt idx="19">
                  <c:v>امدادات المياه****</c:v>
                </c:pt>
                <c:pt idx="20">
                  <c:v>الأنشطة العقارية</c:v>
                </c:pt>
              </c:strCache>
            </c:strRef>
          </c:cat>
          <c:val>
            <c:numRef>
              <c:f>Section4.2_Data!$C$93:$C$113</c:f>
              <c:numCache>
                <c:formatCode>0.0</c:formatCode>
                <c:ptCount val="21"/>
                <c:pt idx="0">
                  <c:v>18.329999999999998</c:v>
                </c:pt>
                <c:pt idx="1">
                  <c:v>17.68</c:v>
                </c:pt>
                <c:pt idx="2">
                  <c:v>16.75</c:v>
                </c:pt>
                <c:pt idx="3">
                  <c:v>14.26</c:v>
                </c:pt>
                <c:pt idx="4">
                  <c:v>6.74</c:v>
                </c:pt>
                <c:pt idx="5">
                  <c:v>5.74</c:v>
                </c:pt>
                <c:pt idx="6">
                  <c:v>5.14</c:v>
                </c:pt>
                <c:pt idx="7">
                  <c:v>4.7</c:v>
                </c:pt>
                <c:pt idx="8">
                  <c:v>2.93</c:v>
                </c:pt>
                <c:pt idx="9">
                  <c:v>2.29</c:v>
                </c:pt>
                <c:pt idx="10">
                  <c:v>1.28</c:v>
                </c:pt>
                <c:pt idx="11">
                  <c:v>0.78</c:v>
                </c:pt>
                <c:pt idx="12">
                  <c:v>0.71</c:v>
                </c:pt>
                <c:pt idx="13">
                  <c:v>0.66</c:v>
                </c:pt>
                <c:pt idx="14">
                  <c:v>0.52</c:v>
                </c:pt>
                <c:pt idx="15">
                  <c:v>0.32</c:v>
                </c:pt>
                <c:pt idx="16">
                  <c:v>0.28999999999999998</c:v>
                </c:pt>
                <c:pt idx="17">
                  <c:v>0.28000000000000003</c:v>
                </c:pt>
                <c:pt idx="18">
                  <c:v>0.24</c:v>
                </c:pt>
                <c:pt idx="19">
                  <c:v>0.23</c:v>
                </c:pt>
                <c:pt idx="20">
                  <c:v>0.14000000000000001</c:v>
                </c:pt>
              </c:numCache>
            </c:numRef>
          </c:val>
          <c:extLst>
            <c:ext xmlns:c16="http://schemas.microsoft.com/office/drawing/2014/chart" uri="{C3380CC4-5D6E-409C-BE32-E72D297353CC}">
              <c16:uniqueId val="{00000000-1E9F-407A-92CC-F93F97CE825F}"/>
            </c:ext>
          </c:extLst>
        </c:ser>
        <c:dLbls>
          <c:showLegendKey val="0"/>
          <c:showVal val="0"/>
          <c:showCatName val="0"/>
          <c:showSerName val="0"/>
          <c:showPercent val="0"/>
          <c:showBubbleSize val="0"/>
        </c:dLbls>
        <c:gapWidth val="20"/>
        <c:overlap val="100"/>
        <c:axId val="80548992"/>
        <c:axId val="80550528"/>
      </c:barChart>
      <c:catAx>
        <c:axId val="80548992"/>
        <c:scaling>
          <c:orientation val="minMax"/>
        </c:scaling>
        <c:delete val="0"/>
        <c:axPos val="b"/>
        <c:title>
          <c:tx>
            <c:rich>
              <a:bodyPr/>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النشاط الاقتصادي</a:t>
                </a:r>
                <a:endParaRPr lang="en-US">
                  <a:latin typeface="Simplified Arabic" panose="02020603050405020304" pitchFamily="18" charset="-78"/>
                  <a:cs typeface="Simplified Arabic" panose="02020603050405020304" pitchFamily="18" charset="-78"/>
                </a:endParaRPr>
              </a:p>
            </c:rich>
          </c:tx>
          <c:layout>
            <c:manualLayout>
              <c:xMode val="edge"/>
              <c:yMode val="edge"/>
              <c:x val="0.45978091948661565"/>
              <c:y val="0.90809108320919341"/>
            </c:manualLayout>
          </c:layout>
          <c:overlay val="0"/>
        </c:title>
        <c:numFmt formatCode="General" sourceLinked="1"/>
        <c:majorTickMark val="none"/>
        <c:minorTickMark val="none"/>
        <c:tickLblPos val="nextTo"/>
        <c:spPr>
          <a:noFill/>
          <a:ln w="9525" cap="flat" cmpd="sng" algn="ctr">
            <a:solidFill>
              <a:sysClr val="windowText" lastClr="000000"/>
            </a:solidFill>
            <a:round/>
          </a:ln>
          <a:effectLst/>
        </c:spPr>
        <c:txPr>
          <a:bodyPr rot="-2700000" vert="horz"/>
          <a:lstStyle/>
          <a:p>
            <a:pPr>
              <a:defRPr sz="750">
                <a:solidFill>
                  <a:sysClr val="windowText" lastClr="000000"/>
                </a:solidFill>
                <a:latin typeface="Simplified Arabic" panose="02020603050405020304" pitchFamily="18" charset="-78"/>
                <a:cs typeface="Simplified Arabic" panose="02020603050405020304" pitchFamily="18" charset="-78"/>
              </a:defRPr>
            </a:pPr>
            <a:endParaRPr lang="en-US"/>
          </a:p>
        </c:txPr>
        <c:crossAx val="80550528"/>
        <c:crosses val="autoZero"/>
        <c:auto val="1"/>
        <c:lblAlgn val="ctr"/>
        <c:lblOffset val="100"/>
        <c:noMultiLvlLbl val="0"/>
      </c:catAx>
      <c:valAx>
        <c:axId val="80550528"/>
        <c:scaling>
          <c:orientation val="minMax"/>
          <c:max val="20"/>
          <c:min val="0"/>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ذوي الإعاقة</a:t>
                </a:r>
                <a:endParaRPr lang="en-US">
                  <a:latin typeface="Simplified Arabic" panose="02020603050405020304" pitchFamily="18" charset="-78"/>
                  <a:cs typeface="Simplified Arabic" panose="02020603050405020304" pitchFamily="18" charset="-78"/>
                </a:endParaRPr>
              </a:p>
            </c:rich>
          </c:tx>
          <c:layout>
            <c:manualLayout>
              <c:xMode val="edge"/>
              <c:yMode val="edge"/>
              <c:x val="3.1150035535102347E-2"/>
              <c:y val="0.18142595662384303"/>
            </c:manualLayout>
          </c:layout>
          <c:overlay val="0"/>
          <c:spPr>
            <a:noFill/>
            <a:ln>
              <a:noFill/>
            </a:ln>
            <a:effectLst/>
          </c:spPr>
        </c:title>
        <c:numFmt formatCode="#,##0" sourceLinked="0"/>
        <c:majorTickMark val="none"/>
        <c:minorTickMark val="none"/>
        <c:tickLblPos val="nextTo"/>
        <c:spPr>
          <a:noFill/>
          <a:ln>
            <a:solidFill>
              <a:sysClr val="windowText" lastClr="000000"/>
            </a:solidFill>
          </a:ln>
          <a:effectLst/>
        </c:spPr>
        <c:txPr>
          <a:bodyPr rot="-60000000" vert="horz"/>
          <a:lstStyle/>
          <a:p>
            <a:pPr>
              <a:defRPr/>
            </a:pPr>
            <a:endParaRPr lang="en-US"/>
          </a:p>
        </c:txPr>
        <c:crossAx val="805489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32572279816374"/>
          <c:y val="4.0976495011005698E-2"/>
          <c:w val="0.87174814594916472"/>
          <c:h val="0.70392178023775931"/>
        </c:manualLayout>
      </c:layout>
      <c:barChart>
        <c:barDir val="col"/>
        <c:grouping val="stacked"/>
        <c:varyColors val="0"/>
        <c:ser>
          <c:idx val="0"/>
          <c:order val="0"/>
          <c:tx>
            <c:strRef>
              <c:f>Section4.2_Data!$A$119</c:f>
              <c:strCache>
                <c:ptCount val="1"/>
                <c:pt idx="0">
                  <c:v>لم يتزوج أبداً</c:v>
                </c:pt>
              </c:strCache>
            </c:strRef>
          </c:tx>
          <c:spPr>
            <a:pattFill prst="pct5">
              <a:fgClr>
                <a:schemeClr val="bg1"/>
              </a:fgClr>
              <a:bgClr>
                <a:srgbClr val="7698D4"/>
              </a:bgClr>
            </a:patt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Section4.2_Data!$B$119:$G$119</c:f>
              <c:numCache>
                <c:formatCode>0.0</c:formatCode>
                <c:ptCount val="6"/>
                <c:pt idx="0">
                  <c:v>99.68</c:v>
                </c:pt>
                <c:pt idx="1">
                  <c:v>77.930000000000007</c:v>
                </c:pt>
                <c:pt idx="2">
                  <c:v>33.549999999999997</c:v>
                </c:pt>
                <c:pt idx="3">
                  <c:v>12.53</c:v>
                </c:pt>
                <c:pt idx="4">
                  <c:v>5.18</c:v>
                </c:pt>
                <c:pt idx="5">
                  <c:v>2.2799999999999998</c:v>
                </c:pt>
              </c:numCache>
            </c:numRef>
          </c:val>
          <c:extLst>
            <c:ext xmlns:c16="http://schemas.microsoft.com/office/drawing/2014/chart" uri="{C3380CC4-5D6E-409C-BE32-E72D297353CC}">
              <c16:uniqueId val="{00000000-55D1-41C7-84B0-6B2175E3AF9D}"/>
            </c:ext>
          </c:extLst>
        </c:ser>
        <c:ser>
          <c:idx val="1"/>
          <c:order val="1"/>
          <c:tx>
            <c:strRef>
              <c:f>Section4.2_Data!$A$120</c:f>
              <c:strCache>
                <c:ptCount val="1"/>
                <c:pt idx="0">
                  <c:v>عقد قران لأول مرة</c:v>
                </c:pt>
              </c:strCache>
            </c:strRef>
          </c:tx>
          <c:spPr>
            <a:solidFill>
              <a:srgbClr val="7030A0"/>
            </a:solidFill>
            <a:ln>
              <a:noFill/>
            </a:ln>
            <a:effectLst/>
          </c:spPr>
          <c:invertIfNegative val="0"/>
          <c:dLbls>
            <c:dLbl>
              <c:idx val="0"/>
              <c:layout>
                <c:manualLayout>
                  <c:x val="2.3068046559673312E-3"/>
                  <c:y val="6.7510530579612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5D1-41C7-84B0-6B2175E3AF9D}"/>
                </c:ext>
              </c:extLst>
            </c:dLbl>
            <c:dLbl>
              <c:idx val="3"/>
              <c:delete val="1"/>
              <c:extLst>
                <c:ext xmlns:c15="http://schemas.microsoft.com/office/drawing/2012/chart" uri="{CE6537A1-D6FC-4f65-9D91-7224C49458BB}"/>
                <c:ext xmlns:c16="http://schemas.microsoft.com/office/drawing/2014/chart" uri="{C3380CC4-5D6E-409C-BE32-E72D297353CC}">
                  <c16:uniqueId val="{00000002-55D1-41C7-84B0-6B2175E3AF9D}"/>
                </c:ext>
              </c:extLst>
            </c:dLbl>
            <c:dLbl>
              <c:idx val="4"/>
              <c:delete val="1"/>
              <c:extLst>
                <c:ext xmlns:c15="http://schemas.microsoft.com/office/drawing/2012/chart" uri="{CE6537A1-D6FC-4f65-9D91-7224C49458BB}"/>
                <c:ext xmlns:c16="http://schemas.microsoft.com/office/drawing/2014/chart" uri="{C3380CC4-5D6E-409C-BE32-E72D297353CC}">
                  <c16:uniqueId val="{00000003-55D1-41C7-84B0-6B2175E3AF9D}"/>
                </c:ext>
              </c:extLst>
            </c:dLbl>
            <c:dLbl>
              <c:idx val="5"/>
              <c:delete val="1"/>
              <c:extLst>
                <c:ext xmlns:c15="http://schemas.microsoft.com/office/drawing/2012/chart" uri="{CE6537A1-D6FC-4f65-9D91-7224C49458BB}"/>
                <c:ext xmlns:c16="http://schemas.microsoft.com/office/drawing/2014/chart" uri="{C3380CC4-5D6E-409C-BE32-E72D297353CC}">
                  <c16:uniqueId val="{00000004-55D1-41C7-84B0-6B2175E3AF9D}"/>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Section4.2_Data!$B$120:$G$120</c:f>
              <c:numCache>
                <c:formatCode>0.0</c:formatCode>
                <c:ptCount val="6"/>
                <c:pt idx="0">
                  <c:v>0.14000000000000001</c:v>
                </c:pt>
                <c:pt idx="1">
                  <c:v>1.5700000000000003</c:v>
                </c:pt>
                <c:pt idx="2">
                  <c:v>0.27</c:v>
                </c:pt>
                <c:pt idx="3">
                  <c:v>0</c:v>
                </c:pt>
                <c:pt idx="4">
                  <c:v>0.01</c:v>
                </c:pt>
                <c:pt idx="5">
                  <c:v>0.01</c:v>
                </c:pt>
              </c:numCache>
            </c:numRef>
          </c:val>
          <c:extLst>
            <c:ext xmlns:c16="http://schemas.microsoft.com/office/drawing/2014/chart" uri="{C3380CC4-5D6E-409C-BE32-E72D297353CC}">
              <c16:uniqueId val="{00000005-55D1-41C7-84B0-6B2175E3AF9D}"/>
            </c:ext>
          </c:extLst>
        </c:ser>
        <c:ser>
          <c:idx val="2"/>
          <c:order val="2"/>
          <c:tx>
            <c:strRef>
              <c:f>Section4.2_Data!$A$121</c:f>
              <c:strCache>
                <c:ptCount val="1"/>
                <c:pt idx="0">
                  <c:v>متزوج</c:v>
                </c:pt>
              </c:strCache>
            </c:strRef>
          </c:tx>
          <c:spPr>
            <a:solidFill>
              <a:srgbClr val="FF6699"/>
            </a:solidFill>
            <a:ln>
              <a:noFill/>
            </a:ln>
            <a:effectLst/>
          </c:spPr>
          <c:invertIfNegative val="0"/>
          <c:dLbls>
            <c:dLbl>
              <c:idx val="0"/>
              <c:layout>
                <c:manualLayout>
                  <c:x val="0"/>
                  <c:y val="-2.02531591738837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5D1-41C7-84B0-6B2175E3AF9D}"/>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Section4.2_Data!$B$121:$G$121</c:f>
              <c:numCache>
                <c:formatCode>0.0</c:formatCode>
                <c:ptCount val="6"/>
                <c:pt idx="0">
                  <c:v>0.16</c:v>
                </c:pt>
                <c:pt idx="1">
                  <c:v>19.66</c:v>
                </c:pt>
                <c:pt idx="2">
                  <c:v>62.93</c:v>
                </c:pt>
                <c:pt idx="3">
                  <c:v>77.83</c:v>
                </c:pt>
                <c:pt idx="4">
                  <c:v>63.129999999999995</c:v>
                </c:pt>
                <c:pt idx="5">
                  <c:v>42.93</c:v>
                </c:pt>
              </c:numCache>
            </c:numRef>
          </c:val>
          <c:extLst>
            <c:ext xmlns:c16="http://schemas.microsoft.com/office/drawing/2014/chart" uri="{C3380CC4-5D6E-409C-BE32-E72D297353CC}">
              <c16:uniqueId val="{00000007-55D1-41C7-84B0-6B2175E3AF9D}"/>
            </c:ext>
          </c:extLst>
        </c:ser>
        <c:ser>
          <c:idx val="3"/>
          <c:order val="3"/>
          <c:tx>
            <c:strRef>
              <c:f>Section4.2_Data!$A$122</c:f>
              <c:strCache>
                <c:ptCount val="1"/>
                <c:pt idx="0">
                  <c:v>مطلق</c:v>
                </c:pt>
              </c:strCache>
            </c:strRef>
          </c:tx>
          <c:spPr>
            <a:pattFill prst="pct90">
              <a:fgClr>
                <a:srgbClr val="00B0F0"/>
              </a:fgClr>
              <a:bgClr>
                <a:schemeClr val="bg1"/>
              </a:bgClr>
            </a:patt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8-55D1-41C7-84B0-6B2175E3AF9D}"/>
                </c:ext>
              </c:extLst>
            </c:dLbl>
            <c:dLbl>
              <c:idx val="1"/>
              <c:layout>
                <c:manualLayout>
                  <c:x val="-2.3068046559673312E-3"/>
                  <c:y val="-6.7510530579612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5D1-41C7-84B0-6B2175E3AF9D}"/>
                </c:ext>
              </c:extLst>
            </c:dLbl>
            <c:dLbl>
              <c:idx val="2"/>
              <c:layout>
                <c:manualLayout>
                  <c:x val="-2.3068046559674158E-3"/>
                  <c:y val="4.153686396677031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5D1-41C7-84B0-6B2175E3AF9D}"/>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Section4.2_Data!$B$122:$G$122</c:f>
              <c:numCache>
                <c:formatCode>0.0</c:formatCode>
                <c:ptCount val="6"/>
                <c:pt idx="0">
                  <c:v>0</c:v>
                </c:pt>
                <c:pt idx="1">
                  <c:v>0.72</c:v>
                </c:pt>
                <c:pt idx="2">
                  <c:v>2.25</c:v>
                </c:pt>
                <c:pt idx="3">
                  <c:v>2.4</c:v>
                </c:pt>
                <c:pt idx="4">
                  <c:v>1.63</c:v>
                </c:pt>
                <c:pt idx="5">
                  <c:v>0.78</c:v>
                </c:pt>
              </c:numCache>
            </c:numRef>
          </c:val>
          <c:extLst>
            <c:ext xmlns:c16="http://schemas.microsoft.com/office/drawing/2014/chart" uri="{C3380CC4-5D6E-409C-BE32-E72D297353CC}">
              <c16:uniqueId val="{0000000B-55D1-41C7-84B0-6B2175E3AF9D}"/>
            </c:ext>
          </c:extLst>
        </c:ser>
        <c:ser>
          <c:idx val="4"/>
          <c:order val="4"/>
          <c:tx>
            <c:strRef>
              <c:f>Section4.2_Data!$A$123</c:f>
              <c:strCache>
                <c:ptCount val="1"/>
                <c:pt idx="0">
                  <c:v>أرمل</c:v>
                </c:pt>
              </c:strCache>
            </c:strRef>
          </c:tx>
          <c:spPr>
            <a:pattFill prst="pct40">
              <a:fgClr>
                <a:schemeClr val="accent4"/>
              </a:fgClr>
              <a:bgClr>
                <a:schemeClr val="bg1"/>
              </a:bgClr>
            </a:patt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C-55D1-41C7-84B0-6B2175E3AF9D}"/>
                </c:ext>
              </c:extLst>
            </c:dLbl>
            <c:dLbl>
              <c:idx val="1"/>
              <c:delete val="1"/>
              <c:extLst>
                <c:ext xmlns:c15="http://schemas.microsoft.com/office/drawing/2012/chart" uri="{CE6537A1-D6FC-4f65-9D91-7224C49458BB}"/>
                <c:ext xmlns:c16="http://schemas.microsoft.com/office/drawing/2014/chart" uri="{C3380CC4-5D6E-409C-BE32-E72D297353CC}">
                  <c16:uniqueId val="{0000000D-55D1-41C7-84B0-6B2175E3AF9D}"/>
                </c:ext>
              </c:extLst>
            </c:dLbl>
            <c:dLbl>
              <c:idx val="2"/>
              <c:layout>
                <c:manualLayout>
                  <c:x val="-8.458186028860111E-17"/>
                  <c:y val="-1.6614745586708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5D1-41C7-84B0-6B2175E3AF9D}"/>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Section4.2_Data!$B$123:$G$123</c:f>
              <c:numCache>
                <c:formatCode>0.0</c:formatCode>
                <c:ptCount val="6"/>
                <c:pt idx="0">
                  <c:v>0</c:v>
                </c:pt>
                <c:pt idx="1">
                  <c:v>0.04</c:v>
                </c:pt>
                <c:pt idx="2">
                  <c:v>0.62</c:v>
                </c:pt>
                <c:pt idx="3">
                  <c:v>6.8000000000000007</c:v>
                </c:pt>
                <c:pt idx="4">
                  <c:v>29.600000000000005</c:v>
                </c:pt>
                <c:pt idx="5">
                  <c:v>53.679999999999993</c:v>
                </c:pt>
              </c:numCache>
            </c:numRef>
          </c:val>
          <c:extLst>
            <c:ext xmlns:c16="http://schemas.microsoft.com/office/drawing/2014/chart" uri="{C3380CC4-5D6E-409C-BE32-E72D297353CC}">
              <c16:uniqueId val="{0000000F-55D1-41C7-84B0-6B2175E3AF9D}"/>
            </c:ext>
          </c:extLst>
        </c:ser>
        <c:ser>
          <c:idx val="5"/>
          <c:order val="5"/>
          <c:tx>
            <c:strRef>
              <c:f>Section4.2_Data!$A$124</c:f>
              <c:strCache>
                <c:ptCount val="1"/>
                <c:pt idx="0">
                  <c:v>منفصل</c:v>
                </c:pt>
              </c:strCache>
            </c:strRef>
          </c:tx>
          <c:spPr>
            <a:solidFill>
              <a:srgbClr val="92D050"/>
            </a:solidFill>
            <a:ln>
              <a:noFill/>
            </a:ln>
            <a:effectLst/>
          </c:spPr>
          <c:invertIfNegative val="0"/>
          <c:cat>
            <c:strRef>
              <c:f>Section4.2_Data!$B$118:$G$118</c:f>
              <c:strCache>
                <c:ptCount val="6"/>
                <c:pt idx="0">
                  <c:v>14- 17 سنة</c:v>
                </c:pt>
                <c:pt idx="1">
                  <c:v>18- 29 سنة</c:v>
                </c:pt>
                <c:pt idx="2">
                  <c:v>30- 44 سنة</c:v>
                </c:pt>
                <c:pt idx="3">
                  <c:v>45-64 سنة</c:v>
                </c:pt>
                <c:pt idx="4">
                  <c:v>65 -79 سنة</c:v>
                </c:pt>
                <c:pt idx="5">
                  <c:v>80 سنة فأكثر</c:v>
                </c:pt>
              </c:strCache>
            </c:strRef>
          </c:cat>
          <c:val>
            <c:numRef>
              <c:f>Section4.2_Data!$B$124:$G$124</c:f>
              <c:numCache>
                <c:formatCode>0.0</c:formatCode>
                <c:ptCount val="6"/>
                <c:pt idx="0">
                  <c:v>0.02</c:v>
                </c:pt>
                <c:pt idx="1">
                  <c:v>0.08</c:v>
                </c:pt>
                <c:pt idx="2">
                  <c:v>0.38</c:v>
                </c:pt>
                <c:pt idx="3">
                  <c:v>0.44</c:v>
                </c:pt>
                <c:pt idx="4">
                  <c:v>0.45999999999999996</c:v>
                </c:pt>
                <c:pt idx="5">
                  <c:v>0.31</c:v>
                </c:pt>
              </c:numCache>
            </c:numRef>
          </c:val>
          <c:extLst>
            <c:ext xmlns:c16="http://schemas.microsoft.com/office/drawing/2014/chart" uri="{C3380CC4-5D6E-409C-BE32-E72D297353CC}">
              <c16:uniqueId val="{00000010-55D1-41C7-84B0-6B2175E3AF9D}"/>
            </c:ext>
          </c:extLst>
        </c:ser>
        <c:dLbls>
          <c:showLegendKey val="0"/>
          <c:showVal val="0"/>
          <c:showCatName val="0"/>
          <c:showSerName val="0"/>
          <c:showPercent val="0"/>
          <c:showBubbleSize val="0"/>
        </c:dLbls>
        <c:gapWidth val="150"/>
        <c:overlap val="100"/>
        <c:axId val="80636928"/>
        <c:axId val="80651392"/>
      </c:barChart>
      <c:catAx>
        <c:axId val="80636928"/>
        <c:scaling>
          <c:orientation val="minMax"/>
        </c:scaling>
        <c:delete val="0"/>
        <c:axPos val="b"/>
        <c:title>
          <c:tx>
            <c:rich>
              <a:bodyPr rot="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فئة العمر</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3672625548751598"/>
              <c:y val="0.85261086300814681"/>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vert="horz"/>
          <a:lstStyle/>
          <a:p>
            <a:pPr>
              <a:defRPr/>
            </a:pPr>
            <a:endParaRPr lang="en-US"/>
          </a:p>
        </c:txPr>
        <c:crossAx val="80651392"/>
        <c:crosses val="autoZero"/>
        <c:auto val="1"/>
        <c:lblAlgn val="ctr"/>
        <c:lblOffset val="100"/>
        <c:noMultiLvlLbl val="0"/>
      </c:catAx>
      <c:valAx>
        <c:axId val="80651392"/>
        <c:scaling>
          <c:orientation val="minMax"/>
          <c:max val="100"/>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overlay val="0"/>
          <c:spPr>
            <a:noFill/>
            <a:ln>
              <a:noFill/>
            </a:ln>
            <a:effectLst/>
          </c:spPr>
        </c:title>
        <c:numFmt formatCode="General" sourceLinked="0"/>
        <c:majorTickMark val="none"/>
        <c:minorTickMark val="none"/>
        <c:tickLblPos val="nextTo"/>
        <c:spPr>
          <a:noFill/>
          <a:ln>
            <a:solidFill>
              <a:schemeClr val="tx1"/>
            </a:solidFill>
          </a:ln>
          <a:effectLst/>
        </c:spPr>
        <c:txPr>
          <a:bodyPr rot="-60000000" vert="horz"/>
          <a:lstStyle/>
          <a:p>
            <a:pPr>
              <a:defRPr/>
            </a:pPr>
            <a:endParaRPr lang="en-US"/>
          </a:p>
        </c:txPr>
        <c:crossAx val="80636928"/>
        <c:crosses val="autoZero"/>
        <c:crossBetween val="between"/>
      </c:valAx>
      <c:spPr>
        <a:noFill/>
        <a:ln>
          <a:noFill/>
        </a:ln>
        <a:effectLst/>
      </c:spPr>
    </c:plotArea>
    <c:legend>
      <c:legendPos val="b"/>
      <c:layout>
        <c:manualLayout>
          <c:xMode val="edge"/>
          <c:yMode val="edge"/>
          <c:x val="0.10228117551132505"/>
          <c:y val="0.92909182142716262"/>
          <c:w val="0.84506591739713965"/>
          <c:h val="6.9876242683933207E-2"/>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4121869343935"/>
          <c:y val="5.5555555555555552E-2"/>
          <c:w val="0.8779210948336762"/>
          <c:h val="0.67532107223059201"/>
        </c:manualLayout>
      </c:layout>
      <c:barChart>
        <c:barDir val="col"/>
        <c:grouping val="clustered"/>
        <c:varyColors val="0"/>
        <c:ser>
          <c:idx val="0"/>
          <c:order val="0"/>
          <c:tx>
            <c:strRef>
              <c:f>Section4.2_Data!$B$128</c:f>
              <c:strCache>
                <c:ptCount val="1"/>
                <c:pt idx="0">
                  <c:v>إناث</c:v>
                </c:pt>
              </c:strCache>
            </c:strRef>
          </c:tx>
          <c:spPr>
            <a:solidFill>
              <a:schemeClr val="accent5"/>
            </a:solidFill>
            <a:ln>
              <a:noFill/>
            </a:ln>
            <a:effectLst/>
          </c:spPr>
          <c:invertIfNegative val="0"/>
          <c:dLbls>
            <c:dLbl>
              <c:idx val="1"/>
              <c:layout>
                <c:manualLayout>
                  <c:x val="5.5555555555555297E-3"/>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7B-4A30-859A-AD760C8B0792}"/>
                </c:ext>
              </c:extLst>
            </c:dLbl>
            <c:dLbl>
              <c:idx val="2"/>
              <c:layout>
                <c:manualLayout>
                  <c:x val="-2.872374592799387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7B-4A30-859A-AD760C8B0792}"/>
                </c:ext>
              </c:extLst>
            </c:dLbl>
            <c:dLbl>
              <c:idx val="4"/>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97B-4A30-859A-AD760C8B0792}"/>
                </c:ext>
              </c:extLst>
            </c:dLbl>
            <c:dLbl>
              <c:idx val="5"/>
              <c:layout>
                <c:manualLayout>
                  <c:x val="8.3333333333332309E-3"/>
                  <c:y val="-8.487556272013328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97B-4A30-859A-AD760C8B0792}"/>
                </c:ext>
              </c:extLst>
            </c:dLbl>
            <c:dLbl>
              <c:idx val="6"/>
              <c:layout>
                <c:manualLayout>
                  <c:x val="1.111111111111111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97B-4A30-859A-AD760C8B0792}"/>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Section4.2_Data!$A$130:$A$135</c:f>
              <c:strCache>
                <c:ptCount val="6"/>
                <c:pt idx="0">
                  <c:v>لم يتزوج أبداً</c:v>
                </c:pt>
                <c:pt idx="1">
                  <c:v>عقد قران لأول مرة</c:v>
                </c:pt>
                <c:pt idx="2">
                  <c:v>متزوج</c:v>
                </c:pt>
                <c:pt idx="3">
                  <c:v>مطلق</c:v>
                </c:pt>
                <c:pt idx="4">
                  <c:v>أرمل</c:v>
                </c:pt>
                <c:pt idx="5">
                  <c:v>منفصل</c:v>
                </c:pt>
              </c:strCache>
            </c:strRef>
          </c:cat>
          <c:val>
            <c:numRef>
              <c:f>Section4.2_Data!$B$130:$B$135</c:f>
              <c:numCache>
                <c:formatCode>0.0</c:formatCode>
                <c:ptCount val="6"/>
                <c:pt idx="0">
                  <c:v>31.269999999999996</c:v>
                </c:pt>
                <c:pt idx="1">
                  <c:v>0.14000000000000001</c:v>
                </c:pt>
                <c:pt idx="2">
                  <c:v>37.130000000000003</c:v>
                </c:pt>
                <c:pt idx="3">
                  <c:v>2.3199999999999998</c:v>
                </c:pt>
                <c:pt idx="4">
                  <c:v>28.58</c:v>
                </c:pt>
                <c:pt idx="5">
                  <c:v>0.56000000000000005</c:v>
                </c:pt>
              </c:numCache>
            </c:numRef>
          </c:val>
          <c:extLst>
            <c:ext xmlns:c16="http://schemas.microsoft.com/office/drawing/2014/chart" uri="{C3380CC4-5D6E-409C-BE32-E72D297353CC}">
              <c16:uniqueId val="{00000005-197B-4A30-859A-AD760C8B0792}"/>
            </c:ext>
          </c:extLst>
        </c:ser>
        <c:ser>
          <c:idx val="1"/>
          <c:order val="1"/>
          <c:tx>
            <c:strRef>
              <c:f>Section4.2_Data!$C$128</c:f>
              <c:strCache>
                <c:ptCount val="1"/>
                <c:pt idx="0">
                  <c:v>ذكور</c:v>
                </c:pt>
              </c:strCache>
            </c:strRef>
          </c:tx>
          <c:spPr>
            <a:pattFill prst="pct50">
              <a:fgClr>
                <a:srgbClr val="92D050"/>
              </a:fgClr>
              <a:bgClr>
                <a:schemeClr val="bg1"/>
              </a:bgClr>
            </a:pattFill>
            <a:ln>
              <a:noFill/>
            </a:ln>
            <a:effectLst/>
          </c:spPr>
          <c:invertIfNegative val="0"/>
          <c:dLbls>
            <c:dLbl>
              <c:idx val="1"/>
              <c:layout>
                <c:manualLayout>
                  <c:x val="1.388888888888888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97B-4A30-859A-AD760C8B0792}"/>
                </c:ext>
              </c:extLst>
            </c:dLbl>
            <c:dLbl>
              <c:idx val="2"/>
              <c:layout>
                <c:manualLayout>
                  <c:x val="1.1111111111111112E-2"/>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97B-4A30-859A-AD760C8B0792}"/>
                </c:ext>
              </c:extLst>
            </c:dLbl>
            <c:dLbl>
              <c:idx val="3"/>
              <c:layout>
                <c:manualLayout>
                  <c:x val="8.333333333333333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97B-4A30-859A-AD760C8B0792}"/>
                </c:ext>
              </c:extLst>
            </c:dLbl>
            <c:dLbl>
              <c:idx val="4"/>
              <c:layout>
                <c:manualLayout>
                  <c:x val="2.2222222222222119E-2"/>
                  <c:y val="-1.6975112544026657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97B-4A30-859A-AD760C8B0792}"/>
                </c:ext>
              </c:extLst>
            </c:dLbl>
            <c:dLbl>
              <c:idx val="5"/>
              <c:layout>
                <c:manualLayout>
                  <c:x val="1.666666666666666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97B-4A30-859A-AD760C8B0792}"/>
                </c:ext>
              </c:extLst>
            </c:dLbl>
            <c:dLbl>
              <c:idx val="6"/>
              <c:layout>
                <c:manualLayout>
                  <c:x val="1.6666666666666566E-2"/>
                  <c:y val="-1.6975112544026657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97B-4A30-859A-AD760C8B0792}"/>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Section4.2_Data!$A$130:$A$135</c:f>
              <c:strCache>
                <c:ptCount val="6"/>
                <c:pt idx="0">
                  <c:v>لم يتزوج أبداً</c:v>
                </c:pt>
                <c:pt idx="1">
                  <c:v>عقد قران لأول مرة</c:v>
                </c:pt>
                <c:pt idx="2">
                  <c:v>متزوج</c:v>
                </c:pt>
                <c:pt idx="3">
                  <c:v>مطلق</c:v>
                </c:pt>
                <c:pt idx="4">
                  <c:v>أرمل</c:v>
                </c:pt>
                <c:pt idx="5">
                  <c:v>منفصل</c:v>
                </c:pt>
              </c:strCache>
            </c:strRef>
          </c:cat>
          <c:val>
            <c:numRef>
              <c:f>Section4.2_Data!$C$130:$C$135</c:f>
              <c:numCache>
                <c:formatCode>0.0</c:formatCode>
                <c:ptCount val="6"/>
                <c:pt idx="0">
                  <c:v>28.48</c:v>
                </c:pt>
                <c:pt idx="1">
                  <c:v>0.48</c:v>
                </c:pt>
                <c:pt idx="2">
                  <c:v>66.63</c:v>
                </c:pt>
                <c:pt idx="3">
                  <c:v>1.01</c:v>
                </c:pt>
                <c:pt idx="4">
                  <c:v>3.26</c:v>
                </c:pt>
                <c:pt idx="5">
                  <c:v>0.14000000000000001</c:v>
                </c:pt>
              </c:numCache>
            </c:numRef>
          </c:val>
          <c:extLst>
            <c:ext xmlns:c16="http://schemas.microsoft.com/office/drawing/2014/chart" uri="{C3380CC4-5D6E-409C-BE32-E72D297353CC}">
              <c16:uniqueId val="{0000000C-197B-4A30-859A-AD760C8B0792}"/>
            </c:ext>
          </c:extLst>
        </c:ser>
        <c:dLbls>
          <c:showLegendKey val="0"/>
          <c:showVal val="0"/>
          <c:showCatName val="0"/>
          <c:showSerName val="0"/>
          <c:showPercent val="0"/>
          <c:showBubbleSize val="0"/>
        </c:dLbls>
        <c:gapWidth val="100"/>
        <c:axId val="80699776"/>
        <c:axId val="80701312"/>
      </c:barChart>
      <c:catAx>
        <c:axId val="80699776"/>
        <c:scaling>
          <c:orientation val="minMax"/>
        </c:scaling>
        <c:delete val="0"/>
        <c:axPos val="b"/>
        <c:title>
          <c:tx>
            <c:rich>
              <a:bodyPr/>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الحالة الزواجية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9496857097185054"/>
              <c:y val="0.87074788936581482"/>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sz="800">
                <a:solidFill>
                  <a:sysClr val="windowText" lastClr="000000"/>
                </a:solidFill>
                <a:latin typeface="Simplified Arabic" panose="02020603050405020304" pitchFamily="18" charset="-78"/>
                <a:cs typeface="Simplified Arabic" panose="02020603050405020304" pitchFamily="18" charset="-78"/>
              </a:defRPr>
            </a:pPr>
            <a:endParaRPr lang="en-US"/>
          </a:p>
        </c:txPr>
        <c:crossAx val="80701312"/>
        <c:crosses val="autoZero"/>
        <c:auto val="1"/>
        <c:lblAlgn val="ctr"/>
        <c:lblOffset val="100"/>
        <c:noMultiLvlLbl val="0"/>
      </c:catAx>
      <c:valAx>
        <c:axId val="80701312"/>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0653383454769528E-2"/>
              <c:y val="0.25372144366430732"/>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80699776"/>
        <c:crosses val="autoZero"/>
        <c:crossBetween val="between"/>
      </c:valAx>
      <c:spPr>
        <a:noFill/>
        <a:ln>
          <a:noFill/>
        </a:ln>
        <a:effectLst/>
      </c:spPr>
    </c:plotArea>
    <c:legend>
      <c:legendPos val="b"/>
      <c:layout>
        <c:manualLayout>
          <c:xMode val="edge"/>
          <c:yMode val="edge"/>
          <c:x val="0.63168635170603671"/>
          <c:y val="0.16261519393409152"/>
          <c:w val="0.21996062992125984"/>
          <c:h val="7.8125546806649182E-2"/>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27548509561305"/>
          <c:y val="9.2395264751198136E-2"/>
          <c:w val="0.86194337035995505"/>
          <c:h val="0.60875943604394589"/>
        </c:manualLayout>
      </c:layout>
      <c:barChart>
        <c:barDir val="col"/>
        <c:grouping val="clustered"/>
        <c:varyColors val="0"/>
        <c:ser>
          <c:idx val="0"/>
          <c:order val="0"/>
          <c:tx>
            <c:strRef>
              <c:f>Section4.2_Data!$B$139</c:f>
              <c:strCache>
                <c:ptCount val="1"/>
                <c:pt idx="0">
                  <c:v>ذوو  الإعاقة</c:v>
                </c:pt>
              </c:strCache>
            </c:strRef>
          </c:tx>
          <c:spPr>
            <a:pattFill prst="pct60">
              <a:fgClr>
                <a:schemeClr val="accent1"/>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Section4.2_Data!$A$140:$A$148</c:f>
              <c:strCache>
                <c:ptCount val="9"/>
                <c:pt idx="0">
                  <c:v>العمل</c:v>
                </c:pt>
                <c:pt idx="1">
                  <c:v>الدراسة</c:v>
                </c:pt>
                <c:pt idx="2">
                  <c:v>الزواج</c:v>
                </c:pt>
                <c:pt idx="3">
                  <c:v>المرافقة </c:v>
                </c:pt>
                <c:pt idx="4">
                  <c:v>التهجير</c:v>
                </c:pt>
                <c:pt idx="5">
                  <c:v>العودة</c:v>
                </c:pt>
                <c:pt idx="6">
                  <c:v>الحفاظ على الهوية المقدسية</c:v>
                </c:pt>
                <c:pt idx="7">
                  <c:v>إجراءات إسرائيلية</c:v>
                </c:pt>
                <c:pt idx="8">
                  <c:v>أخرى</c:v>
                </c:pt>
              </c:strCache>
            </c:strRef>
          </c:cat>
          <c:val>
            <c:numRef>
              <c:f>Section4.2_Data!$B$140:$B$148</c:f>
              <c:numCache>
                <c:formatCode>0.0</c:formatCode>
                <c:ptCount val="9"/>
                <c:pt idx="0">
                  <c:v>2.69</c:v>
                </c:pt>
                <c:pt idx="1">
                  <c:v>0.43</c:v>
                </c:pt>
                <c:pt idx="2">
                  <c:v>15.45</c:v>
                </c:pt>
                <c:pt idx="3">
                  <c:v>16.900000000000002</c:v>
                </c:pt>
                <c:pt idx="4">
                  <c:v>16.11</c:v>
                </c:pt>
                <c:pt idx="5">
                  <c:v>15.64</c:v>
                </c:pt>
                <c:pt idx="6">
                  <c:v>0.04</c:v>
                </c:pt>
                <c:pt idx="7">
                  <c:v>4.01</c:v>
                </c:pt>
                <c:pt idx="8">
                  <c:v>28.720000000000002</c:v>
                </c:pt>
              </c:numCache>
            </c:numRef>
          </c:val>
          <c:extLst>
            <c:ext xmlns:c16="http://schemas.microsoft.com/office/drawing/2014/chart" uri="{C3380CC4-5D6E-409C-BE32-E72D297353CC}">
              <c16:uniqueId val="{00000000-A982-4F79-B6D4-9B729A719305}"/>
            </c:ext>
          </c:extLst>
        </c:ser>
        <c:ser>
          <c:idx val="1"/>
          <c:order val="1"/>
          <c:tx>
            <c:strRef>
              <c:f>Section4.2_Data!$C$139</c:f>
              <c:strCache>
                <c:ptCount val="1"/>
                <c:pt idx="0">
                  <c:v>ليس ذوي إعاقة</c:v>
                </c:pt>
              </c:strCache>
            </c:strRef>
          </c:tx>
          <c:spPr>
            <a:pattFill prst="pct90">
              <a:fgClr>
                <a:srgbClr val="92D05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Section4.2_Data!$A$140:$A$148</c:f>
              <c:strCache>
                <c:ptCount val="9"/>
                <c:pt idx="0">
                  <c:v>العمل</c:v>
                </c:pt>
                <c:pt idx="1">
                  <c:v>الدراسة</c:v>
                </c:pt>
                <c:pt idx="2">
                  <c:v>الزواج</c:v>
                </c:pt>
                <c:pt idx="3">
                  <c:v>المرافقة </c:v>
                </c:pt>
                <c:pt idx="4">
                  <c:v>التهجير</c:v>
                </c:pt>
                <c:pt idx="5">
                  <c:v>العودة</c:v>
                </c:pt>
                <c:pt idx="6">
                  <c:v>الحفاظ على الهوية المقدسية</c:v>
                </c:pt>
                <c:pt idx="7">
                  <c:v>إجراءات إسرائيلية</c:v>
                </c:pt>
                <c:pt idx="8">
                  <c:v>أخرى</c:v>
                </c:pt>
              </c:strCache>
            </c:strRef>
          </c:cat>
          <c:val>
            <c:numRef>
              <c:f>Section4.2_Data!$C$140:$C$148</c:f>
              <c:numCache>
                <c:formatCode>0.0</c:formatCode>
                <c:ptCount val="9"/>
                <c:pt idx="0">
                  <c:v>3.88</c:v>
                </c:pt>
                <c:pt idx="1">
                  <c:v>2.21</c:v>
                </c:pt>
                <c:pt idx="2">
                  <c:v>31.66</c:v>
                </c:pt>
                <c:pt idx="3">
                  <c:v>23.07</c:v>
                </c:pt>
                <c:pt idx="4">
                  <c:v>1.7999999999999998</c:v>
                </c:pt>
                <c:pt idx="5">
                  <c:v>13.530000000000001</c:v>
                </c:pt>
                <c:pt idx="6">
                  <c:v>6.9999999999999993E-2</c:v>
                </c:pt>
                <c:pt idx="7">
                  <c:v>2.21</c:v>
                </c:pt>
                <c:pt idx="8">
                  <c:v>21.560000000000002</c:v>
                </c:pt>
              </c:numCache>
            </c:numRef>
          </c:val>
          <c:extLst>
            <c:ext xmlns:c16="http://schemas.microsoft.com/office/drawing/2014/chart" uri="{C3380CC4-5D6E-409C-BE32-E72D297353CC}">
              <c16:uniqueId val="{00000001-A982-4F79-B6D4-9B729A719305}"/>
            </c:ext>
          </c:extLst>
        </c:ser>
        <c:dLbls>
          <c:showLegendKey val="0"/>
          <c:showVal val="0"/>
          <c:showCatName val="0"/>
          <c:showSerName val="0"/>
          <c:showPercent val="0"/>
          <c:showBubbleSize val="0"/>
        </c:dLbls>
        <c:gapWidth val="30"/>
        <c:axId val="80954112"/>
        <c:axId val="80955648"/>
      </c:barChart>
      <c:catAx>
        <c:axId val="80954112"/>
        <c:scaling>
          <c:orientation val="minMax"/>
        </c:scaling>
        <c:delete val="0"/>
        <c:axPos val="b"/>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80955648"/>
        <c:crosses val="autoZero"/>
        <c:auto val="1"/>
        <c:lblAlgn val="ctr"/>
        <c:lblOffset val="100"/>
        <c:noMultiLvlLbl val="0"/>
      </c:catAx>
      <c:valAx>
        <c:axId val="80955648"/>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b="1">
                    <a:solidFill>
                      <a:sysClr val="windowText" lastClr="000000"/>
                    </a:solidFill>
                    <a:latin typeface="Simplified Arabic" panose="02020603050405020304" pitchFamily="18" charset="-78"/>
                    <a:cs typeface="Simplified Arabic" panose="02020603050405020304" pitchFamily="18" charset="-78"/>
                  </a:rPr>
                  <a:t>نسبة الأفراد </a:t>
                </a:r>
                <a:r>
                  <a:rPr lang="ar-SA" sz="800" b="1" baseline="0">
                    <a:solidFill>
                      <a:sysClr val="windowText" lastClr="000000"/>
                    </a:solidFill>
                    <a:latin typeface="Simplified Arabic" panose="02020603050405020304" pitchFamily="18" charset="-78"/>
                    <a:cs typeface="Simplified Arabic" panose="02020603050405020304" pitchFamily="18" charset="-78"/>
                  </a:rPr>
                  <a:t> </a:t>
                </a:r>
                <a:endParaRPr lang="en-US" sz="800" b="1">
                  <a:solidFill>
                    <a:sysClr val="windowText" lastClr="000000"/>
                  </a:solidFill>
                  <a:latin typeface="Simplified Arabic" panose="02020603050405020304" pitchFamily="18" charset="-78"/>
                  <a:cs typeface="Simplified Arabic" panose="02020603050405020304" pitchFamily="18" charset="-78"/>
                </a:endParaRPr>
              </a:p>
            </c:rich>
          </c:tx>
          <c:layout>
            <c:manualLayout>
              <c:xMode val="edge"/>
              <c:yMode val="edge"/>
              <c:x val="1.6911849433454966E-2"/>
              <c:y val="0.24478882617548914"/>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954112"/>
        <c:crosses val="autoZero"/>
        <c:crossBetween val="between"/>
      </c:valAx>
      <c:spPr>
        <a:noFill/>
        <a:ln>
          <a:noFill/>
        </a:ln>
        <a:effectLst/>
      </c:spPr>
    </c:plotArea>
    <c:legend>
      <c:legendPos val="b"/>
      <c:layout>
        <c:manualLayout>
          <c:xMode val="edge"/>
          <c:yMode val="edge"/>
          <c:x val="0.37364489595050621"/>
          <c:y val="0.85227014764747322"/>
          <c:w val="0.28036027075562925"/>
          <c:h val="6.7976306587054267E-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369627560298396E-2"/>
          <c:y val="5.0925925925925923E-2"/>
          <c:w val="0.92260719767549226"/>
          <c:h val="0.78148575798310049"/>
        </c:manualLayout>
      </c:layout>
      <c:barChart>
        <c:barDir val="col"/>
        <c:grouping val="clustered"/>
        <c:varyColors val="0"/>
        <c:ser>
          <c:idx val="2"/>
          <c:order val="0"/>
          <c:tx>
            <c:strRef>
              <c:f>Section4.2_Data!$B$153</c:f>
              <c:strCache>
                <c:ptCount val="1"/>
                <c:pt idx="0">
                  <c:v>ليس ذوي إعاقة</c:v>
                </c:pt>
              </c:strCache>
            </c:strRef>
          </c:tx>
          <c:spPr>
            <a:pattFill prst="pct70">
              <a:fgClr>
                <a:schemeClr val="accent6"/>
              </a:fgClr>
              <a:bgClr>
                <a:schemeClr val="bg1"/>
              </a:bgClr>
            </a:pattFill>
            <a:ln>
              <a:noFill/>
            </a:ln>
            <a:effectLst/>
          </c:spPr>
          <c:invertIfNegative val="0"/>
          <c:dLbls>
            <c:spPr>
              <a:noFill/>
              <a:ln>
                <a:noFill/>
              </a:ln>
              <a:effectLst/>
            </c:spPr>
            <c:txPr>
              <a:bodyPr rot="0" vert="horz"/>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Section4.2_Data!$A$154:$A$165</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Section4.2_Data!$B$154:$B$165</c:f>
              <c:numCache>
                <c:formatCode>0.0</c:formatCode>
                <c:ptCount val="12"/>
                <c:pt idx="0">
                  <c:v>0.71</c:v>
                </c:pt>
                <c:pt idx="1">
                  <c:v>4.26</c:v>
                </c:pt>
                <c:pt idx="2">
                  <c:v>6.79</c:v>
                </c:pt>
                <c:pt idx="3">
                  <c:v>11.42</c:v>
                </c:pt>
                <c:pt idx="4">
                  <c:v>15.370000000000001</c:v>
                </c:pt>
                <c:pt idx="5">
                  <c:v>17.97</c:v>
                </c:pt>
                <c:pt idx="6">
                  <c:v>16.05</c:v>
                </c:pt>
                <c:pt idx="7">
                  <c:v>11.54</c:v>
                </c:pt>
                <c:pt idx="8">
                  <c:v>7.0499999999999989</c:v>
                </c:pt>
                <c:pt idx="9">
                  <c:v>3.8699999999999997</c:v>
                </c:pt>
                <c:pt idx="10">
                  <c:v>2.08</c:v>
                </c:pt>
                <c:pt idx="11">
                  <c:v>2.8799999999999986</c:v>
                </c:pt>
              </c:numCache>
            </c:numRef>
          </c:val>
          <c:extLst>
            <c:ext xmlns:c16="http://schemas.microsoft.com/office/drawing/2014/chart" uri="{C3380CC4-5D6E-409C-BE32-E72D297353CC}">
              <c16:uniqueId val="{00000000-B648-4E42-8D53-A997412E18BD}"/>
            </c:ext>
          </c:extLst>
        </c:ser>
        <c:ser>
          <c:idx val="0"/>
          <c:order val="1"/>
          <c:tx>
            <c:strRef>
              <c:f>Section4.2_Data!$C$153</c:f>
              <c:strCache>
                <c:ptCount val="1"/>
                <c:pt idx="0">
                  <c:v>ذوو الإعاقة</c:v>
                </c:pt>
              </c:strCache>
            </c:strRef>
          </c:tx>
          <c:spPr>
            <a:solidFill>
              <a:schemeClr val="accent1"/>
            </a:solidFill>
            <a:ln>
              <a:noFill/>
            </a:ln>
            <a:effectLst/>
          </c:spPr>
          <c:invertIfNegative val="0"/>
          <c:dLbls>
            <c:spPr>
              <a:noFill/>
              <a:ln>
                <a:noFill/>
              </a:ln>
              <a:effectLst/>
            </c:spPr>
            <c:txPr>
              <a:bodyPr rot="0" vert="horz"/>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Section4.2_Data!$A$154:$A$165</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Section4.2_Data!$C$154:$C$165</c:f>
              <c:numCache>
                <c:formatCode>0.0</c:formatCode>
                <c:ptCount val="12"/>
                <c:pt idx="0">
                  <c:v>5.35</c:v>
                </c:pt>
                <c:pt idx="1">
                  <c:v>11.54</c:v>
                </c:pt>
                <c:pt idx="2">
                  <c:v>9.26</c:v>
                </c:pt>
                <c:pt idx="3">
                  <c:v>9.9499999999999993</c:v>
                </c:pt>
                <c:pt idx="4">
                  <c:v>11.76</c:v>
                </c:pt>
                <c:pt idx="5">
                  <c:v>13.4</c:v>
                </c:pt>
                <c:pt idx="6">
                  <c:v>12.629999999999999</c:v>
                </c:pt>
                <c:pt idx="7">
                  <c:v>9.8000000000000007</c:v>
                </c:pt>
                <c:pt idx="8">
                  <c:v>6.61</c:v>
                </c:pt>
                <c:pt idx="9">
                  <c:v>3.95</c:v>
                </c:pt>
                <c:pt idx="10">
                  <c:v>2.37</c:v>
                </c:pt>
                <c:pt idx="11">
                  <c:v>3.3799999999999981</c:v>
                </c:pt>
              </c:numCache>
            </c:numRef>
          </c:val>
          <c:extLst>
            <c:ext xmlns:c16="http://schemas.microsoft.com/office/drawing/2014/chart" uri="{C3380CC4-5D6E-409C-BE32-E72D297353CC}">
              <c16:uniqueId val="{00000001-B648-4E42-8D53-A997412E18BD}"/>
            </c:ext>
          </c:extLst>
        </c:ser>
        <c:dLbls>
          <c:showLegendKey val="0"/>
          <c:showVal val="0"/>
          <c:showCatName val="0"/>
          <c:showSerName val="0"/>
          <c:showPercent val="0"/>
          <c:showBubbleSize val="0"/>
        </c:dLbls>
        <c:gapWidth val="50"/>
        <c:axId val="95372416"/>
        <c:axId val="95374336"/>
      </c:barChart>
      <c:catAx>
        <c:axId val="95372416"/>
        <c:scaling>
          <c:orientation val="minMax"/>
        </c:scaling>
        <c:delete val="0"/>
        <c:axPos val="b"/>
        <c:title>
          <c:tx>
            <c:rich>
              <a:bodyPr rot="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حجم الأسرة</a:t>
                </a:r>
                <a:endParaRPr lang="en-US">
                  <a:latin typeface="Simplified Arabic" panose="02020603050405020304" pitchFamily="18" charset="-78"/>
                  <a:cs typeface="Simplified Arabic" panose="02020603050405020304" pitchFamily="18" charset="-78"/>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en-US"/>
          </a:p>
        </c:txPr>
        <c:crossAx val="95374336"/>
        <c:crossesAt val="0"/>
        <c:auto val="1"/>
        <c:lblAlgn val="ctr"/>
        <c:lblOffset val="100"/>
        <c:noMultiLvlLbl val="0"/>
      </c:catAx>
      <c:valAx>
        <c:axId val="95374336"/>
        <c:scaling>
          <c:orientation val="minMax"/>
          <c:max val="20"/>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a:t>
                </a:r>
                <a:endParaRPr lang="en-US">
                  <a:latin typeface="Simplified Arabic" panose="02020603050405020304" pitchFamily="18" charset="-78"/>
                  <a:cs typeface="Simplified Arabic" panose="02020603050405020304" pitchFamily="18" charset="-78"/>
                </a:endParaRPr>
              </a:p>
            </c:rich>
          </c:tx>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95372416"/>
        <c:crosses val="autoZero"/>
        <c:crossBetween val="between"/>
      </c:valAx>
      <c:spPr>
        <a:noFill/>
        <a:ln>
          <a:noFill/>
        </a:ln>
        <a:effectLst/>
      </c:spPr>
    </c:plotArea>
    <c:legend>
      <c:legendPos val="b"/>
      <c:layout>
        <c:manualLayout>
          <c:xMode val="edge"/>
          <c:yMode val="edge"/>
          <c:x val="0.68909164479440066"/>
          <c:y val="0.12557815689705451"/>
          <c:w val="0.22176249336354323"/>
          <c:h val="7.4257945479587334E-2"/>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863725942238236E-2"/>
          <c:y val="5.0925925925925923E-2"/>
          <c:w val="0.85850876146699162"/>
          <c:h val="0.66755011660694119"/>
        </c:manualLayout>
      </c:layout>
      <c:barChart>
        <c:barDir val="col"/>
        <c:grouping val="stacked"/>
        <c:varyColors val="0"/>
        <c:ser>
          <c:idx val="0"/>
          <c:order val="0"/>
          <c:tx>
            <c:strRef>
              <c:f>Section4.3_Data!$A$21</c:f>
              <c:strCache>
                <c:ptCount val="1"/>
                <c:pt idx="0">
                  <c:v>خلقي/وراثي</c:v>
                </c:pt>
              </c:strCache>
            </c:strRef>
          </c:tx>
          <c:spPr>
            <a:pattFill prst="trellis">
              <a:fgClr>
                <a:srgbClr val="4472C4"/>
              </a:fgClr>
              <a:bgClr>
                <a:schemeClr val="bg1"/>
              </a:bgClr>
            </a:pattFill>
            <a:ln w="25400">
              <a:no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Section4.3_Data!$B$21:$F$21</c:f>
              <c:numCache>
                <c:formatCode>0.0</c:formatCode>
                <c:ptCount val="5"/>
                <c:pt idx="0">
                  <c:v>20.309999999999999</c:v>
                </c:pt>
                <c:pt idx="1">
                  <c:v>27.77</c:v>
                </c:pt>
                <c:pt idx="2">
                  <c:v>13.2</c:v>
                </c:pt>
                <c:pt idx="3">
                  <c:v>31.74</c:v>
                </c:pt>
                <c:pt idx="4">
                  <c:v>39.9</c:v>
                </c:pt>
              </c:numCache>
            </c:numRef>
          </c:val>
          <c:extLst>
            <c:ext xmlns:c16="http://schemas.microsoft.com/office/drawing/2014/chart" uri="{C3380CC4-5D6E-409C-BE32-E72D297353CC}">
              <c16:uniqueId val="{00000000-5751-4A7A-8056-C1CB55F9445C}"/>
            </c:ext>
          </c:extLst>
        </c:ser>
        <c:ser>
          <c:idx val="1"/>
          <c:order val="1"/>
          <c:tx>
            <c:strRef>
              <c:f>Section4.3_Data!$A$22</c:f>
              <c:strCache>
                <c:ptCount val="1"/>
                <c:pt idx="0">
                  <c:v>ظروف متعلقة بالحمل/ بالولادة</c:v>
                </c:pt>
              </c:strCache>
            </c:strRef>
          </c:tx>
          <c:spPr>
            <a:solidFill>
              <a:srgbClr val="FFC000"/>
            </a:solidFill>
            <a:ln w="25400">
              <a:no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Section4.3_Data!$B$22:$F$22</c:f>
              <c:numCache>
                <c:formatCode>0.0</c:formatCode>
                <c:ptCount val="5"/>
                <c:pt idx="0">
                  <c:v>4.5199999999999996</c:v>
                </c:pt>
                <c:pt idx="1">
                  <c:v>6.08</c:v>
                </c:pt>
                <c:pt idx="2">
                  <c:v>8.5</c:v>
                </c:pt>
                <c:pt idx="3">
                  <c:v>14.2</c:v>
                </c:pt>
                <c:pt idx="4">
                  <c:v>15.54</c:v>
                </c:pt>
              </c:numCache>
            </c:numRef>
          </c:val>
          <c:extLst>
            <c:ext xmlns:c16="http://schemas.microsoft.com/office/drawing/2014/chart" uri="{C3380CC4-5D6E-409C-BE32-E72D297353CC}">
              <c16:uniqueId val="{00000001-5751-4A7A-8056-C1CB55F9445C}"/>
            </c:ext>
          </c:extLst>
        </c:ser>
        <c:ser>
          <c:idx val="2"/>
          <c:order val="2"/>
          <c:tx>
            <c:strRef>
              <c:f>Section4.3_Data!$A$23</c:f>
              <c:strCache>
                <c:ptCount val="1"/>
                <c:pt idx="0">
                  <c:v>مرضي</c:v>
                </c:pt>
              </c:strCache>
            </c:strRef>
          </c:tx>
          <c:spPr>
            <a:pattFill prst="pct60">
              <a:fgClr>
                <a:srgbClr val="00B0F0"/>
              </a:fgClr>
              <a:bgClr>
                <a:schemeClr val="bg1"/>
              </a:bgClr>
            </a:pattFill>
            <a:ln w="25400">
              <a:no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Section4.3_Data!$B$23:$F$23</c:f>
              <c:numCache>
                <c:formatCode>0.0</c:formatCode>
                <c:ptCount val="5"/>
                <c:pt idx="0">
                  <c:v>37.85</c:v>
                </c:pt>
                <c:pt idx="1">
                  <c:v>25.1</c:v>
                </c:pt>
                <c:pt idx="2">
                  <c:v>35.51</c:v>
                </c:pt>
                <c:pt idx="3">
                  <c:v>25.97</c:v>
                </c:pt>
                <c:pt idx="4">
                  <c:v>26.35</c:v>
                </c:pt>
              </c:numCache>
            </c:numRef>
          </c:val>
          <c:extLst>
            <c:ext xmlns:c16="http://schemas.microsoft.com/office/drawing/2014/chart" uri="{C3380CC4-5D6E-409C-BE32-E72D297353CC}">
              <c16:uniqueId val="{00000002-5751-4A7A-8056-C1CB55F9445C}"/>
            </c:ext>
          </c:extLst>
        </c:ser>
        <c:ser>
          <c:idx val="3"/>
          <c:order val="3"/>
          <c:tx>
            <c:strRef>
              <c:f>Section4.3_Data!$A$24</c:f>
              <c:strCache>
                <c:ptCount val="1"/>
                <c:pt idx="0">
                  <c:v>كبر السن</c:v>
                </c:pt>
              </c:strCache>
            </c:strRef>
          </c:tx>
          <c:spPr>
            <a:pattFill prst="narVert">
              <a:fgClr>
                <a:srgbClr val="FFFF00"/>
              </a:fgClr>
              <a:bgClr>
                <a:schemeClr val="bg1"/>
              </a:bgClr>
            </a:pattFill>
            <a:ln w="25400">
              <a:no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Section4.3_Data!$B$24:$F$24</c:f>
              <c:numCache>
                <c:formatCode>0.0</c:formatCode>
                <c:ptCount val="5"/>
                <c:pt idx="0">
                  <c:v>20.37</c:v>
                </c:pt>
                <c:pt idx="1">
                  <c:v>29.85</c:v>
                </c:pt>
                <c:pt idx="2">
                  <c:v>21.31</c:v>
                </c:pt>
                <c:pt idx="3">
                  <c:v>17.53</c:v>
                </c:pt>
                <c:pt idx="4">
                  <c:v>8.76</c:v>
                </c:pt>
              </c:numCache>
            </c:numRef>
          </c:val>
          <c:extLst>
            <c:ext xmlns:c16="http://schemas.microsoft.com/office/drawing/2014/chart" uri="{C3380CC4-5D6E-409C-BE32-E72D297353CC}">
              <c16:uniqueId val="{00000003-5751-4A7A-8056-C1CB55F9445C}"/>
            </c:ext>
          </c:extLst>
        </c:ser>
        <c:ser>
          <c:idx val="4"/>
          <c:order val="4"/>
          <c:tx>
            <c:strRef>
              <c:f>Section4.3_Data!$A$25</c:f>
              <c:strCache>
                <c:ptCount val="1"/>
                <c:pt idx="0">
                  <c:v>اصابة عمل</c:v>
                </c:pt>
              </c:strCache>
            </c:strRef>
          </c:tx>
          <c:spPr>
            <a:solidFill>
              <a:srgbClr val="CC3399"/>
            </a:solidFill>
            <a:ln w="25400">
              <a:noFill/>
            </a:ln>
          </c:spPr>
          <c:invertIfNegative val="0"/>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Section4.3_Data!$B$25:$F$25</c:f>
              <c:numCache>
                <c:formatCode>0.0</c:formatCode>
                <c:ptCount val="5"/>
                <c:pt idx="0">
                  <c:v>2.41</c:v>
                </c:pt>
                <c:pt idx="1">
                  <c:v>1.1499999999999999</c:v>
                </c:pt>
                <c:pt idx="2">
                  <c:v>3.43</c:v>
                </c:pt>
                <c:pt idx="3">
                  <c:v>0.35</c:v>
                </c:pt>
                <c:pt idx="4">
                  <c:v>0.25</c:v>
                </c:pt>
              </c:numCache>
            </c:numRef>
          </c:val>
          <c:extLst>
            <c:ext xmlns:c16="http://schemas.microsoft.com/office/drawing/2014/chart" uri="{C3380CC4-5D6E-409C-BE32-E72D297353CC}">
              <c16:uniqueId val="{00000004-5751-4A7A-8056-C1CB55F9445C}"/>
            </c:ext>
          </c:extLst>
        </c:ser>
        <c:ser>
          <c:idx val="5"/>
          <c:order val="5"/>
          <c:tx>
            <c:strRef>
              <c:f>Section4.3_Data!$A$26</c:f>
              <c:strCache>
                <c:ptCount val="1"/>
                <c:pt idx="0">
                  <c:v>حادث سير</c:v>
                </c:pt>
              </c:strCache>
            </c:strRef>
          </c:tx>
          <c:spPr>
            <a:solidFill>
              <a:schemeClr val="accent1">
                <a:lumMod val="50000"/>
              </a:schemeClr>
            </a:solidFill>
            <a:ln w="25400">
              <a:noFill/>
            </a:ln>
          </c:spPr>
          <c:invertIfNegative val="0"/>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Section4.3_Data!$B$26:$F$26</c:f>
              <c:numCache>
                <c:formatCode>0.0</c:formatCode>
                <c:ptCount val="5"/>
                <c:pt idx="0">
                  <c:v>1.24</c:v>
                </c:pt>
                <c:pt idx="1">
                  <c:v>0.92</c:v>
                </c:pt>
                <c:pt idx="2">
                  <c:v>3.81</c:v>
                </c:pt>
                <c:pt idx="3">
                  <c:v>1.55</c:v>
                </c:pt>
                <c:pt idx="4">
                  <c:v>1.21</c:v>
                </c:pt>
              </c:numCache>
            </c:numRef>
          </c:val>
          <c:extLst>
            <c:ext xmlns:c16="http://schemas.microsoft.com/office/drawing/2014/chart" uri="{C3380CC4-5D6E-409C-BE32-E72D297353CC}">
              <c16:uniqueId val="{00000005-5751-4A7A-8056-C1CB55F9445C}"/>
            </c:ext>
          </c:extLst>
        </c:ser>
        <c:ser>
          <c:idx val="6"/>
          <c:order val="6"/>
          <c:tx>
            <c:strRef>
              <c:f>Section4.3_Data!$A$27</c:f>
              <c:strCache>
                <c:ptCount val="1"/>
                <c:pt idx="0">
                  <c:v>حادث من نوع  آخر</c:v>
                </c:pt>
              </c:strCache>
            </c:strRef>
          </c:tx>
          <c:spPr>
            <a:blipFill dpi="0" rotWithShape="0">
              <a:blip xmlns:r="http://schemas.openxmlformats.org/officeDocument/2006/relationships" r:embed="rId1"/>
              <a:srcRect/>
              <a:tile tx="0" ty="0" sx="100000" sy="100000" flip="none" algn="tl"/>
            </a:blipFill>
            <a:ln w="25400">
              <a:noFill/>
            </a:ln>
          </c:spPr>
          <c:invertIfNegative val="0"/>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Section4.3_Data!$B$27:$F$27</c:f>
              <c:numCache>
                <c:formatCode>0.0</c:formatCode>
                <c:ptCount val="5"/>
                <c:pt idx="0">
                  <c:v>6.14</c:v>
                </c:pt>
                <c:pt idx="1">
                  <c:v>2.79</c:v>
                </c:pt>
                <c:pt idx="2">
                  <c:v>5.83</c:v>
                </c:pt>
                <c:pt idx="3">
                  <c:v>2.74</c:v>
                </c:pt>
                <c:pt idx="4">
                  <c:v>2.34</c:v>
                </c:pt>
              </c:numCache>
            </c:numRef>
          </c:val>
          <c:extLst>
            <c:ext xmlns:c16="http://schemas.microsoft.com/office/drawing/2014/chart" uri="{C3380CC4-5D6E-409C-BE32-E72D297353CC}">
              <c16:uniqueId val="{00000006-5751-4A7A-8056-C1CB55F9445C}"/>
            </c:ext>
          </c:extLst>
        </c:ser>
        <c:ser>
          <c:idx val="7"/>
          <c:order val="7"/>
          <c:tx>
            <c:strRef>
              <c:f>Section4.3_Data!$A$28</c:f>
              <c:strCache>
                <c:ptCount val="1"/>
                <c:pt idx="0">
                  <c:v>اجراءات اسرائيلية، حرب</c:v>
                </c:pt>
              </c:strCache>
            </c:strRef>
          </c:tx>
          <c:spPr>
            <a:solidFill>
              <a:srgbClr val="92D050"/>
            </a:solidFill>
            <a:ln w="25400">
              <a:noFill/>
            </a:ln>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Section4.3_Data!$B$28:$F$28</c:f>
              <c:numCache>
                <c:formatCode>0.0</c:formatCode>
                <c:ptCount val="5"/>
                <c:pt idx="0">
                  <c:v>3.65</c:v>
                </c:pt>
                <c:pt idx="1">
                  <c:v>3.68</c:v>
                </c:pt>
                <c:pt idx="2">
                  <c:v>6.1000000000000005</c:v>
                </c:pt>
                <c:pt idx="3">
                  <c:v>1.76</c:v>
                </c:pt>
                <c:pt idx="4">
                  <c:v>1.6700000000000002</c:v>
                </c:pt>
              </c:numCache>
            </c:numRef>
          </c:val>
          <c:extLst>
            <c:ext xmlns:c16="http://schemas.microsoft.com/office/drawing/2014/chart" uri="{C3380CC4-5D6E-409C-BE32-E72D297353CC}">
              <c16:uniqueId val="{00000007-5751-4A7A-8056-C1CB55F9445C}"/>
            </c:ext>
          </c:extLst>
        </c:ser>
        <c:ser>
          <c:idx val="8"/>
          <c:order val="8"/>
          <c:tx>
            <c:strRef>
              <c:f>Section4.3_Data!$A$29</c:f>
              <c:strCache>
                <c:ptCount val="1"/>
                <c:pt idx="0">
                  <c:v>أخرى*</c:v>
                </c:pt>
              </c:strCache>
            </c:strRef>
          </c:tx>
          <c:spPr>
            <a:blipFill dpi="0" rotWithShape="0">
              <a:blip xmlns:r="http://schemas.openxmlformats.org/officeDocument/2006/relationships" r:embed="rId2"/>
              <a:srcRect/>
              <a:tile tx="0" ty="0" sx="100000" sy="100000" flip="none" algn="tl"/>
            </a:blipFill>
            <a:ln w="25400">
              <a:noFill/>
            </a:ln>
          </c:spPr>
          <c:invertIfNegative val="0"/>
          <c:cat>
            <c:strRef>
              <c:f>Section4.3_Data!$B$20:$F$20</c:f>
              <c:strCache>
                <c:ptCount val="5"/>
                <c:pt idx="0">
                  <c:v>البصر</c:v>
                </c:pt>
                <c:pt idx="1">
                  <c:v>السمع </c:v>
                </c:pt>
                <c:pt idx="2">
                  <c:v>الحركة واستخدام الأيدي</c:v>
                </c:pt>
                <c:pt idx="3">
                  <c:v>التذكر والتركيز</c:v>
                </c:pt>
                <c:pt idx="4">
                  <c:v>التواصل</c:v>
                </c:pt>
              </c:strCache>
            </c:strRef>
          </c:cat>
          <c:val>
            <c:numRef>
              <c:f>Section4.3_Data!$B$29:$F$29</c:f>
              <c:numCache>
                <c:formatCode>0.0</c:formatCode>
                <c:ptCount val="5"/>
                <c:pt idx="0">
                  <c:v>3.5</c:v>
                </c:pt>
                <c:pt idx="1">
                  <c:v>2.66</c:v>
                </c:pt>
                <c:pt idx="2">
                  <c:v>2.29</c:v>
                </c:pt>
                <c:pt idx="3">
                  <c:v>4.17</c:v>
                </c:pt>
                <c:pt idx="4">
                  <c:v>3.97</c:v>
                </c:pt>
              </c:numCache>
            </c:numRef>
          </c:val>
          <c:extLst>
            <c:ext xmlns:c16="http://schemas.microsoft.com/office/drawing/2014/chart" uri="{C3380CC4-5D6E-409C-BE32-E72D297353CC}">
              <c16:uniqueId val="{00000008-5751-4A7A-8056-C1CB55F9445C}"/>
            </c:ext>
          </c:extLst>
        </c:ser>
        <c:dLbls>
          <c:showLegendKey val="0"/>
          <c:showVal val="0"/>
          <c:showCatName val="0"/>
          <c:showSerName val="0"/>
          <c:showPercent val="0"/>
          <c:showBubbleSize val="0"/>
        </c:dLbls>
        <c:gapWidth val="219"/>
        <c:overlap val="100"/>
        <c:axId val="80070144"/>
        <c:axId val="80071680"/>
      </c:barChart>
      <c:catAx>
        <c:axId val="8007014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crossAx val="80071680"/>
        <c:crosses val="autoZero"/>
        <c:auto val="1"/>
        <c:lblAlgn val="ctr"/>
        <c:lblOffset val="100"/>
        <c:noMultiLvlLbl val="0"/>
      </c:catAx>
      <c:valAx>
        <c:axId val="80071680"/>
        <c:scaling>
          <c:orientation val="minMax"/>
          <c:max val="100"/>
        </c:scaling>
        <c:delete val="0"/>
        <c:axPos val="l"/>
        <c:title>
          <c:tx>
            <c:rich>
              <a:bodyPr/>
              <a:lstStyle/>
              <a:p>
                <a:pPr>
                  <a:defRPr sz="800" b="1">
                    <a:latin typeface="Simplified Arabic" panose="02020603050405020304" pitchFamily="18" charset="-78"/>
                    <a:cs typeface="Simplified Arabic" panose="02020603050405020304" pitchFamily="18" charset="-78"/>
                  </a:defRPr>
                </a:pPr>
                <a:r>
                  <a:rPr lang="ar-SA" sz="800" b="1">
                    <a:latin typeface="Simplified Arabic" panose="02020603050405020304" pitchFamily="18" charset="-78"/>
                    <a:cs typeface="Simplified Arabic" panose="02020603050405020304" pitchFamily="18" charset="-78"/>
                  </a:rPr>
                  <a:t>نسبة الأفراد ذوي الإعاقة</a:t>
                </a:r>
                <a:endParaRPr lang="en-US" sz="800" b="1">
                  <a:latin typeface="Simplified Arabic" panose="02020603050405020304" pitchFamily="18" charset="-78"/>
                  <a:cs typeface="Simplified Arabic" panose="02020603050405020304" pitchFamily="18" charset="-78"/>
                </a:endParaRPr>
              </a:p>
            </c:rich>
          </c:tx>
          <c:layout>
            <c:manualLayout>
              <c:xMode val="edge"/>
              <c:yMode val="edge"/>
              <c:x val="1.2969071834594038E-3"/>
              <c:y val="0.26412969412477288"/>
            </c:manualLayout>
          </c:layout>
          <c:overlay val="0"/>
        </c:title>
        <c:numFmt formatCode="0" sourceLinked="0"/>
        <c:majorTickMark val="none"/>
        <c:minorTickMark val="none"/>
        <c:tickLblPos val="nextTo"/>
        <c:spPr>
          <a:ln w="6350">
            <a:solidFill>
              <a:schemeClr val="tx1"/>
            </a:solidFill>
          </a:ln>
        </c:spPr>
        <c:txPr>
          <a:bodyPr rot="0" vert="horz"/>
          <a:lstStyle/>
          <a:p>
            <a:pPr>
              <a:defRPr/>
            </a:pPr>
            <a:endParaRPr lang="en-US"/>
          </a:p>
        </c:txPr>
        <c:crossAx val="80070144"/>
        <c:crosses val="autoZero"/>
        <c:crossBetween val="between"/>
      </c:valAx>
      <c:spPr>
        <a:noFill/>
        <a:ln w="25400">
          <a:noFill/>
        </a:ln>
      </c:spPr>
    </c:plotArea>
    <c:legend>
      <c:legendPos val="b"/>
      <c:layout>
        <c:manualLayout>
          <c:xMode val="edge"/>
          <c:yMode val="edge"/>
          <c:x val="9.1029903313367896E-3"/>
          <c:y val="0.84783607656519566"/>
          <c:w val="0.98905229154048047"/>
          <c:h val="0.1521638321855536"/>
        </c:manualLayout>
      </c:layout>
      <c:overlay val="0"/>
      <c:spPr>
        <a:noFill/>
        <a:ln w="25400">
          <a:noFill/>
        </a:ln>
      </c:spPr>
      <c:txPr>
        <a:bodyPr/>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a:latin typeface="Simplified Arabic" panose="02020603050405020304" pitchFamily="18" charset="-78"/>
                <a:cs typeface="Simplified Arabic" panose="02020603050405020304" pitchFamily="18" charset="-78"/>
              </a:defRPr>
            </a:pPr>
            <a:r>
              <a:rPr lang="ar-SA" sz="900" b="1">
                <a:latin typeface="Simplified Arabic" panose="02020603050405020304" pitchFamily="18" charset="-78"/>
                <a:cs typeface="Simplified Arabic" panose="02020603050405020304" pitchFamily="18" charset="-78"/>
              </a:rPr>
              <a:t>الأطفال (0- 17 سنة)</a:t>
            </a:r>
            <a:endParaRPr lang="en-US" sz="900" b="1">
              <a:latin typeface="Simplified Arabic" panose="02020603050405020304" pitchFamily="18" charset="-78"/>
              <a:cs typeface="Simplified Arabic" panose="02020603050405020304" pitchFamily="18" charset="-78"/>
            </a:endParaRPr>
          </a:p>
        </c:rich>
      </c:tx>
      <c:overlay val="0"/>
      <c:spPr>
        <a:noFill/>
        <a:ln w="25400">
          <a:noFill/>
        </a:ln>
      </c:spPr>
    </c:title>
    <c:autoTitleDeleted val="0"/>
    <c:plotArea>
      <c:layout>
        <c:manualLayout>
          <c:layoutTarget val="inner"/>
          <c:xMode val="edge"/>
          <c:yMode val="edge"/>
          <c:x val="0.23369214717725506"/>
          <c:y val="0.13163957023357692"/>
          <c:w val="0.71902006814365593"/>
          <c:h val="0.5458220707486191"/>
        </c:manualLayout>
      </c:layout>
      <c:barChart>
        <c:barDir val="bar"/>
        <c:grouping val="stacked"/>
        <c:varyColors val="0"/>
        <c:ser>
          <c:idx val="0"/>
          <c:order val="0"/>
          <c:tx>
            <c:strRef>
              <c:f>Section4.3_Data!$L$21</c:f>
              <c:strCache>
                <c:ptCount val="1"/>
                <c:pt idx="0">
                  <c:v>خلقي/وراثي</c:v>
                </c:pt>
              </c:strCache>
            </c:strRef>
          </c:tx>
          <c:spPr>
            <a:blipFill dpi="0" rotWithShape="0">
              <a:blip xmlns:r="http://schemas.openxmlformats.org/officeDocument/2006/relationships" r:embed="rId1"/>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Section4.3_Data!$M$21:$Q$21</c:f>
              <c:numCache>
                <c:formatCode>0.0</c:formatCode>
                <c:ptCount val="5"/>
                <c:pt idx="0">
                  <c:v>48.01</c:v>
                </c:pt>
                <c:pt idx="1">
                  <c:v>51.12</c:v>
                </c:pt>
                <c:pt idx="2">
                  <c:v>40.51</c:v>
                </c:pt>
                <c:pt idx="3">
                  <c:v>43.87</c:v>
                </c:pt>
                <c:pt idx="4">
                  <c:v>47.33</c:v>
                </c:pt>
              </c:numCache>
            </c:numRef>
          </c:val>
          <c:extLst>
            <c:ext xmlns:c16="http://schemas.microsoft.com/office/drawing/2014/chart" uri="{C3380CC4-5D6E-409C-BE32-E72D297353CC}">
              <c16:uniqueId val="{00000000-4408-49D0-AD77-C9DFB46F1C4E}"/>
            </c:ext>
          </c:extLst>
        </c:ser>
        <c:ser>
          <c:idx val="1"/>
          <c:order val="1"/>
          <c:tx>
            <c:strRef>
              <c:f>Section4.3_Data!$L$22</c:f>
              <c:strCache>
                <c:ptCount val="1"/>
                <c:pt idx="0">
                  <c:v>ظروف متعلقة بالحمل/ بالولادة</c:v>
                </c:pt>
              </c:strCache>
            </c:strRef>
          </c:tx>
          <c:spPr>
            <a:blipFill dpi="0" rotWithShape="0">
              <a:blip xmlns:r="http://schemas.openxmlformats.org/officeDocument/2006/relationships" r:embed="rId2"/>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Section4.3_Data!$M$22:$Q$22</c:f>
              <c:numCache>
                <c:formatCode>0.0</c:formatCode>
                <c:ptCount val="5"/>
                <c:pt idx="0">
                  <c:v>16.05</c:v>
                </c:pt>
                <c:pt idx="1">
                  <c:v>16.71</c:v>
                </c:pt>
                <c:pt idx="2">
                  <c:v>30.049999999999997</c:v>
                </c:pt>
                <c:pt idx="3">
                  <c:v>25.52</c:v>
                </c:pt>
                <c:pt idx="4">
                  <c:v>24.22</c:v>
                </c:pt>
              </c:numCache>
            </c:numRef>
          </c:val>
          <c:extLst>
            <c:ext xmlns:c16="http://schemas.microsoft.com/office/drawing/2014/chart" uri="{C3380CC4-5D6E-409C-BE32-E72D297353CC}">
              <c16:uniqueId val="{00000001-4408-49D0-AD77-C9DFB46F1C4E}"/>
            </c:ext>
          </c:extLst>
        </c:ser>
        <c:ser>
          <c:idx val="2"/>
          <c:order val="2"/>
          <c:tx>
            <c:strRef>
              <c:f>Section4.3_Data!$L$23</c:f>
              <c:strCache>
                <c:ptCount val="1"/>
                <c:pt idx="0">
                  <c:v>مرضي</c:v>
                </c:pt>
              </c:strCache>
            </c:strRef>
          </c:tx>
          <c:spPr>
            <a:blipFill dpi="0" rotWithShape="0">
              <a:blip xmlns:r="http://schemas.openxmlformats.org/officeDocument/2006/relationships" r:embed="rId3"/>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Section4.3_Data!$M$23:$Q$23</c:f>
              <c:numCache>
                <c:formatCode>0.0</c:formatCode>
                <c:ptCount val="5"/>
                <c:pt idx="0">
                  <c:v>20.62</c:v>
                </c:pt>
                <c:pt idx="1">
                  <c:v>22.44</c:v>
                </c:pt>
                <c:pt idx="2">
                  <c:v>18.329999999999998</c:v>
                </c:pt>
                <c:pt idx="3">
                  <c:v>22.33</c:v>
                </c:pt>
                <c:pt idx="4">
                  <c:v>21.11</c:v>
                </c:pt>
              </c:numCache>
            </c:numRef>
          </c:val>
          <c:extLst>
            <c:ext xmlns:c16="http://schemas.microsoft.com/office/drawing/2014/chart" uri="{C3380CC4-5D6E-409C-BE32-E72D297353CC}">
              <c16:uniqueId val="{00000002-4408-49D0-AD77-C9DFB46F1C4E}"/>
            </c:ext>
          </c:extLst>
        </c:ser>
        <c:ser>
          <c:idx val="3"/>
          <c:order val="3"/>
          <c:tx>
            <c:strRef>
              <c:f>Section4.3_Data!$L$24</c:f>
              <c:strCache>
                <c:ptCount val="1"/>
                <c:pt idx="0">
                  <c:v>كبر السن</c:v>
                </c:pt>
              </c:strCache>
            </c:strRef>
          </c:tx>
          <c:spPr>
            <a:solidFill>
              <a:srgbClr val="FFC000"/>
            </a:solidFill>
            <a:ln w="25400">
              <a:noFill/>
            </a:ln>
          </c:spPr>
          <c:invertIfNegative val="0"/>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Section4.3_Data!$M$24:$Q$24</c:f>
              <c:numCache>
                <c:formatCode>0.0</c:formatCode>
                <c:ptCount val="5"/>
                <c:pt idx="0">
                  <c:v>0</c:v>
                </c:pt>
                <c:pt idx="1">
                  <c:v>0</c:v>
                </c:pt>
                <c:pt idx="2">
                  <c:v>0</c:v>
                </c:pt>
                <c:pt idx="3">
                  <c:v>0</c:v>
                </c:pt>
                <c:pt idx="4">
                  <c:v>0</c:v>
                </c:pt>
              </c:numCache>
            </c:numRef>
          </c:val>
          <c:extLst>
            <c:ext xmlns:c16="http://schemas.microsoft.com/office/drawing/2014/chart" uri="{C3380CC4-5D6E-409C-BE32-E72D297353CC}">
              <c16:uniqueId val="{00000003-4408-49D0-AD77-C9DFB46F1C4E}"/>
            </c:ext>
          </c:extLst>
        </c:ser>
        <c:ser>
          <c:idx val="4"/>
          <c:order val="4"/>
          <c:tx>
            <c:strRef>
              <c:f>Section4.3_Data!$L$25</c:f>
              <c:strCache>
                <c:ptCount val="1"/>
                <c:pt idx="0">
                  <c:v>اصابة عمل</c:v>
                </c:pt>
              </c:strCache>
            </c:strRef>
          </c:tx>
          <c:spPr>
            <a:blipFill dpi="0" rotWithShape="0">
              <a:blip xmlns:r="http://schemas.openxmlformats.org/officeDocument/2006/relationships" r:embed="rId4"/>
              <a:srcRect/>
              <a:tile tx="0" ty="0" sx="100000" sy="100000" flip="none" algn="tl"/>
            </a:blipFill>
            <a:ln w="25400">
              <a:noFill/>
            </a:ln>
          </c:spPr>
          <c:invertIfNegative val="0"/>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Section4.3_Data!$M$25:$Q$25</c:f>
              <c:numCache>
                <c:formatCode>0.0</c:formatCode>
                <c:ptCount val="5"/>
                <c:pt idx="0">
                  <c:v>0.12</c:v>
                </c:pt>
                <c:pt idx="1">
                  <c:v>0.03</c:v>
                </c:pt>
                <c:pt idx="2">
                  <c:v>0.28000000000000003</c:v>
                </c:pt>
                <c:pt idx="3">
                  <c:v>0.02</c:v>
                </c:pt>
                <c:pt idx="4">
                  <c:v>0</c:v>
                </c:pt>
              </c:numCache>
            </c:numRef>
          </c:val>
          <c:extLst>
            <c:ext xmlns:c16="http://schemas.microsoft.com/office/drawing/2014/chart" uri="{C3380CC4-5D6E-409C-BE32-E72D297353CC}">
              <c16:uniqueId val="{00000004-4408-49D0-AD77-C9DFB46F1C4E}"/>
            </c:ext>
          </c:extLst>
        </c:ser>
        <c:ser>
          <c:idx val="5"/>
          <c:order val="5"/>
          <c:tx>
            <c:strRef>
              <c:f>Section4.3_Data!$L$26</c:f>
              <c:strCache>
                <c:ptCount val="1"/>
                <c:pt idx="0">
                  <c:v>حادث سير</c:v>
                </c:pt>
              </c:strCache>
            </c:strRef>
          </c:tx>
          <c:spPr>
            <a:blipFill dpi="0" rotWithShape="0">
              <a:blip xmlns:r="http://schemas.openxmlformats.org/officeDocument/2006/relationships" r:embed="rId5"/>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Section4.3_Data!$M$26:$Q$26</c:f>
              <c:numCache>
                <c:formatCode>0.0</c:formatCode>
                <c:ptCount val="5"/>
                <c:pt idx="0">
                  <c:v>1.26</c:v>
                </c:pt>
                <c:pt idx="1">
                  <c:v>0.86999999999999988</c:v>
                </c:pt>
                <c:pt idx="2">
                  <c:v>2.91</c:v>
                </c:pt>
                <c:pt idx="3">
                  <c:v>1.31</c:v>
                </c:pt>
                <c:pt idx="4">
                  <c:v>0.81000000000000016</c:v>
                </c:pt>
              </c:numCache>
            </c:numRef>
          </c:val>
          <c:extLst>
            <c:ext xmlns:c16="http://schemas.microsoft.com/office/drawing/2014/chart" uri="{C3380CC4-5D6E-409C-BE32-E72D297353CC}">
              <c16:uniqueId val="{00000005-4408-49D0-AD77-C9DFB46F1C4E}"/>
            </c:ext>
          </c:extLst>
        </c:ser>
        <c:ser>
          <c:idx val="6"/>
          <c:order val="6"/>
          <c:tx>
            <c:strRef>
              <c:f>Section4.3_Data!$L$27</c:f>
              <c:strCache>
                <c:ptCount val="1"/>
                <c:pt idx="0">
                  <c:v>حادث من نوع  آخر</c:v>
                </c:pt>
              </c:strCache>
            </c:strRef>
          </c:tx>
          <c:spPr>
            <a:solidFill>
              <a:schemeClr val="accent1">
                <a:lumMod val="60000"/>
              </a:schemeClr>
            </a:solidFill>
            <a:ln>
              <a:noFill/>
            </a:ln>
            <a:effectLst>
              <a:outerShdw blurRad="50800" dist="38100" dir="18900000" algn="bl" rotWithShape="0">
                <a:prstClr val="black">
                  <a:alpha val="40000"/>
                </a:prstClr>
              </a:outerShdw>
            </a:effectLst>
          </c:spPr>
          <c:invertIfNegative val="0"/>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Section4.3_Data!$M$27:$Q$27</c:f>
              <c:numCache>
                <c:formatCode>0.0</c:formatCode>
                <c:ptCount val="5"/>
                <c:pt idx="0">
                  <c:v>8.09</c:v>
                </c:pt>
                <c:pt idx="1">
                  <c:v>2.86</c:v>
                </c:pt>
                <c:pt idx="2">
                  <c:v>3.83</c:v>
                </c:pt>
                <c:pt idx="3">
                  <c:v>2.68</c:v>
                </c:pt>
                <c:pt idx="4">
                  <c:v>2.13</c:v>
                </c:pt>
              </c:numCache>
            </c:numRef>
          </c:val>
          <c:extLst>
            <c:ext xmlns:c16="http://schemas.microsoft.com/office/drawing/2014/chart" uri="{C3380CC4-5D6E-409C-BE32-E72D297353CC}">
              <c16:uniqueId val="{00000006-4408-49D0-AD77-C9DFB46F1C4E}"/>
            </c:ext>
          </c:extLst>
        </c:ser>
        <c:ser>
          <c:idx val="7"/>
          <c:order val="7"/>
          <c:tx>
            <c:strRef>
              <c:f>Section4.3_Data!$L$28</c:f>
              <c:strCache>
                <c:ptCount val="1"/>
                <c:pt idx="0">
                  <c:v>اجراءات اسرائيلية، حرب</c:v>
                </c:pt>
              </c:strCache>
            </c:strRef>
          </c:tx>
          <c:spPr>
            <a:blipFill dpi="0" rotWithShape="0">
              <a:blip xmlns:r="http://schemas.openxmlformats.org/officeDocument/2006/relationships" r:embed="rId6"/>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Section4.3_Data!$M$28:$Q$28</c:f>
              <c:numCache>
                <c:formatCode>0.0</c:formatCode>
                <c:ptCount val="5"/>
                <c:pt idx="0">
                  <c:v>1.63</c:v>
                </c:pt>
                <c:pt idx="1">
                  <c:v>2.65</c:v>
                </c:pt>
                <c:pt idx="2">
                  <c:v>1.8599999999999999</c:v>
                </c:pt>
                <c:pt idx="3">
                  <c:v>1.1000000000000001</c:v>
                </c:pt>
                <c:pt idx="4">
                  <c:v>1.17</c:v>
                </c:pt>
              </c:numCache>
            </c:numRef>
          </c:val>
          <c:extLst>
            <c:ext xmlns:c16="http://schemas.microsoft.com/office/drawing/2014/chart" uri="{C3380CC4-5D6E-409C-BE32-E72D297353CC}">
              <c16:uniqueId val="{00000007-4408-49D0-AD77-C9DFB46F1C4E}"/>
            </c:ext>
          </c:extLst>
        </c:ser>
        <c:ser>
          <c:idx val="8"/>
          <c:order val="8"/>
          <c:tx>
            <c:strRef>
              <c:f>Section4.3_Data!$L$29</c:f>
              <c:strCache>
                <c:ptCount val="1"/>
                <c:pt idx="0">
                  <c:v>أخرى*</c:v>
                </c:pt>
              </c:strCache>
            </c:strRef>
          </c:tx>
          <c:spPr>
            <a:blipFill dpi="0" rotWithShape="0">
              <a:blip xmlns:r="http://schemas.openxmlformats.org/officeDocument/2006/relationships" r:embed="rId7"/>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Section4.3_Data!$M$20:$Q$20</c:f>
              <c:strCache>
                <c:ptCount val="5"/>
                <c:pt idx="0">
                  <c:v>البصر</c:v>
                </c:pt>
                <c:pt idx="1">
                  <c:v>السمع </c:v>
                </c:pt>
                <c:pt idx="2">
                  <c:v>الحركة واستخدام الأيدي</c:v>
                </c:pt>
                <c:pt idx="3">
                  <c:v>التذكر والتركيز</c:v>
                </c:pt>
                <c:pt idx="4">
                  <c:v>التواصل</c:v>
                </c:pt>
              </c:strCache>
            </c:strRef>
          </c:cat>
          <c:val>
            <c:numRef>
              <c:f>Section4.3_Data!$M$29:$Q$29</c:f>
              <c:numCache>
                <c:formatCode>0.0</c:formatCode>
                <c:ptCount val="5"/>
                <c:pt idx="0">
                  <c:v>4.2</c:v>
                </c:pt>
                <c:pt idx="1">
                  <c:v>3.3300000000000005</c:v>
                </c:pt>
                <c:pt idx="2">
                  <c:v>2.2399999999999998</c:v>
                </c:pt>
                <c:pt idx="3">
                  <c:v>3.16</c:v>
                </c:pt>
                <c:pt idx="4">
                  <c:v>3.2199999999999998</c:v>
                </c:pt>
              </c:numCache>
            </c:numRef>
          </c:val>
          <c:extLst>
            <c:ext xmlns:c16="http://schemas.microsoft.com/office/drawing/2014/chart" uri="{C3380CC4-5D6E-409C-BE32-E72D297353CC}">
              <c16:uniqueId val="{00000008-4408-49D0-AD77-C9DFB46F1C4E}"/>
            </c:ext>
          </c:extLst>
        </c:ser>
        <c:dLbls>
          <c:showLegendKey val="0"/>
          <c:showVal val="0"/>
          <c:showCatName val="0"/>
          <c:showSerName val="0"/>
          <c:showPercent val="0"/>
          <c:showBubbleSize val="0"/>
        </c:dLbls>
        <c:gapWidth val="100"/>
        <c:overlap val="100"/>
        <c:axId val="95495296"/>
        <c:axId val="95496832"/>
      </c:barChart>
      <c:catAx>
        <c:axId val="95495296"/>
        <c:scaling>
          <c:orientation val="maxMin"/>
        </c:scaling>
        <c:delete val="0"/>
        <c:axPos val="l"/>
        <c:title>
          <c:tx>
            <c:rich>
              <a:bodyPr/>
              <a:lstStyle/>
              <a:p>
                <a:pPr>
                  <a:defRPr b="1">
                    <a:latin typeface="Simplified Arabic" panose="02020603050405020304" pitchFamily="18" charset="-78"/>
                    <a:cs typeface="Simplified Arabic" panose="02020603050405020304" pitchFamily="18" charset="-78"/>
                  </a:defRPr>
                </a:pPr>
                <a:r>
                  <a:rPr lang="ar-SA" b="1">
                    <a:latin typeface="Simplified Arabic" panose="02020603050405020304" pitchFamily="18" charset="-78"/>
                    <a:cs typeface="Simplified Arabic" panose="02020603050405020304" pitchFamily="18" charset="-78"/>
                  </a:rPr>
                  <a:t>نوع الإعاقة</a:t>
                </a:r>
                <a:endParaRPr lang="en-US" b="1">
                  <a:latin typeface="Simplified Arabic" panose="02020603050405020304" pitchFamily="18" charset="-78"/>
                  <a:cs typeface="Simplified Arabic" panose="02020603050405020304" pitchFamily="18" charset="-78"/>
                </a:endParaRPr>
              </a:p>
            </c:rich>
          </c:tx>
          <c:layout>
            <c:manualLayout>
              <c:xMode val="edge"/>
              <c:yMode val="edge"/>
              <c:x val="2.4624747154676229E-2"/>
              <c:y val="0.23090958457778984"/>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0" vert="horz"/>
          <a:lstStyle/>
          <a:p>
            <a:pPr>
              <a:defRPr sz="900"/>
            </a:pPr>
            <a:endParaRPr lang="en-US"/>
          </a:p>
        </c:txPr>
        <c:crossAx val="95496832"/>
        <c:crosses val="autoZero"/>
        <c:auto val="1"/>
        <c:lblAlgn val="ctr"/>
        <c:lblOffset val="100"/>
        <c:noMultiLvlLbl val="0"/>
      </c:catAx>
      <c:valAx>
        <c:axId val="95496832"/>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a:lstStyle/>
              <a:p>
                <a:pPr algn="ctr" rtl="0">
                  <a:defRPr b="1">
                    <a:latin typeface="Simplified Arabic" panose="02020603050405020304" pitchFamily="18" charset="-78"/>
                    <a:cs typeface="Simplified Arabic" panose="02020603050405020304" pitchFamily="18" charset="-78"/>
                  </a:defRPr>
                </a:pPr>
                <a:r>
                  <a:rPr lang="ar-SA" b="1">
                    <a:latin typeface="Simplified Arabic" panose="02020603050405020304" pitchFamily="18" charset="-78"/>
                    <a:cs typeface="Simplified Arabic" panose="02020603050405020304" pitchFamily="18" charset="-78"/>
                  </a:rPr>
                  <a:t>نسبة الأفراد ذوي الإعاقة</a:t>
                </a:r>
                <a:endParaRPr lang="en-US" b="1">
                  <a:latin typeface="Simplified Arabic" panose="02020603050405020304" pitchFamily="18" charset="-78"/>
                  <a:cs typeface="Simplified Arabic" panose="02020603050405020304" pitchFamily="18" charset="-78"/>
                </a:endParaRPr>
              </a:p>
            </c:rich>
          </c:tx>
          <c:layout>
            <c:manualLayout>
              <c:xMode val="edge"/>
              <c:yMode val="edge"/>
              <c:x val="0.53138015356776047"/>
              <c:y val="0.78392832190940165"/>
            </c:manualLayout>
          </c:layout>
          <c:overlay val="0"/>
        </c:title>
        <c:numFmt formatCode="#,##0" sourceLinked="0"/>
        <c:majorTickMark val="none"/>
        <c:minorTickMark val="none"/>
        <c:tickLblPos val="nextTo"/>
        <c:spPr>
          <a:ln w="6350">
            <a:solidFill>
              <a:schemeClr val="tx1"/>
            </a:solidFill>
          </a:ln>
        </c:spPr>
        <c:txPr>
          <a:bodyPr rot="0" vert="horz"/>
          <a:lstStyle/>
          <a:p>
            <a:pPr>
              <a:defRPr/>
            </a:pPr>
            <a:endParaRPr lang="en-US"/>
          </a:p>
        </c:txPr>
        <c:crossAx val="95495296"/>
        <c:crosses val="max"/>
        <c:crossBetween val="between"/>
        <c:majorUnit val="10"/>
      </c:valAx>
      <c:spPr>
        <a:noFill/>
        <a:ln w="25400">
          <a:noFill/>
        </a:ln>
      </c:spPr>
    </c:plotArea>
    <c:legend>
      <c:legendPos val="b"/>
      <c:layout>
        <c:manualLayout>
          <c:xMode val="edge"/>
          <c:yMode val="edge"/>
          <c:x val="9.7871629682653311E-3"/>
          <c:y val="0.82407176714850938"/>
          <c:w val="0.98850934542273128"/>
          <c:h val="0.17592823285149062"/>
        </c:manualLayout>
      </c:layout>
      <c:overlay val="0"/>
      <c:spPr>
        <a:noFill/>
        <a:ln w="25400">
          <a:noFill/>
        </a:ln>
      </c:spPr>
      <c:txPr>
        <a:bodyPr/>
        <a:lstStyle/>
        <a:p>
          <a:pPr>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b="0" i="0" u="none" strike="noStrike" baseline="0">
          <a:solidFill>
            <a:sysClr val="windowText" lastClr="000000"/>
          </a:solidFill>
          <a:latin typeface="Arial" panose="020B0604020202020204" pitchFamily="34" charset="0"/>
          <a:ea typeface="Calibri"/>
          <a:cs typeface="Arial" panose="020B0604020202020204" pitchFamily="34" charset="0"/>
        </a:defRPr>
      </a:pPr>
      <a:endParaRPr lang="en-US"/>
    </a:p>
  </c:txPr>
  <c:externalData r:id="rId8">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00" b="1">
                <a:latin typeface="Simplified Arabic" panose="02020603050405020304" pitchFamily="18" charset="-78"/>
                <a:cs typeface="Simplified Arabic" panose="02020603050405020304" pitchFamily="18" charset="-78"/>
              </a:defRPr>
            </a:pPr>
            <a:r>
              <a:rPr lang="ar-SA" sz="900" b="1">
                <a:latin typeface="Simplified Arabic" panose="02020603050405020304" pitchFamily="18" charset="-78"/>
                <a:cs typeface="Simplified Arabic" panose="02020603050405020304" pitchFamily="18" charset="-78"/>
              </a:rPr>
              <a:t>البالغون (18 سنة فأكثر)</a:t>
            </a:r>
            <a:endParaRPr lang="en-US" sz="900" b="1">
              <a:latin typeface="Simplified Arabic" panose="02020603050405020304" pitchFamily="18" charset="-78"/>
              <a:cs typeface="Simplified Arabic" panose="02020603050405020304" pitchFamily="18" charset="-78"/>
            </a:endParaRPr>
          </a:p>
        </c:rich>
      </c:tx>
      <c:overlay val="0"/>
      <c:spPr>
        <a:noFill/>
        <a:ln w="25400">
          <a:noFill/>
        </a:ln>
      </c:spPr>
    </c:title>
    <c:autoTitleDeleted val="0"/>
    <c:plotArea>
      <c:layout>
        <c:manualLayout>
          <c:layoutTarget val="inner"/>
          <c:xMode val="edge"/>
          <c:yMode val="edge"/>
          <c:x val="0.22736238841062442"/>
          <c:y val="0.14109285252386933"/>
          <c:w val="0.72112905793463222"/>
          <c:h val="0.56188443835824875"/>
        </c:manualLayout>
      </c:layout>
      <c:barChart>
        <c:barDir val="bar"/>
        <c:grouping val="stacked"/>
        <c:varyColors val="0"/>
        <c:ser>
          <c:idx val="0"/>
          <c:order val="0"/>
          <c:tx>
            <c:strRef>
              <c:f>Section4.3_Data!$L$7</c:f>
              <c:strCache>
                <c:ptCount val="1"/>
                <c:pt idx="0">
                  <c:v>خلقي/وراثي</c:v>
                </c:pt>
              </c:strCache>
            </c:strRef>
          </c:tx>
          <c:spPr>
            <a:blipFill dpi="0" rotWithShape="0">
              <a:blip xmlns:r="http://schemas.openxmlformats.org/officeDocument/2006/relationships" r:embed="rId1"/>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Section4.3_Data!$M$7:$Q$7</c:f>
              <c:numCache>
                <c:formatCode>0.0</c:formatCode>
                <c:ptCount val="5"/>
                <c:pt idx="0">
                  <c:v>14.730000000000002</c:v>
                </c:pt>
                <c:pt idx="1">
                  <c:v>22.18</c:v>
                </c:pt>
                <c:pt idx="2">
                  <c:v>8.23</c:v>
                </c:pt>
                <c:pt idx="3">
                  <c:v>26.02</c:v>
                </c:pt>
                <c:pt idx="4">
                  <c:v>35.46</c:v>
                </c:pt>
              </c:numCache>
            </c:numRef>
          </c:val>
          <c:extLst>
            <c:ext xmlns:c16="http://schemas.microsoft.com/office/drawing/2014/chart" uri="{C3380CC4-5D6E-409C-BE32-E72D297353CC}">
              <c16:uniqueId val="{00000000-0AA5-4568-A055-058E0AA46980}"/>
            </c:ext>
          </c:extLst>
        </c:ser>
        <c:ser>
          <c:idx val="1"/>
          <c:order val="1"/>
          <c:tx>
            <c:strRef>
              <c:f>Section4.3_Data!$L$8</c:f>
              <c:strCache>
                <c:ptCount val="1"/>
                <c:pt idx="0">
                  <c:v>ظروف متعلقة بالحمل/ بالولادة</c:v>
                </c:pt>
              </c:strCache>
            </c:strRef>
          </c:tx>
          <c:spPr>
            <a:blipFill dpi="0" rotWithShape="0">
              <a:blip xmlns:r="http://schemas.openxmlformats.org/officeDocument/2006/relationships" r:embed="rId2"/>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Section4.3_Data!$M$8:$Q$8</c:f>
              <c:numCache>
                <c:formatCode>0.0</c:formatCode>
                <c:ptCount val="5"/>
                <c:pt idx="0">
                  <c:v>2.2000000000000002</c:v>
                </c:pt>
                <c:pt idx="1">
                  <c:v>3.53</c:v>
                </c:pt>
                <c:pt idx="2">
                  <c:v>4.58</c:v>
                </c:pt>
                <c:pt idx="3">
                  <c:v>8.8699999999999992</c:v>
                </c:pt>
                <c:pt idx="4">
                  <c:v>10.35</c:v>
                </c:pt>
              </c:numCache>
            </c:numRef>
          </c:val>
          <c:extLst>
            <c:ext xmlns:c16="http://schemas.microsoft.com/office/drawing/2014/chart" uri="{C3380CC4-5D6E-409C-BE32-E72D297353CC}">
              <c16:uniqueId val="{00000001-0AA5-4568-A055-058E0AA46980}"/>
            </c:ext>
          </c:extLst>
        </c:ser>
        <c:ser>
          <c:idx val="2"/>
          <c:order val="2"/>
          <c:tx>
            <c:strRef>
              <c:f>Section4.3_Data!$L$9</c:f>
              <c:strCache>
                <c:ptCount val="1"/>
                <c:pt idx="0">
                  <c:v>مرضي</c:v>
                </c:pt>
              </c:strCache>
            </c:strRef>
          </c:tx>
          <c:spPr>
            <a:blipFill dpi="0" rotWithShape="0">
              <a:blip xmlns:r="http://schemas.openxmlformats.org/officeDocument/2006/relationships" r:embed="rId3"/>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Section4.3_Data!$M$9:$Q$9</c:f>
              <c:numCache>
                <c:formatCode>0.0</c:formatCode>
                <c:ptCount val="5"/>
                <c:pt idx="0">
                  <c:v>41.32</c:v>
                </c:pt>
                <c:pt idx="1">
                  <c:v>25.739999999999995</c:v>
                </c:pt>
                <c:pt idx="2">
                  <c:v>38.65</c:v>
                </c:pt>
                <c:pt idx="3">
                  <c:v>27.68</c:v>
                </c:pt>
                <c:pt idx="4">
                  <c:v>29.48</c:v>
                </c:pt>
              </c:numCache>
            </c:numRef>
          </c:val>
          <c:extLst>
            <c:ext xmlns:c16="http://schemas.microsoft.com/office/drawing/2014/chart" uri="{C3380CC4-5D6E-409C-BE32-E72D297353CC}">
              <c16:uniqueId val="{00000002-0AA5-4568-A055-058E0AA46980}"/>
            </c:ext>
          </c:extLst>
        </c:ser>
        <c:ser>
          <c:idx val="3"/>
          <c:order val="3"/>
          <c:tx>
            <c:strRef>
              <c:f>Section4.3_Data!$L$10</c:f>
              <c:strCache>
                <c:ptCount val="1"/>
                <c:pt idx="0">
                  <c:v>كبر السن</c:v>
                </c:pt>
              </c:strCache>
            </c:strRef>
          </c:tx>
          <c:spPr>
            <a:solidFill>
              <a:srgbClr val="FFC000"/>
            </a:solid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Section4.3_Data!$M$10:$Q$10</c:f>
              <c:numCache>
                <c:formatCode>0.0</c:formatCode>
                <c:ptCount val="5"/>
                <c:pt idx="0">
                  <c:v>24.47</c:v>
                </c:pt>
                <c:pt idx="1">
                  <c:v>37.01</c:v>
                </c:pt>
                <c:pt idx="2">
                  <c:v>25.2</c:v>
                </c:pt>
                <c:pt idx="3">
                  <c:v>25.8</c:v>
                </c:pt>
                <c:pt idx="4">
                  <c:v>14.000000000000002</c:v>
                </c:pt>
              </c:numCache>
            </c:numRef>
          </c:val>
          <c:extLst>
            <c:ext xmlns:c16="http://schemas.microsoft.com/office/drawing/2014/chart" uri="{C3380CC4-5D6E-409C-BE32-E72D297353CC}">
              <c16:uniqueId val="{00000003-0AA5-4568-A055-058E0AA46980}"/>
            </c:ext>
          </c:extLst>
        </c:ser>
        <c:ser>
          <c:idx val="4"/>
          <c:order val="4"/>
          <c:tx>
            <c:strRef>
              <c:f>Section4.3_Data!$L$11</c:f>
              <c:strCache>
                <c:ptCount val="1"/>
                <c:pt idx="0">
                  <c:v>اصابة عمل</c:v>
                </c:pt>
              </c:strCache>
            </c:strRef>
          </c:tx>
          <c:spPr>
            <a:blipFill dpi="0" rotWithShape="0">
              <a:blip xmlns:r="http://schemas.openxmlformats.org/officeDocument/2006/relationships" r:embed="rId4"/>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Section4.3_Data!$M$11:$Q$11</c:f>
              <c:numCache>
                <c:formatCode>0.0</c:formatCode>
                <c:ptCount val="5"/>
                <c:pt idx="0">
                  <c:v>2.87</c:v>
                </c:pt>
                <c:pt idx="1">
                  <c:v>1.42</c:v>
                </c:pt>
                <c:pt idx="2">
                  <c:v>4.01</c:v>
                </c:pt>
                <c:pt idx="3">
                  <c:v>0.51</c:v>
                </c:pt>
                <c:pt idx="4">
                  <c:v>0.4</c:v>
                </c:pt>
              </c:numCache>
            </c:numRef>
          </c:val>
          <c:extLst>
            <c:ext xmlns:c16="http://schemas.microsoft.com/office/drawing/2014/chart" uri="{C3380CC4-5D6E-409C-BE32-E72D297353CC}">
              <c16:uniqueId val="{00000004-0AA5-4568-A055-058E0AA46980}"/>
            </c:ext>
          </c:extLst>
        </c:ser>
        <c:ser>
          <c:idx val="5"/>
          <c:order val="5"/>
          <c:tx>
            <c:strRef>
              <c:f>Section4.3_Data!$L$12</c:f>
              <c:strCache>
                <c:ptCount val="1"/>
                <c:pt idx="0">
                  <c:v>حادث سير</c:v>
                </c:pt>
              </c:strCache>
            </c:strRef>
          </c:tx>
          <c:spPr>
            <a:blipFill dpi="0" rotWithShape="0">
              <a:blip xmlns:r="http://schemas.openxmlformats.org/officeDocument/2006/relationships" r:embed="rId5"/>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Section4.3_Data!$M$12:$Q$12</c:f>
              <c:numCache>
                <c:formatCode>0.0</c:formatCode>
                <c:ptCount val="5"/>
                <c:pt idx="0">
                  <c:v>1.23</c:v>
                </c:pt>
                <c:pt idx="1">
                  <c:v>0.93999999999999984</c:v>
                </c:pt>
                <c:pt idx="2">
                  <c:v>3.9699999999999998</c:v>
                </c:pt>
                <c:pt idx="3">
                  <c:v>1.66</c:v>
                </c:pt>
                <c:pt idx="4">
                  <c:v>1.45</c:v>
                </c:pt>
              </c:numCache>
            </c:numRef>
          </c:val>
          <c:extLst>
            <c:ext xmlns:c16="http://schemas.microsoft.com/office/drawing/2014/chart" uri="{C3380CC4-5D6E-409C-BE32-E72D297353CC}">
              <c16:uniqueId val="{00000005-0AA5-4568-A055-058E0AA46980}"/>
            </c:ext>
          </c:extLst>
        </c:ser>
        <c:ser>
          <c:idx val="6"/>
          <c:order val="6"/>
          <c:tx>
            <c:strRef>
              <c:f>Section4.3_Data!$L$13</c:f>
              <c:strCache>
                <c:ptCount val="1"/>
                <c:pt idx="0">
                  <c:v>حادث من نوع  آخر</c:v>
                </c:pt>
              </c:strCache>
            </c:strRef>
          </c:tx>
          <c:spPr>
            <a:solidFill>
              <a:schemeClr val="accent1">
                <a:lumMod val="60000"/>
              </a:schemeClr>
            </a:solidFill>
            <a:ln>
              <a:noFill/>
            </a:ln>
            <a:effectLst>
              <a:outerShdw blurRad="50800" dist="38100" dir="18900000" algn="bl" rotWithShape="0">
                <a:prstClr val="black">
                  <a:alpha val="40000"/>
                </a:prstClr>
              </a:outerShdw>
            </a:effectLst>
          </c:spPr>
          <c:invertIfNegative val="0"/>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Section4.3_Data!$M$13:$Q$13</c:f>
              <c:numCache>
                <c:formatCode>0.0</c:formatCode>
                <c:ptCount val="5"/>
                <c:pt idx="0">
                  <c:v>5.75</c:v>
                </c:pt>
                <c:pt idx="1">
                  <c:v>2.77</c:v>
                </c:pt>
                <c:pt idx="2">
                  <c:v>6.19</c:v>
                </c:pt>
                <c:pt idx="3">
                  <c:v>2.76</c:v>
                </c:pt>
                <c:pt idx="4">
                  <c:v>2.4700000000000002</c:v>
                </c:pt>
              </c:numCache>
            </c:numRef>
          </c:val>
          <c:extLst>
            <c:ext xmlns:c16="http://schemas.microsoft.com/office/drawing/2014/chart" uri="{C3380CC4-5D6E-409C-BE32-E72D297353CC}">
              <c16:uniqueId val="{00000006-0AA5-4568-A055-058E0AA46980}"/>
            </c:ext>
          </c:extLst>
        </c:ser>
        <c:ser>
          <c:idx val="7"/>
          <c:order val="7"/>
          <c:tx>
            <c:strRef>
              <c:f>Section4.3_Data!$L$14</c:f>
              <c:strCache>
                <c:ptCount val="1"/>
                <c:pt idx="0">
                  <c:v>اجراءات اسرائيلية، حرب</c:v>
                </c:pt>
              </c:strCache>
            </c:strRef>
          </c:tx>
          <c:spPr>
            <a:blipFill dpi="0" rotWithShape="0">
              <a:blip xmlns:r="http://schemas.openxmlformats.org/officeDocument/2006/relationships" r:embed="rId6"/>
              <a:srcRect/>
              <a:tile tx="0" ty="0" sx="100000" sy="100000" flip="none" algn="tl"/>
            </a:blipFill>
            <a:ln w="25400">
              <a:noFill/>
            </a:ln>
            <a:effectLst>
              <a:outerShdw blurRad="50800" dist="38100" dir="18900000" algn="bl" rotWithShape="0">
                <a:prstClr val="black">
                  <a:alpha val="40000"/>
                </a:prstClr>
              </a:outerShdw>
            </a:effectLst>
          </c:spPr>
          <c:invertIfNegative val="0"/>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Section4.3_Data!$M$14:$Q$14</c:f>
              <c:numCache>
                <c:formatCode>0.0</c:formatCode>
                <c:ptCount val="5"/>
                <c:pt idx="0">
                  <c:v>4.05</c:v>
                </c:pt>
                <c:pt idx="1">
                  <c:v>3.92</c:v>
                </c:pt>
                <c:pt idx="2">
                  <c:v>6.8800000000000017</c:v>
                </c:pt>
                <c:pt idx="3">
                  <c:v>2.0699999999999998</c:v>
                </c:pt>
                <c:pt idx="4">
                  <c:v>1.9799999999999998</c:v>
                </c:pt>
              </c:numCache>
            </c:numRef>
          </c:val>
          <c:extLst>
            <c:ext xmlns:c16="http://schemas.microsoft.com/office/drawing/2014/chart" uri="{C3380CC4-5D6E-409C-BE32-E72D297353CC}">
              <c16:uniqueId val="{00000007-0AA5-4568-A055-058E0AA46980}"/>
            </c:ext>
          </c:extLst>
        </c:ser>
        <c:ser>
          <c:idx val="8"/>
          <c:order val="8"/>
          <c:tx>
            <c:strRef>
              <c:f>Section4.3_Data!$L$15</c:f>
              <c:strCache>
                <c:ptCount val="1"/>
                <c:pt idx="0">
                  <c:v>أخرى*</c:v>
                </c:pt>
              </c:strCache>
            </c:strRef>
          </c:tx>
          <c:spPr>
            <a:blipFill dpi="0" rotWithShape="0">
              <a:blip xmlns:r="http://schemas.openxmlformats.org/officeDocument/2006/relationships" r:embed="rId7"/>
              <a:srcRect/>
              <a:tile tx="0" ty="0" sx="100000" sy="100000" flip="none" algn="tl"/>
            </a:blipFill>
            <a:ln w="25400">
              <a:noFill/>
            </a:ln>
            <a:effectLst>
              <a:outerShdw blurRad="50800" dist="38100" dir="18900000" algn="bl" rotWithShape="0">
                <a:prstClr val="black">
                  <a:alpha val="40000"/>
                </a:prst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Section4.3_Data!$M$6:$Q$6</c:f>
              <c:strCache>
                <c:ptCount val="5"/>
                <c:pt idx="0">
                  <c:v>البصر</c:v>
                </c:pt>
                <c:pt idx="1">
                  <c:v>السمع </c:v>
                </c:pt>
                <c:pt idx="2">
                  <c:v>الحركة واستخدام الأيدي</c:v>
                </c:pt>
                <c:pt idx="3">
                  <c:v>التذكر والتركيز</c:v>
                </c:pt>
                <c:pt idx="4">
                  <c:v>التواصل</c:v>
                </c:pt>
              </c:strCache>
            </c:strRef>
          </c:cat>
          <c:val>
            <c:numRef>
              <c:f>Section4.3_Data!$M$15:$Q$15</c:f>
              <c:numCache>
                <c:formatCode>0.0</c:formatCode>
                <c:ptCount val="5"/>
                <c:pt idx="0">
                  <c:v>3.37</c:v>
                </c:pt>
                <c:pt idx="1">
                  <c:v>2.4900000000000002</c:v>
                </c:pt>
                <c:pt idx="2">
                  <c:v>2.31</c:v>
                </c:pt>
                <c:pt idx="3">
                  <c:v>4.63</c:v>
                </c:pt>
                <c:pt idx="4">
                  <c:v>4.43</c:v>
                </c:pt>
              </c:numCache>
            </c:numRef>
          </c:val>
          <c:extLst>
            <c:ext xmlns:c16="http://schemas.microsoft.com/office/drawing/2014/chart" uri="{C3380CC4-5D6E-409C-BE32-E72D297353CC}">
              <c16:uniqueId val="{00000008-0AA5-4568-A055-058E0AA46980}"/>
            </c:ext>
          </c:extLst>
        </c:ser>
        <c:dLbls>
          <c:showLegendKey val="0"/>
          <c:showVal val="0"/>
          <c:showCatName val="0"/>
          <c:showSerName val="0"/>
          <c:showPercent val="0"/>
          <c:showBubbleSize val="0"/>
        </c:dLbls>
        <c:gapWidth val="150"/>
        <c:overlap val="100"/>
        <c:axId val="80147584"/>
        <c:axId val="80149120"/>
      </c:barChart>
      <c:catAx>
        <c:axId val="80147584"/>
        <c:scaling>
          <c:orientation val="minMax"/>
        </c:scaling>
        <c:delete val="0"/>
        <c:axPos val="l"/>
        <c:title>
          <c:tx>
            <c:rich>
              <a:bodyPr/>
              <a:lstStyle/>
              <a:p>
                <a:pPr>
                  <a:defRPr b="1">
                    <a:latin typeface="Simplified Arabic" panose="02020603050405020304" pitchFamily="18" charset="-78"/>
                    <a:cs typeface="Simplified Arabic" panose="02020603050405020304" pitchFamily="18" charset="-78"/>
                  </a:defRPr>
                </a:pPr>
                <a:r>
                  <a:rPr lang="ar-SA" b="1">
                    <a:latin typeface="Simplified Arabic" panose="02020603050405020304" pitchFamily="18" charset="-78"/>
                    <a:cs typeface="Simplified Arabic" panose="02020603050405020304" pitchFamily="18" charset="-78"/>
                  </a:rPr>
                  <a:t>نوع الإعاقة</a:t>
                </a:r>
                <a:endParaRPr lang="en-US" b="1">
                  <a:latin typeface="Simplified Arabic" panose="02020603050405020304" pitchFamily="18" charset="-78"/>
                  <a:cs typeface="Simplified Arabic" panose="02020603050405020304" pitchFamily="18" charset="-78"/>
                </a:endParaRPr>
              </a:p>
            </c:rich>
          </c:tx>
          <c:layout>
            <c:manualLayout>
              <c:xMode val="edge"/>
              <c:yMode val="edge"/>
              <c:x val="3.0961463334172538E-2"/>
              <c:y val="0.212345599106816"/>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0" vert="horz"/>
          <a:lstStyle/>
          <a:p>
            <a:pPr>
              <a:defRPr sz="900">
                <a:latin typeface="Simplified Arabic" panose="02020603050405020304" pitchFamily="18" charset="-78"/>
                <a:cs typeface="Simplified Arabic" panose="02020603050405020304" pitchFamily="18" charset="-78"/>
              </a:defRPr>
            </a:pPr>
            <a:endParaRPr lang="en-US"/>
          </a:p>
        </c:txPr>
        <c:crossAx val="80149120"/>
        <c:crosses val="autoZero"/>
        <c:auto val="1"/>
        <c:lblAlgn val="ctr"/>
        <c:lblOffset val="100"/>
        <c:noMultiLvlLbl val="0"/>
      </c:catAx>
      <c:valAx>
        <c:axId val="80149120"/>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a:lstStyle/>
              <a:p>
                <a:pPr>
                  <a:defRPr b="1">
                    <a:latin typeface="Simplified Arabic" panose="02020603050405020304" pitchFamily="18" charset="-78"/>
                    <a:cs typeface="Simplified Arabic" panose="02020603050405020304" pitchFamily="18" charset="-78"/>
                  </a:defRPr>
                </a:pPr>
                <a:r>
                  <a:rPr lang="ar-SA" b="1">
                    <a:latin typeface="Simplified Arabic" panose="02020603050405020304" pitchFamily="18" charset="-78"/>
                    <a:cs typeface="Simplified Arabic" panose="02020603050405020304" pitchFamily="18" charset="-78"/>
                  </a:rPr>
                  <a:t>نسبة الأفراد ذوي الإعاقة</a:t>
                </a:r>
                <a:endParaRPr lang="en-US" b="1">
                  <a:latin typeface="Simplified Arabic" panose="02020603050405020304" pitchFamily="18" charset="-78"/>
                  <a:cs typeface="Simplified Arabic" panose="02020603050405020304" pitchFamily="18" charset="-78"/>
                </a:endParaRPr>
              </a:p>
            </c:rich>
          </c:tx>
          <c:layout>
            <c:manualLayout>
              <c:xMode val="edge"/>
              <c:yMode val="edge"/>
              <c:x val="0.53948722972614416"/>
              <c:y val="0.78606070980257903"/>
            </c:manualLayout>
          </c:layout>
          <c:overlay val="0"/>
        </c:title>
        <c:numFmt formatCode="#,##0" sourceLinked="0"/>
        <c:majorTickMark val="none"/>
        <c:minorTickMark val="none"/>
        <c:tickLblPos val="nextTo"/>
        <c:spPr>
          <a:ln w="6350">
            <a:solidFill>
              <a:schemeClr val="tx1"/>
            </a:solidFill>
          </a:ln>
        </c:spPr>
        <c:txPr>
          <a:bodyPr rot="0" vert="horz"/>
          <a:lstStyle/>
          <a:p>
            <a:pPr>
              <a:defRPr/>
            </a:pPr>
            <a:endParaRPr lang="en-US"/>
          </a:p>
        </c:txPr>
        <c:crossAx val="80147584"/>
        <c:crosses val="autoZero"/>
        <c:crossBetween val="between"/>
      </c:valAx>
      <c:spPr>
        <a:noFill/>
        <a:ln w="25400">
          <a:noFill/>
        </a:ln>
      </c:spPr>
    </c:plotArea>
    <c:legend>
      <c:legendPos val="b"/>
      <c:layout>
        <c:manualLayout>
          <c:xMode val="edge"/>
          <c:yMode val="edge"/>
          <c:x val="9.7871629682653311E-3"/>
          <c:y val="0.82407170801762986"/>
          <c:w val="0.98850934542273128"/>
          <c:h val="0.17592829198237014"/>
        </c:manualLayout>
      </c:layout>
      <c:overlay val="0"/>
      <c:spPr>
        <a:noFill/>
        <a:ln w="25400">
          <a:noFill/>
        </a:ln>
      </c:spPr>
      <c:txPr>
        <a:bodyPr/>
        <a:lstStyle/>
        <a:p>
          <a:pPr>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b="0" i="0" u="none" strike="noStrike" baseline="0">
          <a:solidFill>
            <a:sysClr val="windowText" lastClr="000000"/>
          </a:solidFill>
          <a:latin typeface="Arial" panose="020B0604020202020204" pitchFamily="34" charset="0"/>
          <a:ea typeface="Calibri"/>
          <a:cs typeface="Arial" panose="020B0604020202020204" pitchFamily="34" charset="0"/>
        </a:defRPr>
      </a:pPr>
      <a:endParaRPr lang="en-US"/>
    </a:p>
  </c:txPr>
  <c:externalData r:id="rId8">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Section4.4_Data!$A$5</c:f>
              <c:strCache>
                <c:ptCount val="1"/>
                <c:pt idx="0">
                  <c:v>Disabled</c:v>
                </c:pt>
              </c:strCache>
            </c:strRef>
          </c:tx>
          <c:spPr>
            <a:solidFill>
              <a:srgbClr val="4472C4"/>
            </a:solidFill>
            <a:ln w="25400">
              <a:noFill/>
            </a:ln>
            <a:effectLst>
              <a:outerShdw blurRad="50800" dist="38100" dir="18900000" algn="bl" rotWithShape="0">
                <a:prstClr val="black">
                  <a:alpha val="40000"/>
                </a:prstClr>
              </a:outerShdw>
            </a:effectLst>
          </c:spPr>
          <c:invertIfNegative val="0"/>
          <c:dLbls>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Section4.4_Data!$A$8:$A$16</c:f>
              <c:strCache>
                <c:ptCount val="9"/>
                <c:pt idx="0">
                  <c:v>لا يوجد تأمين صحي</c:v>
                </c:pt>
                <c:pt idx="1">
                  <c:v>حكومي فقط</c:v>
                </c:pt>
                <c:pt idx="2">
                  <c:v>وكالة فقط</c:v>
                </c:pt>
                <c:pt idx="3">
                  <c:v>خاص فقط</c:v>
                </c:pt>
                <c:pt idx="4">
                  <c:v>حكومي ووكالة</c:v>
                </c:pt>
                <c:pt idx="5">
                  <c:v>حكومي وخاص</c:v>
                </c:pt>
                <c:pt idx="6">
                  <c:v>وكالة وخاص</c:v>
                </c:pt>
                <c:pt idx="7">
                  <c:v>إسرائيلي</c:v>
                </c:pt>
                <c:pt idx="8">
                  <c:v>أخرى</c:v>
                </c:pt>
              </c:strCache>
            </c:strRef>
          </c:cat>
          <c:val>
            <c:numRef>
              <c:f>Section4.4_Data!$C$8:$C$16</c:f>
              <c:numCache>
                <c:formatCode>0.0</c:formatCode>
                <c:ptCount val="9"/>
                <c:pt idx="0">
                  <c:v>9.9</c:v>
                </c:pt>
                <c:pt idx="1">
                  <c:v>36.549999999999997</c:v>
                </c:pt>
                <c:pt idx="2">
                  <c:v>13.200000000000001</c:v>
                </c:pt>
                <c:pt idx="3">
                  <c:v>1</c:v>
                </c:pt>
                <c:pt idx="4">
                  <c:v>37.619999999999997</c:v>
                </c:pt>
                <c:pt idx="5">
                  <c:v>0.18</c:v>
                </c:pt>
                <c:pt idx="6">
                  <c:v>0.55000000000000004</c:v>
                </c:pt>
                <c:pt idx="7">
                  <c:v>0.3</c:v>
                </c:pt>
                <c:pt idx="8">
                  <c:v>0.65</c:v>
                </c:pt>
              </c:numCache>
            </c:numRef>
          </c:val>
          <c:extLst>
            <c:ext xmlns:c16="http://schemas.microsoft.com/office/drawing/2014/chart" uri="{C3380CC4-5D6E-409C-BE32-E72D297353CC}">
              <c16:uniqueId val="{00000000-1D37-407A-A6A0-F6F5D66CAD87}"/>
            </c:ext>
          </c:extLst>
        </c:ser>
        <c:dLbls>
          <c:showLegendKey val="0"/>
          <c:showVal val="0"/>
          <c:showCatName val="0"/>
          <c:showSerName val="0"/>
          <c:showPercent val="0"/>
          <c:showBubbleSize val="0"/>
        </c:dLbls>
        <c:gapWidth val="219"/>
        <c:axId val="95191424"/>
        <c:axId val="95192960"/>
      </c:barChart>
      <c:catAx>
        <c:axId val="95191424"/>
        <c:scaling>
          <c:orientation val="minMax"/>
        </c:scaling>
        <c:delete val="0"/>
        <c:axPos val="b"/>
        <c:title>
          <c:tx>
            <c:rich>
              <a:bodyPr/>
              <a:lstStyle/>
              <a:p>
                <a:pPr>
                  <a:defRPr sz="800" b="1">
                    <a:latin typeface="Simplified Arabic" panose="02020603050405020304" pitchFamily="18" charset="-78"/>
                    <a:cs typeface="Simplified Arabic" panose="02020603050405020304" pitchFamily="18" charset="-78"/>
                  </a:defRPr>
                </a:pPr>
                <a:r>
                  <a:rPr lang="ar-SA" sz="800" b="1">
                    <a:latin typeface="Simplified Arabic" panose="02020603050405020304" pitchFamily="18" charset="-78"/>
                    <a:cs typeface="Simplified Arabic" panose="02020603050405020304" pitchFamily="18" charset="-78"/>
                  </a:rPr>
                  <a:t>نوع التأمين الصحي</a:t>
                </a:r>
                <a:endParaRPr lang="en-US" sz="800" b="1">
                  <a:latin typeface="Simplified Arabic" panose="02020603050405020304" pitchFamily="18" charset="-78"/>
                  <a:cs typeface="Simplified Arabic" panose="02020603050405020304" pitchFamily="18" charset="-78"/>
                </a:endParaRPr>
              </a:p>
            </c:rich>
          </c:tx>
          <c:overlay val="0"/>
        </c:title>
        <c:numFmt formatCode="General" sourceLinked="1"/>
        <c:majorTickMark val="none"/>
        <c:minorTickMark val="none"/>
        <c:tickLblPos val="nextTo"/>
        <c:spPr>
          <a:noFill/>
          <a:ln w="9525" cap="flat" cmpd="sng" algn="ctr">
            <a:solidFill>
              <a:schemeClr val="tx1"/>
            </a:solidFill>
            <a:round/>
          </a:ln>
          <a:effectLst/>
        </c:spPr>
        <c:txPr>
          <a:bodyPr rot="-2700000" vert="horz"/>
          <a:lstStyle/>
          <a:p>
            <a:pPr>
              <a:defRPr sz="800" b="0">
                <a:solidFill>
                  <a:sysClr val="windowText" lastClr="000000"/>
                </a:solidFill>
                <a:latin typeface="Simplified Arabic" panose="02020603050405020304" pitchFamily="18" charset="-78"/>
                <a:cs typeface="Simplified Arabic" panose="02020603050405020304" pitchFamily="18" charset="-78"/>
              </a:defRPr>
            </a:pPr>
            <a:endParaRPr lang="en-US"/>
          </a:p>
        </c:txPr>
        <c:crossAx val="95192960"/>
        <c:crosses val="autoZero"/>
        <c:auto val="1"/>
        <c:lblAlgn val="ctr"/>
        <c:lblOffset val="100"/>
        <c:noMultiLvlLbl val="0"/>
      </c:catAx>
      <c:valAx>
        <c:axId val="95192960"/>
        <c:scaling>
          <c:orientation val="minMax"/>
        </c:scaling>
        <c:delete val="0"/>
        <c:axPos val="l"/>
        <c:title>
          <c:tx>
            <c:rich>
              <a:bodyPr/>
              <a:lstStyle/>
              <a:p>
                <a:pPr>
                  <a:defRPr sz="800" b="1">
                    <a:latin typeface="Simplified Arabic" panose="02020603050405020304" pitchFamily="18" charset="-78"/>
                    <a:cs typeface="Simplified Arabic" panose="02020603050405020304" pitchFamily="18" charset="-78"/>
                  </a:defRPr>
                </a:pPr>
                <a:r>
                  <a:rPr lang="ar-SA" sz="800" b="1">
                    <a:latin typeface="Simplified Arabic" panose="02020603050405020304" pitchFamily="18" charset="-78"/>
                    <a:cs typeface="Simplified Arabic" panose="02020603050405020304" pitchFamily="18" charset="-78"/>
                  </a:rPr>
                  <a:t>نسبة الأفراد ذوي الإعاقة</a:t>
                </a:r>
                <a:endParaRPr lang="en-US" sz="800" b="1">
                  <a:latin typeface="Simplified Arabic" panose="02020603050405020304" pitchFamily="18" charset="-78"/>
                  <a:cs typeface="Simplified Arabic" panose="02020603050405020304" pitchFamily="18" charset="-78"/>
                </a:endParaRPr>
              </a:p>
            </c:rich>
          </c:tx>
          <c:layout>
            <c:manualLayout>
              <c:xMode val="edge"/>
              <c:yMode val="edge"/>
              <c:x val="1.1648413058315358E-2"/>
              <c:y val="0.20545600221025004"/>
            </c:manualLayout>
          </c:layout>
          <c:overlay val="0"/>
        </c:title>
        <c:numFmt formatCode="#,##0" sourceLinked="0"/>
        <c:majorTickMark val="none"/>
        <c:minorTickMark val="none"/>
        <c:tickLblPos val="nextTo"/>
        <c:spPr>
          <a:ln w="6350">
            <a:solidFill>
              <a:schemeClr val="tx1"/>
            </a:solidFill>
          </a:ln>
        </c:spPr>
        <c:txPr>
          <a:bodyPr rot="0" vert="horz"/>
          <a:lstStyle/>
          <a:p>
            <a:pPr>
              <a:defRPr/>
            </a:pPr>
            <a:endParaRPr lang="en-US"/>
          </a:p>
        </c:txPr>
        <c:crossAx val="95191424"/>
        <c:crosses val="autoZero"/>
        <c:crossBetween val="between"/>
      </c:valAx>
      <c:spPr>
        <a:noFill/>
        <a:ln w="25400">
          <a:noFill/>
        </a:ln>
      </c:spPr>
    </c:plotArea>
    <c:plotVisOnly val="1"/>
    <c:dispBlanksAs val="gap"/>
    <c:showDLblsOverMax val="0"/>
  </c:chart>
  <c:spPr>
    <a:solidFill>
      <a:schemeClr val="bg1"/>
    </a:solidFill>
    <a:ln w="9525" cap="flat" cmpd="sng" algn="ctr">
      <a:noFill/>
      <a:round/>
    </a:ln>
    <a:effectLst/>
  </c:spPr>
  <c:txPr>
    <a:bodyPr/>
    <a:lstStyle/>
    <a:p>
      <a:pPr>
        <a:defRPr sz="9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03937007874016"/>
          <c:y val="2.7777777777777776E-2"/>
          <c:w val="0.88740507436570437"/>
          <c:h val="0.49432856274270998"/>
        </c:manualLayout>
      </c:layout>
      <c:barChart>
        <c:barDir val="col"/>
        <c:grouping val="clustered"/>
        <c:varyColors val="0"/>
        <c:ser>
          <c:idx val="0"/>
          <c:order val="0"/>
          <c:spPr>
            <a:pattFill prst="trellis">
              <a:fgClr>
                <a:schemeClr val="accent1"/>
              </a:fgClr>
              <a:bgClr>
                <a:schemeClr val="bg1"/>
              </a:bgClr>
            </a:pattFill>
            <a:ln>
              <a:noFill/>
            </a:ln>
            <a:effectLst>
              <a:outerShdw blurRad="50800" dist="38100" dir="18900000" algn="bl" rotWithShape="0">
                <a:prstClr val="black">
                  <a:alpha val="40000"/>
                </a:prstClr>
              </a:outerShdw>
            </a:effectLst>
          </c:spPr>
          <c:invertIfNegative val="0"/>
          <c:dPt>
            <c:idx val="1"/>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1-930D-41F6-8C41-850C0E0969CE}"/>
              </c:ext>
            </c:extLst>
          </c:dPt>
          <c:dPt>
            <c:idx val="2"/>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3-930D-41F6-8C41-850C0E0969CE}"/>
              </c:ext>
            </c:extLst>
          </c:dPt>
          <c:dPt>
            <c:idx val="3"/>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5-930D-41F6-8C41-850C0E0969CE}"/>
              </c:ext>
            </c:extLst>
          </c:dPt>
          <c:dPt>
            <c:idx val="4"/>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7-930D-41F6-8C41-850C0E0969CE}"/>
              </c:ext>
            </c:extLst>
          </c:dPt>
          <c:dPt>
            <c:idx val="5"/>
            <c:invertIfNegative val="0"/>
            <c:bubble3D val="0"/>
            <c:spPr>
              <a:pattFill prst="trellis">
                <a:fgClr>
                  <a:schemeClr val="accent1">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9-930D-41F6-8C41-850C0E0969CE}"/>
              </c:ext>
            </c:extLst>
          </c:dPt>
          <c:dPt>
            <c:idx val="6"/>
            <c:invertIfNegative val="0"/>
            <c:bubble3D val="0"/>
            <c:extLst>
              <c:ext xmlns:c16="http://schemas.microsoft.com/office/drawing/2014/chart" uri="{C3380CC4-5D6E-409C-BE32-E72D297353CC}">
                <c16:uniqueId val="{0000000A-930D-41F6-8C41-850C0E0969CE}"/>
              </c:ext>
            </c:extLst>
          </c:dPt>
          <c:dPt>
            <c:idx val="7"/>
            <c:invertIfNegative val="0"/>
            <c:bubble3D val="0"/>
            <c:spPr>
              <a:pattFill prst="dkDnDiag">
                <a:fgClr>
                  <a:schemeClr val="accent6"/>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C-930D-41F6-8C41-850C0E0969CE}"/>
              </c:ext>
            </c:extLst>
          </c:dPt>
          <c:dPt>
            <c:idx val="8"/>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0E-930D-41F6-8C41-850C0E0969CE}"/>
              </c:ext>
            </c:extLst>
          </c:dPt>
          <c:dPt>
            <c:idx val="9"/>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0-930D-41F6-8C41-850C0E0969CE}"/>
              </c:ext>
            </c:extLst>
          </c:dPt>
          <c:dPt>
            <c:idx val="10"/>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2-930D-41F6-8C41-850C0E0969CE}"/>
              </c:ext>
            </c:extLst>
          </c:dPt>
          <c:dPt>
            <c:idx val="11"/>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4-930D-41F6-8C41-850C0E0969CE}"/>
              </c:ext>
            </c:extLst>
          </c:dPt>
          <c:dPt>
            <c:idx val="12"/>
            <c:invertIfNegative val="0"/>
            <c:bubble3D val="0"/>
            <c:spPr>
              <a:pattFill prst="dkDnDiag">
                <a:fgClr>
                  <a:schemeClr val="accent6">
                    <a:lumMod val="60000"/>
                    <a:lumOff val="40000"/>
                  </a:schemeClr>
                </a:fgClr>
                <a:bgClr>
                  <a:schemeClr val="bg1"/>
                </a:bgClr>
              </a:pattFill>
              <a:ln>
                <a:noFill/>
              </a:ln>
              <a:effectLst>
                <a:outerShdw blurRad="50800" dist="38100" dir="18900000" algn="bl" rotWithShape="0">
                  <a:prstClr val="black">
                    <a:alpha val="40000"/>
                  </a:prstClr>
                </a:outerShdw>
              </a:effectLst>
              <a:sp3d/>
            </c:spPr>
            <c:extLst>
              <c:ext xmlns:c16="http://schemas.microsoft.com/office/drawing/2014/chart" uri="{C3380CC4-5D6E-409C-BE32-E72D297353CC}">
                <c16:uniqueId val="{00000016-930D-41F6-8C41-850C0E0969CE}"/>
              </c:ext>
            </c:extLst>
          </c:dPt>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Section4.1_Data!$I$5:$J$17</c:f>
              <c:multiLvlStrCache>
                <c:ptCount val="13"/>
                <c:lvl>
                  <c:pt idx="0">
                    <c:v>نسبة الأفراد ذوي الإعاقة</c:v>
                  </c:pt>
                  <c:pt idx="1">
                    <c:v>البصر</c:v>
                  </c:pt>
                  <c:pt idx="2">
                    <c:v>السمع </c:v>
                  </c:pt>
                  <c:pt idx="3">
                    <c:v>الحركة واستخدام الأيدي</c:v>
                  </c:pt>
                  <c:pt idx="4">
                    <c:v>التذكر والتركيز</c:v>
                  </c:pt>
                  <c:pt idx="5">
                    <c:v>التواصل</c:v>
                  </c:pt>
                  <c:pt idx="7">
                    <c:v>نسبة الأفراد ذوي الإعاقة</c:v>
                  </c:pt>
                  <c:pt idx="8">
                    <c:v>البصر</c:v>
                  </c:pt>
                  <c:pt idx="9">
                    <c:v>السمع </c:v>
                  </c:pt>
                  <c:pt idx="10">
                    <c:v>الحركة واستخدام الأيدي</c:v>
                  </c:pt>
                  <c:pt idx="11">
                    <c:v>التذكر والتركيز</c:v>
                  </c:pt>
                  <c:pt idx="12">
                    <c:v>التواصل</c:v>
                  </c:pt>
                </c:lvl>
                <c:lvl>
                  <c:pt idx="0">
                    <c:v>الأطفال</c:v>
                  </c:pt>
                  <c:pt idx="7">
                    <c:v>البالغين</c:v>
                  </c:pt>
                </c:lvl>
              </c:multiLvlStrCache>
            </c:multiLvlStrRef>
          </c:cat>
          <c:val>
            <c:numRef>
              <c:f>Section4.1_Data!$K$5:$K$17</c:f>
              <c:numCache>
                <c:formatCode>0.0</c:formatCode>
                <c:ptCount val="13"/>
                <c:pt idx="0">
                  <c:v>0.91</c:v>
                </c:pt>
                <c:pt idx="1">
                  <c:v>0.24</c:v>
                </c:pt>
                <c:pt idx="2">
                  <c:v>0.19</c:v>
                </c:pt>
                <c:pt idx="3">
                  <c:v>0.36</c:v>
                </c:pt>
                <c:pt idx="4">
                  <c:v>0.27999999999999997</c:v>
                </c:pt>
                <c:pt idx="5">
                  <c:v>0.36</c:v>
                </c:pt>
                <c:pt idx="7">
                  <c:v>3.11</c:v>
                </c:pt>
                <c:pt idx="8">
                  <c:v>1.01</c:v>
                </c:pt>
                <c:pt idx="9">
                  <c:v>0.67</c:v>
                </c:pt>
                <c:pt idx="10">
                  <c:v>1.66</c:v>
                </c:pt>
                <c:pt idx="11">
                  <c:v>0.5</c:v>
                </c:pt>
                <c:pt idx="12">
                  <c:v>0.51</c:v>
                </c:pt>
              </c:numCache>
            </c:numRef>
          </c:val>
          <c:extLst>
            <c:ext xmlns:c16="http://schemas.microsoft.com/office/drawing/2014/chart" uri="{C3380CC4-5D6E-409C-BE32-E72D297353CC}">
              <c16:uniqueId val="{00000017-930D-41F6-8C41-850C0E0969CE}"/>
            </c:ext>
          </c:extLst>
        </c:ser>
        <c:dLbls>
          <c:showLegendKey val="0"/>
          <c:showVal val="0"/>
          <c:showCatName val="0"/>
          <c:showSerName val="0"/>
          <c:showPercent val="0"/>
          <c:showBubbleSize val="0"/>
        </c:dLbls>
        <c:gapWidth val="150"/>
        <c:axId val="110547712"/>
        <c:axId val="110549248"/>
      </c:barChart>
      <c:catAx>
        <c:axId val="110547712"/>
        <c:scaling>
          <c:orientation val="minMax"/>
        </c:scaling>
        <c:delete val="0"/>
        <c:axPos val="b"/>
        <c:numFmt formatCode="General" sourceLinked="1"/>
        <c:majorTickMark val="none"/>
        <c:minorTickMark val="none"/>
        <c:tickLblPos val="nextTo"/>
        <c:spPr>
          <a:noFill/>
          <a:ln w="6350">
            <a:solidFill>
              <a:schemeClr val="tx1"/>
            </a:solidFill>
          </a:ln>
          <a:effectLst/>
        </c:spPr>
        <c:txPr>
          <a:bodyPr rot="-5400000"/>
          <a:lstStyle/>
          <a:p>
            <a:pPr>
              <a:defRPr sz="800">
                <a:solidFill>
                  <a:sysClr val="windowText" lastClr="000000"/>
                </a:solidFill>
                <a:latin typeface="Simplified Arabic" panose="02020603050405020304" pitchFamily="18" charset="-78"/>
                <a:cs typeface="Simplified Arabic" panose="02020603050405020304" pitchFamily="18" charset="-78"/>
              </a:defRPr>
            </a:pPr>
            <a:endParaRPr lang="en-US"/>
          </a:p>
        </c:txPr>
        <c:crossAx val="110549248"/>
        <c:crosses val="autoZero"/>
        <c:auto val="1"/>
        <c:lblAlgn val="ctr"/>
        <c:lblOffset val="100"/>
        <c:noMultiLvlLbl val="0"/>
      </c:catAx>
      <c:valAx>
        <c:axId val="110549248"/>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6.4116985376827893E-3"/>
              <c:y val="0.16432730154487324"/>
            </c:manualLayout>
          </c:layout>
          <c:overlay val="0"/>
          <c:spPr>
            <a:noFill/>
            <a:ln>
              <a:noFill/>
            </a:ln>
            <a:effectLst/>
          </c:spPr>
        </c:title>
        <c:numFmt formatCode="#,##0.0" sourceLinked="0"/>
        <c:majorTickMark val="none"/>
        <c:minorTickMark val="none"/>
        <c:tickLblPos val="nextTo"/>
        <c:spPr>
          <a:noFill/>
          <a:ln w="6350">
            <a:solidFill>
              <a:schemeClr val="tx1"/>
            </a:solidFill>
          </a:ln>
          <a:effectLst/>
        </c:spPr>
        <c:txPr>
          <a:bodyPr rot="-60000000" vert="horz"/>
          <a:lstStyle/>
          <a:p>
            <a:pPr>
              <a:defRPr/>
            </a:pPr>
            <a:endParaRPr lang="en-US"/>
          </a:p>
        </c:txPr>
        <c:crossAx val="11054771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06802512827421"/>
          <c:y val="5.0925925925925923E-2"/>
          <c:w val="0.89493197487172582"/>
          <c:h val="0.60224998770490479"/>
        </c:manualLayout>
      </c:layout>
      <c:barChart>
        <c:barDir val="col"/>
        <c:grouping val="clustered"/>
        <c:varyColors val="0"/>
        <c:ser>
          <c:idx val="0"/>
          <c:order val="0"/>
          <c:tx>
            <c:strRef>
              <c:f>Section5.1_Data!$C$6</c:f>
              <c:strCache>
                <c:ptCount val="1"/>
                <c:pt idx="0">
                  <c:v>2007</c:v>
                </c:pt>
              </c:strCache>
            </c:strRef>
          </c:tx>
          <c:spPr>
            <a:solidFill>
              <a:schemeClr val="accent1"/>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Section5.1_Data!$A$7:$B$17</c:f>
              <c:multiLvlStrCache>
                <c:ptCount val="11"/>
                <c:lvl>
                  <c:pt idx="0">
                    <c:v>البصر</c:v>
                  </c:pt>
                  <c:pt idx="1">
                    <c:v>السمع </c:v>
                  </c:pt>
                  <c:pt idx="2">
                    <c:v>الحركة واستخدام الأيدي</c:v>
                  </c:pt>
                  <c:pt idx="3">
                    <c:v>التذكر والتركيز</c:v>
                  </c:pt>
                  <c:pt idx="4">
                    <c:v>التواصل</c:v>
                  </c:pt>
                  <c:pt idx="6">
                    <c:v>البصر</c:v>
                  </c:pt>
                  <c:pt idx="7">
                    <c:v>السمع </c:v>
                  </c:pt>
                  <c:pt idx="8">
                    <c:v>الحركة واستخدام الأيدي</c:v>
                  </c:pt>
                  <c:pt idx="9">
                    <c:v>التذكر والتركيز</c:v>
                  </c:pt>
                  <c:pt idx="10">
                    <c:v>التواصل</c:v>
                  </c:pt>
                </c:lvl>
                <c:lvl>
                  <c:pt idx="0">
                    <c:v>الضفة الغربية</c:v>
                  </c:pt>
                  <c:pt idx="6">
                    <c:v>قطاع غزة</c:v>
                  </c:pt>
                </c:lvl>
              </c:multiLvlStrCache>
            </c:multiLvlStrRef>
          </c:cat>
          <c:val>
            <c:numRef>
              <c:f>Section5.1_Data!$C$7:$C$17</c:f>
              <c:numCache>
                <c:formatCode>0.0</c:formatCode>
                <c:ptCount val="11"/>
                <c:pt idx="0">
                  <c:v>0.88</c:v>
                </c:pt>
                <c:pt idx="1">
                  <c:v>0.52</c:v>
                </c:pt>
                <c:pt idx="2">
                  <c:v>0.98</c:v>
                </c:pt>
                <c:pt idx="3">
                  <c:v>0.4</c:v>
                </c:pt>
                <c:pt idx="4">
                  <c:v>0.4</c:v>
                </c:pt>
                <c:pt idx="6">
                  <c:v>0.65</c:v>
                </c:pt>
                <c:pt idx="7">
                  <c:v>0.4</c:v>
                </c:pt>
                <c:pt idx="8">
                  <c:v>0.77999999999999992</c:v>
                </c:pt>
                <c:pt idx="9">
                  <c:v>0.4</c:v>
                </c:pt>
                <c:pt idx="10">
                  <c:v>0.38999999999999996</c:v>
                </c:pt>
              </c:numCache>
            </c:numRef>
          </c:val>
          <c:extLst>
            <c:ext xmlns:c16="http://schemas.microsoft.com/office/drawing/2014/chart" uri="{C3380CC4-5D6E-409C-BE32-E72D297353CC}">
              <c16:uniqueId val="{00000000-52C0-4C43-A265-CF77BABF00A3}"/>
            </c:ext>
          </c:extLst>
        </c:ser>
        <c:ser>
          <c:idx val="1"/>
          <c:order val="1"/>
          <c:tx>
            <c:strRef>
              <c:f>Section5.1_Data!$D$6</c:f>
              <c:strCache>
                <c:ptCount val="1"/>
                <c:pt idx="0">
                  <c:v>2017</c:v>
                </c:pt>
              </c:strCache>
            </c:strRef>
          </c:tx>
          <c:spPr>
            <a:pattFill prst="trellis">
              <a:fgClr>
                <a:schemeClr val="accent6"/>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Section5.1_Data!$A$7:$B$17</c:f>
              <c:multiLvlStrCache>
                <c:ptCount val="11"/>
                <c:lvl>
                  <c:pt idx="0">
                    <c:v>البصر</c:v>
                  </c:pt>
                  <c:pt idx="1">
                    <c:v>السمع </c:v>
                  </c:pt>
                  <c:pt idx="2">
                    <c:v>الحركة واستخدام الأيدي</c:v>
                  </c:pt>
                  <c:pt idx="3">
                    <c:v>التذكر والتركيز</c:v>
                  </c:pt>
                  <c:pt idx="4">
                    <c:v>التواصل</c:v>
                  </c:pt>
                  <c:pt idx="6">
                    <c:v>البصر</c:v>
                  </c:pt>
                  <c:pt idx="7">
                    <c:v>السمع </c:v>
                  </c:pt>
                  <c:pt idx="8">
                    <c:v>الحركة واستخدام الأيدي</c:v>
                  </c:pt>
                  <c:pt idx="9">
                    <c:v>التذكر والتركيز</c:v>
                  </c:pt>
                  <c:pt idx="10">
                    <c:v>التواصل</c:v>
                  </c:pt>
                </c:lvl>
                <c:lvl>
                  <c:pt idx="0">
                    <c:v>الضفة الغربية</c:v>
                  </c:pt>
                  <c:pt idx="6">
                    <c:v>قطاع غزة</c:v>
                  </c:pt>
                </c:lvl>
              </c:multiLvlStrCache>
            </c:multiLvlStrRef>
          </c:cat>
          <c:val>
            <c:numRef>
              <c:f>Section5.1_Data!$D$7:$D$17</c:f>
              <c:numCache>
                <c:formatCode>0.0</c:formatCode>
                <c:ptCount val="11"/>
                <c:pt idx="0">
                  <c:v>0.54999999999999993</c:v>
                </c:pt>
                <c:pt idx="1">
                  <c:v>0.38999999999999996</c:v>
                </c:pt>
                <c:pt idx="2">
                  <c:v>0.88</c:v>
                </c:pt>
                <c:pt idx="3">
                  <c:v>0.4</c:v>
                </c:pt>
                <c:pt idx="4">
                  <c:v>0.4</c:v>
                </c:pt>
                <c:pt idx="6">
                  <c:v>0.8</c:v>
                </c:pt>
                <c:pt idx="7">
                  <c:v>0.52</c:v>
                </c:pt>
                <c:pt idx="8">
                  <c:v>1.3299999999999998</c:v>
                </c:pt>
                <c:pt idx="9">
                  <c:v>0.5</c:v>
                </c:pt>
                <c:pt idx="10">
                  <c:v>0.53</c:v>
                </c:pt>
              </c:numCache>
            </c:numRef>
          </c:val>
          <c:extLst>
            <c:ext xmlns:c16="http://schemas.microsoft.com/office/drawing/2014/chart" uri="{C3380CC4-5D6E-409C-BE32-E72D297353CC}">
              <c16:uniqueId val="{00000001-52C0-4C43-A265-CF77BABF00A3}"/>
            </c:ext>
          </c:extLst>
        </c:ser>
        <c:dLbls>
          <c:showLegendKey val="0"/>
          <c:showVal val="0"/>
          <c:showCatName val="0"/>
          <c:showSerName val="0"/>
          <c:showPercent val="0"/>
          <c:showBubbleSize val="0"/>
        </c:dLbls>
        <c:gapWidth val="50"/>
        <c:axId val="95277824"/>
        <c:axId val="95279360"/>
      </c:barChart>
      <c:catAx>
        <c:axId val="95277824"/>
        <c:scaling>
          <c:orientation val="minMax"/>
        </c:scaling>
        <c:delete val="0"/>
        <c:axPos val="b"/>
        <c:title>
          <c:tx>
            <c:rich>
              <a:bodyPr/>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نوع الإعاقة</a:t>
                </a:r>
              </a:p>
            </c:rich>
          </c:tx>
          <c:layout>
            <c:manualLayout>
              <c:xMode val="edge"/>
              <c:yMode val="edge"/>
              <c:x val="0.50063154956442857"/>
              <c:y val="0.91069241639189824"/>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95279360"/>
        <c:crosses val="autoZero"/>
        <c:auto val="1"/>
        <c:lblAlgn val="ctr"/>
        <c:lblOffset val="100"/>
        <c:noMultiLvlLbl val="0"/>
      </c:catAx>
      <c:valAx>
        <c:axId val="95279360"/>
        <c:scaling>
          <c:orientation val="minMax"/>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ذوي الإعاقة</a:t>
                </a:r>
                <a:endParaRPr lang="en-US">
                  <a:latin typeface="Simplified Arabic" panose="02020603050405020304" pitchFamily="18" charset="-78"/>
                  <a:cs typeface="Simplified Arabic" panose="02020603050405020304" pitchFamily="18" charset="-78"/>
                </a:endParaRPr>
              </a:p>
            </c:rich>
          </c:tx>
          <c:layout>
            <c:manualLayout>
              <c:xMode val="edge"/>
              <c:yMode val="edge"/>
              <c:x val="7.9652723786756523E-3"/>
              <c:y val="0.2074708572403485"/>
            </c:manualLayout>
          </c:layout>
          <c:overlay val="0"/>
          <c:spPr>
            <a:noFill/>
            <a:ln>
              <a:noFill/>
            </a:ln>
            <a:effectLst/>
          </c:spPr>
        </c:title>
        <c:numFmt formatCode="0.0" sourceLinked="1"/>
        <c:majorTickMark val="none"/>
        <c:minorTickMark val="none"/>
        <c:tickLblPos val="nextTo"/>
        <c:spPr>
          <a:noFill/>
          <a:ln>
            <a:solidFill>
              <a:schemeClr val="tx1"/>
            </a:solidFill>
          </a:ln>
          <a:effectLst/>
        </c:spPr>
        <c:txPr>
          <a:bodyPr rot="-60000000" vert="horz"/>
          <a:lstStyle/>
          <a:p>
            <a:pPr>
              <a:defRPr/>
            </a:pPr>
            <a:endParaRPr lang="en-US"/>
          </a:p>
        </c:txPr>
        <c:crossAx val="95277824"/>
        <c:crosses val="autoZero"/>
        <c:crossBetween val="between"/>
      </c:valAx>
      <c:spPr>
        <a:noFill/>
        <a:ln>
          <a:noFill/>
        </a:ln>
        <a:effectLst/>
      </c:spPr>
    </c:plotArea>
    <c:legend>
      <c:legendPos val="b"/>
      <c:layout>
        <c:manualLayout>
          <c:xMode val="edge"/>
          <c:yMode val="edge"/>
          <c:x val="0.40294355118518438"/>
          <c:y val="5.6133662262715704E-2"/>
          <c:w val="0.22213198466832393"/>
          <c:h val="6.7631269651905981E-2"/>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51540329471731"/>
          <c:y val="3.0869982715575187E-2"/>
          <c:w val="0.8258259800154234"/>
          <c:h val="0.73885513091351385"/>
        </c:manualLayout>
      </c:layout>
      <c:barChart>
        <c:barDir val="col"/>
        <c:grouping val="clustered"/>
        <c:varyColors val="0"/>
        <c:ser>
          <c:idx val="0"/>
          <c:order val="0"/>
          <c:tx>
            <c:strRef>
              <c:f>Section5.2_Data!$C$7</c:f>
              <c:strCache>
                <c:ptCount val="1"/>
                <c:pt idx="0">
                  <c:v>2007</c:v>
                </c:pt>
              </c:strCache>
            </c:strRef>
          </c:tx>
          <c:spPr>
            <a:solidFill>
              <a:schemeClr val="accent5"/>
            </a:solidFill>
            <a:ln>
              <a:noFill/>
            </a:ln>
            <a:effectLst>
              <a:outerShdw blurRad="50800" dist="38100" dir="18900000" algn="bl" rotWithShape="0">
                <a:prstClr val="black">
                  <a:alpha val="40000"/>
                </a:prstClr>
              </a:outerShdw>
            </a:effectLst>
          </c:spPr>
          <c:invertIfNegative val="0"/>
          <c:cat>
            <c:strRef>
              <c:f>Section5.2_Data!$B$8:$B$23</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Section5.2_Data!$C$8:$C$23</c:f>
              <c:numCache>
                <c:formatCode>0.0</c:formatCode>
                <c:ptCount val="16"/>
                <c:pt idx="0">
                  <c:v>2.4429369699999999</c:v>
                </c:pt>
                <c:pt idx="1">
                  <c:v>2.0306391600000002</c:v>
                </c:pt>
                <c:pt idx="2">
                  <c:v>2.8353156500000001</c:v>
                </c:pt>
                <c:pt idx="3">
                  <c:v>2.3611929300000001</c:v>
                </c:pt>
                <c:pt idx="4">
                  <c:v>3.06405723</c:v>
                </c:pt>
                <c:pt idx="5">
                  <c:v>3.0072495300000002</c:v>
                </c:pt>
                <c:pt idx="6">
                  <c:v>1.8395735</c:v>
                </c:pt>
                <c:pt idx="7">
                  <c:v>1.9341468800000001</c:v>
                </c:pt>
                <c:pt idx="8">
                  <c:v>2.08293609</c:v>
                </c:pt>
                <c:pt idx="9">
                  <c:v>2.1173944699999998</c:v>
                </c:pt>
                <c:pt idx="10">
                  <c:v>1.9579628500000001</c:v>
                </c:pt>
                <c:pt idx="11">
                  <c:v>1.8799928899999998</c:v>
                </c:pt>
                <c:pt idx="12">
                  <c:v>1.57295205</c:v>
                </c:pt>
                <c:pt idx="13">
                  <c:v>2.1516306300000001</c:v>
                </c:pt>
                <c:pt idx="14">
                  <c:v>1.78797469</c:v>
                </c:pt>
                <c:pt idx="15">
                  <c:v>1.80290751</c:v>
                </c:pt>
              </c:numCache>
            </c:numRef>
          </c:val>
          <c:extLst>
            <c:ext xmlns:c16="http://schemas.microsoft.com/office/drawing/2014/chart" uri="{C3380CC4-5D6E-409C-BE32-E72D297353CC}">
              <c16:uniqueId val="{00000000-31B8-4E79-8380-EE271331DFE0}"/>
            </c:ext>
          </c:extLst>
        </c:ser>
        <c:ser>
          <c:idx val="1"/>
          <c:order val="1"/>
          <c:tx>
            <c:strRef>
              <c:f>Section5.2_Data!$D$7</c:f>
              <c:strCache>
                <c:ptCount val="1"/>
                <c:pt idx="0">
                  <c:v>2017</c:v>
                </c:pt>
              </c:strCache>
            </c:strRef>
          </c:tx>
          <c:spPr>
            <a:pattFill prst="pct75">
              <a:fgClr>
                <a:srgbClr val="66FF33"/>
              </a:fgClr>
              <a:bgClr>
                <a:schemeClr val="bg1"/>
              </a:bgClr>
            </a:pattFill>
            <a:ln>
              <a:noFill/>
            </a:ln>
            <a:effectLst>
              <a:outerShdw blurRad="50800" dist="38100" dir="18900000" algn="bl" rotWithShape="0">
                <a:prstClr val="black">
                  <a:alpha val="40000"/>
                </a:prstClr>
              </a:outerShdw>
            </a:effectLst>
            <a:scene3d>
              <a:camera prst="orthographicFront"/>
              <a:lightRig rig="threePt" dir="t"/>
            </a:scene3d>
            <a:sp3d/>
          </c:spPr>
          <c:invertIfNegative val="0"/>
          <c:cat>
            <c:strRef>
              <c:f>Section5.2_Data!$B$8:$B$23</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أريحا والأغوار</c:v>
                </c:pt>
                <c:pt idx="8">
                  <c:v>القدس</c:v>
                </c:pt>
                <c:pt idx="9">
                  <c:v>بيت لحم</c:v>
                </c:pt>
                <c:pt idx="10">
                  <c:v>الخليل</c:v>
                </c:pt>
                <c:pt idx="11">
                  <c:v>شمال غزة</c:v>
                </c:pt>
                <c:pt idx="12">
                  <c:v>غزة</c:v>
                </c:pt>
                <c:pt idx="13">
                  <c:v>دير البلح</c:v>
                </c:pt>
                <c:pt idx="14">
                  <c:v>خانيونس</c:v>
                </c:pt>
                <c:pt idx="15">
                  <c:v>رفح</c:v>
                </c:pt>
              </c:strCache>
            </c:strRef>
          </c:cat>
          <c:val>
            <c:numRef>
              <c:f>Section5.2_Data!$D$8:$D$23</c:f>
              <c:numCache>
                <c:formatCode>0.0</c:formatCode>
                <c:ptCount val="16"/>
                <c:pt idx="0">
                  <c:v>1.9552437600000001</c:v>
                </c:pt>
                <c:pt idx="1">
                  <c:v>1.8991552299999999</c:v>
                </c:pt>
                <c:pt idx="2">
                  <c:v>2.5622518699999999</c:v>
                </c:pt>
                <c:pt idx="3">
                  <c:v>1.8173674099999999</c:v>
                </c:pt>
                <c:pt idx="4">
                  <c:v>1.96327195</c:v>
                </c:pt>
                <c:pt idx="5">
                  <c:v>2.14839242</c:v>
                </c:pt>
                <c:pt idx="6">
                  <c:v>1.50977476</c:v>
                </c:pt>
                <c:pt idx="7">
                  <c:v>1.41662946</c:v>
                </c:pt>
                <c:pt idx="8">
                  <c:v>1.7457567199999999</c:v>
                </c:pt>
                <c:pt idx="9">
                  <c:v>1.7772741599999999</c:v>
                </c:pt>
                <c:pt idx="10">
                  <c:v>1.51599124</c:v>
                </c:pt>
                <c:pt idx="11">
                  <c:v>3.1924050299999998</c:v>
                </c:pt>
                <c:pt idx="12">
                  <c:v>2.3250509099999999</c:v>
                </c:pt>
                <c:pt idx="13">
                  <c:v>2.7570858600000001</c:v>
                </c:pt>
                <c:pt idx="14">
                  <c:v>2.5113888099999997</c:v>
                </c:pt>
                <c:pt idx="15">
                  <c:v>2.1063981599999999</c:v>
                </c:pt>
              </c:numCache>
            </c:numRef>
          </c:val>
          <c:extLst>
            <c:ext xmlns:c16="http://schemas.microsoft.com/office/drawing/2014/chart" uri="{C3380CC4-5D6E-409C-BE32-E72D297353CC}">
              <c16:uniqueId val="{00000001-31B8-4E79-8380-EE271331DFE0}"/>
            </c:ext>
          </c:extLst>
        </c:ser>
        <c:dLbls>
          <c:showLegendKey val="0"/>
          <c:showVal val="0"/>
          <c:showCatName val="0"/>
          <c:showSerName val="0"/>
          <c:showPercent val="0"/>
          <c:showBubbleSize val="0"/>
        </c:dLbls>
        <c:gapWidth val="150"/>
        <c:axId val="98534912"/>
        <c:axId val="98536448"/>
      </c:barChart>
      <c:scatterChart>
        <c:scatterStyle val="lineMarker"/>
        <c:varyColors val="0"/>
        <c:ser>
          <c:idx val="2"/>
          <c:order val="2"/>
          <c:tx>
            <c:strRef>
              <c:f>Section5.2_Data!$E$7</c:f>
              <c:strCache>
                <c:ptCount val="1"/>
                <c:pt idx="0">
                  <c:v>نسبة التغير</c:v>
                </c:pt>
              </c:strCache>
            </c:strRef>
          </c:tx>
          <c:spPr>
            <a:ln w="25400" cap="rnd">
              <a:noFill/>
              <a:round/>
            </a:ln>
            <a:effectLst>
              <a:outerShdw blurRad="50800" dist="38100" dir="18900000" algn="bl" rotWithShape="0">
                <a:prstClr val="black">
                  <a:alpha val="40000"/>
                </a:prstClr>
              </a:outerShdw>
            </a:effectLst>
          </c:spPr>
          <c:marker>
            <c:symbol val="circle"/>
            <c:size val="7"/>
            <c:spPr>
              <a:solidFill>
                <a:srgbClr val="FF0000"/>
              </a:solidFill>
              <a:ln w="9525">
                <a:solidFill>
                  <a:srgbClr val="FF0000"/>
                </a:solidFill>
              </a:ln>
              <a:effectLst>
                <a:outerShdw blurRad="50800" dist="38100" dir="18900000" algn="bl" rotWithShape="0">
                  <a:prstClr val="black">
                    <a:alpha val="40000"/>
                  </a:prstClr>
                </a:outerShdw>
              </a:effectLst>
            </c:spPr>
          </c:marker>
          <c:dLbls>
            <c:dLbl>
              <c:idx val="11"/>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B8-4E79-8380-EE271331DFE0}"/>
                </c:ext>
              </c:extLst>
            </c:dLbl>
            <c:dLbl>
              <c:idx val="1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1B8-4E79-8380-EE271331DFE0}"/>
                </c:ext>
              </c:extLst>
            </c:dLbl>
            <c:dLbl>
              <c:idx val="1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1B8-4E79-8380-EE271331DFE0}"/>
                </c:ext>
              </c:extLst>
            </c:dLbl>
            <c:dLbl>
              <c:idx val="1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1B8-4E79-8380-EE271331DFE0}"/>
                </c:ext>
              </c:extLst>
            </c:dLbl>
            <c:dLbl>
              <c:idx val="15"/>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1B8-4E79-8380-EE271331DFE0}"/>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Section5.2_Data!$B$7:$B$23</c:f>
              <c:strCache>
                <c:ptCount val="17"/>
                <c:pt idx="0">
                  <c:v>المحافظة</c:v>
                </c:pt>
                <c:pt idx="1">
                  <c:v>جنين</c:v>
                </c:pt>
                <c:pt idx="2">
                  <c:v>طوباس والأغوار الشمالية</c:v>
                </c:pt>
                <c:pt idx="3">
                  <c:v>طولكرم</c:v>
                </c:pt>
                <c:pt idx="4">
                  <c:v>نابلس</c:v>
                </c:pt>
                <c:pt idx="5">
                  <c:v>قلقيلية</c:v>
                </c:pt>
                <c:pt idx="6">
                  <c:v>سلفيت</c:v>
                </c:pt>
                <c:pt idx="7">
                  <c:v>رام الله والبيرة</c:v>
                </c:pt>
                <c:pt idx="8">
                  <c:v>أريحا والأغوار</c:v>
                </c:pt>
                <c:pt idx="9">
                  <c:v>القدس</c:v>
                </c:pt>
                <c:pt idx="10">
                  <c:v>بيت لحم</c:v>
                </c:pt>
                <c:pt idx="11">
                  <c:v>الخليل</c:v>
                </c:pt>
                <c:pt idx="12">
                  <c:v>شمال غزة</c:v>
                </c:pt>
                <c:pt idx="13">
                  <c:v>غزة</c:v>
                </c:pt>
                <c:pt idx="14">
                  <c:v>دير البلح</c:v>
                </c:pt>
                <c:pt idx="15">
                  <c:v>خانيونس</c:v>
                </c:pt>
                <c:pt idx="16">
                  <c:v>رفح</c:v>
                </c:pt>
              </c:strCache>
            </c:strRef>
          </c:xVal>
          <c:yVal>
            <c:numRef>
              <c:f>Section5.2_Data!$E$8:$E$23</c:f>
              <c:numCache>
                <c:formatCode>0.0</c:formatCode>
                <c:ptCount val="16"/>
                <c:pt idx="0">
                  <c:v>-19.963397172707236</c:v>
                </c:pt>
                <c:pt idx="1">
                  <c:v>-6.4750021860112366</c:v>
                </c:pt>
                <c:pt idx="2">
                  <c:v>-9.6308070672836763</c:v>
                </c:pt>
                <c:pt idx="3">
                  <c:v>-23.031812144211365</c:v>
                </c:pt>
                <c:pt idx="4">
                  <c:v>-35.925741504508387</c:v>
                </c:pt>
                <c:pt idx="5">
                  <c:v>-28.559555880951461</c:v>
                </c:pt>
                <c:pt idx="6">
                  <c:v>-17.928000158732448</c:v>
                </c:pt>
                <c:pt idx="7">
                  <c:v>-26.75688311737731</c:v>
                </c:pt>
                <c:pt idx="8">
                  <c:v>-16.187696378144757</c:v>
                </c:pt>
                <c:pt idx="9">
                  <c:v>-16.063152842748284</c:v>
                </c:pt>
                <c:pt idx="10">
                  <c:v>-22.573033497545683</c:v>
                </c:pt>
                <c:pt idx="11">
                  <c:v>69.809420396265438</c:v>
                </c:pt>
                <c:pt idx="12">
                  <c:v>47.814481058084382</c:v>
                </c:pt>
                <c:pt idx="13">
                  <c:v>28.139366560328256</c:v>
                </c:pt>
                <c:pt idx="14">
                  <c:v>40.459975414976363</c:v>
                </c:pt>
                <c:pt idx="15">
                  <c:v>16.833400954661286</c:v>
                </c:pt>
              </c:numCache>
            </c:numRef>
          </c:yVal>
          <c:smooth val="0"/>
          <c:extLst>
            <c:ext xmlns:c16="http://schemas.microsoft.com/office/drawing/2014/chart" uri="{C3380CC4-5D6E-409C-BE32-E72D297353CC}">
              <c16:uniqueId val="{00000007-31B8-4E79-8380-EE271331DFE0}"/>
            </c:ext>
          </c:extLst>
        </c:ser>
        <c:dLbls>
          <c:showLegendKey val="0"/>
          <c:showVal val="0"/>
          <c:showCatName val="0"/>
          <c:showSerName val="0"/>
          <c:showPercent val="0"/>
          <c:showBubbleSize val="0"/>
        </c:dLbls>
        <c:axId val="98544640"/>
        <c:axId val="98542720"/>
      </c:scatterChart>
      <c:catAx>
        <c:axId val="98534912"/>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2700000" spcFirstLastPara="1" vertOverflow="ellipsis" wrap="square" anchor="ctr" anchorCtr="1"/>
          <a:lstStyle/>
          <a:p>
            <a:pPr>
              <a:defRPr sz="800" b="0" i="0" u="none" strike="noStrike" kern="1200" baseline="0">
                <a:ln>
                  <a:noFill/>
                </a:ln>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98536448"/>
        <c:crosses val="autoZero"/>
        <c:auto val="1"/>
        <c:lblAlgn val="ctr"/>
        <c:lblOffset val="100"/>
        <c:tickMarkSkip val="1"/>
        <c:noMultiLvlLbl val="0"/>
      </c:catAx>
      <c:valAx>
        <c:axId val="98536448"/>
        <c:scaling>
          <c:orientation val="minMax"/>
          <c:max val="4"/>
          <c:min val="-3"/>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r>
                  <a:rPr lang="ar-SA" sz="800" b="1">
                    <a:latin typeface="Simplified Arabic" panose="02020603050405020304" pitchFamily="18" charset="-78"/>
                    <a:cs typeface="Simplified Arabic" panose="02020603050405020304" pitchFamily="18" charset="-78"/>
                  </a:rPr>
                  <a:t>نسبة الأفراد ذوي الإعاقة</a:t>
                </a:r>
                <a:endParaRPr lang="en-US" sz="800" b="1">
                  <a:latin typeface="Simplified Arabic" panose="02020603050405020304" pitchFamily="18" charset="-78"/>
                  <a:cs typeface="Simplified Arabic" panose="02020603050405020304" pitchFamily="18" charset="-78"/>
                </a:endParaRPr>
              </a:p>
            </c:rich>
          </c:tx>
          <c:layout>
            <c:manualLayout>
              <c:xMode val="edge"/>
              <c:yMode val="edge"/>
              <c:x val="2.1579556827500519E-2"/>
              <c:y val="0.23815120670891746"/>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8534912"/>
        <c:crosses val="autoZero"/>
        <c:crossBetween val="between"/>
        <c:majorUnit val="1"/>
      </c:valAx>
      <c:valAx>
        <c:axId val="98542720"/>
        <c:scaling>
          <c:orientation val="minMax"/>
        </c:scaling>
        <c:delete val="0"/>
        <c:axPos val="r"/>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98544640"/>
        <c:crosses val="max"/>
        <c:crossBetween val="midCat"/>
      </c:valAx>
      <c:valAx>
        <c:axId val="98544640"/>
        <c:scaling>
          <c:orientation val="minMax"/>
        </c:scaling>
        <c:delete val="1"/>
        <c:axPos val="b"/>
        <c:majorTickMark val="out"/>
        <c:minorTickMark val="none"/>
        <c:tickLblPos val="nextTo"/>
        <c:crossAx val="98542720"/>
        <c:crosses val="autoZero"/>
        <c:crossBetween val="midCat"/>
      </c:valAx>
      <c:spPr>
        <a:noFill/>
        <a:ln>
          <a:noFill/>
        </a:ln>
        <a:effectLst/>
      </c:spPr>
    </c:plotArea>
    <c:legend>
      <c:legendPos val="b"/>
      <c:layout>
        <c:manualLayout>
          <c:xMode val="edge"/>
          <c:yMode val="edge"/>
          <c:x val="0.64913611537802196"/>
          <c:y val="0.63259074323026698"/>
          <c:w val="0.25996707368657385"/>
          <c:h val="5.5900990501886634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Section6.1_Data!$D$7</c:f>
              <c:strCache>
                <c:ptCount val="1"/>
                <c:pt idx="0">
                  <c:v>غير المؤمنين صحياً</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Section6.1_Data!$A$8:$B$55</c:f>
              <c:multiLvlStrCache>
                <c:ptCount val="13"/>
                <c:lvl>
                  <c:pt idx="0">
                    <c:v>17-0</c:v>
                  </c:pt>
                  <c:pt idx="1">
                    <c:v>24-18</c:v>
                  </c:pt>
                  <c:pt idx="2">
                    <c:v>39-25</c:v>
                  </c:pt>
                  <c:pt idx="3">
                    <c:v>64-40</c:v>
                  </c:pt>
                  <c:pt idx="4">
                    <c:v>79-65</c:v>
                  </c:pt>
                  <c:pt idx="5">
                    <c:v>+80</c:v>
                  </c:pt>
                  <c:pt idx="6">
                    <c:v>ليس ذوي إعاقة</c:v>
                  </c:pt>
                  <c:pt idx="7">
                    <c:v>ذوو إعاقة</c:v>
                  </c:pt>
                  <c:pt idx="8">
                    <c:v>أنثى</c:v>
                  </c:pt>
                  <c:pt idx="9">
                    <c:v>ذكر</c:v>
                  </c:pt>
                  <c:pt idx="10">
                    <c:v>لا يوجد أفراد ذوي إعاقة</c:v>
                  </c:pt>
                  <c:pt idx="11">
                    <c:v>يوجد فرد واحد على الأقل</c:v>
                  </c:pt>
                  <c:pt idx="12">
                    <c:v>المجموع</c:v>
                  </c:pt>
                </c:lvl>
                <c:lvl>
                  <c:pt idx="0">
                    <c:v>فئة العمر</c:v>
                  </c:pt>
                  <c:pt idx="6">
                    <c:v>الإعاقة لدى الأفراد</c:v>
                  </c:pt>
                  <c:pt idx="8">
                    <c:v>الجنس</c:v>
                  </c:pt>
                  <c:pt idx="10">
                    <c:v>الأسر التي تضم فرد واحد على الأقل ذو إعاقة</c:v>
                  </c:pt>
                  <c:pt idx="12">
                    <c:v>المجموع</c:v>
                  </c:pt>
                </c:lvl>
              </c:multiLvlStrCache>
            </c:multiLvlStrRef>
          </c:cat>
          <c:val>
            <c:numRef>
              <c:f>Section6.1_Data!$D$8:$D$55</c:f>
              <c:numCache>
                <c:formatCode>0.0</c:formatCode>
                <c:ptCount val="13"/>
                <c:pt idx="0">
                  <c:v>20</c:v>
                </c:pt>
                <c:pt idx="1">
                  <c:v>27.99</c:v>
                </c:pt>
                <c:pt idx="2">
                  <c:v>22.24</c:v>
                </c:pt>
                <c:pt idx="3">
                  <c:v>18.21</c:v>
                </c:pt>
                <c:pt idx="4">
                  <c:v>12.87</c:v>
                </c:pt>
                <c:pt idx="5">
                  <c:v>15.49</c:v>
                </c:pt>
                <c:pt idx="6">
                  <c:v>21.34</c:v>
                </c:pt>
                <c:pt idx="7">
                  <c:v>9.9</c:v>
                </c:pt>
                <c:pt idx="8">
                  <c:v>20.100000000000001</c:v>
                </c:pt>
                <c:pt idx="9">
                  <c:v>22.07</c:v>
                </c:pt>
                <c:pt idx="10">
                  <c:v>21.96</c:v>
                </c:pt>
                <c:pt idx="11">
                  <c:v>13.3</c:v>
                </c:pt>
                <c:pt idx="12">
                  <c:v>21.1</c:v>
                </c:pt>
              </c:numCache>
            </c:numRef>
          </c:val>
          <c:extLst>
            <c:ext xmlns:c16="http://schemas.microsoft.com/office/drawing/2014/chart" uri="{C3380CC4-5D6E-409C-BE32-E72D297353CC}">
              <c16:uniqueId val="{00000000-550A-4F15-B4F2-4D46F13A929F}"/>
            </c:ext>
          </c:extLst>
        </c:ser>
        <c:dLbls>
          <c:dLblPos val="outEnd"/>
          <c:showLegendKey val="0"/>
          <c:showVal val="1"/>
          <c:showCatName val="0"/>
          <c:showSerName val="0"/>
          <c:showPercent val="0"/>
          <c:showBubbleSize val="0"/>
        </c:dLbls>
        <c:gapWidth val="219"/>
        <c:overlap val="-27"/>
        <c:axId val="99500032"/>
        <c:axId val="99503104"/>
      </c:barChart>
      <c:catAx>
        <c:axId val="99500032"/>
        <c:scaling>
          <c:orientation val="minMax"/>
        </c:scaling>
        <c:delete val="0"/>
        <c:axPos val="b"/>
        <c:title>
          <c:tx>
            <c:rich>
              <a:bodyPr rot="0" vert="horz"/>
              <a:lstStyle/>
              <a:p>
                <a:pPr>
                  <a:defRPr/>
                </a:pPr>
                <a:r>
                  <a:rPr lang="ar-SA"/>
                  <a:t>الخصائص</a:t>
                </a:r>
                <a:endParaRPr lang="en-US"/>
              </a:p>
            </c:rich>
          </c:tx>
          <c:layout>
            <c:manualLayout>
              <c:xMode val="edge"/>
              <c:yMode val="edge"/>
              <c:x val="0.49652482061482917"/>
              <c:y val="0.9095008693533561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sz="800"/>
            </a:pPr>
            <a:endParaRPr lang="en-US"/>
          </a:p>
        </c:txPr>
        <c:crossAx val="99503104"/>
        <c:crosses val="autoZero"/>
        <c:auto val="1"/>
        <c:lblAlgn val="ctr"/>
        <c:lblOffset val="100"/>
        <c:noMultiLvlLbl val="0"/>
      </c:catAx>
      <c:valAx>
        <c:axId val="99503104"/>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غير المؤمنين صحياً</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6214961137899945E-2"/>
              <c:y val="0.24629601921718836"/>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9950003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474411882621672E-2"/>
          <c:y val="3.8194454886935389E-2"/>
          <c:w val="0.88702110505266307"/>
          <c:h val="0.48214083868354068"/>
        </c:manualLayout>
      </c:layout>
      <c:barChart>
        <c:barDir val="col"/>
        <c:grouping val="clustered"/>
        <c:varyColors val="0"/>
        <c:ser>
          <c:idx val="0"/>
          <c:order val="0"/>
          <c:tx>
            <c:v>مجموع السكان</c:v>
          </c:tx>
          <c:spPr>
            <a:solidFill>
              <a:schemeClr val="accent1"/>
            </a:solidFill>
            <a:ln>
              <a:noFill/>
            </a:ln>
            <a:effectLst/>
          </c:spPr>
          <c:invertIfNegative val="0"/>
          <c:dLbls>
            <c:dLbl>
              <c:idx val="1"/>
              <c:layout>
                <c:manualLayout>
                  <c:x val="-4.4958974935371473E-3"/>
                  <c:y val="-2.117298327334321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EFE-48E4-B891-0AFAD2EFD5B3}"/>
                </c:ext>
              </c:extLst>
            </c:dLbl>
            <c:dLbl>
              <c:idx val="13"/>
              <c:layout>
                <c:manualLayout>
                  <c:x val="-8.991794987074378E-3"/>
                  <c:y val="-1.69383866186745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FE-48E4-B891-0AFAD2EFD5B3}"/>
                </c:ext>
              </c:extLst>
            </c:dLbl>
            <c:dLbl>
              <c:idx val="15"/>
              <c:layout>
                <c:manualLayout>
                  <c:x val="-8.9917949870742947E-3"/>
                  <c:y val="-1.2703789964005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EFE-48E4-B891-0AFAD2EFD5B3}"/>
                </c:ext>
              </c:extLst>
            </c:dLbl>
            <c:dLbl>
              <c:idx val="16"/>
              <c:layout>
                <c:manualLayout>
                  <c:x val="-1.3487692480611442E-2"/>
                  <c:y val="-8.469193309337284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EFE-48E4-B891-0AFAD2EFD5B3}"/>
                </c:ext>
              </c:extLst>
            </c:dLbl>
            <c:dLbl>
              <c:idx val="17"/>
              <c:layout>
                <c:manualLayout>
                  <c:x val="-4.4958974935371473E-3"/>
                  <c:y val="-2.964217658268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EFE-48E4-B891-0AFAD2EFD5B3}"/>
                </c:ext>
              </c:extLst>
            </c:dLbl>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xmlns:c15="http://schemas.microsoft.com/office/drawing/2012/chart" uri="{02D57815-91ED-43cb-92C2-25804820EDAC}">
                  <c15:fullRef>
                    <c15:sqref>Section6.1_Data!$A$8:$B$55</c15:sqref>
                  </c15:fullRef>
                </c:ext>
              </c:extLst>
              <c:f>(Section6.1_Data!$A$16:$B$33,Section6.1_Data!$A$55:$B$55)</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فلسطين</c:v>
                  </c:pt>
                </c:lvl>
                <c:lvl>
                  <c:pt idx="0">
                    <c:v>المنطقة</c:v>
                  </c:pt>
                  <c:pt idx="2">
                    <c:v>المحافظة</c:v>
                  </c:pt>
                  <c:pt idx="18">
                    <c:v>فلسطين</c:v>
                  </c:pt>
                </c:lvl>
              </c:multiLvlStrCache>
            </c:multiLvlStrRef>
          </c:cat>
          <c:val>
            <c:numRef>
              <c:extLst>
                <c:ext xmlns:c15="http://schemas.microsoft.com/office/drawing/2012/chart" uri="{02D57815-91ED-43cb-92C2-25804820EDAC}">
                  <c15:fullRef>
                    <c15:sqref>Section6.1_Data!$D$8:$D$55</c15:sqref>
                  </c15:fullRef>
                </c:ext>
              </c:extLst>
              <c:f>(Section6.1_Data!$D$16:$D$33,Section6.1_Data!$D$55)</c:f>
              <c:numCache>
                <c:formatCode>0.0</c:formatCode>
                <c:ptCount val="19"/>
                <c:pt idx="0">
                  <c:v>33.479999999999997</c:v>
                </c:pt>
                <c:pt idx="1">
                  <c:v>4.51</c:v>
                </c:pt>
                <c:pt idx="2">
                  <c:v>28.15</c:v>
                </c:pt>
                <c:pt idx="3">
                  <c:v>30.61</c:v>
                </c:pt>
                <c:pt idx="4">
                  <c:v>24.42</c:v>
                </c:pt>
                <c:pt idx="5">
                  <c:v>38.270000000000003</c:v>
                </c:pt>
                <c:pt idx="6">
                  <c:v>21.93</c:v>
                </c:pt>
                <c:pt idx="7">
                  <c:v>38.409999999999997</c:v>
                </c:pt>
                <c:pt idx="8">
                  <c:v>31.05</c:v>
                </c:pt>
                <c:pt idx="9">
                  <c:v>11.49</c:v>
                </c:pt>
                <c:pt idx="10">
                  <c:v>20.329999999999998</c:v>
                </c:pt>
                <c:pt idx="11">
                  <c:v>34.729999999999997</c:v>
                </c:pt>
                <c:pt idx="12">
                  <c:v>41.28</c:v>
                </c:pt>
                <c:pt idx="13">
                  <c:v>4.87</c:v>
                </c:pt>
                <c:pt idx="14">
                  <c:v>6.96</c:v>
                </c:pt>
                <c:pt idx="15">
                  <c:v>1.28</c:v>
                </c:pt>
                <c:pt idx="16">
                  <c:v>4.68</c:v>
                </c:pt>
                <c:pt idx="17">
                  <c:v>0.7</c:v>
                </c:pt>
                <c:pt idx="18">
                  <c:v>21.1</c:v>
                </c:pt>
              </c:numCache>
            </c:numRef>
          </c:val>
          <c:extLst>
            <c:ext xmlns:c16="http://schemas.microsoft.com/office/drawing/2014/chart" uri="{C3380CC4-5D6E-409C-BE32-E72D297353CC}">
              <c16:uniqueId val="{00000000-8EFE-48E4-B891-0AFAD2EFD5B3}"/>
            </c:ext>
          </c:extLst>
        </c:ser>
        <c:ser>
          <c:idx val="1"/>
          <c:order val="1"/>
          <c:tx>
            <c:v>الأفراد ذوي الاعاقة</c:v>
          </c:tx>
          <c:spPr>
            <a:solidFill>
              <a:schemeClr val="accent2"/>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xmlns:c15="http://schemas.microsoft.com/office/drawing/2012/chart" uri="{02D57815-91ED-43cb-92C2-25804820EDAC}">
                  <c15:fullRef>
                    <c15:sqref>Section6.1_Data!$A$8:$B$55</c15:sqref>
                  </c15:fullRef>
                </c:ext>
              </c:extLst>
              <c:f>(Section6.1_Data!$A$16:$B$33,Section6.1_Data!$A$55:$B$55)</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فلسطين</c:v>
                  </c:pt>
                </c:lvl>
                <c:lvl>
                  <c:pt idx="0">
                    <c:v>المنطقة</c:v>
                  </c:pt>
                  <c:pt idx="2">
                    <c:v>المحافظة</c:v>
                  </c:pt>
                  <c:pt idx="18">
                    <c:v>فلسطين</c:v>
                  </c:pt>
                </c:lvl>
              </c:multiLvlStrCache>
            </c:multiLvlStrRef>
          </c:cat>
          <c:val>
            <c:numRef>
              <c:extLst>
                <c:ext xmlns:c15="http://schemas.microsoft.com/office/drawing/2012/chart" uri="{02D57815-91ED-43cb-92C2-25804820EDAC}">
                  <c15:fullRef>
                    <c15:sqref>Section6.1_Data!$G$8:$G$55</c15:sqref>
                  </c15:fullRef>
                </c:ext>
              </c:extLst>
              <c:f>(Section6.1_Data!$G$16:$G$33,Section6.1_Data!$G$55)</c:f>
              <c:numCache>
                <c:formatCode>0.0</c:formatCode>
                <c:ptCount val="19"/>
                <c:pt idx="0">
                  <c:v>17.440000000000001</c:v>
                </c:pt>
                <c:pt idx="1">
                  <c:v>2.93</c:v>
                </c:pt>
                <c:pt idx="2">
                  <c:v>13.69</c:v>
                </c:pt>
                <c:pt idx="3">
                  <c:v>13.49</c:v>
                </c:pt>
                <c:pt idx="4">
                  <c:v>10.82</c:v>
                </c:pt>
                <c:pt idx="5">
                  <c:v>18.09</c:v>
                </c:pt>
                <c:pt idx="6">
                  <c:v>11.93</c:v>
                </c:pt>
                <c:pt idx="7">
                  <c:v>16.93</c:v>
                </c:pt>
                <c:pt idx="8">
                  <c:v>20.07</c:v>
                </c:pt>
                <c:pt idx="9">
                  <c:v>5.56</c:v>
                </c:pt>
                <c:pt idx="10">
                  <c:v>12.65</c:v>
                </c:pt>
                <c:pt idx="11">
                  <c:v>18.760000000000002</c:v>
                </c:pt>
                <c:pt idx="12">
                  <c:v>23.61</c:v>
                </c:pt>
                <c:pt idx="13">
                  <c:v>4.04</c:v>
                </c:pt>
                <c:pt idx="14">
                  <c:v>4.1500000000000004</c:v>
                </c:pt>
                <c:pt idx="15">
                  <c:v>0.71</c:v>
                </c:pt>
                <c:pt idx="16">
                  <c:v>2.65</c:v>
                </c:pt>
                <c:pt idx="17">
                  <c:v>0.45</c:v>
                </c:pt>
                <c:pt idx="18">
                  <c:v>9.9</c:v>
                </c:pt>
              </c:numCache>
            </c:numRef>
          </c:val>
          <c:extLst>
            <c:ext xmlns:c16="http://schemas.microsoft.com/office/drawing/2014/chart" uri="{C3380CC4-5D6E-409C-BE32-E72D297353CC}">
              <c16:uniqueId val="{00000001-8EFE-48E4-B891-0AFAD2EFD5B3}"/>
            </c:ext>
          </c:extLst>
        </c:ser>
        <c:dLbls>
          <c:dLblPos val="outEnd"/>
          <c:showLegendKey val="0"/>
          <c:showVal val="1"/>
          <c:showCatName val="0"/>
          <c:showSerName val="0"/>
          <c:showPercent val="0"/>
          <c:showBubbleSize val="0"/>
        </c:dLbls>
        <c:gapWidth val="219"/>
        <c:overlap val="-27"/>
        <c:axId val="99544064"/>
        <c:axId val="100082816"/>
      </c:barChart>
      <c:catAx>
        <c:axId val="99544064"/>
        <c:scaling>
          <c:orientation val="minMax"/>
        </c:scaling>
        <c:delete val="0"/>
        <c:axPos val="b"/>
        <c:title>
          <c:tx>
            <c:rich>
              <a:bodyPr rot="0" vert="horz"/>
              <a:lstStyle/>
              <a:p>
                <a:pPr>
                  <a:defRPr/>
                </a:pPr>
                <a:r>
                  <a:rPr lang="ar-SA"/>
                  <a:t>الخصائص</a:t>
                </a:r>
                <a:endParaRPr lang="en-US"/>
              </a:p>
            </c:rich>
          </c:tx>
          <c:layout>
            <c:manualLayout>
              <c:xMode val="edge"/>
              <c:yMode val="edge"/>
              <c:x val="0.49613768774575878"/>
              <c:y val="0.9471452316607788"/>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sz="800" b="0">
                <a:solidFill>
                  <a:sysClr val="windowText" lastClr="000000"/>
                </a:solidFill>
                <a:latin typeface="Arial" panose="020B0604020202020204" pitchFamily="34" charset="0"/>
                <a:cs typeface="Arial" panose="020B0604020202020204" pitchFamily="34" charset="0"/>
              </a:defRPr>
            </a:pPr>
            <a:endParaRPr lang="en-US"/>
          </a:p>
        </c:txPr>
        <c:crossAx val="100082816"/>
        <c:crosses val="autoZero"/>
        <c:auto val="1"/>
        <c:lblAlgn val="ctr"/>
        <c:lblOffset val="100"/>
        <c:noMultiLvlLbl val="0"/>
      </c:catAx>
      <c:valAx>
        <c:axId val="100082816"/>
        <c:scaling>
          <c:orientation val="minMax"/>
        </c:scaling>
        <c:delete val="0"/>
        <c:axPos val="l"/>
        <c:title>
          <c:tx>
            <c:rich>
              <a:bodyPr rot="-5400000" vert="horz"/>
              <a:lstStyle/>
              <a:p>
                <a:pPr>
                  <a:defRPr/>
                </a:pPr>
                <a:r>
                  <a:rPr lang="ar-SA"/>
                  <a:t>نسبة الأفراد غير المؤمنين صحياً</a:t>
                </a:r>
                <a:endParaRPr lang="en-US"/>
              </a:p>
            </c:rich>
          </c:tx>
          <c:layout>
            <c:manualLayout>
              <c:xMode val="edge"/>
              <c:yMode val="edge"/>
              <c:x val="1.7755432026543495E-2"/>
              <c:y val="0.11045261836447874"/>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99544064"/>
        <c:crosses val="autoZero"/>
        <c:crossBetween val="between"/>
      </c:valAx>
      <c:spPr>
        <a:noFill/>
        <a:ln>
          <a:noFill/>
        </a:ln>
        <a:effectLst/>
      </c:spPr>
    </c:plotArea>
    <c:legend>
      <c:legendPos val="b"/>
      <c:layout>
        <c:manualLayout>
          <c:xMode val="edge"/>
          <c:yMode val="edge"/>
          <c:x val="0.75824546375347879"/>
          <c:y val="3.5155576103339907E-2"/>
          <c:w val="0.24169209827371785"/>
          <c:h val="0.11067752369792314"/>
        </c:manualLayout>
      </c:layout>
      <c:overlay val="0"/>
      <c:spPr>
        <a:noFill/>
        <a:ln>
          <a:noFill/>
        </a:ln>
        <a:effectLst/>
      </c:spPr>
      <c:txPr>
        <a:bodyPr rot="0" vert="horz"/>
        <a:lstStyle/>
        <a:p>
          <a:pPr>
            <a:defRPr b="1"/>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645E-2"/>
          <c:y val="4.0935664660622123E-2"/>
          <c:w val="0.48514068157938534"/>
          <c:h val="0.74731305979319984"/>
        </c:manualLayout>
      </c:layout>
      <c:barChart>
        <c:barDir val="bar"/>
        <c:grouping val="clustered"/>
        <c:varyColors val="0"/>
        <c:ser>
          <c:idx val="0"/>
          <c:order val="0"/>
          <c:spPr>
            <a:solidFill>
              <a:schemeClr val="accent1"/>
            </a:solidFill>
            <a:ln>
              <a:noFill/>
            </a:ln>
            <a:effectLst/>
          </c:spPr>
          <c:invertIfNegative val="0"/>
          <c:dLbls>
            <c:dLbl>
              <c:idx val="1"/>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0-1FB2-4235-920A-4285F0668FEC}"/>
                </c:ext>
              </c:extLst>
            </c:dLbl>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Section6.1_Data!$A$60:$B$66</c:f>
              <c:multiLvlStrCache>
                <c:ptCount val="7"/>
                <c:lvl>
                  <c:pt idx="0">
                    <c:v>أفراد ذوو اعاقة</c:v>
                  </c:pt>
                  <c:pt idx="1">
                    <c:v>الإعاقة x الجنس ذكر</c:v>
                  </c:pt>
                  <c:pt idx="2">
                    <c:v>الإعاقة x رب الأسرة أنثى</c:v>
                  </c:pt>
                  <c:pt idx="3">
                    <c:v>الإعاقة x حالة اللجوء</c:v>
                  </c:pt>
                  <c:pt idx="4">
                    <c:v>أفراد ذوو اعاقة</c:v>
                  </c:pt>
                  <c:pt idx="5">
                    <c:v>الإعاقة x وقوع الافراد ضمن الخمسين الاكثر فقراً في مؤشر الرفاه</c:v>
                  </c:pt>
                  <c:pt idx="6">
                    <c:v>الإعاقة x حالة اللجوء</c:v>
                  </c:pt>
                </c:lvl>
                <c:lvl>
                  <c:pt idx="0">
                    <c:v>الضفة الغربية</c:v>
                  </c:pt>
                  <c:pt idx="4">
                    <c:v>قطاع غزة</c:v>
                  </c:pt>
                </c:lvl>
              </c:multiLvlStrCache>
            </c:multiLvlStrRef>
          </c:cat>
          <c:val>
            <c:numRef>
              <c:f>Section6.1_Data!$C$60:$C$66</c:f>
              <c:numCache>
                <c:formatCode>0.0</c:formatCode>
                <c:ptCount val="7"/>
                <c:pt idx="0">
                  <c:v>-11.799999999999999</c:v>
                </c:pt>
                <c:pt idx="1">
                  <c:v>-12.022</c:v>
                </c:pt>
                <c:pt idx="2">
                  <c:v>-10.059999999999999</c:v>
                </c:pt>
                <c:pt idx="3">
                  <c:v>-37.6</c:v>
                </c:pt>
                <c:pt idx="4">
                  <c:v>-1.1199999999999999</c:v>
                </c:pt>
                <c:pt idx="5" formatCode="General">
                  <c:v>-1.59</c:v>
                </c:pt>
                <c:pt idx="6" formatCode="General">
                  <c:v>-1.2799999999999998</c:v>
                </c:pt>
              </c:numCache>
            </c:numRef>
          </c:val>
          <c:extLst>
            <c:ext xmlns:c16="http://schemas.microsoft.com/office/drawing/2014/chart" uri="{C3380CC4-5D6E-409C-BE32-E72D297353CC}">
              <c16:uniqueId val="{00000001-1FB2-4235-920A-4285F0668FEC}"/>
            </c:ext>
          </c:extLst>
        </c:ser>
        <c:dLbls>
          <c:dLblPos val="outEnd"/>
          <c:showLegendKey val="0"/>
          <c:showVal val="1"/>
          <c:showCatName val="0"/>
          <c:showSerName val="0"/>
          <c:showPercent val="0"/>
          <c:showBubbleSize val="0"/>
        </c:dLbls>
        <c:gapWidth val="119"/>
        <c:overlap val="-15"/>
        <c:axId val="100117120"/>
        <c:axId val="100135680"/>
      </c:barChart>
      <c:catAx>
        <c:axId val="100117120"/>
        <c:scaling>
          <c:orientation val="minMax"/>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مستوى التحليل</a:t>
                </a:r>
                <a:endParaRPr lang="en-US">
                  <a:latin typeface="Simplified Arabic" panose="02020603050405020304" pitchFamily="18" charset="-78"/>
                  <a:cs typeface="Simplified Arabic" panose="02020603050405020304" pitchFamily="18" charset="-78"/>
                </a:endParaRPr>
              </a:p>
            </c:rich>
          </c:tx>
          <c:layout>
            <c:manualLayout>
              <c:xMode val="edge"/>
              <c:yMode val="edge"/>
              <c:x val="0.96581394089120909"/>
              <c:y val="0.32490884159321393"/>
            </c:manualLayout>
          </c:layout>
          <c:overlay val="0"/>
          <c:spPr>
            <a:noFill/>
            <a:ln>
              <a:noFill/>
            </a:ln>
            <a:effectLst/>
          </c:spPr>
        </c:title>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0" vert="horz"/>
          <a:lstStyle/>
          <a:p>
            <a:pPr>
              <a:defRPr>
                <a:latin typeface="Simplified Arabic" panose="02020603050405020304" pitchFamily="18" charset="-78"/>
                <a:cs typeface="Simplified Arabic" panose="02020603050405020304" pitchFamily="18" charset="-78"/>
              </a:defRPr>
            </a:pPr>
            <a:endParaRPr lang="en-US"/>
          </a:p>
        </c:txPr>
        <c:crossAx val="100135680"/>
        <c:crosses val="autoZero"/>
        <c:auto val="1"/>
        <c:lblAlgn val="ctr"/>
        <c:lblOffset val="100"/>
        <c:noMultiLvlLbl val="0"/>
      </c:catAx>
      <c:valAx>
        <c:axId val="1001356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التغيير لإحتمالية عدم الحصول على تأمين صحي</a:t>
                </a:r>
                <a:endParaRPr lang="en-US">
                  <a:latin typeface="Simplified Arabic" panose="02020603050405020304" pitchFamily="18" charset="-78"/>
                  <a:cs typeface="Simplified Arabic" panose="02020603050405020304" pitchFamily="18" charset="-78"/>
                </a:endParaRPr>
              </a:p>
            </c:rich>
          </c:tx>
          <c:layout>
            <c:manualLayout>
              <c:xMode val="edge"/>
              <c:yMode val="edge"/>
              <c:x val="0.29420852113815288"/>
              <c:y val="0.88374858388659316"/>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1001171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25400"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6985505132039"/>
          <c:y val="4.5977011494252873E-2"/>
          <c:w val="0.86108285039502086"/>
          <c:h val="0.51961625486469365"/>
        </c:manualLayout>
      </c:layout>
      <c:barChart>
        <c:barDir val="col"/>
        <c:grouping val="clustered"/>
        <c:varyColors val="0"/>
        <c:ser>
          <c:idx val="0"/>
          <c:order val="0"/>
          <c:tx>
            <c:v>عدم إنهاء التعليم الابتدائي</c:v>
          </c:tx>
          <c:spPr>
            <a:solidFill>
              <a:schemeClr val="accent1">
                <a:lumMod val="75000"/>
              </a:schemeClr>
            </a:solidFill>
            <a:ln>
              <a:noFill/>
            </a:ln>
            <a:effectLst/>
          </c:spPr>
          <c:invertIfNegative val="0"/>
          <c:dPt>
            <c:idx val="1"/>
            <c:invertIfNegative val="0"/>
            <c:bubble3D val="0"/>
            <c:spPr>
              <a:solidFill>
                <a:schemeClr val="accent1">
                  <a:lumMod val="50000"/>
                </a:schemeClr>
              </a:solidFill>
              <a:ln>
                <a:noFill/>
              </a:ln>
              <a:effectLst/>
            </c:spPr>
            <c:extLst>
              <c:ext xmlns:c16="http://schemas.microsoft.com/office/drawing/2014/chart" uri="{C3380CC4-5D6E-409C-BE32-E72D297353CC}">
                <c16:uniqueId val="{00000000-A7C3-4BB5-B3C9-C72A79A2A2A7}"/>
              </c:ext>
            </c:extLst>
          </c:dPt>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9"/>
                <c:lvl>
                  <c:pt idx="0">
                    <c:v>ليس ذوي إعاقة</c:v>
                  </c:pt>
                  <c:pt idx="1">
                    <c:v>ذوو إعاقة</c:v>
                  </c:pt>
                  <c:pt idx="2">
                    <c:v>أنثى</c:v>
                  </c:pt>
                  <c:pt idx="3">
                    <c:v>ذكر</c:v>
                  </c:pt>
                  <c:pt idx="4">
                    <c:v>ذكر</c:v>
                  </c:pt>
                  <c:pt idx="5">
                    <c:v>أنثى</c:v>
                  </c:pt>
                  <c:pt idx="6">
                    <c:v>أقل من ثانوي</c:v>
                  </c:pt>
                  <c:pt idx="7">
                    <c:v>ثانوي فأعلى</c:v>
                  </c:pt>
                  <c:pt idx="8">
                    <c:v>المجموع</c:v>
                  </c:pt>
                </c:lvl>
                <c:lvl>
                  <c:pt idx="0">
                    <c:v>الإعاقة لدى الأفراد</c:v>
                  </c:pt>
                  <c:pt idx="2">
                    <c:v>جنس رب الأسرة</c:v>
                  </c:pt>
                  <c:pt idx="4">
                    <c:v>الجنس</c:v>
                  </c:pt>
                  <c:pt idx="6">
                    <c:v>المستوى التعليمي لرب الأسرة</c:v>
                  </c:pt>
                  <c:pt idx="8">
                    <c:v>المجموع</c:v>
                  </c:pt>
                </c:lvl>
              </c:multiLvlStrCache>
            </c:multiLvlStrRef>
          </c:cat>
          <c:val>
            <c:numRef>
              <c:f>Section6.1_Data!$D$76:$D$123</c:f>
              <c:numCache>
                <c:formatCode>0.0</c:formatCode>
                <c:ptCount val="9"/>
                <c:pt idx="0">
                  <c:v>1.31</c:v>
                </c:pt>
                <c:pt idx="1">
                  <c:v>40.47</c:v>
                </c:pt>
                <c:pt idx="2">
                  <c:v>1.74</c:v>
                </c:pt>
                <c:pt idx="3">
                  <c:v>2.21</c:v>
                </c:pt>
                <c:pt idx="4">
                  <c:v>1.51</c:v>
                </c:pt>
                <c:pt idx="5">
                  <c:v>2.0099999999999998</c:v>
                </c:pt>
                <c:pt idx="6">
                  <c:v>2.11</c:v>
                </c:pt>
                <c:pt idx="7">
                  <c:v>1.28</c:v>
                </c:pt>
                <c:pt idx="8">
                  <c:v>1.76</c:v>
                </c:pt>
              </c:numCache>
            </c:numRef>
          </c:val>
          <c:extLst>
            <c:ext xmlns:c16="http://schemas.microsoft.com/office/drawing/2014/chart" uri="{C3380CC4-5D6E-409C-BE32-E72D297353CC}">
              <c16:uniqueId val="{00000000-3F88-40E3-AE50-B5CB641121AA}"/>
            </c:ext>
          </c:extLst>
        </c:ser>
        <c:ser>
          <c:idx val="1"/>
          <c:order val="1"/>
          <c:tx>
            <c:v>عدم إنهاء التعليم الأساسي</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9"/>
                <c:lvl>
                  <c:pt idx="0">
                    <c:v>ليس ذوي إعاقة</c:v>
                  </c:pt>
                  <c:pt idx="1">
                    <c:v>ذوو إعاقة</c:v>
                  </c:pt>
                  <c:pt idx="2">
                    <c:v>أنثى</c:v>
                  </c:pt>
                  <c:pt idx="3">
                    <c:v>ذكر</c:v>
                  </c:pt>
                  <c:pt idx="4">
                    <c:v>ذكر</c:v>
                  </c:pt>
                  <c:pt idx="5">
                    <c:v>أنثى</c:v>
                  </c:pt>
                  <c:pt idx="6">
                    <c:v>أقل من ثانوي</c:v>
                  </c:pt>
                  <c:pt idx="7">
                    <c:v>ثانوي فأعلى</c:v>
                  </c:pt>
                  <c:pt idx="8">
                    <c:v>المجموع</c:v>
                  </c:pt>
                </c:lvl>
                <c:lvl>
                  <c:pt idx="0">
                    <c:v>الإعاقة لدى الأفراد</c:v>
                  </c:pt>
                  <c:pt idx="2">
                    <c:v>جنس رب الأسرة</c:v>
                  </c:pt>
                  <c:pt idx="4">
                    <c:v>الجنس</c:v>
                  </c:pt>
                  <c:pt idx="6">
                    <c:v>المستوى التعليمي لرب الأسرة</c:v>
                  </c:pt>
                  <c:pt idx="8">
                    <c:v>المجموع</c:v>
                  </c:pt>
                </c:lvl>
              </c:multiLvlStrCache>
            </c:multiLvlStrRef>
          </c:cat>
          <c:val>
            <c:numRef>
              <c:f>Section6.1_Data!$J$76:$J$123</c:f>
              <c:numCache>
                <c:formatCode>0.0</c:formatCode>
                <c:ptCount val="9"/>
                <c:pt idx="0">
                  <c:v>18.760000000000002</c:v>
                </c:pt>
                <c:pt idx="1">
                  <c:v>64.510000000000005</c:v>
                </c:pt>
                <c:pt idx="2">
                  <c:v>18.989999999999998</c:v>
                </c:pt>
                <c:pt idx="3">
                  <c:v>23.54</c:v>
                </c:pt>
                <c:pt idx="4">
                  <c:v>12.25</c:v>
                </c:pt>
                <c:pt idx="5">
                  <c:v>25.99</c:v>
                </c:pt>
                <c:pt idx="6">
                  <c:v>32.79</c:v>
                </c:pt>
                <c:pt idx="7">
                  <c:v>13.34</c:v>
                </c:pt>
                <c:pt idx="8">
                  <c:v>19.3</c:v>
                </c:pt>
              </c:numCache>
            </c:numRef>
          </c:val>
          <c:extLst>
            <c:ext xmlns:c16="http://schemas.microsoft.com/office/drawing/2014/chart" uri="{C3380CC4-5D6E-409C-BE32-E72D297353CC}">
              <c16:uniqueId val="{00000001-3F88-40E3-AE50-B5CB641121AA}"/>
            </c:ext>
          </c:extLst>
        </c:ser>
        <c:dLbls>
          <c:dLblPos val="outEnd"/>
          <c:showLegendKey val="0"/>
          <c:showVal val="1"/>
          <c:showCatName val="0"/>
          <c:showSerName val="0"/>
          <c:showPercent val="0"/>
          <c:showBubbleSize val="0"/>
        </c:dLbls>
        <c:gapWidth val="219"/>
        <c:overlap val="-27"/>
        <c:axId val="100184832"/>
        <c:axId val="100186752"/>
      </c:barChart>
      <c:catAx>
        <c:axId val="100184832"/>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b="1">
                    <a:solidFill>
                      <a:sysClr val="windowText" lastClr="000000"/>
                    </a:solidFill>
                    <a:latin typeface="Simplified Arabic" panose="02020603050405020304" pitchFamily="18" charset="-78"/>
                    <a:cs typeface="Simplified Arabic" panose="02020603050405020304" pitchFamily="18" charset="-78"/>
                  </a:rPr>
                  <a:t>الخصائص</a:t>
                </a:r>
                <a:endParaRPr lang="en-US" sz="800" b="1">
                  <a:solidFill>
                    <a:sysClr val="windowText" lastClr="000000"/>
                  </a:solidFill>
                  <a:latin typeface="Simplified Arabic" panose="02020603050405020304" pitchFamily="18" charset="-78"/>
                  <a:cs typeface="Simplified Arabic" panose="02020603050405020304" pitchFamily="18" charset="-78"/>
                </a:endParaRPr>
              </a:p>
            </c:rich>
          </c:tx>
          <c:layout>
            <c:manualLayout>
              <c:xMode val="edge"/>
              <c:yMode val="edge"/>
              <c:x val="0.47406659401261902"/>
              <c:y val="0.8305220470383454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title>
        <c:numFmt formatCode="General" sourceLinked="1"/>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100186752"/>
        <c:crosses val="autoZero"/>
        <c:auto val="1"/>
        <c:lblAlgn val="ctr"/>
        <c:lblOffset val="100"/>
        <c:noMultiLvlLbl val="0"/>
      </c:catAx>
      <c:valAx>
        <c:axId val="100186752"/>
        <c:scaling>
          <c:orientation val="minMax"/>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ar-SA" sz="800" b="1">
                    <a:solidFill>
                      <a:sysClr val="windowText" lastClr="000000"/>
                    </a:solidFill>
                    <a:latin typeface="Simplified Arabic" panose="02020603050405020304" pitchFamily="18" charset="-78"/>
                    <a:cs typeface="Simplified Arabic" panose="02020603050405020304" pitchFamily="18" charset="-78"/>
                  </a:rPr>
                  <a:t>نسبة الأفراد (0 - 17 سنة) الذين لم بنهوا المرحلة الابتدائية أو الأساسية </a:t>
                </a:r>
                <a:endParaRPr lang="en-US" sz="800" b="1">
                  <a:solidFill>
                    <a:sysClr val="windowText" lastClr="000000"/>
                  </a:solidFill>
                  <a:latin typeface="Simplified Arabic" panose="02020603050405020304" pitchFamily="18" charset="-78"/>
                  <a:cs typeface="Simplified Arabic" panose="02020603050405020304" pitchFamily="18" charset="-78"/>
                </a:endParaRPr>
              </a:p>
            </c:rich>
          </c:tx>
          <c:layout>
            <c:manualLayout>
              <c:xMode val="edge"/>
              <c:yMode val="edge"/>
              <c:x val="7.4073349772348675E-3"/>
              <c:y val="7.0380162500591523E-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0184832"/>
        <c:crosses val="autoZero"/>
        <c:crossBetween val="between"/>
      </c:valAx>
      <c:spPr>
        <a:noFill/>
        <a:ln>
          <a:noFill/>
        </a:ln>
        <a:effectLst/>
      </c:spPr>
    </c:plotArea>
    <c:legend>
      <c:legendPos val="b"/>
      <c:layout>
        <c:manualLayout>
          <c:xMode val="edge"/>
          <c:yMode val="edge"/>
          <c:x val="0.20190852614073582"/>
          <c:y val="0.92946659097079953"/>
          <c:w val="0.5961827877522109"/>
          <c:h val="7.0533409029200508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prstDash val="solid"/>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27643463998282"/>
          <c:y val="4.9382716049382713E-2"/>
          <c:w val="0.85591404155049344"/>
          <c:h val="0.56351228334345926"/>
        </c:manualLayout>
      </c:layout>
      <c:barChart>
        <c:barDir val="col"/>
        <c:grouping val="clustered"/>
        <c:varyColors val="0"/>
        <c:ser>
          <c:idx val="0"/>
          <c:order val="0"/>
          <c:tx>
            <c:v>عدم انهاء التعليم الابتدائي</c:v>
          </c:tx>
          <c:spPr>
            <a:solidFill>
              <a:schemeClr val="accent1"/>
            </a:solidFill>
            <a:ln>
              <a:noFill/>
            </a:ln>
            <a:effectLst/>
          </c:spPr>
          <c:invertIfNegative val="0"/>
          <c:dLbls>
            <c:dLbl>
              <c:idx val="2"/>
              <c:layout>
                <c:manualLayout>
                  <c:x val="-1.1284134506883321E-2"/>
                  <c:y val="-4.6995953723529323E-17"/>
                </c:manualLayout>
              </c:layout>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F97-418B-AF49-019AC60D3DD7}"/>
                </c:ext>
              </c:extLst>
            </c:dLbl>
            <c:dLbl>
              <c:idx val="3"/>
              <c:layout>
                <c:manualLayout>
                  <c:x val="-6.7704807041299936E-3"/>
                  <c:y val="0"/>
                </c:manualLayout>
              </c:layout>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F97-418B-AF49-019AC60D3DD7}"/>
                </c:ext>
              </c:extLst>
            </c:dLbl>
            <c:dLbl>
              <c:idx val="4"/>
              <c:layout>
                <c:manualLayout>
                  <c:x val="-1.1284134506883405E-2"/>
                  <c:y val="-4.6995953723529323E-17"/>
                </c:manualLayout>
              </c:layout>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F97-418B-AF49-019AC60D3DD7}"/>
                </c:ext>
              </c:extLst>
            </c:dLbl>
            <c:dLbl>
              <c:idx val="5"/>
              <c:layout>
                <c:manualLayout>
                  <c:x val="-1.1284134506883321E-2"/>
                  <c:y val="0"/>
                </c:manualLayout>
              </c:layout>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F97-418B-AF49-019AC60D3DD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7"/>
                <c:lvl>
                  <c:pt idx="0">
                    <c:v>أنثى</c:v>
                  </c:pt>
                  <c:pt idx="1">
                    <c:v>ذكر</c:v>
                  </c:pt>
                  <c:pt idx="2">
                    <c:v>ذكر</c:v>
                  </c:pt>
                  <c:pt idx="3">
                    <c:v>أنثى</c:v>
                  </c:pt>
                  <c:pt idx="4">
                    <c:v>أقل من ثانوي</c:v>
                  </c:pt>
                  <c:pt idx="5">
                    <c:v>ثانوي فأعلى</c:v>
                  </c:pt>
                  <c:pt idx="6">
                    <c:v>المجموع</c:v>
                  </c:pt>
                </c:lvl>
                <c:lvl>
                  <c:pt idx="0">
                    <c:v>جنس رب الأسرة</c:v>
                  </c:pt>
                  <c:pt idx="2">
                    <c:v>الجنس</c:v>
                  </c:pt>
                  <c:pt idx="4">
                    <c:v>المستوى التعليمي لرب الأسرة</c:v>
                  </c:pt>
                  <c:pt idx="6">
                    <c:v>المجموع</c:v>
                  </c:pt>
                </c:lvl>
              </c:multiLvlStrCache>
            </c:multiLvlStrRef>
          </c:cat>
          <c:val>
            <c:numRef>
              <c:f>Section6.1_Data!$G$76:$G$123</c:f>
              <c:numCache>
                <c:formatCode>0.0</c:formatCode>
                <c:ptCount val="7"/>
                <c:pt idx="0">
                  <c:v>64.56</c:v>
                </c:pt>
                <c:pt idx="1">
                  <c:v>64.040000000000006</c:v>
                </c:pt>
                <c:pt idx="2">
                  <c:v>43.39</c:v>
                </c:pt>
                <c:pt idx="3">
                  <c:v>38.54</c:v>
                </c:pt>
                <c:pt idx="4">
                  <c:v>39.340000000000003</c:v>
                </c:pt>
                <c:pt idx="5">
                  <c:v>42.84</c:v>
                </c:pt>
                <c:pt idx="6">
                  <c:v>40.47</c:v>
                </c:pt>
              </c:numCache>
            </c:numRef>
          </c:val>
          <c:extLst>
            <c:ext xmlns:c16="http://schemas.microsoft.com/office/drawing/2014/chart" uri="{C3380CC4-5D6E-409C-BE32-E72D297353CC}">
              <c16:uniqueId val="{00000004-1F97-418B-AF49-019AC60D3DD7}"/>
            </c:ext>
          </c:extLst>
        </c:ser>
        <c:ser>
          <c:idx val="1"/>
          <c:order val="1"/>
          <c:tx>
            <c:v>عدم انهاء التعليم الاساسي</c:v>
          </c:tx>
          <c:spPr>
            <a:solidFill>
              <a:schemeClr val="accent3"/>
            </a:solidFill>
            <a:ln>
              <a:noFill/>
            </a:ln>
            <a:effectLst/>
          </c:spPr>
          <c:invertIfNegative val="0"/>
          <c:dLbls>
            <c:dLbl>
              <c:idx val="0"/>
              <c:layout>
                <c:manualLayout>
                  <c:x val="1.1284134506883302E-2"/>
                  <c:y val="5.126890540886940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30-4DED-BE16-A2409E1A77FC}"/>
                </c:ext>
              </c:extLst>
            </c:dLbl>
            <c:dLbl>
              <c:idx val="1"/>
              <c:layout>
                <c:manualLayout>
                  <c:x val="9.127176638465173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F97-418B-AF49-019AC60D3DD7}"/>
                </c:ext>
              </c:extLst>
            </c:dLbl>
            <c:dLbl>
              <c:idx val="4"/>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6-1F97-418B-AF49-019AC60D3DD7}"/>
                </c:ext>
              </c:extLst>
            </c:dLbl>
            <c:dLbl>
              <c:idx val="5"/>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7-1F97-418B-AF49-019AC60D3DD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7"/>
                <c:lvl>
                  <c:pt idx="0">
                    <c:v>أنثى</c:v>
                  </c:pt>
                  <c:pt idx="1">
                    <c:v>ذكر</c:v>
                  </c:pt>
                  <c:pt idx="2">
                    <c:v>ذكر</c:v>
                  </c:pt>
                  <c:pt idx="3">
                    <c:v>أنثى</c:v>
                  </c:pt>
                  <c:pt idx="4">
                    <c:v>أقل من ثانوي</c:v>
                  </c:pt>
                  <c:pt idx="5">
                    <c:v>ثانوي فأعلى</c:v>
                  </c:pt>
                  <c:pt idx="6">
                    <c:v>المجموع</c:v>
                  </c:pt>
                </c:lvl>
                <c:lvl>
                  <c:pt idx="0">
                    <c:v>جنس رب الأسرة</c:v>
                  </c:pt>
                  <c:pt idx="2">
                    <c:v>الجنس</c:v>
                  </c:pt>
                  <c:pt idx="4">
                    <c:v>المستوى التعليمي لرب الأسرة</c:v>
                  </c:pt>
                  <c:pt idx="6">
                    <c:v>المجموع</c:v>
                  </c:pt>
                </c:lvl>
              </c:multiLvlStrCache>
            </c:multiLvlStrRef>
          </c:cat>
          <c:val>
            <c:numRef>
              <c:f>Section6.1_Data!$M$76:$M$123</c:f>
              <c:numCache>
                <c:formatCode>0.0</c:formatCode>
                <c:ptCount val="7"/>
                <c:pt idx="0">
                  <c:v>64.56</c:v>
                </c:pt>
                <c:pt idx="1">
                  <c:v>64.040000000000006</c:v>
                </c:pt>
                <c:pt idx="2">
                  <c:v>64.13</c:v>
                </c:pt>
                <c:pt idx="3">
                  <c:v>64.739999999999995</c:v>
                </c:pt>
                <c:pt idx="4">
                  <c:v>67.61</c:v>
                </c:pt>
                <c:pt idx="5">
                  <c:v>57.49</c:v>
                </c:pt>
                <c:pt idx="6">
                  <c:v>64.510000000000005</c:v>
                </c:pt>
              </c:numCache>
            </c:numRef>
          </c:val>
          <c:extLst>
            <c:ext xmlns:c16="http://schemas.microsoft.com/office/drawing/2014/chart" uri="{C3380CC4-5D6E-409C-BE32-E72D297353CC}">
              <c16:uniqueId val="{00000008-1F97-418B-AF49-019AC60D3DD7}"/>
            </c:ext>
          </c:extLst>
        </c:ser>
        <c:dLbls>
          <c:dLblPos val="outEnd"/>
          <c:showLegendKey val="0"/>
          <c:showVal val="1"/>
          <c:showCatName val="0"/>
          <c:showSerName val="0"/>
          <c:showPercent val="0"/>
          <c:showBubbleSize val="0"/>
        </c:dLbls>
        <c:gapWidth val="219"/>
        <c:overlap val="-27"/>
        <c:axId val="100566528"/>
        <c:axId val="100568448"/>
      </c:barChart>
      <c:catAx>
        <c:axId val="10056652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الخصائص</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7658781988744298"/>
              <c:y val="0.827181804786578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General" sourceLinked="1"/>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crossAx val="100568448"/>
        <c:crosses val="autoZero"/>
        <c:auto val="1"/>
        <c:lblAlgn val="ctr"/>
        <c:lblOffset val="100"/>
        <c:noMultiLvlLbl val="0"/>
      </c:catAx>
      <c:valAx>
        <c:axId val="10056844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(0- 17 سنة) ذوي الإعاقة الذين لم بنهوا المرحلة الابتدائية أو الأساسية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5.6994652919569889E-3"/>
              <c:y val="0.1122332856303754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0" sourceLinked="0"/>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0566528"/>
        <c:crosses val="autoZero"/>
        <c:crossBetween val="between"/>
      </c:valAx>
      <c:spPr>
        <a:noFill/>
        <a:ln>
          <a:noFill/>
        </a:ln>
        <a:effectLst/>
      </c:spPr>
    </c:plotArea>
    <c:legend>
      <c:legendPos val="b"/>
      <c:layout>
        <c:manualLayout>
          <c:xMode val="edge"/>
          <c:yMode val="edge"/>
          <c:x val="0.18673287876930075"/>
          <c:y val="0.90437178433956966"/>
          <c:w val="0.63519224869618574"/>
          <c:h val="7.575810599432646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prstDash val="solid"/>
      <a:round/>
    </a:ln>
    <a:effectLst/>
  </c:spPr>
  <c:txPr>
    <a:bodyPr/>
    <a:lstStyle/>
    <a:p>
      <a:pPr>
        <a:defRPr sz="9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606315205859935E-2"/>
          <c:y val="4.4044044044044044E-2"/>
          <c:w val="0.89264043416373906"/>
          <c:h val="0.40847456567929008"/>
        </c:manualLayout>
      </c:layout>
      <c:barChart>
        <c:barDir val="col"/>
        <c:grouping val="clustered"/>
        <c:varyColors val="0"/>
        <c:ser>
          <c:idx val="0"/>
          <c:order val="0"/>
          <c:tx>
            <c:v>مجموع السكان</c:v>
          </c:tx>
          <c:spPr>
            <a:solidFill>
              <a:schemeClr val="accent1"/>
            </a:solidFill>
            <a:ln>
              <a:noFill/>
            </a:ln>
            <a:effectLst/>
          </c:spPr>
          <c:invertIfNegative val="0"/>
          <c:dLbls>
            <c:dLbl>
              <c:idx val="0"/>
              <c:layout>
                <c:manualLayout>
                  <c:x val="-4.513653802753338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FBC-4EFE-80E8-8FC7A5CCC117}"/>
                </c:ext>
              </c:extLst>
            </c:dLbl>
            <c:dLbl>
              <c:idx val="1"/>
              <c:layout>
                <c:manualLayout>
                  <c:x val="-6.7704807041299936E-3"/>
                  <c:y val="-8.0479023474753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FBC-4EFE-80E8-8FC7A5CCC117}"/>
                </c:ext>
              </c:extLst>
            </c:dLbl>
            <c:dLbl>
              <c:idx val="2"/>
              <c:layout>
                <c:manualLayout>
                  <c:x val="-4.513653802753328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FBC-4EFE-80E8-8FC7A5CCC117}"/>
                </c:ext>
              </c:extLst>
            </c:dLbl>
            <c:dLbl>
              <c:idx val="4"/>
              <c:layout>
                <c:manualLayout>
                  <c:x val="-6.7704807041299936E-3"/>
                  <c:y val="-8.0479023474753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FBC-4EFE-80E8-8FC7A5CCC117}"/>
                </c:ext>
              </c:extLst>
            </c:dLbl>
            <c:dLbl>
              <c:idx val="5"/>
              <c:layout>
                <c:manualLayout>
                  <c:x val="-4.5136538027533285E-3"/>
                  <c:y val="-8.0479023474753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FBC-4EFE-80E8-8FC7A5CCC117}"/>
                </c:ext>
              </c:extLst>
            </c:dLbl>
            <c:dLbl>
              <c:idx val="7"/>
              <c:layout>
                <c:manualLayout>
                  <c:x val="-2.256826901376664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FBC-4EFE-80E8-8FC7A5CCC117}"/>
                </c:ext>
              </c:extLst>
            </c:dLbl>
            <c:dLbl>
              <c:idx val="8"/>
              <c:layout>
                <c:manualLayout>
                  <c:x val="-9.02730760550665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FBC-4EFE-80E8-8FC7A5CCC117}"/>
                </c:ext>
              </c:extLst>
            </c:dLbl>
            <c:dLbl>
              <c:idx val="10"/>
              <c:layout>
                <c:manualLayout>
                  <c:x val="-6.7704807041299936E-3"/>
                  <c:y val="-8.0479023474753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FBC-4EFE-80E8-8FC7A5CCC117}"/>
                </c:ext>
              </c:extLst>
            </c:dLbl>
            <c:dLbl>
              <c:idx val="11"/>
              <c:layout>
                <c:manualLayout>
                  <c:x val="-4.513653802753328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FBC-4EFE-80E8-8FC7A5CCC117}"/>
                </c:ext>
              </c:extLst>
            </c:dLbl>
            <c:dLbl>
              <c:idx val="12"/>
              <c:layout>
                <c:manualLayout>
                  <c:x val="-6.7704807041299936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FBC-4EFE-80E8-8FC7A5CCC117}"/>
                </c:ext>
              </c:extLst>
            </c:dLbl>
            <c:dLbl>
              <c:idx val="13"/>
              <c:layout>
                <c:manualLayout>
                  <c:x val="-4.513653802753246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FBC-4EFE-80E8-8FC7A5CCC117}"/>
                </c:ext>
              </c:extLst>
            </c:dLbl>
            <c:dLbl>
              <c:idx val="14"/>
              <c:layout>
                <c:manualLayout>
                  <c:x val="-4.513653802753328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FBC-4EFE-80E8-8FC7A5CCC117}"/>
                </c:ext>
              </c:extLst>
            </c:dLbl>
            <c:dLbl>
              <c:idx val="15"/>
              <c:layout>
                <c:manualLayout>
                  <c:x val="-6.7704807041299936E-3"/>
                  <c:y val="-8.047902347475324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FBC-4EFE-80E8-8FC7A5CCC117}"/>
                </c:ext>
              </c:extLst>
            </c:dLbl>
            <c:dLbl>
              <c:idx val="16"/>
              <c:layout>
                <c:manualLayout>
                  <c:x val="-4.513653802753328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FBC-4EFE-80E8-8FC7A5CCC117}"/>
                </c:ext>
              </c:extLst>
            </c:dLbl>
            <c:dLbl>
              <c:idx val="17"/>
              <c:layout>
                <c:manualLayout>
                  <c:x val="-4.513653802753328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FBC-4EFE-80E8-8FC7A5CCC117}"/>
                </c:ext>
              </c:extLst>
            </c:dLbl>
            <c:dLbl>
              <c:idx val="18"/>
              <c:layout>
                <c:manualLayout>
                  <c:x val="-2.256826901376664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FBC-4EFE-80E8-8FC7A5CCC117}"/>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Section6.1_Data!$D$76:$D$123</c:f>
              <c:numCache>
                <c:formatCode>0.0</c:formatCode>
                <c:ptCount val="19"/>
                <c:pt idx="0">
                  <c:v>1.62</c:v>
                </c:pt>
                <c:pt idx="1">
                  <c:v>1.95</c:v>
                </c:pt>
                <c:pt idx="2">
                  <c:v>1.2</c:v>
                </c:pt>
                <c:pt idx="3">
                  <c:v>1.28</c:v>
                </c:pt>
                <c:pt idx="4">
                  <c:v>1.07</c:v>
                </c:pt>
                <c:pt idx="5">
                  <c:v>1.1299999999999999</c:v>
                </c:pt>
                <c:pt idx="6">
                  <c:v>1.49</c:v>
                </c:pt>
                <c:pt idx="7">
                  <c:v>1.77</c:v>
                </c:pt>
                <c:pt idx="8">
                  <c:v>1.37</c:v>
                </c:pt>
                <c:pt idx="9">
                  <c:v>2.59</c:v>
                </c:pt>
                <c:pt idx="10">
                  <c:v>2.06</c:v>
                </c:pt>
                <c:pt idx="11">
                  <c:v>1.79</c:v>
                </c:pt>
                <c:pt idx="12">
                  <c:v>2.14</c:v>
                </c:pt>
                <c:pt idx="13">
                  <c:v>2.2000000000000002</c:v>
                </c:pt>
                <c:pt idx="14">
                  <c:v>1.75</c:v>
                </c:pt>
                <c:pt idx="15">
                  <c:v>1.99</c:v>
                </c:pt>
                <c:pt idx="16">
                  <c:v>1.92</c:v>
                </c:pt>
                <c:pt idx="17">
                  <c:v>2.13</c:v>
                </c:pt>
                <c:pt idx="18">
                  <c:v>1.76</c:v>
                </c:pt>
              </c:numCache>
            </c:numRef>
          </c:val>
          <c:extLst>
            <c:ext xmlns:c16="http://schemas.microsoft.com/office/drawing/2014/chart" uri="{C3380CC4-5D6E-409C-BE32-E72D297353CC}">
              <c16:uniqueId val="{00000000-D259-49E1-ADBD-2D12231C4513}"/>
            </c:ext>
          </c:extLst>
        </c:ser>
        <c:ser>
          <c:idx val="1"/>
          <c:order val="1"/>
          <c:tx>
            <c:v>مجموع الافراد ذوي الاعاقة</c:v>
          </c:tx>
          <c:spPr>
            <a:solidFill>
              <a:schemeClr val="accent3"/>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Section6.1_Data!$G$76:$G$123</c:f>
              <c:numCache>
                <c:formatCode>0.0</c:formatCode>
                <c:ptCount val="19"/>
                <c:pt idx="0">
                  <c:v>42.09</c:v>
                </c:pt>
                <c:pt idx="1">
                  <c:v>39.19</c:v>
                </c:pt>
                <c:pt idx="2">
                  <c:v>40.56</c:v>
                </c:pt>
                <c:pt idx="3">
                  <c:v>32.229999999999997</c:v>
                </c:pt>
                <c:pt idx="4">
                  <c:v>40.5</c:v>
                </c:pt>
                <c:pt idx="5">
                  <c:v>39.24</c:v>
                </c:pt>
                <c:pt idx="6">
                  <c:v>43.01</c:v>
                </c:pt>
                <c:pt idx="7">
                  <c:v>38.58</c:v>
                </c:pt>
                <c:pt idx="8">
                  <c:v>39.159999999999997</c:v>
                </c:pt>
                <c:pt idx="9">
                  <c:v>46.88</c:v>
                </c:pt>
                <c:pt idx="10">
                  <c:v>43.33</c:v>
                </c:pt>
                <c:pt idx="11">
                  <c:v>42.82</c:v>
                </c:pt>
                <c:pt idx="12">
                  <c:v>45.81</c:v>
                </c:pt>
                <c:pt idx="13">
                  <c:v>36.58</c:v>
                </c:pt>
                <c:pt idx="14">
                  <c:v>37.619999999999997</c:v>
                </c:pt>
                <c:pt idx="15">
                  <c:v>41</c:v>
                </c:pt>
                <c:pt idx="16">
                  <c:v>40.659999999999997</c:v>
                </c:pt>
                <c:pt idx="17">
                  <c:v>45.02</c:v>
                </c:pt>
                <c:pt idx="18">
                  <c:v>40.47</c:v>
                </c:pt>
              </c:numCache>
            </c:numRef>
          </c:val>
          <c:extLst>
            <c:ext xmlns:c16="http://schemas.microsoft.com/office/drawing/2014/chart" uri="{C3380CC4-5D6E-409C-BE32-E72D297353CC}">
              <c16:uniqueId val="{00000001-D259-49E1-ADBD-2D12231C4513}"/>
            </c:ext>
          </c:extLst>
        </c:ser>
        <c:dLbls>
          <c:dLblPos val="outEnd"/>
          <c:showLegendKey val="0"/>
          <c:showVal val="1"/>
          <c:showCatName val="0"/>
          <c:showSerName val="0"/>
          <c:showPercent val="0"/>
          <c:showBubbleSize val="0"/>
        </c:dLbls>
        <c:gapWidth val="219"/>
        <c:overlap val="-27"/>
        <c:axId val="100306944"/>
        <c:axId val="100308864"/>
      </c:barChart>
      <c:catAx>
        <c:axId val="10030694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الخصائص</a:t>
                </a:r>
                <a:endParaRPr lang="en-US">
                  <a:latin typeface="Simplified Arabic" panose="02020603050405020304" pitchFamily="18" charset="-78"/>
                  <a:cs typeface="Simplified Arabic" panose="02020603050405020304" pitchFamily="18" charset="-78"/>
                </a:endParaRPr>
              </a:p>
            </c:rich>
          </c:tx>
          <c:layout>
            <c:manualLayout>
              <c:xMode val="edge"/>
              <c:yMode val="edge"/>
              <c:x val="0.45291512731524675"/>
              <c:y val="0.8520041063787131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General" sourceLinked="1"/>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crossAx val="100308864"/>
        <c:crosses val="autoZero"/>
        <c:auto val="1"/>
        <c:lblAlgn val="ctr"/>
        <c:lblOffset val="100"/>
        <c:noMultiLvlLbl val="0"/>
      </c:catAx>
      <c:valAx>
        <c:axId val="100308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(10 -17 سنة)  الذين لم بنهوا تعليمهم الابتدائي </a:t>
                </a:r>
                <a:endParaRPr lang="en-US">
                  <a:latin typeface="Simplified Arabic" panose="02020603050405020304" pitchFamily="18" charset="-78"/>
                  <a:cs typeface="Simplified Arabic" panose="02020603050405020304" pitchFamily="18" charset="-78"/>
                </a:endParaRPr>
              </a:p>
            </c:rich>
          </c:tx>
          <c:layout>
            <c:manualLayout>
              <c:xMode val="edge"/>
              <c:yMode val="edge"/>
              <c:x val="1.6427423011914088E-2"/>
              <c:y val="4.8012435945506811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0" sourceLinked="0"/>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0306944"/>
        <c:crosses val="autoZero"/>
        <c:crossBetween val="between"/>
      </c:valAx>
      <c:spPr>
        <a:noFill/>
        <a:ln>
          <a:noFill/>
        </a:ln>
        <a:effectLst/>
      </c:spPr>
    </c:plotArea>
    <c:legend>
      <c:legendPos val="b"/>
      <c:layout>
        <c:manualLayout>
          <c:xMode val="edge"/>
          <c:yMode val="edge"/>
          <c:x val="0.1343494385476697"/>
          <c:y val="0.93243195951857372"/>
          <c:w val="0.79900592994596054"/>
          <c:h val="6.756804048142631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17139971888263"/>
          <c:y val="3.2781130458574462E-2"/>
          <c:w val="0.85440976723663442"/>
          <c:h val="0.45955551955826629"/>
        </c:manualLayout>
      </c:layout>
      <c:barChart>
        <c:barDir val="col"/>
        <c:grouping val="clustered"/>
        <c:varyColors val="0"/>
        <c:ser>
          <c:idx val="0"/>
          <c:order val="0"/>
          <c:tx>
            <c:v>مجموع السكان</c:v>
          </c:tx>
          <c:spPr>
            <a:solidFill>
              <a:schemeClr val="accent1"/>
            </a:solidFill>
            <a:ln>
              <a:noFill/>
            </a:ln>
            <a:effectLst/>
          </c:spPr>
          <c:invertIfNegative val="0"/>
          <c:dLbls>
            <c:numFmt formatCode="#,##0.0&quot;***&quot;" sourceLinked="0"/>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Section6.1_Data!$J$76:$J$123</c:f>
              <c:numCache>
                <c:formatCode>0.0</c:formatCode>
                <c:ptCount val="19"/>
                <c:pt idx="0">
                  <c:v>20.04</c:v>
                </c:pt>
                <c:pt idx="1">
                  <c:v>18.23</c:v>
                </c:pt>
                <c:pt idx="2">
                  <c:v>19.52</c:v>
                </c:pt>
                <c:pt idx="3">
                  <c:v>16.07</c:v>
                </c:pt>
                <c:pt idx="4">
                  <c:v>17.66</c:v>
                </c:pt>
                <c:pt idx="5">
                  <c:v>18.329999999999998</c:v>
                </c:pt>
                <c:pt idx="6">
                  <c:v>17.47</c:v>
                </c:pt>
                <c:pt idx="7">
                  <c:v>12.62</c:v>
                </c:pt>
                <c:pt idx="8">
                  <c:v>15.18</c:v>
                </c:pt>
                <c:pt idx="9">
                  <c:v>29.9</c:v>
                </c:pt>
                <c:pt idx="10">
                  <c:v>20.49</c:v>
                </c:pt>
                <c:pt idx="11">
                  <c:v>19.04</c:v>
                </c:pt>
                <c:pt idx="12">
                  <c:v>24.97</c:v>
                </c:pt>
                <c:pt idx="13">
                  <c:v>19.010000000000002</c:v>
                </c:pt>
                <c:pt idx="14">
                  <c:v>18.260000000000002</c:v>
                </c:pt>
                <c:pt idx="15">
                  <c:v>16.45</c:v>
                </c:pt>
                <c:pt idx="16">
                  <c:v>17.27</c:v>
                </c:pt>
                <c:pt idx="17">
                  <c:v>20.39</c:v>
                </c:pt>
                <c:pt idx="18">
                  <c:v>19.3</c:v>
                </c:pt>
              </c:numCache>
            </c:numRef>
          </c:val>
          <c:extLst>
            <c:ext xmlns:c16="http://schemas.microsoft.com/office/drawing/2014/chart" uri="{C3380CC4-5D6E-409C-BE32-E72D297353CC}">
              <c16:uniqueId val="{00000000-E2A6-4C25-96E6-6606CE29A634}"/>
            </c:ext>
          </c:extLst>
        </c:ser>
        <c:ser>
          <c:idx val="1"/>
          <c:order val="1"/>
          <c:tx>
            <c:v>مجموع الافراد ذوي الاعاقة</c:v>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Section6.1_Data!$A$76:$B$123</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Section6.1_Data!$M$76:$M$123</c:f>
              <c:numCache>
                <c:formatCode>0.0</c:formatCode>
                <c:ptCount val="19"/>
                <c:pt idx="0">
                  <c:v>65.53</c:v>
                </c:pt>
                <c:pt idx="1">
                  <c:v>63.56</c:v>
                </c:pt>
                <c:pt idx="2">
                  <c:v>65.25</c:v>
                </c:pt>
                <c:pt idx="3">
                  <c:v>59.38</c:v>
                </c:pt>
                <c:pt idx="4">
                  <c:v>67.09</c:v>
                </c:pt>
                <c:pt idx="5">
                  <c:v>68.569999999999993</c:v>
                </c:pt>
                <c:pt idx="6">
                  <c:v>72.34</c:v>
                </c:pt>
                <c:pt idx="7">
                  <c:v>55</c:v>
                </c:pt>
                <c:pt idx="8">
                  <c:v>63.21</c:v>
                </c:pt>
                <c:pt idx="9">
                  <c:v>58.82</c:v>
                </c:pt>
                <c:pt idx="10">
                  <c:v>52.46</c:v>
                </c:pt>
                <c:pt idx="11">
                  <c:v>69.89</c:v>
                </c:pt>
                <c:pt idx="12">
                  <c:v>67.33</c:v>
                </c:pt>
                <c:pt idx="13">
                  <c:v>64.16</c:v>
                </c:pt>
                <c:pt idx="14">
                  <c:v>63.64</c:v>
                </c:pt>
                <c:pt idx="15">
                  <c:v>55.83</c:v>
                </c:pt>
                <c:pt idx="16">
                  <c:v>62.56</c:v>
                </c:pt>
                <c:pt idx="17">
                  <c:v>74.36</c:v>
                </c:pt>
                <c:pt idx="18">
                  <c:v>64.510000000000005</c:v>
                </c:pt>
              </c:numCache>
            </c:numRef>
          </c:val>
          <c:extLst>
            <c:ext xmlns:c16="http://schemas.microsoft.com/office/drawing/2014/chart" uri="{C3380CC4-5D6E-409C-BE32-E72D297353CC}">
              <c16:uniqueId val="{00000001-E2A6-4C25-96E6-6606CE29A634}"/>
            </c:ext>
          </c:extLst>
        </c:ser>
        <c:dLbls>
          <c:dLblPos val="outEnd"/>
          <c:showLegendKey val="0"/>
          <c:showVal val="1"/>
          <c:showCatName val="0"/>
          <c:showSerName val="0"/>
          <c:showPercent val="0"/>
          <c:showBubbleSize val="0"/>
        </c:dLbls>
        <c:gapWidth val="219"/>
        <c:overlap val="-27"/>
        <c:axId val="100354304"/>
        <c:axId val="100360576"/>
      </c:barChart>
      <c:catAx>
        <c:axId val="10035430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الخصائص</a:t>
                </a:r>
                <a:endParaRPr lang="en-US"/>
              </a:p>
            </c:rich>
          </c:tx>
          <c:layout>
            <c:manualLayout>
              <c:xMode val="edge"/>
              <c:yMode val="edge"/>
              <c:x val="0.44767407002712178"/>
              <c:y val="0.8645725634921752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crossAx val="100360576"/>
        <c:crosses val="autoZero"/>
        <c:auto val="1"/>
        <c:lblAlgn val="ctr"/>
        <c:lblOffset val="100"/>
        <c:noMultiLvlLbl val="0"/>
      </c:catAx>
      <c:valAx>
        <c:axId val="10036057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(16- 17 سنة) الذين لم ينهوا تعليمهم الاساسي</a:t>
                </a:r>
                <a:endParaRPr lang="en-US">
                  <a:latin typeface="Simplified Arabic" panose="02020603050405020304" pitchFamily="18" charset="-78"/>
                  <a:cs typeface="Simplified Arabic" panose="02020603050405020304" pitchFamily="18" charset="-78"/>
                </a:endParaRPr>
              </a:p>
            </c:rich>
          </c:tx>
          <c:layout>
            <c:manualLayout>
              <c:xMode val="edge"/>
              <c:yMode val="edge"/>
              <c:x val="1.8115557699914679E-2"/>
              <c:y val="5.2622441649176677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0.0" sourceLinked="1"/>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0354304"/>
        <c:crosses val="autoZero"/>
        <c:crossBetween val="between"/>
      </c:valAx>
      <c:spPr>
        <a:noFill/>
        <a:ln>
          <a:noFill/>
        </a:ln>
        <a:effectLst/>
      </c:spPr>
    </c:plotArea>
    <c:legend>
      <c:legendPos val="b"/>
      <c:layout>
        <c:manualLayout>
          <c:xMode val="edge"/>
          <c:yMode val="edge"/>
          <c:x val="0.15670603970178432"/>
          <c:y val="0.93182144718493376"/>
          <c:w val="0.7565396547778902"/>
          <c:h val="5.0289586206864183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645E-2"/>
          <c:y val="4.0935664660622123E-2"/>
          <c:w val="0.57143787991196404"/>
          <c:h val="0.67672471823375024"/>
        </c:manualLayout>
      </c:layout>
      <c:barChart>
        <c:barDir val="bar"/>
        <c:grouping val="clustered"/>
        <c:varyColors val="0"/>
        <c:ser>
          <c:idx val="0"/>
          <c:order val="0"/>
          <c:tx>
            <c:v>التعليم الابتدائي</c:v>
          </c:tx>
          <c:spPr>
            <a:solidFill>
              <a:schemeClr val="accent1"/>
            </a:solidFill>
            <a:ln>
              <a:noFill/>
            </a:ln>
            <a:effectLst/>
          </c:spPr>
          <c:invertIfNegative val="0"/>
          <c:dLbls>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Section6.1_Data!$A$129:$B$134</c:f>
              <c:multiLvlStrCache>
                <c:ptCount val="6"/>
                <c:lvl>
                  <c:pt idx="0">
                    <c:v>أفراد ذوو إعاقة</c:v>
                  </c:pt>
                  <c:pt idx="1">
                    <c:v>الإعاقة x الجنس ذكر</c:v>
                  </c:pt>
                  <c:pt idx="2">
                    <c:v> اعاقة x رب أسرة حاصل على الثانوية العامة على الاقل</c:v>
                  </c:pt>
                  <c:pt idx="3">
                    <c:v>أفراد ذوو إعاقة</c:v>
                  </c:pt>
                  <c:pt idx="4">
                    <c:v>الإعاقة x الجنس ذكر</c:v>
                  </c:pt>
                  <c:pt idx="5">
                    <c:v> اعاقة x رب أسرة حاصل على الثانوية العامة على الاقل</c:v>
                  </c:pt>
                </c:lvl>
                <c:lvl>
                  <c:pt idx="0">
                    <c:v>الضفة الغربية</c:v>
                  </c:pt>
                  <c:pt idx="3">
                    <c:v>قطاع غزة</c:v>
                  </c:pt>
                </c:lvl>
              </c:multiLvlStrCache>
            </c:multiLvlStrRef>
          </c:cat>
          <c:val>
            <c:numRef>
              <c:f>Section6.1_Data!$C$129:$C$134</c:f>
              <c:numCache>
                <c:formatCode>0.0</c:formatCode>
                <c:ptCount val="6"/>
                <c:pt idx="0">
                  <c:v>39.800000000000004</c:v>
                </c:pt>
                <c:pt idx="1">
                  <c:v>41.709999999999994</c:v>
                </c:pt>
                <c:pt idx="2">
                  <c:v>38.763000000000005</c:v>
                </c:pt>
                <c:pt idx="3">
                  <c:v>35.299999999999997</c:v>
                </c:pt>
                <c:pt idx="4">
                  <c:v>38.405999999999999</c:v>
                </c:pt>
                <c:pt idx="5">
                  <c:v>34.585999999999999</c:v>
                </c:pt>
              </c:numCache>
            </c:numRef>
          </c:val>
          <c:extLst>
            <c:ext xmlns:c16="http://schemas.microsoft.com/office/drawing/2014/chart" uri="{C3380CC4-5D6E-409C-BE32-E72D297353CC}">
              <c16:uniqueId val="{00000000-E464-4F1D-A371-B0B08C7BD8D6}"/>
            </c:ext>
          </c:extLst>
        </c:ser>
        <c:ser>
          <c:idx val="1"/>
          <c:order val="1"/>
          <c:tx>
            <c:strRef>
              <c:f>Section6.1_Data!$C$128</c:f>
              <c:strCache>
                <c:ptCount val="1"/>
                <c:pt idx="0">
                  <c:v>التعليم الاساسي</c:v>
                </c:pt>
              </c:strCache>
            </c:strRef>
          </c:tx>
          <c:spPr>
            <a:solidFill>
              <a:schemeClr val="accent3"/>
            </a:solidFill>
            <a:ln>
              <a:noFill/>
            </a:ln>
            <a:effectLst/>
          </c:spPr>
          <c:invertIfNegative val="0"/>
          <c:dLbls>
            <c:numFmt formatCode="#,##0.0&quot;***&quot;"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Section6.1_Data!$A$129:$B$134</c:f>
              <c:multiLvlStrCache>
                <c:ptCount val="6"/>
                <c:lvl>
                  <c:pt idx="0">
                    <c:v>أفراد ذوو إعاقة</c:v>
                  </c:pt>
                  <c:pt idx="1">
                    <c:v>الإعاقة x الجنس ذكر</c:v>
                  </c:pt>
                  <c:pt idx="2">
                    <c:v> اعاقة x رب أسرة حاصل على الثانوية العامة على الاقل</c:v>
                  </c:pt>
                  <c:pt idx="3">
                    <c:v>أفراد ذوو إعاقة</c:v>
                  </c:pt>
                  <c:pt idx="4">
                    <c:v>الإعاقة x الجنس ذكر</c:v>
                  </c:pt>
                  <c:pt idx="5">
                    <c:v> اعاقة x رب أسرة حاصل على الثانوية العامة على الاقل</c:v>
                  </c:pt>
                </c:lvl>
                <c:lvl>
                  <c:pt idx="0">
                    <c:v>الضفة الغربية</c:v>
                  </c:pt>
                  <c:pt idx="3">
                    <c:v>قطاع غزة</c:v>
                  </c:pt>
                </c:lvl>
              </c:multiLvlStrCache>
            </c:multiLvlStrRef>
          </c:cat>
          <c:val>
            <c:numRef>
              <c:f>Section6.1_Data!$E$129:$E$134</c:f>
              <c:numCache>
                <c:formatCode>General</c:formatCode>
                <c:ptCount val="6"/>
                <c:pt idx="0" formatCode="0.0">
                  <c:v>40.5</c:v>
                </c:pt>
                <c:pt idx="2" formatCode="0.0">
                  <c:v>40.03</c:v>
                </c:pt>
                <c:pt idx="3" formatCode="0.0">
                  <c:v>38.5</c:v>
                </c:pt>
              </c:numCache>
            </c:numRef>
          </c:val>
          <c:extLst>
            <c:ext xmlns:c16="http://schemas.microsoft.com/office/drawing/2014/chart" uri="{C3380CC4-5D6E-409C-BE32-E72D297353CC}">
              <c16:uniqueId val="{00000001-E464-4F1D-A371-B0B08C7BD8D6}"/>
            </c:ext>
          </c:extLst>
        </c:ser>
        <c:dLbls>
          <c:dLblPos val="outEnd"/>
          <c:showLegendKey val="0"/>
          <c:showVal val="1"/>
          <c:showCatName val="0"/>
          <c:showSerName val="0"/>
          <c:showPercent val="0"/>
          <c:showBubbleSize val="0"/>
        </c:dLbls>
        <c:gapWidth val="119"/>
        <c:overlap val="-15"/>
        <c:axId val="100432896"/>
        <c:axId val="100439168"/>
      </c:barChart>
      <c:catAx>
        <c:axId val="10043289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مستوى التحليل</a:t>
                </a:r>
                <a:endParaRPr lang="en-US">
                  <a:latin typeface="Simplified Arabic" panose="02020603050405020304" pitchFamily="18" charset="-78"/>
                  <a:cs typeface="Simplified Arabic" panose="02020603050405020304" pitchFamily="18" charset="-78"/>
                </a:endParaRPr>
              </a:p>
            </c:rich>
          </c:tx>
          <c:layout>
            <c:manualLayout>
              <c:xMode val="edge"/>
              <c:yMode val="edge"/>
              <c:x val="0.97031140165271113"/>
              <c:y val="0.2796260090130243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General" sourceLinked="1"/>
        <c:majorTickMark val="none"/>
        <c:minorTickMark val="none"/>
        <c:tickLblPos val="high"/>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crossAx val="100439168"/>
        <c:crosses val="autoZero"/>
        <c:auto val="1"/>
        <c:lblAlgn val="ctr"/>
        <c:lblOffset val="100"/>
        <c:noMultiLvlLbl val="0"/>
      </c:catAx>
      <c:valAx>
        <c:axId val="100439168"/>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التغيير النقطي لاحتمال عدم إنهاء التعليم الابتدائي أو الأساسي</a:t>
                </a:r>
                <a:endParaRPr lang="en-US">
                  <a:latin typeface="Simplified Arabic" panose="02020603050405020304" pitchFamily="18" charset="-78"/>
                  <a:cs typeface="Simplified Arabic" panose="02020603050405020304" pitchFamily="18" charset="-78"/>
                </a:endParaRPr>
              </a:p>
            </c:rich>
          </c:tx>
          <c:layout>
            <c:manualLayout>
              <c:xMode val="edge"/>
              <c:yMode val="edge"/>
              <c:x val="5.2257809194994474E-2"/>
              <c:y val="0.801863103281911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0432896"/>
        <c:crosses val="autoZero"/>
        <c:crossBetween val="between"/>
      </c:valAx>
      <c:spPr>
        <a:noFill/>
        <a:ln>
          <a:noFill/>
        </a:ln>
        <a:effectLst/>
      </c:spPr>
    </c:plotArea>
    <c:legend>
      <c:legendPos val="b"/>
      <c:layout>
        <c:manualLayout>
          <c:xMode val="edge"/>
          <c:yMode val="edge"/>
          <c:x val="0.28157534900858361"/>
          <c:y val="0.93382306623436773"/>
          <c:w val="0.43684912002984028"/>
          <c:h val="6.6176933765632232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0089151346226"/>
          <c:y val="7.407407407407407E-2"/>
          <c:w val="0.85667295244401576"/>
          <c:h val="0.54622885680956546"/>
        </c:manualLayout>
      </c:layout>
      <c:barChart>
        <c:barDir val="col"/>
        <c:grouping val="clustered"/>
        <c:varyColors val="0"/>
        <c:ser>
          <c:idx val="0"/>
          <c:order val="0"/>
          <c:tx>
            <c:strRef>
              <c:f>Section4.1_Data!$R$5</c:f>
              <c:strCache>
                <c:ptCount val="1"/>
                <c:pt idx="0">
                  <c:v>Percentage of PWD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Section4.1_Data!$Q$6:$Q$21</c:f>
              <c:strCache>
                <c:ptCount val="16"/>
                <c:pt idx="0">
                  <c:v>أريحا والأغوار</c:v>
                </c:pt>
                <c:pt idx="1">
                  <c:v>رام الله والبيرة</c:v>
                </c:pt>
                <c:pt idx="2">
                  <c:v>الخليل</c:v>
                </c:pt>
                <c:pt idx="3">
                  <c:v>القدس*</c:v>
                </c:pt>
                <c:pt idx="4">
                  <c:v>بيت لحم</c:v>
                </c:pt>
                <c:pt idx="5">
                  <c:v>نابلس</c:v>
                </c:pt>
                <c:pt idx="6">
                  <c:v>طوباس والأغوار الشمالية</c:v>
                </c:pt>
                <c:pt idx="7">
                  <c:v>جنين</c:v>
                </c:pt>
                <c:pt idx="8">
                  <c:v>قلقيلية</c:v>
                </c:pt>
                <c:pt idx="9">
                  <c:v>رفح</c:v>
                </c:pt>
                <c:pt idx="10">
                  <c:v>سلفيت</c:v>
                </c:pt>
                <c:pt idx="11">
                  <c:v>غزة</c:v>
                </c:pt>
                <c:pt idx="12">
                  <c:v>خانيونس</c:v>
                </c:pt>
                <c:pt idx="13">
                  <c:v>طولكرم</c:v>
                </c:pt>
                <c:pt idx="14">
                  <c:v>دير البلح</c:v>
                </c:pt>
                <c:pt idx="15">
                  <c:v>شمال غزة</c:v>
                </c:pt>
              </c:strCache>
            </c:strRef>
          </c:cat>
          <c:val>
            <c:numRef>
              <c:f>Section4.1_Data!$R$6:$R$21</c:f>
              <c:numCache>
                <c:formatCode>0.0</c:formatCode>
                <c:ptCount val="16"/>
                <c:pt idx="0">
                  <c:v>1.41662946</c:v>
                </c:pt>
                <c:pt idx="1">
                  <c:v>1.50977476</c:v>
                </c:pt>
                <c:pt idx="2">
                  <c:v>1.51599124</c:v>
                </c:pt>
                <c:pt idx="3">
                  <c:v>1.8</c:v>
                </c:pt>
                <c:pt idx="4">
                  <c:v>1.7772741599999999</c:v>
                </c:pt>
                <c:pt idx="5">
                  <c:v>1.8173674099999999</c:v>
                </c:pt>
                <c:pt idx="6">
                  <c:v>1.8991552299999999</c:v>
                </c:pt>
                <c:pt idx="7">
                  <c:v>1.9552437600000001</c:v>
                </c:pt>
                <c:pt idx="8">
                  <c:v>1.96327195</c:v>
                </c:pt>
                <c:pt idx="9">
                  <c:v>2.1063981599999999</c:v>
                </c:pt>
                <c:pt idx="10">
                  <c:v>2.14839242</c:v>
                </c:pt>
                <c:pt idx="11">
                  <c:v>2.3250509099999999</c:v>
                </c:pt>
                <c:pt idx="12">
                  <c:v>2.5113888099999997</c:v>
                </c:pt>
                <c:pt idx="13">
                  <c:v>2.5622518699999999</c:v>
                </c:pt>
                <c:pt idx="14">
                  <c:v>2.7570858600000001</c:v>
                </c:pt>
                <c:pt idx="15">
                  <c:v>3.1924050299999998</c:v>
                </c:pt>
              </c:numCache>
            </c:numRef>
          </c:val>
          <c:extLst>
            <c:ext xmlns:c16="http://schemas.microsoft.com/office/drawing/2014/chart" uri="{C3380CC4-5D6E-409C-BE32-E72D297353CC}">
              <c16:uniqueId val="{00000000-65A4-4181-865D-4F9BEE035480}"/>
            </c:ext>
          </c:extLst>
        </c:ser>
        <c:dLbls>
          <c:showLegendKey val="0"/>
          <c:showVal val="0"/>
          <c:showCatName val="0"/>
          <c:showSerName val="0"/>
          <c:showPercent val="0"/>
          <c:showBubbleSize val="0"/>
        </c:dLbls>
        <c:gapWidth val="222"/>
        <c:overlap val="-27"/>
        <c:axId val="116886528"/>
        <c:axId val="116900992"/>
      </c:barChart>
      <c:catAx>
        <c:axId val="116886528"/>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b="1">
                    <a:latin typeface="Simplified Arabic" panose="02020603050405020304" pitchFamily="18" charset="-78"/>
                    <a:cs typeface="Simplified Arabic" panose="02020603050405020304" pitchFamily="18" charset="-78"/>
                  </a:rPr>
                  <a:t>المحافظة</a:t>
                </a:r>
                <a:endParaRPr lang="en-US" sz="800" b="1">
                  <a:latin typeface="Simplified Arabic" panose="02020603050405020304" pitchFamily="18" charset="-78"/>
                  <a:cs typeface="Simplified Arabic" panose="02020603050405020304" pitchFamily="18" charset="-78"/>
                </a:endParaRPr>
              </a:p>
            </c:rich>
          </c:tx>
          <c:layout>
            <c:manualLayout>
              <c:xMode val="edge"/>
              <c:yMode val="edge"/>
              <c:x val="0.4734339984729074"/>
              <c:y val="0.86557888597258681"/>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16900992"/>
        <c:crosses val="autoZero"/>
        <c:auto val="1"/>
        <c:lblAlgn val="ctr"/>
        <c:lblOffset val="100"/>
        <c:noMultiLvlLbl val="0"/>
      </c:catAx>
      <c:valAx>
        <c:axId val="116900992"/>
        <c:scaling>
          <c:orientation val="minMax"/>
          <c:max val="4"/>
        </c:scaling>
        <c:delete val="0"/>
        <c:axPos val="l"/>
        <c:title>
          <c:tx>
            <c:rich>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t>نسبة الأفراد </a:t>
                </a:r>
                <a:r>
                  <a:rPr lang="ar-SA" sz="800" b="1">
                    <a:latin typeface="Simplified Arabic" panose="02020603050405020304" pitchFamily="18" charset="-78"/>
                    <a:cs typeface="Simplified Arabic" panose="02020603050405020304" pitchFamily="18" charset="-78"/>
                  </a:rPr>
                  <a:t>ذوي</a:t>
                </a:r>
                <a:r>
                  <a:rPr lang="ar-SA" b="1"/>
                  <a:t> الإعاقة</a:t>
                </a:r>
                <a:endParaRPr lang="en-US" b="1"/>
              </a:p>
            </c:rich>
          </c:tx>
          <c:layout>
            <c:manualLayout>
              <c:xMode val="edge"/>
              <c:yMode val="edge"/>
              <c:x val="2.671733674972529E-2"/>
              <c:y val="9.9595727617381155E-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16886528"/>
        <c:crosses val="autoZero"/>
        <c:crossBetween val="between"/>
        <c:maj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6350"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70718904039433"/>
          <c:y val="4.5976996362650221E-2"/>
          <c:w val="0.84074112687133618"/>
          <c:h val="0.3944334712398238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vert="horz"/>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Section6.1_Data!$A$141:$B$188</c:f>
              <c:multiLvlStrCache>
                <c:ptCount val="11"/>
                <c:lvl>
                  <c:pt idx="0">
                    <c:v>0- 17 سنة</c:v>
                  </c:pt>
                  <c:pt idx="1">
                    <c:v>18- 24 سنة</c:v>
                  </c:pt>
                  <c:pt idx="2">
                    <c:v>25- 39 سنة</c:v>
                  </c:pt>
                  <c:pt idx="3">
                    <c:v>40- 64 سنة</c:v>
                  </c:pt>
                  <c:pt idx="4">
                    <c:v>65- 79 سنة</c:v>
                  </c:pt>
                  <c:pt idx="5">
                    <c:v>80+</c:v>
                  </c:pt>
                  <c:pt idx="6">
                    <c:v>ليس ذوي إعاقة</c:v>
                  </c:pt>
                  <c:pt idx="7">
                    <c:v>ذوو إعاقة</c:v>
                  </c:pt>
                  <c:pt idx="8">
                    <c:v>حاصل على مؤهل اقل من ثانوي</c:v>
                  </c:pt>
                  <c:pt idx="9">
                    <c:v>حاصل على مؤهل ثانوي على الاقل</c:v>
                  </c:pt>
                  <c:pt idx="10">
                    <c:v>المجموع</c:v>
                  </c:pt>
                </c:lvl>
                <c:lvl>
                  <c:pt idx="0">
                    <c:v>فئة العمر</c:v>
                  </c:pt>
                  <c:pt idx="6">
                    <c:v>الإعاقة لدى الأفراد</c:v>
                  </c:pt>
                  <c:pt idx="8">
                    <c:v>المستوى التعليمي لرب الأسرة</c:v>
                  </c:pt>
                  <c:pt idx="10">
                    <c:v>المجموع</c:v>
                  </c:pt>
                </c:lvl>
              </c:multiLvlStrCache>
            </c:multiLvlStrRef>
          </c:cat>
          <c:val>
            <c:numRef>
              <c:f>Section6.1_Data!$D$141:$D$188</c:f>
              <c:numCache>
                <c:formatCode>0.0</c:formatCode>
                <c:ptCount val="11"/>
                <c:pt idx="0">
                  <c:v>41.81</c:v>
                </c:pt>
                <c:pt idx="1">
                  <c:v>38.520000000000003</c:v>
                </c:pt>
                <c:pt idx="2">
                  <c:v>41.37</c:v>
                </c:pt>
                <c:pt idx="3">
                  <c:v>34.090000000000003</c:v>
                </c:pt>
                <c:pt idx="4">
                  <c:v>49.3</c:v>
                </c:pt>
                <c:pt idx="5">
                  <c:v>58.74</c:v>
                </c:pt>
                <c:pt idx="6">
                  <c:v>39.869999999999997</c:v>
                </c:pt>
                <c:pt idx="7">
                  <c:v>59.07</c:v>
                </c:pt>
                <c:pt idx="8">
                  <c:v>48.47</c:v>
                </c:pt>
                <c:pt idx="9">
                  <c:v>29.57</c:v>
                </c:pt>
                <c:pt idx="10">
                  <c:v>40.24</c:v>
                </c:pt>
              </c:numCache>
            </c:numRef>
          </c:val>
          <c:extLst>
            <c:ext xmlns:c16="http://schemas.microsoft.com/office/drawing/2014/chart" uri="{C3380CC4-5D6E-409C-BE32-E72D297353CC}">
              <c16:uniqueId val="{00000000-F9EA-437E-81C9-4AC2490DB2AF}"/>
            </c:ext>
          </c:extLst>
        </c:ser>
        <c:dLbls>
          <c:dLblPos val="outEnd"/>
          <c:showLegendKey val="0"/>
          <c:showVal val="1"/>
          <c:showCatName val="0"/>
          <c:showSerName val="0"/>
          <c:showPercent val="0"/>
          <c:showBubbleSize val="0"/>
        </c:dLbls>
        <c:gapWidth val="219"/>
        <c:overlap val="-27"/>
        <c:axId val="100489088"/>
        <c:axId val="100492416"/>
      </c:barChart>
      <c:catAx>
        <c:axId val="100489088"/>
        <c:scaling>
          <c:orientation val="minMax"/>
        </c:scaling>
        <c:delete val="0"/>
        <c:axPos val="b"/>
        <c:title>
          <c:tx>
            <c:rich>
              <a:bodyPr rot="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الخصائص</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8259897360055337"/>
              <c:y val="0.9112331509408782"/>
            </c:manualLayout>
          </c:layout>
          <c:overlay val="0"/>
          <c:spPr>
            <a:noFill/>
            <a:ln>
              <a:noFill/>
            </a:ln>
            <a:effectLst/>
          </c:spPr>
        </c:title>
        <c:numFmt formatCode="General" sourceLinked="1"/>
        <c:majorTickMark val="none"/>
        <c:minorTickMark val="none"/>
        <c:tickLblPos val="nextTo"/>
        <c:spPr>
          <a:noFill/>
          <a:ln w="6350" cap="flat" cmpd="sng" algn="ctr">
            <a:solidFill>
              <a:schemeClr val="tx1"/>
            </a:solidFill>
            <a:round/>
          </a:ln>
          <a:effectLst/>
        </c:spPr>
        <c:txPr>
          <a:bodyPr rot="-5400000" vert="horz"/>
          <a:lstStyle/>
          <a:p>
            <a:pPr>
              <a:defRPr sz="800">
                <a:solidFill>
                  <a:sysClr val="windowText" lastClr="000000"/>
                </a:solidFill>
              </a:defRPr>
            </a:pPr>
            <a:endParaRPr lang="en-US"/>
          </a:p>
        </c:txPr>
        <c:crossAx val="100492416"/>
        <c:crosses val="autoZero"/>
        <c:auto val="1"/>
        <c:lblAlgn val="ctr"/>
        <c:lblOffset val="100"/>
        <c:noMultiLvlLbl val="0"/>
      </c:catAx>
      <c:valAx>
        <c:axId val="100492416"/>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الافراد الذين يقعون ضمن أدنى خمسين الاكثر فقراً </a:t>
                </a:r>
                <a:endParaRPr lang="en-US" sz="800">
                  <a:latin typeface="Simplified Arabic" panose="02020603050405020304" pitchFamily="18" charset="-78"/>
                  <a:cs typeface="Simplified Arabic" panose="02020603050405020304" pitchFamily="18" charset="-78"/>
                </a:endParaRPr>
              </a:p>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 لمؤشر توفر السلع</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1690551711815622E-2"/>
              <c:y val="0.14755671960496464"/>
            </c:manualLayout>
          </c:layout>
          <c:overlay val="0"/>
          <c:spPr>
            <a:noFill/>
            <a:ln>
              <a:noFill/>
            </a:ln>
            <a:effectLst/>
          </c:spPr>
        </c:title>
        <c:numFmt formatCode="0" sourceLinked="0"/>
        <c:majorTickMark val="none"/>
        <c:minorTickMark val="none"/>
        <c:tickLblPos val="nextTo"/>
        <c:spPr>
          <a:noFill/>
          <a:ln w="6350">
            <a:solidFill>
              <a:schemeClr val="tx1"/>
            </a:solidFill>
          </a:ln>
          <a:effectLst/>
        </c:spPr>
        <c:txPr>
          <a:bodyPr rot="-60000000" vert="horz"/>
          <a:lstStyle/>
          <a:p>
            <a:pPr>
              <a:defRPr sz="800"/>
            </a:pPr>
            <a:endParaRPr lang="en-US"/>
          </a:p>
        </c:txPr>
        <c:crossAx val="10048908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16038593767328"/>
          <c:y val="4.0854224698235839E-2"/>
          <c:w val="0.85680221803260526"/>
          <c:h val="0.46815904210320819"/>
        </c:manualLayout>
      </c:layout>
      <c:barChart>
        <c:barDir val="col"/>
        <c:grouping val="clustered"/>
        <c:varyColors val="0"/>
        <c:ser>
          <c:idx val="0"/>
          <c:order val="0"/>
          <c:tx>
            <c:v>مجموع السكان</c:v>
          </c:tx>
          <c:spPr>
            <a:solidFill>
              <a:schemeClr val="accent1"/>
            </a:solidFill>
            <a:ln>
              <a:noFill/>
            </a:ln>
            <a:effectLst/>
          </c:spPr>
          <c:invertIfNegative val="0"/>
          <c:dLbls>
            <c:dLbl>
              <c:idx val="2"/>
              <c:layout>
                <c:manualLayout>
                  <c:x val="-6.7605633802816905E-3"/>
                  <c:y val="4.13223140495860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AB7-407D-BA3B-9A63DCCD7260}"/>
                </c:ext>
              </c:extLst>
            </c:dLbl>
            <c:dLbl>
              <c:idx val="3"/>
              <c:layout>
                <c:manualLayout>
                  <c:x val="-6.760563380281731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AB7-407D-BA3B-9A63DCCD7260}"/>
                </c:ext>
              </c:extLst>
            </c:dLbl>
            <c:dLbl>
              <c:idx val="4"/>
              <c:layout>
                <c:manualLayout>
                  <c:x val="-4.50704225352112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AB7-407D-BA3B-9A63DCCD7260}"/>
                </c:ext>
              </c:extLst>
            </c:dLbl>
            <c:dLbl>
              <c:idx val="5"/>
              <c:layout>
                <c:manualLayout>
                  <c:x val="-6.7605633802817313E-3"/>
                  <c:y val="4.13223140495867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AB7-407D-BA3B-9A63DCCD7260}"/>
                </c:ext>
              </c:extLst>
            </c:dLbl>
            <c:dLbl>
              <c:idx val="6"/>
              <c:layout>
                <c:manualLayout>
                  <c:x val="-1.1267605633802818E-2"/>
                  <c:y val="-3.787835030485286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AB7-407D-BA3B-9A63DCCD7260}"/>
                </c:ext>
              </c:extLst>
            </c:dLbl>
            <c:dLbl>
              <c:idx val="7"/>
              <c:layout>
                <c:manualLayout>
                  <c:x val="-4.5070422535212094E-3"/>
                  <c:y val="1.626862757857747E-7"/>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4.9859243650881666E-2"/>
                      <c:h val="4.626049326478817E-2"/>
                    </c:manualLayout>
                  </c15:layout>
                </c:ext>
                <c:ext xmlns:c16="http://schemas.microsoft.com/office/drawing/2014/chart" uri="{C3380CC4-5D6E-409C-BE32-E72D297353CC}">
                  <c16:uniqueId val="{0000000D-5AB7-407D-BA3B-9A63DCCD7260}"/>
                </c:ext>
              </c:extLst>
            </c:dLbl>
            <c:dLbl>
              <c:idx val="8"/>
              <c:layout>
                <c:manualLayout>
                  <c:x val="-9.014084507042254E-3"/>
                  <c:y val="4.132231404958602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AB7-407D-BA3B-9A63DCCD7260}"/>
                </c:ext>
              </c:extLst>
            </c:dLbl>
            <c:dLbl>
              <c:idx val="9"/>
              <c:layout>
                <c:manualLayout>
                  <c:x val="-1.1267605633802818E-2"/>
                  <c:y val="4.13223140495863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5AB7-407D-BA3B-9A63DCCD7260}"/>
                </c:ext>
              </c:extLst>
            </c:dLbl>
            <c:dLbl>
              <c:idx val="10"/>
              <c:layout>
                <c:manualLayout>
                  <c:x val="-6.7605633802817729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AB7-407D-BA3B-9A63DCCD7260}"/>
                </c:ext>
              </c:extLst>
            </c:dLbl>
            <c:dLbl>
              <c:idx val="11"/>
              <c:layout>
                <c:manualLayout>
                  <c:x val="-6.7605633802817729E-3"/>
                  <c:y val="-7.5756700609705737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AB7-407D-BA3B-9A63DCCD7260}"/>
                </c:ext>
              </c:extLst>
            </c:dLbl>
            <c:dLbl>
              <c:idx val="12"/>
              <c:layout>
                <c:manualLayout>
                  <c:x val="-9.014084507042254E-3"/>
                  <c:y val="4.132231404958639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AB7-407D-BA3B-9A63DCCD7260}"/>
                </c:ext>
              </c:extLst>
            </c:dLbl>
            <c:dLbl>
              <c:idx val="13"/>
              <c:layout>
                <c:manualLayout>
                  <c:x val="-1.3521126760563463E-2"/>
                  <c:y val="4.13223140495867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B7-407D-BA3B-9A63DCCD7260}"/>
                </c:ext>
              </c:extLst>
            </c:dLbl>
            <c:dLbl>
              <c:idx val="14"/>
              <c:layout>
                <c:manualLayout>
                  <c:x val="-9.0140845070423355E-3"/>
                  <c:y val="-1.893917515242643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AB7-407D-BA3B-9A63DCCD7260}"/>
                </c:ext>
              </c:extLst>
            </c:dLbl>
            <c:dLbl>
              <c:idx val="15"/>
              <c:layout>
                <c:manualLayout>
                  <c:x val="-4.507042253521127E-3"/>
                  <c:y val="8.264462809917336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B7-407D-BA3B-9A63DCCD7260}"/>
                </c:ext>
              </c:extLst>
            </c:dLbl>
            <c:dLbl>
              <c:idx val="16"/>
              <c:layout>
                <c:manualLayout>
                  <c:x val="-9.0140845070424188E-3"/>
                  <c:y val="8.264462809917355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AB7-407D-BA3B-9A63DCCD7260}"/>
                </c:ext>
              </c:extLst>
            </c:dLbl>
            <c:dLbl>
              <c:idx val="17"/>
              <c:layout>
                <c:manualLayout>
                  <c:x val="-9.014084507042254E-3"/>
                  <c:y val="4.132231404958677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AB7-407D-BA3B-9A63DCCD7260}"/>
                </c:ext>
              </c:extLst>
            </c:dLbl>
            <c:dLbl>
              <c:idx val="18"/>
              <c:layout>
                <c:manualLayout>
                  <c:x val="-6.7605633802818553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AB7-407D-BA3B-9A63DCCD7260}"/>
                </c:ext>
              </c:extLst>
            </c:dLbl>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xmlns:c15="http://schemas.microsoft.com/office/drawing/2012/chart" uri="{02D57815-91ED-43cb-92C2-25804820EDAC}">
                  <c15:fullRef>
                    <c15:sqref>Section6.1_Data!$A$141:$B$188</c15:sqref>
                  </c15:fullRef>
                </c:ext>
              </c:extLst>
              <c:f>(Section6.1_Data!$A$149:$B$166,Section6.1_Data!$A$188:$B$188)</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فلسطين</c:v>
                  </c:pt>
                </c:lvl>
                <c:lvl>
                  <c:pt idx="0">
                    <c:v>المنطقة</c:v>
                  </c:pt>
                  <c:pt idx="2">
                    <c:v>المحافظة</c:v>
                  </c:pt>
                  <c:pt idx="18">
                    <c:v>فلسطين</c:v>
                  </c:pt>
                </c:lvl>
              </c:multiLvlStrCache>
            </c:multiLvlStrRef>
          </c:cat>
          <c:val>
            <c:numRef>
              <c:extLst>
                <c:ext xmlns:c15="http://schemas.microsoft.com/office/drawing/2012/chart" uri="{02D57815-91ED-43cb-92C2-25804820EDAC}">
                  <c15:fullRef>
                    <c15:sqref>Section6.1_Data!$D$141:$D$188</c15:sqref>
                  </c15:fullRef>
                </c:ext>
              </c:extLst>
              <c:f>(Section6.1_Data!$D$149:$D$166,Section6.1_Data!$D$188)</c:f>
              <c:numCache>
                <c:formatCode>0.0</c:formatCode>
                <c:ptCount val="19"/>
                <c:pt idx="0">
                  <c:v>22.56</c:v>
                </c:pt>
                <c:pt idx="1">
                  <c:v>64.06</c:v>
                </c:pt>
                <c:pt idx="2">
                  <c:v>20.86</c:v>
                </c:pt>
                <c:pt idx="3">
                  <c:v>26.13</c:v>
                </c:pt>
                <c:pt idx="4">
                  <c:v>17.25</c:v>
                </c:pt>
                <c:pt idx="5">
                  <c:v>18.66</c:v>
                </c:pt>
                <c:pt idx="6">
                  <c:v>20.9</c:v>
                </c:pt>
                <c:pt idx="7">
                  <c:v>9.26</c:v>
                </c:pt>
                <c:pt idx="8">
                  <c:v>14.23</c:v>
                </c:pt>
                <c:pt idx="9">
                  <c:v>26.33</c:v>
                </c:pt>
                <c:pt idx="10">
                  <c:v>25.86</c:v>
                </c:pt>
                <c:pt idx="11">
                  <c:v>25.52</c:v>
                </c:pt>
                <c:pt idx="12">
                  <c:v>30.2</c:v>
                </c:pt>
                <c:pt idx="13">
                  <c:v>65.47</c:v>
                </c:pt>
                <c:pt idx="14">
                  <c:v>60.49</c:v>
                </c:pt>
                <c:pt idx="15">
                  <c:v>61.34</c:v>
                </c:pt>
                <c:pt idx="16">
                  <c:v>67.38</c:v>
                </c:pt>
                <c:pt idx="17">
                  <c:v>69.599999999999994</c:v>
                </c:pt>
                <c:pt idx="18">
                  <c:v>40.24</c:v>
                </c:pt>
              </c:numCache>
            </c:numRef>
          </c:val>
          <c:extLst>
            <c:ext xmlns:c16="http://schemas.microsoft.com/office/drawing/2014/chart" uri="{C3380CC4-5D6E-409C-BE32-E72D297353CC}">
              <c16:uniqueId val="{00000000-5AB7-407D-BA3B-9A63DCCD7260}"/>
            </c:ext>
          </c:extLst>
        </c:ser>
        <c:ser>
          <c:idx val="1"/>
          <c:order val="1"/>
          <c:tx>
            <c:v>مجموع الافراد ذوي الاعاقة</c:v>
          </c:tx>
          <c:spPr>
            <a:solidFill>
              <a:schemeClr val="accent2"/>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extLst>
                <c:ext xmlns:c15="http://schemas.microsoft.com/office/drawing/2012/chart" uri="{02D57815-91ED-43cb-92C2-25804820EDAC}">
                  <c15:fullRef>
                    <c15:sqref>Section6.1_Data!$A$141:$B$188</c15:sqref>
                  </c15:fullRef>
                </c:ext>
              </c:extLst>
              <c:f>(Section6.1_Data!$A$149:$B$166,Section6.1_Data!$A$188:$B$188)</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فلسطين</c:v>
                  </c:pt>
                </c:lvl>
                <c:lvl>
                  <c:pt idx="0">
                    <c:v>المنطقة</c:v>
                  </c:pt>
                  <c:pt idx="2">
                    <c:v>المحافظة</c:v>
                  </c:pt>
                  <c:pt idx="18">
                    <c:v>فلسطين</c:v>
                  </c:pt>
                </c:lvl>
              </c:multiLvlStrCache>
            </c:multiLvlStrRef>
          </c:cat>
          <c:val>
            <c:numRef>
              <c:extLst>
                <c:ext xmlns:c15="http://schemas.microsoft.com/office/drawing/2012/chart" uri="{02D57815-91ED-43cb-92C2-25804820EDAC}">
                  <c15:fullRef>
                    <c15:sqref>Section6.1_Data!$G$141:$G$188</c15:sqref>
                  </c15:fullRef>
                </c:ext>
              </c:extLst>
              <c:f>(Section6.1_Data!$G$149:$G$166,Section6.1_Data!$G$188)</c:f>
              <c:numCache>
                <c:formatCode>0.0</c:formatCode>
                <c:ptCount val="19"/>
                <c:pt idx="0">
                  <c:v>41.51</c:v>
                </c:pt>
                <c:pt idx="1">
                  <c:v>75.3</c:v>
                </c:pt>
                <c:pt idx="2">
                  <c:v>43.44</c:v>
                </c:pt>
                <c:pt idx="3">
                  <c:v>49.39</c:v>
                </c:pt>
                <c:pt idx="4">
                  <c:v>40.520000000000003</c:v>
                </c:pt>
                <c:pt idx="5">
                  <c:v>38.82</c:v>
                </c:pt>
                <c:pt idx="6">
                  <c:v>42.59</c:v>
                </c:pt>
                <c:pt idx="7">
                  <c:v>30.83</c:v>
                </c:pt>
                <c:pt idx="8">
                  <c:v>33.090000000000003</c:v>
                </c:pt>
                <c:pt idx="9">
                  <c:v>38.74</c:v>
                </c:pt>
                <c:pt idx="10">
                  <c:v>44.94</c:v>
                </c:pt>
                <c:pt idx="11">
                  <c:v>41.29</c:v>
                </c:pt>
                <c:pt idx="12">
                  <c:v>46.5</c:v>
                </c:pt>
                <c:pt idx="13">
                  <c:v>74.099999999999994</c:v>
                </c:pt>
                <c:pt idx="14">
                  <c:v>72.88</c:v>
                </c:pt>
                <c:pt idx="15">
                  <c:v>73.87</c:v>
                </c:pt>
                <c:pt idx="16">
                  <c:v>79.010000000000005</c:v>
                </c:pt>
                <c:pt idx="17">
                  <c:v>80.69</c:v>
                </c:pt>
                <c:pt idx="18">
                  <c:v>59.07</c:v>
                </c:pt>
              </c:numCache>
            </c:numRef>
          </c:val>
          <c:extLst>
            <c:ext xmlns:c16="http://schemas.microsoft.com/office/drawing/2014/chart" uri="{C3380CC4-5D6E-409C-BE32-E72D297353CC}">
              <c16:uniqueId val="{00000001-5AB7-407D-BA3B-9A63DCCD7260}"/>
            </c:ext>
          </c:extLst>
        </c:ser>
        <c:dLbls>
          <c:dLblPos val="outEnd"/>
          <c:showLegendKey val="0"/>
          <c:showVal val="1"/>
          <c:showCatName val="0"/>
          <c:showSerName val="0"/>
          <c:showPercent val="0"/>
          <c:showBubbleSize val="0"/>
        </c:dLbls>
        <c:gapWidth val="219"/>
        <c:overlap val="-27"/>
        <c:axId val="100525568"/>
        <c:axId val="100527488"/>
      </c:barChart>
      <c:catAx>
        <c:axId val="100525568"/>
        <c:scaling>
          <c:orientation val="minMax"/>
        </c:scaling>
        <c:delete val="0"/>
        <c:axPos val="b"/>
        <c:title>
          <c:tx>
            <c:rich>
              <a:bodyPr rot="0" vert="horz"/>
              <a:lstStyle/>
              <a:p>
                <a:pPr>
                  <a:defRPr/>
                </a:pPr>
                <a:r>
                  <a:rPr lang="ar-SA"/>
                  <a:t>الخصائص</a:t>
                </a:r>
                <a:endParaRPr lang="en-US"/>
              </a:p>
            </c:rich>
          </c:tx>
          <c:layout>
            <c:manualLayout>
              <c:xMode val="edge"/>
              <c:yMode val="edge"/>
              <c:x val="0.47169749088733992"/>
              <c:y val="0.87092698639942734"/>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solidFill>
                  <a:sysClr val="windowText" lastClr="000000"/>
                </a:solidFill>
                <a:latin typeface="Simplified Arabic" panose="02020603050405020304" pitchFamily="18" charset="-78"/>
                <a:cs typeface="Simplified Arabic" panose="02020603050405020304" pitchFamily="18" charset="-78"/>
              </a:defRPr>
            </a:pPr>
            <a:endParaRPr lang="en-US"/>
          </a:p>
        </c:txPr>
        <c:crossAx val="100527488"/>
        <c:crosses val="autoZero"/>
        <c:auto val="1"/>
        <c:lblAlgn val="ctr"/>
        <c:lblOffset val="100"/>
        <c:noMultiLvlLbl val="0"/>
      </c:catAx>
      <c:valAx>
        <c:axId val="100527488"/>
        <c:scaling>
          <c:orientation val="minMax"/>
        </c:scaling>
        <c:delete val="0"/>
        <c:axPos val="l"/>
        <c:title>
          <c:tx>
            <c:rich>
              <a:bodyPr rot="-5400000" vert="horz"/>
              <a:lstStyle/>
              <a:p>
                <a:pPr>
                  <a:defRPr/>
                </a:pPr>
                <a:r>
                  <a:rPr lang="ar-SA"/>
                  <a:t>النسبة المئوية للأفراد الذين يقعون ضمن أقل شريحتين خمسيتين</a:t>
                </a:r>
                <a:endParaRPr lang="en-US"/>
              </a:p>
              <a:p>
                <a:pPr>
                  <a:defRPr/>
                </a:pPr>
                <a:r>
                  <a:rPr lang="ar-SA"/>
                  <a:t> لمؤشر الأصول</a:t>
                </a:r>
                <a:endParaRPr lang="en-US"/>
              </a:p>
            </c:rich>
          </c:tx>
          <c:layout>
            <c:manualLayout>
              <c:xMode val="edge"/>
              <c:yMode val="edge"/>
              <c:x val="1.5901038457149377E-2"/>
              <c:y val="3.7140204271123488E-2"/>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100525568"/>
        <c:crosses val="autoZero"/>
        <c:crossBetween val="between"/>
      </c:valAx>
      <c:spPr>
        <a:noFill/>
        <a:ln>
          <a:noFill/>
        </a:ln>
        <a:effectLst/>
      </c:spPr>
    </c:plotArea>
    <c:legend>
      <c:legendPos val="b"/>
      <c:layout>
        <c:manualLayout>
          <c:xMode val="edge"/>
          <c:yMode val="edge"/>
          <c:x val="0.33520701341210501"/>
          <c:y val="0.93732546662864913"/>
          <c:w val="0.32958597317578986"/>
          <c:h val="6.2674533371350871E-2"/>
        </c:manualLayout>
      </c:layout>
      <c:overlay val="0"/>
      <c:spPr>
        <a:noFill/>
        <a:ln>
          <a:noFill/>
        </a:ln>
        <a:effectLst/>
      </c:spPr>
      <c:txPr>
        <a:bodyPr rot="0" vert="horz"/>
        <a:lstStyle/>
        <a:p>
          <a:pPr>
            <a:defRPr>
              <a:solidFill>
                <a:schemeClr val="tx1"/>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0881506511064645E-2"/>
          <c:y val="4.0935664660622123E-2"/>
          <c:w val="0.51681173001228586"/>
          <c:h val="0.74731305979319984"/>
        </c:manualLayout>
      </c:layout>
      <c:barChart>
        <c:barDir val="bar"/>
        <c:grouping val="clustered"/>
        <c:varyColors val="0"/>
        <c:ser>
          <c:idx val="0"/>
          <c:order val="0"/>
          <c:spPr>
            <a:solidFill>
              <a:schemeClr val="accent1"/>
            </a:solidFill>
            <a:ln>
              <a:noFill/>
            </a:ln>
            <a:effectLst/>
          </c:spPr>
          <c:invertIfNegative val="0"/>
          <c:dLbls>
            <c:dLbl>
              <c:idx val="2"/>
              <c:layout>
                <c:manualLayout>
                  <c:x val="-3.7486218302094899E-2"/>
                  <c:y val="-3.52733686067019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95-4CAD-B939-E905B86AE972}"/>
                </c:ext>
              </c:extLst>
            </c:dLbl>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Section6.1_Data!$A$193:$B$202</c:f>
              <c:multiLvlStrCache>
                <c:ptCount val="10"/>
                <c:lvl>
                  <c:pt idx="0">
                    <c:v>أفراد ذوي إعاقة</c:v>
                  </c:pt>
                  <c:pt idx="1">
                    <c:v>أفراد ذوي إعاقة x الجنس ذكر</c:v>
                  </c:pt>
                  <c:pt idx="2">
                    <c:v>أفراد ذوي إعاقة x رب الأسرة أنثى</c:v>
                  </c:pt>
                  <c:pt idx="3">
                    <c:v>أفراد ذوي إعاقة x الهجرة</c:v>
                  </c:pt>
                  <c:pt idx="4">
                    <c:v>أفراد ذوي إعاقة x حالة اللجوء</c:v>
                  </c:pt>
                  <c:pt idx="5">
                    <c:v>افراد ذوي اعاقة x رب الاسرة حاصل على مؤهل ثانوي على الاقل</c:v>
                  </c:pt>
                  <c:pt idx="6">
                    <c:v>أفراد ذوي إعاقة</c:v>
                  </c:pt>
                  <c:pt idx="7">
                    <c:v>أفراد ذوي إعاقة x الجنس ذكر</c:v>
                  </c:pt>
                  <c:pt idx="8">
                    <c:v>أفراد ذوي إعاقة x الهجرة</c:v>
                  </c:pt>
                  <c:pt idx="9">
                    <c:v>افراد ذوي اعاقة x رب الاسرة حاصل على مؤهل ثانوي على الاقل</c:v>
                  </c:pt>
                </c:lvl>
                <c:lvl>
                  <c:pt idx="0">
                    <c:v>الضفة الغربية</c:v>
                  </c:pt>
                  <c:pt idx="6">
                    <c:v>قطاع غزة</c:v>
                  </c:pt>
                </c:lvl>
              </c:multiLvlStrCache>
            </c:multiLvlStrRef>
          </c:cat>
          <c:val>
            <c:numRef>
              <c:f>Section6.1_Data!$C$193:$C$202</c:f>
              <c:numCache>
                <c:formatCode>0.0</c:formatCode>
                <c:ptCount val="10"/>
                <c:pt idx="0">
                  <c:v>9.92</c:v>
                </c:pt>
                <c:pt idx="1">
                  <c:v>10.151999999999999</c:v>
                </c:pt>
                <c:pt idx="2">
                  <c:v>17.2</c:v>
                </c:pt>
                <c:pt idx="3">
                  <c:v>8.6199999999999992</c:v>
                </c:pt>
                <c:pt idx="4">
                  <c:v>10.69</c:v>
                </c:pt>
                <c:pt idx="5">
                  <c:v>3.5999999999999979</c:v>
                </c:pt>
                <c:pt idx="6">
                  <c:v>7.8100000000000005</c:v>
                </c:pt>
                <c:pt idx="7">
                  <c:v>8.2799999999999994</c:v>
                </c:pt>
                <c:pt idx="8">
                  <c:v>3.93</c:v>
                </c:pt>
                <c:pt idx="9">
                  <c:v>-10.299999999999997</c:v>
                </c:pt>
              </c:numCache>
            </c:numRef>
          </c:val>
          <c:extLst>
            <c:ext xmlns:c16="http://schemas.microsoft.com/office/drawing/2014/chart" uri="{C3380CC4-5D6E-409C-BE32-E72D297353CC}">
              <c16:uniqueId val="{00000001-7A95-4CAD-B939-E905B86AE972}"/>
            </c:ext>
          </c:extLst>
        </c:ser>
        <c:dLbls>
          <c:dLblPos val="outEnd"/>
          <c:showLegendKey val="0"/>
          <c:showVal val="1"/>
          <c:showCatName val="0"/>
          <c:showSerName val="0"/>
          <c:showPercent val="0"/>
          <c:showBubbleSize val="0"/>
        </c:dLbls>
        <c:gapWidth val="119"/>
        <c:overlap val="-15"/>
        <c:axId val="100887936"/>
        <c:axId val="100903552"/>
      </c:barChart>
      <c:catAx>
        <c:axId val="100887936"/>
        <c:scaling>
          <c:orientation val="minMax"/>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مستوى التحليل</a:t>
                </a:r>
                <a:endParaRPr lang="en-US">
                  <a:latin typeface="Simplified Arabic" panose="02020603050405020304" pitchFamily="18" charset="-78"/>
                  <a:cs typeface="Simplified Arabic" panose="02020603050405020304" pitchFamily="18" charset="-78"/>
                </a:endParaRPr>
              </a:p>
            </c:rich>
          </c:tx>
          <c:layout>
            <c:manualLayout>
              <c:xMode val="edge"/>
              <c:yMode val="edge"/>
              <c:x val="0.96323553344235513"/>
              <c:y val="0.30475277891850816"/>
            </c:manualLayout>
          </c:layout>
          <c:overlay val="0"/>
          <c:spPr>
            <a:noFill/>
            <a:ln>
              <a:noFill/>
            </a:ln>
            <a:effectLst/>
          </c:spPr>
        </c:title>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100903552"/>
        <c:crosses val="autoZero"/>
        <c:auto val="1"/>
        <c:lblAlgn val="ctr"/>
        <c:lblOffset val="100"/>
        <c:noMultiLvlLbl val="0"/>
      </c:catAx>
      <c:valAx>
        <c:axId val="100903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النسبة المئوية للأفراد الذين يقعون ضمن أدنى خمسين الاكثر فقراً لمؤشر توفر السلع</a:t>
                </a:r>
                <a:endParaRPr lang="en-US">
                  <a:latin typeface="Simplified Arabic" panose="02020603050405020304" pitchFamily="18" charset="-78"/>
                  <a:cs typeface="Simplified Arabic" panose="02020603050405020304" pitchFamily="18" charset="-78"/>
                </a:endParaRPr>
              </a:p>
            </c:rich>
          </c:tx>
          <c:layout>
            <c:manualLayout>
              <c:xMode val="edge"/>
              <c:yMode val="edge"/>
              <c:x val="0.1221961503848487"/>
              <c:y val="0.88169453734671122"/>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1008879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956756356664012"/>
          <c:y val="5.4577028032746215E-2"/>
          <c:w val="0.8458129198711396"/>
          <c:h val="0.3679409771124181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Section6.1_Data!$A$209:$B$256</c:f>
              <c:multiLvlStrCache>
                <c:ptCount val="11"/>
                <c:lvl>
                  <c:pt idx="0">
                    <c:v>0- 17 سنة</c:v>
                  </c:pt>
                  <c:pt idx="1">
                    <c:v>18- 24 سنة</c:v>
                  </c:pt>
                  <c:pt idx="2">
                    <c:v>25- 39 سنة</c:v>
                  </c:pt>
                  <c:pt idx="3">
                    <c:v>40- 64 سنة</c:v>
                  </c:pt>
                  <c:pt idx="4">
                    <c:v>65- 79 سنة</c:v>
                  </c:pt>
                  <c:pt idx="5">
                    <c:v>80+</c:v>
                  </c:pt>
                  <c:pt idx="6">
                    <c:v>ليس لديه إعاقة</c:v>
                  </c:pt>
                  <c:pt idx="7">
                    <c:v>ذوو إعاقة</c:v>
                  </c:pt>
                  <c:pt idx="8">
                    <c:v>لا يوجد أفراد ذوي إعاقة</c:v>
                  </c:pt>
                  <c:pt idx="9">
                    <c:v>يوجد فرد واحد على الأقل</c:v>
                  </c:pt>
                  <c:pt idx="10">
                    <c:v>المجموع</c:v>
                  </c:pt>
                </c:lvl>
                <c:lvl>
                  <c:pt idx="0">
                    <c:v>فئة العمر</c:v>
                  </c:pt>
                  <c:pt idx="6">
                    <c:v>الإعاقة لدى الأفراد</c:v>
                  </c:pt>
                  <c:pt idx="8">
                    <c:v>الأسر التي لديها فرد واحد على الأقل ذو إعاقة</c:v>
                  </c:pt>
                  <c:pt idx="10">
                    <c:v>المجموع</c:v>
                  </c:pt>
                </c:lvl>
              </c:multiLvlStrCache>
            </c:multiLvlStrRef>
          </c:cat>
          <c:val>
            <c:numRef>
              <c:f>Section6.1_Data!$D$209:$D$256</c:f>
              <c:numCache>
                <c:formatCode>0.0</c:formatCode>
                <c:ptCount val="11"/>
                <c:pt idx="0">
                  <c:v>0.79</c:v>
                </c:pt>
                <c:pt idx="1">
                  <c:v>0.65</c:v>
                </c:pt>
                <c:pt idx="2">
                  <c:v>0.91</c:v>
                </c:pt>
                <c:pt idx="3">
                  <c:v>1.1100000000000001</c:v>
                </c:pt>
                <c:pt idx="4">
                  <c:v>7.69</c:v>
                </c:pt>
                <c:pt idx="5">
                  <c:v>19.37</c:v>
                </c:pt>
                <c:pt idx="6">
                  <c:v>1.07</c:v>
                </c:pt>
                <c:pt idx="7">
                  <c:v>6.99</c:v>
                </c:pt>
                <c:pt idx="8">
                  <c:v>1.17</c:v>
                </c:pt>
                <c:pt idx="9">
                  <c:v>2.94</c:v>
                </c:pt>
                <c:pt idx="10">
                  <c:v>1.21</c:v>
                </c:pt>
              </c:numCache>
            </c:numRef>
          </c:val>
          <c:extLst>
            <c:ext xmlns:c16="http://schemas.microsoft.com/office/drawing/2014/chart" uri="{C3380CC4-5D6E-409C-BE32-E72D297353CC}">
              <c16:uniqueId val="{00000000-BCA7-4C80-9F78-B5838437D25D}"/>
            </c:ext>
          </c:extLst>
        </c:ser>
        <c:dLbls>
          <c:dLblPos val="outEnd"/>
          <c:showLegendKey val="0"/>
          <c:showVal val="1"/>
          <c:showCatName val="0"/>
          <c:showSerName val="0"/>
          <c:showPercent val="0"/>
          <c:showBubbleSize val="0"/>
        </c:dLbls>
        <c:gapWidth val="219"/>
        <c:overlap val="-27"/>
        <c:axId val="100940800"/>
        <c:axId val="100952320"/>
      </c:barChart>
      <c:catAx>
        <c:axId val="100940800"/>
        <c:scaling>
          <c:orientation val="minMax"/>
        </c:scaling>
        <c:delete val="0"/>
        <c:axPos val="b"/>
        <c:title>
          <c:tx>
            <c:rich>
              <a:bodyPr rot="0" vert="horz"/>
              <a:lstStyle/>
              <a:p>
                <a:pPr>
                  <a:defRPr/>
                </a:pPr>
                <a:r>
                  <a:rPr lang="ar-SA"/>
                  <a:t>الخصائص</a:t>
                </a:r>
                <a:endParaRPr lang="en-US"/>
              </a:p>
            </c:rich>
          </c:tx>
          <c:layout>
            <c:manualLayout>
              <c:xMode val="edge"/>
              <c:yMode val="edge"/>
              <c:x val="0.46494426538651579"/>
              <c:y val="0.90177757839522676"/>
            </c:manualLayout>
          </c:layout>
          <c:overlay val="0"/>
          <c:spPr>
            <a:noFill/>
            <a:ln>
              <a:noFill/>
            </a:ln>
            <a:effectLst/>
          </c:spPr>
        </c:title>
        <c:numFmt formatCode="General" sourceLinked="1"/>
        <c:majorTickMark val="none"/>
        <c:minorTickMark val="none"/>
        <c:tickLblPos val="nextTo"/>
        <c:spPr>
          <a:noFill/>
          <a:ln w="6350" cap="flat" cmpd="sng" algn="ctr">
            <a:solidFill>
              <a:schemeClr val="tx1"/>
            </a:solidFill>
            <a:round/>
          </a:ln>
          <a:effectLst/>
        </c:spPr>
        <c:txPr>
          <a:bodyPr rot="-5400000" vert="horz"/>
          <a:lstStyle/>
          <a:p>
            <a:pPr>
              <a:defRPr>
                <a:latin typeface="Simplified Arabic" panose="02020603050405020304" pitchFamily="18" charset="-78"/>
                <a:cs typeface="Simplified Arabic" panose="02020603050405020304" pitchFamily="18" charset="-78"/>
              </a:defRPr>
            </a:pPr>
            <a:endParaRPr lang="en-US"/>
          </a:p>
        </c:txPr>
        <c:crossAx val="100952320"/>
        <c:crosses val="autoZero"/>
        <c:auto val="1"/>
        <c:lblAlgn val="ctr"/>
        <c:lblOffset val="100"/>
        <c:noMultiLvlLbl val="0"/>
      </c:catAx>
      <c:valAx>
        <c:axId val="100952320"/>
        <c:scaling>
          <c:orientation val="minMax"/>
        </c:scaling>
        <c:delete val="0"/>
        <c:axPos val="l"/>
        <c:title>
          <c:tx>
            <c:rich>
              <a:bodyPr rot="-5400000" vert="horz"/>
              <a:lstStyle/>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الأفراد (6 سموات فأكثر) الذين ليس لديهم وصول لأجهزة تكنولوجيا المعلومات والاتصالات</a:t>
                </a:r>
                <a:endParaRPr lang="en-US">
                  <a:latin typeface="Simplified Arabic" panose="02020603050405020304" pitchFamily="18" charset="-78"/>
                  <a:cs typeface="Simplified Arabic" panose="02020603050405020304" pitchFamily="18" charset="-78"/>
                </a:endParaRPr>
              </a:p>
            </c:rich>
          </c:tx>
          <c:layout>
            <c:manualLayout>
              <c:xMode val="edge"/>
              <c:yMode val="edge"/>
              <c:x val="9.3406128620672647E-3"/>
              <c:y val="0.11602247932851112"/>
            </c:manualLayout>
          </c:layout>
          <c:overlay val="0"/>
          <c:spPr>
            <a:noFill/>
            <a:ln>
              <a:noFill/>
            </a:ln>
            <a:effectLst/>
          </c:spPr>
        </c:title>
        <c:numFmt formatCode="0" sourceLinked="0"/>
        <c:majorTickMark val="none"/>
        <c:minorTickMark val="none"/>
        <c:tickLblPos val="nextTo"/>
        <c:spPr>
          <a:noFill/>
          <a:ln w="6350">
            <a:solidFill>
              <a:schemeClr val="tx1"/>
            </a:solidFill>
          </a:ln>
          <a:effectLst/>
        </c:spPr>
        <c:txPr>
          <a:bodyPr rot="-60000000" vert="horz"/>
          <a:lstStyle/>
          <a:p>
            <a:pPr>
              <a:defRPr/>
            </a:pPr>
            <a:endParaRPr lang="en-US"/>
          </a:p>
        </c:txPr>
        <c:crossAx val="100940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46952464275299"/>
          <c:y val="4.583333333333333E-2"/>
          <c:w val="0.86402332330409914"/>
          <c:h val="0.38057480314960629"/>
        </c:manualLayout>
      </c:layout>
      <c:barChart>
        <c:barDir val="col"/>
        <c:grouping val="clustered"/>
        <c:varyColors val="0"/>
        <c:ser>
          <c:idx val="0"/>
          <c:order val="0"/>
          <c:tx>
            <c:v>إجمالي الأفراد</c:v>
          </c:tx>
          <c:spPr>
            <a:solidFill>
              <a:schemeClr val="accent1"/>
            </a:solidFill>
            <a:ln>
              <a:noFill/>
            </a:ln>
            <a:effectLst/>
          </c:spPr>
          <c:invertIfNegative val="0"/>
          <c:dLbls>
            <c:dLbl>
              <c:idx val="0"/>
              <c:layout>
                <c:manualLayout>
                  <c:x val="-2.2583559168925021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86-44D4-8C98-A469CD816AD3}"/>
                </c:ext>
              </c:extLst>
            </c:dLbl>
            <c:dLbl>
              <c:idx val="7"/>
              <c:layout>
                <c:manualLayout>
                  <c:x val="-2.2583559168925021E-3"/>
                  <c:y val="-4.3911668377362369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86-44D4-8C98-A469CD816AD3}"/>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Section6.1_Data!$A$209:$B$256</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Section6.1_Data!$D$209:$D$256</c:f>
              <c:numCache>
                <c:formatCode>0.0</c:formatCode>
                <c:ptCount val="19"/>
                <c:pt idx="0">
                  <c:v>1.08</c:v>
                </c:pt>
                <c:pt idx="1">
                  <c:v>1.74</c:v>
                </c:pt>
                <c:pt idx="2">
                  <c:v>0.84</c:v>
                </c:pt>
                <c:pt idx="3">
                  <c:v>0.68</c:v>
                </c:pt>
                <c:pt idx="4">
                  <c:v>0.8</c:v>
                </c:pt>
                <c:pt idx="5">
                  <c:v>0.63</c:v>
                </c:pt>
                <c:pt idx="6">
                  <c:v>0.98</c:v>
                </c:pt>
                <c:pt idx="7">
                  <c:v>0.68</c:v>
                </c:pt>
                <c:pt idx="8">
                  <c:v>0.8</c:v>
                </c:pt>
                <c:pt idx="9">
                  <c:v>1.82</c:v>
                </c:pt>
                <c:pt idx="10">
                  <c:v>6.19</c:v>
                </c:pt>
                <c:pt idx="11">
                  <c:v>0.95</c:v>
                </c:pt>
                <c:pt idx="12">
                  <c:v>0.86</c:v>
                </c:pt>
                <c:pt idx="13">
                  <c:v>2</c:v>
                </c:pt>
                <c:pt idx="14">
                  <c:v>1.54</c:v>
                </c:pt>
                <c:pt idx="15">
                  <c:v>1.82</c:v>
                </c:pt>
                <c:pt idx="16">
                  <c:v>1.69</c:v>
                </c:pt>
                <c:pt idx="17">
                  <c:v>1.84</c:v>
                </c:pt>
                <c:pt idx="18">
                  <c:v>1.21</c:v>
                </c:pt>
              </c:numCache>
            </c:numRef>
          </c:val>
          <c:extLst>
            <c:ext xmlns:c16="http://schemas.microsoft.com/office/drawing/2014/chart" uri="{C3380CC4-5D6E-409C-BE32-E72D297353CC}">
              <c16:uniqueId val="{00000000-D7A5-439B-9E2D-E8354F625ED5}"/>
            </c:ext>
          </c:extLst>
        </c:ser>
        <c:ser>
          <c:idx val="1"/>
          <c:order val="1"/>
          <c:tx>
            <c:v>الأفراد ذوو الإعاقة</c:v>
          </c:tx>
          <c:spPr>
            <a:solidFill>
              <a:schemeClr val="accent3"/>
            </a:solidFill>
            <a:ln>
              <a:noFill/>
            </a:ln>
            <a:effectLst/>
          </c:spPr>
          <c:invertIfNegative val="0"/>
          <c:dLbls>
            <c:dLbl>
              <c:idx val="8"/>
              <c:layout>
                <c:manualLayout>
                  <c:x val="0"/>
                  <c:y val="9.58083832335329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86-44D4-8C98-A469CD816AD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multiLvlStrRef>
              <c:f>Section6.1_Data!$A$209:$B$256</c:f>
              <c:multiLvlStrCache>
                <c:ptCount val="19"/>
                <c:lvl>
                  <c:pt idx="0">
                    <c:v>الضفة الغربية</c:v>
                  </c:pt>
                  <c:pt idx="1">
                    <c:v>قطاع غزة</c:v>
                  </c:pt>
                  <c:pt idx="2">
                    <c:v>جنين</c:v>
                  </c:pt>
                  <c:pt idx="3">
                    <c:v>طوباس والأغوار الشمالية</c:v>
                  </c:pt>
                  <c:pt idx="4">
                    <c:v>طولكرم</c:v>
                  </c:pt>
                  <c:pt idx="5">
                    <c:v>نابلس</c:v>
                  </c:pt>
                  <c:pt idx="6">
                    <c:v>قلقيلية</c:v>
                  </c:pt>
                  <c:pt idx="7">
                    <c:v>سلفيت</c:v>
                  </c:pt>
                  <c:pt idx="8">
                    <c:v>رام الله والبيرة</c:v>
                  </c:pt>
                  <c:pt idx="9">
                    <c:v>أريحا والأغوار</c:v>
                  </c:pt>
                  <c:pt idx="10">
                    <c:v>القدس</c:v>
                  </c:pt>
                  <c:pt idx="11">
                    <c:v>بيت لحم</c:v>
                  </c:pt>
                  <c:pt idx="12">
                    <c:v>الخليل</c:v>
                  </c:pt>
                  <c:pt idx="13">
                    <c:v>شمال غزة</c:v>
                  </c:pt>
                  <c:pt idx="14">
                    <c:v>غزة</c:v>
                  </c:pt>
                  <c:pt idx="15">
                    <c:v>دير البلح</c:v>
                  </c:pt>
                  <c:pt idx="16">
                    <c:v>خانيونس</c:v>
                  </c:pt>
                  <c:pt idx="17">
                    <c:v>رفح</c:v>
                  </c:pt>
                  <c:pt idx="18">
                    <c:v>المجموع</c:v>
                  </c:pt>
                </c:lvl>
                <c:lvl>
                  <c:pt idx="0">
                    <c:v>المنطقة</c:v>
                  </c:pt>
                  <c:pt idx="2">
                    <c:v>المحافظة</c:v>
                  </c:pt>
                  <c:pt idx="18">
                    <c:v>المجموع</c:v>
                  </c:pt>
                </c:lvl>
              </c:multiLvlStrCache>
            </c:multiLvlStrRef>
          </c:cat>
          <c:val>
            <c:numRef>
              <c:f>Section6.1_Data!$G$209:$G$256</c:f>
              <c:numCache>
                <c:formatCode>0.0</c:formatCode>
                <c:ptCount val="19"/>
                <c:pt idx="0">
                  <c:v>7.04</c:v>
                </c:pt>
                <c:pt idx="1">
                  <c:v>6.94</c:v>
                </c:pt>
                <c:pt idx="2">
                  <c:v>7.5</c:v>
                </c:pt>
                <c:pt idx="3">
                  <c:v>6.64</c:v>
                </c:pt>
                <c:pt idx="4">
                  <c:v>7.95</c:v>
                </c:pt>
                <c:pt idx="5">
                  <c:v>6.01</c:v>
                </c:pt>
                <c:pt idx="6">
                  <c:v>7.28</c:v>
                </c:pt>
                <c:pt idx="7">
                  <c:v>8.91</c:v>
                </c:pt>
                <c:pt idx="8">
                  <c:v>7.17</c:v>
                </c:pt>
                <c:pt idx="9">
                  <c:v>5.21</c:v>
                </c:pt>
                <c:pt idx="10">
                  <c:v>7.95</c:v>
                </c:pt>
                <c:pt idx="11">
                  <c:v>8.2200000000000006</c:v>
                </c:pt>
                <c:pt idx="12">
                  <c:v>6.23</c:v>
                </c:pt>
                <c:pt idx="13">
                  <c:v>6.01</c:v>
                </c:pt>
                <c:pt idx="14">
                  <c:v>6.44</c:v>
                </c:pt>
                <c:pt idx="15">
                  <c:v>7.84</c:v>
                </c:pt>
                <c:pt idx="16">
                  <c:v>7.37</c:v>
                </c:pt>
                <c:pt idx="17">
                  <c:v>8.51</c:v>
                </c:pt>
                <c:pt idx="18">
                  <c:v>6.99</c:v>
                </c:pt>
              </c:numCache>
            </c:numRef>
          </c:val>
          <c:extLst>
            <c:ext xmlns:c16="http://schemas.microsoft.com/office/drawing/2014/chart" uri="{C3380CC4-5D6E-409C-BE32-E72D297353CC}">
              <c16:uniqueId val="{00000001-D7A5-439B-9E2D-E8354F625ED5}"/>
            </c:ext>
          </c:extLst>
        </c:ser>
        <c:dLbls>
          <c:dLblPos val="outEnd"/>
          <c:showLegendKey val="0"/>
          <c:showVal val="1"/>
          <c:showCatName val="0"/>
          <c:showSerName val="0"/>
          <c:showPercent val="0"/>
          <c:showBubbleSize val="0"/>
        </c:dLbls>
        <c:gapWidth val="219"/>
        <c:overlap val="-27"/>
        <c:axId val="101275904"/>
        <c:axId val="101290368"/>
      </c:barChart>
      <c:catAx>
        <c:axId val="10127590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الخصائص</a:t>
                </a:r>
                <a:endParaRPr lang="en-US"/>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crossAx val="101290368"/>
        <c:crosses val="autoZero"/>
        <c:auto val="1"/>
        <c:lblAlgn val="ctr"/>
        <c:lblOffset val="100"/>
        <c:noMultiLvlLbl val="0"/>
      </c:catAx>
      <c:valAx>
        <c:axId val="101290368"/>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نسبة  الافراد الذين يقعون ضمن أدنى خمسين الاكثر فقراً</a:t>
                </a:r>
                <a:endParaRPr lang="en-US">
                  <a:latin typeface="Simplified Arabic" panose="02020603050405020304" pitchFamily="18" charset="-78"/>
                  <a:cs typeface="Simplified Arabic" panose="02020603050405020304" pitchFamily="18" charset="-78"/>
                </a:endParaRPr>
              </a:p>
              <a:p>
                <a:pPr>
                  <a:defRPr>
                    <a:latin typeface="Simplified Arabic" panose="02020603050405020304" pitchFamily="18" charset="-78"/>
                    <a:cs typeface="Simplified Arabic" panose="02020603050405020304" pitchFamily="18" charset="-78"/>
                  </a:defRPr>
                </a:pPr>
                <a:r>
                  <a:rPr lang="ar-SA">
                    <a:latin typeface="Simplified Arabic" panose="02020603050405020304" pitchFamily="18" charset="-78"/>
                    <a:cs typeface="Simplified Arabic" panose="02020603050405020304" pitchFamily="18" charset="-78"/>
                  </a:rPr>
                  <a:t> لمؤشر </a:t>
                </a:r>
                <a:r>
                  <a:rPr lang="ar-SA"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rPr>
                  <a:t>الرفاه</a:t>
                </a:r>
                <a:endParaRPr lang="en-US">
                  <a:latin typeface="Simplified Arabic" panose="02020603050405020304" pitchFamily="18" charset="-78"/>
                  <a:cs typeface="Simplified Arabic" panose="02020603050405020304" pitchFamily="18" charset="-78"/>
                </a:endParaRPr>
              </a:p>
            </c:rich>
          </c:tx>
          <c:layout>
            <c:manualLayout>
              <c:xMode val="edge"/>
              <c:yMode val="edge"/>
              <c:x val="4.6394099111594801E-3"/>
              <c:y val="5.062379178650573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title>
        <c:numFmt formatCode="0" sourceLinked="0"/>
        <c:majorTickMark val="none"/>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101275904"/>
        <c:crosses val="autoZero"/>
        <c:crossBetween val="between"/>
        <c:majorUnit val="2"/>
      </c:valAx>
      <c:spPr>
        <a:noFill/>
        <a:ln>
          <a:noFill/>
        </a:ln>
        <a:effectLst/>
      </c:spPr>
    </c:plotArea>
    <c:legend>
      <c:legendPos val="b"/>
      <c:layout>
        <c:manualLayout>
          <c:xMode val="edge"/>
          <c:yMode val="edge"/>
          <c:x val="0.33856186237589869"/>
          <c:y val="0.9296870078740157"/>
          <c:w val="0.32287627524820267"/>
          <c:h val="7.0312992125984256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prstDash val="solid"/>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Section6.2_Data!$A$9</c:f>
              <c:strCache>
                <c:ptCount val="1"/>
                <c:pt idx="0">
                  <c:v>فلسطين</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954-4BA7-B52B-009A57EF38F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954-4BA7-B52B-009A57EF38FD}"/>
              </c:ext>
            </c:extLst>
          </c:dPt>
          <c:dLbls>
            <c:dLbl>
              <c:idx val="0"/>
              <c:layout>
                <c:manualLayout>
                  <c:x val="-3.5712106425495792E-2"/>
                  <c:y val="-0.28524942718801682"/>
                </c:manualLayout>
              </c:layout>
              <c:tx>
                <c:rich>
                  <a:bodyPr/>
                  <a:lstStyle/>
                  <a:p>
                    <a:r>
                      <a:rPr lang="en-US"/>
                      <a:t>%97.3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954-4BA7-B52B-009A57EF38FD}"/>
                </c:ext>
              </c:extLst>
            </c:dLbl>
            <c:dLbl>
              <c:idx val="1"/>
              <c:layout>
                <c:manualLayout>
                  <c:x val="-7.0235331438073756E-2"/>
                  <c:y val="4.4780924813933786E-3"/>
                </c:manualLayout>
              </c:layout>
              <c:tx>
                <c:rich>
                  <a:bodyPr/>
                  <a:lstStyle/>
                  <a:p>
                    <a:r>
                      <a:rPr lang="en-US"/>
                      <a:t>%2.7</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13605337439055684"/>
                      <c:h val="0.1138947151256748"/>
                    </c:manualLayout>
                  </c15:layout>
                </c:ext>
                <c:ext xmlns:c16="http://schemas.microsoft.com/office/drawing/2014/chart" uri="{C3380CC4-5D6E-409C-BE32-E72D297353CC}">
                  <c16:uniqueId val="{00000003-B954-4BA7-B52B-009A57EF38FD}"/>
                </c:ext>
              </c:extLst>
            </c:dLbl>
            <c:numFmt formatCode="0.0%" sourceLinked="0"/>
            <c:spPr>
              <a:noFill/>
              <a:ln>
                <a:noFill/>
              </a:ln>
              <a:effectLst/>
            </c:spPr>
            <c:txPr>
              <a:bodyPr rot="0" vert="horz"/>
              <a:lstStyle/>
              <a:p>
                <a:pPr rtl="1">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Section6.2_Data!$B$9:$B$10</c:f>
              <c:strCache>
                <c:ptCount val="2"/>
                <c:pt idx="0">
                  <c:v>أحد الأبوين ليس ذي إعاقة</c:v>
                </c:pt>
                <c:pt idx="1">
                  <c:v>أحد الأبوين ذو إعاقة</c:v>
                </c:pt>
              </c:strCache>
            </c:strRef>
          </c:cat>
          <c:val>
            <c:numRef>
              <c:f>Section6.2_Data!$D$9:$D$10</c:f>
              <c:numCache>
                <c:formatCode>0.0</c:formatCode>
                <c:ptCount val="2"/>
                <c:pt idx="0">
                  <c:v>97.33</c:v>
                </c:pt>
                <c:pt idx="1">
                  <c:v>2.67</c:v>
                </c:pt>
              </c:numCache>
            </c:numRef>
          </c:val>
          <c:extLst>
            <c:ext xmlns:c16="http://schemas.microsoft.com/office/drawing/2014/chart" uri="{C3380CC4-5D6E-409C-BE32-E72D297353CC}">
              <c16:uniqueId val="{00000004-B954-4BA7-B52B-009A57EF38FD}"/>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overlay val="0"/>
      <c:spPr>
        <a:noFill/>
        <a:ln>
          <a:noFill/>
        </a:ln>
        <a:effectLst/>
      </c:spPr>
      <c:txPr>
        <a:bodyPr rot="0" vert="horz"/>
        <a:lstStyle/>
        <a:p>
          <a:pPr rtl="0">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Section6.2_Data!$A$14</c:f>
              <c:strCache>
                <c:ptCount val="1"/>
                <c:pt idx="0">
                  <c:v>الضفة الغربية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EF4-48A0-AD75-E9703AFFD2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EF4-48A0-AD75-E9703AFFD207}"/>
              </c:ext>
            </c:extLst>
          </c:dPt>
          <c:dLbls>
            <c:dLbl>
              <c:idx val="0"/>
              <c:tx>
                <c:rich>
                  <a:bodyPr rot="0" vert="horz"/>
                  <a:lstStyle/>
                  <a:p>
                    <a:pPr rtl="1">
                      <a:defRPr/>
                    </a:pPr>
                    <a:r>
                      <a:rPr lang="en-US"/>
                      <a:t>%98.0</a:t>
                    </a:r>
                  </a:p>
                </c:rich>
              </c:tx>
              <c:numFmt formatCode="0.0%" sourceLinked="0"/>
              <c:spPr>
                <a:noFill/>
                <a:ln>
                  <a:noFill/>
                </a:ln>
                <a:effectLst/>
              </c:spPr>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EF4-48A0-AD75-E9703AFFD207}"/>
                </c:ext>
              </c:extLst>
            </c:dLbl>
            <c:dLbl>
              <c:idx val="1"/>
              <c:layout>
                <c:manualLayout>
                  <c:x val="-3.0286253280839896E-2"/>
                  <c:y val="2.3202099737532809E-3"/>
                </c:manualLayout>
              </c:layout>
              <c:tx>
                <c:rich>
                  <a:bodyPr rot="0" vert="horz"/>
                  <a:lstStyle/>
                  <a:p>
                    <a:pPr rtl="1">
                      <a:defRPr/>
                    </a:pPr>
                    <a:r>
                      <a:rPr lang="en-US"/>
                      <a:t>%2.0</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EF4-48A0-AD75-E9703AFFD207}"/>
                </c:ext>
              </c:extLst>
            </c:dLbl>
            <c:numFmt formatCode="0.0%" sourceLinked="0"/>
            <c:spPr>
              <a:noFill/>
              <a:ln>
                <a:noFill/>
              </a:ln>
              <a:effectLst/>
            </c:spPr>
            <c:txPr>
              <a:bodyPr rot="0" vert="horz"/>
              <a:lstStyle/>
              <a:p>
                <a:pPr>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Section6.2_Data!$B$14:$B$15</c:f>
              <c:strCache>
                <c:ptCount val="2"/>
                <c:pt idx="0">
                  <c:v>أحد الأبوين ليس ذي إعاقة</c:v>
                </c:pt>
                <c:pt idx="1">
                  <c:v>أحد الأبوين ذو إعاقة</c:v>
                </c:pt>
              </c:strCache>
            </c:strRef>
          </c:cat>
          <c:val>
            <c:numRef>
              <c:f>Section6.2_Data!$D$14:$D$15</c:f>
              <c:numCache>
                <c:formatCode>0.0</c:formatCode>
                <c:ptCount val="2"/>
                <c:pt idx="0">
                  <c:v>98</c:v>
                </c:pt>
                <c:pt idx="1">
                  <c:v>2</c:v>
                </c:pt>
              </c:numCache>
            </c:numRef>
          </c:val>
          <c:extLst>
            <c:ext xmlns:c16="http://schemas.microsoft.com/office/drawing/2014/chart" uri="{C3380CC4-5D6E-409C-BE32-E72D297353CC}">
              <c16:uniqueId val="{00000004-2EF4-48A0-AD75-E9703AFFD207}"/>
            </c:ext>
          </c:extLst>
        </c:ser>
        <c:dLbls>
          <c:dLblPos val="ctr"/>
          <c:showLegendKey val="0"/>
          <c:showVal val="0"/>
          <c:showCatName val="1"/>
          <c:showSerName val="0"/>
          <c:showPercent val="0"/>
          <c:showBubbleSize val="0"/>
          <c:showLeaderLines val="1"/>
        </c:dLbls>
        <c:firstSliceAng val="0"/>
      </c:pieChart>
      <c:spPr>
        <a:noFill/>
        <a:ln>
          <a:noFill/>
        </a:ln>
        <a:effectLst/>
      </c:spPr>
    </c:plotArea>
    <c:legend>
      <c:legendPos val="b"/>
      <c:overlay val="0"/>
      <c:spPr>
        <a:noFill/>
        <a:ln>
          <a:noFill/>
        </a:ln>
        <a:effectLst/>
      </c:spPr>
      <c:txPr>
        <a:bodyPr rot="0" vert="horz"/>
        <a:lstStyle/>
        <a:p>
          <a:pPr rtl="0">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Section6.2_Data!$A$18</c:f>
              <c:strCache>
                <c:ptCount val="1"/>
                <c:pt idx="0">
                  <c:v>قطاع غزة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5F2-40A8-B273-E8D270D9CF3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5F2-40A8-B273-E8D270D9CF3F}"/>
              </c:ext>
            </c:extLst>
          </c:dPt>
          <c:dLbls>
            <c:dLbl>
              <c:idx val="0"/>
              <c:layout>
                <c:manualLayout>
                  <c:x val="-4.08491950317234E-2"/>
                  <c:y val="-0.25834350587833327"/>
                </c:manualLayout>
              </c:layout>
              <c:tx>
                <c:rich>
                  <a:bodyPr/>
                  <a:lstStyle/>
                  <a:p>
                    <a:r>
                      <a:rPr lang="en-US"/>
                      <a:t>%96.5</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5F2-40A8-B273-E8D270D9CF3F}"/>
                </c:ext>
              </c:extLst>
            </c:dLbl>
            <c:dLbl>
              <c:idx val="1"/>
              <c:layout>
                <c:manualLayout>
                  <c:x val="1.4706429412858345E-3"/>
                  <c:y val="2.9974063892900869E-3"/>
                </c:manualLayout>
              </c:layout>
              <c:tx>
                <c:rich>
                  <a:bodyPr/>
                  <a:lstStyle/>
                  <a:p>
                    <a:r>
                      <a:rPr lang="en-US"/>
                      <a:t>%3.5</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5F2-40A8-B273-E8D270D9CF3F}"/>
                </c:ext>
              </c:extLst>
            </c:dLbl>
            <c:numFmt formatCode="0.0%" sourceLinked="0"/>
            <c:spPr>
              <a:noFill/>
              <a:ln>
                <a:noFill/>
              </a:ln>
              <a:effectLst/>
            </c:spPr>
            <c:txPr>
              <a:bodyPr rot="0" vert="horz"/>
              <a:lstStyle/>
              <a:p>
                <a:pPr rtl="1">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Section6.2_Data!$B$18:$B$19</c:f>
              <c:strCache>
                <c:ptCount val="2"/>
                <c:pt idx="0">
                  <c:v>أحد الأبوين ليس ذي إعاقة</c:v>
                </c:pt>
                <c:pt idx="1">
                  <c:v>أحد الأبوين ذو إعاقة</c:v>
                </c:pt>
              </c:strCache>
            </c:strRef>
          </c:cat>
          <c:val>
            <c:numRef>
              <c:f>Section6.2_Data!$D$18:$D$19</c:f>
              <c:numCache>
                <c:formatCode>General</c:formatCode>
                <c:ptCount val="2"/>
                <c:pt idx="0">
                  <c:v>96.5</c:v>
                </c:pt>
                <c:pt idx="1">
                  <c:v>3.5</c:v>
                </c:pt>
              </c:numCache>
            </c:numRef>
          </c:val>
          <c:extLst>
            <c:ext xmlns:c16="http://schemas.microsoft.com/office/drawing/2014/chart" uri="{C3380CC4-5D6E-409C-BE32-E72D297353CC}">
              <c16:uniqueId val="{00000004-25F2-40A8-B273-E8D270D9CF3F}"/>
            </c:ext>
          </c:extLst>
        </c:ser>
        <c:dLbls>
          <c:showLegendKey val="0"/>
          <c:showVal val="0"/>
          <c:showCatName val="1"/>
          <c:showSerName val="0"/>
          <c:showPercent val="0"/>
          <c:showBubbleSize val="0"/>
          <c:showLeaderLines val="1"/>
        </c:dLbls>
        <c:firstSliceAng val="0"/>
      </c:pieChart>
      <c:spPr>
        <a:noFill/>
        <a:ln>
          <a:noFill/>
        </a:ln>
        <a:effectLst/>
      </c:spPr>
    </c:plotArea>
    <c:legend>
      <c:legendPos val="b"/>
      <c:overlay val="0"/>
      <c:spPr>
        <a:noFill/>
        <a:ln>
          <a:noFill/>
        </a:ln>
        <a:effectLst/>
      </c:spPr>
      <c:txPr>
        <a:bodyPr rot="0" vert="horz"/>
        <a:lstStyle/>
        <a:p>
          <a:pPr rtl="0">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8743011030755917E-2"/>
          <c:y val="5.6832859726168951E-2"/>
          <c:w val="0.87634192668158839"/>
          <c:h val="0.39592813104510216"/>
        </c:manualLayout>
      </c:layout>
      <c:barChart>
        <c:barDir val="col"/>
        <c:grouping val="clustered"/>
        <c:varyColors val="0"/>
        <c:ser>
          <c:idx val="0"/>
          <c:order val="0"/>
          <c:tx>
            <c:strRef>
              <c:f>Section6.2_Data!$B$24</c:f>
              <c:strCache>
                <c:ptCount val="1"/>
                <c:pt idx="0">
                  <c:v>غير المؤمنين صحياً (2- 17 سنة)</c:v>
                </c:pt>
              </c:strCache>
            </c:strRef>
          </c:tx>
          <c:spPr>
            <a:solidFill>
              <a:schemeClr val="accent1"/>
            </a:solidFill>
            <a:ln>
              <a:noFill/>
            </a:ln>
            <a:effectLst/>
          </c:spPr>
          <c:invertIfNegative val="0"/>
          <c:dLbls>
            <c:spPr>
              <a:noFill/>
              <a:ln>
                <a:noFill/>
              </a:ln>
              <a:effectLst/>
            </c:spPr>
            <c:txPr>
              <a:bodyPr rot="0" vert="horz"/>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Section6.2_Data!$A$25:$A$26</c:f>
              <c:strCache>
                <c:ptCount val="2"/>
                <c:pt idx="0">
                  <c:v>أحد الأبوين ليس ذي إعاقة</c:v>
                </c:pt>
                <c:pt idx="1">
                  <c:v>أحد الأبوين ذو إعاقة</c:v>
                </c:pt>
              </c:strCache>
            </c:strRef>
          </c:cat>
          <c:val>
            <c:numRef>
              <c:f>Section6.2_Data!$B$25:$B$26</c:f>
              <c:numCache>
                <c:formatCode>0.0</c:formatCode>
                <c:ptCount val="2"/>
                <c:pt idx="0">
                  <c:v>19.649999999999999</c:v>
                </c:pt>
                <c:pt idx="1">
                  <c:v>9.9</c:v>
                </c:pt>
              </c:numCache>
            </c:numRef>
          </c:val>
          <c:extLst>
            <c:ext xmlns:c16="http://schemas.microsoft.com/office/drawing/2014/chart" uri="{C3380CC4-5D6E-409C-BE32-E72D297353CC}">
              <c16:uniqueId val="{00000000-FFE6-4CC1-809E-E5611C3C89BE}"/>
            </c:ext>
          </c:extLst>
        </c:ser>
        <c:ser>
          <c:idx val="1"/>
          <c:order val="1"/>
          <c:tx>
            <c:strRef>
              <c:f>Section6.2_Data!$C$24</c:f>
              <c:strCache>
                <c:ptCount val="1"/>
                <c:pt idx="0">
                  <c:v>الأفراد (10- 17 سنة) الذين لم ينهوا المرحلة الابتدائية </c:v>
                </c:pt>
              </c:strCache>
            </c:strRef>
          </c:tx>
          <c:spPr>
            <a:solidFill>
              <a:schemeClr val="accent2"/>
            </a:solidFill>
            <a:ln>
              <a:noFill/>
            </a:ln>
            <a:effectLst/>
          </c:spPr>
          <c:invertIfNegative val="0"/>
          <c:dLbls>
            <c:spPr>
              <a:noFill/>
              <a:ln>
                <a:noFill/>
              </a:ln>
              <a:effectLst/>
            </c:spPr>
            <c:txPr>
              <a:bodyPr rot="0" vert="horz"/>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Section6.2_Data!$A$25:$A$26</c:f>
              <c:strCache>
                <c:ptCount val="2"/>
                <c:pt idx="0">
                  <c:v>أحد الأبوين ليس ذي إعاقة</c:v>
                </c:pt>
                <c:pt idx="1">
                  <c:v>أحد الأبوين ذو إعاقة</c:v>
                </c:pt>
              </c:strCache>
            </c:strRef>
          </c:cat>
          <c:val>
            <c:numRef>
              <c:f>Section6.2_Data!$C$25:$C$26</c:f>
              <c:numCache>
                <c:formatCode>0.0</c:formatCode>
                <c:ptCount val="2"/>
                <c:pt idx="0">
                  <c:v>1.72</c:v>
                </c:pt>
                <c:pt idx="1">
                  <c:v>2.3199999999999998</c:v>
                </c:pt>
              </c:numCache>
            </c:numRef>
          </c:val>
          <c:extLst>
            <c:ext xmlns:c16="http://schemas.microsoft.com/office/drawing/2014/chart" uri="{C3380CC4-5D6E-409C-BE32-E72D297353CC}">
              <c16:uniqueId val="{00000001-FFE6-4CC1-809E-E5611C3C89BE}"/>
            </c:ext>
          </c:extLst>
        </c:ser>
        <c:ser>
          <c:idx val="2"/>
          <c:order val="2"/>
          <c:tx>
            <c:strRef>
              <c:f>Section6.2_Data!$D$24</c:f>
              <c:strCache>
                <c:ptCount val="1"/>
                <c:pt idx="0">
                  <c:v>ادنى خمسين الاكثر فقراً  لمؤشر توفر السلع (2- 17 سنة)</c:v>
                </c:pt>
              </c:strCache>
            </c:strRef>
          </c:tx>
          <c:spPr>
            <a:solidFill>
              <a:schemeClr val="accent3"/>
            </a:solidFill>
            <a:ln>
              <a:noFill/>
            </a:ln>
            <a:effectLst/>
          </c:spPr>
          <c:invertIfNegative val="0"/>
          <c:dLbls>
            <c:spPr>
              <a:noFill/>
              <a:ln>
                <a:noFill/>
              </a:ln>
              <a:effectLst/>
            </c:spPr>
            <c:txPr>
              <a:bodyPr rot="0" vert="horz"/>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Section6.2_Data!$A$25:$A$26</c:f>
              <c:strCache>
                <c:ptCount val="2"/>
                <c:pt idx="0">
                  <c:v>أحد الأبوين ليس ذي إعاقة</c:v>
                </c:pt>
                <c:pt idx="1">
                  <c:v>أحد الأبوين ذو إعاقة</c:v>
                </c:pt>
              </c:strCache>
            </c:strRef>
          </c:cat>
          <c:val>
            <c:numRef>
              <c:f>Section6.2_Data!$D$25:$D$26</c:f>
              <c:numCache>
                <c:formatCode>0.0</c:formatCode>
                <c:ptCount val="2"/>
                <c:pt idx="0">
                  <c:v>39.89</c:v>
                </c:pt>
                <c:pt idx="1">
                  <c:v>61.79</c:v>
                </c:pt>
              </c:numCache>
            </c:numRef>
          </c:val>
          <c:extLst>
            <c:ext xmlns:c16="http://schemas.microsoft.com/office/drawing/2014/chart" uri="{C3380CC4-5D6E-409C-BE32-E72D297353CC}">
              <c16:uniqueId val="{00000002-FFE6-4CC1-809E-E5611C3C89BE}"/>
            </c:ext>
          </c:extLst>
        </c:ser>
        <c:ser>
          <c:idx val="3"/>
          <c:order val="3"/>
          <c:tx>
            <c:strRef>
              <c:f>Section6.2_Data!$E$24</c:f>
              <c:strCache>
                <c:ptCount val="1"/>
                <c:pt idx="0">
                  <c:v>الأفراد (6- 17 سنة) الذين ليس لديهم وصول لأجهزة تكنولوجيا المعلومات والاتصالات</c:v>
                </c:pt>
              </c:strCache>
            </c:strRef>
          </c:tx>
          <c:spPr>
            <a:solidFill>
              <a:schemeClr val="accent4"/>
            </a:solidFill>
            <a:ln>
              <a:noFill/>
            </a:ln>
            <a:effectLst/>
          </c:spPr>
          <c:invertIfNegative val="0"/>
          <c:dLbls>
            <c:spPr>
              <a:noFill/>
              <a:ln>
                <a:noFill/>
              </a:ln>
              <a:effectLst/>
            </c:spPr>
            <c:txPr>
              <a:bodyPr rot="0" vert="horz"/>
              <a:lstStyle/>
              <a:p>
                <a:pPr>
                  <a:defRPr sz="8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Section6.2_Data!$A$25:$A$26</c:f>
              <c:strCache>
                <c:ptCount val="2"/>
                <c:pt idx="0">
                  <c:v>أحد الأبوين ليس ذي إعاقة</c:v>
                </c:pt>
                <c:pt idx="1">
                  <c:v>أحد الأبوين ذو إعاقة</c:v>
                </c:pt>
              </c:strCache>
            </c:strRef>
          </c:cat>
          <c:val>
            <c:numRef>
              <c:f>Section6.2_Data!$E$25:$E$26</c:f>
              <c:numCache>
                <c:formatCode>0.0</c:formatCode>
                <c:ptCount val="2"/>
                <c:pt idx="0">
                  <c:v>0.83</c:v>
                </c:pt>
                <c:pt idx="1">
                  <c:v>2.15</c:v>
                </c:pt>
              </c:numCache>
            </c:numRef>
          </c:val>
          <c:extLst>
            <c:ext xmlns:c16="http://schemas.microsoft.com/office/drawing/2014/chart" uri="{C3380CC4-5D6E-409C-BE32-E72D297353CC}">
              <c16:uniqueId val="{00000003-FFE6-4CC1-809E-E5611C3C89BE}"/>
            </c:ext>
          </c:extLst>
        </c:ser>
        <c:dLbls>
          <c:dLblPos val="outEnd"/>
          <c:showLegendKey val="0"/>
          <c:showVal val="1"/>
          <c:showCatName val="0"/>
          <c:showSerName val="0"/>
          <c:showPercent val="0"/>
          <c:showBubbleSize val="0"/>
        </c:dLbls>
        <c:gapWidth val="219"/>
        <c:overlap val="-27"/>
        <c:axId val="101062144"/>
        <c:axId val="101064064"/>
      </c:barChart>
      <c:catAx>
        <c:axId val="101062144"/>
        <c:scaling>
          <c:orientation val="minMax"/>
        </c:scaling>
        <c:delete val="0"/>
        <c:axPos val="b"/>
        <c:title>
          <c:tx>
            <c:rich>
              <a:bodyPr rot="0" vert="horz"/>
              <a:lstStyle/>
              <a:p>
                <a:pPr>
                  <a:defRPr/>
                </a:pPr>
                <a:r>
                  <a:rPr lang="ar-SA"/>
                  <a:t>الخصائص</a:t>
                </a:r>
                <a:endParaRPr lang="en-US"/>
              </a:p>
            </c:rich>
          </c:tx>
          <c:overlay val="0"/>
          <c:spPr>
            <a:noFill/>
            <a:ln>
              <a:noFill/>
            </a:ln>
            <a:effectLst/>
          </c:spPr>
        </c:title>
        <c:numFmt formatCode="General" sourceLinked="1"/>
        <c:majorTickMark val="none"/>
        <c:minorTickMark val="none"/>
        <c:tickLblPos val="nextTo"/>
        <c:spPr>
          <a:noFill/>
          <a:ln w="6350" cap="flat" cmpd="sng" algn="ctr">
            <a:solidFill>
              <a:schemeClr val="tx1"/>
            </a:solidFill>
            <a:round/>
          </a:ln>
          <a:effectLst/>
        </c:spPr>
        <c:txPr>
          <a:bodyPr rot="-60000000" vert="horz"/>
          <a:lstStyle/>
          <a:p>
            <a:pPr>
              <a:defRPr sz="800">
                <a:latin typeface="Simplified Arabic" panose="02020603050405020304" pitchFamily="18" charset="-78"/>
                <a:cs typeface="Simplified Arabic" panose="02020603050405020304" pitchFamily="18" charset="-78"/>
              </a:defRPr>
            </a:pPr>
            <a:endParaRPr lang="en-US"/>
          </a:p>
        </c:txPr>
        <c:crossAx val="101064064"/>
        <c:crosses val="autoZero"/>
        <c:auto val="1"/>
        <c:lblAlgn val="ctr"/>
        <c:lblOffset val="100"/>
        <c:noMultiLvlLbl val="0"/>
      </c:catAx>
      <c:valAx>
        <c:axId val="101064064"/>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(2- 17 سنة)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5855039637599093E-2"/>
              <c:y val="5.6832859726168951E-2"/>
            </c:manualLayout>
          </c:layout>
          <c:overlay val="0"/>
          <c:spPr>
            <a:noFill/>
            <a:ln>
              <a:noFill/>
            </a:ln>
            <a:effectLst/>
          </c:spPr>
        </c:title>
        <c:numFmt formatCode="0" sourceLinked="0"/>
        <c:majorTickMark val="none"/>
        <c:minorTickMark val="none"/>
        <c:tickLblPos val="nextTo"/>
        <c:spPr>
          <a:noFill/>
          <a:ln w="6350">
            <a:solidFill>
              <a:schemeClr val="tx1"/>
            </a:solidFill>
          </a:ln>
          <a:effectLst/>
        </c:spPr>
        <c:txPr>
          <a:bodyPr rot="-60000000" vert="horz"/>
          <a:lstStyle/>
          <a:p>
            <a:pPr>
              <a:defRPr/>
            </a:pPr>
            <a:endParaRPr lang="en-US"/>
          </a:p>
        </c:txPr>
        <c:crossAx val="101062144"/>
        <c:crosses val="autoZero"/>
        <c:crossBetween val="between"/>
      </c:valAx>
      <c:spPr>
        <a:noFill/>
        <a:ln>
          <a:noFill/>
        </a:ln>
        <a:effectLst/>
      </c:spPr>
    </c:plotArea>
    <c:legend>
      <c:legendPos val="b"/>
      <c:layout>
        <c:manualLayout>
          <c:xMode val="edge"/>
          <c:yMode val="edge"/>
          <c:x val="2.8147218166186778E-2"/>
          <c:y val="0.56536490804833839"/>
          <c:w val="0.6155713551403994"/>
          <c:h val="0.41538148599417846"/>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6768651900348984E-2"/>
          <c:y val="6.0241409795190562E-2"/>
          <c:w val="0.6725151735627044"/>
          <c:h val="0.84410610931034324"/>
        </c:manualLayout>
      </c:layout>
      <c:barChart>
        <c:barDir val="bar"/>
        <c:grouping val="clustered"/>
        <c:varyColors val="0"/>
        <c:ser>
          <c:idx val="0"/>
          <c:order val="0"/>
          <c:spPr>
            <a:solidFill>
              <a:schemeClr val="accent1"/>
            </a:solidFill>
            <a:ln>
              <a:noFill/>
            </a:ln>
            <a:effectLst/>
          </c:spPr>
          <c:invertIfNegative val="0"/>
          <c:dLbls>
            <c:dLbl>
              <c:idx val="5"/>
              <c:layout>
                <c:manualLayout>
                  <c:x val="-5.2512684148588389E-2"/>
                  <c:y val="-3.70092494988864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72-494C-A4C6-36D873CB0D2C}"/>
                </c:ext>
              </c:extLst>
            </c:dLbl>
            <c:numFmt formatCode="#,##0.0&quot;***&quot;"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Section6.2_Data!$A$30:$B$43</c:f>
              <c:multiLvlStrCache>
                <c:ptCount val="14"/>
                <c:lvl>
                  <c:pt idx="0">
                    <c:v>أحد الأبوين (رب الأسرة) ذو إعاقة </c:v>
                  </c:pt>
                  <c:pt idx="1">
                    <c:v>أحد الأبوين ذو إعاقة x طفل ذو إعاقة</c:v>
                  </c:pt>
                  <c:pt idx="2">
                    <c:v>أحد الأبوين (رب الأسرة) ذو إعاقة </c:v>
                  </c:pt>
                  <c:pt idx="3">
                    <c:v>أحد الأبوين ذو إعاقة x أقل شريحتين خمسيتين لمؤشر الرفاه</c:v>
                  </c:pt>
                  <c:pt idx="4">
                    <c:v>أحد الأبوين ذو إعاقة x الجنس ذكر</c:v>
                  </c:pt>
                  <c:pt idx="5">
                    <c:v>أحد الأبوين ذو إعاقة x طفل ذو إعاقة</c:v>
                  </c:pt>
                  <c:pt idx="6">
                    <c:v>أحد الأبوين ذو إعاقة x رب الأسرة حاصل على مؤهل ثانوي على الأقل</c:v>
                  </c:pt>
                  <c:pt idx="7">
                    <c:v>أحد الأبوين (رب الأسرة) ذو إعاقة </c:v>
                  </c:pt>
                  <c:pt idx="8">
                    <c:v>أحد الأبوين ذو إعاقة x طفل ذو إعاقة</c:v>
                  </c:pt>
                  <c:pt idx="9">
                    <c:v>أحد الأبوين إعاقة x رب الأسرة حاصل على مؤهل ثانوي على الأقل</c:v>
                  </c:pt>
                  <c:pt idx="10">
                    <c:v>أحد الأبوين (رب الأسرة) ذو إعاقة </c:v>
                  </c:pt>
                  <c:pt idx="11">
                    <c:v>أحد الأبوين ذو إعاقة x جنس رب الأسرة أنثى</c:v>
                  </c:pt>
                  <c:pt idx="12">
                    <c:v>أحد الأبوين ذو إعاقة x الجنس ذكر</c:v>
                  </c:pt>
                  <c:pt idx="13">
                    <c:v>أحد الأبوين ذو إعاقة x طفل ذو إعاقة</c:v>
                  </c:pt>
                </c:lvl>
                <c:lvl>
                  <c:pt idx="0">
                    <c:v>Y1: لايوجد تأمين صحي</c:v>
                  </c:pt>
                  <c:pt idx="2">
                    <c:v>Y2: غير ملحتق بالتعليم الابتدائي</c:v>
                  </c:pt>
                  <c:pt idx="7">
                    <c:v>Y3: (Q1 - Q3) مستوى المعيشة فقير </c:v>
                  </c:pt>
                  <c:pt idx="10">
                    <c:v>Y4: لا يوجد وصول لأجهزة تكنولوجيا المعلومات والاتصالات</c:v>
                  </c:pt>
                </c:lvl>
              </c:multiLvlStrCache>
            </c:multiLvlStrRef>
          </c:cat>
          <c:val>
            <c:numRef>
              <c:f>Section6.2_Data!$C$30:$C$43</c:f>
              <c:numCache>
                <c:formatCode>0.0</c:formatCode>
                <c:ptCount val="14"/>
                <c:pt idx="0">
                  <c:v>-5.4899999999999993</c:v>
                </c:pt>
                <c:pt idx="1">
                  <c:v>-9.2299999999999986</c:v>
                </c:pt>
                <c:pt idx="2">
                  <c:v>-0.318</c:v>
                </c:pt>
                <c:pt idx="3">
                  <c:v>0.28199999999999997</c:v>
                </c:pt>
                <c:pt idx="4">
                  <c:v>0.14800000000000005</c:v>
                </c:pt>
                <c:pt idx="5">
                  <c:v>23.052</c:v>
                </c:pt>
                <c:pt idx="6">
                  <c:v>-0.74699999999999989</c:v>
                </c:pt>
                <c:pt idx="7">
                  <c:v>12</c:v>
                </c:pt>
                <c:pt idx="8">
                  <c:v>17.990000000000002</c:v>
                </c:pt>
                <c:pt idx="9">
                  <c:v>4.3000000000000007</c:v>
                </c:pt>
                <c:pt idx="10">
                  <c:v>0.96699999999999997</c:v>
                </c:pt>
                <c:pt idx="11">
                  <c:v>1.8140000000000001</c:v>
                </c:pt>
                <c:pt idx="12">
                  <c:v>0.98799999999999999</c:v>
                </c:pt>
                <c:pt idx="13">
                  <c:v>1.2769999999999999</c:v>
                </c:pt>
              </c:numCache>
            </c:numRef>
          </c:val>
          <c:extLst>
            <c:ext xmlns:c16="http://schemas.microsoft.com/office/drawing/2014/chart" uri="{C3380CC4-5D6E-409C-BE32-E72D297353CC}">
              <c16:uniqueId val="{00000001-3472-494C-A4C6-36D873CB0D2C}"/>
            </c:ext>
          </c:extLst>
        </c:ser>
        <c:dLbls>
          <c:dLblPos val="outEnd"/>
          <c:showLegendKey val="0"/>
          <c:showVal val="1"/>
          <c:showCatName val="0"/>
          <c:showSerName val="0"/>
          <c:showPercent val="0"/>
          <c:showBubbleSize val="0"/>
        </c:dLbls>
        <c:gapWidth val="119"/>
        <c:overlap val="-15"/>
        <c:axId val="101101952"/>
        <c:axId val="101104640"/>
      </c:barChart>
      <c:catAx>
        <c:axId val="101101952"/>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101104640"/>
        <c:crosses val="autoZero"/>
        <c:auto val="1"/>
        <c:lblAlgn val="ctr"/>
        <c:lblOffset val="100"/>
        <c:noMultiLvlLbl val="0"/>
      </c:catAx>
      <c:valAx>
        <c:axId val="101104640"/>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latin typeface="Simplified Arabic" panose="02020603050405020304" pitchFamily="18" charset="-78"/>
                    <a:cs typeface="Simplified Arabic" panose="02020603050405020304" pitchFamily="18" charset="-78"/>
                  </a:defRPr>
                </a:pPr>
                <a:r>
                  <a:rPr lang="ar-SA" sz="800" b="0" i="0" baseline="0">
                    <a:effectLst/>
                    <a:latin typeface="Simplified Arabic" panose="02020603050405020304" pitchFamily="18" charset="-78"/>
                    <a:cs typeface="Simplified Arabic" panose="02020603050405020304" pitchFamily="18" charset="-78"/>
                  </a:rPr>
                  <a:t>نسبة التغير النقطي لاحتمال </a:t>
                </a:r>
                <a:r>
                  <a:rPr lang="en-US" sz="800" b="0" i="0" baseline="0">
                    <a:effectLst/>
                    <a:latin typeface="Simplified Arabic" panose="02020603050405020304" pitchFamily="18" charset="-78"/>
                    <a:cs typeface="Simplified Arabic" panose="02020603050405020304" pitchFamily="18" charset="-78"/>
                  </a:rPr>
                  <a:t>Y1 </a:t>
                </a:r>
                <a:r>
                  <a:rPr lang="ar-SA" sz="800" b="0" i="0" baseline="0">
                    <a:effectLst/>
                    <a:latin typeface="Simplified Arabic" panose="02020603050405020304" pitchFamily="18" charset="-78"/>
                    <a:cs typeface="Simplified Arabic" panose="02020603050405020304" pitchFamily="18" charset="-78"/>
                  </a:rPr>
                  <a:t> و </a:t>
                </a:r>
                <a:r>
                  <a:rPr lang="en-US" sz="800" b="0" i="0" baseline="0">
                    <a:effectLst/>
                    <a:latin typeface="Simplified Arabic" panose="02020603050405020304" pitchFamily="18" charset="-78"/>
                    <a:cs typeface="Simplified Arabic" panose="02020603050405020304" pitchFamily="18" charset="-78"/>
                  </a:rPr>
                  <a:t>Y2</a:t>
                </a:r>
                <a:r>
                  <a:rPr lang="ar-SA" sz="800" b="0" i="0" baseline="0">
                    <a:effectLst/>
                    <a:latin typeface="Simplified Arabic" panose="02020603050405020304" pitchFamily="18" charset="-78"/>
                    <a:cs typeface="Simplified Arabic" panose="02020603050405020304" pitchFamily="18" charset="-78"/>
                  </a:rPr>
                  <a:t> و</a:t>
                </a:r>
                <a:r>
                  <a:rPr lang="en-US" sz="800" b="0" i="0" baseline="0">
                    <a:effectLst/>
                    <a:latin typeface="Simplified Arabic" panose="02020603050405020304" pitchFamily="18" charset="-78"/>
                    <a:cs typeface="Simplified Arabic" panose="02020603050405020304" pitchFamily="18" charset="-78"/>
                  </a:rPr>
                  <a:t> Y3</a:t>
                </a:r>
                <a:r>
                  <a:rPr lang="ar-SA" sz="800" b="0" i="0" baseline="0">
                    <a:effectLst/>
                    <a:latin typeface="Simplified Arabic" panose="02020603050405020304" pitchFamily="18" charset="-78"/>
                    <a:cs typeface="Simplified Arabic" panose="02020603050405020304" pitchFamily="18" charset="-78"/>
                  </a:rPr>
                  <a:t> و</a:t>
                </a:r>
                <a:r>
                  <a:rPr lang="en-US" sz="800" b="0" i="0" baseline="0">
                    <a:effectLst/>
                    <a:latin typeface="Simplified Arabic" panose="02020603050405020304" pitchFamily="18" charset="-78"/>
                    <a:cs typeface="Simplified Arabic" panose="02020603050405020304" pitchFamily="18" charset="-78"/>
                  </a:rPr>
                  <a:t>Y4</a:t>
                </a:r>
                <a:endParaRPr lang="en-US" sz="800">
                  <a:effectLst/>
                  <a:latin typeface="Simplified Arabic" panose="02020603050405020304" pitchFamily="18" charset="-78"/>
                  <a:cs typeface="Simplified Arabic" panose="02020603050405020304" pitchFamily="18" charset="-78"/>
                </a:endParaRPr>
              </a:p>
            </c:rich>
          </c:tx>
          <c:layout>
            <c:manualLayout>
              <c:xMode val="edge"/>
              <c:yMode val="edge"/>
              <c:x val="4.5648809539574453E-2"/>
              <c:y val="0.95945675918666429"/>
            </c:manualLayout>
          </c:layout>
          <c:overlay val="0"/>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1019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55374819463838"/>
          <c:y val="3.7037037037037035E-2"/>
          <c:w val="0.8676581880647003"/>
          <c:h val="0.54622885680956546"/>
        </c:manualLayout>
      </c:layout>
      <c:barChart>
        <c:barDir val="col"/>
        <c:grouping val="clustered"/>
        <c:varyColors val="0"/>
        <c:ser>
          <c:idx val="0"/>
          <c:order val="0"/>
          <c:tx>
            <c:strRef>
              <c:f>Section4.1_Data!$S$5</c:f>
              <c:strCache>
                <c:ptCount val="1"/>
                <c:pt idx="0">
                  <c:v>نسبة الأسر التي لديها فرد واحد من ذوي الاعاقة</c:v>
                </c:pt>
              </c:strCache>
            </c:strRef>
          </c:tx>
          <c:spPr>
            <a:solidFill>
              <a:srgbClr val="00B0F0"/>
            </a:solid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Section4.1_Data!$T$6:$T$21</c:f>
              <c:strCache>
                <c:ptCount val="16"/>
                <c:pt idx="0">
                  <c:v>أريحا والأغوار</c:v>
                </c:pt>
                <c:pt idx="1">
                  <c:v>رام الله والبيرة</c:v>
                </c:pt>
                <c:pt idx="2">
                  <c:v>الخليل</c:v>
                </c:pt>
                <c:pt idx="3">
                  <c:v>بيت لحم</c:v>
                </c:pt>
                <c:pt idx="4">
                  <c:v>القدس*</c:v>
                </c:pt>
                <c:pt idx="5">
                  <c:v>نابلس</c:v>
                </c:pt>
                <c:pt idx="6">
                  <c:v>طوباس والأغوار الشمالية</c:v>
                </c:pt>
                <c:pt idx="7">
                  <c:v>جنين</c:v>
                </c:pt>
                <c:pt idx="8">
                  <c:v>قلقيلية</c:v>
                </c:pt>
                <c:pt idx="9">
                  <c:v>سلفيت</c:v>
                </c:pt>
                <c:pt idx="10">
                  <c:v>رفح</c:v>
                </c:pt>
                <c:pt idx="11">
                  <c:v>طولكرم</c:v>
                </c:pt>
                <c:pt idx="12">
                  <c:v>غزة</c:v>
                </c:pt>
                <c:pt idx="13">
                  <c:v>خانيونس</c:v>
                </c:pt>
                <c:pt idx="14">
                  <c:v>دير البلح</c:v>
                </c:pt>
                <c:pt idx="15">
                  <c:v>شمال غزة</c:v>
                </c:pt>
              </c:strCache>
            </c:strRef>
          </c:cat>
          <c:val>
            <c:numRef>
              <c:f>Section4.1_Data!$S$6:$S$21</c:f>
              <c:numCache>
                <c:formatCode>0.0</c:formatCode>
                <c:ptCount val="16"/>
                <c:pt idx="0">
                  <c:v>5.98034</c:v>
                </c:pt>
                <c:pt idx="1">
                  <c:v>6.04793</c:v>
                </c:pt>
                <c:pt idx="2">
                  <c:v>6.7587099999999998</c:v>
                </c:pt>
                <c:pt idx="3">
                  <c:v>7.1638800000000007</c:v>
                </c:pt>
                <c:pt idx="4">
                  <c:v>7.3</c:v>
                </c:pt>
                <c:pt idx="5">
                  <c:v>7.4238100000000005</c:v>
                </c:pt>
                <c:pt idx="6">
                  <c:v>7.9526200000000005</c:v>
                </c:pt>
                <c:pt idx="7">
                  <c:v>7.9933399999999999</c:v>
                </c:pt>
                <c:pt idx="8">
                  <c:v>8.2115100000000005</c:v>
                </c:pt>
                <c:pt idx="9">
                  <c:v>8.7516700000000007</c:v>
                </c:pt>
                <c:pt idx="10">
                  <c:v>9.8519699999999997</c:v>
                </c:pt>
                <c:pt idx="11">
                  <c:v>10.285080000000001</c:v>
                </c:pt>
                <c:pt idx="12">
                  <c:v>10.913270000000001</c:v>
                </c:pt>
                <c:pt idx="13">
                  <c:v>11.52811</c:v>
                </c:pt>
                <c:pt idx="14">
                  <c:v>12.551860000000001</c:v>
                </c:pt>
                <c:pt idx="15">
                  <c:v>14.53755</c:v>
                </c:pt>
              </c:numCache>
            </c:numRef>
          </c:val>
          <c:extLst>
            <c:ext xmlns:c16="http://schemas.microsoft.com/office/drawing/2014/chart" uri="{C3380CC4-5D6E-409C-BE32-E72D297353CC}">
              <c16:uniqueId val="{00000000-8967-43C3-A81F-C63473CD3BBE}"/>
            </c:ext>
          </c:extLst>
        </c:ser>
        <c:dLbls>
          <c:showLegendKey val="0"/>
          <c:showVal val="0"/>
          <c:showCatName val="0"/>
          <c:showSerName val="0"/>
          <c:showPercent val="0"/>
          <c:showBubbleSize val="0"/>
        </c:dLbls>
        <c:gapWidth val="150"/>
        <c:axId val="127565184"/>
        <c:axId val="127567360"/>
      </c:barChart>
      <c:catAx>
        <c:axId val="127565184"/>
        <c:scaling>
          <c:orientation val="minMax"/>
        </c:scaling>
        <c:delete val="0"/>
        <c:axPos val="b"/>
        <c:title>
          <c:tx>
            <c:rich>
              <a:bodyPr rot="0" vert="horz"/>
              <a:lstStyle/>
              <a:p>
                <a:pPr>
                  <a:defRPr/>
                </a:pPr>
                <a:r>
                  <a:rPr lang="ar-SA"/>
                  <a:t>المحافظة</a:t>
                </a:r>
                <a:endParaRPr lang="en-US"/>
              </a:p>
            </c:rich>
          </c:tx>
          <c:layout>
            <c:manualLayout>
              <c:xMode val="edge"/>
              <c:yMode val="edge"/>
              <c:x val="0.42838388345880896"/>
              <c:y val="0.86557888597258681"/>
            </c:manualLayout>
          </c:layout>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vert="horz"/>
          <a:lstStyle/>
          <a:p>
            <a:pPr>
              <a:defRPr/>
            </a:pPr>
            <a:endParaRPr lang="en-US"/>
          </a:p>
        </c:txPr>
        <c:crossAx val="127567360"/>
        <c:crosses val="autoZero"/>
        <c:auto val="1"/>
        <c:lblAlgn val="ctr"/>
        <c:lblOffset val="100"/>
        <c:noMultiLvlLbl val="0"/>
      </c:catAx>
      <c:valAx>
        <c:axId val="127567360"/>
        <c:scaling>
          <c:orientation val="minMax"/>
          <c:max val="16"/>
        </c:scaling>
        <c:delete val="0"/>
        <c:axPos val="l"/>
        <c:title>
          <c:tx>
            <c:rich>
              <a:bodyPr rot="-5400000" vert="horz"/>
              <a:lstStyle/>
              <a:p>
                <a:pPr>
                  <a:defRPr/>
                </a:pPr>
                <a:r>
                  <a:rPr lang="ar-SA"/>
                  <a:t>نسبة الأسر التي لديها فرد واحد من</a:t>
                </a:r>
              </a:p>
              <a:p>
                <a:pPr>
                  <a:defRPr/>
                </a:pPr>
                <a:r>
                  <a:rPr lang="ar-SA"/>
                  <a:t> ذوي الاعاقة</a:t>
                </a:r>
                <a:endParaRPr lang="en-US"/>
              </a:p>
            </c:rich>
          </c:tx>
          <c:layout>
            <c:manualLayout>
              <c:xMode val="edge"/>
              <c:yMode val="edge"/>
              <c:x val="1.5439980422922455E-2"/>
              <c:y val="0.18055555555555552"/>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127565184"/>
        <c:crosses val="autoZero"/>
        <c:crossBetween val="between"/>
        <c:majorUnit val="2"/>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Section6.2_Data!$A$50</c:f>
              <c:strCache>
                <c:ptCount val="1"/>
                <c:pt idx="0">
                  <c:v>فلسطين</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286-4C50-88F9-CFF86BDBFBE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286-4C50-88F9-CFF86BDBFBEC}"/>
              </c:ext>
            </c:extLst>
          </c:dPt>
          <c:dLbls>
            <c:dLbl>
              <c:idx val="0"/>
              <c:layout>
                <c:manualLayout>
                  <c:x val="-3.0766117871629771E-2"/>
                  <c:y val="-0.27147074262775978"/>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286-4C50-88F9-CFF86BDBFBEC}"/>
                </c:ext>
              </c:extLst>
            </c:dLbl>
            <c:dLbl>
              <c:idx val="1"/>
              <c:layout>
                <c:manualLayout>
                  <c:x val="-5.9201145311381535E-2"/>
                  <c:y val="1.5377489578508583E-3"/>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286-4C50-88F9-CFF86BDBFBEC}"/>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Section6.2_Data!$B$50:$B$51</c:f>
              <c:strCache>
                <c:ptCount val="2"/>
                <c:pt idx="0">
                  <c:v>لا يوجد طفل ذو إعاقة ينفس الأسرة</c:v>
                </c:pt>
                <c:pt idx="1">
                  <c:v>على الأقل طفل واحد ذو إعاقة بنفس السرة</c:v>
                </c:pt>
              </c:strCache>
            </c:strRef>
          </c:cat>
          <c:val>
            <c:numRef>
              <c:f>Section6.2_Data!$D$50:$D$51</c:f>
              <c:numCache>
                <c:formatCode>General</c:formatCode>
                <c:ptCount val="2"/>
                <c:pt idx="0">
                  <c:v>97.47</c:v>
                </c:pt>
                <c:pt idx="1">
                  <c:v>2.5299999999999998</c:v>
                </c:pt>
              </c:numCache>
            </c:numRef>
          </c:val>
          <c:extLst>
            <c:ext xmlns:c16="http://schemas.microsoft.com/office/drawing/2014/chart" uri="{C3380CC4-5D6E-409C-BE32-E72D297353CC}">
              <c16:uniqueId val="{00000004-5286-4C50-88F9-CFF86BDBFBEC}"/>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9.6823241922345919E-3"/>
          <c:y val="0.81830472010670807"/>
          <c:w val="0.97926916463028324"/>
          <c:h val="0.1816952292728114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Section6.2_Data!$A$55</c:f>
              <c:strCache>
                <c:ptCount val="1"/>
                <c:pt idx="0">
                  <c:v>الضفة الغربية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02B-40A9-A1BA-333281342AE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02B-40A9-A1BA-333281342AEE}"/>
              </c:ext>
            </c:extLst>
          </c:dPt>
          <c:dLbls>
            <c:dLbl>
              <c:idx val="0"/>
              <c:layout>
                <c:manualLayout>
                  <c:x val="-2.1281611280532738E-2"/>
                  <c:y val="-0.23084049977623772"/>
                </c:manualLayout>
              </c:layout>
              <c:tx>
                <c:rich>
                  <a:bodyPr rot="0" vert="horz"/>
                  <a:lstStyle/>
                  <a:p>
                    <a:pPr rtl="1">
                      <a:defRPr/>
                    </a:pPr>
                    <a:r>
                      <a:rPr lang="en-US"/>
                      <a:t>%98.2</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02B-40A9-A1BA-333281342AEE}"/>
                </c:ext>
              </c:extLst>
            </c:dLbl>
            <c:dLbl>
              <c:idx val="1"/>
              <c:layout>
                <c:manualLayout>
                  <c:x val="-4.0605603004481183E-2"/>
                  <c:y val="2.908910579725912E-3"/>
                </c:manualLayout>
              </c:layout>
              <c:tx>
                <c:rich>
                  <a:bodyPr rot="0" vert="horz"/>
                  <a:lstStyle/>
                  <a:p>
                    <a:pPr rtl="1">
                      <a:defRPr/>
                    </a:pPr>
                    <a:r>
                      <a:rPr lang="en-US"/>
                      <a:t>%1.8</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02B-40A9-A1BA-333281342AEE}"/>
                </c:ext>
              </c:extLst>
            </c:dLbl>
            <c:numFmt formatCode="0.0%" sourceLinked="0"/>
            <c:spPr>
              <a:noFill/>
              <a:ln>
                <a:noFill/>
              </a:ln>
              <a:effectLst/>
            </c:spPr>
            <c:txPr>
              <a:bodyPr rot="0" vert="horz"/>
              <a:lstStyle/>
              <a:p>
                <a:pPr>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Section6.2_Data!$B$55:$B$56</c:f>
              <c:strCache>
                <c:ptCount val="2"/>
                <c:pt idx="0">
                  <c:v>لا يوجد طفل ذو إعاقة ينفس الأسرة</c:v>
                </c:pt>
                <c:pt idx="1">
                  <c:v>على الأقل طفل واحد ذو إعاقة بنفس السرة</c:v>
                </c:pt>
              </c:strCache>
            </c:strRef>
          </c:cat>
          <c:val>
            <c:numRef>
              <c:f>Section6.2_Data!$D$55:$D$56</c:f>
              <c:numCache>
                <c:formatCode>General</c:formatCode>
                <c:ptCount val="2"/>
                <c:pt idx="0">
                  <c:v>98.24</c:v>
                </c:pt>
                <c:pt idx="1">
                  <c:v>1.76</c:v>
                </c:pt>
              </c:numCache>
            </c:numRef>
          </c:val>
          <c:extLst>
            <c:ext xmlns:c16="http://schemas.microsoft.com/office/drawing/2014/chart" uri="{C3380CC4-5D6E-409C-BE32-E72D297353CC}">
              <c16:uniqueId val="{00000004-902B-40A9-A1BA-333281342AEE}"/>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9.1325578098751057E-3"/>
          <c:y val="0.82129367162438027"/>
          <c:w val="0.98173445351792599"/>
          <c:h val="0.17870632837561973"/>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Section6.2_Data!$A$60</c:f>
              <c:strCache>
                <c:ptCount val="1"/>
                <c:pt idx="0">
                  <c:v>قطاع غزة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908-40EC-9723-E44C1898E58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908-40EC-9723-E44C1898E580}"/>
              </c:ext>
            </c:extLst>
          </c:dPt>
          <c:dLbls>
            <c:dLbl>
              <c:idx val="0"/>
              <c:layout>
                <c:manualLayout>
                  <c:x val="-3.7697419897984544E-2"/>
                  <c:y val="-0.24375882535959609"/>
                </c:manualLayout>
              </c:layout>
              <c:tx>
                <c:rich>
                  <a:bodyPr rot="0" vert="horz"/>
                  <a:lstStyle/>
                  <a:p>
                    <a:pPr rtl="1">
                      <a:defRPr/>
                    </a:pPr>
                    <a:r>
                      <a:rPr lang="en-US"/>
                      <a:t>%96.5</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908-40EC-9723-E44C1898E580}"/>
                </c:ext>
              </c:extLst>
            </c:dLbl>
            <c:dLbl>
              <c:idx val="1"/>
              <c:layout>
                <c:manualLayout>
                  <c:x val="-3.7031842717773489E-2"/>
                  <c:y val="1.0889779128486122E-2"/>
                </c:manualLayout>
              </c:layout>
              <c:tx>
                <c:rich>
                  <a:bodyPr rot="0" vert="horz" anchorCtr="0"/>
                  <a:lstStyle/>
                  <a:p>
                    <a:pPr algn="r" rtl="1">
                      <a:defRPr/>
                    </a:pPr>
                    <a:r>
                      <a:rPr lang="en-US"/>
                      <a:t>%3.5</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908-40EC-9723-E44C1898E580}"/>
                </c:ext>
              </c:extLst>
            </c:dLbl>
            <c:numFmt formatCode="0.0%" sourceLinked="0"/>
            <c:spPr>
              <a:noFill/>
              <a:ln>
                <a:noFill/>
              </a:ln>
              <a:effectLst/>
            </c:spPr>
            <c:txPr>
              <a:bodyPr rot="0" vert="horz"/>
              <a:lstStyle/>
              <a:p>
                <a:pPr>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Section6.2_Data!$B$60:$B$61</c:f>
              <c:strCache>
                <c:ptCount val="2"/>
                <c:pt idx="0">
                  <c:v>لا يوجد طفل ذو إعاقة ينفس الأسرة</c:v>
                </c:pt>
                <c:pt idx="1">
                  <c:v>على الأقل طفل واحد ذو إعاقة بنفس السرة</c:v>
                </c:pt>
              </c:strCache>
            </c:strRef>
          </c:cat>
          <c:val>
            <c:numRef>
              <c:f>Section6.2_Data!$D$60:$D$61</c:f>
              <c:numCache>
                <c:formatCode>General</c:formatCode>
                <c:ptCount val="2"/>
                <c:pt idx="0">
                  <c:v>96.52</c:v>
                </c:pt>
                <c:pt idx="1">
                  <c:v>3.48</c:v>
                </c:pt>
              </c:numCache>
            </c:numRef>
          </c:val>
          <c:extLst>
            <c:ext xmlns:c16="http://schemas.microsoft.com/office/drawing/2014/chart" uri="{C3380CC4-5D6E-409C-BE32-E72D297353CC}">
              <c16:uniqueId val="{00000004-1908-40EC-9723-E44C1898E580}"/>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
          <c:y val="0.82129367162438027"/>
          <c:w val="1"/>
          <c:h val="0.17870632837561973"/>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820937017019214"/>
          <c:y val="5.2948255114320095E-2"/>
          <c:w val="0.83623894574153845"/>
          <c:h val="0.42549968257577914"/>
        </c:manualLayout>
      </c:layout>
      <c:barChart>
        <c:barDir val="col"/>
        <c:grouping val="clustered"/>
        <c:varyColors val="0"/>
        <c:ser>
          <c:idx val="0"/>
          <c:order val="0"/>
          <c:tx>
            <c:strRef>
              <c:f>Section6.2_Data!$B$67</c:f>
              <c:strCache>
                <c:ptCount val="1"/>
                <c:pt idx="0">
                  <c:v>غير المؤمنين صحياً (2- 17 سنة)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Section6.2_Data!$A$68:$A$69</c:f>
              <c:strCache>
                <c:ptCount val="2"/>
                <c:pt idx="0">
                  <c:v>الطفل لا يعيش في أسرة تضم طفل آخر ذو إعاقة</c:v>
                </c:pt>
                <c:pt idx="1">
                  <c:v>الطفل يعيش في أسرة تضم طفل آخر ذو إعاقة</c:v>
                </c:pt>
              </c:strCache>
            </c:strRef>
          </c:cat>
          <c:val>
            <c:numRef>
              <c:f>Section6.2_Data!$B$68:$B$69</c:f>
              <c:numCache>
                <c:formatCode>0.0</c:formatCode>
                <c:ptCount val="2"/>
                <c:pt idx="0">
                  <c:v>19.71</c:v>
                </c:pt>
                <c:pt idx="1">
                  <c:v>11.58</c:v>
                </c:pt>
              </c:numCache>
            </c:numRef>
          </c:val>
          <c:extLst>
            <c:ext xmlns:c16="http://schemas.microsoft.com/office/drawing/2014/chart" uri="{C3380CC4-5D6E-409C-BE32-E72D297353CC}">
              <c16:uniqueId val="{00000000-E309-4AA0-B507-453F300FC124}"/>
            </c:ext>
          </c:extLst>
        </c:ser>
        <c:ser>
          <c:idx val="1"/>
          <c:order val="1"/>
          <c:tx>
            <c:strRef>
              <c:f>Section6.2_Data!$C$67</c:f>
              <c:strCache>
                <c:ptCount val="1"/>
                <c:pt idx="0">
                  <c:v>الأفراد (10- 17 سنة) الذين لم ينهوا التعليم الابتدائي</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Section6.2_Data!$A$68:$A$69</c:f>
              <c:strCache>
                <c:ptCount val="2"/>
                <c:pt idx="0">
                  <c:v>الطفل لا يعيش في أسرة تضم طفل آخر ذو إعاقة</c:v>
                </c:pt>
                <c:pt idx="1">
                  <c:v>الطفل يعيش في أسرة تضم طفل آخر ذو إعاقة</c:v>
                </c:pt>
              </c:strCache>
            </c:strRef>
          </c:cat>
          <c:val>
            <c:numRef>
              <c:f>Section6.2_Data!$C$68:$C$69</c:f>
              <c:numCache>
                <c:formatCode>0.0</c:formatCode>
                <c:ptCount val="2"/>
                <c:pt idx="0">
                  <c:v>1.29</c:v>
                </c:pt>
                <c:pt idx="1">
                  <c:v>2.0299999999999998</c:v>
                </c:pt>
              </c:numCache>
            </c:numRef>
          </c:val>
          <c:extLst>
            <c:ext xmlns:c16="http://schemas.microsoft.com/office/drawing/2014/chart" uri="{C3380CC4-5D6E-409C-BE32-E72D297353CC}">
              <c16:uniqueId val="{00000001-E309-4AA0-B507-453F300FC124}"/>
            </c:ext>
          </c:extLst>
        </c:ser>
        <c:ser>
          <c:idx val="2"/>
          <c:order val="2"/>
          <c:tx>
            <c:strRef>
              <c:f>Section6.2_Data!$D$67</c:f>
              <c:strCache>
                <c:ptCount val="1"/>
                <c:pt idx="0">
                  <c:v>أقل شريحتين خمسيتين لمؤشر الأصول (2- 17 سنة)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Section6.2_Data!$A$68:$A$69</c:f>
              <c:strCache>
                <c:ptCount val="2"/>
                <c:pt idx="0">
                  <c:v>الطفل لا يعيش في أسرة تضم طفل آخر ذو إعاقة</c:v>
                </c:pt>
                <c:pt idx="1">
                  <c:v>الطفل يعيش في أسرة تضم طفل آخر ذو إعاقة</c:v>
                </c:pt>
              </c:strCache>
            </c:strRef>
          </c:cat>
          <c:val>
            <c:numRef>
              <c:f>Section6.2_Data!$D$68:$D$69</c:f>
              <c:numCache>
                <c:formatCode>0.0</c:formatCode>
                <c:ptCount val="2"/>
                <c:pt idx="0">
                  <c:v>40.479999999999997</c:v>
                </c:pt>
                <c:pt idx="1">
                  <c:v>59.73</c:v>
                </c:pt>
              </c:numCache>
            </c:numRef>
          </c:val>
          <c:extLst>
            <c:ext xmlns:c16="http://schemas.microsoft.com/office/drawing/2014/chart" uri="{C3380CC4-5D6E-409C-BE32-E72D297353CC}">
              <c16:uniqueId val="{00000002-E309-4AA0-B507-453F300FC124}"/>
            </c:ext>
          </c:extLst>
        </c:ser>
        <c:ser>
          <c:idx val="3"/>
          <c:order val="3"/>
          <c:tx>
            <c:strRef>
              <c:f>Section6.2_Data!$E$67</c:f>
              <c:strCache>
                <c:ptCount val="1"/>
                <c:pt idx="0">
                  <c:v>الأفراد (6- 17 سنة) الذين ليس لديهم وصول لأجهزة تكنولوجيا المعلومات والاتصالات</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Section6.2_Data!$A$68:$A$69</c:f>
              <c:strCache>
                <c:ptCount val="2"/>
                <c:pt idx="0">
                  <c:v>الطفل لا يعيش في أسرة تضم طفل آخر ذو إعاقة</c:v>
                </c:pt>
                <c:pt idx="1">
                  <c:v>الطفل يعيش في أسرة تضم طفل آخر ذو إعاقة</c:v>
                </c:pt>
              </c:strCache>
            </c:strRef>
          </c:cat>
          <c:val>
            <c:numRef>
              <c:f>Section6.2_Data!$E$68:$E$69</c:f>
              <c:numCache>
                <c:formatCode>0.0</c:formatCode>
                <c:ptCount val="2"/>
                <c:pt idx="0">
                  <c:v>0.85</c:v>
                </c:pt>
                <c:pt idx="1">
                  <c:v>1.61</c:v>
                </c:pt>
              </c:numCache>
            </c:numRef>
          </c:val>
          <c:extLst>
            <c:ext xmlns:c16="http://schemas.microsoft.com/office/drawing/2014/chart" uri="{C3380CC4-5D6E-409C-BE32-E72D297353CC}">
              <c16:uniqueId val="{00000003-E309-4AA0-B507-453F300FC124}"/>
            </c:ext>
          </c:extLst>
        </c:ser>
        <c:dLbls>
          <c:dLblPos val="outEnd"/>
          <c:showLegendKey val="0"/>
          <c:showVal val="1"/>
          <c:showCatName val="0"/>
          <c:showSerName val="0"/>
          <c:showPercent val="0"/>
          <c:showBubbleSize val="0"/>
        </c:dLbls>
        <c:gapWidth val="219"/>
        <c:overlap val="-27"/>
        <c:axId val="101415552"/>
        <c:axId val="101421824"/>
      </c:barChart>
      <c:catAx>
        <c:axId val="101415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ar-SA" sz="800" b="1">
                    <a:solidFill>
                      <a:sysClr val="windowText" lastClr="000000"/>
                    </a:solidFill>
                    <a:latin typeface="Simplified Arabic" panose="02020603050405020304" pitchFamily="18" charset="-78"/>
                    <a:cs typeface="Simplified Arabic" panose="02020603050405020304" pitchFamily="18" charset="-78"/>
                  </a:rPr>
                  <a:t>الخصائص</a:t>
                </a:r>
                <a:endParaRPr lang="en-US" b="1">
                  <a:solidFill>
                    <a:sysClr val="windowText" lastClr="000000"/>
                  </a:solidFill>
                  <a:latin typeface="Simplified Arabic" panose="02020603050405020304" pitchFamily="18" charset="-78"/>
                  <a:cs typeface="Simplified Arabic" panose="02020603050405020304" pitchFamily="18" charset="-78"/>
                </a:endParaRP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Simplified Arabic" panose="02020603050405020304" pitchFamily="18" charset="-78"/>
                <a:ea typeface="+mn-ea"/>
                <a:cs typeface="Simplified Arabic" panose="02020603050405020304" pitchFamily="18" charset="-78"/>
              </a:defRPr>
            </a:pPr>
            <a:endParaRPr lang="en-US"/>
          </a:p>
        </c:txPr>
        <c:crossAx val="101421824"/>
        <c:crosses val="autoZero"/>
        <c:auto val="1"/>
        <c:lblAlgn val="ctr"/>
        <c:lblOffset val="100"/>
        <c:noMultiLvlLbl val="0"/>
      </c:catAx>
      <c:valAx>
        <c:axId val="101421824"/>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b="1" i="0" baseline="0">
                    <a:solidFill>
                      <a:sysClr val="windowText" lastClr="000000"/>
                    </a:solidFill>
                    <a:effectLst/>
                    <a:latin typeface="Simplified Arabic" panose="02020603050405020304" pitchFamily="18" charset="-78"/>
                    <a:cs typeface="Simplified Arabic" panose="02020603050405020304" pitchFamily="18" charset="-78"/>
                  </a:rPr>
                  <a:t>نسبة الأفراد (2- 17 سنة) الذين ليس لديهم وصول لأجهزة تكنولوجيا المعلومات والاتصالات</a:t>
                </a:r>
                <a:endParaRPr lang="en-US" sz="800" b="1">
                  <a:solidFill>
                    <a:sysClr val="windowText" lastClr="000000"/>
                  </a:solidFill>
                  <a:effectLst/>
                  <a:latin typeface="Simplified Arabic" panose="02020603050405020304" pitchFamily="18" charset="-78"/>
                  <a:cs typeface="Simplified Arabic" panose="02020603050405020304" pitchFamily="18" charset="-78"/>
                </a:endParaRPr>
              </a:p>
            </c:rich>
          </c:tx>
          <c:overlay val="0"/>
          <c:spPr>
            <a:noFill/>
            <a:ln>
              <a:noFill/>
            </a:ln>
            <a:effectLst/>
          </c:spPr>
        </c:title>
        <c:numFmt formatCode="0" sourceLinked="0"/>
        <c:majorTickMark val="none"/>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415552"/>
        <c:crosses val="autoZero"/>
        <c:crossBetween val="between"/>
      </c:valAx>
      <c:spPr>
        <a:noFill/>
        <a:ln>
          <a:noFill/>
        </a:ln>
        <a:effectLst/>
      </c:spPr>
    </c:plotArea>
    <c:legend>
      <c:legendPos val="b"/>
      <c:layout>
        <c:manualLayout>
          <c:xMode val="edge"/>
          <c:yMode val="edge"/>
          <c:x val="0.1116277538478422"/>
          <c:y val="0.62922197902157551"/>
          <c:w val="0.57212876229501075"/>
          <c:h val="0.3707780209784246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881506511064645E-2"/>
          <c:y val="4.0935664660622123E-2"/>
          <c:w val="0.48434118846654961"/>
          <c:h val="0.8227132290238911"/>
        </c:manualLayout>
      </c:layout>
      <c:barChart>
        <c:barDir val="bar"/>
        <c:grouping val="clustered"/>
        <c:varyColors val="0"/>
        <c:ser>
          <c:idx val="0"/>
          <c:order val="0"/>
          <c:spPr>
            <a:solidFill>
              <a:schemeClr val="accent1"/>
            </a:solidFill>
            <a:ln>
              <a:noFill/>
            </a:ln>
            <a:effectLst/>
          </c:spPr>
          <c:invertIfNegative val="0"/>
          <c:dLbls>
            <c:dLbl>
              <c:idx val="8"/>
              <c:layout>
                <c:manualLayout>
                  <c:x val="-2.4946032476821567E-3"/>
                  <c:y val="-3.991339039152482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30-4FCE-BA47-761C9B95B768}"/>
                </c:ext>
              </c:extLst>
            </c:dLbl>
            <c:numFmt formatCode="#,##0.0&quot;***&quot;"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Section6.2_Data!$A$73:$B$82</c:f>
              <c:multiLvlStrCache>
                <c:ptCount val="10"/>
                <c:lvl>
                  <c:pt idx="0">
                    <c:v>طفل ليس من ذوي الإعاقة يعيش مع طفل من ذوي الإعاقة</c:v>
                  </c:pt>
                  <c:pt idx="1">
                    <c:v>طفل ليس من ذوي الإعاقة يعيش مع طفل من ذوي الإعاقة x  فرد بالغ 
على الأقل من ذوي الإعاقة</c:v>
                  </c:pt>
                  <c:pt idx="2">
                    <c:v>طفل ليس من ذوي الإعاقة يعيش مع طفل من ذوي الإعاقة</c:v>
                  </c:pt>
                  <c:pt idx="3">
                    <c:v>طفل ليس من ذوي الإعاقة يعيش مع طفل من ذوي الإعاقة x رب الأسرة 
حاصل على الثانوية العامة على الأقل</c:v>
                  </c:pt>
                  <c:pt idx="4">
                    <c:v>طفل ليس من ذوي الإعاقة يعيش مع طفل من ذوي الإعاقة</c:v>
                  </c:pt>
                  <c:pt idx="5">
                    <c:v>طفل ليس من ذوي الإعاقة يعيش مع طفل من ذوي الإعاقة x رب الأسرة أنثى</c:v>
                  </c:pt>
                  <c:pt idx="6">
                    <c:v>طفل ليس من ذوي الإعاقة يعيش مع طفل من ذوي الإعاقة x  فرد بالغ 
على الأقل من ذوي الإعاقة</c:v>
                  </c:pt>
                  <c:pt idx="7">
                    <c:v>طفل ليس من ذوي الإعاقة يعيش مع طفل من ذوي الإعاقة x رب الأسرة 
حاصل على الثانوية العامة على الأقل</c:v>
                  </c:pt>
                  <c:pt idx="8">
                    <c:v>طفل ليس من ذوي الإعاقة يعيش مع طفل من ذوي الإعاقة</c:v>
                  </c:pt>
                  <c:pt idx="9">
                    <c:v>طفل ليس من ذوي الإعاقة يعيش مع طفل من ذوي الإعاقة x رب الأسرة أنثى</c:v>
                  </c:pt>
                </c:lvl>
                <c:lvl>
                  <c:pt idx="0">
                    <c:v>Y1: لايوجد تأمين صحي</c:v>
                  </c:pt>
                  <c:pt idx="2">
                    <c:v>Y2: غير ملحتق بالتعليم الأساسي</c:v>
                  </c:pt>
                  <c:pt idx="4">
                    <c:v>Y3: (Q1 - Q3) مستوى المعيشة فقير </c:v>
                  </c:pt>
                  <c:pt idx="8">
                    <c:v>Y4: لا يوجد وصول لأجهزة تكنولوجيا المعلومات والاتصالات</c:v>
                  </c:pt>
                </c:lvl>
              </c:multiLvlStrCache>
            </c:multiLvlStrRef>
          </c:cat>
          <c:val>
            <c:numRef>
              <c:f>Section6.2_Data!$C$73:$C$82</c:f>
              <c:numCache>
                <c:formatCode>0.0</c:formatCode>
                <c:ptCount val="10"/>
                <c:pt idx="0">
                  <c:v>-2.9499999999999997</c:v>
                </c:pt>
                <c:pt idx="1">
                  <c:v>-15.89</c:v>
                </c:pt>
                <c:pt idx="2">
                  <c:v>0.46499999999999997</c:v>
                </c:pt>
                <c:pt idx="3">
                  <c:v>0.16799999999999993</c:v>
                </c:pt>
                <c:pt idx="4">
                  <c:v>7.95</c:v>
                </c:pt>
                <c:pt idx="5">
                  <c:v>16.37</c:v>
                </c:pt>
                <c:pt idx="6">
                  <c:v>15.379999999999999</c:v>
                </c:pt>
                <c:pt idx="7">
                  <c:v>-1.6000000000000014</c:v>
                </c:pt>
                <c:pt idx="8">
                  <c:v>0.41000000000000003</c:v>
                </c:pt>
                <c:pt idx="9">
                  <c:v>1.482</c:v>
                </c:pt>
              </c:numCache>
            </c:numRef>
          </c:val>
          <c:extLst>
            <c:ext xmlns:c16="http://schemas.microsoft.com/office/drawing/2014/chart" uri="{C3380CC4-5D6E-409C-BE32-E72D297353CC}">
              <c16:uniqueId val="{00000001-B730-4FCE-BA47-761C9B95B768}"/>
            </c:ext>
          </c:extLst>
        </c:ser>
        <c:dLbls>
          <c:dLblPos val="outEnd"/>
          <c:showLegendKey val="0"/>
          <c:showVal val="1"/>
          <c:showCatName val="0"/>
          <c:showSerName val="0"/>
          <c:showPercent val="0"/>
          <c:showBubbleSize val="0"/>
        </c:dLbls>
        <c:gapWidth val="119"/>
        <c:overlap val="-15"/>
        <c:axId val="117519488"/>
        <c:axId val="117530624"/>
      </c:barChart>
      <c:catAx>
        <c:axId val="117519488"/>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rtl="0">
              <a:defRPr sz="6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117530624"/>
        <c:crosses val="autoZero"/>
        <c:auto val="1"/>
        <c:lblAlgn val="r"/>
        <c:lblOffset val="100"/>
        <c:noMultiLvlLbl val="0"/>
      </c:catAx>
      <c:valAx>
        <c:axId val="117530624"/>
        <c:scaling>
          <c:orientation val="minMax"/>
          <c:max val="25"/>
          <c:min val="-25"/>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b="1" i="0" baseline="0">
                    <a:solidFill>
                      <a:sysClr val="windowText" lastClr="000000"/>
                    </a:solidFill>
                    <a:effectLst/>
                    <a:latin typeface="Simplified Arabic" panose="02020603050405020304" pitchFamily="18" charset="-78"/>
                    <a:cs typeface="Simplified Arabic" panose="02020603050405020304" pitchFamily="18" charset="-78"/>
                  </a:rPr>
                  <a:t>نسبة التغير النقطي لاحتمال </a:t>
                </a:r>
                <a:r>
                  <a:rPr lang="en-US" sz="800" b="1" i="0" baseline="0">
                    <a:solidFill>
                      <a:sysClr val="windowText" lastClr="000000"/>
                    </a:solidFill>
                    <a:effectLst/>
                    <a:latin typeface="Simplified Arabic" panose="02020603050405020304" pitchFamily="18" charset="-78"/>
                    <a:cs typeface="Simplified Arabic" panose="02020603050405020304" pitchFamily="18" charset="-78"/>
                  </a:rPr>
                  <a:t>Y1 </a:t>
                </a:r>
                <a:r>
                  <a:rPr lang="ar-SA" sz="800" b="1" i="0" baseline="0">
                    <a:solidFill>
                      <a:sysClr val="windowText" lastClr="000000"/>
                    </a:solidFill>
                    <a:effectLst/>
                    <a:latin typeface="Simplified Arabic" panose="02020603050405020304" pitchFamily="18" charset="-78"/>
                    <a:cs typeface="Simplified Arabic" panose="02020603050405020304" pitchFamily="18" charset="-78"/>
                  </a:rPr>
                  <a:t> و </a:t>
                </a:r>
                <a:r>
                  <a:rPr lang="en-US" sz="800" b="1" i="0" baseline="0">
                    <a:solidFill>
                      <a:sysClr val="windowText" lastClr="000000"/>
                    </a:solidFill>
                    <a:effectLst/>
                    <a:latin typeface="Simplified Arabic" panose="02020603050405020304" pitchFamily="18" charset="-78"/>
                    <a:cs typeface="Simplified Arabic" panose="02020603050405020304" pitchFamily="18" charset="-78"/>
                  </a:rPr>
                  <a:t>Y2</a:t>
                </a:r>
                <a:r>
                  <a:rPr lang="ar-SA" sz="800" b="1" i="0" baseline="0">
                    <a:solidFill>
                      <a:sysClr val="windowText" lastClr="000000"/>
                    </a:solidFill>
                    <a:effectLst/>
                    <a:latin typeface="Simplified Arabic" panose="02020603050405020304" pitchFamily="18" charset="-78"/>
                    <a:cs typeface="Simplified Arabic" panose="02020603050405020304" pitchFamily="18" charset="-78"/>
                  </a:rPr>
                  <a:t> و</a:t>
                </a:r>
                <a:r>
                  <a:rPr lang="en-US" sz="800" b="1" i="0" baseline="0">
                    <a:solidFill>
                      <a:sysClr val="windowText" lastClr="000000"/>
                    </a:solidFill>
                    <a:effectLst/>
                    <a:latin typeface="Simplified Arabic" panose="02020603050405020304" pitchFamily="18" charset="-78"/>
                    <a:cs typeface="Simplified Arabic" panose="02020603050405020304" pitchFamily="18" charset="-78"/>
                  </a:rPr>
                  <a:t> Y3</a:t>
                </a:r>
                <a:r>
                  <a:rPr lang="ar-SA" sz="800" b="1" i="0" baseline="0">
                    <a:solidFill>
                      <a:sysClr val="windowText" lastClr="000000"/>
                    </a:solidFill>
                    <a:effectLst/>
                    <a:latin typeface="Simplified Arabic" panose="02020603050405020304" pitchFamily="18" charset="-78"/>
                    <a:cs typeface="Simplified Arabic" panose="02020603050405020304" pitchFamily="18" charset="-78"/>
                  </a:rPr>
                  <a:t> و</a:t>
                </a:r>
                <a:r>
                  <a:rPr lang="en-US" sz="800" b="1" i="0" baseline="0">
                    <a:solidFill>
                      <a:sysClr val="windowText" lastClr="000000"/>
                    </a:solidFill>
                    <a:effectLst/>
                    <a:latin typeface="Simplified Arabic" panose="02020603050405020304" pitchFamily="18" charset="-78"/>
                    <a:cs typeface="Simplified Arabic" panose="02020603050405020304" pitchFamily="18" charset="-78"/>
                  </a:rPr>
                  <a:t>Y4</a:t>
                </a:r>
                <a:endParaRPr lang="en-US" sz="800" b="1">
                  <a:solidFill>
                    <a:sysClr val="windowText" lastClr="000000"/>
                  </a:solidFill>
                  <a:effectLst/>
                  <a:latin typeface="Simplified Arabic" panose="02020603050405020304" pitchFamily="18" charset="-78"/>
                  <a:cs typeface="Simplified Arabic" panose="02020603050405020304" pitchFamily="18" charset="-78"/>
                </a:endParaRPr>
              </a:p>
            </c:rich>
          </c:tx>
          <c:layout>
            <c:manualLayout>
              <c:xMode val="edge"/>
              <c:yMode val="edge"/>
              <c:x val="3.8727998485458534E-2"/>
              <c:y val="0.92980689761216784"/>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17519488"/>
        <c:crosses val="autoZero"/>
        <c:crossBetween val="between"/>
        <c:majorUnit val="5"/>
        <c:minorUnit val="1"/>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Section6.3_Data!$A$7</c:f>
              <c:strCache>
                <c:ptCount val="1"/>
                <c:pt idx="0">
                  <c:v>فلسطين</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FAA-48B2-B745-7E4EAE82A79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FAA-48B2-B745-7E4EAE82A793}"/>
              </c:ext>
            </c:extLst>
          </c:dPt>
          <c:dLbls>
            <c:dLbl>
              <c:idx val="0"/>
              <c:layout>
                <c:manualLayout>
                  <c:x val="-0.16471786292302387"/>
                  <c:y val="0.16383079149643809"/>
                </c:manualLayout>
              </c:layout>
              <c:tx>
                <c:rich>
                  <a:bodyPr rot="0" vert="horz" anchorCtr="0"/>
                  <a:lstStyle/>
                  <a:p>
                    <a:pPr algn="r" rtl="1">
                      <a:defRPr/>
                    </a:pPr>
                    <a:r>
                      <a:rPr lang="en-US"/>
                      <a:t>%27.7</a:t>
                    </a:r>
                  </a:p>
                </c:rich>
              </c:tx>
              <c:numFmt formatCode="0.0%" sourceLinked="0"/>
              <c:spPr>
                <a:noFill/>
                <a:ln>
                  <a:noFill/>
                </a:ln>
                <a:effectLst/>
              </c:sp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FAA-48B2-B745-7E4EAE82A793}"/>
                </c:ext>
              </c:extLst>
            </c:dLbl>
            <c:dLbl>
              <c:idx val="1"/>
              <c:layout>
                <c:manualLayout>
                  <c:x val="0.16985001586118129"/>
                  <c:y val="-0.18764976728047944"/>
                </c:manualLayout>
              </c:layout>
              <c:tx>
                <c:rich>
                  <a:bodyPr/>
                  <a:lstStyle/>
                  <a:p>
                    <a:r>
                      <a:rPr lang="en-US"/>
                      <a:t>%72.3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FAA-48B2-B745-7E4EAE82A793}"/>
                </c:ext>
              </c:extLst>
            </c:dLbl>
            <c:numFmt formatCode="0.0%" sourceLinked="0"/>
            <c:spPr>
              <a:noFill/>
              <a:ln>
                <a:noFill/>
              </a:ln>
              <a:effectLst/>
            </c:spPr>
            <c:txPr>
              <a:bodyPr rot="0" vert="horz"/>
              <a:lstStyle/>
              <a:p>
                <a:pPr rtl="1">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Section6.3_Data!$B$9:$B$10</c:f>
              <c:strCache>
                <c:ptCount val="2"/>
                <c:pt idx="0">
                  <c:v>إعاقة بسبب خلقي/وراثي</c:v>
                </c:pt>
                <c:pt idx="1">
                  <c:v>سبب آخر للإعاقة</c:v>
                </c:pt>
              </c:strCache>
            </c:strRef>
          </c:cat>
          <c:val>
            <c:numRef>
              <c:f>Section6.3_Data!$D$9:$D$10</c:f>
              <c:numCache>
                <c:formatCode>0.0</c:formatCode>
                <c:ptCount val="2"/>
                <c:pt idx="0">
                  <c:v>27.66</c:v>
                </c:pt>
                <c:pt idx="1">
                  <c:v>72.34</c:v>
                </c:pt>
              </c:numCache>
            </c:numRef>
          </c:val>
          <c:extLst>
            <c:ext xmlns:c16="http://schemas.microsoft.com/office/drawing/2014/chart" uri="{C3380CC4-5D6E-409C-BE32-E72D297353CC}">
              <c16:uniqueId val="{00000004-CFAA-48B2-B745-7E4EAE82A793}"/>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9.5876699015394432E-2"/>
          <c:y val="0.83143729701512603"/>
          <c:w val="0.77745344368903346"/>
          <c:h val="0.16856249615992375"/>
        </c:manualLayout>
      </c:layout>
      <c:overlay val="0"/>
      <c:spPr>
        <a:noFill/>
        <a:ln>
          <a:noFill/>
        </a:ln>
        <a:effectLst/>
      </c:spPr>
      <c:txPr>
        <a:bodyPr rot="0" vert="horz"/>
        <a:lstStyle/>
        <a:p>
          <a:pPr rtl="0">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Section6.3_Data!$A$14</c:f>
              <c:strCache>
                <c:ptCount val="1"/>
                <c:pt idx="0">
                  <c:v>الضفة الغربية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F3C-4FE5-85AD-4BDC6198D2F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F3C-4FE5-85AD-4BDC6198D2FA}"/>
              </c:ext>
            </c:extLst>
          </c:dPt>
          <c:dLbls>
            <c:dLbl>
              <c:idx val="0"/>
              <c:layout>
                <c:manualLayout>
                  <c:x val="-0.17604002624671916"/>
                  <c:y val="0.15332098193608151"/>
                </c:manualLayout>
              </c:layout>
              <c:tx>
                <c:rich>
                  <a:bodyPr/>
                  <a:lstStyle/>
                  <a:p>
                    <a:r>
                      <a:rPr lang="en-US"/>
                      <a:t>%30.3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F3C-4FE5-85AD-4BDC6198D2FA}"/>
                </c:ext>
              </c:extLst>
            </c:dLbl>
            <c:dLbl>
              <c:idx val="1"/>
              <c:layout>
                <c:manualLayout>
                  <c:x val="0.1812483595800525"/>
                  <c:y val="-0.18469353095568936"/>
                </c:manualLayout>
              </c:layout>
              <c:tx>
                <c:rich>
                  <a:bodyPr/>
                  <a:lstStyle/>
                  <a:p>
                    <a:r>
                      <a:rPr lang="en-US"/>
                      <a:t>%69.7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F3C-4FE5-85AD-4BDC6198D2FA}"/>
                </c:ext>
              </c:extLst>
            </c:dLbl>
            <c:numFmt formatCode="0.0%" sourceLinked="0"/>
            <c:spPr>
              <a:noFill/>
              <a:ln>
                <a:noFill/>
              </a:ln>
              <a:effectLst/>
            </c:spPr>
            <c:txPr>
              <a:bodyPr rot="0" vert="horz"/>
              <a:lstStyle/>
              <a:p>
                <a:pPr rtl="1">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Section6.3_Data!$B$15:$B$16</c:f>
              <c:strCache>
                <c:ptCount val="2"/>
                <c:pt idx="0">
                  <c:v>إعاقة بسبب خلقي/وراثي</c:v>
                </c:pt>
                <c:pt idx="1">
                  <c:v>سبب آخر للإعاقة</c:v>
                </c:pt>
              </c:strCache>
            </c:strRef>
          </c:cat>
          <c:val>
            <c:numRef>
              <c:f>Section6.3_Data!$D$15:$D$16</c:f>
              <c:numCache>
                <c:formatCode>0.0</c:formatCode>
                <c:ptCount val="2"/>
                <c:pt idx="0">
                  <c:v>30.27</c:v>
                </c:pt>
                <c:pt idx="1">
                  <c:v>69.73</c:v>
                </c:pt>
              </c:numCache>
            </c:numRef>
          </c:val>
          <c:extLst>
            <c:ext xmlns:c16="http://schemas.microsoft.com/office/drawing/2014/chart" uri="{C3380CC4-5D6E-409C-BE32-E72D297353CC}">
              <c16:uniqueId val="{00000004-3F3C-4FE5-85AD-4BDC6198D2FA}"/>
            </c:ext>
          </c:extLst>
        </c:ser>
        <c:dLbls>
          <c:dLblPos val="ctr"/>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9.6050278871391073E-2"/>
          <c:y val="0.84082198548710818"/>
          <c:w val="0.83376148293963259"/>
          <c:h val="0.15917779940428795"/>
        </c:manualLayout>
      </c:layout>
      <c:overlay val="0"/>
      <c:spPr>
        <a:noFill/>
        <a:ln>
          <a:noFill/>
        </a:ln>
        <a:effectLst/>
      </c:spPr>
      <c:txPr>
        <a:bodyPr rot="0" vert="horz"/>
        <a:lstStyle/>
        <a:p>
          <a:pPr rtl="0">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400472031243398"/>
          <c:y val="8.0808080808080815E-2"/>
          <c:w val="0.70294239132028191"/>
          <c:h val="0.74098055924827577"/>
        </c:manualLayout>
      </c:layout>
      <c:pieChart>
        <c:varyColors val="1"/>
        <c:ser>
          <c:idx val="0"/>
          <c:order val="0"/>
          <c:tx>
            <c:strRef>
              <c:f>Section6.3_Data!$A$20</c:f>
              <c:strCache>
                <c:ptCount val="1"/>
                <c:pt idx="0">
                  <c:v>قطاع غزة</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897-470F-92C6-9ADD73A004D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897-470F-92C6-9ADD73A004DF}"/>
              </c:ext>
            </c:extLst>
          </c:dPt>
          <c:dLbls>
            <c:dLbl>
              <c:idx val="0"/>
              <c:layout>
                <c:manualLayout>
                  <c:x val="-0.16176452352904705"/>
                  <c:y val="0.16374225411172716"/>
                </c:manualLayout>
              </c:layout>
              <c:tx>
                <c:rich>
                  <a:bodyPr/>
                  <a:lstStyle/>
                  <a:p>
                    <a:r>
                      <a:rPr lang="en-US"/>
                      <a:t>%25.3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897-470F-92C6-9ADD73A004DF}"/>
                </c:ext>
              </c:extLst>
            </c:dLbl>
            <c:dLbl>
              <c:idx val="1"/>
              <c:layout>
                <c:manualLayout>
                  <c:x val="0.18801124268915209"/>
                  <c:y val="-0.18741089316498161"/>
                </c:manualLayout>
              </c:layout>
              <c:tx>
                <c:rich>
                  <a:bodyPr/>
                  <a:lstStyle/>
                  <a:p>
                    <a:r>
                      <a:rPr lang="en-US"/>
                      <a:t>%74.7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897-470F-92C6-9ADD73A004DF}"/>
                </c:ext>
              </c:extLst>
            </c:dLbl>
            <c:numFmt formatCode="0.0%" sourceLinked="0"/>
            <c:spPr>
              <a:noFill/>
              <a:ln>
                <a:noFill/>
              </a:ln>
              <a:effectLst/>
            </c:spPr>
            <c:txPr>
              <a:bodyPr rot="0" vert="horz"/>
              <a:lstStyle/>
              <a:p>
                <a:pPr rtl="1">
                  <a:defRPr/>
                </a:pPr>
                <a:endParaRPr lang="en-U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Section6.3_Data!$B$21:$B$22</c:f>
              <c:strCache>
                <c:ptCount val="2"/>
                <c:pt idx="0">
                  <c:v>إعاقة بسبب خلقي/وراثي</c:v>
                </c:pt>
                <c:pt idx="1">
                  <c:v>سبب آخر للإعاقة</c:v>
                </c:pt>
              </c:strCache>
            </c:strRef>
          </c:cat>
          <c:val>
            <c:numRef>
              <c:f>Section6.3_Data!$D$21:$D$22</c:f>
              <c:numCache>
                <c:formatCode>0.0</c:formatCode>
                <c:ptCount val="2"/>
                <c:pt idx="0">
                  <c:v>25.3</c:v>
                </c:pt>
                <c:pt idx="1">
                  <c:v>74.7</c:v>
                </c:pt>
              </c:numCache>
            </c:numRef>
          </c:val>
          <c:extLst>
            <c:ext xmlns:c16="http://schemas.microsoft.com/office/drawing/2014/chart" uri="{C3380CC4-5D6E-409C-BE32-E72D297353CC}">
              <c16:uniqueId val="{00000004-5897-470F-92C6-9ADD73A004DF}"/>
            </c:ext>
          </c:extLst>
        </c:ser>
        <c:dLbls>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7.874015748031496E-2"/>
          <c:y val="0.81732407709391353"/>
          <c:w val="0.84231549796432914"/>
          <c:h val="0.18267597906193925"/>
        </c:manualLayout>
      </c:layout>
      <c:overlay val="0"/>
      <c:spPr>
        <a:noFill/>
        <a:ln>
          <a:noFill/>
        </a:ln>
        <a:effectLst/>
      </c:spPr>
      <c:txPr>
        <a:bodyPr rot="0" vert="horz"/>
        <a:lstStyle/>
        <a:p>
          <a:pPr rtl="1">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54525501385503E-2"/>
          <c:y val="5.6194125159642401E-2"/>
          <c:w val="0.87699379041034509"/>
          <c:h val="0.70843736486962117"/>
        </c:manualLayout>
      </c:layout>
      <c:barChart>
        <c:barDir val="col"/>
        <c:grouping val="clustered"/>
        <c:varyColors val="0"/>
        <c:ser>
          <c:idx val="0"/>
          <c:order val="0"/>
          <c:tx>
            <c:strRef>
              <c:f>Section6.3_Data!$A$29</c:f>
              <c:strCache>
                <c:ptCount val="1"/>
                <c:pt idx="0">
                  <c:v>لا يوجد إعاقة</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Section6.3_Data!$B$28:$D$28</c:f>
              <c:strCache>
                <c:ptCount val="3"/>
                <c:pt idx="0">
                  <c:v>أدنى خمسين الأكثر فقراً ضمن مؤشر الرفاه</c:v>
                </c:pt>
                <c:pt idx="1">
                  <c:v>نشيطون اقتصادياً في القطاع المنظم</c:v>
                </c:pt>
                <c:pt idx="2">
                  <c:v>غير النشيطين اقتصاديا</c:v>
                </c:pt>
              </c:strCache>
            </c:strRef>
          </c:cat>
          <c:val>
            <c:numRef>
              <c:f>Section6.3_Data!$B$29:$D$29</c:f>
              <c:numCache>
                <c:formatCode>0.0</c:formatCode>
                <c:ptCount val="3"/>
                <c:pt idx="0">
                  <c:v>37.58</c:v>
                </c:pt>
                <c:pt idx="1">
                  <c:v>46.04</c:v>
                </c:pt>
                <c:pt idx="2">
                  <c:v>51.36</c:v>
                </c:pt>
              </c:numCache>
            </c:numRef>
          </c:val>
          <c:extLst>
            <c:ext xmlns:c16="http://schemas.microsoft.com/office/drawing/2014/chart" uri="{C3380CC4-5D6E-409C-BE32-E72D297353CC}">
              <c16:uniqueId val="{00000000-E2DF-4EA3-B27D-F148FCFA8435}"/>
            </c:ext>
          </c:extLst>
        </c:ser>
        <c:ser>
          <c:idx val="1"/>
          <c:order val="1"/>
          <c:tx>
            <c:strRef>
              <c:f>Section6.3_Data!$A$30</c:f>
              <c:strCache>
                <c:ptCount val="1"/>
                <c:pt idx="0">
                  <c:v>إعاقة بسبب خلقي/وراثي</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Section6.3_Data!$B$28:$D$28</c:f>
              <c:strCache>
                <c:ptCount val="3"/>
                <c:pt idx="0">
                  <c:v>أدنى خمسين الأكثر فقراً ضمن مؤشر الرفاه</c:v>
                </c:pt>
                <c:pt idx="1">
                  <c:v>نشيطون اقتصادياً في القطاع المنظم</c:v>
                </c:pt>
                <c:pt idx="2">
                  <c:v>غير النشيطين اقتصاديا</c:v>
                </c:pt>
              </c:strCache>
            </c:strRef>
          </c:cat>
          <c:val>
            <c:numRef>
              <c:f>Section6.3_Data!$B$30:$D$30</c:f>
              <c:numCache>
                <c:formatCode>0.0</c:formatCode>
                <c:ptCount val="3"/>
                <c:pt idx="0">
                  <c:v>55.5</c:v>
                </c:pt>
                <c:pt idx="1">
                  <c:v>52.89</c:v>
                </c:pt>
                <c:pt idx="2">
                  <c:v>71.38</c:v>
                </c:pt>
              </c:numCache>
            </c:numRef>
          </c:val>
          <c:extLst>
            <c:ext xmlns:c16="http://schemas.microsoft.com/office/drawing/2014/chart" uri="{C3380CC4-5D6E-409C-BE32-E72D297353CC}">
              <c16:uniqueId val="{00000001-E2DF-4EA3-B27D-F148FCFA8435}"/>
            </c:ext>
          </c:extLst>
        </c:ser>
        <c:ser>
          <c:idx val="2"/>
          <c:order val="2"/>
          <c:tx>
            <c:strRef>
              <c:f>Section6.3_Data!$A$31</c:f>
              <c:strCache>
                <c:ptCount val="1"/>
                <c:pt idx="0">
                  <c:v>سبب آخر للإعاقة</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Section6.3_Data!$B$28:$D$28</c:f>
              <c:strCache>
                <c:ptCount val="3"/>
                <c:pt idx="0">
                  <c:v>أدنى خمسين الأكثر فقراً ضمن مؤشر الرفاه</c:v>
                </c:pt>
                <c:pt idx="1">
                  <c:v>نشيطون اقتصادياً في القطاع المنظم</c:v>
                </c:pt>
                <c:pt idx="2">
                  <c:v>غير النشيطين اقتصاديا</c:v>
                </c:pt>
              </c:strCache>
            </c:strRef>
          </c:cat>
          <c:val>
            <c:numRef>
              <c:f>Section6.3_Data!$B$31:$D$31</c:f>
              <c:numCache>
                <c:formatCode>0.0</c:formatCode>
                <c:ptCount val="3"/>
                <c:pt idx="0">
                  <c:v>56.97</c:v>
                </c:pt>
                <c:pt idx="1">
                  <c:v>46.58</c:v>
                </c:pt>
                <c:pt idx="2">
                  <c:v>64.47</c:v>
                </c:pt>
              </c:numCache>
            </c:numRef>
          </c:val>
          <c:extLst>
            <c:ext xmlns:c16="http://schemas.microsoft.com/office/drawing/2014/chart" uri="{C3380CC4-5D6E-409C-BE32-E72D297353CC}">
              <c16:uniqueId val="{00000002-E2DF-4EA3-B27D-F148FCFA8435}"/>
            </c:ext>
          </c:extLst>
        </c:ser>
        <c:dLbls>
          <c:dLblPos val="outEnd"/>
          <c:showLegendKey val="0"/>
          <c:showVal val="1"/>
          <c:showCatName val="0"/>
          <c:showSerName val="0"/>
          <c:showPercent val="0"/>
          <c:showBubbleSize val="0"/>
        </c:dLbls>
        <c:gapWidth val="100"/>
        <c:overlap val="-24"/>
        <c:axId val="95404416"/>
        <c:axId val="95405952"/>
      </c:barChart>
      <c:catAx>
        <c:axId val="9540441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crossAx val="95405952"/>
        <c:crosses val="autoZero"/>
        <c:auto val="1"/>
        <c:lblAlgn val="ctr"/>
        <c:lblOffset val="100"/>
        <c:noMultiLvlLbl val="0"/>
      </c:catAx>
      <c:valAx>
        <c:axId val="95405952"/>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r>
                  <a:rPr lang="ar-SA" sz="800">
                    <a:solidFill>
                      <a:sysClr val="windowText" lastClr="000000"/>
                    </a:solidFill>
                    <a:latin typeface="Simplified Arabic" panose="02020603050405020304" pitchFamily="18" charset="-78"/>
                    <a:cs typeface="Simplified Arabic" panose="02020603050405020304" pitchFamily="18" charset="-78"/>
                  </a:rPr>
                  <a:t>نسبة الأفراد</a:t>
                </a:r>
                <a:endParaRPr lang="en-US" sz="800">
                  <a:solidFill>
                    <a:sysClr val="windowText" lastClr="000000"/>
                  </a:solidFill>
                  <a:latin typeface="Simplified Arabic" panose="02020603050405020304" pitchFamily="18" charset="-78"/>
                  <a:cs typeface="Simplified Arabic" panose="02020603050405020304" pitchFamily="18" charset="-78"/>
                </a:endParaRPr>
              </a:p>
            </c:rich>
          </c:tx>
          <c:layout>
            <c:manualLayout>
              <c:xMode val="edge"/>
              <c:yMode val="edge"/>
              <c:x val="9.2914442032774065E-3"/>
              <c:y val="0.24508444824285233"/>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95404416"/>
        <c:crosses val="autoZero"/>
        <c:crossBetween val="between"/>
      </c:valAx>
      <c:spPr>
        <a:noFill/>
        <a:ln>
          <a:noFill/>
        </a:ln>
        <a:effectLst/>
      </c:spPr>
    </c:plotArea>
    <c:legend>
      <c:legendPos val="b"/>
      <c:layout>
        <c:manualLayout>
          <c:xMode val="edge"/>
          <c:yMode val="edge"/>
          <c:x val="0.26811472509598272"/>
          <c:y val="0.8822437698081036"/>
          <c:w val="0.46377054980803456"/>
          <c:h val="0.1017945382525508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Simplified Arabic" panose="02020603050405020304" pitchFamily="18" charset="-78"/>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Section6.3_Data!$B$43</c:f>
              <c:strCache>
                <c:ptCount val="1"/>
                <c:pt idx="0">
                  <c:v>الضفة الغربية</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Section6.3_Data!$A$44:$A$46</c:f>
              <c:strCache>
                <c:ptCount val="3"/>
                <c:pt idx="0">
                  <c:v>لا يوجد إعاقة</c:v>
                </c:pt>
                <c:pt idx="1">
                  <c:v>إعاقة بسبب خلقي/وراثي</c:v>
                </c:pt>
                <c:pt idx="2">
                  <c:v>سبب آخر للإعاقة</c:v>
                </c:pt>
              </c:strCache>
            </c:strRef>
          </c:cat>
          <c:val>
            <c:numRef>
              <c:f>Section6.3_Data!$B$44:$B$46</c:f>
              <c:numCache>
                <c:formatCode>0.0</c:formatCode>
                <c:ptCount val="3"/>
                <c:pt idx="0">
                  <c:v>77.98</c:v>
                </c:pt>
                <c:pt idx="1">
                  <c:v>70.260000000000005</c:v>
                </c:pt>
                <c:pt idx="2">
                  <c:v>63.46</c:v>
                </c:pt>
              </c:numCache>
            </c:numRef>
          </c:val>
          <c:extLst>
            <c:ext xmlns:c16="http://schemas.microsoft.com/office/drawing/2014/chart" uri="{C3380CC4-5D6E-409C-BE32-E72D297353CC}">
              <c16:uniqueId val="{00000000-9E67-4D94-92A1-68CA45B4A291}"/>
            </c:ext>
          </c:extLst>
        </c:ser>
        <c:ser>
          <c:idx val="1"/>
          <c:order val="1"/>
          <c:tx>
            <c:strRef>
              <c:f>Section6.3_Data!$C$43</c:f>
              <c:strCache>
                <c:ptCount val="1"/>
                <c:pt idx="0">
                  <c:v>قطاع غزة</c:v>
                </c:pt>
              </c:strCache>
            </c:strRef>
          </c:tx>
          <c:spPr>
            <a:solidFill>
              <a:schemeClr val="accent2"/>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Section6.3_Data!$A$44:$A$46</c:f>
              <c:strCache>
                <c:ptCount val="3"/>
                <c:pt idx="0">
                  <c:v>لا يوجد إعاقة</c:v>
                </c:pt>
                <c:pt idx="1">
                  <c:v>إعاقة بسبب خلقي/وراثي</c:v>
                </c:pt>
                <c:pt idx="2">
                  <c:v>سبب آخر للإعاقة</c:v>
                </c:pt>
              </c:strCache>
            </c:strRef>
          </c:cat>
          <c:val>
            <c:numRef>
              <c:f>Section6.3_Data!$C$44:$C$46</c:f>
              <c:numCache>
                <c:formatCode>0.0</c:formatCode>
                <c:ptCount val="3"/>
                <c:pt idx="0">
                  <c:v>22.02</c:v>
                </c:pt>
                <c:pt idx="1">
                  <c:v>29.74</c:v>
                </c:pt>
                <c:pt idx="2">
                  <c:v>36.54</c:v>
                </c:pt>
              </c:numCache>
            </c:numRef>
          </c:val>
          <c:extLst>
            <c:ext xmlns:c16="http://schemas.microsoft.com/office/drawing/2014/chart" uri="{C3380CC4-5D6E-409C-BE32-E72D297353CC}">
              <c16:uniqueId val="{00000001-9E67-4D94-92A1-68CA45B4A291}"/>
            </c:ext>
          </c:extLst>
        </c:ser>
        <c:dLbls>
          <c:dLblPos val="ctr"/>
          <c:showLegendKey val="0"/>
          <c:showVal val="1"/>
          <c:showCatName val="0"/>
          <c:showSerName val="0"/>
          <c:showPercent val="0"/>
          <c:showBubbleSize val="0"/>
        </c:dLbls>
        <c:gapWidth val="150"/>
        <c:overlap val="100"/>
        <c:axId val="117387648"/>
        <c:axId val="117388800"/>
      </c:barChart>
      <c:catAx>
        <c:axId val="11738764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117388800"/>
        <c:crosses val="autoZero"/>
        <c:auto val="1"/>
        <c:lblAlgn val="ctr"/>
        <c:lblOffset val="100"/>
        <c:noMultiLvlLbl val="0"/>
      </c:catAx>
      <c:valAx>
        <c:axId val="117388800"/>
        <c:scaling>
          <c:orientation val="minMax"/>
        </c:scaling>
        <c:delete val="0"/>
        <c:axPos val="l"/>
        <c:numFmt formatCode="0%" sourceLinked="1"/>
        <c:majorTickMark val="none"/>
        <c:minorTickMark val="none"/>
        <c:tickLblPos val="nextTo"/>
        <c:spPr>
          <a:noFill/>
          <a:ln>
            <a:solidFill>
              <a:schemeClr val="tx1"/>
            </a:solidFill>
          </a:ln>
          <a:effectLst/>
        </c:spPr>
        <c:txPr>
          <a:bodyPr rot="-60000000" vert="horz"/>
          <a:lstStyle/>
          <a:p>
            <a:pPr>
              <a:defRPr/>
            </a:pPr>
            <a:endParaRPr lang="en-US"/>
          </a:p>
        </c:txPr>
        <c:crossAx val="117387648"/>
        <c:crosses val="autoZero"/>
        <c:crossBetween val="between"/>
      </c:valAx>
      <c:spPr>
        <a:noFill/>
        <a:ln>
          <a:noFill/>
        </a:ln>
        <a:effectLst/>
      </c:spPr>
    </c:plotArea>
    <c:legend>
      <c:legendPos val="b"/>
      <c:overlay val="0"/>
      <c:spPr>
        <a:noFill/>
        <a:ln>
          <a:noFill/>
        </a:ln>
        <a:effectLst/>
      </c:spPr>
      <c:txPr>
        <a:bodyPr rot="0" vert="horz"/>
        <a:lstStyle/>
        <a:p>
          <a:pPr>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116879051661493"/>
          <c:y val="1.8518518518518517E-2"/>
          <c:w val="0.80146483715404593"/>
          <c:h val="0.79595654709827934"/>
        </c:manualLayout>
      </c:layout>
      <c:barChart>
        <c:barDir val="bar"/>
        <c:grouping val="clustered"/>
        <c:varyColors val="0"/>
        <c:ser>
          <c:idx val="0"/>
          <c:order val="0"/>
          <c:tx>
            <c:strRef>
              <c:f>Section4.2_Data!$B$7</c:f>
              <c:strCache>
                <c:ptCount val="1"/>
                <c:pt idx="0">
                  <c:v>6 -9  سنوات</c:v>
                </c:pt>
              </c:strCache>
            </c:strRef>
          </c:tx>
          <c:spPr>
            <a:pattFill prst="pct80">
              <a:fgClr>
                <a:srgbClr val="00B050"/>
              </a:fgClr>
              <a:bgClr>
                <a:schemeClr val="bg1"/>
              </a:bgClr>
            </a:pattFill>
            <a:ln>
              <a:noFill/>
            </a:ln>
            <a:effectLst>
              <a:outerShdw blurRad="50800" dist="38100" dir="18900000" algn="b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Section4.2_Data!$A$8:$A$11</c:f>
              <c:strCache>
                <c:ptCount val="4"/>
                <c:pt idx="0">
                  <c:v>ملتحق حالياً</c:v>
                </c:pt>
                <c:pt idx="1">
                  <c:v>التحق وترك</c:v>
                </c:pt>
                <c:pt idx="2">
                  <c:v>التحق وتخرج</c:v>
                </c:pt>
                <c:pt idx="3">
                  <c:v>لم يلتحق أبداً</c:v>
                </c:pt>
              </c:strCache>
            </c:strRef>
          </c:cat>
          <c:val>
            <c:numRef>
              <c:f>Section4.2_Data!$B$8:$B$11</c:f>
              <c:numCache>
                <c:formatCode>0.0</c:formatCode>
                <c:ptCount val="4"/>
                <c:pt idx="0">
                  <c:v>54.2</c:v>
                </c:pt>
                <c:pt idx="1">
                  <c:v>1.3</c:v>
                </c:pt>
                <c:pt idx="2">
                  <c:v>0</c:v>
                </c:pt>
                <c:pt idx="3">
                  <c:v>44.5</c:v>
                </c:pt>
              </c:numCache>
            </c:numRef>
          </c:val>
          <c:extLst>
            <c:ext xmlns:c16="http://schemas.microsoft.com/office/drawing/2014/chart" uri="{C3380CC4-5D6E-409C-BE32-E72D297353CC}">
              <c16:uniqueId val="{00000000-348B-41CC-A526-E5C3DEC6F7BA}"/>
            </c:ext>
          </c:extLst>
        </c:ser>
        <c:ser>
          <c:idx val="1"/>
          <c:order val="1"/>
          <c:tx>
            <c:strRef>
              <c:f>Section4.2_Data!$C$7</c:f>
              <c:strCache>
                <c:ptCount val="1"/>
                <c:pt idx="0">
                  <c:v>10-15 سنة</c:v>
                </c:pt>
              </c:strCache>
            </c:strRef>
          </c:tx>
          <c:spPr>
            <a:pattFill prst="pct70">
              <a:fgClr>
                <a:srgbClr val="FF0000"/>
              </a:fgClr>
              <a:bgClr>
                <a:schemeClr val="bg1"/>
              </a:bgClr>
            </a:pattFill>
            <a:ln>
              <a:noFill/>
            </a:ln>
            <a:effectLst>
              <a:outerShdw blurRad="50800" dist="38100" dir="18900000" algn="bl" rotWithShape="0">
                <a:prstClr val="black">
                  <a:alpha val="40000"/>
                </a:prstClr>
              </a:outerShdw>
            </a:effectLst>
          </c:spPr>
          <c:invertIfNegative val="0"/>
          <c:dLbls>
            <c:dLbl>
              <c:idx val="3"/>
              <c:layout>
                <c:manualLayout>
                  <c:x val="0"/>
                  <c:y val="-1.49551345962113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85-4ED2-BFC8-99454F19D9F6}"/>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Section4.2_Data!$A$8:$A$11</c:f>
              <c:strCache>
                <c:ptCount val="4"/>
                <c:pt idx="0">
                  <c:v>ملتحق حالياً</c:v>
                </c:pt>
                <c:pt idx="1">
                  <c:v>التحق وترك</c:v>
                </c:pt>
                <c:pt idx="2">
                  <c:v>التحق وتخرج</c:v>
                </c:pt>
                <c:pt idx="3">
                  <c:v>لم يلتحق أبداً</c:v>
                </c:pt>
              </c:strCache>
            </c:strRef>
          </c:cat>
          <c:val>
            <c:numRef>
              <c:f>Section4.2_Data!$C$8:$C$11</c:f>
              <c:numCache>
                <c:formatCode>0.0</c:formatCode>
                <c:ptCount val="4"/>
                <c:pt idx="0">
                  <c:v>57.76</c:v>
                </c:pt>
                <c:pt idx="1">
                  <c:v>7.4499999999999993</c:v>
                </c:pt>
                <c:pt idx="2">
                  <c:v>0.67999999999999994</c:v>
                </c:pt>
                <c:pt idx="3">
                  <c:v>34.11</c:v>
                </c:pt>
              </c:numCache>
            </c:numRef>
          </c:val>
          <c:extLst>
            <c:ext xmlns:c16="http://schemas.microsoft.com/office/drawing/2014/chart" uri="{C3380CC4-5D6E-409C-BE32-E72D297353CC}">
              <c16:uniqueId val="{00000001-348B-41CC-A526-E5C3DEC6F7BA}"/>
            </c:ext>
          </c:extLst>
        </c:ser>
        <c:ser>
          <c:idx val="2"/>
          <c:order val="2"/>
          <c:tx>
            <c:strRef>
              <c:f>Section4.2_Data!$D$7</c:f>
              <c:strCache>
                <c:ptCount val="1"/>
                <c:pt idx="0">
                  <c:v>16 +</c:v>
                </c:pt>
              </c:strCache>
            </c:strRef>
          </c:tx>
          <c:spPr>
            <a:pattFill prst="pct25">
              <a:fgClr>
                <a:schemeClr val="tx2"/>
              </a:fgClr>
              <a:bgClr>
                <a:schemeClr val="bg1"/>
              </a:bgClr>
            </a:pattFill>
            <a:ln>
              <a:noFill/>
            </a:ln>
            <a:effectLst>
              <a:outerShdw blurRad="50800" dist="38100" dir="18900000" algn="bl" rotWithShape="0">
                <a:prstClr val="black">
                  <a:alpha val="40000"/>
                </a:prstClr>
              </a:outerShdw>
            </a:effectLst>
          </c:spPr>
          <c:invertIfNegative val="0"/>
          <c:dLbls>
            <c:dLbl>
              <c:idx val="3"/>
              <c:layout>
                <c:manualLayout>
                  <c:x val="0"/>
                  <c:y val="-1.4955134596211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085-4ED2-BFC8-99454F19D9F6}"/>
                </c:ext>
              </c:extLst>
            </c:dLbl>
            <c:numFmt formatCode="#,##0.0" sourceLinked="0"/>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Section4.2_Data!$A$8:$A$11</c:f>
              <c:strCache>
                <c:ptCount val="4"/>
                <c:pt idx="0">
                  <c:v>ملتحق حالياً</c:v>
                </c:pt>
                <c:pt idx="1">
                  <c:v>التحق وترك</c:v>
                </c:pt>
                <c:pt idx="2">
                  <c:v>التحق وتخرج</c:v>
                </c:pt>
                <c:pt idx="3">
                  <c:v>لم يلتحق أبداً</c:v>
                </c:pt>
              </c:strCache>
            </c:strRef>
          </c:cat>
          <c:val>
            <c:numRef>
              <c:f>Section4.2_Data!$D$8:$D$11</c:f>
              <c:numCache>
                <c:formatCode>0.0</c:formatCode>
                <c:ptCount val="4"/>
                <c:pt idx="0">
                  <c:v>2.94</c:v>
                </c:pt>
                <c:pt idx="1">
                  <c:v>39.32</c:v>
                </c:pt>
                <c:pt idx="2">
                  <c:v>25.419999999999998</c:v>
                </c:pt>
                <c:pt idx="3">
                  <c:v>32.32</c:v>
                </c:pt>
              </c:numCache>
            </c:numRef>
          </c:val>
          <c:extLst>
            <c:ext xmlns:c16="http://schemas.microsoft.com/office/drawing/2014/chart" uri="{C3380CC4-5D6E-409C-BE32-E72D297353CC}">
              <c16:uniqueId val="{00000002-348B-41CC-A526-E5C3DEC6F7BA}"/>
            </c:ext>
          </c:extLst>
        </c:ser>
        <c:dLbls>
          <c:showLegendKey val="0"/>
          <c:showVal val="0"/>
          <c:showCatName val="0"/>
          <c:showSerName val="0"/>
          <c:showPercent val="0"/>
          <c:showBubbleSize val="0"/>
        </c:dLbls>
        <c:gapWidth val="150"/>
        <c:axId val="94497024"/>
        <c:axId val="94851072"/>
      </c:barChart>
      <c:catAx>
        <c:axId val="94497024"/>
        <c:scaling>
          <c:orientation val="minMax"/>
        </c:scaling>
        <c:delete val="0"/>
        <c:axPos val="l"/>
        <c:title>
          <c:tx>
            <c:rich>
              <a:bodyPr/>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الالتحاق بالتعليم</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1507948087310709E-2"/>
              <c:y val="0.31332277642482026"/>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94851072"/>
        <c:crosses val="autoZero"/>
        <c:auto val="1"/>
        <c:lblAlgn val="ctr"/>
        <c:lblOffset val="100"/>
        <c:noMultiLvlLbl val="0"/>
      </c:catAx>
      <c:valAx>
        <c:axId val="94851072"/>
        <c:scaling>
          <c:orientation val="minMax"/>
          <c:max val="70"/>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8287077108427262"/>
              <c:y val="0.91407627511167289"/>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94497024"/>
        <c:crosses val="autoZero"/>
        <c:crossBetween val="between"/>
        <c:majorUnit val="10"/>
      </c:valAx>
      <c:spPr>
        <a:noFill/>
        <a:ln>
          <a:noFill/>
        </a:ln>
        <a:effectLst/>
      </c:spPr>
    </c:plotArea>
    <c:legend>
      <c:legendPos val="b"/>
      <c:layout>
        <c:manualLayout>
          <c:xMode val="edge"/>
          <c:yMode val="edge"/>
          <c:x val="0.79731341023300639"/>
          <c:y val="0.11413503782274137"/>
          <c:w val="0.15414112776839092"/>
          <c:h val="0.29995432607171141"/>
        </c:manualLayout>
      </c:layout>
      <c:overlay val="0"/>
      <c:spPr>
        <a:noFill/>
        <a:ln>
          <a:noFill/>
        </a:ln>
        <a:effectLst/>
      </c:spPr>
      <c:txPr>
        <a:bodyPr rot="0" vert="horz"/>
        <a:lstStyle/>
        <a:p>
          <a:pPr>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Section6.3_Data!$B$36</c:f>
              <c:strCache>
                <c:ptCount val="1"/>
                <c:pt idx="0">
                  <c:v>الضفة الغربية</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Section6.3_Data!$A$37:$A$39</c:f>
              <c:strCache>
                <c:ptCount val="3"/>
                <c:pt idx="0">
                  <c:v>لا يوجد إعاقة</c:v>
                </c:pt>
                <c:pt idx="1">
                  <c:v>إعاقة بسبب خلقي/وراثي</c:v>
                </c:pt>
                <c:pt idx="2">
                  <c:v>سبب آخر للإعاقة</c:v>
                </c:pt>
              </c:strCache>
            </c:strRef>
          </c:cat>
          <c:val>
            <c:numRef>
              <c:f>Section6.3_Data!$B$37:$B$39</c:f>
              <c:numCache>
                <c:formatCode>0.0</c:formatCode>
                <c:ptCount val="3"/>
                <c:pt idx="0">
                  <c:v>32.01</c:v>
                </c:pt>
                <c:pt idx="1">
                  <c:v>34.58</c:v>
                </c:pt>
                <c:pt idx="2">
                  <c:v>28.79</c:v>
                </c:pt>
              </c:numCache>
            </c:numRef>
          </c:val>
          <c:extLst>
            <c:ext xmlns:c16="http://schemas.microsoft.com/office/drawing/2014/chart" uri="{C3380CC4-5D6E-409C-BE32-E72D297353CC}">
              <c16:uniqueId val="{00000000-1D7E-4E57-8967-3D7B1399E1AE}"/>
            </c:ext>
          </c:extLst>
        </c:ser>
        <c:ser>
          <c:idx val="1"/>
          <c:order val="1"/>
          <c:tx>
            <c:strRef>
              <c:f>Section6.3_Data!$C$36</c:f>
              <c:strCache>
                <c:ptCount val="1"/>
                <c:pt idx="0">
                  <c:v>قطاع غزة</c:v>
                </c:pt>
              </c:strCache>
            </c:strRef>
          </c:tx>
          <c:spPr>
            <a:solidFill>
              <a:schemeClr val="accent2"/>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Section6.3_Data!$A$37:$A$39</c:f>
              <c:strCache>
                <c:ptCount val="3"/>
                <c:pt idx="0">
                  <c:v>لا يوجد إعاقة</c:v>
                </c:pt>
                <c:pt idx="1">
                  <c:v>إعاقة بسبب خلقي/وراثي</c:v>
                </c:pt>
                <c:pt idx="2">
                  <c:v>سبب آخر للإعاقة</c:v>
                </c:pt>
              </c:strCache>
            </c:strRef>
          </c:cat>
          <c:val>
            <c:numRef>
              <c:f>Section6.3_Data!$C$37:$C$39</c:f>
              <c:numCache>
                <c:formatCode>0.0</c:formatCode>
                <c:ptCount val="3"/>
                <c:pt idx="0">
                  <c:v>67.989999999999995</c:v>
                </c:pt>
                <c:pt idx="1">
                  <c:v>65.42</c:v>
                </c:pt>
                <c:pt idx="2">
                  <c:v>71.209999999999994</c:v>
                </c:pt>
              </c:numCache>
            </c:numRef>
          </c:val>
          <c:extLst>
            <c:ext xmlns:c16="http://schemas.microsoft.com/office/drawing/2014/chart" uri="{C3380CC4-5D6E-409C-BE32-E72D297353CC}">
              <c16:uniqueId val="{00000001-1D7E-4E57-8967-3D7B1399E1AE}"/>
            </c:ext>
          </c:extLst>
        </c:ser>
        <c:dLbls>
          <c:dLblPos val="ctr"/>
          <c:showLegendKey val="0"/>
          <c:showVal val="1"/>
          <c:showCatName val="0"/>
          <c:showSerName val="0"/>
          <c:showPercent val="0"/>
          <c:showBubbleSize val="0"/>
        </c:dLbls>
        <c:gapWidth val="150"/>
        <c:overlap val="100"/>
        <c:axId val="117461376"/>
        <c:axId val="117462912"/>
      </c:barChart>
      <c:catAx>
        <c:axId val="1174613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117462912"/>
        <c:crosses val="autoZero"/>
        <c:auto val="1"/>
        <c:lblAlgn val="ctr"/>
        <c:lblOffset val="100"/>
        <c:noMultiLvlLbl val="0"/>
      </c:catAx>
      <c:valAx>
        <c:axId val="117462912"/>
        <c:scaling>
          <c:orientation val="minMax"/>
        </c:scaling>
        <c:delete val="0"/>
        <c:axPos val="l"/>
        <c:numFmt formatCode="0%" sourceLinked="1"/>
        <c:majorTickMark val="none"/>
        <c:minorTickMark val="none"/>
        <c:tickLblPos val="nextTo"/>
        <c:spPr>
          <a:noFill/>
          <a:ln>
            <a:solidFill>
              <a:schemeClr val="tx1"/>
            </a:solidFill>
          </a:ln>
          <a:effectLst/>
        </c:spPr>
        <c:txPr>
          <a:bodyPr rot="-60000000" vert="horz"/>
          <a:lstStyle/>
          <a:p>
            <a:pPr>
              <a:defRPr/>
            </a:pPr>
            <a:endParaRPr lang="en-US"/>
          </a:p>
        </c:txPr>
        <c:crossAx val="117461376"/>
        <c:crosses val="autoZero"/>
        <c:crossBetween val="between"/>
      </c:valAx>
      <c:spPr>
        <a:noFill/>
        <a:ln>
          <a:noFill/>
        </a:ln>
        <a:effectLst/>
      </c:spPr>
    </c:plotArea>
    <c:legend>
      <c:legendPos val="b"/>
      <c:overlay val="0"/>
      <c:spPr>
        <a:noFill/>
        <a:ln>
          <a:noFill/>
        </a:ln>
        <a:effectLst/>
      </c:spPr>
      <c:txPr>
        <a:bodyPr rot="0" vert="horz"/>
        <a:lstStyle/>
        <a:p>
          <a:pPr>
            <a:defRPr b="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477913800585643"/>
          <c:y val="5.6410256410256411E-2"/>
          <c:w val="0.80967222260079796"/>
          <c:h val="0.69200807591358759"/>
        </c:manualLayout>
      </c:layout>
      <c:barChart>
        <c:barDir val="col"/>
        <c:grouping val="percentStacked"/>
        <c:varyColors val="0"/>
        <c:ser>
          <c:idx val="0"/>
          <c:order val="0"/>
          <c:tx>
            <c:strRef>
              <c:f>Section6.3_Data!$B$50</c:f>
              <c:strCache>
                <c:ptCount val="1"/>
                <c:pt idx="0">
                  <c:v>الضفة الغربية</c:v>
                </c:pt>
              </c:strCache>
            </c:strRef>
          </c:tx>
          <c:spPr>
            <a:solidFill>
              <a:schemeClr val="accent1"/>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Section6.3_Data!$A$51:$A$53</c:f>
              <c:strCache>
                <c:ptCount val="3"/>
                <c:pt idx="0">
                  <c:v>لا يوجد إعاقة</c:v>
                </c:pt>
                <c:pt idx="1">
                  <c:v>إعاقة بسبب خلقي/وراثي</c:v>
                </c:pt>
                <c:pt idx="2">
                  <c:v>سبب آخر للإعاقة</c:v>
                </c:pt>
              </c:strCache>
            </c:strRef>
          </c:cat>
          <c:val>
            <c:numRef>
              <c:f>Section6.3_Data!$B$51:$B$53</c:f>
              <c:numCache>
                <c:formatCode>0.0</c:formatCode>
                <c:ptCount val="3"/>
                <c:pt idx="0">
                  <c:v>58.13</c:v>
                </c:pt>
                <c:pt idx="1">
                  <c:v>52.2</c:v>
                </c:pt>
                <c:pt idx="2">
                  <c:v>46.72</c:v>
                </c:pt>
              </c:numCache>
            </c:numRef>
          </c:val>
          <c:extLst>
            <c:ext xmlns:c16="http://schemas.microsoft.com/office/drawing/2014/chart" uri="{C3380CC4-5D6E-409C-BE32-E72D297353CC}">
              <c16:uniqueId val="{00000000-8BD6-4EBF-9070-FCD1B497F0F4}"/>
            </c:ext>
          </c:extLst>
        </c:ser>
        <c:ser>
          <c:idx val="1"/>
          <c:order val="1"/>
          <c:tx>
            <c:strRef>
              <c:f>Section6.3_Data!$C$50</c:f>
              <c:strCache>
                <c:ptCount val="1"/>
                <c:pt idx="0">
                  <c:v>قطاع غزة</c:v>
                </c:pt>
              </c:strCache>
            </c:strRef>
          </c:tx>
          <c:spPr>
            <a:solidFill>
              <a:schemeClr val="accent2"/>
            </a:solidFill>
            <a:ln>
              <a:noFill/>
            </a:ln>
            <a:effectLst/>
          </c:spPr>
          <c:invertIfNegative val="0"/>
          <c:dLbls>
            <c:spPr>
              <a:noFill/>
              <a:ln>
                <a:noFill/>
              </a:ln>
              <a:effectLst/>
            </c:spPr>
            <c:txPr>
              <a:bodyPr rot="0" vert="horz"/>
              <a:lstStyle/>
              <a:p>
                <a:pPr>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Section6.3_Data!$A$51:$A$53</c:f>
              <c:strCache>
                <c:ptCount val="3"/>
                <c:pt idx="0">
                  <c:v>لا يوجد إعاقة</c:v>
                </c:pt>
                <c:pt idx="1">
                  <c:v>إعاقة بسبب خلقي/وراثي</c:v>
                </c:pt>
                <c:pt idx="2">
                  <c:v>سبب آخر للإعاقة</c:v>
                </c:pt>
              </c:strCache>
            </c:strRef>
          </c:cat>
          <c:val>
            <c:numRef>
              <c:f>Section6.3_Data!$C$51:$C$53</c:f>
              <c:numCache>
                <c:formatCode>0.0</c:formatCode>
                <c:ptCount val="3"/>
                <c:pt idx="0">
                  <c:v>41.87</c:v>
                </c:pt>
                <c:pt idx="1">
                  <c:v>47.8</c:v>
                </c:pt>
                <c:pt idx="2">
                  <c:v>53.28</c:v>
                </c:pt>
              </c:numCache>
            </c:numRef>
          </c:val>
          <c:extLst>
            <c:ext xmlns:c16="http://schemas.microsoft.com/office/drawing/2014/chart" uri="{C3380CC4-5D6E-409C-BE32-E72D297353CC}">
              <c16:uniqueId val="{00000001-8BD6-4EBF-9070-FCD1B497F0F4}"/>
            </c:ext>
          </c:extLst>
        </c:ser>
        <c:dLbls>
          <c:dLblPos val="ctr"/>
          <c:showLegendKey val="0"/>
          <c:showVal val="1"/>
          <c:showCatName val="0"/>
          <c:showSerName val="0"/>
          <c:showPercent val="0"/>
          <c:showBubbleSize val="0"/>
        </c:dLbls>
        <c:gapWidth val="150"/>
        <c:overlap val="100"/>
        <c:axId val="117419392"/>
        <c:axId val="117425280"/>
      </c:barChart>
      <c:catAx>
        <c:axId val="117419392"/>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117425280"/>
        <c:crosses val="autoZero"/>
        <c:auto val="1"/>
        <c:lblAlgn val="ctr"/>
        <c:lblOffset val="100"/>
        <c:noMultiLvlLbl val="0"/>
      </c:catAx>
      <c:valAx>
        <c:axId val="117425280"/>
        <c:scaling>
          <c:orientation val="minMax"/>
        </c:scaling>
        <c:delete val="0"/>
        <c:axPos val="l"/>
        <c:numFmt formatCode="0%" sourceLinked="1"/>
        <c:majorTickMark val="none"/>
        <c:minorTickMark val="none"/>
        <c:tickLblPos val="nextTo"/>
        <c:spPr>
          <a:noFill/>
          <a:ln>
            <a:solidFill>
              <a:sysClr val="windowText" lastClr="000000"/>
            </a:solidFill>
          </a:ln>
          <a:effectLst/>
        </c:spPr>
        <c:txPr>
          <a:bodyPr rot="-60000000" vert="horz"/>
          <a:lstStyle/>
          <a:p>
            <a:pPr>
              <a:defRPr/>
            </a:pPr>
            <a:endParaRPr lang="en-US"/>
          </a:p>
        </c:txPr>
        <c:crossAx val="117419392"/>
        <c:crosses val="autoZero"/>
        <c:crossBetween val="between"/>
      </c:valAx>
      <c:spPr>
        <a:noFill/>
        <a:ln>
          <a:noFill/>
        </a:ln>
        <a:effectLst/>
      </c:spPr>
    </c:plotArea>
    <c:legend>
      <c:legendPos val="b"/>
      <c:layout>
        <c:manualLayout>
          <c:xMode val="edge"/>
          <c:yMode val="edge"/>
          <c:x val="0.26191706626332589"/>
          <c:y val="0.91346093276801943"/>
          <c:w val="0.47616586747334816"/>
          <c:h val="8.6539067231980613E-2"/>
        </c:manualLayout>
      </c:layout>
      <c:overlay val="0"/>
      <c:spPr>
        <a:noFill/>
        <a:ln>
          <a:noFill/>
        </a:ln>
        <a:effectLst/>
      </c:spPr>
      <c:txPr>
        <a:bodyPr rot="0" vert="horz"/>
        <a:lstStyle/>
        <a:p>
          <a:pPr>
            <a:defRPr>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4562720677022889E-2"/>
          <c:y val="2.9170921467012962E-2"/>
          <c:w val="0.55295961530091131"/>
          <c:h val="0.7978109646576157"/>
        </c:manualLayout>
      </c:layout>
      <c:barChart>
        <c:barDir val="bar"/>
        <c:grouping val="clustered"/>
        <c:varyColors val="0"/>
        <c:ser>
          <c:idx val="0"/>
          <c:order val="0"/>
          <c:spPr>
            <a:solidFill>
              <a:schemeClr val="accent1"/>
            </a:solidFill>
            <a:ln>
              <a:noFill/>
            </a:ln>
            <a:effectLst/>
          </c:spPr>
          <c:invertIfNegative val="0"/>
          <c:dLbls>
            <c:dLbl>
              <c:idx val="5"/>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extLst>
                <c:ext xmlns:c16="http://schemas.microsoft.com/office/drawing/2014/chart" uri="{C3380CC4-5D6E-409C-BE32-E72D297353CC}">
                  <c16:uniqueId val="{00000000-59A5-48F1-97A3-F7EDF795910D}"/>
                </c:ext>
              </c:extLst>
            </c:dLbl>
            <c:dLbl>
              <c:idx val="8"/>
              <c:layout>
                <c:manualLayout>
                  <c:x val="-4.5105999097880848E-3"/>
                  <c:y val="-2.070603292020419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1E-4187-A2F3-87CF75142B52}"/>
                </c:ext>
              </c:extLst>
            </c:dLbl>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Section6.3_Data!$A$57:$B$67</c:f>
              <c:multiLvlStrCache>
                <c:ptCount val="11"/>
                <c:lvl>
                  <c:pt idx="0">
                    <c:v>ذوي إعاقة خلقية</c:v>
                  </c:pt>
                  <c:pt idx="1">
                    <c:v>ذوي اعاقة خلقية x  والجنس انثى</c:v>
                  </c:pt>
                  <c:pt idx="2">
                    <c:v>ذوي اعاقة خلقية x  مهاجر</c:v>
                  </c:pt>
                  <c:pt idx="3">
                    <c:v>ذوي اعاقة خلقية x  رب الاسرة حاصل على الثانوية العامة على الاقل</c:v>
                  </c:pt>
                  <c:pt idx="4">
                    <c:v>ذوي اعاقة خلقية x  رب الاسرة أنثى</c:v>
                  </c:pt>
                  <c:pt idx="5">
                    <c:v>ذوي إعاقة خلقية</c:v>
                  </c:pt>
                  <c:pt idx="6">
                    <c:v>ذوي اعاقة خلقية x  حاصل على الثانوية العامة على الاقل</c:v>
                  </c:pt>
                  <c:pt idx="7">
                    <c:v>ذوي إعاقة خلقية</c:v>
                  </c:pt>
                  <c:pt idx="8">
                    <c:v>ذوي اعاقة خلقية x  رب الاسرة أنثى</c:v>
                  </c:pt>
                  <c:pt idx="9">
                    <c:v>ذوي اعاقة خلقية x  أفقر أدنى خمسين في مؤشر الرفاه</c:v>
                  </c:pt>
                  <c:pt idx="10">
                    <c:v>ذوي اعاقة خلقية x  حاصل على الثانوية العامة على الاقل</c:v>
                  </c:pt>
                </c:lvl>
                <c:lvl>
                  <c:pt idx="0">
                    <c:v>Y1: مستوى معيشة فقير</c:v>
                  </c:pt>
                  <c:pt idx="5">
                    <c:v>Y2: مشارك في سوق العمل غير المنظم</c:v>
                  </c:pt>
                  <c:pt idx="7">
                    <c:v>Y3: لا يشاركون في سوق العمل</c:v>
                  </c:pt>
                </c:lvl>
              </c:multiLvlStrCache>
            </c:multiLvlStrRef>
          </c:cat>
          <c:val>
            <c:numRef>
              <c:f>Section6.3_Data!$C$57:$C$67</c:f>
              <c:numCache>
                <c:formatCode>0.0</c:formatCode>
                <c:ptCount val="11"/>
                <c:pt idx="0">
                  <c:v>11.1</c:v>
                </c:pt>
                <c:pt idx="1">
                  <c:v>11.57</c:v>
                </c:pt>
                <c:pt idx="2">
                  <c:v>7.93</c:v>
                </c:pt>
                <c:pt idx="3">
                  <c:v>5.4000000000000021</c:v>
                </c:pt>
                <c:pt idx="4">
                  <c:v>17.489999999999998</c:v>
                </c:pt>
                <c:pt idx="5">
                  <c:v>2.3199999999999998</c:v>
                </c:pt>
                <c:pt idx="6">
                  <c:v>-9.4000000000000021</c:v>
                </c:pt>
                <c:pt idx="7">
                  <c:v>21.3</c:v>
                </c:pt>
                <c:pt idx="8">
                  <c:v>38.299999999999997</c:v>
                </c:pt>
                <c:pt idx="9">
                  <c:v>27.71</c:v>
                </c:pt>
                <c:pt idx="10">
                  <c:v>0.20000000000000018</c:v>
                </c:pt>
              </c:numCache>
            </c:numRef>
          </c:val>
          <c:extLst>
            <c:ext xmlns:c16="http://schemas.microsoft.com/office/drawing/2014/chart" uri="{C3380CC4-5D6E-409C-BE32-E72D297353CC}">
              <c16:uniqueId val="{00000001-59A5-48F1-97A3-F7EDF795910D}"/>
            </c:ext>
          </c:extLst>
        </c:ser>
        <c:dLbls>
          <c:dLblPos val="outEnd"/>
          <c:showLegendKey val="0"/>
          <c:showVal val="1"/>
          <c:showCatName val="0"/>
          <c:showSerName val="0"/>
          <c:showPercent val="0"/>
          <c:showBubbleSize val="0"/>
        </c:dLbls>
        <c:gapWidth val="119"/>
        <c:overlap val="-15"/>
        <c:axId val="117922048"/>
        <c:axId val="117927936"/>
      </c:barChart>
      <c:catAx>
        <c:axId val="117922048"/>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latin typeface="Simplified Arabic" panose="02020603050405020304" pitchFamily="18" charset="-78"/>
                <a:cs typeface="Simplified Arabic" panose="02020603050405020304" pitchFamily="18" charset="-78"/>
              </a:defRPr>
            </a:pPr>
            <a:endParaRPr lang="en-US"/>
          </a:p>
        </c:txPr>
        <c:crossAx val="117927936"/>
        <c:crosses val="autoZero"/>
        <c:auto val="1"/>
        <c:lblAlgn val="ctr"/>
        <c:lblOffset val="100"/>
        <c:noMultiLvlLbl val="0"/>
      </c:catAx>
      <c:valAx>
        <c:axId val="1179279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latin typeface="Simplified Arabic" panose="02020603050405020304" pitchFamily="18" charset="-78"/>
                    <a:cs typeface="Simplified Arabic" panose="02020603050405020304" pitchFamily="18" charset="-78"/>
                  </a:rPr>
                  <a:t>نسبة التغير في احتمالية </a:t>
                </a:r>
                <a:r>
                  <a:rPr lang="en-US" sz="800" b="1" i="0" baseline="0">
                    <a:effectLst/>
                    <a:latin typeface="Simplified Arabic" panose="02020603050405020304" pitchFamily="18" charset="-78"/>
                    <a:cs typeface="Simplified Arabic" panose="02020603050405020304" pitchFamily="18" charset="-78"/>
                  </a:rPr>
                  <a:t>Y</a:t>
                </a:r>
                <a:r>
                  <a:rPr lang="en-US" sz="800" b="1" i="0" baseline="-25000">
                    <a:effectLst/>
                    <a:latin typeface="Simplified Arabic" panose="02020603050405020304" pitchFamily="18" charset="-78"/>
                    <a:cs typeface="Simplified Arabic" panose="02020603050405020304" pitchFamily="18" charset="-78"/>
                  </a:rPr>
                  <a:t>1</a:t>
                </a:r>
                <a:r>
                  <a:rPr lang="ar-SA" sz="800" b="1" i="0" baseline="0">
                    <a:effectLst/>
                    <a:latin typeface="Simplified Arabic" panose="02020603050405020304" pitchFamily="18" charset="-78"/>
                    <a:cs typeface="Simplified Arabic" panose="02020603050405020304" pitchFamily="18" charset="-78"/>
                  </a:rPr>
                  <a:t> و </a:t>
                </a:r>
                <a:r>
                  <a:rPr lang="en-US" sz="800" b="1" i="0" baseline="0">
                    <a:effectLst/>
                    <a:latin typeface="Simplified Arabic" panose="02020603050405020304" pitchFamily="18" charset="-78"/>
                    <a:cs typeface="Simplified Arabic" panose="02020603050405020304" pitchFamily="18" charset="-78"/>
                  </a:rPr>
                  <a:t>Y</a:t>
                </a:r>
                <a:r>
                  <a:rPr lang="en-US" sz="800" b="1" i="0" baseline="-25000">
                    <a:effectLst/>
                    <a:latin typeface="Simplified Arabic" panose="02020603050405020304" pitchFamily="18" charset="-78"/>
                    <a:cs typeface="Simplified Arabic" panose="02020603050405020304" pitchFamily="18" charset="-78"/>
                  </a:rPr>
                  <a:t>2</a:t>
                </a:r>
                <a:r>
                  <a:rPr lang="ar-SA" sz="800" b="1" i="0" baseline="0">
                    <a:effectLst/>
                    <a:latin typeface="Simplified Arabic" panose="02020603050405020304" pitchFamily="18" charset="-78"/>
                    <a:cs typeface="Simplified Arabic" panose="02020603050405020304" pitchFamily="18" charset="-78"/>
                  </a:rPr>
                  <a:t> و </a:t>
                </a:r>
                <a:r>
                  <a:rPr lang="en-US" sz="800" b="1" i="0" baseline="0">
                    <a:effectLst/>
                    <a:latin typeface="Simplified Arabic" panose="02020603050405020304" pitchFamily="18" charset="-78"/>
                    <a:cs typeface="Simplified Arabic" panose="02020603050405020304" pitchFamily="18" charset="-78"/>
                  </a:rPr>
                  <a:t>Y</a:t>
                </a:r>
                <a:r>
                  <a:rPr lang="en-US" sz="800" b="1" i="0" baseline="-25000">
                    <a:effectLst/>
                    <a:latin typeface="Simplified Arabic" panose="02020603050405020304" pitchFamily="18" charset="-78"/>
                    <a:cs typeface="Simplified Arabic" panose="02020603050405020304" pitchFamily="18" charset="-78"/>
                  </a:rPr>
                  <a:t>3</a:t>
                </a:r>
                <a:endParaRPr lang="en-US" sz="800" b="1">
                  <a:effectLst/>
                  <a:latin typeface="Simplified Arabic" panose="02020603050405020304" pitchFamily="18" charset="-78"/>
                  <a:cs typeface="Simplified Arabic" panose="02020603050405020304" pitchFamily="18" charset="-78"/>
                </a:endParaRPr>
              </a:p>
            </c:rich>
          </c:tx>
          <c:layout>
            <c:manualLayout>
              <c:xMode val="edge"/>
              <c:yMode val="edge"/>
              <c:x val="0.10143329658213891"/>
              <c:y val="0.91730273607373503"/>
            </c:manualLayout>
          </c:layout>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11792204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0881506511064645E-2"/>
          <c:y val="4.0935664660622123E-2"/>
          <c:w val="0.55295961530091131"/>
          <c:h val="0.80208527031466204"/>
        </c:manualLayout>
      </c:layout>
      <c:barChart>
        <c:barDir val="bar"/>
        <c:grouping val="clustered"/>
        <c:varyColors val="0"/>
        <c:ser>
          <c:idx val="0"/>
          <c:order val="0"/>
          <c:spPr>
            <a:solidFill>
              <a:schemeClr val="accent1"/>
            </a:solidFill>
            <a:ln>
              <a:noFill/>
            </a:ln>
            <a:effectLst/>
          </c:spPr>
          <c:invertIfNegative val="0"/>
          <c:dLbls>
            <c:dLbl>
              <c:idx val="6"/>
              <c:layout>
                <c:manualLayout>
                  <c:x val="-3.9829252862299568E-2"/>
                  <c:y val="-4.632350601164895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81-4E3A-8443-35CB551880AF}"/>
                </c:ext>
              </c:extLst>
            </c:dLbl>
            <c:numFmt formatCode="#,##0.0&quot;***&quot;" sourceLinked="0"/>
            <c:spPr>
              <a:noFill/>
              <a:ln>
                <a:noFill/>
              </a:ln>
              <a:effectLst/>
            </c:spPr>
            <c:txPr>
              <a:bodyPr rot="0" vert="horz"/>
              <a:lstStyle/>
              <a:p>
                <a:pPr>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Section6.3_Data!$A$71:$B$78</c:f>
              <c:multiLvlStrCache>
                <c:ptCount val="8"/>
                <c:lvl>
                  <c:pt idx="0">
                    <c:v>ذوي اعاقة خلقية</c:v>
                  </c:pt>
                  <c:pt idx="1">
                    <c:v>ذوي اعاقة خلقية x  مهاجر</c:v>
                  </c:pt>
                  <c:pt idx="2">
                    <c:v>ذوي اعاقة خلقية x  رب الاسرة حاصل على الثانوية العامة على الاقل</c:v>
                  </c:pt>
                  <c:pt idx="3">
                    <c:v>ذوي اعاقة خلقية</c:v>
                  </c:pt>
                  <c:pt idx="4">
                    <c:v>ذوي اعاقة خلقية x  حاصل على الثانوية العامة على الاقل</c:v>
                  </c:pt>
                  <c:pt idx="5">
                    <c:v>ذوي اعاقة خلقية</c:v>
                  </c:pt>
                  <c:pt idx="6">
                    <c:v>ذوي اعاقة خلقية x  جنس رب الاسرة انثى</c:v>
                  </c:pt>
                  <c:pt idx="7">
                    <c:v>ذوي اعاقة خلقية x  حاصل على الثانوية العامة على الاقل</c:v>
                  </c:pt>
                </c:lvl>
                <c:lvl>
                  <c:pt idx="0">
                    <c:v>Y1: مستوى معيشة متدني</c:v>
                  </c:pt>
                  <c:pt idx="3">
                    <c:v>Y2:مشارك في سوق العمل غير المنظم</c:v>
                  </c:pt>
                  <c:pt idx="5">
                    <c:v>Y3: لا يشاركون في سوق العمل</c:v>
                  </c:pt>
                </c:lvl>
              </c:multiLvlStrCache>
            </c:multiLvlStrRef>
          </c:cat>
          <c:val>
            <c:numRef>
              <c:f>Section6.3_Data!$C$71:$C$78</c:f>
              <c:numCache>
                <c:formatCode>0.0</c:formatCode>
                <c:ptCount val="8"/>
                <c:pt idx="0">
                  <c:v>7.33</c:v>
                </c:pt>
                <c:pt idx="1">
                  <c:v>1.0000000000000009</c:v>
                </c:pt>
                <c:pt idx="2">
                  <c:v>-11.299999999999999</c:v>
                </c:pt>
                <c:pt idx="3">
                  <c:v>4.07</c:v>
                </c:pt>
                <c:pt idx="4">
                  <c:v>0.79999999999999938</c:v>
                </c:pt>
                <c:pt idx="5">
                  <c:v>18.3</c:v>
                </c:pt>
                <c:pt idx="6">
                  <c:v>36.6</c:v>
                </c:pt>
                <c:pt idx="7">
                  <c:v>-1.9000000000000017</c:v>
                </c:pt>
              </c:numCache>
            </c:numRef>
          </c:val>
          <c:extLst>
            <c:ext xmlns:c16="http://schemas.microsoft.com/office/drawing/2014/chart" uri="{C3380CC4-5D6E-409C-BE32-E72D297353CC}">
              <c16:uniqueId val="{00000001-7581-4E3A-8443-35CB551880AF}"/>
            </c:ext>
          </c:extLst>
        </c:ser>
        <c:dLbls>
          <c:dLblPos val="outEnd"/>
          <c:showLegendKey val="0"/>
          <c:showVal val="1"/>
          <c:showCatName val="0"/>
          <c:showSerName val="0"/>
          <c:showPercent val="0"/>
          <c:showBubbleSize val="0"/>
        </c:dLbls>
        <c:gapWidth val="119"/>
        <c:overlap val="-15"/>
        <c:axId val="119803904"/>
        <c:axId val="119806592"/>
      </c:barChart>
      <c:catAx>
        <c:axId val="119803904"/>
        <c:scaling>
          <c:orientation val="minMax"/>
        </c:scaling>
        <c:delete val="0"/>
        <c:axPos val="l"/>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vert="horz"/>
          <a:lstStyle/>
          <a:p>
            <a:pPr>
              <a:defRPr>
                <a:solidFill>
                  <a:sysClr val="windowText" lastClr="000000"/>
                </a:solidFill>
                <a:latin typeface="Simplified Arabic" panose="02020603050405020304" pitchFamily="18" charset="-78"/>
                <a:cs typeface="Simplified Arabic" panose="02020603050405020304" pitchFamily="18" charset="-78"/>
              </a:defRPr>
            </a:pPr>
            <a:endParaRPr lang="en-US"/>
          </a:p>
        </c:txPr>
        <c:crossAx val="119806592"/>
        <c:crosses val="autoZero"/>
        <c:auto val="1"/>
        <c:lblAlgn val="ctr"/>
        <c:lblOffset val="100"/>
        <c:noMultiLvlLbl val="0"/>
      </c:catAx>
      <c:valAx>
        <c:axId val="1198065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vert="horz"/>
              <a:lstStyle/>
              <a:p>
                <a:pPr rtl="1">
                  <a:defRPr b="1"/>
                </a:pPr>
                <a:r>
                  <a:rPr lang="ar-SA" b="1">
                    <a:solidFill>
                      <a:sysClr val="windowText" lastClr="000000"/>
                    </a:solidFill>
                    <a:latin typeface="Simplified Arabic" panose="02020603050405020304" pitchFamily="18" charset="-78"/>
                    <a:cs typeface="Simplified Arabic" panose="02020603050405020304" pitchFamily="18" charset="-78"/>
                  </a:rPr>
                  <a:t>نسبة التغير في احتمالية </a:t>
                </a:r>
                <a:r>
                  <a:rPr lang="en-US" b="1">
                    <a:solidFill>
                      <a:sysClr val="windowText" lastClr="000000"/>
                    </a:solidFill>
                    <a:latin typeface="Simplified Arabic" panose="02020603050405020304" pitchFamily="18" charset="-78"/>
                    <a:cs typeface="Simplified Arabic" panose="02020603050405020304" pitchFamily="18" charset="-78"/>
                  </a:rPr>
                  <a:t>Y</a:t>
                </a:r>
                <a:r>
                  <a:rPr lang="en-US" b="1" baseline="-25000">
                    <a:solidFill>
                      <a:sysClr val="windowText" lastClr="000000"/>
                    </a:solidFill>
                    <a:latin typeface="Simplified Arabic" panose="02020603050405020304" pitchFamily="18" charset="-78"/>
                    <a:cs typeface="Simplified Arabic" panose="02020603050405020304" pitchFamily="18" charset="-78"/>
                  </a:rPr>
                  <a:t>1</a:t>
                </a:r>
                <a:r>
                  <a:rPr lang="ar-SA" b="1">
                    <a:solidFill>
                      <a:sysClr val="windowText" lastClr="000000"/>
                    </a:solidFill>
                    <a:latin typeface="Simplified Arabic" panose="02020603050405020304" pitchFamily="18" charset="-78"/>
                    <a:cs typeface="Simplified Arabic" panose="02020603050405020304" pitchFamily="18" charset="-78"/>
                  </a:rPr>
                  <a:t> و </a:t>
                </a:r>
                <a:r>
                  <a:rPr lang="en-US" b="1">
                    <a:solidFill>
                      <a:sysClr val="windowText" lastClr="000000"/>
                    </a:solidFill>
                    <a:latin typeface="Simplified Arabic" panose="02020603050405020304" pitchFamily="18" charset="-78"/>
                    <a:cs typeface="Simplified Arabic" panose="02020603050405020304" pitchFamily="18" charset="-78"/>
                  </a:rPr>
                  <a:t>Y</a:t>
                </a:r>
                <a:r>
                  <a:rPr lang="en-US" b="1" baseline="-25000">
                    <a:solidFill>
                      <a:sysClr val="windowText" lastClr="000000"/>
                    </a:solidFill>
                    <a:latin typeface="Simplified Arabic" panose="02020603050405020304" pitchFamily="18" charset="-78"/>
                    <a:cs typeface="Simplified Arabic" panose="02020603050405020304" pitchFamily="18" charset="-78"/>
                  </a:rPr>
                  <a:t>2</a:t>
                </a:r>
                <a:r>
                  <a:rPr lang="ar-SA" b="1">
                    <a:solidFill>
                      <a:sysClr val="windowText" lastClr="000000"/>
                    </a:solidFill>
                    <a:latin typeface="Simplified Arabic" panose="02020603050405020304" pitchFamily="18" charset="-78"/>
                    <a:cs typeface="Simplified Arabic" panose="02020603050405020304" pitchFamily="18" charset="-78"/>
                  </a:rPr>
                  <a:t> و </a:t>
                </a:r>
                <a:r>
                  <a:rPr lang="en-US" b="1">
                    <a:solidFill>
                      <a:sysClr val="windowText" lastClr="000000"/>
                    </a:solidFill>
                    <a:latin typeface="Simplified Arabic" panose="02020603050405020304" pitchFamily="18" charset="-78"/>
                    <a:cs typeface="Simplified Arabic" panose="02020603050405020304" pitchFamily="18" charset="-78"/>
                  </a:rPr>
                  <a:t>Y</a:t>
                </a:r>
                <a:r>
                  <a:rPr lang="en-US" b="1" baseline="-25000">
                    <a:solidFill>
                      <a:sysClr val="windowText" lastClr="000000"/>
                    </a:solidFill>
                    <a:latin typeface="Simplified Arabic" panose="02020603050405020304" pitchFamily="18" charset="-78"/>
                    <a:cs typeface="Simplified Arabic" panose="02020603050405020304" pitchFamily="18" charset="-78"/>
                  </a:rPr>
                  <a:t>3</a:t>
                </a:r>
              </a:p>
            </c:rich>
          </c:tx>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11980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12365632658492"/>
          <c:y val="5.0925925925925923E-2"/>
          <c:w val="0.8794521445053286"/>
          <c:h val="0.79361025831494514"/>
        </c:manualLayout>
      </c:layout>
      <c:lineChart>
        <c:grouping val="standard"/>
        <c:varyColors val="0"/>
        <c:ser>
          <c:idx val="0"/>
          <c:order val="0"/>
          <c:tx>
            <c:strRef>
              <c:f>Section4.2_Data!$C$17</c:f>
              <c:strCache>
                <c:ptCount val="1"/>
                <c:pt idx="0">
                  <c:v>الأطفال الذكور الذين سبق لهم الالتحاق</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Section4.2_Data!$C$19:$C$30</c:f>
              <c:numCache>
                <c:formatCode>0.0</c:formatCode>
                <c:ptCount val="12"/>
                <c:pt idx="0">
                  <c:v>49.629630000000006</c:v>
                </c:pt>
                <c:pt idx="1">
                  <c:v>56.400510000000004</c:v>
                </c:pt>
                <c:pt idx="2">
                  <c:v>56.561680000000003</c:v>
                </c:pt>
                <c:pt idx="3">
                  <c:v>61.671089999999992</c:v>
                </c:pt>
                <c:pt idx="4">
                  <c:v>63.958640000000003</c:v>
                </c:pt>
                <c:pt idx="5">
                  <c:v>65.427000000000007</c:v>
                </c:pt>
                <c:pt idx="6">
                  <c:v>67.954219999999992</c:v>
                </c:pt>
                <c:pt idx="7">
                  <c:v>70.16807</c:v>
                </c:pt>
                <c:pt idx="8">
                  <c:v>69.955160000000006</c:v>
                </c:pt>
                <c:pt idx="9">
                  <c:v>68.537660000000002</c:v>
                </c:pt>
                <c:pt idx="10">
                  <c:v>74.006119999999996</c:v>
                </c:pt>
                <c:pt idx="11">
                  <c:v>71.508380000000002</c:v>
                </c:pt>
              </c:numCache>
            </c:numRef>
          </c:val>
          <c:smooth val="0"/>
          <c:extLst>
            <c:ext xmlns:c16="http://schemas.microsoft.com/office/drawing/2014/chart" uri="{C3380CC4-5D6E-409C-BE32-E72D297353CC}">
              <c16:uniqueId val="{00000000-81CC-4709-8692-F32955801868}"/>
            </c:ext>
          </c:extLst>
        </c:ser>
        <c:ser>
          <c:idx val="1"/>
          <c:order val="1"/>
          <c:tx>
            <c:strRef>
              <c:f>Section4.2_Data!$D$17</c:f>
              <c:strCache>
                <c:ptCount val="1"/>
                <c:pt idx="0">
                  <c:v>الأطفال الإناث اللواتي سبق لهن الالتحاق</c:v>
                </c:pt>
              </c:strCache>
            </c:strRef>
          </c:tx>
          <c:spPr>
            <a:ln w="28575" cap="rnd">
              <a:solidFill>
                <a:schemeClr val="accent2"/>
              </a:solidFill>
              <a:round/>
            </a:ln>
            <a:effectLst/>
          </c:spPr>
          <c:marker>
            <c:symbol val="x"/>
            <c:size val="5"/>
            <c:spPr>
              <a:solidFill>
                <a:schemeClr val="accent2"/>
              </a:solidFill>
              <a:ln w="9525">
                <a:solidFill>
                  <a:schemeClr val="accent2"/>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Section4.2_Data!$D$19:$D$30</c:f>
              <c:numCache>
                <c:formatCode>0.0</c:formatCode>
                <c:ptCount val="12"/>
                <c:pt idx="0">
                  <c:v>45.548650000000002</c:v>
                </c:pt>
                <c:pt idx="1">
                  <c:v>56.481479999999998</c:v>
                </c:pt>
                <c:pt idx="2">
                  <c:v>58.858270000000005</c:v>
                </c:pt>
                <c:pt idx="3">
                  <c:v>59.75855</c:v>
                </c:pt>
                <c:pt idx="4">
                  <c:v>62.4</c:v>
                </c:pt>
                <c:pt idx="5">
                  <c:v>62.809919999999998</c:v>
                </c:pt>
                <c:pt idx="6">
                  <c:v>64.693880000000007</c:v>
                </c:pt>
                <c:pt idx="7">
                  <c:v>64.2</c:v>
                </c:pt>
                <c:pt idx="8">
                  <c:v>63.698630000000001</c:v>
                </c:pt>
                <c:pt idx="9">
                  <c:v>62.053570000000001</c:v>
                </c:pt>
                <c:pt idx="10">
                  <c:v>65.763550000000009</c:v>
                </c:pt>
                <c:pt idx="11">
                  <c:v>60.539220000000007</c:v>
                </c:pt>
              </c:numCache>
            </c:numRef>
          </c:val>
          <c:smooth val="0"/>
          <c:extLst>
            <c:ext xmlns:c16="http://schemas.microsoft.com/office/drawing/2014/chart" uri="{C3380CC4-5D6E-409C-BE32-E72D297353CC}">
              <c16:uniqueId val="{00000001-81CC-4709-8692-F32955801868}"/>
            </c:ext>
          </c:extLst>
        </c:ser>
        <c:ser>
          <c:idx val="2"/>
          <c:order val="2"/>
          <c:tx>
            <c:strRef>
              <c:f>Section4.2_Data!$G$17</c:f>
              <c:strCache>
                <c:ptCount val="1"/>
                <c:pt idx="0">
                  <c:v>الأطفال الذكور الذين لم يلتحقوا أبداً</c:v>
                </c:pt>
              </c:strCache>
            </c:strRef>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Section4.2_Data!$G$19:$G$30</c:f>
              <c:numCache>
                <c:formatCode>0.0</c:formatCode>
                <c:ptCount val="12"/>
                <c:pt idx="0">
                  <c:v>50.370369999999994</c:v>
                </c:pt>
                <c:pt idx="1">
                  <c:v>43.599490000000003</c:v>
                </c:pt>
                <c:pt idx="2">
                  <c:v>43.438320000000004</c:v>
                </c:pt>
                <c:pt idx="3">
                  <c:v>38.32891</c:v>
                </c:pt>
                <c:pt idx="4">
                  <c:v>36.041359999999997</c:v>
                </c:pt>
                <c:pt idx="5">
                  <c:v>34.573</c:v>
                </c:pt>
                <c:pt idx="6">
                  <c:v>32.045780000000001</c:v>
                </c:pt>
                <c:pt idx="7">
                  <c:v>29.83193</c:v>
                </c:pt>
                <c:pt idx="8">
                  <c:v>30.044840000000001</c:v>
                </c:pt>
                <c:pt idx="9">
                  <c:v>31.462329999999998</c:v>
                </c:pt>
                <c:pt idx="10">
                  <c:v>25.993880000000004</c:v>
                </c:pt>
                <c:pt idx="11">
                  <c:v>28.491620000000001</c:v>
                </c:pt>
              </c:numCache>
            </c:numRef>
          </c:val>
          <c:smooth val="0"/>
          <c:extLst>
            <c:ext xmlns:c16="http://schemas.microsoft.com/office/drawing/2014/chart" uri="{C3380CC4-5D6E-409C-BE32-E72D297353CC}">
              <c16:uniqueId val="{00000002-81CC-4709-8692-F32955801868}"/>
            </c:ext>
          </c:extLst>
        </c:ser>
        <c:ser>
          <c:idx val="3"/>
          <c:order val="3"/>
          <c:tx>
            <c:strRef>
              <c:f>Section4.2_Data!$H$17</c:f>
              <c:strCache>
                <c:ptCount val="1"/>
                <c:pt idx="0">
                  <c:v>الأطفال الإناث اللواتي لم يلتحقن أبداً</c:v>
                </c:pt>
              </c:strCache>
            </c:strRef>
          </c:tx>
          <c:spPr>
            <a:ln w="28575" cap="rnd">
              <a:solidFill>
                <a:schemeClr val="accent2"/>
              </a:solidFill>
              <a:prstDash val="sysDot"/>
              <a:round/>
            </a:ln>
            <a:effectLst/>
          </c:spPr>
          <c:marker>
            <c:symbol val="x"/>
            <c:size val="5"/>
            <c:spPr>
              <a:solidFill>
                <a:schemeClr val="accent2"/>
              </a:solidFill>
              <a:ln w="9525">
                <a:solidFill>
                  <a:schemeClr val="accent2"/>
                </a:solidFill>
              </a:ln>
              <a:effectLst/>
            </c:spPr>
          </c:marker>
          <c:cat>
            <c:numRef>
              <c:f>Section4.2_Data!$A$19:$A$30</c:f>
              <c:numCache>
                <c:formatCode>General</c:formatCode>
                <c:ptCount val="12"/>
                <c:pt idx="0">
                  <c:v>6</c:v>
                </c:pt>
                <c:pt idx="1">
                  <c:v>7</c:v>
                </c:pt>
                <c:pt idx="2">
                  <c:v>8</c:v>
                </c:pt>
                <c:pt idx="3">
                  <c:v>9</c:v>
                </c:pt>
                <c:pt idx="4">
                  <c:v>10</c:v>
                </c:pt>
                <c:pt idx="5">
                  <c:v>11</c:v>
                </c:pt>
                <c:pt idx="6">
                  <c:v>12</c:v>
                </c:pt>
                <c:pt idx="7">
                  <c:v>13</c:v>
                </c:pt>
                <c:pt idx="8">
                  <c:v>14</c:v>
                </c:pt>
                <c:pt idx="9">
                  <c:v>15</c:v>
                </c:pt>
                <c:pt idx="10">
                  <c:v>16</c:v>
                </c:pt>
                <c:pt idx="11">
                  <c:v>17</c:v>
                </c:pt>
              </c:numCache>
            </c:numRef>
          </c:cat>
          <c:val>
            <c:numRef>
              <c:f>Section4.2_Data!$H$19:$H$30</c:f>
              <c:numCache>
                <c:formatCode>0.0</c:formatCode>
                <c:ptCount val="12"/>
                <c:pt idx="0">
                  <c:v>54.451349999999998</c:v>
                </c:pt>
                <c:pt idx="1">
                  <c:v>43.518520000000002</c:v>
                </c:pt>
                <c:pt idx="2">
                  <c:v>41.141729999999995</c:v>
                </c:pt>
                <c:pt idx="3">
                  <c:v>40.24145</c:v>
                </c:pt>
                <c:pt idx="4">
                  <c:v>37.6</c:v>
                </c:pt>
                <c:pt idx="5">
                  <c:v>37.190079999999995</c:v>
                </c:pt>
                <c:pt idx="6">
                  <c:v>35.30612</c:v>
                </c:pt>
                <c:pt idx="7">
                  <c:v>35.799999999999997</c:v>
                </c:pt>
                <c:pt idx="8">
                  <c:v>36.301369999999999</c:v>
                </c:pt>
                <c:pt idx="9">
                  <c:v>37.946429999999999</c:v>
                </c:pt>
                <c:pt idx="10">
                  <c:v>34.236450000000005</c:v>
                </c:pt>
                <c:pt idx="11">
                  <c:v>39.46078</c:v>
                </c:pt>
              </c:numCache>
            </c:numRef>
          </c:val>
          <c:smooth val="0"/>
          <c:extLst>
            <c:ext xmlns:c16="http://schemas.microsoft.com/office/drawing/2014/chart" uri="{C3380CC4-5D6E-409C-BE32-E72D297353CC}">
              <c16:uniqueId val="{00000003-81CC-4709-8692-F32955801868}"/>
            </c:ext>
          </c:extLst>
        </c:ser>
        <c:dLbls>
          <c:showLegendKey val="0"/>
          <c:showVal val="0"/>
          <c:showCatName val="0"/>
          <c:showSerName val="0"/>
          <c:showPercent val="0"/>
          <c:showBubbleSize val="0"/>
        </c:dLbls>
        <c:marker val="1"/>
        <c:smooth val="0"/>
        <c:axId val="133188992"/>
        <c:axId val="133195648"/>
      </c:lineChart>
      <c:catAx>
        <c:axId val="133188992"/>
        <c:scaling>
          <c:orientation val="minMax"/>
        </c:scaling>
        <c:delete val="0"/>
        <c:axPos val="b"/>
        <c:title>
          <c:tx>
            <c:rich>
              <a:bodyPr rot="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العمر (بالسنوات الكاملة)</a:t>
                </a:r>
                <a:endParaRPr lang="en-US" sz="800">
                  <a:latin typeface="Simplified Arabic" panose="02020603050405020304" pitchFamily="18" charset="-78"/>
                  <a:cs typeface="Simplified Arabic" panose="02020603050405020304" pitchFamily="18" charset="-78"/>
                </a:endParaRPr>
              </a:p>
            </c:rich>
          </c:tx>
          <c:overlay val="0"/>
          <c:spPr>
            <a:noFill/>
            <a:ln>
              <a:noFill/>
            </a:ln>
            <a:effectLst/>
          </c:spPr>
        </c:title>
        <c:numFmt formatCode="General" sourceLinked="1"/>
        <c:majorTickMark val="none"/>
        <c:minorTickMark val="none"/>
        <c:tickLblPos val="nextTo"/>
        <c:spPr>
          <a:noFill/>
          <a:ln>
            <a:solidFill>
              <a:schemeClr val="tx1"/>
            </a:solidFill>
          </a:ln>
          <a:effectLst/>
        </c:spPr>
        <c:txPr>
          <a:bodyPr rot="-60000000" vert="horz"/>
          <a:lstStyle/>
          <a:p>
            <a:pPr>
              <a:defRPr/>
            </a:pPr>
            <a:endParaRPr lang="en-US"/>
          </a:p>
        </c:txPr>
        <c:crossAx val="133195648"/>
        <c:crosses val="autoZero"/>
        <c:auto val="1"/>
        <c:lblAlgn val="ctr"/>
        <c:lblOffset val="100"/>
        <c:noMultiLvlLbl val="0"/>
      </c:catAx>
      <c:valAx>
        <c:axId val="133195648"/>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الأطفال ذوي الإعاقة</a:t>
                </a:r>
                <a:endParaRPr lang="en-US" sz="800">
                  <a:latin typeface="Simplified Arabic" panose="02020603050405020304" pitchFamily="18" charset="-78"/>
                  <a:cs typeface="Simplified Arabic" panose="02020603050405020304" pitchFamily="18" charset="-78"/>
                </a:endParaRPr>
              </a:p>
            </c:rich>
          </c:tx>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133188992"/>
        <c:crosses val="autoZero"/>
        <c:crossBetween val="between"/>
      </c:valAx>
      <c:spPr>
        <a:noFill/>
        <a:ln>
          <a:noFill/>
        </a:ln>
        <a:effectLst/>
      </c:spPr>
    </c:plotArea>
    <c:legend>
      <c:legendPos val="b"/>
      <c:layout>
        <c:manualLayout>
          <c:xMode val="edge"/>
          <c:yMode val="edge"/>
          <c:x val="0.11720730815080861"/>
          <c:y val="5.7106540612189352E-2"/>
          <c:w val="0.77754335011402265"/>
          <c:h val="0.1219769082758321"/>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04684607893036"/>
          <c:y val="7.6191876793610933E-2"/>
          <c:w val="0.86427326837673779"/>
          <c:h val="0.71921238760817552"/>
        </c:manualLayout>
      </c:layout>
      <c:barChart>
        <c:barDir val="col"/>
        <c:grouping val="clustered"/>
        <c:varyColors val="0"/>
        <c:ser>
          <c:idx val="1"/>
          <c:order val="0"/>
          <c:tx>
            <c:strRef>
              <c:f>Section4.2_Data!$B$35</c:f>
              <c:strCache>
                <c:ptCount val="1"/>
                <c:pt idx="0">
                  <c:v>ذكور</c:v>
                </c:pt>
              </c:strCache>
            </c:strRef>
          </c:tx>
          <c:spPr>
            <a:pattFill prst="pct80">
              <a:fgClr>
                <a:schemeClr val="accent5"/>
              </a:fgClr>
              <a:bgClr>
                <a:schemeClr val="bg1"/>
              </a:bgClr>
            </a:pattFill>
            <a:ln>
              <a:noFill/>
            </a:ln>
            <a:effectLst>
              <a:outerShdw blurRad="50800" dist="38100" dir="18900000" algn="bl" rotWithShape="0">
                <a:prstClr val="black">
                  <a:alpha val="40000"/>
                </a:prstClr>
              </a:outerShdw>
            </a:effectLst>
          </c:spPr>
          <c:invertIfNegative val="0"/>
          <c:dLbls>
            <c:dLbl>
              <c:idx val="4"/>
              <c:layout>
                <c:manualLayout>
                  <c:x val="7.067139120065128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85-496A-97C4-40B611E9EE43}"/>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Section4.2_Data!$A$37:$A$43</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Section4.2_Data!$B$37:$B$43</c:f>
              <c:numCache>
                <c:formatCode>0.0</c:formatCode>
                <c:ptCount val="7"/>
                <c:pt idx="0">
                  <c:v>19.86</c:v>
                </c:pt>
                <c:pt idx="1">
                  <c:v>16.91</c:v>
                </c:pt>
                <c:pt idx="2">
                  <c:v>19.64</c:v>
                </c:pt>
                <c:pt idx="3">
                  <c:v>22.07</c:v>
                </c:pt>
                <c:pt idx="4">
                  <c:v>11.69</c:v>
                </c:pt>
                <c:pt idx="5">
                  <c:v>3.6699999999999995</c:v>
                </c:pt>
                <c:pt idx="6">
                  <c:v>6.15</c:v>
                </c:pt>
              </c:numCache>
            </c:numRef>
          </c:val>
          <c:extLst>
            <c:ext xmlns:c16="http://schemas.microsoft.com/office/drawing/2014/chart" uri="{C3380CC4-5D6E-409C-BE32-E72D297353CC}">
              <c16:uniqueId val="{00000001-4B85-496A-97C4-40B611E9EE43}"/>
            </c:ext>
          </c:extLst>
        </c:ser>
        <c:ser>
          <c:idx val="2"/>
          <c:order val="1"/>
          <c:tx>
            <c:strRef>
              <c:f>Section4.2_Data!$C$35</c:f>
              <c:strCache>
                <c:ptCount val="1"/>
                <c:pt idx="0">
                  <c:v>إناث</c:v>
                </c:pt>
              </c:strCache>
            </c:strRef>
          </c:tx>
          <c:spPr>
            <a:pattFill prst="smCheck">
              <a:fgClr>
                <a:srgbClr val="FF9966"/>
              </a:fgClr>
              <a:bgClr>
                <a:schemeClr val="bg1"/>
              </a:bgClr>
            </a:pattFill>
            <a:ln>
              <a:noFill/>
            </a:ln>
            <a:effectLst>
              <a:outerShdw blurRad="50800" dist="38100" dir="18900000" algn="bl" rotWithShape="0">
                <a:prstClr val="black">
                  <a:alpha val="40000"/>
                </a:prstClr>
              </a:outerShdw>
            </a:effectLst>
          </c:spPr>
          <c:invertIfNegative val="0"/>
          <c:dLbls>
            <c:dLbl>
              <c:idx val="1"/>
              <c:layout>
                <c:manualLayout>
                  <c:x val="1.4134278240130214E-2"/>
                  <c:y val="4.519774011299351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85-496A-97C4-40B611E9EE43}"/>
                </c:ext>
              </c:extLst>
            </c:dLbl>
            <c:dLbl>
              <c:idx val="2"/>
              <c:layout>
                <c:manualLayout>
                  <c:x val="1.4134278240130214E-2"/>
                  <c:y val="4.519774011299435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85-496A-97C4-40B611E9EE43}"/>
                </c:ext>
              </c:extLst>
            </c:dLbl>
            <c:dLbl>
              <c:idx val="3"/>
              <c:layout>
                <c:manualLayout>
                  <c:x val="1.177856520010846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85-496A-97C4-40B611E9EE43}"/>
                </c:ext>
              </c:extLst>
            </c:dLbl>
            <c:dLbl>
              <c:idx val="4"/>
              <c:layout>
                <c:manualLayout>
                  <c:x val="1.4134278240130171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85-496A-97C4-40B611E9EE43}"/>
                </c:ext>
              </c:extLst>
            </c:dLbl>
            <c:dLbl>
              <c:idx val="5"/>
              <c:layout>
                <c:manualLayout>
                  <c:x val="9.422852160086838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85-496A-97C4-40B611E9EE43}"/>
                </c:ext>
              </c:extLst>
            </c:dLbl>
            <c:dLbl>
              <c:idx val="6"/>
              <c:layout>
                <c:manualLayout>
                  <c:x val="1.4134278240130258E-2"/>
                  <c:y val="-8.286156631660470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85-496A-97C4-40B611E9EE43}"/>
                </c:ext>
              </c:extLst>
            </c:dLbl>
            <c:dLbl>
              <c:idx val="7"/>
              <c:layout>
                <c:manualLayout>
                  <c:x val="9.4228521600868385E-3"/>
                  <c:y val="-8.286156631660470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85-496A-97C4-40B611E9EE43}"/>
                </c:ext>
              </c:extLst>
            </c:dLbl>
            <c:dLbl>
              <c:idx val="8"/>
              <c:layout>
                <c:manualLayout>
                  <c:x val="1.1778565200108549E-2"/>
                  <c:y val="-8.286156631660470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85-496A-97C4-40B611E9EE43}"/>
                </c:ext>
              </c:extLst>
            </c:dLbl>
            <c:dLbl>
              <c:idx val="9"/>
              <c:layout>
                <c:manualLayout>
                  <c:x val="9.4228521600868385E-3"/>
                  <c:y val="-8.286156631660470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85-496A-97C4-40B611E9EE43}"/>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Section4.2_Data!$A$37:$A$43</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Section4.2_Data!$C$37:$C$43</c:f>
              <c:numCache>
                <c:formatCode>0.0</c:formatCode>
                <c:ptCount val="7"/>
                <c:pt idx="0">
                  <c:v>46.34</c:v>
                </c:pt>
                <c:pt idx="1">
                  <c:v>14.99</c:v>
                </c:pt>
                <c:pt idx="2">
                  <c:v>13.459999999999999</c:v>
                </c:pt>
                <c:pt idx="3">
                  <c:v>12.950000000000001</c:v>
                </c:pt>
                <c:pt idx="4">
                  <c:v>7.19</c:v>
                </c:pt>
                <c:pt idx="5">
                  <c:v>2.4300000000000002</c:v>
                </c:pt>
                <c:pt idx="6">
                  <c:v>2.65</c:v>
                </c:pt>
              </c:numCache>
            </c:numRef>
          </c:val>
          <c:extLst>
            <c:ext xmlns:c16="http://schemas.microsoft.com/office/drawing/2014/chart" uri="{C3380CC4-5D6E-409C-BE32-E72D297353CC}">
              <c16:uniqueId val="{0000000B-4B85-496A-97C4-40B611E9EE43}"/>
            </c:ext>
          </c:extLst>
        </c:ser>
        <c:dLbls>
          <c:showLegendKey val="0"/>
          <c:showVal val="0"/>
          <c:showCatName val="0"/>
          <c:showSerName val="0"/>
          <c:showPercent val="0"/>
          <c:showBubbleSize val="0"/>
        </c:dLbls>
        <c:gapWidth val="80"/>
        <c:axId val="60179200"/>
        <c:axId val="60180736"/>
      </c:barChart>
      <c:catAx>
        <c:axId val="60179200"/>
        <c:scaling>
          <c:orientation val="minMax"/>
        </c:scaling>
        <c:delete val="0"/>
        <c:axPos val="b"/>
        <c:title>
          <c:tx>
            <c:rich>
              <a:bodyPr/>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الحالة التعليمية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1931167964326543"/>
              <c:y val="0.90199332087380113"/>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solidFill>
                  <a:sysClr val="windowText" lastClr="000000"/>
                </a:solidFill>
                <a:latin typeface="Simplified Arabic" panose="02020603050405020304" pitchFamily="18" charset="-78"/>
                <a:cs typeface="Simplified Arabic" panose="02020603050405020304" pitchFamily="18" charset="-78"/>
              </a:defRPr>
            </a:pPr>
            <a:endParaRPr lang="en-US"/>
          </a:p>
        </c:txPr>
        <c:crossAx val="60180736"/>
        <c:crosses val="autoZero"/>
        <c:auto val="1"/>
        <c:lblAlgn val="ctr"/>
        <c:lblOffset val="100"/>
        <c:noMultiLvlLbl val="0"/>
      </c:catAx>
      <c:valAx>
        <c:axId val="60180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1183180496533215E-2"/>
              <c:y val="0.21915704116751944"/>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a:pPr>
            <a:endParaRPr lang="en-US"/>
          </a:p>
        </c:txPr>
        <c:crossAx val="60179200"/>
        <c:crosses val="autoZero"/>
        <c:crossBetween val="between"/>
        <c:majorUnit val="10"/>
      </c:valAx>
      <c:spPr>
        <a:noFill/>
        <a:ln>
          <a:noFill/>
        </a:ln>
        <a:effectLst/>
      </c:spPr>
    </c:plotArea>
    <c:legend>
      <c:legendPos val="b"/>
      <c:layout>
        <c:manualLayout>
          <c:xMode val="edge"/>
          <c:yMode val="edge"/>
          <c:x val="0.76646471634048519"/>
          <c:y val="7.7444366146838653E-2"/>
          <c:w val="0.1905268395857225"/>
          <c:h val="8.6873194904690976E-2"/>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90523297478309"/>
          <c:y val="9.1756079128241255E-2"/>
          <c:w val="0.89163748802291787"/>
          <c:h val="0.69977021354820923"/>
        </c:manualLayout>
      </c:layout>
      <c:barChart>
        <c:barDir val="col"/>
        <c:grouping val="clustered"/>
        <c:varyColors val="0"/>
        <c:ser>
          <c:idx val="0"/>
          <c:order val="0"/>
          <c:tx>
            <c:strRef>
              <c:f>Section4.2_Data!$B$51</c:f>
              <c:strCache>
                <c:ptCount val="1"/>
                <c:pt idx="0">
                  <c:v>فلسطين</c:v>
                </c:pt>
              </c:strCache>
            </c:strRef>
          </c:tx>
          <c:spPr>
            <a:pattFill prst="dkUpDiag">
              <a:fgClr>
                <a:schemeClr val="accent6"/>
              </a:fgClr>
              <a:bgClr>
                <a:schemeClr val="bg1"/>
              </a:bgClr>
            </a:pattFill>
            <a:ln>
              <a:noFill/>
            </a:ln>
            <a:effectLst>
              <a:outerShdw blurRad="50800" dist="38100" dir="18900000" algn="bl" rotWithShape="0">
                <a:prstClr val="black">
                  <a:alpha val="40000"/>
                </a:prstClr>
              </a:outerShdw>
            </a:effectLst>
          </c:spPr>
          <c:invertIfNegative val="0"/>
          <c:dLbls>
            <c:dLbl>
              <c:idx val="5"/>
              <c:layout>
                <c:manualLayout>
                  <c:x val="-8.5319937394060687E-17"/>
                  <c:y val="-1.556420233463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98D-42B3-8EAE-F251979F1908}"/>
                </c:ext>
              </c:extLst>
            </c:dLbl>
            <c:dLbl>
              <c:idx val="6"/>
              <c:layout>
                <c:manualLayout>
                  <c:x val="0"/>
                  <c:y val="-1.556420233463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98D-42B3-8EAE-F251979F1908}"/>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Section4.2_Data!$B$52:$B$58</c:f>
              <c:numCache>
                <c:formatCode>0.0</c:formatCode>
                <c:ptCount val="7"/>
                <c:pt idx="0">
                  <c:v>31.64</c:v>
                </c:pt>
                <c:pt idx="1">
                  <c:v>16.059999999999999</c:v>
                </c:pt>
                <c:pt idx="2">
                  <c:v>16.89</c:v>
                </c:pt>
                <c:pt idx="3">
                  <c:v>18.010000000000002</c:v>
                </c:pt>
                <c:pt idx="4">
                  <c:v>9.69</c:v>
                </c:pt>
                <c:pt idx="5">
                  <c:v>3.12</c:v>
                </c:pt>
                <c:pt idx="6">
                  <c:v>4.5999999999999996</c:v>
                </c:pt>
              </c:numCache>
            </c:numRef>
          </c:val>
          <c:extLst>
            <c:ext xmlns:c16="http://schemas.microsoft.com/office/drawing/2014/chart" uri="{C3380CC4-5D6E-409C-BE32-E72D297353CC}">
              <c16:uniqueId val="{00000002-798D-42B3-8EAE-F251979F1908}"/>
            </c:ext>
          </c:extLst>
        </c:ser>
        <c:ser>
          <c:idx val="1"/>
          <c:order val="1"/>
          <c:tx>
            <c:strRef>
              <c:f>Section4.2_Data!$C$51</c:f>
              <c:strCache>
                <c:ptCount val="1"/>
                <c:pt idx="0">
                  <c:v>الضفة الغربية</c:v>
                </c:pt>
              </c:strCache>
            </c:strRef>
          </c:tx>
          <c:spPr>
            <a:pattFill prst="pct80">
              <a:fgClr>
                <a:schemeClr val="accent4">
                  <a:lumMod val="60000"/>
                  <a:lumOff val="40000"/>
                </a:schemeClr>
              </a:fgClr>
              <a:bgClr>
                <a:schemeClr val="bg1"/>
              </a:bgClr>
            </a:pattFill>
            <a:ln>
              <a:noFill/>
            </a:ln>
            <a:effectLst>
              <a:outerShdw blurRad="50800" dist="38100" dir="18900000" algn="bl" rotWithShape="0">
                <a:prstClr val="black">
                  <a:alpha val="40000"/>
                </a:prstClr>
              </a:outerShdw>
            </a:effectLst>
          </c:spPr>
          <c:invertIfNegative val="0"/>
          <c:dLbls>
            <c:dLbl>
              <c:idx val="2"/>
              <c:layout>
                <c:manualLayout>
                  <c:x val="0"/>
                  <c:y val="-2.07522697795071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98D-42B3-8EAE-F251979F1908}"/>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Section4.2_Data!$C$52:$C$58</c:f>
              <c:numCache>
                <c:formatCode>0.0</c:formatCode>
                <c:ptCount val="7"/>
                <c:pt idx="0">
                  <c:v>34.44</c:v>
                </c:pt>
                <c:pt idx="1">
                  <c:v>17.88</c:v>
                </c:pt>
                <c:pt idx="2">
                  <c:v>17.47</c:v>
                </c:pt>
                <c:pt idx="3">
                  <c:v>16.46</c:v>
                </c:pt>
                <c:pt idx="4">
                  <c:v>7.48</c:v>
                </c:pt>
                <c:pt idx="5">
                  <c:v>2.48</c:v>
                </c:pt>
                <c:pt idx="6">
                  <c:v>3.7800000000000002</c:v>
                </c:pt>
              </c:numCache>
            </c:numRef>
          </c:val>
          <c:extLst>
            <c:ext xmlns:c16="http://schemas.microsoft.com/office/drawing/2014/chart" uri="{C3380CC4-5D6E-409C-BE32-E72D297353CC}">
              <c16:uniqueId val="{00000004-798D-42B3-8EAE-F251979F1908}"/>
            </c:ext>
          </c:extLst>
        </c:ser>
        <c:ser>
          <c:idx val="2"/>
          <c:order val="2"/>
          <c:tx>
            <c:strRef>
              <c:f>Section4.2_Data!$D$51</c:f>
              <c:strCache>
                <c:ptCount val="1"/>
                <c:pt idx="0">
                  <c:v>قطاع غزة</c:v>
                </c:pt>
              </c:strCache>
            </c:strRef>
          </c:tx>
          <c:spPr>
            <a:pattFill prst="smCheck">
              <a:fgClr>
                <a:srgbClr val="00B0F0"/>
              </a:fgClr>
              <a:bgClr>
                <a:schemeClr val="bg1"/>
              </a:bgClr>
            </a:pattFill>
            <a:ln>
              <a:noFill/>
            </a:ln>
            <a:effectLst>
              <a:outerShdw blurRad="50800" dist="38100" dir="18900000" algn="bl" rotWithShape="0">
                <a:prstClr val="black">
                  <a:alpha val="40000"/>
                </a:prstClr>
              </a:outerShdw>
            </a:effectLst>
          </c:spPr>
          <c:invertIfNegative val="0"/>
          <c:dLbls>
            <c:dLbl>
              <c:idx val="0"/>
              <c:layout>
                <c:manualLayout>
                  <c:x val="9.022217209879328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64-4D07-9CD8-4887FA09826E}"/>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Section4.2_Data!$A$52:$A$58</c:f>
              <c:strCache>
                <c:ptCount val="7"/>
                <c:pt idx="0">
                  <c:v>أمي</c:v>
                </c:pt>
                <c:pt idx="1">
                  <c:v>ملم</c:v>
                </c:pt>
                <c:pt idx="2">
                  <c:v>ابتدائي</c:v>
                </c:pt>
                <c:pt idx="3">
                  <c:v>إعدادي</c:v>
                </c:pt>
                <c:pt idx="4">
                  <c:v>ثانوي</c:v>
                </c:pt>
                <c:pt idx="5">
                  <c:v>دبلوم متوسط</c:v>
                </c:pt>
                <c:pt idx="6">
                  <c:v>بكالوريوس فأعلى</c:v>
                </c:pt>
              </c:strCache>
            </c:strRef>
          </c:cat>
          <c:val>
            <c:numRef>
              <c:f>Section4.2_Data!$D$52:$D$58</c:f>
              <c:numCache>
                <c:formatCode>0.0</c:formatCode>
                <c:ptCount val="7"/>
                <c:pt idx="0">
                  <c:v>28.96</c:v>
                </c:pt>
                <c:pt idx="1">
                  <c:v>14.32</c:v>
                </c:pt>
                <c:pt idx="2">
                  <c:v>16.329999999999998</c:v>
                </c:pt>
                <c:pt idx="3">
                  <c:v>19.489999999999998</c:v>
                </c:pt>
                <c:pt idx="4">
                  <c:v>11.8</c:v>
                </c:pt>
                <c:pt idx="5">
                  <c:v>3.73</c:v>
                </c:pt>
                <c:pt idx="6">
                  <c:v>5.37</c:v>
                </c:pt>
              </c:numCache>
            </c:numRef>
          </c:val>
          <c:extLst>
            <c:ext xmlns:c16="http://schemas.microsoft.com/office/drawing/2014/chart" uri="{C3380CC4-5D6E-409C-BE32-E72D297353CC}">
              <c16:uniqueId val="{00000005-798D-42B3-8EAE-F251979F1908}"/>
            </c:ext>
          </c:extLst>
        </c:ser>
        <c:dLbls>
          <c:showLegendKey val="0"/>
          <c:showVal val="0"/>
          <c:showCatName val="0"/>
          <c:showSerName val="0"/>
          <c:showPercent val="0"/>
          <c:showBubbleSize val="0"/>
        </c:dLbls>
        <c:gapWidth val="150"/>
        <c:axId val="80766464"/>
        <c:axId val="80768000"/>
      </c:barChart>
      <c:catAx>
        <c:axId val="80766464"/>
        <c:scaling>
          <c:orientation val="minMax"/>
        </c:scaling>
        <c:delete val="0"/>
        <c:axPos val="b"/>
        <c:title>
          <c:tx>
            <c:rich>
              <a:bodyPr/>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الحالة التعليمية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0.43584803957698587"/>
              <c:y val="0.91374817447429946"/>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sz="900">
                <a:solidFill>
                  <a:sysClr val="windowText" lastClr="000000"/>
                </a:solidFill>
                <a:latin typeface="Simplified Arabic" panose="02020603050405020304" pitchFamily="18" charset="-78"/>
                <a:cs typeface="Simplified Arabic" panose="02020603050405020304" pitchFamily="18" charset="-78"/>
              </a:defRPr>
            </a:pPr>
            <a:endParaRPr lang="en-US"/>
          </a:p>
        </c:txPr>
        <c:crossAx val="80768000"/>
        <c:crosses val="autoZero"/>
        <c:auto val="1"/>
        <c:lblAlgn val="ctr"/>
        <c:lblOffset val="100"/>
        <c:noMultiLvlLbl val="0"/>
      </c:catAx>
      <c:valAx>
        <c:axId val="80768000"/>
        <c:scaling>
          <c:orientation val="minMax"/>
        </c:scaling>
        <c:delete val="0"/>
        <c:axPos val="l"/>
        <c:title>
          <c:tx>
            <c:rich>
              <a:bodyPr rot="-540000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الإعاقة</a:t>
                </a:r>
                <a:endParaRPr lang="en-US" sz="800">
                  <a:latin typeface="Simplified Arabic" panose="02020603050405020304" pitchFamily="18" charset="-78"/>
                  <a:cs typeface="Simplified Arabic" panose="02020603050405020304" pitchFamily="18" charset="-78"/>
                </a:endParaRPr>
              </a:p>
            </c:rich>
          </c:tx>
          <c:layout>
            <c:manualLayout>
              <c:xMode val="edge"/>
              <c:yMode val="edge"/>
              <c:x val="1.5575756876110574E-2"/>
              <c:y val="0.25939724460512475"/>
            </c:manualLayout>
          </c:layout>
          <c:overlay val="0"/>
          <c:spPr>
            <a:noFill/>
            <a:ln>
              <a:noFill/>
            </a:ln>
            <a:effectLst/>
          </c:spPr>
        </c:title>
        <c:numFmt formatCode="#,##0" sourceLinked="0"/>
        <c:majorTickMark val="none"/>
        <c:minorTickMark val="none"/>
        <c:tickLblPos val="nextTo"/>
        <c:spPr>
          <a:noFill/>
          <a:ln>
            <a:solidFill>
              <a:schemeClr val="tx1"/>
            </a:solidFill>
          </a:ln>
          <a:effectLst/>
        </c:spPr>
        <c:txPr>
          <a:bodyPr rot="-60000000" vert="horz"/>
          <a:lstStyle/>
          <a:p>
            <a:pPr>
              <a:defRPr sz="900">
                <a:latin typeface="Arial" panose="020B0604020202020204" pitchFamily="34" charset="0"/>
                <a:cs typeface="Arial" panose="020B0604020202020204" pitchFamily="34" charset="0"/>
              </a:defRPr>
            </a:pPr>
            <a:endParaRPr lang="en-US"/>
          </a:p>
        </c:txPr>
        <c:crossAx val="80766464"/>
        <c:crosses val="autoZero"/>
        <c:crossBetween val="between"/>
        <c:majorUnit val="5"/>
      </c:valAx>
      <c:spPr>
        <a:noFill/>
        <a:ln>
          <a:noFill/>
        </a:ln>
        <a:effectLst/>
      </c:spPr>
    </c:plotArea>
    <c:legend>
      <c:legendPos val="b"/>
      <c:layout>
        <c:manualLayout>
          <c:xMode val="edge"/>
          <c:yMode val="edge"/>
          <c:x val="0.56667317108921589"/>
          <c:y val="0.11376083826097613"/>
          <c:w val="0.39376894642096438"/>
          <c:h val="8.7549250896167177E-2"/>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42139560141183E-2"/>
          <c:y val="4.8726467331118496E-2"/>
          <c:w val="0.86534636618698524"/>
          <c:h val="0.70197818295968817"/>
        </c:manualLayout>
      </c:layout>
      <c:barChart>
        <c:barDir val="bar"/>
        <c:grouping val="stacked"/>
        <c:varyColors val="0"/>
        <c:ser>
          <c:idx val="0"/>
          <c:order val="0"/>
          <c:tx>
            <c:strRef>
              <c:f>Section4.2_Data!$B$66</c:f>
              <c:strCache>
                <c:ptCount val="1"/>
                <c:pt idx="0">
                  <c:v>متعطل</c:v>
                </c:pt>
              </c:strCache>
            </c:strRef>
          </c:tx>
          <c:spPr>
            <a:pattFill prst="pct40">
              <a:fgClr>
                <a:schemeClr val="accent4">
                  <a:lumMod val="75000"/>
                </a:schemeClr>
              </a:fgClr>
              <a:bgClr>
                <a:schemeClr val="bg1"/>
              </a:bgClr>
            </a:pattFill>
            <a:ln>
              <a:noFill/>
            </a:ln>
            <a:effectLst>
              <a:outerShdw blurRad="50800" dist="38100" algn="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كلا الجنسين</c:v>
                </c:pt>
                <c:pt idx="3">
                  <c:v>ذكور</c:v>
                </c:pt>
                <c:pt idx="6">
                  <c:v>إناث</c:v>
                </c:pt>
              </c:strCache>
            </c:strRef>
          </c:cat>
          <c:val>
            <c:numRef>
              <c:f>Section4.2_Data!$B$67:$B$74</c:f>
              <c:numCache>
                <c:formatCode>General</c:formatCode>
                <c:ptCount val="8"/>
                <c:pt idx="0" formatCode="0.0">
                  <c:v>12.869999999999997</c:v>
                </c:pt>
                <c:pt idx="3" formatCode="0.0">
                  <c:v>17.63</c:v>
                </c:pt>
                <c:pt idx="6" formatCode="0.0">
                  <c:v>4.17</c:v>
                </c:pt>
              </c:numCache>
            </c:numRef>
          </c:val>
          <c:extLst>
            <c:ext xmlns:c16="http://schemas.microsoft.com/office/drawing/2014/chart" uri="{C3380CC4-5D6E-409C-BE32-E72D297353CC}">
              <c16:uniqueId val="{00000000-FC8F-474C-856A-DF2B07C9F60C}"/>
            </c:ext>
          </c:extLst>
        </c:ser>
        <c:ser>
          <c:idx val="1"/>
          <c:order val="1"/>
          <c:tx>
            <c:strRef>
              <c:f>Section4.2_Data!$C$66</c:f>
              <c:strCache>
                <c:ptCount val="1"/>
                <c:pt idx="0">
                  <c:v>مشتغل</c:v>
                </c:pt>
              </c:strCache>
            </c:strRef>
          </c:tx>
          <c:spPr>
            <a:pattFill prst="pct80">
              <a:fgClr>
                <a:schemeClr val="accent2"/>
              </a:fgClr>
              <a:bgClr>
                <a:schemeClr val="bg1"/>
              </a:bgClr>
            </a:pattFill>
            <a:ln>
              <a:noFill/>
            </a:ln>
            <a:effectLst>
              <a:outerShdw blurRad="50800" dist="38100" algn="l" rotWithShape="0">
                <a:prstClr val="black">
                  <a:alpha val="40000"/>
                </a:prstClr>
              </a:outerShdw>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كلا الجنسين</c:v>
                </c:pt>
                <c:pt idx="3">
                  <c:v>ذكور</c:v>
                </c:pt>
                <c:pt idx="6">
                  <c:v>إناث</c:v>
                </c:pt>
              </c:strCache>
            </c:strRef>
          </c:cat>
          <c:val>
            <c:numRef>
              <c:f>Section4.2_Data!$C$67:$C$74</c:f>
              <c:numCache>
                <c:formatCode>General</c:formatCode>
                <c:ptCount val="8"/>
                <c:pt idx="0" formatCode="0.0">
                  <c:v>20.75</c:v>
                </c:pt>
                <c:pt idx="3" formatCode="0.0">
                  <c:v>29.37</c:v>
                </c:pt>
                <c:pt idx="6" formatCode="0.0">
                  <c:v>5.01</c:v>
                </c:pt>
              </c:numCache>
            </c:numRef>
          </c:val>
          <c:extLst>
            <c:ext xmlns:c16="http://schemas.microsoft.com/office/drawing/2014/chart" uri="{C3380CC4-5D6E-409C-BE32-E72D297353CC}">
              <c16:uniqueId val="{00000001-FC8F-474C-856A-DF2B07C9F60C}"/>
            </c:ext>
          </c:extLst>
        </c:ser>
        <c:ser>
          <c:idx val="2"/>
          <c:order val="2"/>
          <c:tx>
            <c:strRef>
              <c:f>Section4.2_Data!$E$66</c:f>
              <c:strCache>
                <c:ptCount val="1"/>
                <c:pt idx="0">
                  <c:v>نشيطون اقتصادياً</c:v>
                </c:pt>
              </c:strCache>
            </c:strRef>
          </c:tx>
          <c:spPr>
            <a:solidFill>
              <a:schemeClr val="accent4">
                <a:lumMod val="40000"/>
                <a:lumOff val="60000"/>
              </a:schemeClr>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2-FC8F-474C-856A-DF2B07C9F60C}"/>
                </c:ext>
              </c:extLst>
            </c:dLbl>
            <c:dLbl>
              <c:idx val="1"/>
              <c:layout>
                <c:manualLayout>
                  <c:x val="-5.3280839895013124E-4"/>
                  <c:y val="-4.62962962962971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8F-474C-856A-DF2B07C9F60C}"/>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كلا الجنسين</c:v>
                </c:pt>
                <c:pt idx="3">
                  <c:v>ذكور</c:v>
                </c:pt>
                <c:pt idx="6">
                  <c:v>إناث</c:v>
                </c:pt>
              </c:strCache>
            </c:strRef>
          </c:cat>
          <c:val>
            <c:numRef>
              <c:f>Section4.2_Data!$E$67:$E$74</c:f>
              <c:numCache>
                <c:formatCode>0.0</c:formatCode>
                <c:ptCount val="8"/>
                <c:pt idx="1">
                  <c:v>33.619999999999997</c:v>
                </c:pt>
                <c:pt idx="4">
                  <c:v>47</c:v>
                </c:pt>
                <c:pt idx="7">
                  <c:v>9.17</c:v>
                </c:pt>
              </c:numCache>
            </c:numRef>
          </c:val>
          <c:extLst>
            <c:ext xmlns:c16="http://schemas.microsoft.com/office/drawing/2014/chart" uri="{C3380CC4-5D6E-409C-BE32-E72D297353CC}">
              <c16:uniqueId val="{00000004-FC8F-474C-856A-DF2B07C9F60C}"/>
            </c:ext>
          </c:extLst>
        </c:ser>
        <c:ser>
          <c:idx val="3"/>
          <c:order val="3"/>
          <c:tx>
            <c:strRef>
              <c:f>Section4.2_Data!$D$66</c:f>
              <c:strCache>
                <c:ptCount val="1"/>
                <c:pt idx="0">
                  <c:v>غير النشيطين اقتصادياُ</c:v>
                </c:pt>
              </c:strCache>
            </c:strRef>
          </c:tx>
          <c:spPr>
            <a:pattFill prst="pct90">
              <a:fgClr>
                <a:schemeClr val="accent4"/>
              </a:fgClr>
              <a:bgClr>
                <a:schemeClr val="bg1"/>
              </a:bgClr>
            </a:pattFill>
            <a:ln>
              <a:noFill/>
            </a:ln>
            <a:effectLst>
              <a:outerShdw blurRad="50800" dist="38100" algn="l" rotWithShape="0">
                <a:prstClr val="black">
                  <a:alpha val="40000"/>
                </a:prstClr>
              </a:outerShdw>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5-FC8F-474C-856A-DF2B07C9F60C}"/>
                </c:ext>
              </c:extLst>
            </c:dLbl>
            <c:dLbl>
              <c:idx val="1"/>
              <c:layout>
                <c:manualLayout>
                  <c:x val="-5.0890585241730277E-2"/>
                  <c:y val="3.8843836691232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C8F-474C-856A-DF2B07C9F60C}"/>
                </c:ext>
              </c:extLst>
            </c:dLbl>
            <c:dLbl>
              <c:idx val="3"/>
              <c:delete val="1"/>
              <c:extLst>
                <c:ext xmlns:c15="http://schemas.microsoft.com/office/drawing/2012/chart" uri="{CE6537A1-D6FC-4f65-9D91-7224C49458BB}"/>
                <c:ext xmlns:c16="http://schemas.microsoft.com/office/drawing/2014/chart" uri="{C3380CC4-5D6E-409C-BE32-E72D297353CC}">
                  <c16:uniqueId val="{00000007-FC8F-474C-856A-DF2B07C9F60C}"/>
                </c:ext>
              </c:extLst>
            </c:dLbl>
            <c:dLbl>
              <c:idx val="4"/>
              <c:layout>
                <c:manualLayout>
                  <c:x val="-4.8346055979643768E-2"/>
                  <c:y val="4.9822344271023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C8F-474C-856A-DF2B07C9F60C}"/>
                </c:ext>
              </c:extLst>
            </c:dLbl>
            <c:dLbl>
              <c:idx val="6"/>
              <c:delete val="1"/>
              <c:extLst>
                <c:ext xmlns:c15="http://schemas.microsoft.com/office/drawing/2012/chart" uri="{CE6537A1-D6FC-4f65-9D91-7224C49458BB}"/>
                <c:ext xmlns:c16="http://schemas.microsoft.com/office/drawing/2014/chart" uri="{C3380CC4-5D6E-409C-BE32-E72D297353CC}">
                  <c16:uniqueId val="{00000009-FC8F-474C-856A-DF2B07C9F60C}"/>
                </c:ext>
              </c:extLst>
            </c:dLbl>
            <c:dLbl>
              <c:idx val="7"/>
              <c:layout>
                <c:manualLayout>
                  <c:x val="-4.5801526717557252E-2"/>
                  <c:y val="4.6263625409813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C8F-474C-856A-DF2B07C9F60C}"/>
                </c:ext>
              </c:extLst>
            </c:dLbl>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Section4.2_Data!$A$67:$A$74</c:f>
              <c:strCache>
                <c:ptCount val="7"/>
                <c:pt idx="0">
                  <c:v>كلا الجنسين</c:v>
                </c:pt>
                <c:pt idx="3">
                  <c:v>ذكور</c:v>
                </c:pt>
                <c:pt idx="6">
                  <c:v>إناث</c:v>
                </c:pt>
              </c:strCache>
            </c:strRef>
          </c:cat>
          <c:val>
            <c:numRef>
              <c:f>Section4.2_Data!$D$67:$D$74</c:f>
              <c:numCache>
                <c:formatCode>0.0</c:formatCode>
                <c:ptCount val="8"/>
                <c:pt idx="0">
                  <c:v>66.38</c:v>
                </c:pt>
                <c:pt idx="1">
                  <c:v>66.38</c:v>
                </c:pt>
                <c:pt idx="3">
                  <c:v>53</c:v>
                </c:pt>
                <c:pt idx="4">
                  <c:v>53</c:v>
                </c:pt>
                <c:pt idx="6">
                  <c:v>90.83</c:v>
                </c:pt>
                <c:pt idx="7">
                  <c:v>90.83</c:v>
                </c:pt>
              </c:numCache>
            </c:numRef>
          </c:val>
          <c:extLst>
            <c:ext xmlns:c16="http://schemas.microsoft.com/office/drawing/2014/chart" uri="{C3380CC4-5D6E-409C-BE32-E72D297353CC}">
              <c16:uniqueId val="{0000000B-FC8F-474C-856A-DF2B07C9F60C}"/>
            </c:ext>
          </c:extLst>
        </c:ser>
        <c:dLbls>
          <c:showLegendKey val="0"/>
          <c:showVal val="0"/>
          <c:showCatName val="0"/>
          <c:showSerName val="0"/>
          <c:showPercent val="0"/>
          <c:showBubbleSize val="0"/>
        </c:dLbls>
        <c:gapWidth val="0"/>
        <c:overlap val="100"/>
        <c:axId val="80826368"/>
        <c:axId val="80827904"/>
      </c:barChart>
      <c:catAx>
        <c:axId val="80826368"/>
        <c:scaling>
          <c:orientation val="maxMin"/>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a:lstStyle/>
          <a:p>
            <a:pPr>
              <a:defRPr sz="800" b="1">
                <a:latin typeface="Simplified Arabic" panose="02020603050405020304" pitchFamily="18" charset="-78"/>
                <a:cs typeface="Simplified Arabic" panose="02020603050405020304" pitchFamily="18" charset="-78"/>
              </a:defRPr>
            </a:pPr>
            <a:endParaRPr lang="en-US"/>
          </a:p>
        </c:txPr>
        <c:crossAx val="80827904"/>
        <c:crosses val="autoZero"/>
        <c:auto val="1"/>
        <c:lblAlgn val="ctr"/>
        <c:lblOffset val="100"/>
        <c:noMultiLvlLbl val="0"/>
      </c:catAx>
      <c:valAx>
        <c:axId val="80827904"/>
        <c:scaling>
          <c:orientation val="minMax"/>
          <c:max val="100"/>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sz="800">
                    <a:latin typeface="Simplified Arabic" panose="02020603050405020304" pitchFamily="18" charset="-78"/>
                    <a:cs typeface="Simplified Arabic" panose="02020603050405020304" pitchFamily="18" charset="-78"/>
                  </a:defRPr>
                </a:pPr>
                <a:r>
                  <a:rPr lang="ar-SA" sz="800">
                    <a:latin typeface="Simplified Arabic" panose="02020603050405020304" pitchFamily="18" charset="-78"/>
                    <a:cs typeface="Simplified Arabic" panose="02020603050405020304" pitchFamily="18" charset="-78"/>
                  </a:rPr>
                  <a:t>نسبة الأفراد ذوي الاعاقة (15-59 سنة)  </a:t>
                </a:r>
                <a:endParaRPr lang="en-US" sz="800">
                  <a:latin typeface="Simplified Arabic" panose="02020603050405020304" pitchFamily="18" charset="-78"/>
                  <a:cs typeface="Simplified Arabic" panose="02020603050405020304" pitchFamily="18" charset="-78"/>
                </a:endParaRPr>
              </a:p>
            </c:rich>
          </c:tx>
          <c:overlay val="0"/>
          <c:spPr>
            <a:noFill/>
            <a:ln>
              <a:noFill/>
            </a:ln>
            <a:effectLst/>
          </c:spPr>
        </c:title>
        <c:numFmt formatCode="#,##0" sourceLinked="0"/>
        <c:majorTickMark val="none"/>
        <c:minorTickMark val="none"/>
        <c:tickLblPos val="nextTo"/>
        <c:spPr>
          <a:noFill/>
          <a:ln>
            <a:noFill/>
          </a:ln>
          <a:effectLst/>
        </c:spPr>
        <c:txPr>
          <a:bodyPr rot="-60000000" vert="horz"/>
          <a:lstStyle/>
          <a:p>
            <a:pPr>
              <a:defRPr/>
            </a:pPr>
            <a:endParaRPr lang="en-US"/>
          </a:p>
        </c:txPr>
        <c:crossAx val="80826368"/>
        <c:crosses val="max"/>
        <c:crossBetween val="between"/>
      </c:valAx>
      <c:spPr>
        <a:noFill/>
        <a:ln>
          <a:noFill/>
        </a:ln>
        <a:effectLst/>
      </c:spPr>
    </c:plotArea>
    <c:legend>
      <c:legendPos val="b"/>
      <c:layout>
        <c:manualLayout>
          <c:xMode val="edge"/>
          <c:yMode val="edge"/>
          <c:x val="0.2036790659788216"/>
          <c:y val="0.92322948003592575"/>
          <c:w val="0.60284573356901816"/>
          <c:h val="6.6437472874945752E-2"/>
        </c:manualLayout>
      </c:layout>
      <c:overlay val="0"/>
      <c:spPr>
        <a:noFill/>
        <a:ln>
          <a:noFill/>
        </a:ln>
        <a:effectLst/>
      </c:spPr>
      <c:txPr>
        <a:bodyPr rot="0" vert="horz"/>
        <a:lstStyle/>
        <a:p>
          <a:pPr>
            <a:defRPr sz="800">
              <a:latin typeface="Simplified Arabic" panose="02020603050405020304" pitchFamily="18" charset="-78"/>
              <a:cs typeface="Simplified Arabic" panose="02020603050405020304" pitchFamily="18" charset="-78"/>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BB685D-B7BD-4404-8146-2A2FF7C61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11</Pages>
  <Words>29834</Words>
  <Characters>170056</Characters>
  <Application>Microsoft Office Word</Application>
  <DocSecurity>0</DocSecurity>
  <Lines>1417</Lines>
  <Paragraphs>398</Paragraphs>
  <ScaleCrop>false</ScaleCrop>
  <HeadingPairs>
    <vt:vector size="6" baseType="variant">
      <vt:variant>
        <vt:lpstr>Title</vt:lpstr>
      </vt:variant>
      <vt:variant>
        <vt:i4>1</vt:i4>
      </vt:variant>
      <vt:variant>
        <vt:lpstr>العنوان</vt:lpstr>
      </vt:variant>
      <vt:variant>
        <vt:i4>1</vt:i4>
      </vt:variant>
      <vt:variant>
        <vt:lpstr>Τίτλος</vt:lpstr>
      </vt:variant>
      <vt:variant>
        <vt:i4>1</vt:i4>
      </vt:variant>
    </vt:vector>
  </HeadingPairs>
  <TitlesOfParts>
    <vt:vector size="3" baseType="lpstr">
      <vt:lpstr/>
      <vt:lpstr/>
      <vt:lpstr/>
    </vt:vector>
  </TitlesOfParts>
  <Company>HP Inc.</Company>
  <LinksUpToDate>false</LinksUpToDate>
  <CharactersWithSpaces>199492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Aya Amro</cp:lastModifiedBy>
  <cp:revision>29</cp:revision>
  <cp:lastPrinted>2021-04-29T08:17:00Z</cp:lastPrinted>
  <dcterms:created xsi:type="dcterms:W3CDTF">2021-03-28T06:52:00Z</dcterms:created>
  <dcterms:modified xsi:type="dcterms:W3CDTF">2021-05-19T06:55:00Z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http://www.zotero.org/styles/chicago-author-date</vt:lpwstr>
  </property>
  <property fmtid="{D5CDD505-2E9C-101B-9397-08002B2CF9AE}" pid="9" name="Mendeley Recent Style Name 3_1">
    <vt:lpwstr>Chicago Manual of Style 17th edition (author-date)</vt:lpwstr>
  </property>
  <property fmtid="{D5CDD505-2E9C-101B-9397-08002B2CF9AE}" pid="10" name="Mendeley Recent Style Id 4_1">
    <vt:lpwstr>http://www.zotero.org/styles/harvard-cite-them-right</vt:lpwstr>
  </property>
  <property fmtid="{D5CDD505-2E9C-101B-9397-08002B2CF9AE}" pid="11" name="Mendeley Recent Style Name 4_1">
    <vt:lpwstr>Cite Them Right 10th edition - Harvard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http://www.zotero.org/styles/journal-of-rural-studies</vt:lpwstr>
  </property>
  <property fmtid="{D5CDD505-2E9C-101B-9397-08002B2CF9AE}" pid="15" name="Mendeley Recent Style Name 6_1">
    <vt:lpwstr>Journal of Rural Studies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