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9C7" w:rsidRDefault="00162467" w:rsidP="00162467">
      <w:pPr>
        <w:pStyle w:val="Heading1"/>
        <w:bidi w:val="0"/>
        <w:spacing w:before="0" w:after="0"/>
        <w:jc w:val="center"/>
        <w:rPr>
          <w:rFonts w:ascii="Times New Roman" w:hAnsi="Times New Roman" w:cs="Times New Roman"/>
          <w:sz w:val="26"/>
          <w:szCs w:val="26"/>
        </w:rPr>
      </w:pPr>
      <w:r>
        <w:rPr>
          <w:rFonts w:ascii="Times New Roman" w:hAnsi="Times New Roman" w:cs="Times New Roman"/>
          <w:noProof/>
          <w:sz w:val="26"/>
          <w:szCs w:val="26"/>
        </w:rPr>
        <w:drawing>
          <wp:inline distT="0" distB="0" distL="0" distR="0">
            <wp:extent cx="1194435" cy="1639570"/>
            <wp:effectExtent l="19050" t="0" r="5715" b="0"/>
            <wp:docPr id="8" name="Picture 2" descr="C:\Users\hananj\Desktop\logo\Logos\Palestine_Logos-01-2-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nanj\Desktop\logo\Logos\Palestine_Logos-01-2-en.gif"/>
                    <pic:cNvPicPr>
                      <a:picLocks noChangeAspect="1" noChangeArrowheads="1"/>
                    </pic:cNvPicPr>
                  </pic:nvPicPr>
                  <pic:blipFill>
                    <a:blip r:embed="rId7" cstate="print"/>
                    <a:srcRect/>
                    <a:stretch>
                      <a:fillRect/>
                    </a:stretch>
                  </pic:blipFill>
                  <pic:spPr bwMode="auto">
                    <a:xfrm>
                      <a:off x="0" y="0"/>
                      <a:ext cx="1194435" cy="1639570"/>
                    </a:xfrm>
                    <a:prstGeom prst="rect">
                      <a:avLst/>
                    </a:prstGeom>
                    <a:noFill/>
                    <a:ln w="9525">
                      <a:noFill/>
                      <a:miter lim="800000"/>
                      <a:headEnd/>
                      <a:tailEnd/>
                    </a:ln>
                  </pic:spPr>
                </pic:pic>
              </a:graphicData>
            </a:graphic>
          </wp:inline>
        </w:drawing>
      </w:r>
    </w:p>
    <w:p w:rsidR="00101445" w:rsidRPr="00E81009" w:rsidRDefault="00101445" w:rsidP="00162467">
      <w:pPr>
        <w:pStyle w:val="Heading1"/>
        <w:bidi w:val="0"/>
        <w:spacing w:before="0" w:after="0"/>
        <w:jc w:val="center"/>
        <w:rPr>
          <w:rFonts w:ascii="Times New Roman" w:hAnsi="Times New Roman" w:cs="Times New Roman"/>
          <w:sz w:val="20"/>
          <w:szCs w:val="20"/>
        </w:rPr>
      </w:pPr>
    </w:p>
    <w:p w:rsidR="009E179F" w:rsidRPr="00162467" w:rsidRDefault="009E179F" w:rsidP="00162467">
      <w:pPr>
        <w:pStyle w:val="Title"/>
        <w:bidi w:val="0"/>
        <w:spacing w:before="0" w:after="0" w:line="240" w:lineRule="auto"/>
        <w:rPr>
          <w:rFonts w:ascii="Times New Roman" w:hAnsi="Times New Roman"/>
          <w:sz w:val="44"/>
          <w:szCs w:val="44"/>
        </w:rPr>
      </w:pPr>
      <w:bookmarkStart w:id="0" w:name="_Toc29970974"/>
      <w:bookmarkStart w:id="1" w:name="_Toc32995863"/>
      <w:bookmarkStart w:id="2" w:name="_Toc42458342"/>
      <w:r w:rsidRPr="00162467">
        <w:rPr>
          <w:rFonts w:ascii="Times New Roman" w:hAnsi="Times New Roman"/>
          <w:sz w:val="44"/>
          <w:szCs w:val="44"/>
        </w:rPr>
        <w:t>State of Palestine</w:t>
      </w:r>
      <w:bookmarkEnd w:id="0"/>
      <w:bookmarkEnd w:id="1"/>
      <w:bookmarkEnd w:id="2"/>
    </w:p>
    <w:p w:rsidR="008549C7" w:rsidRPr="00162467" w:rsidRDefault="008549C7" w:rsidP="00162467">
      <w:pPr>
        <w:pStyle w:val="Title"/>
        <w:bidi w:val="0"/>
        <w:spacing w:before="0" w:after="0" w:line="240" w:lineRule="auto"/>
        <w:rPr>
          <w:rFonts w:ascii="Times New Roman" w:hAnsi="Times New Roman"/>
          <w:sz w:val="48"/>
          <w:szCs w:val="48"/>
        </w:rPr>
      </w:pPr>
      <w:bookmarkStart w:id="3" w:name="_Toc29970975"/>
      <w:bookmarkStart w:id="4" w:name="_Toc32995864"/>
      <w:bookmarkStart w:id="5" w:name="_Toc42458343"/>
      <w:r w:rsidRPr="00162467">
        <w:rPr>
          <w:rFonts w:ascii="Times New Roman" w:hAnsi="Times New Roman"/>
          <w:sz w:val="48"/>
          <w:szCs w:val="48"/>
        </w:rPr>
        <w:t>Palestinian Central Bureau of Statistics</w:t>
      </w:r>
      <w:bookmarkEnd w:id="3"/>
      <w:bookmarkEnd w:id="4"/>
      <w:bookmarkEnd w:id="5"/>
    </w:p>
    <w:p w:rsidR="008549C7" w:rsidRPr="00162467" w:rsidRDefault="008549C7" w:rsidP="00162467">
      <w:pPr>
        <w:pStyle w:val="Title"/>
        <w:bidi w:val="0"/>
        <w:spacing w:before="0" w:after="0" w:line="240" w:lineRule="auto"/>
        <w:rPr>
          <w:rFonts w:ascii="Times New Roman" w:hAnsi="Times New Roman"/>
          <w:sz w:val="24"/>
          <w:szCs w:val="24"/>
        </w:rPr>
      </w:pPr>
    </w:p>
    <w:p w:rsidR="009E179F" w:rsidRPr="00162467" w:rsidRDefault="009E179F" w:rsidP="00162467">
      <w:pPr>
        <w:pStyle w:val="Heading1"/>
        <w:bidi w:val="0"/>
        <w:spacing w:before="0" w:after="0"/>
        <w:jc w:val="center"/>
        <w:rPr>
          <w:rFonts w:ascii="Times New Roman" w:hAnsi="Times New Roman" w:cs="Times New Roman"/>
          <w:szCs w:val="28"/>
        </w:rPr>
      </w:pPr>
    </w:p>
    <w:p w:rsidR="009E179F" w:rsidRPr="00162467" w:rsidRDefault="009E179F" w:rsidP="00162467">
      <w:pPr>
        <w:pStyle w:val="Heading1"/>
        <w:bidi w:val="0"/>
        <w:spacing w:before="0" w:after="0"/>
        <w:jc w:val="center"/>
        <w:rPr>
          <w:rFonts w:ascii="Times New Roman" w:hAnsi="Times New Roman" w:cs="Times New Roman"/>
          <w:szCs w:val="28"/>
        </w:rPr>
      </w:pPr>
    </w:p>
    <w:p w:rsidR="009E179F" w:rsidRPr="00162467" w:rsidRDefault="009E179F" w:rsidP="00162467">
      <w:pPr>
        <w:pStyle w:val="Heading1"/>
        <w:bidi w:val="0"/>
        <w:spacing w:before="0" w:after="0"/>
        <w:jc w:val="center"/>
        <w:rPr>
          <w:rFonts w:ascii="Times New Roman" w:hAnsi="Times New Roman" w:cs="Times New Roman"/>
          <w:szCs w:val="28"/>
        </w:rPr>
      </w:pPr>
    </w:p>
    <w:p w:rsidR="009E179F" w:rsidRPr="00162467" w:rsidRDefault="009E179F" w:rsidP="00162467">
      <w:pPr>
        <w:pStyle w:val="Heading1"/>
        <w:bidi w:val="0"/>
        <w:spacing w:before="0" w:after="0"/>
        <w:jc w:val="center"/>
        <w:rPr>
          <w:rFonts w:ascii="Times New Roman" w:hAnsi="Times New Roman" w:cs="Times New Roman"/>
          <w:szCs w:val="28"/>
        </w:rPr>
      </w:pPr>
    </w:p>
    <w:p w:rsidR="009E179F" w:rsidRPr="00162467" w:rsidRDefault="009E179F" w:rsidP="00162467">
      <w:pPr>
        <w:pStyle w:val="Heading1"/>
        <w:bidi w:val="0"/>
        <w:spacing w:before="0" w:after="0"/>
        <w:jc w:val="center"/>
        <w:rPr>
          <w:rFonts w:ascii="Times New Roman" w:hAnsi="Times New Roman" w:cs="Times New Roman"/>
          <w:szCs w:val="28"/>
        </w:rPr>
      </w:pPr>
    </w:p>
    <w:p w:rsidR="009E179F" w:rsidRDefault="009E179F" w:rsidP="00162467">
      <w:pPr>
        <w:pStyle w:val="Title"/>
        <w:bidi w:val="0"/>
        <w:spacing w:before="0" w:after="0" w:line="240" w:lineRule="auto"/>
        <w:rPr>
          <w:rFonts w:ascii="Times New Roman" w:hAnsi="Times New Roman"/>
        </w:rPr>
      </w:pPr>
    </w:p>
    <w:p w:rsidR="00162467" w:rsidRDefault="00162467" w:rsidP="00162467">
      <w:pPr>
        <w:bidi w:val="0"/>
      </w:pPr>
    </w:p>
    <w:p w:rsidR="00162467" w:rsidRDefault="00162467" w:rsidP="00162467">
      <w:pPr>
        <w:bidi w:val="0"/>
      </w:pPr>
    </w:p>
    <w:p w:rsidR="00162467" w:rsidRPr="00162467" w:rsidRDefault="00162467" w:rsidP="00162467">
      <w:pPr>
        <w:bidi w:val="0"/>
      </w:pPr>
    </w:p>
    <w:p w:rsidR="00162467" w:rsidRDefault="00347E04" w:rsidP="00162467">
      <w:pPr>
        <w:pStyle w:val="Title"/>
        <w:bidi w:val="0"/>
        <w:spacing w:before="0" w:after="0" w:line="240" w:lineRule="auto"/>
        <w:rPr>
          <w:rFonts w:ascii="Times New Roman" w:hAnsi="Times New Roman"/>
          <w:sz w:val="40"/>
          <w:szCs w:val="40"/>
        </w:rPr>
      </w:pPr>
      <w:bookmarkStart w:id="6" w:name="_Toc29970976"/>
      <w:bookmarkStart w:id="7" w:name="_Toc32995865"/>
      <w:bookmarkStart w:id="8" w:name="_Toc42458344"/>
      <w:r w:rsidRPr="00162467">
        <w:rPr>
          <w:rFonts w:ascii="Times New Roman" w:hAnsi="Times New Roman"/>
          <w:sz w:val="40"/>
          <w:szCs w:val="40"/>
        </w:rPr>
        <w:t xml:space="preserve">Multi-Dimensional </w:t>
      </w:r>
      <w:r w:rsidR="001C656C" w:rsidRPr="00162467">
        <w:rPr>
          <w:rFonts w:ascii="Times New Roman" w:hAnsi="Times New Roman"/>
          <w:sz w:val="40"/>
          <w:szCs w:val="40"/>
        </w:rPr>
        <w:t xml:space="preserve">Poverty </w:t>
      </w:r>
    </w:p>
    <w:p w:rsidR="001C656C" w:rsidRPr="00162467" w:rsidRDefault="001C656C" w:rsidP="00162467">
      <w:pPr>
        <w:pStyle w:val="Title"/>
        <w:bidi w:val="0"/>
        <w:spacing w:before="0" w:after="0" w:line="240" w:lineRule="auto"/>
        <w:rPr>
          <w:rFonts w:ascii="Times New Roman" w:hAnsi="Times New Roman"/>
          <w:sz w:val="40"/>
          <w:szCs w:val="40"/>
        </w:rPr>
      </w:pPr>
      <w:r w:rsidRPr="00162467">
        <w:rPr>
          <w:rFonts w:ascii="Times New Roman" w:hAnsi="Times New Roman"/>
          <w:sz w:val="40"/>
          <w:szCs w:val="40"/>
        </w:rPr>
        <w:t>Profile in Palestine, 2017</w:t>
      </w:r>
      <w:bookmarkEnd w:id="6"/>
      <w:bookmarkEnd w:id="7"/>
      <w:bookmarkEnd w:id="8"/>
    </w:p>
    <w:p w:rsidR="00347E04" w:rsidRPr="00162467" w:rsidRDefault="00C9477A" w:rsidP="00162467">
      <w:pPr>
        <w:pStyle w:val="Title"/>
        <w:bidi w:val="0"/>
        <w:spacing w:before="0" w:after="0" w:line="240" w:lineRule="auto"/>
        <w:rPr>
          <w:rFonts w:ascii="Times New Roman" w:hAnsi="Times New Roman"/>
          <w:sz w:val="40"/>
          <w:szCs w:val="40"/>
        </w:rPr>
      </w:pPr>
      <w:bookmarkStart w:id="9" w:name="_Toc29970977"/>
      <w:bookmarkStart w:id="10" w:name="_Toc32995866"/>
      <w:bookmarkStart w:id="11" w:name="_Toc42458345"/>
      <w:r w:rsidRPr="00162467">
        <w:rPr>
          <w:rFonts w:ascii="Times New Roman" w:hAnsi="Times New Roman"/>
          <w:sz w:val="40"/>
          <w:szCs w:val="40"/>
        </w:rPr>
        <w:t>Main</w:t>
      </w:r>
      <w:r w:rsidR="00347E04" w:rsidRPr="00162467">
        <w:rPr>
          <w:rFonts w:ascii="Times New Roman" w:hAnsi="Times New Roman"/>
          <w:sz w:val="40"/>
          <w:szCs w:val="40"/>
        </w:rPr>
        <w:t xml:space="preserve"> Results</w:t>
      </w:r>
      <w:bookmarkEnd w:id="9"/>
      <w:bookmarkEnd w:id="10"/>
      <w:bookmarkEnd w:id="11"/>
    </w:p>
    <w:p w:rsidR="001C656C" w:rsidRPr="00162467" w:rsidRDefault="001C656C" w:rsidP="00162467">
      <w:pPr>
        <w:bidi w:val="0"/>
        <w:spacing w:after="0" w:line="240" w:lineRule="auto"/>
        <w:rPr>
          <w:rFonts w:ascii="Times New Roman" w:hAnsi="Times New Roman" w:cs="Times New Roman"/>
        </w:rPr>
      </w:pPr>
    </w:p>
    <w:p w:rsidR="001C656C" w:rsidRPr="00162467" w:rsidRDefault="001C656C" w:rsidP="00162467">
      <w:pPr>
        <w:pStyle w:val="Heading1"/>
        <w:bidi w:val="0"/>
        <w:spacing w:before="0" w:after="0"/>
        <w:rPr>
          <w:rFonts w:ascii="Times New Roman" w:hAnsi="Times New Roman" w:cs="Times New Roman"/>
          <w:sz w:val="24"/>
          <w:szCs w:val="24"/>
        </w:rPr>
      </w:pPr>
    </w:p>
    <w:p w:rsidR="00736868" w:rsidRPr="00162467" w:rsidRDefault="00736868" w:rsidP="00162467">
      <w:pPr>
        <w:bidi w:val="0"/>
        <w:spacing w:after="0" w:line="240" w:lineRule="auto"/>
        <w:ind w:left="74"/>
        <w:jc w:val="center"/>
        <w:rPr>
          <w:rFonts w:ascii="Times New Roman" w:hAnsi="Times New Roman" w:cs="Times New Roman"/>
          <w:sz w:val="24"/>
          <w:szCs w:val="24"/>
        </w:rPr>
      </w:pPr>
    </w:p>
    <w:p w:rsidR="00736868" w:rsidRPr="00162467" w:rsidRDefault="00736868" w:rsidP="00162467">
      <w:pPr>
        <w:bidi w:val="0"/>
        <w:spacing w:after="0" w:line="240" w:lineRule="auto"/>
        <w:ind w:left="74"/>
        <w:jc w:val="center"/>
        <w:rPr>
          <w:rFonts w:ascii="Times New Roman" w:hAnsi="Times New Roman" w:cs="Times New Roman"/>
          <w:sz w:val="24"/>
          <w:szCs w:val="24"/>
        </w:rPr>
      </w:pPr>
    </w:p>
    <w:p w:rsidR="00736868" w:rsidRPr="00162467" w:rsidRDefault="00736868" w:rsidP="00162467">
      <w:pPr>
        <w:bidi w:val="0"/>
        <w:spacing w:after="0" w:line="240" w:lineRule="auto"/>
        <w:ind w:left="74"/>
        <w:jc w:val="center"/>
        <w:rPr>
          <w:rFonts w:ascii="Times New Roman" w:hAnsi="Times New Roman" w:cs="Times New Roman"/>
          <w:sz w:val="24"/>
          <w:szCs w:val="24"/>
        </w:rPr>
      </w:pPr>
    </w:p>
    <w:p w:rsidR="00162467" w:rsidRDefault="00162467" w:rsidP="00162467">
      <w:pPr>
        <w:bidi w:val="0"/>
        <w:spacing w:after="0" w:line="240" w:lineRule="auto"/>
        <w:ind w:left="74"/>
        <w:jc w:val="center"/>
        <w:rPr>
          <w:rFonts w:ascii="Times New Roman" w:hAnsi="Times New Roman" w:cs="Times New Roman"/>
          <w:sz w:val="24"/>
          <w:szCs w:val="24"/>
        </w:rPr>
      </w:pPr>
    </w:p>
    <w:p w:rsidR="00162467" w:rsidRDefault="00162467" w:rsidP="00162467">
      <w:pPr>
        <w:bidi w:val="0"/>
        <w:spacing w:after="0" w:line="240" w:lineRule="auto"/>
        <w:ind w:left="74"/>
        <w:jc w:val="center"/>
        <w:rPr>
          <w:rFonts w:ascii="Times New Roman" w:hAnsi="Times New Roman" w:cs="Times New Roman"/>
          <w:sz w:val="24"/>
          <w:szCs w:val="24"/>
        </w:rPr>
      </w:pPr>
    </w:p>
    <w:p w:rsidR="00162467" w:rsidRDefault="00162467" w:rsidP="00162467">
      <w:pPr>
        <w:bidi w:val="0"/>
        <w:spacing w:after="0" w:line="240" w:lineRule="auto"/>
        <w:ind w:left="74"/>
        <w:jc w:val="center"/>
        <w:rPr>
          <w:rFonts w:ascii="Times New Roman" w:hAnsi="Times New Roman" w:cs="Times New Roman"/>
          <w:sz w:val="24"/>
          <w:szCs w:val="24"/>
        </w:rPr>
      </w:pPr>
    </w:p>
    <w:p w:rsidR="00E81009" w:rsidRDefault="00E81009" w:rsidP="00E81009">
      <w:pPr>
        <w:bidi w:val="0"/>
        <w:spacing w:after="0" w:line="240" w:lineRule="auto"/>
        <w:ind w:left="74"/>
        <w:jc w:val="center"/>
        <w:rPr>
          <w:rFonts w:ascii="Times New Roman" w:hAnsi="Times New Roman" w:cs="Times New Roman"/>
          <w:sz w:val="24"/>
          <w:szCs w:val="24"/>
        </w:rPr>
      </w:pPr>
    </w:p>
    <w:p w:rsidR="00E81009" w:rsidRPr="00E81009" w:rsidRDefault="00E81009" w:rsidP="00E81009">
      <w:pPr>
        <w:bidi w:val="0"/>
        <w:spacing w:after="0" w:line="240" w:lineRule="auto"/>
        <w:ind w:left="74"/>
        <w:jc w:val="center"/>
        <w:rPr>
          <w:rFonts w:ascii="Times New Roman" w:hAnsi="Times New Roman" w:cs="Times New Roman"/>
          <w:sz w:val="6"/>
          <w:szCs w:val="6"/>
        </w:rPr>
      </w:pPr>
    </w:p>
    <w:p w:rsidR="00162467" w:rsidRDefault="00162467" w:rsidP="00162467">
      <w:pPr>
        <w:bidi w:val="0"/>
        <w:spacing w:after="0" w:line="240" w:lineRule="auto"/>
        <w:ind w:left="74"/>
        <w:jc w:val="center"/>
        <w:rPr>
          <w:rFonts w:ascii="Times New Roman" w:hAnsi="Times New Roman" w:cs="Times New Roman"/>
          <w:sz w:val="24"/>
          <w:szCs w:val="24"/>
        </w:rPr>
      </w:pPr>
    </w:p>
    <w:p w:rsidR="00162467" w:rsidRDefault="00162467" w:rsidP="00162467">
      <w:pPr>
        <w:bidi w:val="0"/>
        <w:spacing w:after="0" w:line="240" w:lineRule="auto"/>
        <w:ind w:left="74"/>
        <w:jc w:val="center"/>
        <w:rPr>
          <w:rFonts w:ascii="Times New Roman" w:hAnsi="Times New Roman" w:cs="Times New Roman"/>
          <w:sz w:val="24"/>
          <w:szCs w:val="24"/>
        </w:rPr>
      </w:pPr>
    </w:p>
    <w:p w:rsidR="00162467" w:rsidRDefault="00162467" w:rsidP="00162467">
      <w:pPr>
        <w:bidi w:val="0"/>
        <w:spacing w:after="0" w:line="240" w:lineRule="auto"/>
        <w:ind w:left="74"/>
        <w:jc w:val="center"/>
        <w:rPr>
          <w:rFonts w:ascii="Times New Roman" w:hAnsi="Times New Roman" w:cs="Times New Roman"/>
          <w:sz w:val="24"/>
          <w:szCs w:val="24"/>
        </w:rPr>
      </w:pPr>
    </w:p>
    <w:p w:rsidR="00162467" w:rsidRDefault="00162467" w:rsidP="00162467">
      <w:pPr>
        <w:bidi w:val="0"/>
        <w:spacing w:after="0" w:line="240" w:lineRule="auto"/>
        <w:ind w:left="74"/>
        <w:jc w:val="center"/>
        <w:rPr>
          <w:rFonts w:ascii="Times New Roman" w:hAnsi="Times New Roman" w:cs="Times New Roman"/>
          <w:sz w:val="24"/>
          <w:szCs w:val="24"/>
        </w:rPr>
      </w:pPr>
    </w:p>
    <w:tbl>
      <w:tblPr>
        <w:tblW w:w="9072" w:type="dxa"/>
        <w:jc w:val="center"/>
        <w:tblBorders>
          <w:top w:val="single" w:sz="4" w:space="0" w:color="auto"/>
          <w:insideH w:val="single" w:sz="4" w:space="0" w:color="auto"/>
        </w:tblBorders>
        <w:tblLook w:val="04A0"/>
      </w:tblPr>
      <w:tblGrid>
        <w:gridCol w:w="4535"/>
        <w:gridCol w:w="4537"/>
      </w:tblGrid>
      <w:tr w:rsidR="00162467" w:rsidRPr="00373260" w:rsidTr="00162467">
        <w:trPr>
          <w:trHeight w:val="284"/>
          <w:jc w:val="center"/>
        </w:trPr>
        <w:tc>
          <w:tcPr>
            <w:tcW w:w="4535" w:type="dxa"/>
            <w:vAlign w:val="center"/>
          </w:tcPr>
          <w:p w:rsidR="00162467" w:rsidRPr="00162467" w:rsidRDefault="00162467" w:rsidP="00162467">
            <w:pPr>
              <w:spacing w:after="0" w:line="240" w:lineRule="auto"/>
              <w:ind w:left="720"/>
              <w:contextualSpacing/>
              <w:jc w:val="right"/>
              <w:rPr>
                <w:rFonts w:cs="Times New Roman"/>
              </w:rPr>
            </w:pPr>
            <w:r>
              <w:rPr>
                <w:noProof/>
              </w:rPr>
              <w:drawing>
                <wp:inline distT="0" distB="0" distL="0" distR="0">
                  <wp:extent cx="790575" cy="790575"/>
                  <wp:effectExtent l="19050" t="0" r="9525" b="0"/>
                  <wp:docPr id="14"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CBS QR PNG.png"/>
                          <pic:cNvPicPr>
                            <a:picLocks noChangeAspect="1" noChangeArrowheads="1"/>
                          </pic:cNvPicPr>
                        </pic:nvPicPr>
                        <pic:blipFill>
                          <a:blip r:embed="rId8" cstate="print"/>
                          <a:srcRect/>
                          <a:stretch>
                            <a:fillRect/>
                          </a:stretch>
                        </pic:blipFill>
                        <pic:spPr bwMode="auto">
                          <a:xfrm>
                            <a:off x="0" y="0"/>
                            <a:ext cx="790575" cy="790575"/>
                          </a:xfrm>
                          <a:prstGeom prst="rect">
                            <a:avLst/>
                          </a:prstGeom>
                          <a:noFill/>
                          <a:ln w="9525">
                            <a:noFill/>
                            <a:miter lim="800000"/>
                            <a:headEnd/>
                            <a:tailEnd/>
                          </a:ln>
                        </pic:spPr>
                      </pic:pic>
                    </a:graphicData>
                  </a:graphic>
                </wp:inline>
              </w:drawing>
            </w:r>
          </w:p>
        </w:tc>
        <w:tc>
          <w:tcPr>
            <w:tcW w:w="4537" w:type="dxa"/>
            <w:vAlign w:val="center"/>
          </w:tcPr>
          <w:p w:rsidR="00162467" w:rsidRPr="00162467" w:rsidRDefault="00162467" w:rsidP="00162467">
            <w:pPr>
              <w:pStyle w:val="Heading5"/>
              <w:spacing w:before="0" w:after="0" w:line="240" w:lineRule="auto"/>
              <w:ind w:left="720"/>
              <w:contextualSpacing/>
              <w:jc w:val="right"/>
              <w:rPr>
                <w:rFonts w:cs="Times New Roman"/>
                <w:b w:val="0"/>
                <w:bCs w:val="0"/>
                <w:sz w:val="8"/>
                <w:szCs w:val="8"/>
              </w:rPr>
            </w:pPr>
          </w:p>
          <w:p w:rsidR="00162467" w:rsidRPr="00162467" w:rsidRDefault="00162467" w:rsidP="00162467">
            <w:pPr>
              <w:pStyle w:val="Heading5"/>
              <w:spacing w:before="0" w:after="0" w:line="240" w:lineRule="auto"/>
              <w:contextualSpacing/>
              <w:rPr>
                <w:rFonts w:cs="Times New Roman"/>
                <w:b w:val="0"/>
                <w:bCs w:val="0"/>
                <w:sz w:val="28"/>
              </w:rPr>
            </w:pPr>
            <w:r>
              <w:rPr>
                <w:b w:val="0"/>
                <w:bCs w:val="0"/>
                <w:noProof/>
                <w:sz w:val="28"/>
              </w:rPr>
              <w:drawing>
                <wp:inline distT="0" distB="0" distL="0" distR="0">
                  <wp:extent cx="897890" cy="329565"/>
                  <wp:effectExtent l="19050" t="0" r="0" b="0"/>
                  <wp:docPr id="1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bs.gif"/>
                          <pic:cNvPicPr>
                            <a:picLocks noChangeAspect="1" noChangeArrowheads="1"/>
                          </pic:cNvPicPr>
                        </pic:nvPicPr>
                        <pic:blipFill>
                          <a:blip r:embed="rId9" cstate="print"/>
                          <a:srcRect/>
                          <a:stretch>
                            <a:fillRect/>
                          </a:stretch>
                        </pic:blipFill>
                        <pic:spPr bwMode="auto">
                          <a:xfrm>
                            <a:off x="0" y="0"/>
                            <a:ext cx="897890" cy="329565"/>
                          </a:xfrm>
                          <a:prstGeom prst="rect">
                            <a:avLst/>
                          </a:prstGeom>
                          <a:noFill/>
                          <a:ln w="9525">
                            <a:noFill/>
                            <a:miter lim="800000"/>
                            <a:headEnd/>
                            <a:tailEnd/>
                          </a:ln>
                        </pic:spPr>
                      </pic:pic>
                    </a:graphicData>
                  </a:graphic>
                </wp:inline>
              </w:drawing>
            </w:r>
          </w:p>
          <w:p w:rsidR="00162467" w:rsidRPr="00162467" w:rsidRDefault="00162467" w:rsidP="00162467">
            <w:pPr>
              <w:spacing w:after="0" w:line="240" w:lineRule="auto"/>
              <w:ind w:left="720"/>
              <w:contextualSpacing/>
              <w:jc w:val="right"/>
              <w:rPr>
                <w:rFonts w:cs="Times New Roman"/>
                <w:sz w:val="18"/>
                <w:szCs w:val="18"/>
              </w:rPr>
            </w:pPr>
          </w:p>
          <w:p w:rsidR="00162467" w:rsidRPr="00162467" w:rsidRDefault="00162467" w:rsidP="00162467">
            <w:pPr>
              <w:bidi w:val="0"/>
              <w:spacing w:after="0" w:line="240" w:lineRule="auto"/>
              <w:ind w:left="720"/>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                           June</w:t>
            </w:r>
            <w:r w:rsidRPr="00162467">
              <w:rPr>
                <w:rFonts w:ascii="Times New Roman" w:hAnsi="Times New Roman" w:cs="Times New Roman"/>
                <w:b/>
                <w:bCs/>
                <w:sz w:val="28"/>
                <w:szCs w:val="28"/>
              </w:rPr>
              <w:t>, 2020</w:t>
            </w:r>
          </w:p>
          <w:p w:rsidR="00162467" w:rsidRPr="00162467" w:rsidRDefault="00162467" w:rsidP="00162467">
            <w:pPr>
              <w:spacing w:after="0" w:line="240" w:lineRule="auto"/>
              <w:ind w:left="720"/>
              <w:contextualSpacing/>
              <w:jc w:val="right"/>
              <w:rPr>
                <w:rFonts w:cs="Times New Roman"/>
                <w:sz w:val="14"/>
                <w:szCs w:val="14"/>
              </w:rPr>
            </w:pPr>
          </w:p>
        </w:tc>
      </w:tr>
    </w:tbl>
    <w:p w:rsidR="00162467" w:rsidRDefault="00DA77F1" w:rsidP="00162467">
      <w:pPr>
        <w:bidi w:val="0"/>
        <w:spacing w:after="0" w:line="240" w:lineRule="auto"/>
        <w:rPr>
          <w:color w:val="000000"/>
        </w:rPr>
      </w:pPr>
      <w:r>
        <w:rPr>
          <w:noProof/>
          <w:color w:val="000000"/>
        </w:rPr>
        <w:lastRenderedPageBreak/>
        <w:pict>
          <v:shapetype id="_x0000_t202" coordsize="21600,21600" o:spt="202" path="m,l,21600r21600,l21600,xe">
            <v:stroke joinstyle="miter"/>
            <v:path gradientshapeok="t" o:connecttype="rect"/>
          </v:shapetype>
          <v:shape id="_x0000_s1029" type="#_x0000_t202" style="position:absolute;margin-left:20pt;margin-top:-14.1pt;width:408.8pt;height:63pt;z-index:251658240;mso-position-horizontal-relative:text;mso-position-vertical-relative:text" strokeweight="6pt">
            <v:stroke linestyle="thickBetweenThin"/>
            <v:textbox style="mso-next-textbox:#_x0000_s1029">
              <w:txbxContent>
                <w:p w:rsidR="00162467" w:rsidRPr="00736868" w:rsidRDefault="00162467" w:rsidP="00162467">
                  <w:pPr>
                    <w:pStyle w:val="BodyText2"/>
                    <w:bidi w:val="0"/>
                    <w:spacing w:after="0" w:line="240" w:lineRule="auto"/>
                    <w:jc w:val="both"/>
                    <w:rPr>
                      <w:rFonts w:ascii="Times New Roman" w:hAnsi="Times New Roman" w:cs="Times New Roman"/>
                      <w:sz w:val="30"/>
                      <w:szCs w:val="30"/>
                      <w:rtl/>
                      <w:lang w:val="en-AU"/>
                    </w:rPr>
                  </w:pPr>
                  <w:r w:rsidRPr="00736868">
                    <w:rPr>
                      <w:rFonts w:ascii="Times New Roman" w:hAnsi="Times New Roman" w:cs="Times New Roman"/>
                      <w:sz w:val="30"/>
                      <w:szCs w:val="30"/>
                    </w:rPr>
                    <w:t>This document is prepared in accordance with the standard procedures stated in the Code of Practice for Palestine Official Statistics 2006</w:t>
                  </w:r>
                </w:p>
              </w:txbxContent>
            </v:textbox>
          </v:shape>
        </w:pict>
      </w:r>
    </w:p>
    <w:p w:rsidR="00162467" w:rsidRDefault="00162467" w:rsidP="00162467">
      <w:pPr>
        <w:bidi w:val="0"/>
        <w:spacing w:after="0" w:line="240" w:lineRule="auto"/>
        <w:rPr>
          <w:color w:val="000000"/>
        </w:rPr>
      </w:pPr>
    </w:p>
    <w:p w:rsidR="00162467" w:rsidRDefault="00162467" w:rsidP="00162467">
      <w:pPr>
        <w:bidi w:val="0"/>
        <w:spacing w:after="0" w:line="240" w:lineRule="auto"/>
        <w:rPr>
          <w:color w:val="000000"/>
        </w:rPr>
      </w:pPr>
    </w:p>
    <w:p w:rsidR="00162467" w:rsidRDefault="00162467" w:rsidP="00162467">
      <w:pPr>
        <w:bidi w:val="0"/>
        <w:spacing w:after="0" w:line="240" w:lineRule="auto"/>
        <w:rPr>
          <w:color w:val="000000"/>
        </w:rPr>
      </w:pPr>
    </w:p>
    <w:p w:rsidR="00162467" w:rsidRDefault="00162467" w:rsidP="00162467">
      <w:pPr>
        <w:bidi w:val="0"/>
        <w:spacing w:after="0" w:line="240" w:lineRule="auto"/>
        <w:rPr>
          <w:color w:val="000000"/>
        </w:rPr>
      </w:pPr>
    </w:p>
    <w:p w:rsidR="00162467" w:rsidRDefault="00162467" w:rsidP="00162467">
      <w:pPr>
        <w:bidi w:val="0"/>
        <w:spacing w:after="0" w:line="240" w:lineRule="auto"/>
        <w:rPr>
          <w:color w:val="000000"/>
        </w:rPr>
      </w:pPr>
    </w:p>
    <w:p w:rsidR="00162467" w:rsidRPr="003C25B4" w:rsidRDefault="00162467" w:rsidP="00162467">
      <w:pPr>
        <w:bidi w:val="0"/>
        <w:spacing w:after="0" w:line="240" w:lineRule="auto"/>
        <w:rPr>
          <w:color w:val="000000"/>
        </w:rPr>
      </w:pPr>
    </w:p>
    <w:p w:rsidR="00736868" w:rsidRPr="003C25B4" w:rsidRDefault="00162467" w:rsidP="00162467">
      <w:pPr>
        <w:bidi w:val="0"/>
        <w:spacing w:after="0" w:line="240" w:lineRule="auto"/>
        <w:jc w:val="center"/>
        <w:rPr>
          <w:color w:val="000000"/>
        </w:rPr>
      </w:pPr>
      <w:r>
        <w:rPr>
          <w:noProof/>
          <w:color w:val="000000"/>
        </w:rPr>
        <w:drawing>
          <wp:inline distT="0" distB="0" distL="0" distR="0">
            <wp:extent cx="1993265" cy="2520950"/>
            <wp:effectExtent l="19050" t="0" r="6985" b="0"/>
            <wp:docPr id="6" name="Picture 0"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0101.jpg"/>
                    <pic:cNvPicPr>
                      <a:picLocks noChangeAspect="1" noChangeArrowheads="1"/>
                    </pic:cNvPicPr>
                  </pic:nvPicPr>
                  <pic:blipFill>
                    <a:blip r:embed="rId10" cstate="print"/>
                    <a:srcRect/>
                    <a:stretch>
                      <a:fillRect/>
                    </a:stretch>
                  </pic:blipFill>
                  <pic:spPr bwMode="auto">
                    <a:xfrm>
                      <a:off x="0" y="0"/>
                      <a:ext cx="1993265" cy="2520950"/>
                    </a:xfrm>
                    <a:prstGeom prst="rect">
                      <a:avLst/>
                    </a:prstGeom>
                    <a:noFill/>
                    <a:ln w="9525">
                      <a:noFill/>
                      <a:miter lim="800000"/>
                      <a:headEnd/>
                      <a:tailEnd/>
                    </a:ln>
                  </pic:spPr>
                </pic:pic>
              </a:graphicData>
            </a:graphic>
          </wp:inline>
        </w:drawing>
      </w:r>
    </w:p>
    <w:p w:rsidR="00736868" w:rsidRPr="003C25B4" w:rsidRDefault="00736868" w:rsidP="00162467">
      <w:pPr>
        <w:bidi w:val="0"/>
        <w:spacing w:after="0" w:line="240" w:lineRule="auto"/>
        <w:rPr>
          <w:color w:val="000000"/>
        </w:rPr>
      </w:pPr>
    </w:p>
    <w:p w:rsidR="00736868" w:rsidRPr="003C25B4" w:rsidRDefault="00736868" w:rsidP="00162467">
      <w:pPr>
        <w:bidi w:val="0"/>
        <w:spacing w:after="0" w:line="240" w:lineRule="auto"/>
        <w:rPr>
          <w:color w:val="000000"/>
        </w:rPr>
      </w:pPr>
    </w:p>
    <w:p w:rsidR="00736868" w:rsidRDefault="00736868" w:rsidP="00162467">
      <w:pPr>
        <w:bidi w:val="0"/>
        <w:spacing w:after="0" w:line="240" w:lineRule="auto"/>
        <w:jc w:val="center"/>
        <w:rPr>
          <w:noProof/>
          <w:color w:val="000000"/>
        </w:rPr>
      </w:pPr>
    </w:p>
    <w:p w:rsidR="00736868" w:rsidRPr="001A54E0" w:rsidRDefault="00736868" w:rsidP="00162467">
      <w:pPr>
        <w:bidi w:val="0"/>
        <w:spacing w:after="0" w:line="240" w:lineRule="auto"/>
        <w:jc w:val="center"/>
        <w:rPr>
          <w:noProof/>
          <w:color w:val="000000"/>
          <w:sz w:val="20"/>
          <w:szCs w:val="20"/>
        </w:rPr>
      </w:pPr>
    </w:p>
    <w:p w:rsidR="009C4B43" w:rsidRDefault="009C4B43" w:rsidP="00162467">
      <w:pPr>
        <w:bidi w:val="0"/>
        <w:snapToGrid w:val="0"/>
        <w:spacing w:after="0" w:line="240" w:lineRule="auto"/>
        <w:jc w:val="lowKashida"/>
        <w:rPr>
          <w:rFonts w:ascii="Times New Roman" w:hAnsi="Times New Roman" w:cs="Times New Roman"/>
          <w:color w:val="000000"/>
          <w:sz w:val="20"/>
          <w:szCs w:val="20"/>
        </w:rPr>
      </w:pPr>
    </w:p>
    <w:p w:rsidR="009C4B43" w:rsidRDefault="009C4B43" w:rsidP="00162467">
      <w:pPr>
        <w:bidi w:val="0"/>
        <w:snapToGrid w:val="0"/>
        <w:spacing w:after="0" w:line="240" w:lineRule="auto"/>
        <w:jc w:val="lowKashida"/>
        <w:rPr>
          <w:rFonts w:ascii="Times New Roman" w:hAnsi="Times New Roman" w:cs="Times New Roman"/>
          <w:color w:val="000000"/>
          <w:sz w:val="20"/>
          <w:szCs w:val="20"/>
        </w:rPr>
      </w:pPr>
    </w:p>
    <w:p w:rsidR="009C4B43" w:rsidRDefault="009C4B43" w:rsidP="00162467">
      <w:pPr>
        <w:bidi w:val="0"/>
        <w:snapToGrid w:val="0"/>
        <w:spacing w:after="0" w:line="240" w:lineRule="auto"/>
        <w:jc w:val="lowKashida"/>
        <w:rPr>
          <w:rFonts w:ascii="Times New Roman" w:hAnsi="Times New Roman" w:cs="Times New Roman"/>
          <w:color w:val="000000"/>
          <w:sz w:val="20"/>
          <w:szCs w:val="20"/>
        </w:rPr>
      </w:pPr>
    </w:p>
    <w:p w:rsidR="009C4B43" w:rsidRDefault="009C4B43" w:rsidP="00162467">
      <w:pPr>
        <w:bidi w:val="0"/>
        <w:snapToGrid w:val="0"/>
        <w:spacing w:after="0" w:line="240" w:lineRule="auto"/>
        <w:jc w:val="lowKashida"/>
        <w:rPr>
          <w:rFonts w:ascii="Times New Roman" w:hAnsi="Times New Roman" w:cs="Times New Roman"/>
          <w:color w:val="000000"/>
          <w:sz w:val="20"/>
          <w:szCs w:val="20"/>
        </w:rPr>
      </w:pPr>
    </w:p>
    <w:p w:rsidR="009C4B43" w:rsidRDefault="009C4B43" w:rsidP="00162467">
      <w:pPr>
        <w:bidi w:val="0"/>
        <w:snapToGrid w:val="0"/>
        <w:spacing w:after="0" w:line="240" w:lineRule="auto"/>
        <w:jc w:val="lowKashida"/>
        <w:rPr>
          <w:rFonts w:ascii="Times New Roman" w:hAnsi="Times New Roman" w:cs="Times New Roman"/>
          <w:color w:val="000000"/>
          <w:sz w:val="20"/>
          <w:szCs w:val="20"/>
        </w:rPr>
      </w:pPr>
    </w:p>
    <w:p w:rsidR="009C4B43" w:rsidRDefault="009C4B43" w:rsidP="00162467">
      <w:pPr>
        <w:bidi w:val="0"/>
        <w:snapToGrid w:val="0"/>
        <w:spacing w:after="0" w:line="240" w:lineRule="auto"/>
        <w:jc w:val="lowKashida"/>
        <w:rPr>
          <w:rFonts w:ascii="Times New Roman" w:hAnsi="Times New Roman" w:cs="Times New Roman"/>
          <w:color w:val="000000"/>
          <w:sz w:val="20"/>
          <w:szCs w:val="20"/>
        </w:rPr>
      </w:pPr>
    </w:p>
    <w:p w:rsidR="009C4B43" w:rsidRDefault="009C4B43" w:rsidP="00162467">
      <w:pPr>
        <w:bidi w:val="0"/>
        <w:snapToGrid w:val="0"/>
        <w:spacing w:after="0" w:line="240" w:lineRule="auto"/>
        <w:jc w:val="lowKashida"/>
        <w:rPr>
          <w:rFonts w:ascii="Times New Roman" w:hAnsi="Times New Roman" w:cs="Times New Roman"/>
          <w:color w:val="000000"/>
          <w:sz w:val="20"/>
          <w:szCs w:val="20"/>
        </w:rPr>
      </w:pPr>
    </w:p>
    <w:p w:rsidR="00736868" w:rsidRPr="00736868" w:rsidRDefault="00736868" w:rsidP="00162467">
      <w:pPr>
        <w:bidi w:val="0"/>
        <w:snapToGrid w:val="0"/>
        <w:spacing w:after="0" w:line="240" w:lineRule="auto"/>
        <w:jc w:val="lowKashida"/>
        <w:rPr>
          <w:rFonts w:ascii="Times New Roman" w:hAnsi="Times New Roman" w:cs="Times New Roman"/>
          <w:color w:val="000000"/>
          <w:sz w:val="20"/>
          <w:szCs w:val="20"/>
        </w:rPr>
      </w:pPr>
      <w:r w:rsidRPr="00736868">
        <w:rPr>
          <w:rFonts w:ascii="Times New Roman" w:hAnsi="Times New Roman" w:cs="Times New Roman"/>
          <w:color w:val="000000"/>
          <w:sz w:val="20"/>
          <w:szCs w:val="20"/>
        </w:rPr>
        <w:sym w:font="Symbol" w:char="00D3"/>
      </w:r>
      <w:r w:rsidRPr="00736868">
        <w:rPr>
          <w:rFonts w:ascii="Times New Roman" w:hAnsi="Times New Roman" w:cs="Times New Roman"/>
          <w:b/>
          <w:bCs/>
          <w:color w:val="000000"/>
          <w:sz w:val="28"/>
          <w:szCs w:val="28"/>
        </w:rPr>
        <w:t xml:space="preserve"> </w:t>
      </w:r>
      <w:r w:rsidR="0083635A">
        <w:rPr>
          <w:rFonts w:ascii="Times New Roman" w:hAnsi="Times New Roman" w:cs="Times New Roman"/>
          <w:sz w:val="20"/>
          <w:szCs w:val="20"/>
        </w:rPr>
        <w:t>June</w:t>
      </w:r>
      <w:r w:rsidRPr="00736868">
        <w:rPr>
          <w:rFonts w:ascii="Times New Roman" w:hAnsi="Times New Roman" w:cs="Times New Roman"/>
          <w:color w:val="000000"/>
          <w:sz w:val="20"/>
          <w:szCs w:val="20"/>
          <w:lang w:val="en-AU"/>
        </w:rPr>
        <w:t>,</w:t>
      </w:r>
      <w:r w:rsidRPr="00736868">
        <w:rPr>
          <w:rFonts w:ascii="Times New Roman" w:hAnsi="Times New Roman" w:cs="Times New Roman"/>
          <w:color w:val="000000"/>
          <w:sz w:val="20"/>
          <w:szCs w:val="20"/>
        </w:rPr>
        <w:t xml:space="preserve"> </w:t>
      </w:r>
      <w:r w:rsidRPr="00736868">
        <w:rPr>
          <w:rFonts w:ascii="Times New Roman" w:hAnsi="Times New Roman" w:cs="Times New Roman"/>
          <w:color w:val="000000"/>
          <w:sz w:val="20"/>
          <w:szCs w:val="20"/>
          <w:lang w:val="en-AU"/>
        </w:rPr>
        <w:t>2020</w:t>
      </w:r>
    </w:p>
    <w:p w:rsidR="00736868" w:rsidRPr="00736868" w:rsidRDefault="00736868" w:rsidP="00162467">
      <w:pPr>
        <w:bidi w:val="0"/>
        <w:snapToGrid w:val="0"/>
        <w:spacing w:after="0" w:line="240" w:lineRule="auto"/>
        <w:jc w:val="lowKashida"/>
        <w:rPr>
          <w:rFonts w:ascii="Times New Roman" w:hAnsi="Times New Roman" w:cs="Times New Roman"/>
          <w:b/>
          <w:bCs/>
          <w:color w:val="000000"/>
          <w:sz w:val="20"/>
          <w:szCs w:val="20"/>
        </w:rPr>
      </w:pPr>
      <w:r w:rsidRPr="00736868">
        <w:rPr>
          <w:rFonts w:ascii="Times New Roman" w:hAnsi="Times New Roman" w:cs="Times New Roman"/>
          <w:b/>
          <w:bCs/>
          <w:color w:val="000000"/>
          <w:sz w:val="20"/>
          <w:szCs w:val="20"/>
        </w:rPr>
        <w:t>All rights reserved</w:t>
      </w:r>
    </w:p>
    <w:p w:rsidR="00736868" w:rsidRPr="00736868" w:rsidRDefault="00736868" w:rsidP="00162467">
      <w:pPr>
        <w:bidi w:val="0"/>
        <w:snapToGrid w:val="0"/>
        <w:spacing w:after="0" w:line="240" w:lineRule="auto"/>
        <w:jc w:val="lowKashida"/>
        <w:rPr>
          <w:rFonts w:ascii="Times New Roman" w:hAnsi="Times New Roman" w:cs="Times New Roman"/>
          <w:b/>
          <w:bCs/>
          <w:color w:val="000000"/>
          <w:sz w:val="20"/>
          <w:szCs w:val="20"/>
        </w:rPr>
      </w:pPr>
    </w:p>
    <w:p w:rsidR="00736868" w:rsidRPr="00736868" w:rsidRDefault="00736868" w:rsidP="00162467">
      <w:pPr>
        <w:bidi w:val="0"/>
        <w:snapToGrid w:val="0"/>
        <w:spacing w:after="0" w:line="240" w:lineRule="auto"/>
        <w:jc w:val="lowKashida"/>
        <w:rPr>
          <w:rFonts w:ascii="Times New Roman" w:hAnsi="Times New Roman" w:cs="Times New Roman"/>
          <w:b/>
          <w:bCs/>
          <w:color w:val="000000"/>
          <w:sz w:val="20"/>
          <w:szCs w:val="20"/>
        </w:rPr>
      </w:pPr>
      <w:r w:rsidRPr="00736868">
        <w:rPr>
          <w:rFonts w:ascii="Times New Roman" w:hAnsi="Times New Roman" w:cs="Times New Roman"/>
          <w:b/>
          <w:bCs/>
          <w:color w:val="000000"/>
          <w:sz w:val="20"/>
          <w:szCs w:val="20"/>
        </w:rPr>
        <w:t>Citation:</w:t>
      </w:r>
    </w:p>
    <w:p w:rsidR="00736868" w:rsidRPr="00736868" w:rsidRDefault="00736868" w:rsidP="00162467">
      <w:pPr>
        <w:bidi w:val="0"/>
        <w:spacing w:after="0" w:line="240" w:lineRule="auto"/>
        <w:rPr>
          <w:rFonts w:ascii="Times New Roman" w:hAnsi="Times New Roman" w:cs="Times New Roman"/>
          <w:b/>
          <w:bCs/>
          <w:color w:val="000000"/>
          <w:sz w:val="16"/>
          <w:szCs w:val="16"/>
        </w:rPr>
      </w:pPr>
    </w:p>
    <w:p w:rsidR="00736868" w:rsidRPr="00162467" w:rsidRDefault="00736868" w:rsidP="00162467">
      <w:pPr>
        <w:bidi w:val="0"/>
        <w:spacing w:after="0" w:line="240" w:lineRule="auto"/>
        <w:rPr>
          <w:rFonts w:ascii="Times New Roman" w:hAnsi="Times New Roman" w:cs="Times New Roman"/>
          <w:i/>
          <w:iCs/>
          <w:color w:val="000000"/>
          <w:sz w:val="24"/>
          <w:szCs w:val="24"/>
        </w:rPr>
      </w:pPr>
      <w:r w:rsidRPr="00162467">
        <w:rPr>
          <w:rFonts w:ascii="Times New Roman" w:hAnsi="Times New Roman" w:cs="Times New Roman"/>
          <w:b/>
          <w:bCs/>
          <w:color w:val="000000"/>
          <w:sz w:val="24"/>
          <w:szCs w:val="24"/>
        </w:rPr>
        <w:t xml:space="preserve">Palestinian Central Bureau of Statistics, </w:t>
      </w:r>
      <w:r w:rsidRPr="00162467">
        <w:rPr>
          <w:rFonts w:ascii="Times New Roman" w:hAnsi="Times New Roman" w:cs="Times New Roman"/>
          <w:b/>
          <w:bCs/>
          <w:color w:val="000000"/>
          <w:sz w:val="24"/>
          <w:szCs w:val="24"/>
          <w:lang w:val="en-AU"/>
        </w:rPr>
        <w:t>2020</w:t>
      </w:r>
      <w:r w:rsidRPr="00162467">
        <w:rPr>
          <w:rFonts w:ascii="Times New Roman" w:hAnsi="Times New Roman" w:cs="Times New Roman"/>
          <w:b/>
          <w:bCs/>
          <w:color w:val="000000"/>
          <w:sz w:val="24"/>
          <w:szCs w:val="24"/>
        </w:rPr>
        <w:t xml:space="preserve">.  </w:t>
      </w:r>
      <w:r w:rsidRPr="00162467">
        <w:rPr>
          <w:rFonts w:ascii="Times New Roman" w:hAnsi="Times New Roman" w:cs="Times New Roman"/>
          <w:i/>
          <w:iCs/>
          <w:sz w:val="24"/>
          <w:szCs w:val="24"/>
        </w:rPr>
        <w:t>Multidimensional Poverty Report</w:t>
      </w:r>
      <w:r w:rsidRPr="00162467">
        <w:rPr>
          <w:rFonts w:ascii="Times New Roman" w:hAnsi="Times New Roman" w:cs="Times New Roman"/>
          <w:sz w:val="24"/>
          <w:szCs w:val="24"/>
        </w:rPr>
        <w:t>, 2017. Main Results</w:t>
      </w:r>
      <w:r w:rsidRPr="00162467">
        <w:rPr>
          <w:rFonts w:ascii="Times New Roman" w:hAnsi="Times New Roman" w:cs="Times New Roman"/>
          <w:i/>
          <w:iCs/>
          <w:color w:val="000000"/>
          <w:sz w:val="24"/>
          <w:szCs w:val="24"/>
        </w:rPr>
        <w:t xml:space="preserve">.  </w:t>
      </w:r>
      <w:r w:rsidRPr="00162467">
        <w:rPr>
          <w:rFonts w:ascii="Times New Roman" w:hAnsi="Times New Roman" w:cs="Times New Roman"/>
          <w:color w:val="000000"/>
          <w:sz w:val="24"/>
          <w:szCs w:val="24"/>
        </w:rPr>
        <w:t>Ramallah - Palestine.</w:t>
      </w:r>
    </w:p>
    <w:p w:rsidR="00736868" w:rsidRPr="00162467" w:rsidRDefault="00736868" w:rsidP="00162467">
      <w:pPr>
        <w:bidi w:val="0"/>
        <w:spacing w:after="0" w:line="240" w:lineRule="auto"/>
        <w:rPr>
          <w:rFonts w:ascii="Times New Roman" w:hAnsi="Times New Roman" w:cs="Times New Roman"/>
          <w:color w:val="000000"/>
        </w:rPr>
      </w:pPr>
    </w:p>
    <w:tbl>
      <w:tblPr>
        <w:tblpPr w:leftFromText="180" w:rightFromText="180" w:vertAnchor="text" w:tblpXSpec="center" w:tblpY="1"/>
        <w:tblOverlap w:val="never"/>
        <w:tblW w:w="9322" w:type="dxa"/>
        <w:jc w:val="center"/>
        <w:tblLook w:val="04A0"/>
      </w:tblPr>
      <w:tblGrid>
        <w:gridCol w:w="5920"/>
        <w:gridCol w:w="851"/>
        <w:gridCol w:w="2551"/>
      </w:tblGrid>
      <w:tr w:rsidR="00162467" w:rsidRPr="00736868" w:rsidTr="00162467">
        <w:trPr>
          <w:trHeight w:val="170"/>
          <w:jc w:val="center"/>
        </w:trPr>
        <w:tc>
          <w:tcPr>
            <w:tcW w:w="5920" w:type="dxa"/>
            <w:vMerge w:val="restart"/>
          </w:tcPr>
          <w:p w:rsidR="00162467" w:rsidRDefault="00162467" w:rsidP="00162467">
            <w:pPr>
              <w:bidi w:val="0"/>
              <w:spacing w:after="0" w:line="240" w:lineRule="auto"/>
              <w:rPr>
                <w:rFonts w:ascii="Times New Roman" w:hAnsi="Times New Roman" w:cs="Times New Roman"/>
                <w:color w:val="000000"/>
                <w:sz w:val="20"/>
                <w:szCs w:val="20"/>
              </w:rPr>
            </w:pPr>
            <w:r w:rsidRPr="00736868">
              <w:rPr>
                <w:rFonts w:ascii="Times New Roman" w:hAnsi="Times New Roman" w:cs="Times New Roman"/>
                <w:color w:val="000000"/>
                <w:sz w:val="20"/>
                <w:szCs w:val="20"/>
              </w:rPr>
              <w:t>All correspondence should</w:t>
            </w:r>
            <w:r w:rsidRPr="00736868">
              <w:rPr>
                <w:rFonts w:ascii="Times New Roman" w:hAnsi="Times New Roman" w:cs="Times New Roman"/>
                <w:color w:val="000000"/>
                <w:sz w:val="20"/>
                <w:szCs w:val="20"/>
                <w:rtl/>
              </w:rPr>
              <w:t xml:space="preserve"> </w:t>
            </w:r>
            <w:r w:rsidRPr="00736868">
              <w:rPr>
                <w:rFonts w:ascii="Times New Roman" w:hAnsi="Times New Roman" w:cs="Times New Roman"/>
                <w:color w:val="000000"/>
                <w:sz w:val="20"/>
                <w:szCs w:val="20"/>
              </w:rPr>
              <w:t>be directed to</w:t>
            </w:r>
            <w:r w:rsidRPr="00736868">
              <w:rPr>
                <w:rFonts w:ascii="Times New Roman" w:hAnsi="Times New Roman" w:cs="Times New Roman"/>
                <w:color w:val="000000"/>
                <w:sz w:val="20"/>
                <w:szCs w:val="20"/>
                <w:rtl/>
              </w:rPr>
              <w:t>:</w:t>
            </w:r>
          </w:p>
          <w:p w:rsidR="00162467" w:rsidRPr="00162467" w:rsidRDefault="00162467" w:rsidP="00162467">
            <w:pPr>
              <w:bidi w:val="0"/>
              <w:spacing w:after="0" w:line="240" w:lineRule="auto"/>
              <w:rPr>
                <w:rFonts w:ascii="Times New Roman" w:hAnsi="Times New Roman" w:cs="Times New Roman"/>
                <w:color w:val="000000"/>
                <w:sz w:val="16"/>
                <w:szCs w:val="16"/>
              </w:rPr>
            </w:pPr>
          </w:p>
          <w:p w:rsidR="00162467" w:rsidRPr="00736868" w:rsidRDefault="00162467" w:rsidP="00162467">
            <w:pPr>
              <w:bidi w:val="0"/>
              <w:spacing w:after="0" w:line="240" w:lineRule="auto"/>
              <w:rPr>
                <w:rFonts w:ascii="Times New Roman" w:hAnsi="Times New Roman" w:cs="Times New Roman"/>
                <w:b/>
                <w:bCs/>
                <w:color w:val="000000"/>
                <w:sz w:val="20"/>
                <w:szCs w:val="20"/>
              </w:rPr>
            </w:pPr>
            <w:r w:rsidRPr="00736868">
              <w:rPr>
                <w:rFonts w:ascii="Times New Roman" w:hAnsi="Times New Roman" w:cs="Times New Roman"/>
                <w:b/>
                <w:bCs/>
                <w:color w:val="000000"/>
                <w:sz w:val="20"/>
                <w:szCs w:val="20"/>
              </w:rPr>
              <w:t>Palestinian Central Bureau of Statistics</w:t>
            </w:r>
          </w:p>
          <w:p w:rsidR="00162467" w:rsidRDefault="00162467" w:rsidP="00162467">
            <w:pPr>
              <w:bidi w:val="0"/>
              <w:spacing w:after="0" w:line="240" w:lineRule="auto"/>
              <w:rPr>
                <w:rFonts w:ascii="Times New Roman" w:hAnsi="Times New Roman" w:cs="Times New Roman"/>
                <w:color w:val="000000"/>
                <w:sz w:val="20"/>
                <w:szCs w:val="20"/>
              </w:rPr>
            </w:pPr>
            <w:r w:rsidRPr="00736868">
              <w:rPr>
                <w:rFonts w:ascii="Times New Roman" w:hAnsi="Times New Roman" w:cs="Times New Roman"/>
                <w:b/>
                <w:bCs/>
                <w:color w:val="000000"/>
                <w:sz w:val="20"/>
                <w:szCs w:val="20"/>
              </w:rPr>
              <w:t>P. O. Box 1647,</w:t>
            </w:r>
            <w:r w:rsidRPr="00736868">
              <w:rPr>
                <w:rFonts w:ascii="Times New Roman" w:hAnsi="Times New Roman" w:cs="Times New Roman"/>
                <w:color w:val="000000"/>
                <w:sz w:val="20"/>
                <w:szCs w:val="20"/>
              </w:rPr>
              <w:t xml:space="preserve"> Ramallah – Palestine. </w:t>
            </w:r>
          </w:p>
          <w:p w:rsidR="00162467" w:rsidRPr="00162467" w:rsidRDefault="00162467" w:rsidP="00162467">
            <w:pPr>
              <w:bidi w:val="0"/>
              <w:spacing w:after="0" w:line="240" w:lineRule="auto"/>
              <w:rPr>
                <w:rFonts w:ascii="Times New Roman" w:hAnsi="Times New Roman" w:cs="Times New Roman"/>
                <w:color w:val="000000"/>
                <w:sz w:val="16"/>
                <w:szCs w:val="16"/>
              </w:rPr>
            </w:pPr>
          </w:p>
          <w:p w:rsidR="00162467" w:rsidRPr="00736868" w:rsidRDefault="00162467" w:rsidP="00162467">
            <w:pPr>
              <w:bidi w:val="0"/>
              <w:spacing w:after="0" w:line="240" w:lineRule="auto"/>
              <w:rPr>
                <w:rFonts w:ascii="Times New Roman" w:hAnsi="Times New Roman" w:cs="Times New Roman"/>
                <w:color w:val="000000"/>
                <w:sz w:val="20"/>
                <w:szCs w:val="20"/>
                <w:lang w:eastAsia="fr-FR"/>
              </w:rPr>
            </w:pPr>
            <w:r w:rsidRPr="00736868">
              <w:rPr>
                <w:rFonts w:ascii="Times New Roman" w:hAnsi="Times New Roman" w:cs="Times New Roman"/>
                <w:color w:val="000000"/>
                <w:sz w:val="20"/>
                <w:szCs w:val="20"/>
                <w:lang w:eastAsia="fr-FR"/>
              </w:rPr>
              <w:t xml:space="preserve">Tel: </w:t>
            </w:r>
            <w:r w:rsidRPr="00736868">
              <w:rPr>
                <w:rFonts w:ascii="Times New Roman" w:hAnsi="Times New Roman" w:cs="Times New Roman"/>
                <w:color w:val="000000"/>
                <w:sz w:val="20"/>
                <w:szCs w:val="20"/>
              </w:rPr>
              <w:t>(970/972) 2 2982700</w:t>
            </w:r>
          </w:p>
          <w:p w:rsidR="00162467" w:rsidRPr="00736868" w:rsidRDefault="00162467" w:rsidP="00162467">
            <w:pPr>
              <w:bidi w:val="0"/>
              <w:spacing w:after="0" w:line="240" w:lineRule="auto"/>
              <w:rPr>
                <w:rFonts w:ascii="Times New Roman" w:hAnsi="Times New Roman" w:cs="Times New Roman"/>
                <w:color w:val="000000"/>
                <w:sz w:val="20"/>
                <w:szCs w:val="20"/>
              </w:rPr>
            </w:pPr>
            <w:r w:rsidRPr="00736868">
              <w:rPr>
                <w:rFonts w:ascii="Times New Roman" w:hAnsi="Times New Roman" w:cs="Times New Roman"/>
                <w:color w:val="000000"/>
                <w:sz w:val="20"/>
                <w:szCs w:val="20"/>
                <w:lang w:eastAsia="fr-FR"/>
              </w:rPr>
              <w:t xml:space="preserve">Fax: </w:t>
            </w:r>
            <w:r w:rsidRPr="00736868">
              <w:rPr>
                <w:rFonts w:ascii="Times New Roman" w:hAnsi="Times New Roman" w:cs="Times New Roman"/>
                <w:color w:val="000000"/>
                <w:sz w:val="20"/>
                <w:szCs w:val="20"/>
              </w:rPr>
              <w:t>(970/972) 2 2982710</w:t>
            </w:r>
          </w:p>
          <w:p w:rsidR="00162467" w:rsidRPr="00736868" w:rsidRDefault="00162467" w:rsidP="00162467">
            <w:pPr>
              <w:bidi w:val="0"/>
              <w:spacing w:after="0" w:line="240" w:lineRule="auto"/>
              <w:rPr>
                <w:rFonts w:ascii="Times New Roman" w:hAnsi="Times New Roman" w:cs="Times New Roman"/>
                <w:color w:val="000000"/>
                <w:sz w:val="20"/>
                <w:szCs w:val="20"/>
                <w:rtl/>
              </w:rPr>
            </w:pPr>
            <w:r w:rsidRPr="00736868">
              <w:rPr>
                <w:rFonts w:ascii="Times New Roman" w:hAnsi="Times New Roman" w:cs="Times New Roman"/>
                <w:color w:val="000000"/>
                <w:sz w:val="20"/>
                <w:szCs w:val="20"/>
              </w:rPr>
              <w:t>Toll Free:1800300300</w:t>
            </w:r>
          </w:p>
          <w:p w:rsidR="00162467" w:rsidRPr="00736868" w:rsidRDefault="00162467" w:rsidP="00162467">
            <w:pPr>
              <w:bidi w:val="0"/>
              <w:spacing w:after="0" w:line="240" w:lineRule="auto"/>
              <w:rPr>
                <w:rFonts w:ascii="Times New Roman" w:hAnsi="Times New Roman" w:cs="Times New Roman"/>
                <w:color w:val="000000"/>
                <w:sz w:val="20"/>
                <w:szCs w:val="20"/>
              </w:rPr>
            </w:pPr>
            <w:r w:rsidRPr="00736868">
              <w:rPr>
                <w:rFonts w:ascii="Times New Roman" w:hAnsi="Times New Roman" w:cs="Times New Roman"/>
                <w:color w:val="000000"/>
                <w:sz w:val="20"/>
                <w:szCs w:val="20"/>
                <w:lang w:eastAsia="fr-FR"/>
              </w:rPr>
              <w:t>E-Mail</w:t>
            </w:r>
            <w:r w:rsidRPr="00736868">
              <w:rPr>
                <w:rFonts w:ascii="Times New Roman" w:hAnsi="Times New Roman" w:cs="Times New Roman"/>
                <w:color w:val="000000"/>
                <w:sz w:val="20"/>
                <w:szCs w:val="20"/>
                <w:rtl/>
              </w:rPr>
              <w:t xml:space="preserve">: </w:t>
            </w:r>
            <w:r w:rsidRPr="00736868">
              <w:rPr>
                <w:rFonts w:ascii="Times New Roman" w:hAnsi="Times New Roman" w:cs="Times New Roman"/>
                <w:color w:val="000000"/>
                <w:sz w:val="20"/>
                <w:szCs w:val="20"/>
                <w:lang w:eastAsia="fr-FR"/>
              </w:rPr>
              <w:t>diwan@pcbs.gov.ps</w:t>
            </w:r>
          </w:p>
          <w:p w:rsidR="00162467" w:rsidRPr="00736868" w:rsidRDefault="00162467" w:rsidP="00162467">
            <w:pPr>
              <w:pStyle w:val="BlockText"/>
              <w:tabs>
                <w:tab w:val="clear" w:pos="8647"/>
              </w:tabs>
              <w:ind w:left="0" w:right="-2"/>
              <w:jc w:val="left"/>
              <w:rPr>
                <w:rFonts w:cs="Times New Roman"/>
                <w:b/>
                <w:bCs/>
                <w:color w:val="000000"/>
                <w:sz w:val="20"/>
              </w:rPr>
            </w:pPr>
            <w:r w:rsidRPr="00736868">
              <w:rPr>
                <w:rFonts w:cs="Times New Roman"/>
                <w:color w:val="000000"/>
                <w:sz w:val="20"/>
              </w:rPr>
              <w:t>Website:  http://www.pcbs.gov.ps</w:t>
            </w:r>
            <w:r w:rsidRPr="00736868">
              <w:rPr>
                <w:rFonts w:cs="Times New Roman"/>
                <w:b/>
                <w:bCs/>
                <w:color w:val="000000"/>
                <w:sz w:val="20"/>
              </w:rPr>
              <w:t xml:space="preserve"> </w:t>
            </w:r>
            <w:r w:rsidRPr="00736868">
              <w:rPr>
                <w:rFonts w:cs="Times New Roman"/>
                <w:b/>
                <w:bCs/>
                <w:color w:val="000000"/>
                <w:sz w:val="20"/>
                <w:rtl/>
              </w:rPr>
              <w:t xml:space="preserve">   </w:t>
            </w:r>
          </w:p>
          <w:p w:rsidR="00162467" w:rsidRPr="00736868" w:rsidRDefault="00162467" w:rsidP="00162467">
            <w:pPr>
              <w:bidi w:val="0"/>
              <w:spacing w:after="0" w:line="240" w:lineRule="auto"/>
              <w:rPr>
                <w:rFonts w:ascii="Times New Roman" w:hAnsi="Times New Roman" w:cs="Times New Roman"/>
                <w:rtl/>
                <w:lang w:eastAsia="ar-SA"/>
              </w:rPr>
            </w:pPr>
          </w:p>
          <w:p w:rsidR="00162467" w:rsidRPr="00736868" w:rsidRDefault="00162467" w:rsidP="00162467">
            <w:pPr>
              <w:tabs>
                <w:tab w:val="left" w:pos="952"/>
              </w:tabs>
              <w:bidi w:val="0"/>
              <w:spacing w:after="0" w:line="240" w:lineRule="auto"/>
              <w:rPr>
                <w:rFonts w:ascii="Times New Roman" w:hAnsi="Times New Roman" w:cs="Times New Roman"/>
                <w:sz w:val="20"/>
                <w:szCs w:val="20"/>
                <w:lang w:eastAsia="ar-SA"/>
              </w:rPr>
            </w:pPr>
          </w:p>
        </w:tc>
        <w:tc>
          <w:tcPr>
            <w:tcW w:w="851" w:type="dxa"/>
          </w:tcPr>
          <w:p w:rsidR="00162467" w:rsidRPr="00736868" w:rsidRDefault="00162467" w:rsidP="00162467">
            <w:pPr>
              <w:bidi w:val="0"/>
              <w:spacing w:after="0" w:line="240" w:lineRule="auto"/>
              <w:jc w:val="right"/>
              <w:rPr>
                <w:rFonts w:ascii="Times New Roman" w:hAnsi="Times New Roman" w:cs="Times New Roman"/>
                <w:color w:val="000000"/>
                <w:sz w:val="20"/>
                <w:szCs w:val="20"/>
                <w:rtl/>
              </w:rPr>
            </w:pPr>
          </w:p>
        </w:tc>
        <w:tc>
          <w:tcPr>
            <w:tcW w:w="2551" w:type="dxa"/>
            <w:vMerge w:val="restart"/>
          </w:tcPr>
          <w:p w:rsidR="00162467" w:rsidRDefault="00162467" w:rsidP="00162467">
            <w:pPr>
              <w:bidi w:val="0"/>
              <w:spacing w:after="0" w:line="240" w:lineRule="auto"/>
              <w:jc w:val="center"/>
              <w:rPr>
                <w:rFonts w:ascii="Times New Roman" w:hAnsi="Times New Roman" w:cs="Times New Roman"/>
                <w:color w:val="000000"/>
                <w:sz w:val="20"/>
                <w:szCs w:val="20"/>
              </w:rPr>
            </w:pPr>
          </w:p>
          <w:p w:rsidR="00162467" w:rsidRDefault="00162467" w:rsidP="00162467">
            <w:pPr>
              <w:bidi w:val="0"/>
              <w:spacing w:after="0" w:line="240" w:lineRule="auto"/>
              <w:jc w:val="center"/>
              <w:rPr>
                <w:rFonts w:ascii="Times New Roman" w:hAnsi="Times New Roman" w:cs="Times New Roman"/>
                <w:color w:val="000000"/>
                <w:sz w:val="20"/>
                <w:szCs w:val="20"/>
              </w:rPr>
            </w:pPr>
            <w:r>
              <w:rPr>
                <w:rFonts w:ascii="Times New Roman" w:hAnsi="Times New Roman" w:cs="Times New Roman"/>
                <w:noProof/>
                <w:color w:val="000000"/>
                <w:sz w:val="20"/>
                <w:szCs w:val="20"/>
              </w:rPr>
              <w:drawing>
                <wp:inline distT="0" distB="0" distL="0" distR="0">
                  <wp:extent cx="972185" cy="914400"/>
                  <wp:effectExtent l="19050" t="0" r="0" b="0"/>
                  <wp:docPr id="7" name="Picture 3" descr="الشعار بيت لحم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الشعار بيت لحم المعتمد.png"/>
                          <pic:cNvPicPr>
                            <a:picLocks noChangeAspect="1" noChangeArrowheads="1"/>
                          </pic:cNvPicPr>
                        </pic:nvPicPr>
                        <pic:blipFill>
                          <a:blip r:embed="rId11" cstate="print"/>
                          <a:srcRect/>
                          <a:stretch>
                            <a:fillRect/>
                          </a:stretch>
                        </pic:blipFill>
                        <pic:spPr bwMode="auto">
                          <a:xfrm>
                            <a:off x="0" y="0"/>
                            <a:ext cx="972185" cy="914400"/>
                          </a:xfrm>
                          <a:prstGeom prst="rect">
                            <a:avLst/>
                          </a:prstGeom>
                          <a:noFill/>
                          <a:ln w="9525">
                            <a:noFill/>
                            <a:miter lim="800000"/>
                            <a:headEnd/>
                            <a:tailEnd/>
                          </a:ln>
                        </pic:spPr>
                      </pic:pic>
                    </a:graphicData>
                  </a:graphic>
                </wp:inline>
              </w:drawing>
            </w:r>
          </w:p>
          <w:p w:rsidR="00162467" w:rsidRDefault="00162467" w:rsidP="00162467">
            <w:pPr>
              <w:bidi w:val="0"/>
              <w:spacing w:after="0" w:line="240" w:lineRule="auto"/>
              <w:jc w:val="center"/>
              <w:rPr>
                <w:rFonts w:ascii="Times New Roman" w:hAnsi="Times New Roman" w:cs="Times New Roman"/>
                <w:color w:val="000000"/>
                <w:sz w:val="20"/>
                <w:szCs w:val="20"/>
              </w:rPr>
            </w:pPr>
          </w:p>
          <w:p w:rsidR="00162467" w:rsidRDefault="00162467" w:rsidP="00162467">
            <w:pPr>
              <w:bidi w:val="0"/>
              <w:spacing w:after="0" w:line="240" w:lineRule="auto"/>
              <w:jc w:val="center"/>
              <w:rPr>
                <w:rFonts w:ascii="Times New Roman" w:hAnsi="Times New Roman" w:cs="Times New Roman"/>
                <w:color w:val="000000"/>
                <w:sz w:val="20"/>
                <w:szCs w:val="20"/>
              </w:rPr>
            </w:pPr>
          </w:p>
          <w:p w:rsidR="00162467" w:rsidRDefault="00162467" w:rsidP="00162467">
            <w:pPr>
              <w:bidi w:val="0"/>
              <w:spacing w:after="0" w:line="240" w:lineRule="auto"/>
              <w:jc w:val="center"/>
              <w:rPr>
                <w:rFonts w:ascii="Times New Roman" w:hAnsi="Times New Roman" w:cs="Times New Roman"/>
                <w:color w:val="000000"/>
                <w:sz w:val="20"/>
                <w:szCs w:val="20"/>
              </w:rPr>
            </w:pPr>
          </w:p>
          <w:p w:rsidR="00162467" w:rsidRPr="00162467" w:rsidRDefault="00162467" w:rsidP="001D5FA7">
            <w:pPr>
              <w:pStyle w:val="BlockText"/>
              <w:tabs>
                <w:tab w:val="clear" w:pos="8647"/>
              </w:tabs>
              <w:ind w:left="0" w:right="-2"/>
              <w:jc w:val="center"/>
              <w:rPr>
                <w:rFonts w:cs="Times New Roman"/>
                <w:b/>
                <w:bCs/>
                <w:sz w:val="20"/>
                <w:rtl/>
              </w:rPr>
            </w:pPr>
            <w:r w:rsidRPr="00162467">
              <w:rPr>
                <w:rFonts w:cs="Times New Roman"/>
                <w:b/>
                <w:bCs/>
                <w:sz w:val="20"/>
              </w:rPr>
              <w:t>Reference ID:</w:t>
            </w:r>
            <w:r>
              <w:rPr>
                <w:rFonts w:cs="Times New Roman"/>
                <w:b/>
                <w:bCs/>
                <w:sz w:val="20"/>
              </w:rPr>
              <w:t xml:space="preserve"> </w:t>
            </w:r>
            <w:r w:rsidR="001D5FA7">
              <w:rPr>
                <w:rFonts w:cs="Times New Roman"/>
                <w:b/>
                <w:bCs/>
                <w:sz w:val="20"/>
              </w:rPr>
              <w:t>2524</w:t>
            </w:r>
          </w:p>
          <w:p w:rsidR="00162467" w:rsidRPr="00736868" w:rsidRDefault="00162467" w:rsidP="00162467">
            <w:pPr>
              <w:bidi w:val="0"/>
              <w:spacing w:after="0" w:line="240" w:lineRule="auto"/>
              <w:rPr>
                <w:rFonts w:ascii="Times New Roman" w:hAnsi="Times New Roman" w:cs="Times New Roman"/>
                <w:color w:val="000000"/>
                <w:sz w:val="20"/>
                <w:szCs w:val="20"/>
                <w:rtl/>
              </w:rPr>
            </w:pPr>
          </w:p>
        </w:tc>
      </w:tr>
      <w:tr w:rsidR="00162467" w:rsidRPr="00736868" w:rsidTr="00162467">
        <w:trPr>
          <w:trHeight w:val="170"/>
          <w:jc w:val="center"/>
        </w:trPr>
        <w:tc>
          <w:tcPr>
            <w:tcW w:w="5920" w:type="dxa"/>
            <w:vMerge/>
          </w:tcPr>
          <w:p w:rsidR="00162467" w:rsidRPr="00736868" w:rsidRDefault="00162467" w:rsidP="00162467">
            <w:pPr>
              <w:bidi w:val="0"/>
              <w:spacing w:after="0" w:line="240" w:lineRule="auto"/>
              <w:jc w:val="lowKashida"/>
              <w:rPr>
                <w:rFonts w:ascii="Times New Roman" w:hAnsi="Times New Roman" w:cs="Times New Roman"/>
                <w:color w:val="000000"/>
                <w:sz w:val="20"/>
                <w:szCs w:val="20"/>
                <w:rtl/>
              </w:rPr>
            </w:pPr>
          </w:p>
        </w:tc>
        <w:tc>
          <w:tcPr>
            <w:tcW w:w="851" w:type="dxa"/>
          </w:tcPr>
          <w:p w:rsidR="00162467" w:rsidRPr="00736868" w:rsidRDefault="00162467" w:rsidP="00162467">
            <w:pPr>
              <w:bidi w:val="0"/>
              <w:spacing w:after="0" w:line="240" w:lineRule="auto"/>
              <w:jc w:val="right"/>
              <w:rPr>
                <w:rFonts w:ascii="Times New Roman" w:hAnsi="Times New Roman" w:cs="Times New Roman"/>
                <w:noProof/>
                <w:color w:val="000000"/>
                <w:sz w:val="20"/>
                <w:szCs w:val="20"/>
                <w:rtl/>
              </w:rPr>
            </w:pPr>
          </w:p>
        </w:tc>
        <w:tc>
          <w:tcPr>
            <w:tcW w:w="2551" w:type="dxa"/>
            <w:vMerge/>
          </w:tcPr>
          <w:p w:rsidR="00162467" w:rsidRPr="00736868" w:rsidRDefault="00162467" w:rsidP="00162467">
            <w:pPr>
              <w:bidi w:val="0"/>
              <w:spacing w:after="0" w:line="240" w:lineRule="auto"/>
              <w:jc w:val="center"/>
              <w:rPr>
                <w:rFonts w:ascii="Times New Roman" w:hAnsi="Times New Roman" w:cs="Times New Roman"/>
                <w:noProof/>
                <w:color w:val="000000"/>
                <w:sz w:val="20"/>
                <w:szCs w:val="20"/>
                <w:rtl/>
              </w:rPr>
            </w:pPr>
          </w:p>
        </w:tc>
      </w:tr>
    </w:tbl>
    <w:p w:rsidR="006A7B45" w:rsidRDefault="006A7B45" w:rsidP="006A7B45">
      <w:pPr>
        <w:bidi w:val="0"/>
        <w:spacing w:after="0" w:line="240" w:lineRule="auto"/>
        <w:rPr>
          <w:szCs w:val="28"/>
        </w:rPr>
      </w:pPr>
    </w:p>
    <w:p w:rsidR="00A5693D" w:rsidRDefault="00A5693D" w:rsidP="001D5FA7">
      <w:pPr>
        <w:bidi w:val="0"/>
        <w:spacing w:line="240" w:lineRule="auto"/>
        <w:jc w:val="center"/>
        <w:rPr>
          <w:rFonts w:ascii="Times New Roman" w:hAnsi="Times New Roman" w:cs="Times New Roman"/>
          <w:b/>
          <w:bCs/>
          <w:sz w:val="28"/>
          <w:szCs w:val="28"/>
        </w:rPr>
      </w:pPr>
      <w:r w:rsidRPr="00A8655F">
        <w:rPr>
          <w:rFonts w:ascii="Times New Roman" w:hAnsi="Times New Roman" w:cs="Times New Roman"/>
          <w:b/>
          <w:bCs/>
          <w:sz w:val="28"/>
          <w:szCs w:val="28"/>
        </w:rPr>
        <w:lastRenderedPageBreak/>
        <w:t>Acknowledgement</w:t>
      </w:r>
    </w:p>
    <w:p w:rsidR="001D5FA7" w:rsidRPr="00A8655F" w:rsidRDefault="001D5FA7" w:rsidP="001D5FA7">
      <w:pPr>
        <w:bidi w:val="0"/>
        <w:spacing w:line="240" w:lineRule="auto"/>
        <w:jc w:val="center"/>
        <w:rPr>
          <w:rFonts w:ascii="Times New Roman" w:hAnsi="Times New Roman" w:cs="Times New Roman"/>
          <w:b/>
          <w:bCs/>
          <w:sz w:val="28"/>
          <w:szCs w:val="28"/>
        </w:rPr>
      </w:pPr>
    </w:p>
    <w:p w:rsidR="00A5693D" w:rsidRDefault="00A5693D" w:rsidP="00A8655F">
      <w:pPr>
        <w:bidi w:val="0"/>
        <w:spacing w:after="0"/>
        <w:jc w:val="both"/>
        <w:rPr>
          <w:rFonts w:ascii="Times New Roman" w:hAnsi="Times New Roman" w:cs="Times New Roman"/>
          <w:sz w:val="24"/>
          <w:szCs w:val="24"/>
        </w:rPr>
      </w:pPr>
      <w:r w:rsidRPr="003C5BAA">
        <w:rPr>
          <w:rFonts w:ascii="Times New Roman" w:hAnsi="Times New Roman" w:cs="Times New Roman"/>
          <w:sz w:val="24"/>
          <w:szCs w:val="24"/>
        </w:rPr>
        <w:t>This report is the first national contribution of its kind, that addresses the multi-dimensional poverty in Palestine. Thus, this rep</w:t>
      </w:r>
      <w:r>
        <w:rPr>
          <w:rFonts w:ascii="Times New Roman" w:hAnsi="Times New Roman" w:cs="Times New Roman"/>
          <w:sz w:val="24"/>
          <w:szCs w:val="24"/>
        </w:rPr>
        <w:t>ort is considered</w:t>
      </w:r>
      <w:r w:rsidRPr="003C5BAA">
        <w:rPr>
          <w:rFonts w:ascii="Times New Roman" w:hAnsi="Times New Roman" w:cs="Times New Roman"/>
          <w:sz w:val="24"/>
          <w:szCs w:val="24"/>
        </w:rPr>
        <w:t xml:space="preserve"> as a response on a decree issued by the Palestinian Council of Ministers aiming at evaluating the multi-dimensional poverty within the preparation framework for achieving the Sustainable Development Goals (SDGs) and the Palestinian National Polic</w:t>
      </w:r>
      <w:r>
        <w:rPr>
          <w:rFonts w:ascii="Times New Roman" w:hAnsi="Times New Roman" w:cs="Times New Roman"/>
          <w:sz w:val="24"/>
          <w:szCs w:val="24"/>
        </w:rPr>
        <w:t>y</w:t>
      </w:r>
      <w:r w:rsidRPr="003C5BAA">
        <w:rPr>
          <w:rFonts w:ascii="Times New Roman" w:hAnsi="Times New Roman" w:cs="Times New Roman"/>
          <w:sz w:val="24"/>
          <w:szCs w:val="24"/>
        </w:rPr>
        <w:t xml:space="preserve"> Agenda (NPA).</w:t>
      </w:r>
    </w:p>
    <w:p w:rsidR="00A8655F" w:rsidRPr="003C5BAA" w:rsidRDefault="00A8655F" w:rsidP="00A8655F">
      <w:pPr>
        <w:bidi w:val="0"/>
        <w:spacing w:after="0"/>
        <w:jc w:val="both"/>
        <w:rPr>
          <w:rFonts w:ascii="Times New Roman" w:hAnsi="Times New Roman" w:cs="Times New Roman"/>
          <w:sz w:val="24"/>
          <w:szCs w:val="24"/>
        </w:rPr>
      </w:pPr>
    </w:p>
    <w:p w:rsidR="00A5693D" w:rsidRDefault="00A5693D" w:rsidP="00A8655F">
      <w:pPr>
        <w:bidi w:val="0"/>
        <w:spacing w:after="0"/>
        <w:jc w:val="both"/>
        <w:rPr>
          <w:rFonts w:ascii="Times New Roman" w:hAnsi="Times New Roman" w:cs="Times New Roman"/>
          <w:sz w:val="24"/>
          <w:szCs w:val="24"/>
        </w:rPr>
      </w:pPr>
      <w:r w:rsidRPr="003C5BAA">
        <w:rPr>
          <w:rFonts w:ascii="Times New Roman" w:hAnsi="Times New Roman" w:cs="Times New Roman"/>
          <w:sz w:val="24"/>
          <w:szCs w:val="24"/>
        </w:rPr>
        <w:t xml:space="preserve">Hence, this publication has contributed in formulating a national "multi-dimensional" poverty line that is clear and specific according to a scientific methodology, and through Palestinian official and national data and inputs.  </w:t>
      </w:r>
    </w:p>
    <w:p w:rsidR="00A8655F" w:rsidRPr="003C5BAA" w:rsidRDefault="00A8655F" w:rsidP="00A8655F">
      <w:pPr>
        <w:bidi w:val="0"/>
        <w:spacing w:after="0"/>
        <w:jc w:val="both"/>
        <w:rPr>
          <w:rFonts w:ascii="Times New Roman" w:hAnsi="Times New Roman" w:cs="Times New Roman"/>
          <w:sz w:val="24"/>
          <w:szCs w:val="24"/>
        </w:rPr>
      </w:pPr>
    </w:p>
    <w:p w:rsidR="00A5693D" w:rsidRPr="003C5BAA" w:rsidRDefault="00A5693D" w:rsidP="00A8655F">
      <w:pPr>
        <w:bidi w:val="0"/>
        <w:spacing w:after="0"/>
        <w:jc w:val="both"/>
        <w:rPr>
          <w:rFonts w:ascii="Times New Roman" w:hAnsi="Times New Roman" w:cs="Times New Roman"/>
          <w:sz w:val="24"/>
          <w:szCs w:val="24"/>
        </w:rPr>
      </w:pPr>
      <w:r w:rsidRPr="003C5BAA">
        <w:rPr>
          <w:rFonts w:ascii="Times New Roman" w:hAnsi="Times New Roman" w:cs="Times New Roman"/>
          <w:sz w:val="24"/>
          <w:szCs w:val="24"/>
        </w:rPr>
        <w:t xml:space="preserve">The scientific methodology followed in this report was formulated </w:t>
      </w:r>
      <w:r>
        <w:rPr>
          <w:rFonts w:ascii="Times New Roman" w:hAnsi="Times New Roman" w:cs="Times New Roman"/>
          <w:sz w:val="24"/>
          <w:szCs w:val="24"/>
        </w:rPr>
        <w:t>through</w:t>
      </w:r>
      <w:r w:rsidRPr="003C5BAA">
        <w:rPr>
          <w:rFonts w:ascii="Times New Roman" w:hAnsi="Times New Roman" w:cs="Times New Roman"/>
          <w:sz w:val="24"/>
          <w:szCs w:val="24"/>
        </w:rPr>
        <w:t xml:space="preserve"> a series of thorough and extensive consultations with </w:t>
      </w:r>
      <w:r w:rsidRPr="00FF3898">
        <w:rPr>
          <w:rFonts w:ascii="Times New Roman" w:hAnsi="Times New Roman" w:cs="Times New Roman"/>
          <w:sz w:val="24"/>
          <w:szCs w:val="24"/>
        </w:rPr>
        <w:t xml:space="preserve">the </w:t>
      </w:r>
      <w:r w:rsidRPr="00A8655F">
        <w:rPr>
          <w:rFonts w:ascii="Times New Roman" w:hAnsi="Times New Roman" w:cs="Times New Roman"/>
          <w:sz w:val="24"/>
          <w:szCs w:val="24"/>
        </w:rPr>
        <w:t xml:space="preserve">National Team </w:t>
      </w:r>
      <w:r w:rsidR="00A8655F" w:rsidRPr="00A8655F">
        <w:rPr>
          <w:rFonts w:ascii="Times New Roman" w:hAnsi="Times New Roman" w:cs="Times New Roman"/>
          <w:sz w:val="24"/>
          <w:szCs w:val="24"/>
        </w:rPr>
        <w:t>for Poverty Combating</w:t>
      </w:r>
      <w:r w:rsidR="00A8655F">
        <w:rPr>
          <w:rFonts w:ascii="Times New Roman" w:hAnsi="Times New Roman" w:cs="Times New Roman"/>
          <w:sz w:val="24"/>
          <w:szCs w:val="24"/>
        </w:rPr>
        <w:t xml:space="preserve"> </w:t>
      </w:r>
      <w:r w:rsidRPr="003C5BAA">
        <w:rPr>
          <w:rFonts w:ascii="Times New Roman" w:hAnsi="Times New Roman" w:cs="Times New Roman"/>
          <w:sz w:val="24"/>
          <w:szCs w:val="24"/>
        </w:rPr>
        <w:t xml:space="preserve">and a group of regional and international experts. The national discussion regarding the </w:t>
      </w:r>
      <w:r>
        <w:rPr>
          <w:rFonts w:ascii="Times New Roman" w:hAnsi="Times New Roman" w:cs="Times New Roman"/>
          <w:sz w:val="24"/>
          <w:szCs w:val="24"/>
        </w:rPr>
        <w:t>adopted</w:t>
      </w:r>
      <w:r w:rsidRPr="003C5BAA">
        <w:rPr>
          <w:rFonts w:ascii="Times New Roman" w:hAnsi="Times New Roman" w:cs="Times New Roman"/>
          <w:sz w:val="24"/>
          <w:szCs w:val="24"/>
        </w:rPr>
        <w:t xml:space="preserve"> concept and the methodology, is considered a vital form of communal contribution in formulation the national concept of multi</w:t>
      </w:r>
      <w:r>
        <w:rPr>
          <w:rFonts w:ascii="Times New Roman" w:hAnsi="Times New Roman" w:cs="Times New Roman"/>
          <w:sz w:val="24"/>
          <w:szCs w:val="24"/>
        </w:rPr>
        <w:t>-</w:t>
      </w:r>
      <w:r w:rsidRPr="003C5BAA">
        <w:rPr>
          <w:rFonts w:ascii="Times New Roman" w:hAnsi="Times New Roman" w:cs="Times New Roman"/>
          <w:sz w:val="24"/>
          <w:szCs w:val="24"/>
        </w:rPr>
        <w:t xml:space="preserve">dimensional poverty. </w:t>
      </w:r>
    </w:p>
    <w:p w:rsidR="00A5693D" w:rsidRPr="003C5BAA" w:rsidRDefault="00A5693D" w:rsidP="00A8655F">
      <w:pPr>
        <w:bidi w:val="0"/>
        <w:spacing w:after="0"/>
        <w:jc w:val="both"/>
        <w:rPr>
          <w:rFonts w:ascii="Times New Roman" w:hAnsi="Times New Roman" w:cs="Times New Roman"/>
          <w:sz w:val="24"/>
          <w:szCs w:val="24"/>
        </w:rPr>
      </w:pPr>
    </w:p>
    <w:p w:rsidR="006A7B45" w:rsidRDefault="00A5693D" w:rsidP="00A8655F">
      <w:pPr>
        <w:bidi w:val="0"/>
        <w:spacing w:after="0" w:line="240" w:lineRule="auto"/>
        <w:jc w:val="both"/>
        <w:rPr>
          <w:rFonts w:ascii="Times New Roman" w:hAnsi="Times New Roman" w:cs="Times New Roman"/>
          <w:sz w:val="26"/>
          <w:szCs w:val="26"/>
        </w:rPr>
      </w:pPr>
      <w:r w:rsidRPr="003C5BAA">
        <w:rPr>
          <w:rFonts w:ascii="Times New Roman" w:hAnsi="Times New Roman" w:cs="Times New Roman"/>
          <w:sz w:val="24"/>
          <w:szCs w:val="24"/>
        </w:rPr>
        <w:t xml:space="preserve">This report is prepared by </w:t>
      </w:r>
      <w:r>
        <w:rPr>
          <w:rFonts w:ascii="Times New Roman" w:hAnsi="Times New Roman" w:cs="Times New Roman"/>
          <w:sz w:val="24"/>
          <w:szCs w:val="24"/>
        </w:rPr>
        <w:t xml:space="preserve">the </w:t>
      </w:r>
      <w:r w:rsidRPr="003C5BAA">
        <w:rPr>
          <w:rFonts w:ascii="Times New Roman" w:hAnsi="Times New Roman" w:cs="Times New Roman"/>
          <w:sz w:val="24"/>
          <w:szCs w:val="24"/>
        </w:rPr>
        <w:t>Palestinian Central Bureau of Statistics</w:t>
      </w:r>
      <w:r>
        <w:rPr>
          <w:rFonts w:ascii="Times New Roman" w:hAnsi="Times New Roman" w:cs="Times New Roman"/>
          <w:sz w:val="24"/>
          <w:szCs w:val="24"/>
        </w:rPr>
        <w:t xml:space="preserve"> (PCBS)</w:t>
      </w:r>
      <w:r w:rsidRPr="003C5BAA">
        <w:rPr>
          <w:rFonts w:ascii="Times New Roman" w:hAnsi="Times New Roman" w:cs="Times New Roman"/>
          <w:sz w:val="24"/>
          <w:szCs w:val="24"/>
        </w:rPr>
        <w:t xml:space="preserve"> and the United Nations Economic and Social Commission for Western Asia (ESCWA). Also, this report benefited from and was enriched by several remarks made by Oxford Poverty and Human Development Initiative (OPHI), in addition to the hard work and efforts made by </w:t>
      </w:r>
      <w:r w:rsidRPr="00FF3898">
        <w:rPr>
          <w:rFonts w:ascii="Times New Roman" w:hAnsi="Times New Roman" w:cs="Times New Roman"/>
          <w:sz w:val="24"/>
          <w:szCs w:val="24"/>
        </w:rPr>
        <w:t xml:space="preserve">the </w:t>
      </w:r>
      <w:r w:rsidR="00A8655F" w:rsidRPr="00A8655F">
        <w:rPr>
          <w:rFonts w:ascii="Times New Roman" w:hAnsi="Times New Roman" w:cs="Times New Roman"/>
          <w:sz w:val="24"/>
          <w:szCs w:val="24"/>
        </w:rPr>
        <w:t>National Team for Poverty Combating</w:t>
      </w:r>
      <w:r w:rsidR="00A8655F">
        <w:rPr>
          <w:rFonts w:ascii="Times New Roman" w:hAnsi="Times New Roman" w:cs="Times New Roman"/>
          <w:sz w:val="24"/>
          <w:szCs w:val="24"/>
        </w:rPr>
        <w:t xml:space="preserve"> </w:t>
      </w:r>
      <w:r w:rsidRPr="003C5BAA">
        <w:rPr>
          <w:rFonts w:ascii="Times New Roman" w:hAnsi="Times New Roman" w:cs="Times New Roman"/>
          <w:sz w:val="24"/>
          <w:szCs w:val="24"/>
        </w:rPr>
        <w:t xml:space="preserve">in reviewing the </w:t>
      </w:r>
      <w:r>
        <w:rPr>
          <w:rFonts w:ascii="Times New Roman" w:hAnsi="Times New Roman" w:cs="Times New Roman"/>
          <w:sz w:val="24"/>
          <w:szCs w:val="24"/>
        </w:rPr>
        <w:t xml:space="preserve">concept and </w:t>
      </w:r>
      <w:r w:rsidRPr="003C5BAA">
        <w:rPr>
          <w:rFonts w:ascii="Times New Roman" w:hAnsi="Times New Roman" w:cs="Times New Roman"/>
          <w:sz w:val="24"/>
          <w:szCs w:val="24"/>
        </w:rPr>
        <w:t>methodology, which, in return, helped in enriching the content of this report</w:t>
      </w:r>
      <w:r w:rsidR="006A7B45">
        <w:rPr>
          <w:rFonts w:ascii="Times New Roman" w:hAnsi="Times New Roman" w:cs="Times New Roman"/>
          <w:sz w:val="26"/>
          <w:szCs w:val="26"/>
        </w:rPr>
        <w:br w:type="page"/>
      </w:r>
    </w:p>
    <w:p w:rsidR="006A7B45" w:rsidRDefault="006A7B45">
      <w:pPr>
        <w:bidi w:val="0"/>
        <w:spacing w:after="0" w:line="240" w:lineRule="auto"/>
        <w:rPr>
          <w:rFonts w:ascii="Times New Roman" w:eastAsia="Times New Roman" w:hAnsi="Times New Roman" w:cs="Times New Roman"/>
          <w:b/>
          <w:bCs/>
          <w:kern w:val="28"/>
          <w:sz w:val="26"/>
          <w:szCs w:val="26"/>
        </w:rPr>
      </w:pPr>
      <w:r>
        <w:rPr>
          <w:rFonts w:ascii="Times New Roman" w:eastAsia="Times New Roman" w:hAnsi="Times New Roman" w:cs="Times New Roman"/>
          <w:b/>
          <w:bCs/>
          <w:kern w:val="28"/>
          <w:sz w:val="26"/>
          <w:szCs w:val="26"/>
        </w:rPr>
        <w:lastRenderedPageBreak/>
        <w:br w:type="page"/>
      </w:r>
    </w:p>
    <w:p w:rsidR="00EE212D" w:rsidRDefault="00882D96" w:rsidP="00162467">
      <w:pPr>
        <w:pStyle w:val="Heading1"/>
        <w:bidi w:val="0"/>
        <w:spacing w:before="0" w:after="0"/>
        <w:jc w:val="center"/>
        <w:rPr>
          <w:rFonts w:ascii="Times New Roman" w:hAnsi="Times New Roman" w:cs="Times New Roman"/>
          <w:sz w:val="26"/>
          <w:szCs w:val="26"/>
        </w:rPr>
      </w:pPr>
      <w:r w:rsidRPr="006A7B45">
        <w:rPr>
          <w:rFonts w:ascii="Times New Roman" w:hAnsi="Times New Roman" w:cs="Times New Roman"/>
          <w:szCs w:val="28"/>
        </w:rPr>
        <w:lastRenderedPageBreak/>
        <w:t>List of Contents</w:t>
      </w:r>
    </w:p>
    <w:p w:rsidR="00EE212D" w:rsidRPr="005279A4" w:rsidRDefault="00EE212D" w:rsidP="00EE212D">
      <w:pPr>
        <w:pStyle w:val="Heading1"/>
        <w:bidi w:val="0"/>
        <w:spacing w:before="0" w:after="0"/>
        <w:jc w:val="center"/>
        <w:rPr>
          <w:rFonts w:ascii="Times New Roman" w:hAnsi="Times New Roman" w:cs="Times New Roman"/>
          <w:b w:val="0"/>
          <w:bCs w:val="0"/>
          <w:sz w:val="24"/>
          <w:szCs w:val="24"/>
        </w:rPr>
      </w:pPr>
    </w:p>
    <w:tbl>
      <w:tblPr>
        <w:tblW w:w="9072" w:type="dxa"/>
        <w:jc w:val="center"/>
        <w:tblLayout w:type="fixed"/>
        <w:tblLook w:val="0000"/>
      </w:tblPr>
      <w:tblGrid>
        <w:gridCol w:w="1702"/>
        <w:gridCol w:w="6521"/>
        <w:gridCol w:w="849"/>
      </w:tblGrid>
      <w:tr w:rsidR="00EE212D" w:rsidRPr="00E81009" w:rsidTr="005279A4">
        <w:trPr>
          <w:trHeight w:val="340"/>
          <w:tblHeader/>
          <w:jc w:val="center"/>
        </w:trPr>
        <w:tc>
          <w:tcPr>
            <w:tcW w:w="1702" w:type="dxa"/>
            <w:vAlign w:val="center"/>
          </w:tcPr>
          <w:p w:rsidR="00EE212D" w:rsidRPr="00E81009" w:rsidRDefault="00EE212D" w:rsidP="00EE212D">
            <w:pPr>
              <w:bidi w:val="0"/>
              <w:spacing w:after="0" w:line="240" w:lineRule="auto"/>
              <w:rPr>
                <w:rFonts w:ascii="Times New Roman" w:hAnsi="Times New Roman" w:cs="Times New Roman"/>
                <w:b/>
                <w:bCs/>
                <w:sz w:val="24"/>
                <w:szCs w:val="24"/>
                <w:rtl/>
              </w:rPr>
            </w:pPr>
            <w:r w:rsidRPr="00E81009">
              <w:rPr>
                <w:rFonts w:ascii="Times New Roman" w:hAnsi="Times New Roman" w:cs="Times New Roman"/>
                <w:b/>
                <w:bCs/>
                <w:sz w:val="24"/>
                <w:szCs w:val="24"/>
              </w:rPr>
              <w:t>Subject</w:t>
            </w:r>
          </w:p>
        </w:tc>
        <w:tc>
          <w:tcPr>
            <w:tcW w:w="6521" w:type="dxa"/>
            <w:vAlign w:val="center"/>
          </w:tcPr>
          <w:p w:rsidR="00EE212D" w:rsidRPr="00E81009" w:rsidRDefault="00EE212D" w:rsidP="00EE212D">
            <w:pPr>
              <w:bidi w:val="0"/>
              <w:spacing w:after="0" w:line="240" w:lineRule="auto"/>
              <w:rPr>
                <w:rFonts w:ascii="Times New Roman" w:hAnsi="Times New Roman" w:cs="Times New Roman"/>
                <w:b/>
                <w:bCs/>
                <w:sz w:val="24"/>
                <w:szCs w:val="24"/>
                <w:rtl/>
              </w:rPr>
            </w:pPr>
          </w:p>
        </w:tc>
        <w:tc>
          <w:tcPr>
            <w:tcW w:w="849" w:type="dxa"/>
            <w:vAlign w:val="center"/>
          </w:tcPr>
          <w:p w:rsidR="00EE212D" w:rsidRPr="00E81009" w:rsidRDefault="00EE212D" w:rsidP="00EE212D">
            <w:pPr>
              <w:bidi w:val="0"/>
              <w:spacing w:after="0" w:line="240" w:lineRule="auto"/>
              <w:jc w:val="center"/>
              <w:rPr>
                <w:rFonts w:ascii="Times New Roman" w:hAnsi="Times New Roman" w:cs="Times New Roman"/>
                <w:b/>
                <w:bCs/>
                <w:sz w:val="24"/>
                <w:szCs w:val="24"/>
                <w:rtl/>
              </w:rPr>
            </w:pPr>
            <w:r w:rsidRPr="00E81009">
              <w:rPr>
                <w:rFonts w:ascii="Times New Roman" w:hAnsi="Times New Roman" w:cs="Times New Roman"/>
                <w:b/>
                <w:bCs/>
                <w:sz w:val="24"/>
                <w:szCs w:val="24"/>
              </w:rPr>
              <w:t>Page</w:t>
            </w:r>
          </w:p>
        </w:tc>
      </w:tr>
      <w:tr w:rsidR="00EE212D" w:rsidRPr="00E81009" w:rsidTr="005279A4">
        <w:trPr>
          <w:trHeight w:val="62"/>
          <w:tblHeader/>
          <w:jc w:val="center"/>
        </w:trPr>
        <w:tc>
          <w:tcPr>
            <w:tcW w:w="1702" w:type="dxa"/>
            <w:vAlign w:val="center"/>
          </w:tcPr>
          <w:p w:rsidR="00EE212D" w:rsidRPr="00E81009" w:rsidRDefault="00EE212D" w:rsidP="00EE212D">
            <w:pPr>
              <w:bidi w:val="0"/>
              <w:spacing w:after="0" w:line="240" w:lineRule="auto"/>
              <w:rPr>
                <w:rFonts w:ascii="Times New Roman" w:hAnsi="Times New Roman" w:cs="Times New Roman"/>
                <w:sz w:val="8"/>
                <w:szCs w:val="8"/>
                <w:rtl/>
              </w:rPr>
            </w:pPr>
          </w:p>
        </w:tc>
        <w:tc>
          <w:tcPr>
            <w:tcW w:w="6521" w:type="dxa"/>
            <w:vAlign w:val="center"/>
          </w:tcPr>
          <w:p w:rsidR="00EE212D" w:rsidRPr="00E81009" w:rsidRDefault="00EE212D" w:rsidP="00EE212D">
            <w:pPr>
              <w:bidi w:val="0"/>
              <w:spacing w:after="0" w:line="240" w:lineRule="auto"/>
              <w:rPr>
                <w:rFonts w:ascii="Times New Roman" w:hAnsi="Times New Roman" w:cs="Times New Roman"/>
                <w:b/>
                <w:bCs/>
                <w:sz w:val="8"/>
                <w:szCs w:val="8"/>
                <w:rtl/>
              </w:rPr>
            </w:pPr>
          </w:p>
        </w:tc>
        <w:tc>
          <w:tcPr>
            <w:tcW w:w="849" w:type="dxa"/>
            <w:vAlign w:val="center"/>
          </w:tcPr>
          <w:p w:rsidR="00EE212D" w:rsidRPr="00E81009" w:rsidRDefault="00EE212D" w:rsidP="00EE212D">
            <w:pPr>
              <w:bidi w:val="0"/>
              <w:spacing w:after="0" w:line="240" w:lineRule="auto"/>
              <w:jc w:val="center"/>
              <w:rPr>
                <w:rFonts w:ascii="Times New Roman" w:hAnsi="Times New Roman" w:cs="Times New Roman"/>
                <w:b/>
                <w:bCs/>
                <w:sz w:val="8"/>
                <w:szCs w:val="8"/>
                <w:rtl/>
              </w:rPr>
            </w:pPr>
          </w:p>
        </w:tc>
      </w:tr>
      <w:tr w:rsidR="00EE212D" w:rsidRPr="00E81009" w:rsidTr="005279A4">
        <w:trPr>
          <w:trHeight w:val="340"/>
          <w:jc w:val="center"/>
        </w:trPr>
        <w:tc>
          <w:tcPr>
            <w:tcW w:w="1702" w:type="dxa"/>
            <w:vAlign w:val="center"/>
          </w:tcPr>
          <w:p w:rsidR="00EE212D" w:rsidRPr="00E81009" w:rsidRDefault="00EE212D" w:rsidP="00EE212D">
            <w:pPr>
              <w:bidi w:val="0"/>
              <w:spacing w:after="0" w:line="240" w:lineRule="auto"/>
              <w:ind w:firstLine="1504"/>
              <w:rPr>
                <w:rFonts w:ascii="Times New Roman" w:hAnsi="Times New Roman" w:cs="Times New Roman"/>
                <w:sz w:val="24"/>
                <w:szCs w:val="24"/>
                <w:rtl/>
              </w:rPr>
            </w:pPr>
          </w:p>
        </w:tc>
        <w:tc>
          <w:tcPr>
            <w:tcW w:w="6521" w:type="dxa"/>
            <w:vAlign w:val="center"/>
          </w:tcPr>
          <w:p w:rsidR="00EE212D" w:rsidRPr="00E81009" w:rsidRDefault="00EE212D" w:rsidP="00EE212D">
            <w:pPr>
              <w:bidi w:val="0"/>
              <w:spacing w:after="0" w:line="240" w:lineRule="auto"/>
              <w:rPr>
                <w:rFonts w:ascii="Times New Roman" w:hAnsi="Times New Roman" w:cs="Times New Roman"/>
                <w:sz w:val="24"/>
                <w:szCs w:val="24"/>
              </w:rPr>
            </w:pPr>
            <w:r w:rsidRPr="00E81009">
              <w:rPr>
                <w:rFonts w:ascii="Times New Roman" w:hAnsi="Times New Roman" w:cs="Times New Roman"/>
                <w:sz w:val="24"/>
                <w:szCs w:val="24"/>
              </w:rPr>
              <w:t>List of Tables</w:t>
            </w:r>
          </w:p>
        </w:tc>
        <w:tc>
          <w:tcPr>
            <w:tcW w:w="849" w:type="dxa"/>
            <w:vAlign w:val="center"/>
          </w:tcPr>
          <w:p w:rsidR="00EE212D" w:rsidRPr="00E81009" w:rsidRDefault="00E81009" w:rsidP="00EE212D">
            <w:pPr>
              <w:bidi w:val="0"/>
              <w:spacing w:after="0" w:line="240" w:lineRule="auto"/>
              <w:jc w:val="center"/>
              <w:rPr>
                <w:rFonts w:ascii="Times New Roman" w:hAnsi="Times New Roman" w:cs="Times New Roman"/>
                <w:b/>
                <w:bCs/>
                <w:sz w:val="24"/>
                <w:szCs w:val="24"/>
                <w:rtl/>
              </w:rPr>
            </w:pPr>
            <w:r w:rsidRPr="00E81009">
              <w:rPr>
                <w:rFonts w:ascii="Times New Roman" w:hAnsi="Times New Roman" w:cs="Times New Roman"/>
                <w:b/>
                <w:bCs/>
                <w:sz w:val="24"/>
                <w:szCs w:val="24"/>
              </w:rPr>
              <w:t>7</w:t>
            </w:r>
          </w:p>
        </w:tc>
      </w:tr>
      <w:tr w:rsidR="00EE212D" w:rsidRPr="00E81009" w:rsidTr="005279A4">
        <w:trPr>
          <w:trHeight w:val="340"/>
          <w:jc w:val="center"/>
        </w:trPr>
        <w:tc>
          <w:tcPr>
            <w:tcW w:w="1702" w:type="dxa"/>
            <w:vAlign w:val="center"/>
          </w:tcPr>
          <w:p w:rsidR="00EE212D" w:rsidRPr="00E81009" w:rsidRDefault="00EE212D" w:rsidP="00EE212D">
            <w:pPr>
              <w:pStyle w:val="Heading4"/>
              <w:bidi w:val="0"/>
              <w:spacing w:before="0" w:line="240" w:lineRule="auto"/>
              <w:ind w:firstLine="1504"/>
              <w:rPr>
                <w:rFonts w:ascii="Times New Roman" w:hAnsi="Times New Roman" w:cs="Times New Roman"/>
                <w:b w:val="0"/>
                <w:bCs w:val="0"/>
                <w:rtl/>
              </w:rPr>
            </w:pPr>
          </w:p>
        </w:tc>
        <w:tc>
          <w:tcPr>
            <w:tcW w:w="6521" w:type="dxa"/>
            <w:vAlign w:val="center"/>
          </w:tcPr>
          <w:p w:rsidR="00EE212D" w:rsidRPr="00E81009" w:rsidRDefault="00EE212D" w:rsidP="00EE212D">
            <w:pPr>
              <w:bidi w:val="0"/>
              <w:spacing w:after="0" w:line="240" w:lineRule="auto"/>
              <w:rPr>
                <w:rFonts w:ascii="Times New Roman" w:hAnsi="Times New Roman" w:cs="Times New Roman"/>
                <w:sz w:val="24"/>
                <w:szCs w:val="24"/>
              </w:rPr>
            </w:pPr>
            <w:r w:rsidRPr="00E81009">
              <w:rPr>
                <w:rFonts w:ascii="Times New Roman" w:hAnsi="Times New Roman" w:cs="Times New Roman"/>
                <w:sz w:val="24"/>
                <w:szCs w:val="24"/>
              </w:rPr>
              <w:t>Preface</w:t>
            </w:r>
          </w:p>
        </w:tc>
        <w:tc>
          <w:tcPr>
            <w:tcW w:w="849" w:type="dxa"/>
            <w:vAlign w:val="center"/>
          </w:tcPr>
          <w:p w:rsidR="00EE212D" w:rsidRPr="00E81009" w:rsidRDefault="00E81009" w:rsidP="00EE212D">
            <w:pPr>
              <w:pStyle w:val="Heading4"/>
              <w:bidi w:val="0"/>
              <w:spacing w:before="0" w:line="240" w:lineRule="auto"/>
              <w:jc w:val="center"/>
              <w:rPr>
                <w:rFonts w:ascii="Times New Roman" w:hAnsi="Times New Roman" w:cs="Times New Roman"/>
                <w:i w:val="0"/>
                <w:iCs w:val="0"/>
                <w:color w:val="auto"/>
                <w:rtl/>
              </w:rPr>
            </w:pPr>
            <w:r w:rsidRPr="00E81009">
              <w:rPr>
                <w:rFonts w:ascii="Times New Roman" w:hAnsi="Times New Roman" w:cs="Times New Roman"/>
                <w:i w:val="0"/>
                <w:iCs w:val="0"/>
                <w:color w:val="auto"/>
              </w:rPr>
              <w:t>9</w:t>
            </w:r>
          </w:p>
        </w:tc>
      </w:tr>
      <w:tr w:rsidR="00EE212D" w:rsidRPr="00E81009" w:rsidTr="005279A4">
        <w:trPr>
          <w:trHeight w:val="340"/>
          <w:jc w:val="center"/>
        </w:trPr>
        <w:tc>
          <w:tcPr>
            <w:tcW w:w="1702" w:type="dxa"/>
            <w:vAlign w:val="center"/>
          </w:tcPr>
          <w:p w:rsidR="00EE212D" w:rsidRPr="00E81009" w:rsidRDefault="00EE212D" w:rsidP="00EE212D">
            <w:pPr>
              <w:pStyle w:val="Heading4"/>
              <w:bidi w:val="0"/>
              <w:spacing w:before="0" w:line="240" w:lineRule="auto"/>
              <w:ind w:firstLine="1504"/>
              <w:rPr>
                <w:rFonts w:ascii="Times New Roman" w:hAnsi="Times New Roman" w:cs="Times New Roman"/>
                <w:b w:val="0"/>
                <w:bCs w:val="0"/>
                <w:rtl/>
              </w:rPr>
            </w:pPr>
          </w:p>
        </w:tc>
        <w:tc>
          <w:tcPr>
            <w:tcW w:w="6521" w:type="dxa"/>
            <w:vAlign w:val="center"/>
          </w:tcPr>
          <w:p w:rsidR="00EE212D" w:rsidRPr="00E81009" w:rsidRDefault="00EE212D" w:rsidP="00EE212D">
            <w:pPr>
              <w:bidi w:val="0"/>
              <w:spacing w:after="0" w:line="240" w:lineRule="auto"/>
              <w:rPr>
                <w:rFonts w:ascii="Times New Roman" w:hAnsi="Times New Roman" w:cs="Times New Roman"/>
                <w:sz w:val="24"/>
                <w:szCs w:val="24"/>
                <w:rtl/>
              </w:rPr>
            </w:pPr>
            <w:r w:rsidRPr="00E81009">
              <w:rPr>
                <w:rFonts w:ascii="Times New Roman" w:hAnsi="Times New Roman" w:cs="Times New Roman"/>
                <w:sz w:val="24"/>
                <w:szCs w:val="24"/>
              </w:rPr>
              <w:t>Introduction</w:t>
            </w:r>
          </w:p>
        </w:tc>
        <w:tc>
          <w:tcPr>
            <w:tcW w:w="849" w:type="dxa"/>
            <w:vAlign w:val="center"/>
          </w:tcPr>
          <w:p w:rsidR="00EE212D" w:rsidRPr="00E81009" w:rsidRDefault="00B56DC8" w:rsidP="00EE212D">
            <w:pPr>
              <w:pStyle w:val="Heading4"/>
              <w:bidi w:val="0"/>
              <w:spacing w:before="0" w:line="240" w:lineRule="auto"/>
              <w:jc w:val="center"/>
              <w:rPr>
                <w:rFonts w:ascii="Times New Roman" w:hAnsi="Times New Roman" w:cs="Times New Roman"/>
                <w:i w:val="0"/>
                <w:iCs w:val="0"/>
                <w:color w:val="auto"/>
                <w:rtl/>
              </w:rPr>
            </w:pPr>
            <w:r>
              <w:rPr>
                <w:rFonts w:ascii="Times New Roman" w:hAnsi="Times New Roman" w:cs="Times New Roman"/>
                <w:i w:val="0"/>
                <w:iCs w:val="0"/>
                <w:color w:val="auto"/>
              </w:rPr>
              <w:t>11</w:t>
            </w:r>
          </w:p>
        </w:tc>
      </w:tr>
      <w:tr w:rsidR="00EE212D" w:rsidRPr="00E81009" w:rsidTr="005279A4">
        <w:trPr>
          <w:trHeight w:val="62"/>
          <w:jc w:val="center"/>
        </w:trPr>
        <w:tc>
          <w:tcPr>
            <w:tcW w:w="1702" w:type="dxa"/>
            <w:vAlign w:val="center"/>
          </w:tcPr>
          <w:p w:rsidR="00EE212D" w:rsidRPr="00E81009" w:rsidRDefault="00EE212D" w:rsidP="00EE212D">
            <w:pPr>
              <w:bidi w:val="0"/>
              <w:spacing w:after="0" w:line="240" w:lineRule="auto"/>
              <w:rPr>
                <w:rFonts w:ascii="Times New Roman" w:hAnsi="Times New Roman" w:cs="Times New Roman"/>
                <w:sz w:val="8"/>
                <w:szCs w:val="8"/>
                <w:rtl/>
              </w:rPr>
            </w:pPr>
          </w:p>
        </w:tc>
        <w:tc>
          <w:tcPr>
            <w:tcW w:w="6521" w:type="dxa"/>
            <w:vAlign w:val="center"/>
          </w:tcPr>
          <w:p w:rsidR="00EE212D" w:rsidRPr="00E81009" w:rsidRDefault="00EE212D" w:rsidP="00EE212D">
            <w:pPr>
              <w:bidi w:val="0"/>
              <w:spacing w:after="0" w:line="240" w:lineRule="auto"/>
              <w:rPr>
                <w:rFonts w:ascii="Times New Roman" w:hAnsi="Times New Roman" w:cs="Times New Roman"/>
                <w:b/>
                <w:bCs/>
                <w:sz w:val="8"/>
                <w:szCs w:val="8"/>
                <w:rtl/>
              </w:rPr>
            </w:pPr>
          </w:p>
        </w:tc>
        <w:tc>
          <w:tcPr>
            <w:tcW w:w="849" w:type="dxa"/>
            <w:vAlign w:val="center"/>
          </w:tcPr>
          <w:p w:rsidR="00EE212D" w:rsidRPr="00E81009" w:rsidRDefault="00EE212D" w:rsidP="00EE212D">
            <w:pPr>
              <w:bidi w:val="0"/>
              <w:spacing w:after="0" w:line="240" w:lineRule="auto"/>
              <w:jc w:val="center"/>
              <w:rPr>
                <w:rFonts w:ascii="Times New Roman" w:hAnsi="Times New Roman" w:cs="Times New Roman"/>
                <w:b/>
                <w:bCs/>
                <w:sz w:val="8"/>
                <w:szCs w:val="8"/>
                <w:rtl/>
              </w:rPr>
            </w:pPr>
          </w:p>
        </w:tc>
      </w:tr>
      <w:tr w:rsidR="00EE212D" w:rsidRPr="00E81009" w:rsidTr="005279A4">
        <w:trPr>
          <w:trHeight w:val="340"/>
          <w:jc w:val="center"/>
        </w:trPr>
        <w:tc>
          <w:tcPr>
            <w:tcW w:w="1702" w:type="dxa"/>
            <w:vAlign w:val="center"/>
          </w:tcPr>
          <w:p w:rsidR="00EE212D" w:rsidRPr="00E81009" w:rsidRDefault="00EE212D" w:rsidP="00EE212D">
            <w:pPr>
              <w:bidi w:val="0"/>
              <w:spacing w:after="0" w:line="240" w:lineRule="auto"/>
              <w:rPr>
                <w:rFonts w:ascii="Times New Roman" w:hAnsi="Times New Roman" w:cs="Times New Roman"/>
                <w:sz w:val="24"/>
                <w:szCs w:val="24"/>
                <w:rtl/>
              </w:rPr>
            </w:pPr>
            <w:r w:rsidRPr="00E81009">
              <w:rPr>
                <w:rFonts w:ascii="Times New Roman" w:hAnsi="Times New Roman" w:cs="Times New Roman"/>
                <w:sz w:val="24"/>
                <w:szCs w:val="24"/>
              </w:rPr>
              <w:t>Chapter One:</w:t>
            </w:r>
          </w:p>
        </w:tc>
        <w:tc>
          <w:tcPr>
            <w:tcW w:w="6521" w:type="dxa"/>
            <w:vAlign w:val="center"/>
          </w:tcPr>
          <w:p w:rsidR="00EE212D" w:rsidRPr="00E81009" w:rsidRDefault="00EE212D" w:rsidP="00EE212D">
            <w:pPr>
              <w:bidi w:val="0"/>
              <w:spacing w:after="0" w:line="240" w:lineRule="auto"/>
              <w:rPr>
                <w:rFonts w:ascii="Times New Roman" w:hAnsi="Times New Roman" w:cs="Times New Roman"/>
                <w:b/>
                <w:bCs/>
                <w:sz w:val="24"/>
                <w:szCs w:val="24"/>
              </w:rPr>
            </w:pPr>
            <w:r w:rsidRPr="00E81009">
              <w:rPr>
                <w:rFonts w:ascii="Times New Roman" w:hAnsi="Times New Roman" w:cs="Times New Roman"/>
                <w:b/>
                <w:bCs/>
                <w:sz w:val="24"/>
                <w:szCs w:val="24"/>
              </w:rPr>
              <w:t>Main Findings</w:t>
            </w:r>
          </w:p>
        </w:tc>
        <w:tc>
          <w:tcPr>
            <w:tcW w:w="849" w:type="dxa"/>
            <w:vAlign w:val="center"/>
          </w:tcPr>
          <w:p w:rsidR="00EE212D" w:rsidRPr="00E81009" w:rsidRDefault="00B56DC8" w:rsidP="00EE212D">
            <w:pPr>
              <w:bidi w:val="0"/>
              <w:spacing w:after="0" w:line="240" w:lineRule="auto"/>
              <w:jc w:val="center"/>
              <w:rPr>
                <w:rFonts w:ascii="Times New Roman" w:hAnsi="Times New Roman" w:cs="Times New Roman"/>
                <w:b/>
                <w:bCs/>
                <w:sz w:val="24"/>
                <w:szCs w:val="24"/>
                <w:rtl/>
              </w:rPr>
            </w:pPr>
            <w:r>
              <w:rPr>
                <w:rFonts w:ascii="Times New Roman" w:hAnsi="Times New Roman" w:cs="Times New Roman"/>
                <w:b/>
                <w:bCs/>
                <w:sz w:val="24"/>
                <w:szCs w:val="24"/>
              </w:rPr>
              <w:t>13</w:t>
            </w:r>
          </w:p>
        </w:tc>
      </w:tr>
      <w:tr w:rsidR="00EE212D" w:rsidRPr="00E81009" w:rsidTr="005279A4">
        <w:trPr>
          <w:trHeight w:val="62"/>
          <w:jc w:val="center"/>
        </w:trPr>
        <w:tc>
          <w:tcPr>
            <w:tcW w:w="1702" w:type="dxa"/>
            <w:vAlign w:val="center"/>
          </w:tcPr>
          <w:p w:rsidR="00EE212D" w:rsidRPr="00E81009" w:rsidRDefault="00EE212D" w:rsidP="00EE212D">
            <w:pPr>
              <w:bidi w:val="0"/>
              <w:spacing w:after="0" w:line="240" w:lineRule="auto"/>
              <w:rPr>
                <w:rFonts w:ascii="Times New Roman" w:hAnsi="Times New Roman" w:cs="Times New Roman"/>
                <w:sz w:val="8"/>
                <w:szCs w:val="8"/>
                <w:rtl/>
              </w:rPr>
            </w:pPr>
          </w:p>
        </w:tc>
        <w:tc>
          <w:tcPr>
            <w:tcW w:w="6521" w:type="dxa"/>
            <w:vAlign w:val="center"/>
          </w:tcPr>
          <w:p w:rsidR="00EE212D" w:rsidRPr="00E81009" w:rsidRDefault="00EE212D" w:rsidP="00EE212D">
            <w:pPr>
              <w:bidi w:val="0"/>
              <w:spacing w:after="0" w:line="240" w:lineRule="auto"/>
              <w:rPr>
                <w:rFonts w:ascii="Times New Roman" w:hAnsi="Times New Roman" w:cs="Times New Roman"/>
                <w:b/>
                <w:bCs/>
                <w:sz w:val="8"/>
                <w:szCs w:val="8"/>
                <w:rtl/>
              </w:rPr>
            </w:pPr>
          </w:p>
        </w:tc>
        <w:tc>
          <w:tcPr>
            <w:tcW w:w="849" w:type="dxa"/>
            <w:vAlign w:val="center"/>
          </w:tcPr>
          <w:p w:rsidR="00EE212D" w:rsidRPr="00E81009" w:rsidRDefault="00EE212D" w:rsidP="00EE212D">
            <w:pPr>
              <w:bidi w:val="0"/>
              <w:spacing w:after="0" w:line="240" w:lineRule="auto"/>
              <w:jc w:val="center"/>
              <w:rPr>
                <w:rFonts w:ascii="Times New Roman" w:hAnsi="Times New Roman" w:cs="Times New Roman"/>
                <w:b/>
                <w:bCs/>
                <w:sz w:val="8"/>
                <w:szCs w:val="8"/>
                <w:rtl/>
              </w:rPr>
            </w:pPr>
          </w:p>
        </w:tc>
      </w:tr>
      <w:tr w:rsidR="00EE212D" w:rsidRPr="00E81009" w:rsidTr="005279A4">
        <w:trPr>
          <w:trHeight w:val="340"/>
          <w:jc w:val="center"/>
        </w:trPr>
        <w:tc>
          <w:tcPr>
            <w:tcW w:w="1702" w:type="dxa"/>
            <w:vAlign w:val="center"/>
          </w:tcPr>
          <w:p w:rsidR="00EE212D" w:rsidRPr="00E81009" w:rsidRDefault="00EE212D" w:rsidP="00EE212D">
            <w:pPr>
              <w:bidi w:val="0"/>
              <w:spacing w:after="0" w:line="240" w:lineRule="auto"/>
              <w:rPr>
                <w:rFonts w:ascii="Times New Roman" w:hAnsi="Times New Roman" w:cs="Times New Roman"/>
                <w:sz w:val="24"/>
                <w:szCs w:val="24"/>
              </w:rPr>
            </w:pPr>
            <w:r w:rsidRPr="00E81009">
              <w:rPr>
                <w:rFonts w:ascii="Times New Roman" w:hAnsi="Times New Roman" w:cs="Times New Roman"/>
                <w:sz w:val="24"/>
                <w:szCs w:val="24"/>
              </w:rPr>
              <w:t>Chapter Two:</w:t>
            </w:r>
          </w:p>
        </w:tc>
        <w:tc>
          <w:tcPr>
            <w:tcW w:w="6521" w:type="dxa"/>
            <w:vAlign w:val="center"/>
          </w:tcPr>
          <w:p w:rsidR="00EE212D" w:rsidRPr="00E81009" w:rsidRDefault="00EE212D" w:rsidP="00EE212D">
            <w:pPr>
              <w:bidi w:val="0"/>
              <w:spacing w:after="0" w:line="240" w:lineRule="auto"/>
              <w:rPr>
                <w:rFonts w:ascii="Times New Roman" w:hAnsi="Times New Roman" w:cs="Times New Roman"/>
                <w:b/>
                <w:bCs/>
                <w:sz w:val="24"/>
                <w:szCs w:val="24"/>
              </w:rPr>
            </w:pPr>
            <w:r w:rsidRPr="00E81009">
              <w:rPr>
                <w:rFonts w:ascii="Times New Roman" w:hAnsi="Times New Roman" w:cs="Times New Roman"/>
                <w:b/>
                <w:bCs/>
                <w:sz w:val="24"/>
                <w:szCs w:val="24"/>
              </w:rPr>
              <w:t>The Palestine MPI Concept</w:t>
            </w:r>
          </w:p>
        </w:tc>
        <w:tc>
          <w:tcPr>
            <w:tcW w:w="849" w:type="dxa"/>
            <w:vAlign w:val="center"/>
          </w:tcPr>
          <w:p w:rsidR="00EE212D" w:rsidRPr="00E81009" w:rsidRDefault="001D5FA7" w:rsidP="00EE212D">
            <w:pPr>
              <w:tabs>
                <w:tab w:val="left" w:pos="282"/>
                <w:tab w:val="left" w:pos="424"/>
              </w:tabs>
              <w:bidi w:val="0"/>
              <w:spacing w:after="0" w:line="240" w:lineRule="auto"/>
              <w:jc w:val="center"/>
              <w:rPr>
                <w:rFonts w:ascii="Times New Roman" w:hAnsi="Times New Roman" w:cs="Times New Roman"/>
                <w:b/>
                <w:bCs/>
                <w:sz w:val="24"/>
                <w:szCs w:val="24"/>
                <w:rtl/>
              </w:rPr>
            </w:pPr>
            <w:r>
              <w:rPr>
                <w:rFonts w:ascii="Times New Roman" w:hAnsi="Times New Roman" w:cs="Times New Roman"/>
                <w:b/>
                <w:bCs/>
                <w:sz w:val="24"/>
                <w:szCs w:val="24"/>
              </w:rPr>
              <w:t>17</w:t>
            </w:r>
          </w:p>
        </w:tc>
      </w:tr>
      <w:tr w:rsidR="00EE212D" w:rsidRPr="00E81009" w:rsidTr="005279A4">
        <w:trPr>
          <w:trHeight w:val="340"/>
          <w:jc w:val="center"/>
        </w:trPr>
        <w:tc>
          <w:tcPr>
            <w:tcW w:w="1702" w:type="dxa"/>
            <w:vAlign w:val="center"/>
          </w:tcPr>
          <w:p w:rsidR="00EE212D" w:rsidRPr="00E81009" w:rsidRDefault="00EE212D" w:rsidP="00EE212D">
            <w:pPr>
              <w:tabs>
                <w:tab w:val="right" w:pos="795"/>
              </w:tabs>
              <w:bidi w:val="0"/>
              <w:spacing w:after="0" w:line="240" w:lineRule="auto"/>
              <w:ind w:left="370" w:firstLine="1134"/>
              <w:rPr>
                <w:rFonts w:ascii="Times New Roman" w:hAnsi="Times New Roman" w:cs="Times New Roman"/>
                <w:sz w:val="24"/>
                <w:szCs w:val="24"/>
                <w:rtl/>
              </w:rPr>
            </w:pPr>
          </w:p>
        </w:tc>
        <w:tc>
          <w:tcPr>
            <w:tcW w:w="6521" w:type="dxa"/>
            <w:vAlign w:val="center"/>
          </w:tcPr>
          <w:p w:rsidR="00EE212D" w:rsidRPr="00E81009" w:rsidRDefault="00EE212D" w:rsidP="00EE212D">
            <w:pPr>
              <w:bidi w:val="0"/>
              <w:spacing w:after="0" w:line="240" w:lineRule="auto"/>
              <w:ind w:right="-32"/>
              <w:jc w:val="both"/>
              <w:rPr>
                <w:rFonts w:ascii="Times New Roman" w:hAnsi="Times New Roman" w:cs="Times New Roman"/>
                <w:sz w:val="24"/>
                <w:szCs w:val="24"/>
              </w:rPr>
            </w:pPr>
            <w:r w:rsidRPr="00E81009">
              <w:rPr>
                <w:rFonts w:ascii="Times New Roman" w:hAnsi="Times New Roman" w:cs="Times New Roman"/>
                <w:sz w:val="24"/>
                <w:szCs w:val="24"/>
              </w:rPr>
              <w:t>Selected Dimensions and Indicators</w:t>
            </w:r>
            <w:r w:rsidRPr="00E81009">
              <w:rPr>
                <w:rFonts w:ascii="Times New Roman" w:hAnsi="Times New Roman" w:cs="Times New Roman"/>
              </w:rPr>
              <w:t xml:space="preserve"> </w:t>
            </w:r>
          </w:p>
        </w:tc>
        <w:tc>
          <w:tcPr>
            <w:tcW w:w="849" w:type="dxa"/>
            <w:vAlign w:val="center"/>
          </w:tcPr>
          <w:p w:rsidR="00EE212D" w:rsidRPr="00E81009" w:rsidRDefault="001D5FA7" w:rsidP="00EE212D">
            <w:pPr>
              <w:bidi w:val="0"/>
              <w:spacing w:after="0" w:line="240" w:lineRule="auto"/>
              <w:jc w:val="center"/>
              <w:rPr>
                <w:rFonts w:ascii="Times New Roman" w:hAnsi="Times New Roman" w:cs="Times New Roman"/>
                <w:b/>
                <w:bCs/>
                <w:sz w:val="24"/>
                <w:szCs w:val="24"/>
                <w:rtl/>
              </w:rPr>
            </w:pPr>
            <w:r>
              <w:rPr>
                <w:rFonts w:ascii="Times New Roman" w:hAnsi="Times New Roman" w:cs="Times New Roman"/>
                <w:b/>
                <w:bCs/>
                <w:sz w:val="24"/>
                <w:szCs w:val="24"/>
              </w:rPr>
              <w:t>17</w:t>
            </w:r>
          </w:p>
        </w:tc>
      </w:tr>
      <w:tr w:rsidR="00EE212D" w:rsidRPr="00E81009" w:rsidTr="005279A4">
        <w:trPr>
          <w:trHeight w:val="340"/>
          <w:jc w:val="center"/>
        </w:trPr>
        <w:tc>
          <w:tcPr>
            <w:tcW w:w="1702" w:type="dxa"/>
            <w:vAlign w:val="center"/>
          </w:tcPr>
          <w:p w:rsidR="00EE212D" w:rsidRPr="00E81009" w:rsidRDefault="00EE212D" w:rsidP="00EE212D">
            <w:pPr>
              <w:tabs>
                <w:tab w:val="right" w:pos="795"/>
              </w:tabs>
              <w:bidi w:val="0"/>
              <w:spacing w:after="0" w:line="240" w:lineRule="auto"/>
              <w:ind w:left="370" w:firstLine="1134"/>
              <w:rPr>
                <w:rFonts w:ascii="Times New Roman" w:hAnsi="Times New Roman" w:cs="Times New Roman"/>
                <w:sz w:val="24"/>
                <w:szCs w:val="24"/>
                <w:rtl/>
              </w:rPr>
            </w:pPr>
          </w:p>
        </w:tc>
        <w:tc>
          <w:tcPr>
            <w:tcW w:w="6521" w:type="dxa"/>
            <w:vAlign w:val="center"/>
          </w:tcPr>
          <w:p w:rsidR="00EE212D" w:rsidRPr="00E81009" w:rsidRDefault="00EE212D" w:rsidP="00EE212D">
            <w:pPr>
              <w:bidi w:val="0"/>
              <w:spacing w:after="0" w:line="240" w:lineRule="auto"/>
              <w:ind w:right="-32"/>
              <w:jc w:val="both"/>
              <w:rPr>
                <w:rFonts w:ascii="Times New Roman" w:hAnsi="Times New Roman" w:cs="Times New Roman"/>
                <w:sz w:val="24"/>
                <w:szCs w:val="24"/>
              </w:rPr>
            </w:pPr>
            <w:r w:rsidRPr="00E81009">
              <w:rPr>
                <w:rFonts w:ascii="Times New Roman" w:hAnsi="Times New Roman" w:cs="Times New Roman"/>
                <w:sz w:val="24"/>
                <w:szCs w:val="24"/>
              </w:rPr>
              <w:t>Weights and cutoff</w:t>
            </w:r>
          </w:p>
        </w:tc>
        <w:tc>
          <w:tcPr>
            <w:tcW w:w="849" w:type="dxa"/>
            <w:vAlign w:val="center"/>
          </w:tcPr>
          <w:p w:rsidR="00EE212D" w:rsidRPr="00E81009" w:rsidRDefault="001D5FA7" w:rsidP="00EE212D">
            <w:pPr>
              <w:bidi w:val="0"/>
              <w:spacing w:after="0" w:line="240" w:lineRule="auto"/>
              <w:jc w:val="center"/>
              <w:rPr>
                <w:rFonts w:ascii="Times New Roman" w:hAnsi="Times New Roman" w:cs="Times New Roman"/>
                <w:b/>
                <w:bCs/>
                <w:sz w:val="24"/>
                <w:szCs w:val="24"/>
                <w:rtl/>
              </w:rPr>
            </w:pPr>
            <w:r>
              <w:rPr>
                <w:rFonts w:ascii="Times New Roman" w:hAnsi="Times New Roman" w:cs="Times New Roman"/>
                <w:b/>
                <w:bCs/>
                <w:sz w:val="24"/>
                <w:szCs w:val="24"/>
              </w:rPr>
              <w:t>18</w:t>
            </w:r>
          </w:p>
        </w:tc>
      </w:tr>
      <w:tr w:rsidR="00EE212D" w:rsidRPr="00E81009" w:rsidTr="005279A4">
        <w:trPr>
          <w:trHeight w:val="79"/>
          <w:jc w:val="center"/>
        </w:trPr>
        <w:tc>
          <w:tcPr>
            <w:tcW w:w="1702" w:type="dxa"/>
            <w:vAlign w:val="center"/>
          </w:tcPr>
          <w:p w:rsidR="00EE212D" w:rsidRPr="00E81009" w:rsidRDefault="00EE212D" w:rsidP="00EE212D">
            <w:pPr>
              <w:tabs>
                <w:tab w:val="right" w:pos="795"/>
              </w:tabs>
              <w:bidi w:val="0"/>
              <w:spacing w:after="0" w:line="240" w:lineRule="auto"/>
              <w:ind w:left="370" w:firstLine="1134"/>
              <w:rPr>
                <w:rFonts w:ascii="Times New Roman" w:hAnsi="Times New Roman" w:cs="Times New Roman"/>
                <w:sz w:val="8"/>
                <w:szCs w:val="8"/>
                <w:rtl/>
              </w:rPr>
            </w:pPr>
          </w:p>
        </w:tc>
        <w:tc>
          <w:tcPr>
            <w:tcW w:w="6521" w:type="dxa"/>
            <w:vAlign w:val="center"/>
          </w:tcPr>
          <w:p w:rsidR="00EE212D" w:rsidRPr="00E81009" w:rsidRDefault="00EE212D" w:rsidP="00EE212D">
            <w:pPr>
              <w:bidi w:val="0"/>
              <w:spacing w:after="0" w:line="240" w:lineRule="auto"/>
              <w:ind w:right="-32"/>
              <w:jc w:val="both"/>
              <w:rPr>
                <w:rFonts w:ascii="Times New Roman" w:hAnsi="Times New Roman" w:cs="Times New Roman"/>
                <w:sz w:val="8"/>
                <w:szCs w:val="8"/>
              </w:rPr>
            </w:pPr>
          </w:p>
        </w:tc>
        <w:tc>
          <w:tcPr>
            <w:tcW w:w="849" w:type="dxa"/>
            <w:vAlign w:val="center"/>
          </w:tcPr>
          <w:p w:rsidR="00EE212D" w:rsidRPr="00E81009" w:rsidRDefault="00EE212D" w:rsidP="00EE212D">
            <w:pPr>
              <w:bidi w:val="0"/>
              <w:spacing w:after="0" w:line="240" w:lineRule="auto"/>
              <w:jc w:val="center"/>
              <w:rPr>
                <w:rFonts w:ascii="Times New Roman" w:hAnsi="Times New Roman" w:cs="Times New Roman"/>
                <w:b/>
                <w:bCs/>
                <w:i/>
                <w:iCs/>
                <w:sz w:val="8"/>
                <w:szCs w:val="8"/>
              </w:rPr>
            </w:pPr>
          </w:p>
        </w:tc>
      </w:tr>
      <w:tr w:rsidR="00EE212D" w:rsidRPr="00E81009" w:rsidTr="005279A4">
        <w:trPr>
          <w:trHeight w:val="340"/>
          <w:jc w:val="center"/>
        </w:trPr>
        <w:tc>
          <w:tcPr>
            <w:tcW w:w="1702" w:type="dxa"/>
            <w:vAlign w:val="center"/>
          </w:tcPr>
          <w:p w:rsidR="00EE212D" w:rsidRPr="00E81009" w:rsidRDefault="00EE212D" w:rsidP="00EE212D">
            <w:pPr>
              <w:tabs>
                <w:tab w:val="right" w:pos="795"/>
              </w:tabs>
              <w:bidi w:val="0"/>
              <w:spacing w:after="0" w:line="240" w:lineRule="auto"/>
              <w:ind w:left="370" w:firstLine="1134"/>
              <w:rPr>
                <w:rFonts w:ascii="Times New Roman" w:hAnsi="Times New Roman" w:cs="Times New Roman"/>
                <w:sz w:val="24"/>
                <w:szCs w:val="24"/>
                <w:rtl/>
              </w:rPr>
            </w:pPr>
          </w:p>
        </w:tc>
        <w:tc>
          <w:tcPr>
            <w:tcW w:w="6521" w:type="dxa"/>
            <w:vAlign w:val="center"/>
          </w:tcPr>
          <w:p w:rsidR="00EE212D" w:rsidRPr="00E81009" w:rsidRDefault="00EE212D" w:rsidP="00EE212D">
            <w:pPr>
              <w:bidi w:val="0"/>
              <w:spacing w:after="0" w:line="240" w:lineRule="auto"/>
              <w:ind w:right="-32"/>
              <w:jc w:val="both"/>
              <w:rPr>
                <w:rFonts w:ascii="Times New Roman" w:hAnsi="Times New Roman" w:cs="Times New Roman"/>
                <w:sz w:val="24"/>
                <w:szCs w:val="24"/>
              </w:rPr>
            </w:pPr>
            <w:r w:rsidRPr="00E81009">
              <w:rPr>
                <w:rFonts w:ascii="Times New Roman" w:hAnsi="Times New Roman" w:cs="Times New Roman"/>
                <w:sz w:val="24"/>
                <w:szCs w:val="24"/>
              </w:rPr>
              <w:t>References</w:t>
            </w:r>
          </w:p>
        </w:tc>
        <w:tc>
          <w:tcPr>
            <w:tcW w:w="849" w:type="dxa"/>
            <w:vAlign w:val="center"/>
          </w:tcPr>
          <w:p w:rsidR="00EE212D" w:rsidRPr="001D5FA7" w:rsidRDefault="001D5FA7" w:rsidP="00EE212D">
            <w:pPr>
              <w:bidi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21</w:t>
            </w:r>
          </w:p>
        </w:tc>
      </w:tr>
    </w:tbl>
    <w:p w:rsidR="00EE212D" w:rsidRDefault="00EE212D" w:rsidP="00EE212D">
      <w:pPr>
        <w:pStyle w:val="Heading1"/>
        <w:bidi w:val="0"/>
        <w:spacing w:before="0" w:after="0"/>
        <w:jc w:val="center"/>
        <w:rPr>
          <w:rFonts w:ascii="Times New Roman" w:hAnsi="Times New Roman" w:cs="Times New Roman"/>
          <w:sz w:val="26"/>
          <w:szCs w:val="26"/>
        </w:rPr>
      </w:pPr>
    </w:p>
    <w:p w:rsidR="00E81009" w:rsidRDefault="00B71DBA">
      <w:pPr>
        <w:bidi w:val="0"/>
        <w:spacing w:after="0" w:line="240" w:lineRule="auto"/>
        <w:rPr>
          <w:rFonts w:ascii="Times New Roman" w:eastAsia="Times New Roman" w:hAnsi="Times New Roman" w:cs="Times New Roman"/>
          <w:b/>
          <w:bCs/>
          <w:kern w:val="28"/>
          <w:sz w:val="28"/>
          <w:szCs w:val="33"/>
        </w:rPr>
      </w:pPr>
      <w:r>
        <w:br w:type="page"/>
      </w:r>
      <w:bookmarkStart w:id="12" w:name="_Toc42458346"/>
      <w:r w:rsidR="00E81009">
        <w:rPr>
          <w:rFonts w:ascii="Times New Roman" w:hAnsi="Times New Roman" w:cs="Times New Roman"/>
        </w:rPr>
        <w:lastRenderedPageBreak/>
        <w:br w:type="page"/>
      </w:r>
    </w:p>
    <w:p w:rsidR="00B71DBA" w:rsidRPr="008678E9" w:rsidRDefault="00FC601C" w:rsidP="00162467">
      <w:pPr>
        <w:pStyle w:val="Heading1"/>
        <w:bidi w:val="0"/>
        <w:spacing w:before="0" w:after="0"/>
        <w:jc w:val="center"/>
        <w:rPr>
          <w:rFonts w:ascii="Times New Roman" w:hAnsi="Times New Roman" w:cs="Times New Roman"/>
        </w:rPr>
      </w:pPr>
      <w:r w:rsidRPr="008678E9">
        <w:rPr>
          <w:rFonts w:ascii="Times New Roman" w:hAnsi="Times New Roman" w:cs="Times New Roman"/>
        </w:rPr>
        <w:lastRenderedPageBreak/>
        <w:t>List o</w:t>
      </w:r>
      <w:r w:rsidR="00A718D9" w:rsidRPr="008678E9">
        <w:rPr>
          <w:rFonts w:ascii="Times New Roman" w:hAnsi="Times New Roman" w:cs="Times New Roman"/>
        </w:rPr>
        <w:t>f Tables</w:t>
      </w:r>
      <w:bookmarkEnd w:id="12"/>
    </w:p>
    <w:p w:rsidR="005279A4" w:rsidRDefault="005279A4" w:rsidP="005279A4">
      <w:pPr>
        <w:pStyle w:val="Heading1"/>
        <w:bidi w:val="0"/>
        <w:spacing w:before="0" w:after="0"/>
        <w:jc w:val="center"/>
        <w:rPr>
          <w:szCs w:val="28"/>
        </w:rPr>
      </w:pPr>
    </w:p>
    <w:tbl>
      <w:tblPr>
        <w:tblW w:w="9215" w:type="dxa"/>
        <w:jc w:val="center"/>
        <w:tblLayout w:type="fixed"/>
        <w:tblLook w:val="0000"/>
      </w:tblPr>
      <w:tblGrid>
        <w:gridCol w:w="1135"/>
        <w:gridCol w:w="7230"/>
        <w:gridCol w:w="850"/>
      </w:tblGrid>
      <w:tr w:rsidR="005279A4" w:rsidRPr="00C4410C" w:rsidTr="00C4410C">
        <w:trPr>
          <w:trHeight w:val="340"/>
          <w:tblHeader/>
          <w:jc w:val="center"/>
        </w:trPr>
        <w:tc>
          <w:tcPr>
            <w:tcW w:w="1135" w:type="dxa"/>
            <w:vAlign w:val="center"/>
          </w:tcPr>
          <w:p w:rsidR="005279A4" w:rsidRPr="00C4410C" w:rsidRDefault="005279A4" w:rsidP="00BE5209">
            <w:pPr>
              <w:bidi w:val="0"/>
              <w:spacing w:after="0" w:line="240" w:lineRule="auto"/>
              <w:rPr>
                <w:rFonts w:ascii="Times New Roman" w:hAnsi="Times New Roman" w:cs="Times New Roman"/>
                <w:b/>
                <w:bCs/>
                <w:sz w:val="24"/>
                <w:szCs w:val="24"/>
                <w:rtl/>
              </w:rPr>
            </w:pPr>
            <w:r w:rsidRPr="00C4410C">
              <w:rPr>
                <w:rFonts w:ascii="Times New Roman" w:hAnsi="Times New Roman" w:cs="Times New Roman"/>
                <w:b/>
                <w:bCs/>
                <w:sz w:val="24"/>
                <w:szCs w:val="24"/>
              </w:rPr>
              <w:t>Table</w:t>
            </w:r>
          </w:p>
        </w:tc>
        <w:tc>
          <w:tcPr>
            <w:tcW w:w="7230" w:type="dxa"/>
            <w:vAlign w:val="center"/>
          </w:tcPr>
          <w:p w:rsidR="005279A4" w:rsidRPr="00C4410C" w:rsidRDefault="005279A4" w:rsidP="00BE5209">
            <w:pPr>
              <w:bidi w:val="0"/>
              <w:spacing w:after="0" w:line="240" w:lineRule="auto"/>
              <w:rPr>
                <w:rFonts w:ascii="Times New Roman" w:hAnsi="Times New Roman" w:cs="Times New Roman"/>
                <w:b/>
                <w:bCs/>
                <w:sz w:val="24"/>
                <w:szCs w:val="24"/>
                <w:rtl/>
              </w:rPr>
            </w:pPr>
          </w:p>
        </w:tc>
        <w:tc>
          <w:tcPr>
            <w:tcW w:w="850" w:type="dxa"/>
            <w:vAlign w:val="center"/>
          </w:tcPr>
          <w:p w:rsidR="005279A4" w:rsidRPr="00C4410C" w:rsidRDefault="005279A4" w:rsidP="00BE5209">
            <w:pPr>
              <w:bidi w:val="0"/>
              <w:spacing w:after="0" w:line="240" w:lineRule="auto"/>
              <w:jc w:val="center"/>
              <w:rPr>
                <w:rFonts w:ascii="Times New Roman" w:hAnsi="Times New Roman" w:cs="Times New Roman"/>
                <w:b/>
                <w:bCs/>
                <w:sz w:val="24"/>
                <w:szCs w:val="24"/>
                <w:rtl/>
              </w:rPr>
            </w:pPr>
            <w:r w:rsidRPr="00C4410C">
              <w:rPr>
                <w:rFonts w:ascii="Times New Roman" w:hAnsi="Times New Roman" w:cs="Times New Roman"/>
                <w:b/>
                <w:bCs/>
                <w:sz w:val="24"/>
                <w:szCs w:val="24"/>
              </w:rPr>
              <w:t>Page</w:t>
            </w:r>
          </w:p>
        </w:tc>
      </w:tr>
      <w:tr w:rsidR="005279A4" w:rsidRPr="00C4410C" w:rsidTr="00C4410C">
        <w:trPr>
          <w:trHeight w:val="62"/>
          <w:tblHeader/>
          <w:jc w:val="center"/>
        </w:trPr>
        <w:tc>
          <w:tcPr>
            <w:tcW w:w="1135" w:type="dxa"/>
            <w:vAlign w:val="center"/>
          </w:tcPr>
          <w:p w:rsidR="005279A4" w:rsidRPr="00C4410C" w:rsidRDefault="005279A4" w:rsidP="00C4410C">
            <w:pPr>
              <w:bidi w:val="0"/>
              <w:spacing w:after="0" w:line="240" w:lineRule="auto"/>
              <w:rPr>
                <w:rFonts w:ascii="Times New Roman" w:hAnsi="Times New Roman" w:cs="Times New Roman"/>
                <w:sz w:val="8"/>
                <w:szCs w:val="8"/>
                <w:rtl/>
              </w:rPr>
            </w:pPr>
          </w:p>
        </w:tc>
        <w:tc>
          <w:tcPr>
            <w:tcW w:w="7230" w:type="dxa"/>
            <w:vAlign w:val="center"/>
          </w:tcPr>
          <w:p w:rsidR="005279A4" w:rsidRPr="00C4410C" w:rsidRDefault="005279A4" w:rsidP="00BE5209">
            <w:pPr>
              <w:bidi w:val="0"/>
              <w:spacing w:after="0" w:line="240" w:lineRule="auto"/>
              <w:rPr>
                <w:rFonts w:ascii="Times New Roman" w:hAnsi="Times New Roman" w:cs="Times New Roman"/>
                <w:b/>
                <w:bCs/>
                <w:sz w:val="8"/>
                <w:szCs w:val="8"/>
                <w:rtl/>
              </w:rPr>
            </w:pPr>
          </w:p>
        </w:tc>
        <w:tc>
          <w:tcPr>
            <w:tcW w:w="850" w:type="dxa"/>
            <w:vAlign w:val="center"/>
          </w:tcPr>
          <w:p w:rsidR="005279A4" w:rsidRPr="00C4410C" w:rsidRDefault="005279A4" w:rsidP="00BE5209">
            <w:pPr>
              <w:bidi w:val="0"/>
              <w:spacing w:after="0" w:line="240" w:lineRule="auto"/>
              <w:jc w:val="center"/>
              <w:rPr>
                <w:rFonts w:ascii="Times New Roman" w:hAnsi="Times New Roman" w:cs="Times New Roman"/>
                <w:b/>
                <w:bCs/>
                <w:sz w:val="8"/>
                <w:szCs w:val="8"/>
                <w:rtl/>
              </w:rPr>
            </w:pPr>
          </w:p>
        </w:tc>
      </w:tr>
      <w:tr w:rsidR="005279A4" w:rsidRPr="00C4410C" w:rsidTr="00C4410C">
        <w:trPr>
          <w:trHeight w:val="340"/>
          <w:jc w:val="center"/>
        </w:trPr>
        <w:tc>
          <w:tcPr>
            <w:tcW w:w="1135" w:type="dxa"/>
          </w:tcPr>
          <w:p w:rsidR="005279A4" w:rsidRPr="00C4410C" w:rsidRDefault="005279A4" w:rsidP="00C4410C">
            <w:pPr>
              <w:bidi w:val="0"/>
              <w:spacing w:after="0" w:line="240" w:lineRule="auto"/>
              <w:rPr>
                <w:rFonts w:ascii="Times New Roman" w:hAnsi="Times New Roman" w:cs="Times New Roman"/>
                <w:b/>
                <w:bCs/>
                <w:sz w:val="24"/>
                <w:szCs w:val="24"/>
                <w:rtl/>
              </w:rPr>
            </w:pPr>
            <w:r w:rsidRPr="00C4410C">
              <w:rPr>
                <w:rFonts w:ascii="Times New Roman" w:hAnsi="Times New Roman" w:cs="Times New Roman"/>
                <w:b/>
                <w:bCs/>
                <w:sz w:val="24"/>
                <w:szCs w:val="24"/>
              </w:rPr>
              <w:t>Table 1:</w:t>
            </w:r>
          </w:p>
        </w:tc>
        <w:tc>
          <w:tcPr>
            <w:tcW w:w="7230" w:type="dxa"/>
          </w:tcPr>
          <w:p w:rsidR="005279A4" w:rsidRPr="00C4410C" w:rsidRDefault="00C4410C" w:rsidP="00C4410C">
            <w:pPr>
              <w:bidi w:val="0"/>
              <w:spacing w:after="0" w:line="240" w:lineRule="auto"/>
              <w:rPr>
                <w:rFonts w:ascii="Times New Roman" w:hAnsi="Times New Roman" w:cs="Times New Roman"/>
                <w:sz w:val="24"/>
                <w:szCs w:val="24"/>
              </w:rPr>
            </w:pPr>
            <w:r w:rsidRPr="00C4410C">
              <w:rPr>
                <w:rFonts w:ascii="Times New Roman" w:hAnsi="Times New Roman" w:cs="Times New Roman"/>
                <w:sz w:val="24"/>
                <w:szCs w:val="24"/>
              </w:rPr>
              <w:t>Poverty Rates among Population using Monetary Poverty Concept, 2017</w:t>
            </w:r>
          </w:p>
        </w:tc>
        <w:tc>
          <w:tcPr>
            <w:tcW w:w="850" w:type="dxa"/>
            <w:vAlign w:val="center"/>
          </w:tcPr>
          <w:p w:rsidR="005279A4" w:rsidRPr="00C4410C" w:rsidRDefault="00C4410C" w:rsidP="00BE5209">
            <w:pPr>
              <w:bidi w:val="0"/>
              <w:spacing w:after="0" w:line="240" w:lineRule="auto"/>
              <w:jc w:val="center"/>
              <w:rPr>
                <w:rFonts w:ascii="Times New Roman" w:hAnsi="Times New Roman" w:cs="Times New Roman"/>
                <w:b/>
                <w:bCs/>
                <w:sz w:val="24"/>
                <w:szCs w:val="24"/>
                <w:rtl/>
              </w:rPr>
            </w:pPr>
            <w:r w:rsidRPr="00C4410C">
              <w:rPr>
                <w:rFonts w:ascii="Times New Roman" w:hAnsi="Times New Roman" w:cs="Times New Roman"/>
                <w:b/>
                <w:bCs/>
                <w:sz w:val="24"/>
                <w:szCs w:val="24"/>
              </w:rPr>
              <w:t>11</w:t>
            </w:r>
          </w:p>
        </w:tc>
      </w:tr>
      <w:tr w:rsidR="005279A4" w:rsidRPr="00C4410C" w:rsidTr="00C4410C">
        <w:trPr>
          <w:trHeight w:val="62"/>
          <w:jc w:val="center"/>
        </w:trPr>
        <w:tc>
          <w:tcPr>
            <w:tcW w:w="1135" w:type="dxa"/>
            <w:vAlign w:val="center"/>
          </w:tcPr>
          <w:p w:rsidR="005279A4" w:rsidRPr="00C4410C" w:rsidRDefault="005279A4" w:rsidP="00C4410C">
            <w:pPr>
              <w:pStyle w:val="Heading4"/>
              <w:bidi w:val="0"/>
              <w:spacing w:before="0" w:line="240" w:lineRule="auto"/>
              <w:rPr>
                <w:rFonts w:ascii="Times New Roman" w:hAnsi="Times New Roman" w:cs="Times New Roman"/>
                <w:sz w:val="8"/>
                <w:szCs w:val="8"/>
                <w:rtl/>
              </w:rPr>
            </w:pPr>
          </w:p>
        </w:tc>
        <w:tc>
          <w:tcPr>
            <w:tcW w:w="7230" w:type="dxa"/>
            <w:vAlign w:val="center"/>
          </w:tcPr>
          <w:p w:rsidR="005279A4" w:rsidRPr="00C4410C" w:rsidRDefault="005279A4" w:rsidP="00C4410C">
            <w:pPr>
              <w:bidi w:val="0"/>
              <w:spacing w:after="0" w:line="240" w:lineRule="auto"/>
              <w:jc w:val="both"/>
              <w:rPr>
                <w:rFonts w:ascii="Times New Roman" w:hAnsi="Times New Roman" w:cs="Times New Roman"/>
                <w:sz w:val="8"/>
                <w:szCs w:val="8"/>
              </w:rPr>
            </w:pPr>
          </w:p>
        </w:tc>
        <w:tc>
          <w:tcPr>
            <w:tcW w:w="850" w:type="dxa"/>
            <w:vAlign w:val="center"/>
          </w:tcPr>
          <w:p w:rsidR="005279A4" w:rsidRPr="00C4410C" w:rsidRDefault="005279A4" w:rsidP="00BE5209">
            <w:pPr>
              <w:pStyle w:val="Heading4"/>
              <w:bidi w:val="0"/>
              <w:spacing w:before="0" w:line="240" w:lineRule="auto"/>
              <w:jc w:val="center"/>
              <w:rPr>
                <w:rFonts w:ascii="Times New Roman" w:hAnsi="Times New Roman" w:cs="Times New Roman"/>
                <w:i w:val="0"/>
                <w:iCs w:val="0"/>
                <w:color w:val="auto"/>
                <w:sz w:val="8"/>
                <w:szCs w:val="8"/>
                <w:rtl/>
              </w:rPr>
            </w:pPr>
          </w:p>
        </w:tc>
      </w:tr>
      <w:tr w:rsidR="00C4410C" w:rsidRPr="00C4410C" w:rsidTr="00C4410C">
        <w:trPr>
          <w:trHeight w:val="340"/>
          <w:jc w:val="center"/>
        </w:trPr>
        <w:tc>
          <w:tcPr>
            <w:tcW w:w="1135" w:type="dxa"/>
            <w:vAlign w:val="center"/>
          </w:tcPr>
          <w:p w:rsidR="00C4410C" w:rsidRPr="00C4410C" w:rsidRDefault="00C4410C" w:rsidP="00C4410C">
            <w:pPr>
              <w:bidi w:val="0"/>
              <w:spacing w:after="0" w:line="240" w:lineRule="auto"/>
              <w:rPr>
                <w:rFonts w:ascii="Times New Roman" w:hAnsi="Times New Roman" w:cs="Times New Roman"/>
                <w:b/>
                <w:bCs/>
                <w:sz w:val="24"/>
                <w:szCs w:val="24"/>
                <w:rtl/>
              </w:rPr>
            </w:pPr>
            <w:r w:rsidRPr="00C4410C">
              <w:rPr>
                <w:rFonts w:ascii="Times New Roman" w:hAnsi="Times New Roman" w:cs="Times New Roman"/>
                <w:b/>
                <w:bCs/>
                <w:sz w:val="24"/>
                <w:szCs w:val="24"/>
              </w:rPr>
              <w:t>Table 2:</w:t>
            </w:r>
          </w:p>
        </w:tc>
        <w:tc>
          <w:tcPr>
            <w:tcW w:w="7230" w:type="dxa"/>
            <w:vAlign w:val="center"/>
          </w:tcPr>
          <w:p w:rsidR="00C4410C" w:rsidRPr="00C4410C" w:rsidRDefault="00C4410C" w:rsidP="00C4410C">
            <w:pPr>
              <w:bidi w:val="0"/>
              <w:spacing w:after="0" w:line="240" w:lineRule="auto"/>
              <w:jc w:val="both"/>
              <w:rPr>
                <w:rFonts w:ascii="Times New Roman" w:hAnsi="Times New Roman" w:cs="Times New Roman"/>
                <w:sz w:val="24"/>
                <w:szCs w:val="24"/>
              </w:rPr>
            </w:pPr>
            <w:r w:rsidRPr="00C4410C">
              <w:rPr>
                <w:rFonts w:ascii="Times New Roman" w:hAnsi="Times New Roman" w:cs="Times New Roman"/>
                <w:sz w:val="24"/>
                <w:szCs w:val="24"/>
              </w:rPr>
              <w:t>Palestine -MPI by Region (%)</w:t>
            </w:r>
          </w:p>
        </w:tc>
        <w:tc>
          <w:tcPr>
            <w:tcW w:w="850" w:type="dxa"/>
            <w:vAlign w:val="center"/>
          </w:tcPr>
          <w:p w:rsidR="00C4410C" w:rsidRPr="00C4410C" w:rsidRDefault="00C4410C" w:rsidP="00BE5209">
            <w:pPr>
              <w:pStyle w:val="Heading4"/>
              <w:bidi w:val="0"/>
              <w:spacing w:before="0" w:line="240" w:lineRule="auto"/>
              <w:jc w:val="center"/>
              <w:rPr>
                <w:rFonts w:ascii="Times New Roman" w:hAnsi="Times New Roman" w:cs="Times New Roman"/>
                <w:i w:val="0"/>
                <w:iCs w:val="0"/>
                <w:color w:val="auto"/>
                <w:rtl/>
              </w:rPr>
            </w:pPr>
            <w:r w:rsidRPr="00C4410C">
              <w:rPr>
                <w:rFonts w:ascii="Times New Roman" w:hAnsi="Times New Roman" w:cs="Times New Roman"/>
                <w:i w:val="0"/>
                <w:iCs w:val="0"/>
                <w:color w:val="auto"/>
              </w:rPr>
              <w:t>13</w:t>
            </w:r>
          </w:p>
        </w:tc>
      </w:tr>
      <w:tr w:rsidR="00C4410C" w:rsidRPr="00C4410C" w:rsidTr="00C4410C">
        <w:trPr>
          <w:trHeight w:val="62"/>
          <w:jc w:val="center"/>
        </w:trPr>
        <w:tc>
          <w:tcPr>
            <w:tcW w:w="1135" w:type="dxa"/>
            <w:vAlign w:val="center"/>
          </w:tcPr>
          <w:p w:rsidR="00C4410C" w:rsidRPr="00C4410C" w:rsidRDefault="00C4410C" w:rsidP="00C4410C">
            <w:pPr>
              <w:pStyle w:val="Heading4"/>
              <w:bidi w:val="0"/>
              <w:spacing w:before="0" w:line="240" w:lineRule="auto"/>
              <w:rPr>
                <w:rFonts w:ascii="Times New Roman" w:hAnsi="Times New Roman" w:cs="Times New Roman"/>
                <w:i w:val="0"/>
                <w:iCs w:val="0"/>
                <w:sz w:val="8"/>
                <w:szCs w:val="8"/>
                <w:rtl/>
              </w:rPr>
            </w:pPr>
          </w:p>
        </w:tc>
        <w:tc>
          <w:tcPr>
            <w:tcW w:w="7230" w:type="dxa"/>
            <w:vAlign w:val="center"/>
          </w:tcPr>
          <w:p w:rsidR="00C4410C" w:rsidRPr="00C4410C" w:rsidRDefault="00C4410C" w:rsidP="00C4410C">
            <w:pPr>
              <w:bidi w:val="0"/>
              <w:spacing w:after="0" w:line="240" w:lineRule="auto"/>
              <w:jc w:val="both"/>
              <w:rPr>
                <w:rFonts w:ascii="Times New Roman" w:hAnsi="Times New Roman" w:cs="Times New Roman"/>
                <w:sz w:val="8"/>
                <w:szCs w:val="8"/>
              </w:rPr>
            </w:pPr>
          </w:p>
        </w:tc>
        <w:tc>
          <w:tcPr>
            <w:tcW w:w="850" w:type="dxa"/>
            <w:vAlign w:val="center"/>
          </w:tcPr>
          <w:p w:rsidR="00C4410C" w:rsidRPr="00C4410C" w:rsidRDefault="00C4410C" w:rsidP="00BE5209">
            <w:pPr>
              <w:pStyle w:val="Heading4"/>
              <w:bidi w:val="0"/>
              <w:spacing w:before="0" w:line="240" w:lineRule="auto"/>
              <w:jc w:val="center"/>
              <w:rPr>
                <w:rFonts w:ascii="Times New Roman" w:hAnsi="Times New Roman" w:cs="Times New Roman"/>
                <w:i w:val="0"/>
                <w:iCs w:val="0"/>
                <w:color w:val="auto"/>
                <w:sz w:val="8"/>
                <w:szCs w:val="8"/>
                <w:rtl/>
              </w:rPr>
            </w:pPr>
          </w:p>
        </w:tc>
      </w:tr>
      <w:tr w:rsidR="00C4410C" w:rsidRPr="00C4410C" w:rsidTr="00C4410C">
        <w:trPr>
          <w:trHeight w:val="340"/>
          <w:jc w:val="center"/>
        </w:trPr>
        <w:tc>
          <w:tcPr>
            <w:tcW w:w="1135" w:type="dxa"/>
            <w:vAlign w:val="center"/>
          </w:tcPr>
          <w:p w:rsidR="00C4410C" w:rsidRPr="00C4410C" w:rsidRDefault="00C4410C" w:rsidP="00C4410C">
            <w:pPr>
              <w:bidi w:val="0"/>
              <w:spacing w:after="0" w:line="240" w:lineRule="auto"/>
              <w:rPr>
                <w:rFonts w:ascii="Times New Roman" w:hAnsi="Times New Roman" w:cs="Times New Roman"/>
                <w:b/>
                <w:bCs/>
                <w:sz w:val="24"/>
                <w:szCs w:val="24"/>
                <w:rtl/>
              </w:rPr>
            </w:pPr>
            <w:r w:rsidRPr="00C4410C">
              <w:rPr>
                <w:rFonts w:ascii="Times New Roman" w:hAnsi="Times New Roman" w:cs="Times New Roman"/>
                <w:b/>
                <w:bCs/>
                <w:sz w:val="24"/>
                <w:szCs w:val="24"/>
              </w:rPr>
              <w:t>Table 3:</w:t>
            </w:r>
          </w:p>
        </w:tc>
        <w:tc>
          <w:tcPr>
            <w:tcW w:w="7230" w:type="dxa"/>
            <w:vAlign w:val="center"/>
          </w:tcPr>
          <w:p w:rsidR="00C4410C" w:rsidRPr="00C4410C" w:rsidRDefault="00C4410C" w:rsidP="00C4410C">
            <w:pPr>
              <w:bidi w:val="0"/>
              <w:spacing w:after="0" w:line="240" w:lineRule="auto"/>
              <w:jc w:val="both"/>
              <w:rPr>
                <w:rFonts w:ascii="Times New Roman" w:hAnsi="Times New Roman" w:cs="Times New Roman"/>
                <w:sz w:val="24"/>
                <w:szCs w:val="24"/>
                <w:rtl/>
              </w:rPr>
            </w:pPr>
            <w:r w:rsidRPr="00C4410C">
              <w:rPr>
                <w:rFonts w:ascii="Times New Roman" w:hAnsi="Times New Roman" w:cs="Times New Roman"/>
                <w:sz w:val="24"/>
                <w:szCs w:val="24"/>
              </w:rPr>
              <w:t>Palestine-MPI by Locality Type (%)</w:t>
            </w:r>
          </w:p>
        </w:tc>
        <w:tc>
          <w:tcPr>
            <w:tcW w:w="850" w:type="dxa"/>
            <w:vAlign w:val="center"/>
          </w:tcPr>
          <w:p w:rsidR="00C4410C" w:rsidRPr="00C4410C" w:rsidRDefault="00C4410C" w:rsidP="00BE5209">
            <w:pPr>
              <w:pStyle w:val="Heading4"/>
              <w:bidi w:val="0"/>
              <w:spacing w:before="0" w:line="240" w:lineRule="auto"/>
              <w:jc w:val="center"/>
              <w:rPr>
                <w:rFonts w:ascii="Times New Roman" w:hAnsi="Times New Roman" w:cs="Times New Roman"/>
                <w:i w:val="0"/>
                <w:iCs w:val="0"/>
                <w:color w:val="auto"/>
                <w:rtl/>
              </w:rPr>
            </w:pPr>
            <w:r w:rsidRPr="00C4410C">
              <w:rPr>
                <w:rFonts w:ascii="Times New Roman" w:hAnsi="Times New Roman" w:cs="Times New Roman"/>
                <w:i w:val="0"/>
                <w:iCs w:val="0"/>
                <w:color w:val="auto"/>
              </w:rPr>
              <w:t>14</w:t>
            </w:r>
          </w:p>
        </w:tc>
      </w:tr>
      <w:tr w:rsidR="00C4410C" w:rsidRPr="00C4410C" w:rsidTr="00C4410C">
        <w:trPr>
          <w:trHeight w:val="62"/>
          <w:jc w:val="center"/>
        </w:trPr>
        <w:tc>
          <w:tcPr>
            <w:tcW w:w="1135" w:type="dxa"/>
            <w:vAlign w:val="center"/>
          </w:tcPr>
          <w:p w:rsidR="00C4410C" w:rsidRPr="00C4410C" w:rsidRDefault="00C4410C" w:rsidP="00C4410C">
            <w:pPr>
              <w:bidi w:val="0"/>
              <w:spacing w:after="0" w:line="240" w:lineRule="auto"/>
              <w:rPr>
                <w:rFonts w:ascii="Times New Roman" w:hAnsi="Times New Roman" w:cs="Times New Roman"/>
                <w:b/>
                <w:bCs/>
                <w:sz w:val="8"/>
                <w:szCs w:val="8"/>
                <w:rtl/>
              </w:rPr>
            </w:pPr>
          </w:p>
        </w:tc>
        <w:tc>
          <w:tcPr>
            <w:tcW w:w="7230" w:type="dxa"/>
            <w:vAlign w:val="center"/>
          </w:tcPr>
          <w:p w:rsidR="00C4410C" w:rsidRPr="00C4410C" w:rsidRDefault="00C4410C" w:rsidP="00C4410C">
            <w:pPr>
              <w:bidi w:val="0"/>
              <w:spacing w:after="0" w:line="240" w:lineRule="auto"/>
              <w:jc w:val="both"/>
              <w:rPr>
                <w:rFonts w:ascii="Times New Roman" w:hAnsi="Times New Roman" w:cs="Times New Roman"/>
                <w:sz w:val="8"/>
                <w:szCs w:val="8"/>
                <w:rtl/>
              </w:rPr>
            </w:pPr>
          </w:p>
        </w:tc>
        <w:tc>
          <w:tcPr>
            <w:tcW w:w="850" w:type="dxa"/>
            <w:vAlign w:val="center"/>
          </w:tcPr>
          <w:p w:rsidR="00C4410C" w:rsidRPr="00C4410C" w:rsidRDefault="00C4410C" w:rsidP="00BE5209">
            <w:pPr>
              <w:bidi w:val="0"/>
              <w:spacing w:after="0" w:line="240" w:lineRule="auto"/>
              <w:jc w:val="center"/>
              <w:rPr>
                <w:rFonts w:ascii="Times New Roman" w:hAnsi="Times New Roman" w:cs="Times New Roman"/>
                <w:b/>
                <w:bCs/>
                <w:sz w:val="8"/>
                <w:szCs w:val="8"/>
                <w:rtl/>
              </w:rPr>
            </w:pPr>
          </w:p>
        </w:tc>
      </w:tr>
      <w:tr w:rsidR="00C4410C" w:rsidRPr="00C4410C" w:rsidTr="00C4410C">
        <w:trPr>
          <w:trHeight w:val="340"/>
          <w:jc w:val="center"/>
        </w:trPr>
        <w:tc>
          <w:tcPr>
            <w:tcW w:w="1135" w:type="dxa"/>
            <w:vAlign w:val="center"/>
          </w:tcPr>
          <w:p w:rsidR="00C4410C" w:rsidRPr="00C4410C" w:rsidRDefault="00C4410C" w:rsidP="00C4410C">
            <w:pPr>
              <w:bidi w:val="0"/>
              <w:spacing w:after="0" w:line="240" w:lineRule="auto"/>
              <w:rPr>
                <w:rFonts w:ascii="Times New Roman" w:hAnsi="Times New Roman" w:cs="Times New Roman"/>
                <w:b/>
                <w:bCs/>
                <w:sz w:val="24"/>
                <w:szCs w:val="24"/>
                <w:rtl/>
              </w:rPr>
            </w:pPr>
            <w:r w:rsidRPr="00C4410C">
              <w:rPr>
                <w:rFonts w:ascii="Times New Roman" w:hAnsi="Times New Roman" w:cs="Times New Roman"/>
                <w:b/>
                <w:bCs/>
                <w:sz w:val="24"/>
                <w:szCs w:val="24"/>
              </w:rPr>
              <w:t>Table 4:</w:t>
            </w:r>
          </w:p>
        </w:tc>
        <w:tc>
          <w:tcPr>
            <w:tcW w:w="7230" w:type="dxa"/>
            <w:vAlign w:val="center"/>
          </w:tcPr>
          <w:p w:rsidR="00C4410C" w:rsidRPr="00C4410C" w:rsidRDefault="00C4410C" w:rsidP="00C4410C">
            <w:pPr>
              <w:bidi w:val="0"/>
              <w:spacing w:after="0" w:line="240" w:lineRule="auto"/>
              <w:jc w:val="both"/>
              <w:rPr>
                <w:rFonts w:ascii="Times New Roman" w:hAnsi="Times New Roman" w:cs="Times New Roman"/>
                <w:sz w:val="24"/>
                <w:szCs w:val="24"/>
              </w:rPr>
            </w:pPr>
            <w:r w:rsidRPr="00C4410C">
              <w:rPr>
                <w:rFonts w:ascii="Times New Roman" w:hAnsi="Times New Roman" w:cs="Times New Roman"/>
                <w:sz w:val="24"/>
                <w:szCs w:val="24"/>
              </w:rPr>
              <w:t>Palestine-MPI by Refugee Status of Head  (%)</w:t>
            </w:r>
          </w:p>
        </w:tc>
        <w:tc>
          <w:tcPr>
            <w:tcW w:w="850" w:type="dxa"/>
            <w:vAlign w:val="center"/>
          </w:tcPr>
          <w:p w:rsidR="00C4410C" w:rsidRPr="00C4410C" w:rsidRDefault="00C4410C" w:rsidP="00BE5209">
            <w:pPr>
              <w:bidi w:val="0"/>
              <w:spacing w:after="0" w:line="240" w:lineRule="auto"/>
              <w:jc w:val="center"/>
              <w:rPr>
                <w:rFonts w:ascii="Times New Roman" w:hAnsi="Times New Roman" w:cs="Times New Roman"/>
                <w:b/>
                <w:bCs/>
                <w:sz w:val="24"/>
                <w:szCs w:val="24"/>
                <w:rtl/>
              </w:rPr>
            </w:pPr>
            <w:r w:rsidRPr="00C4410C">
              <w:rPr>
                <w:rFonts w:ascii="Times New Roman" w:hAnsi="Times New Roman" w:cs="Times New Roman"/>
                <w:b/>
                <w:bCs/>
                <w:sz w:val="24"/>
                <w:szCs w:val="24"/>
              </w:rPr>
              <w:t>14</w:t>
            </w:r>
          </w:p>
        </w:tc>
      </w:tr>
      <w:tr w:rsidR="00C4410C" w:rsidRPr="00C4410C" w:rsidTr="00C4410C">
        <w:trPr>
          <w:trHeight w:val="62"/>
          <w:jc w:val="center"/>
        </w:trPr>
        <w:tc>
          <w:tcPr>
            <w:tcW w:w="1135" w:type="dxa"/>
            <w:vAlign w:val="center"/>
          </w:tcPr>
          <w:p w:rsidR="00C4410C" w:rsidRPr="00C4410C" w:rsidRDefault="00C4410C" w:rsidP="00C4410C">
            <w:pPr>
              <w:bidi w:val="0"/>
              <w:spacing w:after="0" w:line="240" w:lineRule="auto"/>
              <w:rPr>
                <w:rFonts w:ascii="Times New Roman" w:hAnsi="Times New Roman" w:cs="Times New Roman"/>
                <w:b/>
                <w:bCs/>
                <w:sz w:val="8"/>
                <w:szCs w:val="8"/>
                <w:rtl/>
              </w:rPr>
            </w:pPr>
          </w:p>
        </w:tc>
        <w:tc>
          <w:tcPr>
            <w:tcW w:w="7230" w:type="dxa"/>
            <w:vAlign w:val="center"/>
          </w:tcPr>
          <w:p w:rsidR="00C4410C" w:rsidRPr="00C4410C" w:rsidRDefault="00C4410C" w:rsidP="00C4410C">
            <w:pPr>
              <w:bidi w:val="0"/>
              <w:spacing w:after="0" w:line="240" w:lineRule="auto"/>
              <w:jc w:val="both"/>
              <w:rPr>
                <w:rFonts w:ascii="Times New Roman" w:hAnsi="Times New Roman" w:cs="Times New Roman"/>
                <w:sz w:val="8"/>
                <w:szCs w:val="8"/>
                <w:rtl/>
              </w:rPr>
            </w:pPr>
          </w:p>
        </w:tc>
        <w:tc>
          <w:tcPr>
            <w:tcW w:w="850" w:type="dxa"/>
            <w:vAlign w:val="center"/>
          </w:tcPr>
          <w:p w:rsidR="00C4410C" w:rsidRPr="00C4410C" w:rsidRDefault="00C4410C" w:rsidP="00BE5209">
            <w:pPr>
              <w:bidi w:val="0"/>
              <w:spacing w:after="0" w:line="240" w:lineRule="auto"/>
              <w:jc w:val="center"/>
              <w:rPr>
                <w:rFonts w:ascii="Times New Roman" w:hAnsi="Times New Roman" w:cs="Times New Roman"/>
                <w:b/>
                <w:bCs/>
                <w:sz w:val="8"/>
                <w:szCs w:val="8"/>
                <w:rtl/>
              </w:rPr>
            </w:pPr>
          </w:p>
        </w:tc>
      </w:tr>
      <w:tr w:rsidR="00C4410C" w:rsidRPr="00C4410C" w:rsidTr="00C4410C">
        <w:trPr>
          <w:trHeight w:val="340"/>
          <w:jc w:val="center"/>
        </w:trPr>
        <w:tc>
          <w:tcPr>
            <w:tcW w:w="1135" w:type="dxa"/>
            <w:vAlign w:val="center"/>
          </w:tcPr>
          <w:p w:rsidR="00C4410C" w:rsidRPr="00C4410C" w:rsidRDefault="00C4410C" w:rsidP="00C4410C">
            <w:pPr>
              <w:bidi w:val="0"/>
              <w:spacing w:after="0" w:line="240" w:lineRule="auto"/>
              <w:rPr>
                <w:rFonts w:ascii="Times New Roman" w:hAnsi="Times New Roman" w:cs="Times New Roman"/>
                <w:b/>
                <w:bCs/>
                <w:sz w:val="24"/>
                <w:szCs w:val="24"/>
                <w:rtl/>
              </w:rPr>
            </w:pPr>
            <w:r w:rsidRPr="00C4410C">
              <w:rPr>
                <w:rFonts w:ascii="Times New Roman" w:hAnsi="Times New Roman" w:cs="Times New Roman"/>
                <w:b/>
                <w:bCs/>
                <w:sz w:val="24"/>
                <w:szCs w:val="24"/>
              </w:rPr>
              <w:t>Table 5:</w:t>
            </w:r>
          </w:p>
        </w:tc>
        <w:tc>
          <w:tcPr>
            <w:tcW w:w="7230" w:type="dxa"/>
            <w:vAlign w:val="center"/>
          </w:tcPr>
          <w:p w:rsidR="00C4410C" w:rsidRPr="00C4410C" w:rsidRDefault="00C4410C" w:rsidP="00C4410C">
            <w:pPr>
              <w:bidi w:val="0"/>
              <w:spacing w:after="0" w:line="240" w:lineRule="auto"/>
              <w:jc w:val="both"/>
              <w:rPr>
                <w:rFonts w:ascii="Times New Roman" w:hAnsi="Times New Roman" w:cs="Times New Roman"/>
                <w:sz w:val="24"/>
                <w:szCs w:val="24"/>
              </w:rPr>
            </w:pPr>
            <w:r w:rsidRPr="00C4410C">
              <w:rPr>
                <w:rFonts w:ascii="Times New Roman" w:hAnsi="Times New Roman" w:cs="Times New Roman"/>
                <w:sz w:val="24"/>
                <w:szCs w:val="24"/>
              </w:rPr>
              <w:t>Palestine-MPI by Household Size (%)</w:t>
            </w:r>
          </w:p>
        </w:tc>
        <w:tc>
          <w:tcPr>
            <w:tcW w:w="850" w:type="dxa"/>
            <w:vAlign w:val="center"/>
          </w:tcPr>
          <w:p w:rsidR="00C4410C" w:rsidRPr="00C4410C" w:rsidRDefault="00C4410C" w:rsidP="00BE5209">
            <w:pPr>
              <w:tabs>
                <w:tab w:val="left" w:pos="282"/>
                <w:tab w:val="left" w:pos="424"/>
              </w:tabs>
              <w:bidi w:val="0"/>
              <w:spacing w:after="0" w:line="240" w:lineRule="auto"/>
              <w:jc w:val="center"/>
              <w:rPr>
                <w:rFonts w:ascii="Times New Roman" w:hAnsi="Times New Roman" w:cs="Times New Roman"/>
                <w:b/>
                <w:bCs/>
                <w:sz w:val="24"/>
                <w:szCs w:val="24"/>
                <w:rtl/>
              </w:rPr>
            </w:pPr>
            <w:r w:rsidRPr="00C4410C">
              <w:rPr>
                <w:rFonts w:ascii="Times New Roman" w:hAnsi="Times New Roman" w:cs="Times New Roman"/>
                <w:b/>
                <w:bCs/>
                <w:sz w:val="24"/>
                <w:szCs w:val="24"/>
              </w:rPr>
              <w:t>14</w:t>
            </w:r>
          </w:p>
        </w:tc>
      </w:tr>
      <w:tr w:rsidR="00C4410C" w:rsidRPr="00C4410C" w:rsidTr="00C4410C">
        <w:trPr>
          <w:trHeight w:val="92"/>
          <w:jc w:val="center"/>
        </w:trPr>
        <w:tc>
          <w:tcPr>
            <w:tcW w:w="1135" w:type="dxa"/>
            <w:vAlign w:val="center"/>
          </w:tcPr>
          <w:p w:rsidR="00C4410C" w:rsidRPr="00C4410C" w:rsidRDefault="00C4410C" w:rsidP="00C4410C">
            <w:pPr>
              <w:bidi w:val="0"/>
              <w:spacing w:after="0" w:line="240" w:lineRule="auto"/>
              <w:rPr>
                <w:rFonts w:ascii="Times New Roman" w:hAnsi="Times New Roman" w:cs="Times New Roman"/>
                <w:b/>
                <w:bCs/>
                <w:sz w:val="8"/>
                <w:szCs w:val="8"/>
              </w:rPr>
            </w:pPr>
          </w:p>
        </w:tc>
        <w:tc>
          <w:tcPr>
            <w:tcW w:w="7230" w:type="dxa"/>
            <w:vAlign w:val="center"/>
          </w:tcPr>
          <w:p w:rsidR="00C4410C" w:rsidRPr="00C4410C" w:rsidRDefault="00C4410C" w:rsidP="00C4410C">
            <w:pPr>
              <w:bidi w:val="0"/>
              <w:spacing w:after="0" w:line="240" w:lineRule="auto"/>
              <w:ind w:right="-32"/>
              <w:jc w:val="both"/>
              <w:rPr>
                <w:rFonts w:ascii="Times New Roman" w:hAnsi="Times New Roman" w:cs="Times New Roman"/>
                <w:sz w:val="8"/>
                <w:szCs w:val="8"/>
              </w:rPr>
            </w:pPr>
          </w:p>
        </w:tc>
        <w:tc>
          <w:tcPr>
            <w:tcW w:w="850" w:type="dxa"/>
            <w:vAlign w:val="center"/>
          </w:tcPr>
          <w:p w:rsidR="00C4410C" w:rsidRPr="00C4410C" w:rsidRDefault="00C4410C" w:rsidP="00BE5209">
            <w:pPr>
              <w:bidi w:val="0"/>
              <w:spacing w:after="0" w:line="240" w:lineRule="auto"/>
              <w:jc w:val="center"/>
              <w:rPr>
                <w:rFonts w:ascii="Times New Roman" w:hAnsi="Times New Roman" w:cs="Times New Roman"/>
                <w:b/>
                <w:bCs/>
                <w:sz w:val="8"/>
                <w:szCs w:val="8"/>
                <w:rtl/>
              </w:rPr>
            </w:pPr>
          </w:p>
        </w:tc>
      </w:tr>
      <w:tr w:rsidR="00C4410C" w:rsidRPr="00C4410C" w:rsidTr="00C4410C">
        <w:trPr>
          <w:trHeight w:val="340"/>
          <w:jc w:val="center"/>
        </w:trPr>
        <w:tc>
          <w:tcPr>
            <w:tcW w:w="1135" w:type="dxa"/>
            <w:vAlign w:val="center"/>
          </w:tcPr>
          <w:p w:rsidR="00C4410C" w:rsidRPr="00C4410C" w:rsidRDefault="00C4410C" w:rsidP="00C4410C">
            <w:pPr>
              <w:bidi w:val="0"/>
              <w:spacing w:after="0" w:line="240" w:lineRule="auto"/>
              <w:rPr>
                <w:rFonts w:ascii="Times New Roman" w:hAnsi="Times New Roman" w:cs="Times New Roman"/>
                <w:b/>
                <w:bCs/>
                <w:sz w:val="24"/>
                <w:szCs w:val="24"/>
                <w:rtl/>
              </w:rPr>
            </w:pPr>
            <w:r w:rsidRPr="00C4410C">
              <w:rPr>
                <w:rFonts w:ascii="Times New Roman" w:hAnsi="Times New Roman" w:cs="Times New Roman"/>
                <w:b/>
                <w:bCs/>
                <w:sz w:val="24"/>
                <w:szCs w:val="24"/>
              </w:rPr>
              <w:t>Table 6:</w:t>
            </w:r>
          </w:p>
        </w:tc>
        <w:tc>
          <w:tcPr>
            <w:tcW w:w="7230" w:type="dxa"/>
            <w:vAlign w:val="center"/>
          </w:tcPr>
          <w:p w:rsidR="00C4410C" w:rsidRPr="00C4410C" w:rsidRDefault="00C4410C" w:rsidP="00C4410C">
            <w:pPr>
              <w:bidi w:val="0"/>
              <w:spacing w:after="0" w:line="240" w:lineRule="auto"/>
              <w:ind w:right="-32"/>
              <w:jc w:val="both"/>
              <w:rPr>
                <w:rFonts w:ascii="Times New Roman" w:hAnsi="Times New Roman" w:cs="Times New Roman"/>
                <w:sz w:val="24"/>
                <w:szCs w:val="24"/>
              </w:rPr>
            </w:pPr>
            <w:r w:rsidRPr="00C4410C">
              <w:rPr>
                <w:rFonts w:ascii="Times New Roman" w:hAnsi="Times New Roman" w:cs="Times New Roman"/>
                <w:sz w:val="24"/>
                <w:szCs w:val="24"/>
              </w:rPr>
              <w:t>Contribution of each dimension to Palestine-MPI by Region (%)</w:t>
            </w:r>
          </w:p>
        </w:tc>
        <w:tc>
          <w:tcPr>
            <w:tcW w:w="850" w:type="dxa"/>
            <w:vAlign w:val="center"/>
          </w:tcPr>
          <w:p w:rsidR="00C4410C" w:rsidRPr="00C4410C" w:rsidRDefault="00C4410C" w:rsidP="00BE5209">
            <w:pPr>
              <w:bidi w:val="0"/>
              <w:spacing w:after="0" w:line="240" w:lineRule="auto"/>
              <w:jc w:val="center"/>
              <w:rPr>
                <w:rFonts w:ascii="Times New Roman" w:hAnsi="Times New Roman" w:cs="Times New Roman"/>
                <w:b/>
                <w:bCs/>
                <w:sz w:val="24"/>
                <w:szCs w:val="24"/>
                <w:rtl/>
              </w:rPr>
            </w:pPr>
            <w:r w:rsidRPr="00C4410C">
              <w:rPr>
                <w:rFonts w:ascii="Times New Roman" w:hAnsi="Times New Roman" w:cs="Times New Roman"/>
                <w:b/>
                <w:bCs/>
                <w:sz w:val="24"/>
                <w:szCs w:val="24"/>
              </w:rPr>
              <w:t>14</w:t>
            </w:r>
          </w:p>
        </w:tc>
      </w:tr>
      <w:tr w:rsidR="00C4410C" w:rsidRPr="00C4410C" w:rsidTr="00C4410C">
        <w:trPr>
          <w:trHeight w:val="79"/>
          <w:jc w:val="center"/>
        </w:trPr>
        <w:tc>
          <w:tcPr>
            <w:tcW w:w="1135" w:type="dxa"/>
            <w:vAlign w:val="center"/>
          </w:tcPr>
          <w:p w:rsidR="00C4410C" w:rsidRPr="00C4410C" w:rsidRDefault="00C4410C" w:rsidP="00C4410C">
            <w:pPr>
              <w:tabs>
                <w:tab w:val="right" w:pos="795"/>
              </w:tabs>
              <w:bidi w:val="0"/>
              <w:spacing w:after="0" w:line="240" w:lineRule="auto"/>
              <w:rPr>
                <w:rFonts w:ascii="Times New Roman" w:hAnsi="Times New Roman" w:cs="Times New Roman"/>
                <w:b/>
                <w:bCs/>
                <w:sz w:val="8"/>
                <w:szCs w:val="8"/>
                <w:rtl/>
              </w:rPr>
            </w:pPr>
          </w:p>
        </w:tc>
        <w:tc>
          <w:tcPr>
            <w:tcW w:w="7230" w:type="dxa"/>
            <w:vAlign w:val="center"/>
          </w:tcPr>
          <w:p w:rsidR="00C4410C" w:rsidRPr="00C4410C" w:rsidRDefault="00C4410C" w:rsidP="00C4410C">
            <w:pPr>
              <w:bidi w:val="0"/>
              <w:spacing w:after="0" w:line="240" w:lineRule="auto"/>
              <w:ind w:right="-32"/>
              <w:jc w:val="both"/>
              <w:rPr>
                <w:rFonts w:ascii="Times New Roman" w:hAnsi="Times New Roman" w:cs="Times New Roman"/>
                <w:sz w:val="8"/>
                <w:szCs w:val="8"/>
              </w:rPr>
            </w:pPr>
          </w:p>
        </w:tc>
        <w:tc>
          <w:tcPr>
            <w:tcW w:w="850" w:type="dxa"/>
            <w:vAlign w:val="center"/>
          </w:tcPr>
          <w:p w:rsidR="00C4410C" w:rsidRPr="00C4410C" w:rsidRDefault="00C4410C" w:rsidP="00BE5209">
            <w:pPr>
              <w:bidi w:val="0"/>
              <w:spacing w:after="0" w:line="240" w:lineRule="auto"/>
              <w:jc w:val="center"/>
              <w:rPr>
                <w:rFonts w:ascii="Times New Roman" w:hAnsi="Times New Roman" w:cs="Times New Roman"/>
                <w:b/>
                <w:bCs/>
                <w:sz w:val="8"/>
                <w:szCs w:val="8"/>
              </w:rPr>
            </w:pPr>
          </w:p>
        </w:tc>
      </w:tr>
      <w:tr w:rsidR="00C4410C" w:rsidRPr="00C4410C" w:rsidTr="00C4410C">
        <w:trPr>
          <w:trHeight w:val="340"/>
          <w:jc w:val="center"/>
        </w:trPr>
        <w:tc>
          <w:tcPr>
            <w:tcW w:w="1135" w:type="dxa"/>
            <w:vAlign w:val="center"/>
          </w:tcPr>
          <w:p w:rsidR="00C4410C" w:rsidRPr="00C4410C" w:rsidRDefault="00C4410C" w:rsidP="00C4410C">
            <w:pPr>
              <w:tabs>
                <w:tab w:val="right" w:pos="795"/>
              </w:tabs>
              <w:bidi w:val="0"/>
              <w:spacing w:after="0" w:line="240" w:lineRule="auto"/>
              <w:rPr>
                <w:rFonts w:ascii="Times New Roman" w:hAnsi="Times New Roman" w:cs="Times New Roman"/>
                <w:b/>
                <w:bCs/>
                <w:sz w:val="24"/>
                <w:szCs w:val="24"/>
                <w:rtl/>
              </w:rPr>
            </w:pPr>
            <w:r w:rsidRPr="00C4410C">
              <w:rPr>
                <w:rFonts w:ascii="Times New Roman" w:hAnsi="Times New Roman" w:cs="Times New Roman"/>
                <w:b/>
                <w:bCs/>
                <w:sz w:val="24"/>
                <w:szCs w:val="24"/>
              </w:rPr>
              <w:t>Table 7:</w:t>
            </w:r>
          </w:p>
        </w:tc>
        <w:tc>
          <w:tcPr>
            <w:tcW w:w="7230" w:type="dxa"/>
            <w:vAlign w:val="center"/>
          </w:tcPr>
          <w:p w:rsidR="00C4410C" w:rsidRPr="00C4410C" w:rsidRDefault="00C4410C" w:rsidP="00C4410C">
            <w:pPr>
              <w:bidi w:val="0"/>
              <w:spacing w:after="0" w:line="240" w:lineRule="auto"/>
              <w:ind w:right="-32"/>
              <w:jc w:val="both"/>
              <w:rPr>
                <w:rFonts w:ascii="Times New Roman" w:hAnsi="Times New Roman" w:cs="Times New Roman"/>
                <w:sz w:val="24"/>
                <w:szCs w:val="24"/>
              </w:rPr>
            </w:pPr>
            <w:r w:rsidRPr="00C4410C">
              <w:rPr>
                <w:rFonts w:ascii="Times New Roman" w:hAnsi="Times New Roman" w:cs="Times New Roman"/>
                <w:sz w:val="24"/>
                <w:szCs w:val="24"/>
              </w:rPr>
              <w:t>Contribution of Each Indicator to Palestine-MPI by Region (%)</w:t>
            </w:r>
          </w:p>
        </w:tc>
        <w:tc>
          <w:tcPr>
            <w:tcW w:w="850" w:type="dxa"/>
            <w:vAlign w:val="center"/>
          </w:tcPr>
          <w:p w:rsidR="00C4410C" w:rsidRPr="00C4410C" w:rsidRDefault="00C4410C" w:rsidP="00BE5209">
            <w:pPr>
              <w:bidi w:val="0"/>
              <w:spacing w:after="0" w:line="240" w:lineRule="auto"/>
              <w:jc w:val="center"/>
              <w:rPr>
                <w:rFonts w:ascii="Times New Roman" w:hAnsi="Times New Roman" w:cs="Times New Roman"/>
                <w:b/>
                <w:bCs/>
                <w:sz w:val="24"/>
                <w:szCs w:val="24"/>
              </w:rPr>
            </w:pPr>
            <w:r w:rsidRPr="00C4410C">
              <w:rPr>
                <w:rFonts w:ascii="Times New Roman" w:hAnsi="Times New Roman" w:cs="Times New Roman"/>
                <w:b/>
                <w:bCs/>
                <w:sz w:val="24"/>
                <w:szCs w:val="24"/>
              </w:rPr>
              <w:t>15</w:t>
            </w:r>
          </w:p>
        </w:tc>
      </w:tr>
    </w:tbl>
    <w:p w:rsidR="002D6EE7" w:rsidRDefault="00EF45E8" w:rsidP="005279A4">
      <w:pPr>
        <w:pStyle w:val="Heading1"/>
        <w:bidi w:val="0"/>
        <w:spacing w:before="0" w:after="0"/>
        <w:jc w:val="center"/>
        <w:rPr>
          <w:rFonts w:ascii="Times New Roman" w:hAnsi="Times New Roman" w:cs="Times New Roman"/>
          <w:szCs w:val="28"/>
        </w:rPr>
      </w:pPr>
      <w:r w:rsidRPr="006A7B45">
        <w:rPr>
          <w:szCs w:val="28"/>
        </w:rPr>
        <w:br w:type="page"/>
      </w:r>
      <w:r w:rsidR="00B71DBA" w:rsidRPr="006A7B45">
        <w:rPr>
          <w:szCs w:val="28"/>
        </w:rPr>
        <w:lastRenderedPageBreak/>
        <w:br w:type="page"/>
      </w:r>
      <w:bookmarkStart w:id="13" w:name="_Toc42458347"/>
      <w:r w:rsidR="002D6EE7" w:rsidRPr="006A7B45">
        <w:rPr>
          <w:rFonts w:ascii="Times New Roman" w:hAnsi="Times New Roman" w:cs="Times New Roman"/>
          <w:szCs w:val="28"/>
        </w:rPr>
        <w:lastRenderedPageBreak/>
        <w:t>Preface</w:t>
      </w:r>
      <w:bookmarkEnd w:id="13"/>
    </w:p>
    <w:p w:rsidR="0049747F" w:rsidRPr="0049747F" w:rsidRDefault="0049747F" w:rsidP="0049747F">
      <w:pPr>
        <w:bidi w:val="0"/>
      </w:pPr>
    </w:p>
    <w:p w:rsidR="002D6EE7" w:rsidRPr="00145553" w:rsidRDefault="002D6EE7" w:rsidP="00162467">
      <w:pPr>
        <w:bidi w:val="0"/>
        <w:spacing w:after="0" w:line="240" w:lineRule="auto"/>
        <w:jc w:val="both"/>
        <w:rPr>
          <w:rFonts w:ascii="Times New Roman" w:hAnsi="Times New Roman" w:cs="Times New Roman"/>
          <w:color w:val="333333"/>
          <w:sz w:val="24"/>
          <w:szCs w:val="24"/>
        </w:rPr>
      </w:pPr>
      <w:r w:rsidRPr="00145553">
        <w:rPr>
          <w:rFonts w:ascii="Times New Roman" w:hAnsi="Times New Roman" w:cs="Times New Roman"/>
          <w:color w:val="333333"/>
          <w:sz w:val="24"/>
          <w:szCs w:val="24"/>
        </w:rPr>
        <w:t xml:space="preserve">Poverty indicators are the </w:t>
      </w:r>
      <w:r>
        <w:rPr>
          <w:rFonts w:ascii="Times New Roman" w:hAnsi="Times New Roman" w:cs="Times New Roman"/>
          <w:color w:val="333333"/>
          <w:sz w:val="24"/>
          <w:szCs w:val="24"/>
        </w:rPr>
        <w:t xml:space="preserve">most important indicators of </w:t>
      </w:r>
      <w:r w:rsidRPr="00145553">
        <w:rPr>
          <w:rFonts w:ascii="Times New Roman" w:hAnsi="Times New Roman" w:cs="Times New Roman"/>
          <w:color w:val="333333"/>
          <w:sz w:val="24"/>
          <w:szCs w:val="24"/>
        </w:rPr>
        <w:t xml:space="preserve"> </w:t>
      </w:r>
      <w:r>
        <w:rPr>
          <w:rFonts w:ascii="Times New Roman" w:hAnsi="Times New Roman" w:cs="Times New Roman"/>
          <w:color w:val="333333"/>
          <w:sz w:val="24"/>
          <w:szCs w:val="24"/>
        </w:rPr>
        <w:t>socio-economic aspects</w:t>
      </w:r>
      <w:r w:rsidRPr="00145553">
        <w:rPr>
          <w:rFonts w:ascii="Times New Roman" w:hAnsi="Times New Roman" w:cs="Times New Roman"/>
          <w:color w:val="333333"/>
          <w:sz w:val="24"/>
          <w:szCs w:val="24"/>
        </w:rPr>
        <w:t xml:space="preserve"> of a country. In line with the mission of the PCBS to produce and disseminate high quality official statistics which meet the needs of current and future users of data nationally and internationally, efforts have been exerted during the past </w:t>
      </w:r>
      <w:r>
        <w:rPr>
          <w:rFonts w:ascii="Times New Roman" w:hAnsi="Times New Roman" w:cs="Times New Roman"/>
          <w:color w:val="333333"/>
          <w:sz w:val="24"/>
          <w:szCs w:val="24"/>
        </w:rPr>
        <w:t>four</w:t>
      </w:r>
      <w:r w:rsidRPr="00145553">
        <w:rPr>
          <w:rFonts w:ascii="Times New Roman" w:hAnsi="Times New Roman" w:cs="Times New Roman"/>
          <w:color w:val="333333"/>
          <w:sz w:val="24"/>
          <w:szCs w:val="24"/>
        </w:rPr>
        <w:t xml:space="preserve"> years to develop poverty indicators and their presentation to data users.  To extend and continue work on the development and enhancement of poverty indicators, PCBS has worked on the </w:t>
      </w:r>
      <w:r>
        <w:rPr>
          <w:rFonts w:ascii="Times New Roman" w:hAnsi="Times New Roman" w:cs="Times New Roman"/>
          <w:color w:val="333333"/>
          <w:sz w:val="24"/>
          <w:szCs w:val="24"/>
        </w:rPr>
        <w:t xml:space="preserve">Multidimensional </w:t>
      </w:r>
      <w:r w:rsidR="00442E6E">
        <w:rPr>
          <w:rFonts w:ascii="Times New Roman" w:hAnsi="Times New Roman" w:cs="Times New Roman"/>
          <w:color w:val="333333"/>
          <w:sz w:val="24"/>
          <w:szCs w:val="24"/>
        </w:rPr>
        <w:t>Poverty Index</w:t>
      </w:r>
      <w:r>
        <w:rPr>
          <w:rFonts w:ascii="Times New Roman" w:hAnsi="Times New Roman" w:cs="Times New Roman"/>
          <w:color w:val="333333"/>
          <w:sz w:val="24"/>
          <w:szCs w:val="24"/>
        </w:rPr>
        <w:t xml:space="preserve"> (MPI)</w:t>
      </w:r>
      <w:r w:rsidRPr="00145553">
        <w:rPr>
          <w:rFonts w:ascii="Times New Roman" w:hAnsi="Times New Roman" w:cs="Times New Roman"/>
          <w:color w:val="333333"/>
          <w:sz w:val="24"/>
          <w:szCs w:val="24"/>
        </w:rPr>
        <w:t xml:space="preserve"> since </w:t>
      </w:r>
      <w:r>
        <w:rPr>
          <w:rFonts w:ascii="Times New Roman" w:hAnsi="Times New Roman" w:cs="Times New Roman"/>
          <w:color w:val="333333"/>
          <w:sz w:val="24"/>
          <w:szCs w:val="24"/>
        </w:rPr>
        <w:t>2014</w:t>
      </w:r>
      <w:r w:rsidRPr="00145553">
        <w:rPr>
          <w:rFonts w:ascii="Times New Roman" w:hAnsi="Times New Roman" w:cs="Times New Roman"/>
          <w:color w:val="333333"/>
          <w:sz w:val="24"/>
          <w:szCs w:val="24"/>
        </w:rPr>
        <w:t>.</w:t>
      </w:r>
    </w:p>
    <w:p w:rsidR="002D6EE7" w:rsidRDefault="002D6EE7" w:rsidP="00162467">
      <w:pPr>
        <w:bidi w:val="0"/>
        <w:spacing w:after="0" w:line="240" w:lineRule="auto"/>
        <w:jc w:val="both"/>
        <w:rPr>
          <w:rFonts w:ascii="Times New Roman" w:hAnsi="Times New Roman" w:cs="Times New Roman"/>
          <w:color w:val="333333"/>
          <w:sz w:val="24"/>
          <w:szCs w:val="24"/>
        </w:rPr>
      </w:pPr>
      <w:r w:rsidRPr="00145553">
        <w:rPr>
          <w:rFonts w:ascii="Times New Roman" w:hAnsi="Times New Roman" w:cs="Times New Roman"/>
          <w:color w:val="333333"/>
          <w:sz w:val="24"/>
          <w:szCs w:val="24"/>
        </w:rPr>
        <w:br/>
        <w:t xml:space="preserve">The topics covered by the </w:t>
      </w:r>
      <w:r>
        <w:rPr>
          <w:rFonts w:ascii="Times New Roman" w:hAnsi="Times New Roman" w:cs="Times New Roman"/>
          <w:color w:val="333333"/>
          <w:sz w:val="24"/>
          <w:szCs w:val="24"/>
        </w:rPr>
        <w:t>MPI</w:t>
      </w:r>
      <w:r w:rsidRPr="00145553">
        <w:rPr>
          <w:rFonts w:ascii="Times New Roman" w:hAnsi="Times New Roman" w:cs="Times New Roman"/>
          <w:color w:val="333333"/>
          <w:sz w:val="24"/>
          <w:szCs w:val="24"/>
        </w:rPr>
        <w:t xml:space="preserve"> adhere to international recommendations and are tailored to the needs of the Palestinian context to clarify </w:t>
      </w:r>
      <w:r>
        <w:rPr>
          <w:rFonts w:ascii="Times New Roman" w:hAnsi="Times New Roman" w:cs="Times New Roman"/>
          <w:color w:val="333333"/>
          <w:sz w:val="24"/>
          <w:szCs w:val="24"/>
        </w:rPr>
        <w:t>the causes and scale of poverty</w:t>
      </w:r>
      <w:r w:rsidRPr="00145553">
        <w:rPr>
          <w:rFonts w:ascii="Times New Roman" w:hAnsi="Times New Roman" w:cs="Times New Roman"/>
          <w:color w:val="333333"/>
          <w:sz w:val="24"/>
          <w:szCs w:val="24"/>
        </w:rPr>
        <w:t>.</w:t>
      </w:r>
      <w:r>
        <w:rPr>
          <w:rFonts w:ascii="Times New Roman" w:hAnsi="Times New Roman" w:cs="Times New Roman"/>
          <w:color w:val="333333"/>
          <w:sz w:val="24"/>
          <w:szCs w:val="24"/>
        </w:rPr>
        <w:t xml:space="preserve"> </w:t>
      </w:r>
      <w:r w:rsidRPr="00145553">
        <w:rPr>
          <w:rFonts w:ascii="Times New Roman" w:hAnsi="Times New Roman" w:cs="Times New Roman"/>
          <w:color w:val="333333"/>
          <w:sz w:val="24"/>
          <w:szCs w:val="24"/>
        </w:rPr>
        <w:br/>
        <w:t xml:space="preserve">The </w:t>
      </w:r>
      <w:r>
        <w:rPr>
          <w:rFonts w:ascii="Times New Roman" w:hAnsi="Times New Roman" w:cs="Times New Roman"/>
          <w:color w:val="333333"/>
          <w:sz w:val="24"/>
          <w:szCs w:val="24"/>
        </w:rPr>
        <w:t>MPI</w:t>
      </w:r>
      <w:r w:rsidRPr="00145553">
        <w:rPr>
          <w:rFonts w:ascii="Times New Roman" w:hAnsi="Times New Roman" w:cs="Times New Roman"/>
          <w:color w:val="333333"/>
          <w:sz w:val="24"/>
          <w:szCs w:val="24"/>
        </w:rPr>
        <w:t xml:space="preserve">, which </w:t>
      </w:r>
      <w:r>
        <w:rPr>
          <w:rFonts w:ascii="Times New Roman" w:hAnsi="Times New Roman" w:cs="Times New Roman"/>
          <w:color w:val="333333"/>
          <w:sz w:val="24"/>
          <w:szCs w:val="24"/>
        </w:rPr>
        <w:t>is</w:t>
      </w:r>
      <w:r w:rsidRPr="00145553">
        <w:rPr>
          <w:rFonts w:ascii="Times New Roman" w:hAnsi="Times New Roman" w:cs="Times New Roman"/>
          <w:color w:val="333333"/>
          <w:sz w:val="24"/>
          <w:szCs w:val="24"/>
        </w:rPr>
        <w:t xml:space="preserve"> a new output by PCBS, </w:t>
      </w:r>
      <w:r>
        <w:rPr>
          <w:rFonts w:ascii="Times New Roman" w:hAnsi="Times New Roman" w:cs="Times New Roman"/>
          <w:color w:val="333333"/>
          <w:sz w:val="24"/>
          <w:szCs w:val="24"/>
        </w:rPr>
        <w:t>is</w:t>
      </w:r>
      <w:r w:rsidRPr="00145553">
        <w:rPr>
          <w:rFonts w:ascii="Times New Roman" w:hAnsi="Times New Roman" w:cs="Times New Roman"/>
          <w:color w:val="333333"/>
          <w:sz w:val="24"/>
          <w:szCs w:val="24"/>
        </w:rPr>
        <w:t xml:space="preserve"> part of an ongoing project in the development of poverty statistics in Palestine.</w:t>
      </w:r>
      <w:r>
        <w:rPr>
          <w:rFonts w:ascii="Times New Roman" w:hAnsi="Times New Roman" w:cs="Times New Roman"/>
          <w:color w:val="333333"/>
          <w:sz w:val="24"/>
          <w:szCs w:val="24"/>
        </w:rPr>
        <w:t xml:space="preserve">  </w:t>
      </w:r>
    </w:p>
    <w:p w:rsidR="002D6EE7" w:rsidRDefault="002D6EE7" w:rsidP="00162467">
      <w:pPr>
        <w:bidi w:val="0"/>
        <w:spacing w:after="0" w:line="240" w:lineRule="auto"/>
        <w:jc w:val="both"/>
        <w:rPr>
          <w:rFonts w:ascii="Times New Roman" w:hAnsi="Times New Roman" w:cs="Times New Roman"/>
          <w:color w:val="333333"/>
          <w:sz w:val="24"/>
          <w:szCs w:val="24"/>
        </w:rPr>
      </w:pPr>
      <w:r w:rsidRPr="00145553">
        <w:rPr>
          <w:rFonts w:ascii="Times New Roman" w:hAnsi="Times New Roman" w:cs="Times New Roman"/>
          <w:color w:val="333333"/>
          <w:sz w:val="24"/>
          <w:szCs w:val="24"/>
        </w:rPr>
        <w:br/>
        <w:t xml:space="preserve">Statistics on </w:t>
      </w:r>
      <w:r>
        <w:rPr>
          <w:rFonts w:ascii="Times New Roman" w:hAnsi="Times New Roman" w:cs="Times New Roman"/>
          <w:color w:val="333333"/>
          <w:sz w:val="24"/>
          <w:szCs w:val="24"/>
        </w:rPr>
        <w:t xml:space="preserve">monetary </w:t>
      </w:r>
      <w:r w:rsidRPr="00145553">
        <w:rPr>
          <w:rFonts w:ascii="Times New Roman" w:hAnsi="Times New Roman" w:cs="Times New Roman"/>
          <w:color w:val="333333"/>
          <w:sz w:val="24"/>
          <w:szCs w:val="24"/>
        </w:rPr>
        <w:t>poverty indicators were first published by PCBS in 1998. Since then, statistics have been published annually based on the data available from the expenditure and consumption survey</w:t>
      </w:r>
      <w:r>
        <w:rPr>
          <w:rFonts w:ascii="Times New Roman" w:hAnsi="Times New Roman" w:cs="Times New Roman"/>
          <w:color w:val="333333"/>
          <w:sz w:val="24"/>
          <w:szCs w:val="24"/>
        </w:rPr>
        <w:t xml:space="preserve"> (PECS)</w:t>
      </w:r>
      <w:r w:rsidRPr="00145553">
        <w:rPr>
          <w:rFonts w:ascii="Times New Roman" w:hAnsi="Times New Roman" w:cs="Times New Roman"/>
          <w:color w:val="333333"/>
          <w:sz w:val="24"/>
          <w:szCs w:val="24"/>
        </w:rPr>
        <w:t xml:space="preserve">, which provides figures for monthly household consumption. The household expenditure and consumption survey </w:t>
      </w:r>
      <w:r>
        <w:rPr>
          <w:rFonts w:ascii="Times New Roman" w:hAnsi="Times New Roman" w:cs="Times New Roman"/>
          <w:color w:val="333333"/>
          <w:sz w:val="24"/>
          <w:szCs w:val="24"/>
        </w:rPr>
        <w:t xml:space="preserve">(PECS) </w:t>
      </w:r>
      <w:r w:rsidRPr="00145553">
        <w:rPr>
          <w:rFonts w:ascii="Times New Roman" w:hAnsi="Times New Roman" w:cs="Times New Roman"/>
          <w:color w:val="333333"/>
          <w:sz w:val="24"/>
          <w:szCs w:val="24"/>
        </w:rPr>
        <w:t>is the main source of data for calculating poverty indicators in Palestine and data are obtained from the daily record book given to each household in the survey. This survey was</w:t>
      </w:r>
      <w:r>
        <w:rPr>
          <w:rFonts w:ascii="Times New Roman" w:hAnsi="Times New Roman" w:cs="Times New Roman"/>
          <w:color w:val="333333"/>
          <w:sz w:val="24"/>
          <w:szCs w:val="24"/>
        </w:rPr>
        <w:t xml:space="preserve"> </w:t>
      </w:r>
      <w:r w:rsidRPr="00145553">
        <w:rPr>
          <w:rFonts w:ascii="Times New Roman" w:hAnsi="Times New Roman" w:cs="Times New Roman"/>
          <w:color w:val="333333"/>
          <w:sz w:val="24"/>
          <w:szCs w:val="24"/>
        </w:rPr>
        <w:t>implemented by PCB</w:t>
      </w:r>
      <w:r>
        <w:rPr>
          <w:rFonts w:ascii="Times New Roman" w:hAnsi="Times New Roman" w:cs="Times New Roman"/>
          <w:color w:val="333333"/>
          <w:sz w:val="24"/>
          <w:szCs w:val="24"/>
        </w:rPr>
        <w:t>S for the years 1996-1998, 2001,</w:t>
      </w:r>
      <w:r w:rsidRPr="00145553">
        <w:rPr>
          <w:rFonts w:ascii="Times New Roman" w:hAnsi="Times New Roman" w:cs="Times New Roman"/>
          <w:color w:val="333333"/>
          <w:sz w:val="24"/>
          <w:szCs w:val="24"/>
        </w:rPr>
        <w:t xml:space="preserve"> 2004-2011</w:t>
      </w:r>
      <w:r>
        <w:rPr>
          <w:rFonts w:ascii="Times New Roman" w:hAnsi="Times New Roman" w:cs="Times New Roman"/>
          <w:color w:val="333333"/>
          <w:sz w:val="24"/>
          <w:szCs w:val="24"/>
        </w:rPr>
        <w:t xml:space="preserve"> and 2016/2017</w:t>
      </w:r>
      <w:r w:rsidRPr="00145553">
        <w:rPr>
          <w:rFonts w:ascii="Times New Roman" w:hAnsi="Times New Roman" w:cs="Times New Roman"/>
          <w:color w:val="333333"/>
          <w:sz w:val="24"/>
          <w:szCs w:val="24"/>
        </w:rPr>
        <w:t>.</w:t>
      </w:r>
    </w:p>
    <w:p w:rsidR="002D6EE7" w:rsidRPr="006E0949" w:rsidRDefault="002D6EE7" w:rsidP="00162467">
      <w:pPr>
        <w:bidi w:val="0"/>
        <w:spacing w:after="0" w:line="240" w:lineRule="auto"/>
        <w:jc w:val="both"/>
        <w:rPr>
          <w:rFonts w:ascii="Times New Roman" w:hAnsi="Times New Roman" w:cs="Times New Roman"/>
          <w:color w:val="333333"/>
          <w:sz w:val="2"/>
          <w:szCs w:val="2"/>
        </w:rPr>
      </w:pPr>
    </w:p>
    <w:p w:rsidR="002D6EE7" w:rsidRPr="006E0949" w:rsidRDefault="002D6EE7" w:rsidP="00162467">
      <w:pPr>
        <w:bidi w:val="0"/>
        <w:spacing w:after="0" w:line="240" w:lineRule="auto"/>
        <w:ind w:left="57"/>
        <w:jc w:val="both"/>
        <w:rPr>
          <w:rFonts w:ascii="Times New Roman" w:hAnsi="Times New Roman" w:cs="Times New Roman"/>
          <w:color w:val="333333"/>
          <w:sz w:val="2"/>
          <w:szCs w:val="2"/>
        </w:rPr>
      </w:pPr>
      <w:r w:rsidRPr="00145553">
        <w:rPr>
          <w:rFonts w:ascii="Times New Roman" w:hAnsi="Times New Roman" w:cs="Times New Roman"/>
          <w:color w:val="333333"/>
          <w:sz w:val="24"/>
          <w:szCs w:val="24"/>
        </w:rPr>
        <w:br/>
      </w:r>
    </w:p>
    <w:p w:rsidR="00347E04" w:rsidRDefault="005C1482" w:rsidP="00162467">
      <w:pPr>
        <w:bidi w:val="0"/>
        <w:spacing w:after="0" w:line="240" w:lineRule="auto"/>
        <w:jc w:val="both"/>
        <w:rPr>
          <w:rFonts w:ascii="Times New Roman" w:hAnsi="Times New Roman" w:cs="Times New Roman"/>
          <w:color w:val="333333"/>
          <w:sz w:val="24"/>
          <w:szCs w:val="24"/>
        </w:rPr>
      </w:pPr>
      <w:r w:rsidRPr="00145553">
        <w:rPr>
          <w:rFonts w:ascii="Times New Roman" w:hAnsi="Times New Roman" w:cs="Times New Roman"/>
          <w:color w:val="333333"/>
          <w:sz w:val="24"/>
          <w:szCs w:val="24"/>
        </w:rPr>
        <w:t xml:space="preserve">We hope that this </w:t>
      </w:r>
      <w:r>
        <w:rPr>
          <w:rFonts w:ascii="Times New Roman" w:hAnsi="Times New Roman" w:cs="Times New Roman"/>
          <w:color w:val="333333"/>
          <w:sz w:val="24"/>
          <w:szCs w:val="24"/>
        </w:rPr>
        <w:t>document</w:t>
      </w:r>
      <w:r w:rsidRPr="00145553">
        <w:rPr>
          <w:rFonts w:ascii="Times New Roman" w:hAnsi="Times New Roman" w:cs="Times New Roman"/>
          <w:color w:val="333333"/>
          <w:sz w:val="24"/>
          <w:szCs w:val="24"/>
        </w:rPr>
        <w:t xml:space="preserve"> will assist researchers, policymakers and decision makers</w:t>
      </w:r>
      <w:r>
        <w:rPr>
          <w:rFonts w:ascii="Times New Roman" w:hAnsi="Times New Roman" w:cs="Times New Roman"/>
          <w:color w:val="333333"/>
          <w:sz w:val="24"/>
          <w:szCs w:val="24"/>
        </w:rPr>
        <w:t>,</w:t>
      </w:r>
      <w:r w:rsidRPr="00145553">
        <w:rPr>
          <w:rFonts w:ascii="Times New Roman" w:hAnsi="Times New Roman" w:cs="Times New Roman"/>
          <w:color w:val="333333"/>
          <w:sz w:val="24"/>
          <w:szCs w:val="24"/>
        </w:rPr>
        <w:t xml:space="preserve"> and will </w:t>
      </w:r>
      <w:r>
        <w:rPr>
          <w:rFonts w:ascii="Times New Roman" w:hAnsi="Times New Roman" w:cs="Times New Roman"/>
          <w:color w:val="333333"/>
          <w:sz w:val="24"/>
          <w:szCs w:val="24"/>
        </w:rPr>
        <w:t>be</w:t>
      </w:r>
      <w:r w:rsidRPr="00145553">
        <w:rPr>
          <w:rFonts w:ascii="Times New Roman" w:hAnsi="Times New Roman" w:cs="Times New Roman"/>
          <w:color w:val="333333"/>
          <w:sz w:val="24"/>
          <w:szCs w:val="24"/>
        </w:rPr>
        <w:t xml:space="preserve"> an effective valuable tool in the dev</w:t>
      </w:r>
      <w:r>
        <w:rPr>
          <w:rFonts w:ascii="Times New Roman" w:hAnsi="Times New Roman" w:cs="Times New Roman"/>
          <w:color w:val="333333"/>
          <w:sz w:val="24"/>
          <w:szCs w:val="24"/>
        </w:rPr>
        <w:t xml:space="preserve">elopment of plans and policies.  </w:t>
      </w:r>
      <w:r w:rsidRPr="00145553">
        <w:rPr>
          <w:rFonts w:ascii="Times New Roman" w:hAnsi="Times New Roman" w:cs="Times New Roman"/>
          <w:color w:val="333333"/>
          <w:sz w:val="24"/>
          <w:szCs w:val="24"/>
        </w:rPr>
        <w:t xml:space="preserve">It will also raise awareness of the factors related to poverty in Palestine in order to build programs to protect and meet the needs of Palestinian society, especially the most disadvantaged </w:t>
      </w:r>
      <w:r w:rsidR="00E9643A">
        <w:rPr>
          <w:rFonts w:ascii="Times New Roman" w:hAnsi="Times New Roman" w:cs="Times New Roman"/>
          <w:color w:val="333333"/>
          <w:sz w:val="24"/>
          <w:szCs w:val="24"/>
        </w:rPr>
        <w:t>groups.</w:t>
      </w:r>
    </w:p>
    <w:p w:rsidR="00D27AB1" w:rsidRDefault="00D27AB1" w:rsidP="00162467">
      <w:pPr>
        <w:bidi w:val="0"/>
        <w:spacing w:after="0" w:line="240" w:lineRule="auto"/>
        <w:jc w:val="both"/>
        <w:rPr>
          <w:rFonts w:ascii="Times New Roman" w:hAnsi="Times New Roman" w:cs="Times New Roman"/>
          <w:color w:val="333333"/>
          <w:sz w:val="24"/>
          <w:szCs w:val="24"/>
        </w:rPr>
      </w:pPr>
    </w:p>
    <w:p w:rsidR="00D27AB1" w:rsidRDefault="00D27AB1" w:rsidP="00162467">
      <w:pPr>
        <w:bidi w:val="0"/>
        <w:spacing w:after="0" w:line="240" w:lineRule="auto"/>
        <w:jc w:val="both"/>
        <w:rPr>
          <w:rFonts w:ascii="Times New Roman" w:hAnsi="Times New Roman" w:cs="Times New Roman"/>
          <w:color w:val="333333"/>
          <w:sz w:val="24"/>
          <w:szCs w:val="24"/>
        </w:rPr>
      </w:pPr>
    </w:p>
    <w:p w:rsidR="003D24B1" w:rsidRDefault="003D24B1" w:rsidP="00162467">
      <w:pPr>
        <w:bidi w:val="0"/>
        <w:spacing w:after="0" w:line="240" w:lineRule="auto"/>
        <w:jc w:val="both"/>
        <w:rPr>
          <w:rFonts w:ascii="Times New Roman" w:hAnsi="Times New Roman" w:cs="Times New Roman"/>
          <w:color w:val="333333"/>
          <w:sz w:val="24"/>
          <w:szCs w:val="24"/>
        </w:rPr>
      </w:pPr>
    </w:p>
    <w:p w:rsidR="003D24B1" w:rsidRDefault="003D24B1" w:rsidP="00162467">
      <w:pPr>
        <w:bidi w:val="0"/>
        <w:spacing w:after="0" w:line="240" w:lineRule="auto"/>
        <w:jc w:val="both"/>
        <w:rPr>
          <w:rFonts w:ascii="Times New Roman" w:hAnsi="Times New Roman" w:cs="Times New Roman"/>
          <w:color w:val="333333"/>
          <w:sz w:val="24"/>
          <w:szCs w:val="24"/>
        </w:rPr>
      </w:pPr>
    </w:p>
    <w:tbl>
      <w:tblPr>
        <w:tblW w:w="0" w:type="auto"/>
        <w:tblLook w:val="04A0"/>
      </w:tblPr>
      <w:tblGrid>
        <w:gridCol w:w="3080"/>
        <w:gridCol w:w="3081"/>
        <w:gridCol w:w="3081"/>
      </w:tblGrid>
      <w:tr w:rsidR="00004693" w:rsidRPr="003D24B1" w:rsidTr="00544937">
        <w:tc>
          <w:tcPr>
            <w:tcW w:w="3080" w:type="dxa"/>
            <w:vMerge w:val="restart"/>
          </w:tcPr>
          <w:p w:rsidR="003D24B1" w:rsidRPr="003D24B1" w:rsidRDefault="0083635A" w:rsidP="00162467">
            <w:pPr>
              <w:bidi w:val="0"/>
              <w:spacing w:after="0" w:line="240" w:lineRule="auto"/>
              <w:jc w:val="both"/>
              <w:rPr>
                <w:rFonts w:ascii="Times New Roman" w:hAnsi="Times New Roman" w:cs="Times New Roman"/>
                <w:b/>
                <w:bCs/>
                <w:color w:val="333333"/>
                <w:sz w:val="24"/>
                <w:szCs w:val="24"/>
              </w:rPr>
            </w:pPr>
            <w:r>
              <w:rPr>
                <w:rFonts w:ascii="Times New Roman" w:hAnsi="Times New Roman" w:cs="Times New Roman"/>
                <w:b/>
                <w:bCs/>
                <w:color w:val="333333"/>
                <w:sz w:val="24"/>
                <w:szCs w:val="24"/>
              </w:rPr>
              <w:t>June</w:t>
            </w:r>
            <w:r w:rsidR="00E54E3B">
              <w:rPr>
                <w:rFonts w:ascii="Times New Roman" w:hAnsi="Times New Roman" w:cs="Times New Roman"/>
                <w:b/>
                <w:bCs/>
                <w:color w:val="333333"/>
                <w:sz w:val="24"/>
                <w:szCs w:val="24"/>
              </w:rPr>
              <w:t>,</w:t>
            </w:r>
            <w:r w:rsidR="003D24B1" w:rsidRPr="003D24B1">
              <w:rPr>
                <w:rFonts w:ascii="Times New Roman" w:hAnsi="Times New Roman" w:cs="Times New Roman"/>
                <w:b/>
                <w:bCs/>
                <w:color w:val="333333"/>
                <w:sz w:val="24"/>
                <w:szCs w:val="24"/>
              </w:rPr>
              <w:t xml:space="preserve"> 2020</w:t>
            </w:r>
          </w:p>
        </w:tc>
        <w:tc>
          <w:tcPr>
            <w:tcW w:w="3081" w:type="dxa"/>
            <w:vMerge w:val="restart"/>
          </w:tcPr>
          <w:p w:rsidR="003D24B1" w:rsidRPr="003D24B1" w:rsidRDefault="003D24B1" w:rsidP="00162467">
            <w:pPr>
              <w:bidi w:val="0"/>
              <w:spacing w:after="0" w:line="240" w:lineRule="auto"/>
              <w:jc w:val="both"/>
              <w:rPr>
                <w:rFonts w:ascii="Times New Roman" w:hAnsi="Times New Roman" w:cs="Times New Roman"/>
                <w:color w:val="333333"/>
                <w:sz w:val="24"/>
                <w:szCs w:val="24"/>
              </w:rPr>
            </w:pPr>
          </w:p>
        </w:tc>
        <w:tc>
          <w:tcPr>
            <w:tcW w:w="3081" w:type="dxa"/>
          </w:tcPr>
          <w:p w:rsidR="003D24B1" w:rsidRPr="003D24B1" w:rsidRDefault="003D24B1" w:rsidP="00162467">
            <w:pPr>
              <w:bidi w:val="0"/>
              <w:spacing w:after="0" w:line="240" w:lineRule="auto"/>
              <w:jc w:val="center"/>
              <w:rPr>
                <w:rFonts w:ascii="Times New Roman" w:hAnsi="Times New Roman" w:cs="Times New Roman"/>
                <w:b/>
                <w:bCs/>
              </w:rPr>
            </w:pPr>
            <w:r w:rsidRPr="003D24B1">
              <w:rPr>
                <w:rFonts w:ascii="Times New Roman" w:hAnsi="Times New Roman" w:cs="Times New Roman"/>
                <w:b/>
                <w:bCs/>
              </w:rPr>
              <w:t>Dr. Ola Awad</w:t>
            </w:r>
          </w:p>
        </w:tc>
      </w:tr>
      <w:tr w:rsidR="00004693" w:rsidRPr="003D24B1" w:rsidTr="00544937">
        <w:tc>
          <w:tcPr>
            <w:tcW w:w="3080" w:type="dxa"/>
            <w:vMerge/>
          </w:tcPr>
          <w:p w:rsidR="003D24B1" w:rsidRPr="003D24B1" w:rsidRDefault="003D24B1" w:rsidP="00162467">
            <w:pPr>
              <w:bidi w:val="0"/>
              <w:spacing w:after="0" w:line="240" w:lineRule="auto"/>
              <w:jc w:val="both"/>
              <w:rPr>
                <w:rFonts w:ascii="Times New Roman" w:hAnsi="Times New Roman" w:cs="Times New Roman"/>
                <w:color w:val="333333"/>
                <w:sz w:val="24"/>
                <w:szCs w:val="24"/>
              </w:rPr>
            </w:pPr>
          </w:p>
        </w:tc>
        <w:tc>
          <w:tcPr>
            <w:tcW w:w="3081" w:type="dxa"/>
            <w:vMerge/>
          </w:tcPr>
          <w:p w:rsidR="003D24B1" w:rsidRPr="003D24B1" w:rsidRDefault="003D24B1" w:rsidP="00162467">
            <w:pPr>
              <w:bidi w:val="0"/>
              <w:spacing w:after="0" w:line="240" w:lineRule="auto"/>
              <w:jc w:val="both"/>
              <w:rPr>
                <w:rFonts w:ascii="Times New Roman" w:hAnsi="Times New Roman" w:cs="Times New Roman"/>
                <w:color w:val="333333"/>
                <w:sz w:val="24"/>
                <w:szCs w:val="24"/>
              </w:rPr>
            </w:pPr>
          </w:p>
        </w:tc>
        <w:tc>
          <w:tcPr>
            <w:tcW w:w="3081" w:type="dxa"/>
          </w:tcPr>
          <w:p w:rsidR="003D24B1" w:rsidRPr="003D24B1" w:rsidRDefault="003D24B1" w:rsidP="00162467">
            <w:pPr>
              <w:bidi w:val="0"/>
              <w:spacing w:after="0" w:line="240" w:lineRule="auto"/>
              <w:jc w:val="center"/>
              <w:rPr>
                <w:rFonts w:ascii="Times New Roman" w:hAnsi="Times New Roman" w:cs="Times New Roman"/>
                <w:b/>
                <w:bCs/>
                <w:color w:val="333333"/>
                <w:sz w:val="24"/>
                <w:szCs w:val="24"/>
              </w:rPr>
            </w:pPr>
            <w:r w:rsidRPr="003D24B1">
              <w:rPr>
                <w:rFonts w:ascii="Times New Roman" w:hAnsi="Times New Roman" w:cs="Times New Roman"/>
                <w:b/>
                <w:bCs/>
                <w:color w:val="333333"/>
                <w:sz w:val="24"/>
                <w:szCs w:val="24"/>
              </w:rPr>
              <w:t>President of PCBS</w:t>
            </w:r>
          </w:p>
        </w:tc>
      </w:tr>
    </w:tbl>
    <w:p w:rsidR="003D24B1" w:rsidRDefault="003D24B1" w:rsidP="00162467">
      <w:pPr>
        <w:bidi w:val="0"/>
        <w:spacing w:after="0" w:line="240" w:lineRule="auto"/>
        <w:jc w:val="both"/>
        <w:rPr>
          <w:rFonts w:ascii="Times New Roman" w:hAnsi="Times New Roman" w:cs="Times New Roman"/>
          <w:color w:val="333333"/>
          <w:sz w:val="24"/>
          <w:szCs w:val="24"/>
        </w:rPr>
      </w:pPr>
    </w:p>
    <w:p w:rsidR="009E179F" w:rsidRDefault="009E179F" w:rsidP="00162467">
      <w:pPr>
        <w:pStyle w:val="Heading1"/>
        <w:bidi w:val="0"/>
        <w:spacing w:before="0" w:after="0"/>
        <w:rPr>
          <w:rFonts w:ascii="Times New Roman" w:hAnsi="Times New Roman" w:cs="Times New Roman"/>
          <w:sz w:val="24"/>
          <w:szCs w:val="24"/>
        </w:rPr>
      </w:pPr>
    </w:p>
    <w:p w:rsidR="003D24B1" w:rsidRDefault="003D24B1" w:rsidP="00162467">
      <w:pPr>
        <w:pStyle w:val="Heading1"/>
        <w:bidi w:val="0"/>
        <w:spacing w:before="0" w:after="0"/>
        <w:jc w:val="both"/>
        <w:rPr>
          <w:rFonts w:ascii="Times New Roman" w:hAnsi="Times New Roman" w:cs="Times New Roman"/>
          <w:szCs w:val="28"/>
        </w:rPr>
        <w:sectPr w:rsidR="003D24B1" w:rsidSect="00B07615">
          <w:headerReference w:type="default" r:id="rId12"/>
          <w:pgSz w:w="11906" w:h="16838" w:code="9"/>
          <w:pgMar w:top="1418" w:right="1418" w:bottom="1418" w:left="1418" w:header="709" w:footer="709" w:gutter="0"/>
          <w:cols w:space="708"/>
          <w:titlePg/>
          <w:bidi/>
          <w:rtlGutter/>
          <w:docGrid w:linePitch="360"/>
        </w:sectPr>
      </w:pPr>
      <w:r>
        <w:rPr>
          <w:rFonts w:ascii="Times New Roman" w:hAnsi="Times New Roman" w:cs="Times New Roman"/>
          <w:szCs w:val="28"/>
        </w:rPr>
        <w:br w:type="page"/>
      </w:r>
    </w:p>
    <w:p w:rsidR="006A7B45" w:rsidRDefault="006A7B45">
      <w:pPr>
        <w:bidi w:val="0"/>
        <w:spacing w:after="0" w:line="240" w:lineRule="auto"/>
        <w:rPr>
          <w:rFonts w:ascii="Times New Roman" w:eastAsia="Times New Roman" w:hAnsi="Times New Roman" w:cs="Times New Roman"/>
          <w:b/>
          <w:bCs/>
          <w:kern w:val="28"/>
          <w:sz w:val="28"/>
          <w:szCs w:val="28"/>
        </w:rPr>
      </w:pPr>
      <w:bookmarkStart w:id="14" w:name="_Toc42458348"/>
      <w:r>
        <w:rPr>
          <w:rFonts w:ascii="Times New Roman" w:hAnsi="Times New Roman" w:cs="Times New Roman"/>
          <w:szCs w:val="28"/>
        </w:rPr>
        <w:lastRenderedPageBreak/>
        <w:br w:type="page"/>
      </w:r>
    </w:p>
    <w:p w:rsidR="000F27F8" w:rsidRDefault="000F27F8" w:rsidP="00162467">
      <w:pPr>
        <w:pStyle w:val="Heading1"/>
        <w:bidi w:val="0"/>
        <w:spacing w:before="0" w:after="0"/>
        <w:jc w:val="center"/>
        <w:rPr>
          <w:rFonts w:ascii="Times New Roman" w:hAnsi="Times New Roman" w:cs="Times New Roman"/>
          <w:szCs w:val="28"/>
        </w:rPr>
      </w:pPr>
      <w:r w:rsidRPr="00BD2AED">
        <w:rPr>
          <w:rFonts w:ascii="Times New Roman" w:hAnsi="Times New Roman" w:cs="Times New Roman"/>
          <w:szCs w:val="28"/>
        </w:rPr>
        <w:lastRenderedPageBreak/>
        <w:t>Introduction</w:t>
      </w:r>
      <w:bookmarkEnd w:id="14"/>
    </w:p>
    <w:p w:rsidR="0049747F" w:rsidRPr="0049747F" w:rsidRDefault="0049747F" w:rsidP="0049747F">
      <w:pPr>
        <w:bidi w:val="0"/>
      </w:pPr>
    </w:p>
    <w:p w:rsidR="00336F69" w:rsidRDefault="00431454" w:rsidP="00162467">
      <w:pPr>
        <w:pStyle w:val="BodyText"/>
        <w:bidi w:val="0"/>
        <w:spacing w:after="0"/>
        <w:jc w:val="lowKashida"/>
        <w:rPr>
          <w:sz w:val="24"/>
        </w:rPr>
      </w:pPr>
      <w:r>
        <w:rPr>
          <w:sz w:val="24"/>
        </w:rPr>
        <w:t xml:space="preserve">In Palestine, </w:t>
      </w:r>
      <w:r w:rsidRPr="00951909">
        <w:rPr>
          <w:sz w:val="24"/>
        </w:rPr>
        <w:t>a national monetary poverty line</w:t>
      </w:r>
      <w:r>
        <w:rPr>
          <w:sz w:val="24"/>
        </w:rPr>
        <w:t xml:space="preserve"> has been used for policy and public transfer since the release of </w:t>
      </w:r>
      <w:r w:rsidRPr="00951909">
        <w:rPr>
          <w:sz w:val="24"/>
        </w:rPr>
        <w:t>the first national poverty report in 199</w:t>
      </w:r>
      <w:r w:rsidR="00E6572B">
        <w:rPr>
          <w:sz w:val="24"/>
        </w:rPr>
        <w:t>7</w:t>
      </w:r>
      <w:r w:rsidRPr="00951909">
        <w:rPr>
          <w:sz w:val="24"/>
        </w:rPr>
        <w:t xml:space="preserve">.  </w:t>
      </w:r>
      <w:r>
        <w:rPr>
          <w:sz w:val="24"/>
        </w:rPr>
        <w:t xml:space="preserve"> </w:t>
      </w:r>
      <w:r w:rsidRPr="006330D0">
        <w:rPr>
          <w:sz w:val="24"/>
        </w:rPr>
        <w:t>The National Poverty Line is based on a budget of basic needs for a reference household</w:t>
      </w:r>
      <w:r w:rsidRPr="00951909">
        <w:rPr>
          <w:sz w:val="24"/>
        </w:rPr>
        <w:t xml:space="preserve"> </w:t>
      </w:r>
      <w:r>
        <w:rPr>
          <w:sz w:val="24"/>
        </w:rPr>
        <w:t xml:space="preserve">and based on actual consumption patterns of Palestinian households. </w:t>
      </w:r>
      <w:r w:rsidR="00336F69">
        <w:rPr>
          <w:sz w:val="24"/>
        </w:rPr>
        <w:t>Two poverty lines have been developed according to actual spending patterns of Palestinian households. The first, termed “deep poverty line,” was calculated to reflect a budget for food, clothing and housing. The second line adds other necessities including health care, education, transportation, personal care, and housekeeping supplies. The two lines have been adjusted to reflect the different consumption needs of households based on their composition (household  size and the number of children).</w:t>
      </w:r>
    </w:p>
    <w:p w:rsidR="006C1A1D" w:rsidRDefault="006C1A1D" w:rsidP="00162467">
      <w:pPr>
        <w:pStyle w:val="BodyText"/>
        <w:bidi w:val="0"/>
        <w:spacing w:after="0"/>
        <w:jc w:val="lowKashida"/>
        <w:rPr>
          <w:sz w:val="24"/>
        </w:rPr>
      </w:pPr>
    </w:p>
    <w:p w:rsidR="0058136D" w:rsidRPr="0058136D" w:rsidRDefault="0058136D" w:rsidP="00162467">
      <w:pPr>
        <w:bidi w:val="0"/>
        <w:spacing w:after="0" w:line="240" w:lineRule="auto"/>
        <w:jc w:val="both"/>
        <w:rPr>
          <w:rFonts w:ascii="Times New Roman" w:hAnsi="Times New Roman" w:cs="Times New Roman"/>
          <w:sz w:val="24"/>
          <w:szCs w:val="24"/>
        </w:rPr>
      </w:pPr>
      <w:r w:rsidRPr="0058136D">
        <w:rPr>
          <w:rFonts w:ascii="Times New Roman" w:hAnsi="Times New Roman" w:cs="Times New Roman"/>
          <w:sz w:val="24"/>
          <w:szCs w:val="24"/>
        </w:rPr>
        <w:t>Foster-Greer-Thorbecke (1984) decomposable class of monetary poverty measures were used. The poverty indexes used in this report are as follows: Head count index (</w:t>
      </w:r>
      <w:r w:rsidRPr="0058136D">
        <w:rPr>
          <w:rFonts w:ascii="Times New Roman" w:hAnsi="Times New Roman" w:cs="Times New Roman"/>
          <w:i/>
          <w:iCs/>
          <w:sz w:val="24"/>
          <w:szCs w:val="24"/>
        </w:rPr>
        <w:t>P</w:t>
      </w:r>
      <w:r w:rsidRPr="0058136D">
        <w:rPr>
          <w:rFonts w:ascii="Times New Roman" w:hAnsi="Times New Roman" w:cs="Times New Roman"/>
          <w:i/>
          <w:iCs/>
          <w:sz w:val="24"/>
          <w:szCs w:val="24"/>
          <w:vertAlign w:val="subscript"/>
        </w:rPr>
        <w:t>0</w:t>
      </w:r>
      <w:r w:rsidRPr="0058136D">
        <w:rPr>
          <w:rFonts w:ascii="Times New Roman" w:hAnsi="Times New Roman" w:cs="Times New Roman"/>
          <w:sz w:val="24"/>
          <w:szCs w:val="24"/>
        </w:rPr>
        <w:t>) which gives the percentage of the population in poverty; Poverty gap index (</w:t>
      </w:r>
      <w:r w:rsidRPr="0058136D">
        <w:rPr>
          <w:rFonts w:ascii="Times New Roman" w:hAnsi="Times New Roman" w:cs="Times New Roman"/>
          <w:i/>
          <w:iCs/>
          <w:sz w:val="24"/>
          <w:szCs w:val="24"/>
        </w:rPr>
        <w:t>P</w:t>
      </w:r>
      <w:r w:rsidRPr="0058136D">
        <w:rPr>
          <w:rFonts w:ascii="Times New Roman" w:hAnsi="Times New Roman" w:cs="Times New Roman"/>
          <w:i/>
          <w:iCs/>
          <w:sz w:val="24"/>
          <w:szCs w:val="24"/>
          <w:vertAlign w:val="subscript"/>
        </w:rPr>
        <w:t>1</w:t>
      </w:r>
      <w:r w:rsidRPr="0058136D">
        <w:rPr>
          <w:rFonts w:ascii="Times New Roman" w:hAnsi="Times New Roman" w:cs="Times New Roman"/>
          <w:sz w:val="24"/>
          <w:szCs w:val="24"/>
        </w:rPr>
        <w:t>) which gives the percentage by which the average income of the poor is below the poverty line; and Poverty severity index (</w:t>
      </w:r>
      <w:r w:rsidRPr="0058136D">
        <w:rPr>
          <w:rFonts w:ascii="Times New Roman" w:hAnsi="Times New Roman" w:cs="Times New Roman"/>
          <w:i/>
          <w:iCs/>
          <w:sz w:val="24"/>
          <w:szCs w:val="24"/>
        </w:rPr>
        <w:t>P</w:t>
      </w:r>
      <w:r w:rsidRPr="0058136D">
        <w:rPr>
          <w:rFonts w:ascii="Times New Roman" w:hAnsi="Times New Roman" w:cs="Times New Roman"/>
          <w:i/>
          <w:iCs/>
          <w:sz w:val="24"/>
          <w:szCs w:val="24"/>
          <w:vertAlign w:val="subscript"/>
        </w:rPr>
        <w:t>2</w:t>
      </w:r>
      <w:r w:rsidRPr="0058136D">
        <w:rPr>
          <w:rFonts w:ascii="Times New Roman" w:hAnsi="Times New Roman" w:cs="Times New Roman"/>
          <w:sz w:val="24"/>
          <w:szCs w:val="24"/>
        </w:rPr>
        <w:t>) which gives the mean of the squared consumption deficits. Since this index is sensitive to the distribution of income below the poverty line, it can be used to compute the amount of transfer needed to bring the poor up to the poverty line</w:t>
      </w:r>
    </w:p>
    <w:p w:rsidR="0058136D" w:rsidRDefault="0058136D" w:rsidP="00162467">
      <w:pPr>
        <w:pStyle w:val="BodyText"/>
        <w:bidi w:val="0"/>
        <w:spacing w:after="0"/>
        <w:jc w:val="lowKashida"/>
        <w:rPr>
          <w:rFonts w:cs="Times New Roman"/>
          <w:sz w:val="24"/>
        </w:rPr>
      </w:pPr>
    </w:p>
    <w:p w:rsidR="0058136D" w:rsidRDefault="0058136D" w:rsidP="00162467">
      <w:pPr>
        <w:bidi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Using the monetary poverty concept, about</w:t>
      </w:r>
      <w:r w:rsidRPr="002C6045">
        <w:rPr>
          <w:rFonts w:ascii="Times New Roman" w:hAnsi="Times New Roman" w:cs="Times New Roman"/>
          <w:sz w:val="24"/>
          <w:szCs w:val="24"/>
        </w:rPr>
        <w:t xml:space="preserve"> </w:t>
      </w:r>
      <w:r>
        <w:rPr>
          <w:rFonts w:ascii="Times New Roman" w:hAnsi="Times New Roman" w:cs="Times New Roman"/>
          <w:sz w:val="24"/>
          <w:szCs w:val="24"/>
        </w:rPr>
        <w:t>one</w:t>
      </w:r>
      <w:r w:rsidRPr="002C6045">
        <w:rPr>
          <w:rFonts w:ascii="Times New Roman" w:hAnsi="Times New Roman" w:cs="Times New Roman"/>
          <w:sz w:val="24"/>
          <w:szCs w:val="24"/>
        </w:rPr>
        <w:t xml:space="preserve"> out of </w:t>
      </w:r>
      <w:r>
        <w:rPr>
          <w:rFonts w:ascii="Times New Roman" w:hAnsi="Times New Roman" w:cs="Times New Roman"/>
          <w:sz w:val="24"/>
          <w:szCs w:val="24"/>
        </w:rPr>
        <w:t>three</w:t>
      </w:r>
      <w:r w:rsidRPr="002C6045">
        <w:rPr>
          <w:rFonts w:ascii="Times New Roman" w:hAnsi="Times New Roman" w:cs="Times New Roman"/>
          <w:sz w:val="24"/>
          <w:szCs w:val="24"/>
        </w:rPr>
        <w:t xml:space="preserve"> </w:t>
      </w:r>
      <w:r>
        <w:rPr>
          <w:rFonts w:ascii="Times New Roman" w:hAnsi="Times New Roman" w:cs="Times New Roman"/>
          <w:sz w:val="24"/>
          <w:szCs w:val="24"/>
        </w:rPr>
        <w:t>individuals</w:t>
      </w:r>
      <w:r w:rsidRPr="002C6045">
        <w:rPr>
          <w:rFonts w:ascii="Times New Roman" w:hAnsi="Times New Roman" w:cs="Times New Roman"/>
          <w:sz w:val="24"/>
          <w:szCs w:val="24"/>
        </w:rPr>
        <w:t xml:space="preserve"> (</w:t>
      </w:r>
      <w:r>
        <w:rPr>
          <w:rFonts w:ascii="Times New Roman" w:hAnsi="Times New Roman" w:cs="Times New Roman"/>
          <w:sz w:val="24"/>
          <w:szCs w:val="24"/>
        </w:rPr>
        <w:t>29.3</w:t>
      </w:r>
      <w:r w:rsidRPr="002C6045">
        <w:rPr>
          <w:rFonts w:ascii="Times New Roman" w:hAnsi="Times New Roman" w:cs="Times New Roman"/>
          <w:sz w:val="24"/>
          <w:szCs w:val="24"/>
        </w:rPr>
        <w:t xml:space="preserve"> percent) were living below the poverty level in </w:t>
      </w:r>
      <w:r>
        <w:rPr>
          <w:rFonts w:ascii="Times New Roman" w:hAnsi="Times New Roman" w:cs="Times New Roman"/>
          <w:sz w:val="24"/>
          <w:szCs w:val="24"/>
        </w:rPr>
        <w:t>2017. T</w:t>
      </w:r>
      <w:r w:rsidRPr="0034108A">
        <w:rPr>
          <w:rFonts w:ascii="Times New Roman" w:hAnsi="Times New Roman" w:cs="Times New Roman"/>
          <w:sz w:val="24"/>
          <w:szCs w:val="24"/>
        </w:rPr>
        <w:t xml:space="preserve">he poverty rate for Gaza </w:t>
      </w:r>
      <w:r>
        <w:rPr>
          <w:rFonts w:ascii="Times New Roman" w:hAnsi="Times New Roman" w:cs="Times New Roman"/>
          <w:sz w:val="24"/>
          <w:szCs w:val="24"/>
        </w:rPr>
        <w:t xml:space="preserve">Strip (53 percent) </w:t>
      </w:r>
      <w:r w:rsidRPr="0034108A">
        <w:rPr>
          <w:rFonts w:ascii="Times New Roman" w:hAnsi="Times New Roman" w:cs="Times New Roman"/>
          <w:sz w:val="24"/>
          <w:szCs w:val="24"/>
        </w:rPr>
        <w:t xml:space="preserve">was more than </w:t>
      </w:r>
      <w:r>
        <w:rPr>
          <w:rFonts w:ascii="Times New Roman" w:hAnsi="Times New Roman" w:cs="Times New Roman"/>
          <w:sz w:val="24"/>
          <w:szCs w:val="24"/>
        </w:rPr>
        <w:t>four times higher</w:t>
      </w:r>
      <w:r w:rsidRPr="0034108A">
        <w:rPr>
          <w:rFonts w:ascii="Times New Roman" w:hAnsi="Times New Roman" w:cs="Times New Roman"/>
          <w:sz w:val="24"/>
          <w:szCs w:val="24"/>
        </w:rPr>
        <w:t xml:space="preserve"> tha</w:t>
      </w:r>
      <w:r>
        <w:rPr>
          <w:rFonts w:ascii="Times New Roman" w:hAnsi="Times New Roman" w:cs="Times New Roman"/>
          <w:sz w:val="24"/>
          <w:szCs w:val="24"/>
        </w:rPr>
        <w:t>n</w:t>
      </w:r>
      <w:r w:rsidRPr="0034108A">
        <w:rPr>
          <w:rFonts w:ascii="Times New Roman" w:hAnsi="Times New Roman" w:cs="Times New Roman"/>
          <w:sz w:val="24"/>
          <w:szCs w:val="24"/>
        </w:rPr>
        <w:t xml:space="preserve"> of the West Bank rate of </w:t>
      </w:r>
      <w:r>
        <w:rPr>
          <w:rFonts w:ascii="Times New Roman" w:hAnsi="Times New Roman" w:cs="Times New Roman"/>
          <w:sz w:val="24"/>
          <w:szCs w:val="24"/>
        </w:rPr>
        <w:t>13.9</w:t>
      </w:r>
      <w:r w:rsidRPr="0034108A">
        <w:rPr>
          <w:rFonts w:ascii="Times New Roman" w:hAnsi="Times New Roman" w:cs="Times New Roman"/>
          <w:sz w:val="24"/>
          <w:szCs w:val="24"/>
        </w:rPr>
        <w:t xml:space="preserve"> percent. More significant is the fact that </w:t>
      </w:r>
      <w:r>
        <w:rPr>
          <w:rFonts w:ascii="Times New Roman" w:hAnsi="Times New Roman" w:cs="Times New Roman"/>
          <w:sz w:val="24"/>
          <w:szCs w:val="24"/>
        </w:rPr>
        <w:t xml:space="preserve">(33.7 percent) </w:t>
      </w:r>
      <w:r w:rsidRPr="0034108A">
        <w:rPr>
          <w:rFonts w:ascii="Times New Roman" w:hAnsi="Times New Roman" w:cs="Times New Roman"/>
          <w:sz w:val="24"/>
          <w:szCs w:val="24"/>
        </w:rPr>
        <w:t>in Gaza</w:t>
      </w:r>
      <w:r>
        <w:rPr>
          <w:rFonts w:ascii="Times New Roman" w:hAnsi="Times New Roman" w:cs="Times New Roman"/>
          <w:sz w:val="24"/>
          <w:szCs w:val="24"/>
        </w:rPr>
        <w:t xml:space="preserve"> Strip</w:t>
      </w:r>
      <w:r w:rsidRPr="0034108A">
        <w:rPr>
          <w:rFonts w:ascii="Times New Roman" w:hAnsi="Times New Roman" w:cs="Times New Roman"/>
          <w:sz w:val="24"/>
          <w:szCs w:val="24"/>
        </w:rPr>
        <w:t xml:space="preserve"> were suffering from deep poverty</w:t>
      </w:r>
      <w:r>
        <w:rPr>
          <w:rFonts w:ascii="Times New Roman" w:hAnsi="Times New Roman" w:cs="Times New Roman"/>
          <w:sz w:val="24"/>
          <w:szCs w:val="24"/>
        </w:rPr>
        <w:t xml:space="preserve"> compared with 5.8 percent of the West Bank; (which means that they are</w:t>
      </w:r>
      <w:r w:rsidRPr="0034108A">
        <w:rPr>
          <w:rFonts w:ascii="Times New Roman" w:hAnsi="Times New Roman" w:cs="Times New Roman"/>
          <w:sz w:val="24"/>
          <w:szCs w:val="24"/>
        </w:rPr>
        <w:t xml:space="preserve"> unable to meet the minimum required for food, clothing and housing</w:t>
      </w:r>
      <w:r>
        <w:rPr>
          <w:rFonts w:ascii="Times New Roman" w:hAnsi="Times New Roman" w:cs="Times New Roman"/>
          <w:sz w:val="24"/>
          <w:szCs w:val="24"/>
        </w:rPr>
        <w:t>)</w:t>
      </w:r>
      <w:r w:rsidRPr="0034108A">
        <w:rPr>
          <w:rFonts w:ascii="Times New Roman" w:hAnsi="Times New Roman" w:cs="Times New Roman"/>
          <w:sz w:val="24"/>
          <w:szCs w:val="24"/>
        </w:rPr>
        <w:t xml:space="preserve">. This indicates that the poor </w:t>
      </w:r>
      <w:r>
        <w:rPr>
          <w:rFonts w:ascii="Times New Roman" w:hAnsi="Times New Roman" w:cs="Times New Roman"/>
          <w:sz w:val="24"/>
          <w:szCs w:val="24"/>
        </w:rPr>
        <w:t>Individuals</w:t>
      </w:r>
      <w:r w:rsidRPr="0034108A">
        <w:rPr>
          <w:rFonts w:ascii="Times New Roman" w:hAnsi="Times New Roman" w:cs="Times New Roman"/>
          <w:sz w:val="24"/>
          <w:szCs w:val="24"/>
        </w:rPr>
        <w:t xml:space="preserve"> in Gaza </w:t>
      </w:r>
      <w:r>
        <w:rPr>
          <w:rFonts w:ascii="Times New Roman" w:hAnsi="Times New Roman" w:cs="Times New Roman"/>
          <w:sz w:val="24"/>
          <w:szCs w:val="24"/>
        </w:rPr>
        <w:t xml:space="preserve">Strip </w:t>
      </w:r>
      <w:r w:rsidRPr="0034108A">
        <w:rPr>
          <w:rFonts w:ascii="Times New Roman" w:hAnsi="Times New Roman" w:cs="Times New Roman"/>
          <w:sz w:val="24"/>
          <w:szCs w:val="24"/>
        </w:rPr>
        <w:t>were poorer than those of the West Bank.</w:t>
      </w:r>
    </w:p>
    <w:p w:rsidR="0058136D" w:rsidRPr="00BD2AED" w:rsidRDefault="0058136D" w:rsidP="00162467">
      <w:pPr>
        <w:bidi w:val="0"/>
        <w:spacing w:after="0" w:line="240" w:lineRule="auto"/>
        <w:jc w:val="both"/>
        <w:rPr>
          <w:rFonts w:ascii="Times New Roman" w:hAnsi="Times New Roman" w:cs="Times New Roman"/>
          <w:sz w:val="28"/>
          <w:szCs w:val="28"/>
        </w:rPr>
      </w:pPr>
    </w:p>
    <w:p w:rsidR="00EF448B" w:rsidRDefault="00EF448B" w:rsidP="001D5FA7">
      <w:pPr>
        <w:pStyle w:val="Caption"/>
        <w:keepNext/>
        <w:bidi w:val="0"/>
        <w:spacing w:after="0" w:line="240" w:lineRule="auto"/>
        <w:jc w:val="center"/>
        <w:rPr>
          <w:rFonts w:ascii="Arial" w:hAnsi="Arial"/>
          <w:sz w:val="22"/>
          <w:szCs w:val="22"/>
        </w:rPr>
      </w:pPr>
      <w:bookmarkStart w:id="15" w:name="_Toc32954052"/>
      <w:r w:rsidRPr="00BD2AED">
        <w:rPr>
          <w:rFonts w:ascii="Arial" w:hAnsi="Arial"/>
          <w:sz w:val="22"/>
          <w:szCs w:val="22"/>
        </w:rPr>
        <w:t xml:space="preserve">Table </w:t>
      </w:r>
      <w:r w:rsidR="00DA77F1" w:rsidRPr="00BD2AED">
        <w:rPr>
          <w:rFonts w:ascii="Arial" w:hAnsi="Arial"/>
          <w:sz w:val="22"/>
          <w:szCs w:val="22"/>
        </w:rPr>
        <w:fldChar w:fldCharType="begin"/>
      </w:r>
      <w:r w:rsidRPr="00BD2AED">
        <w:rPr>
          <w:rFonts w:ascii="Arial" w:hAnsi="Arial"/>
          <w:sz w:val="22"/>
          <w:szCs w:val="22"/>
        </w:rPr>
        <w:instrText xml:space="preserve"> SEQ Table \* ARABIC </w:instrText>
      </w:r>
      <w:r w:rsidR="00DA77F1" w:rsidRPr="00BD2AED">
        <w:rPr>
          <w:rFonts w:ascii="Arial" w:hAnsi="Arial"/>
          <w:sz w:val="22"/>
          <w:szCs w:val="22"/>
        </w:rPr>
        <w:fldChar w:fldCharType="separate"/>
      </w:r>
      <w:r w:rsidR="00FC601C" w:rsidRPr="00BD2AED">
        <w:rPr>
          <w:rFonts w:ascii="Arial" w:hAnsi="Arial"/>
          <w:noProof/>
          <w:sz w:val="22"/>
          <w:szCs w:val="22"/>
        </w:rPr>
        <w:t>1</w:t>
      </w:r>
      <w:r w:rsidR="00DA77F1" w:rsidRPr="00BD2AED">
        <w:rPr>
          <w:rFonts w:ascii="Arial" w:hAnsi="Arial"/>
          <w:sz w:val="22"/>
          <w:szCs w:val="22"/>
        </w:rPr>
        <w:fldChar w:fldCharType="end"/>
      </w:r>
      <w:r w:rsidRPr="00BD2AED">
        <w:rPr>
          <w:rFonts w:ascii="Arial" w:hAnsi="Arial"/>
          <w:sz w:val="22"/>
          <w:szCs w:val="22"/>
        </w:rPr>
        <w:t>: Poverty Rates among Population using Monetary Poverty Concept, 2017</w:t>
      </w:r>
      <w:bookmarkEnd w:id="15"/>
    </w:p>
    <w:p w:rsidR="00BD2AED" w:rsidRPr="00BD2AED" w:rsidRDefault="00BD2AED" w:rsidP="00BD2AED">
      <w:pPr>
        <w:bidi w:val="0"/>
        <w:rPr>
          <w:rFonts w:ascii="Arial" w:hAnsi="Arial"/>
          <w:sz w:val="2"/>
          <w:szCs w:val="2"/>
        </w:rPr>
      </w:pPr>
    </w:p>
    <w:tbl>
      <w:tblPr>
        <w:tblW w:w="9072" w:type="dxa"/>
        <w:jc w:val="center"/>
        <w:tblBorders>
          <w:top w:val="single" w:sz="8" w:space="0" w:color="4BACC6"/>
          <w:bottom w:val="single" w:sz="8" w:space="0" w:color="4BACC6"/>
        </w:tblBorders>
        <w:tblLook w:val="04A0"/>
      </w:tblPr>
      <w:tblGrid>
        <w:gridCol w:w="1191"/>
        <w:gridCol w:w="680"/>
        <w:gridCol w:w="1223"/>
        <w:gridCol w:w="680"/>
        <w:gridCol w:w="1223"/>
        <w:gridCol w:w="816"/>
        <w:gridCol w:w="1223"/>
        <w:gridCol w:w="815"/>
        <w:gridCol w:w="1221"/>
      </w:tblGrid>
      <w:tr w:rsidR="0058136D" w:rsidRPr="00BD2AED" w:rsidTr="00BD2AED">
        <w:trPr>
          <w:trHeight w:val="340"/>
          <w:jc w:val="center"/>
        </w:trPr>
        <w:tc>
          <w:tcPr>
            <w:tcW w:w="656" w:type="pct"/>
            <w:vMerge w:val="restart"/>
            <w:tcBorders>
              <w:bottom w:val="single" w:sz="4" w:space="0" w:color="auto"/>
            </w:tcBorders>
            <w:shd w:val="clear" w:color="auto" w:fill="auto"/>
          </w:tcPr>
          <w:p w:rsidR="0058136D" w:rsidRPr="00BD2AED" w:rsidRDefault="0058136D" w:rsidP="00162467">
            <w:pPr>
              <w:bidi w:val="0"/>
              <w:spacing w:after="0" w:line="240" w:lineRule="auto"/>
              <w:jc w:val="both"/>
              <w:rPr>
                <w:rFonts w:ascii="Arial" w:hAnsi="Arial"/>
                <w:b/>
                <w:bCs/>
                <w:sz w:val="18"/>
                <w:szCs w:val="18"/>
              </w:rPr>
            </w:pPr>
            <w:r w:rsidRPr="00BD2AED">
              <w:rPr>
                <w:rFonts w:ascii="Arial" w:hAnsi="Arial"/>
                <w:b/>
                <w:bCs/>
                <w:sz w:val="18"/>
                <w:szCs w:val="18"/>
              </w:rPr>
              <w:t>Region</w:t>
            </w:r>
          </w:p>
        </w:tc>
        <w:tc>
          <w:tcPr>
            <w:tcW w:w="1049" w:type="pct"/>
            <w:gridSpan w:val="2"/>
            <w:tcBorders>
              <w:bottom w:val="nil"/>
            </w:tcBorders>
            <w:shd w:val="clear" w:color="auto" w:fill="auto"/>
          </w:tcPr>
          <w:p w:rsidR="0058136D" w:rsidRPr="00BD2AED" w:rsidRDefault="0058136D" w:rsidP="00162467">
            <w:pPr>
              <w:bidi w:val="0"/>
              <w:spacing w:after="0" w:line="240" w:lineRule="auto"/>
              <w:jc w:val="center"/>
              <w:rPr>
                <w:rFonts w:ascii="Arial" w:hAnsi="Arial"/>
                <w:b/>
                <w:bCs/>
                <w:sz w:val="18"/>
                <w:szCs w:val="18"/>
              </w:rPr>
            </w:pPr>
            <w:r w:rsidRPr="00BD2AED">
              <w:rPr>
                <w:rFonts w:ascii="Arial" w:hAnsi="Arial"/>
                <w:b/>
                <w:bCs/>
                <w:sz w:val="18"/>
                <w:szCs w:val="18"/>
              </w:rPr>
              <w:t>Poverty Rate</w:t>
            </w:r>
          </w:p>
        </w:tc>
        <w:tc>
          <w:tcPr>
            <w:tcW w:w="1049" w:type="pct"/>
            <w:gridSpan w:val="2"/>
            <w:tcBorders>
              <w:bottom w:val="nil"/>
            </w:tcBorders>
            <w:shd w:val="clear" w:color="auto" w:fill="auto"/>
          </w:tcPr>
          <w:p w:rsidR="0058136D" w:rsidRPr="00BD2AED" w:rsidRDefault="0058136D" w:rsidP="00162467">
            <w:pPr>
              <w:bidi w:val="0"/>
              <w:spacing w:after="0" w:line="240" w:lineRule="auto"/>
              <w:jc w:val="center"/>
              <w:rPr>
                <w:rFonts w:ascii="Arial" w:hAnsi="Arial"/>
                <w:b/>
                <w:bCs/>
                <w:sz w:val="18"/>
                <w:szCs w:val="18"/>
              </w:rPr>
            </w:pPr>
            <w:r w:rsidRPr="00BD2AED">
              <w:rPr>
                <w:rFonts w:ascii="Arial" w:hAnsi="Arial"/>
                <w:b/>
                <w:bCs/>
                <w:sz w:val="18"/>
                <w:szCs w:val="18"/>
              </w:rPr>
              <w:t>Poverty Gap</w:t>
            </w:r>
          </w:p>
        </w:tc>
        <w:tc>
          <w:tcPr>
            <w:tcW w:w="1124" w:type="pct"/>
            <w:gridSpan w:val="2"/>
            <w:tcBorders>
              <w:bottom w:val="nil"/>
            </w:tcBorders>
            <w:shd w:val="clear" w:color="auto" w:fill="auto"/>
          </w:tcPr>
          <w:p w:rsidR="0058136D" w:rsidRPr="00BD2AED" w:rsidRDefault="0058136D" w:rsidP="00162467">
            <w:pPr>
              <w:bidi w:val="0"/>
              <w:spacing w:after="0" w:line="240" w:lineRule="auto"/>
              <w:jc w:val="center"/>
              <w:rPr>
                <w:rFonts w:ascii="Arial" w:hAnsi="Arial"/>
                <w:b/>
                <w:bCs/>
                <w:sz w:val="18"/>
                <w:szCs w:val="18"/>
              </w:rPr>
            </w:pPr>
            <w:r w:rsidRPr="00BD2AED">
              <w:rPr>
                <w:rFonts w:ascii="Arial" w:hAnsi="Arial"/>
                <w:b/>
                <w:bCs/>
                <w:sz w:val="18"/>
                <w:szCs w:val="18"/>
              </w:rPr>
              <w:t>Severity of Poverty</w:t>
            </w:r>
          </w:p>
        </w:tc>
        <w:tc>
          <w:tcPr>
            <w:tcW w:w="1122" w:type="pct"/>
            <w:gridSpan w:val="2"/>
            <w:tcBorders>
              <w:bottom w:val="nil"/>
            </w:tcBorders>
            <w:shd w:val="clear" w:color="auto" w:fill="auto"/>
          </w:tcPr>
          <w:p w:rsidR="0058136D" w:rsidRPr="00BD2AED" w:rsidRDefault="0058136D" w:rsidP="00162467">
            <w:pPr>
              <w:bidi w:val="0"/>
              <w:spacing w:after="0" w:line="240" w:lineRule="auto"/>
              <w:jc w:val="center"/>
              <w:rPr>
                <w:rFonts w:ascii="Arial" w:hAnsi="Arial"/>
                <w:b/>
                <w:bCs/>
                <w:sz w:val="18"/>
                <w:szCs w:val="18"/>
              </w:rPr>
            </w:pPr>
            <w:r w:rsidRPr="00BD2AED">
              <w:rPr>
                <w:rFonts w:ascii="Arial" w:hAnsi="Arial"/>
                <w:b/>
                <w:bCs/>
                <w:sz w:val="18"/>
                <w:szCs w:val="18"/>
              </w:rPr>
              <w:t>Deep Poverty</w:t>
            </w:r>
          </w:p>
        </w:tc>
      </w:tr>
      <w:tr w:rsidR="0058136D" w:rsidRPr="00BD2AED" w:rsidTr="00BD2AED">
        <w:trPr>
          <w:trHeight w:val="340"/>
          <w:jc w:val="center"/>
        </w:trPr>
        <w:tc>
          <w:tcPr>
            <w:tcW w:w="656" w:type="pct"/>
            <w:vMerge/>
            <w:tcBorders>
              <w:top w:val="single" w:sz="8" w:space="0" w:color="4BACC6"/>
              <w:bottom w:val="single" w:sz="4" w:space="0" w:color="auto"/>
            </w:tcBorders>
            <w:shd w:val="clear" w:color="auto" w:fill="auto"/>
          </w:tcPr>
          <w:p w:rsidR="0058136D" w:rsidRPr="00BD2AED" w:rsidRDefault="0058136D" w:rsidP="00162467">
            <w:pPr>
              <w:bidi w:val="0"/>
              <w:spacing w:after="0" w:line="240" w:lineRule="auto"/>
              <w:jc w:val="both"/>
              <w:rPr>
                <w:rFonts w:ascii="Arial" w:hAnsi="Arial"/>
                <w:b/>
                <w:bCs/>
                <w:sz w:val="18"/>
                <w:szCs w:val="18"/>
              </w:rPr>
            </w:pPr>
          </w:p>
        </w:tc>
        <w:tc>
          <w:tcPr>
            <w:tcW w:w="375" w:type="pct"/>
            <w:tcBorders>
              <w:top w:val="nil"/>
              <w:bottom w:val="single" w:sz="4" w:space="0" w:color="auto"/>
            </w:tcBorders>
            <w:shd w:val="clear" w:color="auto" w:fill="auto"/>
          </w:tcPr>
          <w:p w:rsidR="0058136D" w:rsidRPr="00BD2AED" w:rsidRDefault="0058136D" w:rsidP="00162467">
            <w:pPr>
              <w:bidi w:val="0"/>
              <w:spacing w:after="0" w:line="240" w:lineRule="auto"/>
              <w:jc w:val="center"/>
              <w:rPr>
                <w:rFonts w:ascii="Arial" w:hAnsi="Arial"/>
                <w:sz w:val="18"/>
                <w:szCs w:val="18"/>
              </w:rPr>
            </w:pPr>
            <w:r w:rsidRPr="00BD2AED">
              <w:rPr>
                <w:rFonts w:ascii="Arial" w:hAnsi="Arial"/>
                <w:sz w:val="18"/>
                <w:szCs w:val="18"/>
              </w:rPr>
              <w:t>Value</w:t>
            </w:r>
          </w:p>
        </w:tc>
        <w:tc>
          <w:tcPr>
            <w:tcW w:w="674" w:type="pct"/>
            <w:tcBorders>
              <w:top w:val="nil"/>
              <w:bottom w:val="single" w:sz="4" w:space="0" w:color="auto"/>
            </w:tcBorders>
            <w:shd w:val="clear" w:color="auto" w:fill="auto"/>
          </w:tcPr>
          <w:p w:rsidR="0058136D" w:rsidRPr="00BD2AED" w:rsidRDefault="0058136D" w:rsidP="00162467">
            <w:pPr>
              <w:bidi w:val="0"/>
              <w:spacing w:after="0" w:line="240" w:lineRule="auto"/>
              <w:jc w:val="center"/>
              <w:rPr>
                <w:rFonts w:ascii="Arial" w:hAnsi="Arial"/>
                <w:sz w:val="18"/>
                <w:szCs w:val="18"/>
              </w:rPr>
            </w:pPr>
            <w:r w:rsidRPr="00BD2AED">
              <w:rPr>
                <w:rFonts w:ascii="Arial" w:hAnsi="Arial"/>
                <w:sz w:val="18"/>
                <w:szCs w:val="18"/>
              </w:rPr>
              <w:t>Contribution</w:t>
            </w:r>
          </w:p>
        </w:tc>
        <w:tc>
          <w:tcPr>
            <w:tcW w:w="375" w:type="pct"/>
            <w:tcBorders>
              <w:top w:val="nil"/>
              <w:bottom w:val="single" w:sz="4" w:space="0" w:color="auto"/>
            </w:tcBorders>
            <w:shd w:val="clear" w:color="auto" w:fill="auto"/>
          </w:tcPr>
          <w:p w:rsidR="0058136D" w:rsidRPr="00BD2AED" w:rsidRDefault="0058136D" w:rsidP="00162467">
            <w:pPr>
              <w:bidi w:val="0"/>
              <w:spacing w:after="0" w:line="240" w:lineRule="auto"/>
              <w:jc w:val="center"/>
              <w:rPr>
                <w:rFonts w:ascii="Arial" w:hAnsi="Arial"/>
                <w:sz w:val="18"/>
                <w:szCs w:val="18"/>
              </w:rPr>
            </w:pPr>
            <w:r w:rsidRPr="00BD2AED">
              <w:rPr>
                <w:rFonts w:ascii="Arial" w:hAnsi="Arial"/>
                <w:sz w:val="18"/>
                <w:szCs w:val="18"/>
              </w:rPr>
              <w:t>Value</w:t>
            </w:r>
          </w:p>
        </w:tc>
        <w:tc>
          <w:tcPr>
            <w:tcW w:w="674" w:type="pct"/>
            <w:tcBorders>
              <w:top w:val="nil"/>
              <w:bottom w:val="single" w:sz="4" w:space="0" w:color="auto"/>
            </w:tcBorders>
            <w:shd w:val="clear" w:color="auto" w:fill="auto"/>
          </w:tcPr>
          <w:p w:rsidR="0058136D" w:rsidRPr="00BD2AED" w:rsidRDefault="0058136D" w:rsidP="00162467">
            <w:pPr>
              <w:bidi w:val="0"/>
              <w:spacing w:after="0" w:line="240" w:lineRule="auto"/>
              <w:jc w:val="center"/>
              <w:rPr>
                <w:rFonts w:ascii="Arial" w:hAnsi="Arial"/>
                <w:sz w:val="18"/>
                <w:szCs w:val="18"/>
              </w:rPr>
            </w:pPr>
            <w:r w:rsidRPr="00BD2AED">
              <w:rPr>
                <w:rFonts w:ascii="Arial" w:hAnsi="Arial"/>
                <w:sz w:val="18"/>
                <w:szCs w:val="18"/>
              </w:rPr>
              <w:t>Contribution</w:t>
            </w:r>
          </w:p>
        </w:tc>
        <w:tc>
          <w:tcPr>
            <w:tcW w:w="450" w:type="pct"/>
            <w:tcBorders>
              <w:top w:val="nil"/>
              <w:bottom w:val="single" w:sz="4" w:space="0" w:color="auto"/>
            </w:tcBorders>
            <w:shd w:val="clear" w:color="auto" w:fill="auto"/>
          </w:tcPr>
          <w:p w:rsidR="0058136D" w:rsidRPr="00BD2AED" w:rsidRDefault="0058136D" w:rsidP="00162467">
            <w:pPr>
              <w:bidi w:val="0"/>
              <w:spacing w:after="0" w:line="240" w:lineRule="auto"/>
              <w:jc w:val="center"/>
              <w:rPr>
                <w:rFonts w:ascii="Arial" w:hAnsi="Arial"/>
                <w:sz w:val="18"/>
                <w:szCs w:val="18"/>
              </w:rPr>
            </w:pPr>
            <w:r w:rsidRPr="00BD2AED">
              <w:rPr>
                <w:rFonts w:ascii="Arial" w:hAnsi="Arial"/>
                <w:sz w:val="18"/>
                <w:szCs w:val="18"/>
              </w:rPr>
              <w:t>Value</w:t>
            </w:r>
          </w:p>
        </w:tc>
        <w:tc>
          <w:tcPr>
            <w:tcW w:w="674" w:type="pct"/>
            <w:tcBorders>
              <w:top w:val="nil"/>
              <w:bottom w:val="single" w:sz="4" w:space="0" w:color="auto"/>
            </w:tcBorders>
            <w:shd w:val="clear" w:color="auto" w:fill="auto"/>
          </w:tcPr>
          <w:p w:rsidR="0058136D" w:rsidRPr="00BD2AED" w:rsidRDefault="0058136D" w:rsidP="00162467">
            <w:pPr>
              <w:bidi w:val="0"/>
              <w:spacing w:after="0" w:line="240" w:lineRule="auto"/>
              <w:jc w:val="center"/>
              <w:rPr>
                <w:rFonts w:ascii="Arial" w:hAnsi="Arial"/>
                <w:sz w:val="18"/>
                <w:szCs w:val="18"/>
              </w:rPr>
            </w:pPr>
            <w:r w:rsidRPr="00BD2AED">
              <w:rPr>
                <w:rFonts w:ascii="Arial" w:hAnsi="Arial"/>
                <w:sz w:val="18"/>
                <w:szCs w:val="18"/>
              </w:rPr>
              <w:t>Contribution</w:t>
            </w:r>
          </w:p>
        </w:tc>
        <w:tc>
          <w:tcPr>
            <w:tcW w:w="449" w:type="pct"/>
            <w:tcBorders>
              <w:top w:val="nil"/>
              <w:bottom w:val="single" w:sz="4" w:space="0" w:color="auto"/>
            </w:tcBorders>
            <w:shd w:val="clear" w:color="auto" w:fill="auto"/>
          </w:tcPr>
          <w:p w:rsidR="0058136D" w:rsidRPr="00BD2AED" w:rsidRDefault="0058136D" w:rsidP="00162467">
            <w:pPr>
              <w:bidi w:val="0"/>
              <w:spacing w:after="0" w:line="240" w:lineRule="auto"/>
              <w:jc w:val="center"/>
              <w:rPr>
                <w:rFonts w:ascii="Arial" w:hAnsi="Arial"/>
                <w:sz w:val="18"/>
                <w:szCs w:val="18"/>
              </w:rPr>
            </w:pPr>
            <w:r w:rsidRPr="00BD2AED">
              <w:rPr>
                <w:rFonts w:ascii="Arial" w:hAnsi="Arial"/>
                <w:sz w:val="18"/>
                <w:szCs w:val="18"/>
              </w:rPr>
              <w:t>Value</w:t>
            </w:r>
          </w:p>
        </w:tc>
        <w:tc>
          <w:tcPr>
            <w:tcW w:w="673" w:type="pct"/>
            <w:tcBorders>
              <w:top w:val="nil"/>
              <w:bottom w:val="single" w:sz="4" w:space="0" w:color="auto"/>
            </w:tcBorders>
            <w:shd w:val="clear" w:color="auto" w:fill="auto"/>
          </w:tcPr>
          <w:p w:rsidR="0058136D" w:rsidRPr="00BD2AED" w:rsidRDefault="0058136D" w:rsidP="00162467">
            <w:pPr>
              <w:bidi w:val="0"/>
              <w:spacing w:after="0" w:line="240" w:lineRule="auto"/>
              <w:jc w:val="center"/>
              <w:rPr>
                <w:rFonts w:ascii="Arial" w:hAnsi="Arial"/>
                <w:sz w:val="18"/>
                <w:szCs w:val="18"/>
              </w:rPr>
            </w:pPr>
            <w:r w:rsidRPr="00BD2AED">
              <w:rPr>
                <w:rFonts w:ascii="Arial" w:hAnsi="Arial"/>
                <w:sz w:val="18"/>
                <w:szCs w:val="18"/>
              </w:rPr>
              <w:t>Contribution</w:t>
            </w:r>
          </w:p>
        </w:tc>
      </w:tr>
      <w:tr w:rsidR="0058136D" w:rsidRPr="00BD2AED" w:rsidTr="00BD2AED">
        <w:trPr>
          <w:trHeight w:val="340"/>
          <w:jc w:val="center"/>
        </w:trPr>
        <w:tc>
          <w:tcPr>
            <w:tcW w:w="656" w:type="pct"/>
            <w:tcBorders>
              <w:top w:val="single" w:sz="4" w:space="0" w:color="auto"/>
            </w:tcBorders>
            <w:shd w:val="clear" w:color="auto" w:fill="auto"/>
          </w:tcPr>
          <w:p w:rsidR="0058136D" w:rsidRPr="00BD2AED" w:rsidRDefault="0058136D" w:rsidP="00162467">
            <w:pPr>
              <w:bidi w:val="0"/>
              <w:spacing w:after="0" w:line="240" w:lineRule="auto"/>
              <w:jc w:val="both"/>
              <w:rPr>
                <w:rFonts w:ascii="Arial" w:hAnsi="Arial"/>
                <w:b/>
                <w:bCs/>
                <w:sz w:val="18"/>
                <w:szCs w:val="18"/>
              </w:rPr>
            </w:pPr>
            <w:r w:rsidRPr="00BD2AED">
              <w:rPr>
                <w:rFonts w:ascii="Arial" w:hAnsi="Arial"/>
                <w:sz w:val="18"/>
                <w:szCs w:val="18"/>
              </w:rPr>
              <w:t>West Bank</w:t>
            </w:r>
          </w:p>
        </w:tc>
        <w:tc>
          <w:tcPr>
            <w:tcW w:w="375" w:type="pct"/>
            <w:tcBorders>
              <w:top w:val="single" w:sz="4" w:space="0" w:color="auto"/>
            </w:tcBorders>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13.9</w:t>
            </w:r>
          </w:p>
        </w:tc>
        <w:tc>
          <w:tcPr>
            <w:tcW w:w="674" w:type="pct"/>
            <w:tcBorders>
              <w:top w:val="single" w:sz="4" w:space="0" w:color="auto"/>
            </w:tcBorders>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28.8</w:t>
            </w:r>
          </w:p>
        </w:tc>
        <w:tc>
          <w:tcPr>
            <w:tcW w:w="375" w:type="pct"/>
            <w:tcBorders>
              <w:top w:val="single" w:sz="4" w:space="0" w:color="auto"/>
            </w:tcBorders>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2.8</w:t>
            </w:r>
          </w:p>
        </w:tc>
        <w:tc>
          <w:tcPr>
            <w:tcW w:w="674" w:type="pct"/>
            <w:tcBorders>
              <w:top w:val="single" w:sz="4" w:space="0" w:color="auto"/>
            </w:tcBorders>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21.7</w:t>
            </w:r>
          </w:p>
        </w:tc>
        <w:tc>
          <w:tcPr>
            <w:tcW w:w="450" w:type="pct"/>
            <w:tcBorders>
              <w:top w:val="single" w:sz="4" w:space="0" w:color="auto"/>
            </w:tcBorders>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0.9</w:t>
            </w:r>
          </w:p>
        </w:tc>
        <w:tc>
          <w:tcPr>
            <w:tcW w:w="674" w:type="pct"/>
            <w:tcBorders>
              <w:top w:val="single" w:sz="4" w:space="0" w:color="auto"/>
            </w:tcBorders>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18.1</w:t>
            </w:r>
          </w:p>
        </w:tc>
        <w:tc>
          <w:tcPr>
            <w:tcW w:w="449" w:type="pct"/>
            <w:tcBorders>
              <w:top w:val="single" w:sz="4" w:space="0" w:color="auto"/>
            </w:tcBorders>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5.8</w:t>
            </w:r>
          </w:p>
        </w:tc>
        <w:tc>
          <w:tcPr>
            <w:tcW w:w="673" w:type="pct"/>
            <w:tcBorders>
              <w:top w:val="single" w:sz="4" w:space="0" w:color="auto"/>
            </w:tcBorders>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21.0</w:t>
            </w:r>
          </w:p>
        </w:tc>
      </w:tr>
      <w:tr w:rsidR="0058136D" w:rsidRPr="00BD2AED" w:rsidTr="00BD2AED">
        <w:trPr>
          <w:trHeight w:val="340"/>
          <w:jc w:val="center"/>
        </w:trPr>
        <w:tc>
          <w:tcPr>
            <w:tcW w:w="656" w:type="pct"/>
            <w:shd w:val="clear" w:color="auto" w:fill="auto"/>
          </w:tcPr>
          <w:p w:rsidR="0058136D" w:rsidRPr="00BD2AED" w:rsidRDefault="0058136D" w:rsidP="00162467">
            <w:pPr>
              <w:bidi w:val="0"/>
              <w:spacing w:after="0" w:line="240" w:lineRule="auto"/>
              <w:jc w:val="both"/>
              <w:rPr>
                <w:rFonts w:ascii="Arial" w:hAnsi="Arial"/>
                <w:b/>
                <w:bCs/>
                <w:sz w:val="18"/>
                <w:szCs w:val="18"/>
              </w:rPr>
            </w:pPr>
            <w:r w:rsidRPr="00BD2AED">
              <w:rPr>
                <w:rFonts w:ascii="Arial" w:hAnsi="Arial"/>
                <w:sz w:val="18"/>
                <w:szCs w:val="18"/>
              </w:rPr>
              <w:t>Gaza Strip</w:t>
            </w:r>
          </w:p>
        </w:tc>
        <w:tc>
          <w:tcPr>
            <w:tcW w:w="375" w:type="pct"/>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53.0</w:t>
            </w:r>
          </w:p>
        </w:tc>
        <w:tc>
          <w:tcPr>
            <w:tcW w:w="674" w:type="pct"/>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71.2</w:t>
            </w:r>
          </w:p>
        </w:tc>
        <w:tc>
          <w:tcPr>
            <w:tcW w:w="375" w:type="pct"/>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15.7</w:t>
            </w:r>
          </w:p>
        </w:tc>
        <w:tc>
          <w:tcPr>
            <w:tcW w:w="674" w:type="pct"/>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78.3</w:t>
            </w:r>
          </w:p>
        </w:tc>
        <w:tc>
          <w:tcPr>
            <w:tcW w:w="450" w:type="pct"/>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6.5</w:t>
            </w:r>
          </w:p>
        </w:tc>
        <w:tc>
          <w:tcPr>
            <w:tcW w:w="674" w:type="pct"/>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81.9</w:t>
            </w:r>
          </w:p>
        </w:tc>
        <w:tc>
          <w:tcPr>
            <w:tcW w:w="449" w:type="pct"/>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33.7</w:t>
            </w:r>
          </w:p>
        </w:tc>
        <w:tc>
          <w:tcPr>
            <w:tcW w:w="673" w:type="pct"/>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79.0</w:t>
            </w:r>
          </w:p>
        </w:tc>
      </w:tr>
      <w:tr w:rsidR="0058136D" w:rsidRPr="00BD2AED" w:rsidTr="00BD2AED">
        <w:trPr>
          <w:trHeight w:val="340"/>
          <w:jc w:val="center"/>
        </w:trPr>
        <w:tc>
          <w:tcPr>
            <w:tcW w:w="656" w:type="pct"/>
            <w:shd w:val="clear" w:color="auto" w:fill="auto"/>
          </w:tcPr>
          <w:p w:rsidR="0058136D" w:rsidRPr="00BD2AED" w:rsidRDefault="0058136D" w:rsidP="00162467">
            <w:pPr>
              <w:bidi w:val="0"/>
              <w:spacing w:after="0" w:line="240" w:lineRule="auto"/>
              <w:jc w:val="both"/>
              <w:rPr>
                <w:rFonts w:ascii="Arial" w:hAnsi="Arial"/>
                <w:b/>
                <w:bCs/>
                <w:sz w:val="18"/>
                <w:szCs w:val="18"/>
              </w:rPr>
            </w:pPr>
            <w:r w:rsidRPr="00BD2AED">
              <w:rPr>
                <w:rFonts w:ascii="Arial" w:hAnsi="Arial"/>
                <w:b/>
                <w:bCs/>
                <w:sz w:val="18"/>
                <w:szCs w:val="18"/>
              </w:rPr>
              <w:t>Total</w:t>
            </w:r>
          </w:p>
        </w:tc>
        <w:tc>
          <w:tcPr>
            <w:tcW w:w="375" w:type="pct"/>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29.2</w:t>
            </w:r>
          </w:p>
        </w:tc>
        <w:tc>
          <w:tcPr>
            <w:tcW w:w="674" w:type="pct"/>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100.0</w:t>
            </w:r>
          </w:p>
        </w:tc>
        <w:tc>
          <w:tcPr>
            <w:tcW w:w="375" w:type="pct"/>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7.9</w:t>
            </w:r>
          </w:p>
        </w:tc>
        <w:tc>
          <w:tcPr>
            <w:tcW w:w="674" w:type="pct"/>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100.0</w:t>
            </w:r>
          </w:p>
        </w:tc>
        <w:tc>
          <w:tcPr>
            <w:tcW w:w="450" w:type="pct"/>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3.1</w:t>
            </w:r>
          </w:p>
        </w:tc>
        <w:tc>
          <w:tcPr>
            <w:tcW w:w="674" w:type="pct"/>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100.0</w:t>
            </w:r>
          </w:p>
        </w:tc>
        <w:tc>
          <w:tcPr>
            <w:tcW w:w="449" w:type="pct"/>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16.8</w:t>
            </w:r>
          </w:p>
        </w:tc>
        <w:tc>
          <w:tcPr>
            <w:tcW w:w="673" w:type="pct"/>
            <w:shd w:val="clear" w:color="auto" w:fill="auto"/>
          </w:tcPr>
          <w:p w:rsidR="0058136D" w:rsidRPr="00BD2AED" w:rsidRDefault="0058136D" w:rsidP="00BD2AED">
            <w:pPr>
              <w:bidi w:val="0"/>
              <w:spacing w:after="0" w:line="240" w:lineRule="auto"/>
              <w:jc w:val="right"/>
              <w:rPr>
                <w:rFonts w:ascii="Arial" w:hAnsi="Arial"/>
                <w:sz w:val="18"/>
                <w:szCs w:val="18"/>
              </w:rPr>
            </w:pPr>
            <w:r w:rsidRPr="00BD2AED">
              <w:rPr>
                <w:rFonts w:ascii="Arial" w:hAnsi="Arial"/>
                <w:sz w:val="18"/>
                <w:szCs w:val="18"/>
              </w:rPr>
              <w:t>100.0</w:t>
            </w:r>
          </w:p>
        </w:tc>
      </w:tr>
    </w:tbl>
    <w:p w:rsidR="0058136D" w:rsidRPr="00BD2AED" w:rsidRDefault="0058136D" w:rsidP="00162467">
      <w:pPr>
        <w:bidi w:val="0"/>
        <w:spacing w:after="0" w:line="240" w:lineRule="auto"/>
        <w:jc w:val="both"/>
        <w:rPr>
          <w:rFonts w:ascii="Times New Roman" w:hAnsi="Times New Roman" w:cs="Times New Roman"/>
          <w:sz w:val="32"/>
          <w:szCs w:val="32"/>
        </w:rPr>
      </w:pPr>
    </w:p>
    <w:p w:rsidR="00431454" w:rsidRDefault="00431454" w:rsidP="00162467">
      <w:pPr>
        <w:bidi w:val="0"/>
        <w:spacing w:after="0" w:line="240" w:lineRule="auto"/>
        <w:jc w:val="both"/>
        <w:rPr>
          <w:rFonts w:ascii="Times New Roman" w:hAnsi="Times New Roman"/>
          <w:sz w:val="24"/>
          <w:szCs w:val="24"/>
        </w:rPr>
      </w:pPr>
      <w:r w:rsidRPr="00951909">
        <w:rPr>
          <w:rFonts w:ascii="Times New Roman" w:hAnsi="Times New Roman"/>
          <w:sz w:val="24"/>
          <w:szCs w:val="24"/>
        </w:rPr>
        <w:t>It is widely known that poverty is multidimensional in nature, consisting of both monetary and non-monetary aspects.  The reliance on one aspect of wellbeing such as income or expenditure provide a one sided and narrow picture of the levels and distribution of poverty.  Furthermore, some families, countries and regions within countries have high levels of income and very little poverty, but their populations rank very low in terms of social wellbeing, as is shown in the various UNDP Human Development Reports.  Although we know quite a bit about the extent of monetary poverty in Palestine, it is unclear how the situation is regarding the extent of multidimensional poverty and its distribution among Palestinian families and geographic localities.</w:t>
      </w:r>
    </w:p>
    <w:p w:rsidR="00D75520" w:rsidRDefault="00D75520" w:rsidP="00162467">
      <w:pPr>
        <w:bidi w:val="0"/>
        <w:spacing w:after="0" w:line="240" w:lineRule="auto"/>
        <w:jc w:val="both"/>
        <w:rPr>
          <w:rFonts w:ascii="Times New Roman" w:hAnsi="Times New Roman"/>
          <w:sz w:val="24"/>
          <w:szCs w:val="24"/>
        </w:rPr>
      </w:pPr>
    </w:p>
    <w:p w:rsidR="006317C6" w:rsidRDefault="00E84B6B" w:rsidP="00162467">
      <w:pPr>
        <w:bidi w:val="0"/>
        <w:spacing w:after="0" w:line="240" w:lineRule="auto"/>
        <w:jc w:val="both"/>
        <w:rPr>
          <w:rFonts w:ascii="Times New Roman" w:hAnsi="Times New Roman" w:cs="Times New Roman"/>
          <w:sz w:val="24"/>
          <w:szCs w:val="24"/>
        </w:rPr>
      </w:pPr>
      <w:r w:rsidRPr="00D75520">
        <w:rPr>
          <w:rFonts w:ascii="Times New Roman" w:hAnsi="Times New Roman" w:cs="Times New Roman"/>
          <w:sz w:val="24"/>
          <w:szCs w:val="24"/>
        </w:rPr>
        <w:t xml:space="preserve">There are various ways to measure multi-dimensional poverty using the Alkire-Foster framework. The most well-known framework is the one adopted in the Global MPI.  The </w:t>
      </w:r>
      <w:r w:rsidRPr="00D75520">
        <w:rPr>
          <w:rFonts w:ascii="Times New Roman" w:hAnsi="Times New Roman" w:cs="Times New Roman"/>
          <w:sz w:val="24"/>
          <w:szCs w:val="24"/>
        </w:rPr>
        <w:lastRenderedPageBreak/>
        <w:t xml:space="preserve">Global MPI uses a simple framework mirroring the HDI global index which has been published annually since 1990 (UNDP 2016),  but with household level micro data. It consists of three dimensions (health, education and standard of living) and </w:t>
      </w:r>
      <w:r w:rsidR="00871602">
        <w:rPr>
          <w:rFonts w:ascii="Times New Roman" w:hAnsi="Times New Roman" w:cs="Times New Roman"/>
          <w:sz w:val="24"/>
          <w:szCs w:val="24"/>
        </w:rPr>
        <w:t>10</w:t>
      </w:r>
      <w:r w:rsidRPr="00D75520">
        <w:rPr>
          <w:rFonts w:ascii="Times New Roman" w:hAnsi="Times New Roman" w:cs="Times New Roman"/>
          <w:sz w:val="24"/>
          <w:szCs w:val="24"/>
        </w:rPr>
        <w:t xml:space="preserve"> equally weighted indicators within each dimension</w:t>
      </w:r>
      <w:r w:rsidR="00871602">
        <w:rPr>
          <w:rStyle w:val="FootnoteReference"/>
          <w:rFonts w:ascii="Simplified Arabic" w:hAnsi="Simplified Arabic" w:cs="Simplified Arabic"/>
          <w:sz w:val="24"/>
          <w:rtl/>
        </w:rPr>
        <w:footnoteReference w:id="1"/>
      </w:r>
      <w:r>
        <w:rPr>
          <w:rFonts w:ascii="Times New Roman" w:hAnsi="Times New Roman" w:cs="Times New Roman"/>
          <w:sz w:val="24"/>
          <w:szCs w:val="24"/>
        </w:rPr>
        <w:t>.</w:t>
      </w:r>
      <w:r w:rsidR="00442E6E">
        <w:rPr>
          <w:rFonts w:ascii="Times New Roman" w:hAnsi="Times New Roman" w:cs="Times New Roman"/>
          <w:sz w:val="24"/>
          <w:szCs w:val="24"/>
        </w:rPr>
        <w:t xml:space="preserve"> The Global MPI identifies a person as poor (poverty cut-off) if the person is deprived in 33% or more of the weighted sum of indicators. The Global MPI is essentially designed to reflect acute poverty in low income countries, and may not reflect the extent of human poverty in middle-and-upper-income countries (Alkire and Santos, 2010).</w:t>
      </w:r>
    </w:p>
    <w:p w:rsidR="00E84B6B" w:rsidRDefault="00E84B6B" w:rsidP="00162467">
      <w:pPr>
        <w:bidi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6317C6" w:rsidRDefault="00E84B6B" w:rsidP="00162467">
      <w:pPr>
        <w:bidi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Palestine</w:t>
      </w:r>
      <w:r w:rsidRPr="00D75520">
        <w:rPr>
          <w:rFonts w:ascii="Times New Roman" w:hAnsi="Times New Roman" w:cs="Times New Roman"/>
          <w:sz w:val="24"/>
          <w:szCs w:val="24"/>
        </w:rPr>
        <w:t xml:space="preserve"> proposed </w:t>
      </w:r>
      <w:r w:rsidR="00442E6E">
        <w:rPr>
          <w:rFonts w:ascii="Times New Roman" w:hAnsi="Times New Roman" w:cs="Times New Roman"/>
          <w:sz w:val="24"/>
          <w:szCs w:val="24"/>
        </w:rPr>
        <w:t>index</w:t>
      </w:r>
      <w:r w:rsidRPr="00D75520">
        <w:rPr>
          <w:rFonts w:ascii="Times New Roman" w:hAnsi="Times New Roman" w:cs="Times New Roman"/>
          <w:sz w:val="24"/>
          <w:szCs w:val="24"/>
        </w:rPr>
        <w:t xml:space="preserve"> uses </w:t>
      </w:r>
      <w:r w:rsidR="00442E6E">
        <w:rPr>
          <w:rFonts w:ascii="Times New Roman" w:hAnsi="Times New Roman" w:cs="Times New Roman"/>
          <w:sz w:val="24"/>
          <w:szCs w:val="24"/>
        </w:rPr>
        <w:t>the</w:t>
      </w:r>
      <w:r w:rsidRPr="00D75520">
        <w:rPr>
          <w:rFonts w:ascii="Times New Roman" w:hAnsi="Times New Roman" w:cs="Times New Roman"/>
          <w:sz w:val="24"/>
          <w:szCs w:val="24"/>
        </w:rPr>
        <w:t xml:space="preserve"> modified Alkire-Foster </w:t>
      </w:r>
      <w:r w:rsidR="00442E6E">
        <w:rPr>
          <w:rFonts w:ascii="Times New Roman" w:hAnsi="Times New Roman" w:cs="Times New Roman"/>
          <w:sz w:val="24"/>
          <w:szCs w:val="24"/>
        </w:rPr>
        <w:t>method</w:t>
      </w:r>
      <w:r w:rsidRPr="00D75520">
        <w:rPr>
          <w:rFonts w:ascii="Times New Roman" w:hAnsi="Times New Roman" w:cs="Times New Roman"/>
          <w:sz w:val="24"/>
          <w:szCs w:val="24"/>
        </w:rPr>
        <w:t xml:space="preserve">, with a slightly different weighting scheme </w:t>
      </w:r>
      <w:r w:rsidR="00442E6E">
        <w:rPr>
          <w:rFonts w:ascii="Times New Roman" w:hAnsi="Times New Roman" w:cs="Times New Roman"/>
          <w:sz w:val="24"/>
          <w:szCs w:val="24"/>
        </w:rPr>
        <w:t xml:space="preserve">from the Global MPI </w:t>
      </w:r>
      <w:r w:rsidRPr="00D75520">
        <w:rPr>
          <w:rFonts w:ascii="Times New Roman" w:hAnsi="Times New Roman" w:cs="Times New Roman"/>
          <w:sz w:val="24"/>
          <w:szCs w:val="24"/>
        </w:rPr>
        <w:t xml:space="preserve">but the same cut-off point for the multi-dimensionally poor. </w:t>
      </w:r>
    </w:p>
    <w:p w:rsidR="00E84B6B" w:rsidRPr="00D75520" w:rsidRDefault="00E84B6B" w:rsidP="00162467">
      <w:pPr>
        <w:bidi w:val="0"/>
        <w:spacing w:after="0" w:line="240" w:lineRule="auto"/>
        <w:jc w:val="both"/>
        <w:rPr>
          <w:rFonts w:ascii="Times New Roman" w:hAnsi="Times New Roman" w:cs="Times New Roman"/>
          <w:sz w:val="24"/>
          <w:szCs w:val="24"/>
        </w:rPr>
      </w:pPr>
      <w:r w:rsidRPr="00D75520">
        <w:rPr>
          <w:rFonts w:ascii="Times New Roman" w:hAnsi="Times New Roman" w:cs="Times New Roman"/>
          <w:sz w:val="24"/>
          <w:szCs w:val="24"/>
        </w:rPr>
        <w:t xml:space="preserve"> </w:t>
      </w:r>
    </w:p>
    <w:p w:rsidR="00F756C8" w:rsidRDefault="00D75520" w:rsidP="00162467">
      <w:pPr>
        <w:bidi w:val="0"/>
        <w:spacing w:after="0" w:line="240" w:lineRule="auto"/>
        <w:jc w:val="both"/>
        <w:rPr>
          <w:rFonts w:ascii="Times New Roman" w:hAnsi="Times New Roman" w:cs="Times New Roman"/>
          <w:sz w:val="24"/>
          <w:szCs w:val="24"/>
        </w:rPr>
      </w:pPr>
      <w:r w:rsidRPr="00D75520">
        <w:rPr>
          <w:rFonts w:ascii="Times New Roman" w:hAnsi="Times New Roman" w:cs="Times New Roman"/>
          <w:sz w:val="24"/>
          <w:szCs w:val="24"/>
        </w:rPr>
        <w:t xml:space="preserve">The proposed framework </w:t>
      </w:r>
      <w:r w:rsidR="00E84B6B">
        <w:rPr>
          <w:rFonts w:ascii="Times New Roman" w:hAnsi="Times New Roman" w:cs="Times New Roman"/>
          <w:sz w:val="24"/>
          <w:szCs w:val="24"/>
        </w:rPr>
        <w:t>for Palestine</w:t>
      </w:r>
      <w:r w:rsidRPr="00D75520">
        <w:rPr>
          <w:rFonts w:ascii="Times New Roman" w:hAnsi="Times New Roman" w:cs="Times New Roman"/>
          <w:sz w:val="24"/>
          <w:szCs w:val="24"/>
        </w:rPr>
        <w:t xml:space="preserve"> differs from those available in the region in two important aspects.  F</w:t>
      </w:r>
      <w:r w:rsidR="00F756C8">
        <w:rPr>
          <w:rFonts w:ascii="Times New Roman" w:hAnsi="Times New Roman" w:cs="Times New Roman"/>
          <w:sz w:val="24"/>
          <w:szCs w:val="24"/>
        </w:rPr>
        <w:t>i</w:t>
      </w:r>
      <w:r w:rsidRPr="00D75520">
        <w:rPr>
          <w:rFonts w:ascii="Times New Roman" w:hAnsi="Times New Roman" w:cs="Times New Roman"/>
          <w:sz w:val="24"/>
          <w:szCs w:val="24"/>
        </w:rPr>
        <w:t xml:space="preserve">rst, it is rights-based.  The selection of dimensions corresponds to a set of rights found in the basic law as well as the child protection and labor laws in Palestine.  Second, the index includes monetary poverty as one of its main dimensions.  Here, we build on the successful experiences of multi-dimensional poverty measurement by some countries in Latin America (Santos et al., 2015; Santos 2019) and elsewhere (e.g. Armenia), which include the monetary poverty line as one dimension of poverty.   </w:t>
      </w:r>
    </w:p>
    <w:p w:rsidR="00D75520" w:rsidRPr="00D75520" w:rsidRDefault="00D75520" w:rsidP="00162467">
      <w:pPr>
        <w:spacing w:after="0" w:line="240" w:lineRule="auto"/>
        <w:jc w:val="both"/>
        <w:rPr>
          <w:rFonts w:ascii="Times New Roman" w:hAnsi="Times New Roman" w:cs="Times New Roman"/>
          <w:sz w:val="24"/>
          <w:szCs w:val="24"/>
          <w:rtl/>
        </w:rPr>
      </w:pPr>
    </w:p>
    <w:p w:rsidR="00496C85" w:rsidRDefault="00496C85" w:rsidP="00162467">
      <w:pPr>
        <w:bidi w:val="0"/>
        <w:spacing w:after="0" w:line="240" w:lineRule="auto"/>
        <w:jc w:val="both"/>
        <w:rPr>
          <w:rFonts w:ascii="Times New Roman" w:hAnsi="Times New Roman"/>
          <w:sz w:val="24"/>
          <w:szCs w:val="24"/>
        </w:rPr>
      </w:pPr>
    </w:p>
    <w:p w:rsidR="00EE212D" w:rsidRPr="00EE212D" w:rsidRDefault="00C9477A" w:rsidP="00EE212D">
      <w:pPr>
        <w:pStyle w:val="Heading1"/>
        <w:bidi w:val="0"/>
        <w:spacing w:before="0" w:after="0"/>
        <w:jc w:val="center"/>
        <w:rPr>
          <w:rFonts w:ascii="Times New Roman" w:hAnsi="Times New Roman" w:cs="Times New Roman"/>
          <w:b w:val="0"/>
          <w:bCs w:val="0"/>
          <w:sz w:val="24"/>
          <w:szCs w:val="24"/>
        </w:rPr>
      </w:pPr>
      <w:r w:rsidRPr="00EE212D">
        <w:rPr>
          <w:b w:val="0"/>
          <w:bCs w:val="0"/>
          <w:szCs w:val="28"/>
        </w:rPr>
        <w:br w:type="page"/>
      </w:r>
      <w:bookmarkStart w:id="16" w:name="_Toc42458349"/>
      <w:r w:rsidR="00EE212D" w:rsidRPr="00EE212D">
        <w:rPr>
          <w:rFonts w:ascii="Times New Roman" w:hAnsi="Times New Roman" w:cs="Times New Roman"/>
          <w:b w:val="0"/>
          <w:bCs w:val="0"/>
          <w:sz w:val="24"/>
          <w:szCs w:val="24"/>
        </w:rPr>
        <w:lastRenderedPageBreak/>
        <w:t>Chapter One</w:t>
      </w:r>
    </w:p>
    <w:p w:rsidR="00EE212D" w:rsidRPr="00EE212D" w:rsidRDefault="00EE212D" w:rsidP="00EE212D">
      <w:pPr>
        <w:pStyle w:val="Heading1"/>
        <w:bidi w:val="0"/>
        <w:spacing w:before="0" w:after="0"/>
        <w:jc w:val="center"/>
        <w:rPr>
          <w:rFonts w:ascii="Times New Roman" w:hAnsi="Times New Roman" w:cs="Times New Roman"/>
          <w:sz w:val="24"/>
          <w:szCs w:val="24"/>
        </w:rPr>
      </w:pPr>
    </w:p>
    <w:p w:rsidR="00586FED" w:rsidRPr="00EE212D" w:rsidRDefault="00EE212D" w:rsidP="00EE212D">
      <w:pPr>
        <w:pStyle w:val="Heading1"/>
        <w:bidi w:val="0"/>
        <w:spacing w:before="0" w:after="0"/>
        <w:jc w:val="center"/>
        <w:rPr>
          <w:rFonts w:ascii="Times New Roman" w:hAnsi="Times New Roman" w:cs="Times New Roman"/>
          <w:szCs w:val="28"/>
        </w:rPr>
      </w:pPr>
      <w:r w:rsidRPr="00EE212D">
        <w:rPr>
          <w:rFonts w:ascii="Times New Roman" w:hAnsi="Times New Roman" w:cs="Times New Roman"/>
          <w:szCs w:val="28"/>
        </w:rPr>
        <w:t xml:space="preserve"> </w:t>
      </w:r>
      <w:r w:rsidR="00586FED" w:rsidRPr="00EE212D">
        <w:rPr>
          <w:rFonts w:ascii="Times New Roman" w:hAnsi="Times New Roman" w:cs="Times New Roman"/>
          <w:szCs w:val="28"/>
        </w:rPr>
        <w:t>Main Findings</w:t>
      </w:r>
      <w:bookmarkEnd w:id="16"/>
    </w:p>
    <w:p w:rsidR="00586FED" w:rsidRPr="00EE212D" w:rsidRDefault="00586FED" w:rsidP="00162467">
      <w:pPr>
        <w:bidi w:val="0"/>
        <w:spacing w:after="0" w:line="240" w:lineRule="auto"/>
        <w:jc w:val="center"/>
        <w:rPr>
          <w:rFonts w:ascii="Times New Roman" w:hAnsi="Times New Roman" w:cs="Times New Roman"/>
          <w:b/>
          <w:bCs/>
          <w:sz w:val="28"/>
          <w:szCs w:val="28"/>
        </w:rPr>
      </w:pPr>
    </w:p>
    <w:p w:rsidR="00586FED" w:rsidRDefault="00586FED" w:rsidP="00162467">
      <w:pPr>
        <w:numPr>
          <w:ilvl w:val="0"/>
          <w:numId w:val="2"/>
        </w:numPr>
        <w:bidi w:val="0"/>
        <w:spacing w:after="0" w:line="240" w:lineRule="auto"/>
        <w:jc w:val="both"/>
        <w:rPr>
          <w:rFonts w:ascii="Times New Roman" w:hAnsi="Times New Roman" w:cs="Times New Roman"/>
          <w:sz w:val="24"/>
          <w:szCs w:val="24"/>
        </w:rPr>
      </w:pPr>
      <w:r w:rsidRPr="00083007">
        <w:rPr>
          <w:rFonts w:ascii="Times New Roman" w:hAnsi="Times New Roman" w:cs="Times New Roman"/>
          <w:sz w:val="24"/>
          <w:szCs w:val="24"/>
        </w:rPr>
        <w:t>Overall pove</w:t>
      </w:r>
      <w:r>
        <w:rPr>
          <w:rFonts w:ascii="Times New Roman" w:hAnsi="Times New Roman" w:cs="Times New Roman"/>
          <w:sz w:val="24"/>
          <w:szCs w:val="24"/>
        </w:rPr>
        <w:t>rty incidence in 2016/2017 was 24%.</w:t>
      </w:r>
      <w:r w:rsidRPr="00083007">
        <w:rPr>
          <w:rFonts w:ascii="Times New Roman" w:hAnsi="Times New Roman" w:cs="Times New Roman"/>
          <w:sz w:val="24"/>
          <w:szCs w:val="24"/>
        </w:rPr>
        <w:t xml:space="preserve"> These figures are close but slightly lower than the monetary poverty line</w:t>
      </w:r>
      <w:r>
        <w:rPr>
          <w:rFonts w:ascii="Times New Roman" w:hAnsi="Times New Roman" w:cs="Times New Roman"/>
          <w:sz w:val="24"/>
          <w:szCs w:val="24"/>
        </w:rPr>
        <w:t xml:space="preserve"> (29%)</w:t>
      </w:r>
      <w:r w:rsidRPr="00083007">
        <w:rPr>
          <w:rFonts w:ascii="Times New Roman" w:hAnsi="Times New Roman" w:cs="Times New Roman"/>
          <w:sz w:val="24"/>
          <w:szCs w:val="24"/>
        </w:rPr>
        <w:t>.</w:t>
      </w:r>
    </w:p>
    <w:p w:rsidR="00586FED" w:rsidRDefault="00586FED" w:rsidP="00162467">
      <w:pPr>
        <w:bidi w:val="0"/>
        <w:spacing w:after="0" w:line="240" w:lineRule="auto"/>
        <w:ind w:left="360"/>
        <w:jc w:val="both"/>
        <w:rPr>
          <w:rFonts w:ascii="Times New Roman" w:hAnsi="Times New Roman" w:cs="Times New Roman"/>
          <w:sz w:val="24"/>
          <w:szCs w:val="24"/>
        </w:rPr>
      </w:pPr>
    </w:p>
    <w:p w:rsidR="00586FED" w:rsidRDefault="00586FED" w:rsidP="00162467">
      <w:pPr>
        <w:numPr>
          <w:ilvl w:val="0"/>
          <w:numId w:val="2"/>
        </w:numPr>
        <w:bidi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There </w:t>
      </w:r>
      <w:r w:rsidRPr="00083007">
        <w:rPr>
          <w:rFonts w:ascii="Times New Roman" w:hAnsi="Times New Roman" w:cs="Times New Roman"/>
          <w:sz w:val="24"/>
          <w:szCs w:val="24"/>
        </w:rPr>
        <w:t>a large difference between the West Bank (11%) and Gaza Strip (45%)</w:t>
      </w:r>
      <w:r>
        <w:rPr>
          <w:rFonts w:ascii="Times New Roman" w:hAnsi="Times New Roman" w:cs="Times New Roman"/>
          <w:sz w:val="24"/>
          <w:szCs w:val="24"/>
        </w:rPr>
        <w:t xml:space="preserve"> in terms of incidence of multidimensional poverty</w:t>
      </w:r>
      <w:r w:rsidRPr="00083007">
        <w:rPr>
          <w:rFonts w:ascii="Times New Roman" w:hAnsi="Times New Roman" w:cs="Times New Roman"/>
          <w:sz w:val="24"/>
          <w:szCs w:val="24"/>
        </w:rPr>
        <w:t>.</w:t>
      </w:r>
      <w:r>
        <w:rPr>
          <w:rFonts w:ascii="Times New Roman" w:hAnsi="Times New Roman" w:cs="Times New Roman"/>
          <w:sz w:val="24"/>
          <w:szCs w:val="24"/>
        </w:rPr>
        <w:t xml:space="preserve"> </w:t>
      </w:r>
      <w:r w:rsidRPr="00083007">
        <w:rPr>
          <w:rFonts w:ascii="Times New Roman" w:hAnsi="Times New Roman" w:cs="Times New Roman"/>
          <w:sz w:val="24"/>
          <w:szCs w:val="24"/>
        </w:rPr>
        <w:t>Poverty in the Gaza Strip is four times as prevalent than in the West Bank.</w:t>
      </w:r>
    </w:p>
    <w:p w:rsidR="00586FED" w:rsidRDefault="00586FED" w:rsidP="00162467">
      <w:pPr>
        <w:bidi w:val="0"/>
        <w:spacing w:after="0" w:line="240" w:lineRule="auto"/>
        <w:ind w:left="360"/>
        <w:jc w:val="both"/>
        <w:rPr>
          <w:rFonts w:ascii="Times New Roman" w:hAnsi="Times New Roman" w:cs="Times New Roman"/>
          <w:sz w:val="24"/>
          <w:szCs w:val="24"/>
        </w:rPr>
      </w:pPr>
    </w:p>
    <w:p w:rsidR="00586FED" w:rsidRDefault="00586FED" w:rsidP="00162467">
      <w:pPr>
        <w:numPr>
          <w:ilvl w:val="0"/>
          <w:numId w:val="2"/>
        </w:numPr>
        <w:bidi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intensity of multidimensional poverty in Palestine is 42.4%. Therefore, poor people face on average 42.4% of the weighted sum of indicators. The disparity in poverty between regions becomes lower if more concern is given to the intensity of poverty. It is 43.3% in Gaza Strip and 40.0% in the West Bank. </w:t>
      </w:r>
    </w:p>
    <w:p w:rsidR="00586FED" w:rsidRDefault="00586FED" w:rsidP="00162467">
      <w:pPr>
        <w:bidi w:val="0"/>
        <w:spacing w:after="0" w:line="240" w:lineRule="auto"/>
        <w:jc w:val="both"/>
        <w:rPr>
          <w:rFonts w:ascii="Times New Roman" w:hAnsi="Times New Roman" w:cs="Times New Roman"/>
          <w:sz w:val="24"/>
          <w:szCs w:val="24"/>
        </w:rPr>
      </w:pPr>
    </w:p>
    <w:p w:rsidR="00586FED" w:rsidRDefault="00586FED" w:rsidP="00162467">
      <w:pPr>
        <w:numPr>
          <w:ilvl w:val="0"/>
          <w:numId w:val="2"/>
        </w:numPr>
        <w:bidi w:val="0"/>
        <w:spacing w:after="0" w:line="240" w:lineRule="auto"/>
        <w:jc w:val="both"/>
        <w:rPr>
          <w:rFonts w:ascii="Times New Roman" w:hAnsi="Times New Roman" w:cs="Times New Roman"/>
          <w:sz w:val="24"/>
          <w:szCs w:val="24"/>
        </w:rPr>
      </w:pPr>
      <w:r w:rsidRPr="00083007">
        <w:rPr>
          <w:rFonts w:ascii="Times New Roman" w:hAnsi="Times New Roman" w:cs="Times New Roman"/>
          <w:sz w:val="24"/>
          <w:szCs w:val="24"/>
        </w:rPr>
        <w:t>Overall the a</w:t>
      </w:r>
      <w:r>
        <w:rPr>
          <w:rFonts w:ascii="Times New Roman" w:hAnsi="Times New Roman" w:cs="Times New Roman"/>
          <w:sz w:val="24"/>
          <w:szCs w:val="24"/>
        </w:rPr>
        <w:t>djusted head count ratio or MPI is 0.102. T</w:t>
      </w:r>
      <w:r w:rsidRPr="00083007">
        <w:rPr>
          <w:rFonts w:ascii="Times New Roman" w:hAnsi="Times New Roman" w:cs="Times New Roman"/>
          <w:sz w:val="24"/>
          <w:szCs w:val="24"/>
        </w:rPr>
        <w:t>he average proportion of deprivation among the poor</w:t>
      </w:r>
      <w:r>
        <w:rPr>
          <w:rFonts w:ascii="Times New Roman" w:hAnsi="Times New Roman" w:cs="Times New Roman"/>
          <w:sz w:val="24"/>
          <w:szCs w:val="24"/>
        </w:rPr>
        <w:t xml:space="preserve"> (intensity)</w:t>
      </w:r>
      <w:r w:rsidRPr="00083007">
        <w:rPr>
          <w:rFonts w:ascii="Times New Roman" w:hAnsi="Times New Roman" w:cs="Times New Roman"/>
          <w:sz w:val="24"/>
          <w:szCs w:val="24"/>
        </w:rPr>
        <w:t xml:space="preserve"> is slightly larger in Gaza Strip than the West Bank, </w:t>
      </w:r>
      <w:r>
        <w:rPr>
          <w:rFonts w:ascii="Times New Roman" w:hAnsi="Times New Roman" w:cs="Times New Roman"/>
          <w:sz w:val="24"/>
          <w:szCs w:val="24"/>
        </w:rPr>
        <w:t>I</w:t>
      </w:r>
      <w:r w:rsidRPr="00083007">
        <w:rPr>
          <w:rFonts w:ascii="Times New Roman" w:hAnsi="Times New Roman" w:cs="Times New Roman"/>
          <w:sz w:val="24"/>
          <w:szCs w:val="24"/>
        </w:rPr>
        <w:t xml:space="preserve">n both </w:t>
      </w:r>
      <w:r>
        <w:rPr>
          <w:rFonts w:ascii="Times New Roman" w:hAnsi="Times New Roman" w:cs="Times New Roman"/>
          <w:sz w:val="24"/>
          <w:szCs w:val="24"/>
        </w:rPr>
        <w:t>the percentage of poor and the MPI -</w:t>
      </w:r>
      <w:r w:rsidRPr="00083007">
        <w:rPr>
          <w:rFonts w:ascii="Times New Roman" w:hAnsi="Times New Roman" w:cs="Times New Roman"/>
          <w:sz w:val="24"/>
          <w:szCs w:val="24"/>
        </w:rPr>
        <w:t xml:space="preserve"> poverty in Gaza is four times as prevalent than in the West Bank.</w:t>
      </w:r>
    </w:p>
    <w:p w:rsidR="00586FED" w:rsidRDefault="00586FED" w:rsidP="00162467">
      <w:pPr>
        <w:bidi w:val="0"/>
        <w:spacing w:after="0" w:line="240" w:lineRule="auto"/>
        <w:jc w:val="both"/>
        <w:rPr>
          <w:rFonts w:ascii="Times New Roman" w:hAnsi="Times New Roman" w:cs="Times New Roman"/>
          <w:sz w:val="24"/>
          <w:szCs w:val="24"/>
        </w:rPr>
      </w:pPr>
    </w:p>
    <w:p w:rsidR="00586FED" w:rsidRDefault="00586FED" w:rsidP="00162467">
      <w:pPr>
        <w:numPr>
          <w:ilvl w:val="0"/>
          <w:numId w:val="2"/>
        </w:numPr>
        <w:bidi w:val="0"/>
        <w:spacing w:after="0" w:line="240" w:lineRule="auto"/>
        <w:jc w:val="both"/>
        <w:rPr>
          <w:rFonts w:ascii="Times New Roman" w:hAnsi="Times New Roman" w:cs="Times New Roman"/>
          <w:sz w:val="24"/>
          <w:szCs w:val="24"/>
        </w:rPr>
      </w:pPr>
      <w:r w:rsidRPr="00FD4B16">
        <w:rPr>
          <w:rFonts w:ascii="Times New Roman" w:hAnsi="Times New Roman" w:cs="Times New Roman"/>
          <w:sz w:val="24"/>
          <w:szCs w:val="24"/>
        </w:rPr>
        <w:t xml:space="preserve">In general the south is poorer than the north.  This is true for the </w:t>
      </w:r>
      <w:r>
        <w:rPr>
          <w:rFonts w:ascii="Times New Roman" w:hAnsi="Times New Roman" w:cs="Times New Roman"/>
          <w:sz w:val="24"/>
          <w:szCs w:val="24"/>
        </w:rPr>
        <w:t>West Bank</w:t>
      </w:r>
      <w:r w:rsidRPr="00FD4B16">
        <w:rPr>
          <w:rFonts w:ascii="Times New Roman" w:hAnsi="Times New Roman" w:cs="Times New Roman"/>
          <w:sz w:val="24"/>
          <w:szCs w:val="24"/>
        </w:rPr>
        <w:t xml:space="preserve">. With the exception of Central West Bank, poverty increases consistently if one moves from the north to the south. </w:t>
      </w:r>
      <w:r>
        <w:rPr>
          <w:rFonts w:ascii="Times New Roman" w:hAnsi="Times New Roman" w:cs="Times New Roman"/>
          <w:sz w:val="24"/>
          <w:szCs w:val="24"/>
        </w:rPr>
        <w:t xml:space="preserve"> </w:t>
      </w:r>
      <w:r w:rsidRPr="00E94009">
        <w:rPr>
          <w:rFonts w:ascii="Times New Roman" w:hAnsi="Times New Roman" w:cs="Times New Roman"/>
          <w:sz w:val="24"/>
          <w:szCs w:val="24"/>
        </w:rPr>
        <w:t>The poverty rates in the Southern (</w:t>
      </w:r>
      <w:r>
        <w:rPr>
          <w:rFonts w:ascii="Times New Roman" w:hAnsi="Times New Roman" w:cs="Times New Roman"/>
          <w:sz w:val="24"/>
          <w:szCs w:val="24"/>
        </w:rPr>
        <w:t>13.6%</w:t>
      </w:r>
      <w:r w:rsidRPr="00E94009">
        <w:rPr>
          <w:rFonts w:ascii="Times New Roman" w:hAnsi="Times New Roman" w:cs="Times New Roman"/>
          <w:sz w:val="24"/>
          <w:szCs w:val="24"/>
        </w:rPr>
        <w:t xml:space="preserve">) and Northern </w:t>
      </w:r>
      <w:r>
        <w:rPr>
          <w:rFonts w:ascii="Times New Roman" w:hAnsi="Times New Roman" w:cs="Times New Roman"/>
          <w:sz w:val="24"/>
          <w:szCs w:val="24"/>
        </w:rPr>
        <w:t>West Bank</w:t>
      </w:r>
      <w:r w:rsidRPr="00E94009">
        <w:rPr>
          <w:rFonts w:ascii="Times New Roman" w:hAnsi="Times New Roman" w:cs="Times New Roman"/>
          <w:sz w:val="24"/>
          <w:szCs w:val="24"/>
        </w:rPr>
        <w:t xml:space="preserve"> (</w:t>
      </w:r>
      <w:r>
        <w:rPr>
          <w:rFonts w:ascii="Times New Roman" w:hAnsi="Times New Roman" w:cs="Times New Roman"/>
          <w:sz w:val="24"/>
          <w:szCs w:val="24"/>
        </w:rPr>
        <w:t>10.5%</w:t>
      </w:r>
      <w:r w:rsidRPr="00E94009">
        <w:rPr>
          <w:rFonts w:ascii="Times New Roman" w:hAnsi="Times New Roman" w:cs="Times New Roman"/>
          <w:sz w:val="24"/>
          <w:szCs w:val="24"/>
        </w:rPr>
        <w:t xml:space="preserve">) were much higher than those of the Central </w:t>
      </w:r>
      <w:r>
        <w:rPr>
          <w:rFonts w:ascii="Times New Roman" w:hAnsi="Times New Roman" w:cs="Times New Roman"/>
          <w:sz w:val="24"/>
          <w:szCs w:val="24"/>
        </w:rPr>
        <w:t xml:space="preserve">West Bank </w:t>
      </w:r>
      <w:r w:rsidRPr="00E94009">
        <w:rPr>
          <w:rFonts w:ascii="Times New Roman" w:hAnsi="Times New Roman" w:cs="Times New Roman"/>
          <w:sz w:val="24"/>
          <w:szCs w:val="24"/>
        </w:rPr>
        <w:t>governorates (</w:t>
      </w:r>
      <w:r>
        <w:rPr>
          <w:rFonts w:ascii="Times New Roman" w:hAnsi="Times New Roman" w:cs="Times New Roman"/>
          <w:sz w:val="24"/>
          <w:szCs w:val="24"/>
        </w:rPr>
        <w:t>7.3%</w:t>
      </w:r>
      <w:r w:rsidRPr="00E94009">
        <w:rPr>
          <w:rFonts w:ascii="Times New Roman" w:hAnsi="Times New Roman" w:cs="Times New Roman"/>
          <w:sz w:val="24"/>
          <w:szCs w:val="24"/>
        </w:rPr>
        <w:t>).  Thus, the Central West Bank is the most affluent, having the least incidence of poverty.</w:t>
      </w:r>
    </w:p>
    <w:p w:rsidR="00586FED" w:rsidRDefault="00586FED" w:rsidP="00162467">
      <w:pPr>
        <w:pStyle w:val="ListParagraph"/>
        <w:spacing w:after="0" w:line="240" w:lineRule="auto"/>
        <w:rPr>
          <w:rFonts w:ascii="Times New Roman" w:hAnsi="Times New Roman" w:cs="Times New Roman"/>
          <w:sz w:val="24"/>
          <w:szCs w:val="24"/>
        </w:rPr>
      </w:pPr>
    </w:p>
    <w:p w:rsidR="00586FED" w:rsidRPr="00AC397C" w:rsidRDefault="00586FED" w:rsidP="00162467">
      <w:pPr>
        <w:numPr>
          <w:ilvl w:val="0"/>
          <w:numId w:val="2"/>
        </w:numPr>
        <w:bidi w:val="0"/>
        <w:spacing w:after="0" w:line="240" w:lineRule="auto"/>
        <w:jc w:val="both"/>
        <w:rPr>
          <w:rFonts w:ascii="Times New Roman" w:hAnsi="Times New Roman" w:cs="Times New Roman"/>
          <w:sz w:val="24"/>
          <w:szCs w:val="24"/>
        </w:rPr>
      </w:pPr>
      <w:r w:rsidRPr="00AC397C">
        <w:rPr>
          <w:rFonts w:ascii="Times New Roman" w:hAnsi="Times New Roman" w:cs="Times New Roman"/>
          <w:sz w:val="24"/>
          <w:szCs w:val="24"/>
        </w:rPr>
        <w:t xml:space="preserve">There are significant differences in poverty within Gaza </w:t>
      </w:r>
      <w:r>
        <w:rPr>
          <w:rFonts w:ascii="Times New Roman" w:hAnsi="Times New Roman" w:cs="Times New Roman"/>
          <w:sz w:val="24"/>
          <w:szCs w:val="24"/>
        </w:rPr>
        <w:t xml:space="preserve">Strip </w:t>
      </w:r>
      <w:r w:rsidRPr="00AC397C">
        <w:rPr>
          <w:rFonts w:ascii="Times New Roman" w:hAnsi="Times New Roman" w:cs="Times New Roman"/>
          <w:sz w:val="24"/>
          <w:szCs w:val="24"/>
        </w:rPr>
        <w:t xml:space="preserve">as well.  The incidence of poverty reached an astonishing rate of </w:t>
      </w:r>
      <w:r>
        <w:rPr>
          <w:rFonts w:ascii="Times New Roman" w:hAnsi="Times New Roman" w:cs="Times New Roman"/>
          <w:sz w:val="24"/>
          <w:szCs w:val="24"/>
        </w:rPr>
        <w:t xml:space="preserve">47.8% </w:t>
      </w:r>
      <w:r w:rsidRPr="00AC397C">
        <w:rPr>
          <w:rFonts w:ascii="Times New Roman" w:hAnsi="Times New Roman" w:cs="Times New Roman"/>
          <w:sz w:val="24"/>
          <w:szCs w:val="24"/>
        </w:rPr>
        <w:t>in</w:t>
      </w:r>
      <w:r>
        <w:rPr>
          <w:rFonts w:ascii="Times New Roman" w:hAnsi="Times New Roman" w:cs="Times New Roman"/>
          <w:sz w:val="24"/>
          <w:szCs w:val="24"/>
        </w:rPr>
        <w:t xml:space="preserve"> Northern and Central Gaza Strip compared to 40.9% in</w:t>
      </w:r>
      <w:r w:rsidRPr="00AC397C">
        <w:rPr>
          <w:rFonts w:ascii="Times New Roman" w:hAnsi="Times New Roman" w:cs="Times New Roman"/>
          <w:sz w:val="24"/>
          <w:szCs w:val="24"/>
        </w:rPr>
        <w:t xml:space="preserve"> Southern Gaza </w:t>
      </w:r>
      <w:r>
        <w:rPr>
          <w:rFonts w:ascii="Times New Roman" w:hAnsi="Times New Roman" w:cs="Times New Roman"/>
          <w:sz w:val="24"/>
          <w:szCs w:val="24"/>
        </w:rPr>
        <w:t>Strip.</w:t>
      </w:r>
      <w:r w:rsidRPr="00AC397C">
        <w:rPr>
          <w:rFonts w:ascii="Times New Roman" w:hAnsi="Times New Roman" w:cs="Times New Roman"/>
          <w:sz w:val="24"/>
          <w:szCs w:val="24"/>
        </w:rPr>
        <w:t xml:space="preserve"> </w:t>
      </w:r>
    </w:p>
    <w:p w:rsidR="00586FED" w:rsidRPr="006A7B45" w:rsidRDefault="00586FED" w:rsidP="00162467">
      <w:pPr>
        <w:bidi w:val="0"/>
        <w:spacing w:after="0" w:line="240" w:lineRule="auto"/>
        <w:ind w:left="360"/>
        <w:jc w:val="both"/>
        <w:rPr>
          <w:rFonts w:ascii="Times New Roman" w:hAnsi="Times New Roman" w:cs="Times New Roman"/>
          <w:sz w:val="28"/>
          <w:szCs w:val="28"/>
        </w:rPr>
      </w:pPr>
      <w:r w:rsidRPr="006A7B45">
        <w:rPr>
          <w:rFonts w:ascii="Times New Roman" w:hAnsi="Times New Roman" w:cs="Times New Roman"/>
          <w:sz w:val="28"/>
          <w:szCs w:val="28"/>
        </w:rPr>
        <w:t xml:space="preserve">  </w:t>
      </w:r>
    </w:p>
    <w:p w:rsidR="00586FED" w:rsidRDefault="00586FED" w:rsidP="006A7B45">
      <w:pPr>
        <w:pStyle w:val="Caption"/>
        <w:keepNext/>
        <w:bidi w:val="0"/>
        <w:spacing w:after="0" w:line="240" w:lineRule="auto"/>
        <w:jc w:val="center"/>
        <w:rPr>
          <w:rFonts w:ascii="Arial" w:hAnsi="Arial"/>
          <w:noProof/>
          <w:sz w:val="22"/>
          <w:szCs w:val="22"/>
        </w:rPr>
      </w:pPr>
      <w:bookmarkStart w:id="17" w:name="_Toc32954054"/>
      <w:r w:rsidRPr="006A7B45">
        <w:rPr>
          <w:rFonts w:ascii="Arial" w:hAnsi="Arial"/>
          <w:sz w:val="22"/>
          <w:szCs w:val="22"/>
        </w:rPr>
        <w:t xml:space="preserve">Table 2: </w:t>
      </w:r>
      <w:r w:rsidRPr="006A7B45">
        <w:rPr>
          <w:rFonts w:ascii="Arial" w:hAnsi="Arial"/>
          <w:noProof/>
          <w:sz w:val="22"/>
          <w:szCs w:val="22"/>
        </w:rPr>
        <w:t>Palestine -MPI by Region (%)</w:t>
      </w:r>
      <w:bookmarkEnd w:id="17"/>
    </w:p>
    <w:p w:rsidR="006A7B45" w:rsidRPr="006A7B45" w:rsidRDefault="006A7B45" w:rsidP="006A7B45">
      <w:pPr>
        <w:bidi w:val="0"/>
        <w:rPr>
          <w:sz w:val="2"/>
          <w:szCs w:val="2"/>
        </w:rPr>
      </w:pPr>
    </w:p>
    <w:tbl>
      <w:tblPr>
        <w:tblW w:w="8789" w:type="dxa"/>
        <w:jc w:val="center"/>
        <w:tblBorders>
          <w:top w:val="single" w:sz="8" w:space="0" w:color="000000"/>
          <w:bottom w:val="single" w:sz="8" w:space="0" w:color="000000"/>
        </w:tblBorders>
        <w:tblLook w:val="04A0"/>
      </w:tblPr>
      <w:tblGrid>
        <w:gridCol w:w="3123"/>
        <w:gridCol w:w="1945"/>
        <w:gridCol w:w="1802"/>
        <w:gridCol w:w="1919"/>
      </w:tblGrid>
      <w:tr w:rsidR="00586FED" w:rsidRPr="006A7B45" w:rsidTr="006A7B45">
        <w:trPr>
          <w:trHeight w:val="340"/>
          <w:jc w:val="center"/>
        </w:trPr>
        <w:tc>
          <w:tcPr>
            <w:tcW w:w="3123" w:type="dxa"/>
            <w:tcBorders>
              <w:top w:val="single" w:sz="8" w:space="0" w:color="000000"/>
              <w:left w:val="nil"/>
              <w:bottom w:val="single" w:sz="8" w:space="0" w:color="000000"/>
              <w:right w:val="nil"/>
            </w:tcBorders>
            <w:shd w:val="clear" w:color="auto" w:fill="auto"/>
          </w:tcPr>
          <w:p w:rsidR="00586FED" w:rsidRPr="006A7B45" w:rsidRDefault="00586FED" w:rsidP="00162467">
            <w:pPr>
              <w:bidi w:val="0"/>
              <w:spacing w:after="0" w:line="240" w:lineRule="auto"/>
              <w:jc w:val="center"/>
              <w:rPr>
                <w:rFonts w:ascii="Arial" w:hAnsi="Arial"/>
                <w:b/>
                <w:bCs/>
                <w:noProof/>
                <w:color w:val="000000"/>
                <w:sz w:val="20"/>
                <w:szCs w:val="20"/>
              </w:rPr>
            </w:pPr>
          </w:p>
        </w:tc>
        <w:tc>
          <w:tcPr>
            <w:tcW w:w="1945" w:type="dxa"/>
            <w:tcBorders>
              <w:top w:val="single" w:sz="8" w:space="0" w:color="000000"/>
              <w:left w:val="nil"/>
              <w:bottom w:val="single" w:sz="8" w:space="0" w:color="000000"/>
              <w:right w:val="nil"/>
            </w:tcBorders>
            <w:shd w:val="clear" w:color="auto" w:fill="auto"/>
          </w:tcPr>
          <w:p w:rsidR="00586FED" w:rsidRPr="006A7B45" w:rsidRDefault="00586FED" w:rsidP="00162467">
            <w:pPr>
              <w:bidi w:val="0"/>
              <w:spacing w:after="0" w:line="240" w:lineRule="auto"/>
              <w:jc w:val="center"/>
              <w:rPr>
                <w:rFonts w:ascii="Arial" w:hAnsi="Arial"/>
                <w:b/>
                <w:bCs/>
                <w:color w:val="000000"/>
                <w:sz w:val="18"/>
                <w:szCs w:val="18"/>
                <w:rtl/>
              </w:rPr>
            </w:pPr>
            <w:r w:rsidRPr="006A7B45">
              <w:rPr>
                <w:rFonts w:ascii="Arial" w:hAnsi="Arial"/>
                <w:b/>
                <w:bCs/>
                <w:color w:val="000000"/>
                <w:sz w:val="18"/>
                <w:szCs w:val="18"/>
              </w:rPr>
              <w:t>Headcount (H%)</w:t>
            </w:r>
          </w:p>
        </w:tc>
        <w:tc>
          <w:tcPr>
            <w:tcW w:w="1802" w:type="dxa"/>
            <w:tcBorders>
              <w:top w:val="single" w:sz="8" w:space="0" w:color="000000"/>
              <w:left w:val="nil"/>
              <w:bottom w:val="single" w:sz="8" w:space="0" w:color="000000"/>
              <w:right w:val="nil"/>
            </w:tcBorders>
            <w:shd w:val="clear" w:color="auto" w:fill="auto"/>
          </w:tcPr>
          <w:p w:rsidR="00586FED" w:rsidRPr="006A7B45" w:rsidRDefault="00586FED" w:rsidP="00162467">
            <w:pPr>
              <w:bidi w:val="0"/>
              <w:spacing w:after="0" w:line="240" w:lineRule="auto"/>
              <w:jc w:val="center"/>
              <w:rPr>
                <w:rFonts w:ascii="Arial" w:hAnsi="Arial"/>
                <w:b/>
                <w:bCs/>
                <w:color w:val="000000"/>
                <w:sz w:val="18"/>
                <w:szCs w:val="18"/>
                <w:rtl/>
              </w:rPr>
            </w:pPr>
            <w:r w:rsidRPr="006A7B45">
              <w:rPr>
                <w:rFonts w:ascii="Arial" w:hAnsi="Arial"/>
                <w:b/>
                <w:bCs/>
                <w:color w:val="000000"/>
                <w:sz w:val="18"/>
                <w:szCs w:val="18"/>
                <w:lang w:val="en-GB"/>
              </w:rPr>
              <w:t>Intensity (A%)</w:t>
            </w:r>
          </w:p>
        </w:tc>
        <w:tc>
          <w:tcPr>
            <w:tcW w:w="1919" w:type="dxa"/>
            <w:tcBorders>
              <w:top w:val="single" w:sz="8" w:space="0" w:color="000000"/>
              <w:left w:val="nil"/>
              <w:bottom w:val="single" w:sz="8" w:space="0" w:color="000000"/>
              <w:right w:val="nil"/>
            </w:tcBorders>
            <w:shd w:val="clear" w:color="auto" w:fill="auto"/>
          </w:tcPr>
          <w:p w:rsidR="00586FED" w:rsidRPr="006A7B45" w:rsidRDefault="00586FED" w:rsidP="00162467">
            <w:pPr>
              <w:bidi w:val="0"/>
              <w:spacing w:after="0" w:line="240" w:lineRule="auto"/>
              <w:jc w:val="center"/>
              <w:rPr>
                <w:rFonts w:ascii="Arial" w:hAnsi="Arial"/>
                <w:b/>
                <w:bCs/>
                <w:color w:val="000000"/>
                <w:sz w:val="18"/>
                <w:szCs w:val="18"/>
                <w:rtl/>
              </w:rPr>
            </w:pPr>
            <w:r w:rsidRPr="006A7B45">
              <w:rPr>
                <w:rFonts w:ascii="Arial" w:hAnsi="Arial"/>
                <w:b/>
                <w:bCs/>
                <w:color w:val="000000"/>
                <w:sz w:val="18"/>
                <w:szCs w:val="18"/>
              </w:rPr>
              <w:t>MPI (M</w:t>
            </w:r>
            <w:r w:rsidRPr="006A7B45">
              <w:rPr>
                <w:rFonts w:ascii="Arial" w:hAnsi="Arial"/>
                <w:b/>
                <w:bCs/>
                <w:color w:val="000000"/>
                <w:sz w:val="18"/>
                <w:szCs w:val="18"/>
                <w:vertAlign w:val="subscript"/>
              </w:rPr>
              <w:t xml:space="preserve">0 </w:t>
            </w:r>
            <w:r w:rsidRPr="006A7B45">
              <w:rPr>
                <w:rFonts w:ascii="Arial" w:hAnsi="Arial"/>
                <w:b/>
                <w:bCs/>
                <w:color w:val="000000"/>
                <w:sz w:val="18"/>
                <w:szCs w:val="18"/>
              </w:rPr>
              <w:t>%)</w:t>
            </w:r>
          </w:p>
        </w:tc>
      </w:tr>
      <w:tr w:rsidR="00586FED" w:rsidRPr="006A7B45" w:rsidTr="006A7B45">
        <w:trPr>
          <w:trHeight w:val="340"/>
          <w:jc w:val="center"/>
        </w:trPr>
        <w:tc>
          <w:tcPr>
            <w:tcW w:w="3123" w:type="dxa"/>
            <w:tcBorders>
              <w:left w:val="nil"/>
              <w:right w:val="nil"/>
            </w:tcBorders>
            <w:shd w:val="clear" w:color="auto" w:fill="auto"/>
          </w:tcPr>
          <w:p w:rsidR="00586FED" w:rsidRPr="006A7B45" w:rsidRDefault="00586FED" w:rsidP="00162467">
            <w:pPr>
              <w:bidi w:val="0"/>
              <w:spacing w:after="0" w:line="240" w:lineRule="auto"/>
              <w:jc w:val="both"/>
              <w:rPr>
                <w:rFonts w:ascii="Arial" w:hAnsi="Arial"/>
                <w:b/>
                <w:bCs/>
                <w:color w:val="000000"/>
                <w:sz w:val="18"/>
                <w:szCs w:val="18"/>
              </w:rPr>
            </w:pPr>
            <w:r w:rsidRPr="006A7B45">
              <w:rPr>
                <w:rFonts w:ascii="Arial" w:hAnsi="Arial"/>
                <w:b/>
                <w:bCs/>
                <w:color w:val="000000"/>
                <w:sz w:val="18"/>
                <w:szCs w:val="18"/>
              </w:rPr>
              <w:t>Palestine</w:t>
            </w:r>
          </w:p>
        </w:tc>
        <w:tc>
          <w:tcPr>
            <w:tcW w:w="1945" w:type="dxa"/>
            <w:tcBorders>
              <w:left w:val="nil"/>
              <w:right w:val="nil"/>
            </w:tcBorders>
            <w:shd w:val="clear" w:color="auto" w:fill="auto"/>
          </w:tcPr>
          <w:p w:rsidR="00586FED" w:rsidRPr="006A7B45" w:rsidRDefault="00586FED" w:rsidP="006A7B45">
            <w:pPr>
              <w:spacing w:after="0" w:line="240" w:lineRule="auto"/>
              <w:ind w:firstLine="459"/>
              <w:jc w:val="both"/>
              <w:rPr>
                <w:rFonts w:ascii="Arial" w:hAnsi="Arial"/>
                <w:b/>
                <w:bCs/>
                <w:color w:val="000000"/>
                <w:sz w:val="18"/>
                <w:szCs w:val="18"/>
              </w:rPr>
            </w:pPr>
            <w:r w:rsidRPr="006A7B45">
              <w:rPr>
                <w:rFonts w:ascii="Arial" w:hAnsi="Arial"/>
                <w:b/>
                <w:bCs/>
                <w:color w:val="000000"/>
                <w:sz w:val="18"/>
                <w:szCs w:val="18"/>
              </w:rPr>
              <w:t>24.0</w:t>
            </w:r>
          </w:p>
        </w:tc>
        <w:tc>
          <w:tcPr>
            <w:tcW w:w="1802" w:type="dxa"/>
            <w:tcBorders>
              <w:left w:val="nil"/>
              <w:right w:val="nil"/>
            </w:tcBorders>
            <w:shd w:val="clear" w:color="auto" w:fill="auto"/>
          </w:tcPr>
          <w:p w:rsidR="00586FED" w:rsidRPr="006A7B45" w:rsidRDefault="00586FED" w:rsidP="006A7B45">
            <w:pPr>
              <w:spacing w:after="0" w:line="240" w:lineRule="auto"/>
              <w:ind w:firstLine="459"/>
              <w:jc w:val="both"/>
              <w:rPr>
                <w:rFonts w:ascii="Arial" w:hAnsi="Arial"/>
                <w:b/>
                <w:bCs/>
                <w:color w:val="000000"/>
                <w:sz w:val="18"/>
                <w:szCs w:val="18"/>
                <w:lang w:val="en-GB"/>
              </w:rPr>
            </w:pPr>
            <w:r w:rsidRPr="006A7B45">
              <w:rPr>
                <w:rFonts w:ascii="Arial" w:hAnsi="Arial"/>
                <w:b/>
                <w:bCs/>
                <w:color w:val="000000"/>
                <w:sz w:val="18"/>
                <w:szCs w:val="18"/>
                <w:rtl/>
              </w:rPr>
              <w:t>42.4</w:t>
            </w:r>
          </w:p>
        </w:tc>
        <w:tc>
          <w:tcPr>
            <w:tcW w:w="1919" w:type="dxa"/>
            <w:tcBorders>
              <w:left w:val="nil"/>
              <w:right w:val="nil"/>
            </w:tcBorders>
            <w:shd w:val="clear" w:color="auto" w:fill="auto"/>
          </w:tcPr>
          <w:p w:rsidR="00586FED" w:rsidRPr="006A7B45" w:rsidRDefault="00586FED" w:rsidP="006A7B45">
            <w:pPr>
              <w:spacing w:after="0" w:line="240" w:lineRule="auto"/>
              <w:ind w:firstLine="459"/>
              <w:jc w:val="both"/>
              <w:rPr>
                <w:rFonts w:ascii="Arial" w:hAnsi="Arial"/>
                <w:b/>
                <w:bCs/>
                <w:color w:val="000000"/>
                <w:sz w:val="18"/>
                <w:szCs w:val="18"/>
                <w:rtl/>
              </w:rPr>
            </w:pPr>
            <w:r w:rsidRPr="006A7B45">
              <w:rPr>
                <w:rFonts w:ascii="Arial" w:hAnsi="Arial"/>
                <w:b/>
                <w:bCs/>
                <w:color w:val="000000"/>
                <w:sz w:val="18"/>
                <w:szCs w:val="18"/>
              </w:rPr>
              <w:t>10.2</w:t>
            </w:r>
          </w:p>
        </w:tc>
      </w:tr>
      <w:tr w:rsidR="00586FED" w:rsidRPr="006A7B45" w:rsidTr="006A7B45">
        <w:trPr>
          <w:trHeight w:val="340"/>
          <w:jc w:val="center"/>
        </w:trPr>
        <w:tc>
          <w:tcPr>
            <w:tcW w:w="3123" w:type="dxa"/>
            <w:shd w:val="clear" w:color="auto" w:fill="auto"/>
          </w:tcPr>
          <w:p w:rsidR="00586FED" w:rsidRPr="006A7B45" w:rsidRDefault="00586FED" w:rsidP="00162467">
            <w:pPr>
              <w:bidi w:val="0"/>
              <w:spacing w:after="0" w:line="240" w:lineRule="auto"/>
              <w:jc w:val="both"/>
              <w:rPr>
                <w:rFonts w:ascii="Arial" w:hAnsi="Arial"/>
                <w:b/>
                <w:bCs/>
                <w:color w:val="000000"/>
                <w:sz w:val="18"/>
                <w:szCs w:val="18"/>
              </w:rPr>
            </w:pPr>
            <w:r w:rsidRPr="006A7B45">
              <w:rPr>
                <w:rFonts w:ascii="Arial" w:hAnsi="Arial"/>
                <w:b/>
                <w:bCs/>
                <w:color w:val="000000"/>
                <w:sz w:val="18"/>
                <w:szCs w:val="18"/>
              </w:rPr>
              <w:t>West Bank</w:t>
            </w:r>
          </w:p>
        </w:tc>
        <w:tc>
          <w:tcPr>
            <w:tcW w:w="1945" w:type="dxa"/>
            <w:shd w:val="clear" w:color="auto" w:fill="auto"/>
          </w:tcPr>
          <w:p w:rsidR="00586FED" w:rsidRPr="006A7B45" w:rsidRDefault="00586FED" w:rsidP="006A7B45">
            <w:pPr>
              <w:spacing w:after="0" w:line="240" w:lineRule="auto"/>
              <w:ind w:firstLine="459"/>
              <w:jc w:val="both"/>
              <w:rPr>
                <w:rFonts w:ascii="Arial" w:hAnsi="Arial"/>
                <w:b/>
                <w:bCs/>
                <w:color w:val="000000"/>
                <w:sz w:val="18"/>
                <w:szCs w:val="18"/>
              </w:rPr>
            </w:pPr>
            <w:r w:rsidRPr="006A7B45">
              <w:rPr>
                <w:rFonts w:ascii="Arial" w:hAnsi="Arial"/>
                <w:b/>
                <w:bCs/>
                <w:color w:val="000000"/>
                <w:sz w:val="18"/>
                <w:szCs w:val="18"/>
              </w:rPr>
              <w:t>10.6</w:t>
            </w:r>
          </w:p>
        </w:tc>
        <w:tc>
          <w:tcPr>
            <w:tcW w:w="1802" w:type="dxa"/>
            <w:shd w:val="clear" w:color="auto" w:fill="auto"/>
          </w:tcPr>
          <w:p w:rsidR="00586FED" w:rsidRPr="006A7B45" w:rsidRDefault="00586FED" w:rsidP="006A7B45">
            <w:pPr>
              <w:spacing w:after="0" w:line="240" w:lineRule="auto"/>
              <w:ind w:firstLine="459"/>
              <w:jc w:val="both"/>
              <w:rPr>
                <w:rFonts w:ascii="Arial" w:hAnsi="Arial"/>
                <w:b/>
                <w:bCs/>
                <w:color w:val="000000"/>
                <w:sz w:val="18"/>
                <w:szCs w:val="18"/>
                <w:rtl/>
              </w:rPr>
            </w:pPr>
            <w:r w:rsidRPr="006A7B45">
              <w:rPr>
                <w:rFonts w:ascii="Arial" w:hAnsi="Arial"/>
                <w:b/>
                <w:bCs/>
                <w:color w:val="000000"/>
                <w:sz w:val="18"/>
                <w:szCs w:val="18"/>
                <w:rtl/>
              </w:rPr>
              <w:t>40.0</w:t>
            </w:r>
          </w:p>
        </w:tc>
        <w:tc>
          <w:tcPr>
            <w:tcW w:w="1919" w:type="dxa"/>
            <w:shd w:val="clear" w:color="auto" w:fill="auto"/>
          </w:tcPr>
          <w:p w:rsidR="00586FED" w:rsidRPr="006A7B45" w:rsidRDefault="00586FED" w:rsidP="006A7B45">
            <w:pPr>
              <w:spacing w:after="0" w:line="240" w:lineRule="auto"/>
              <w:ind w:firstLine="459"/>
              <w:jc w:val="both"/>
              <w:rPr>
                <w:rFonts w:ascii="Arial" w:hAnsi="Arial"/>
                <w:b/>
                <w:bCs/>
                <w:color w:val="000000"/>
                <w:sz w:val="18"/>
                <w:szCs w:val="18"/>
              </w:rPr>
            </w:pPr>
            <w:r w:rsidRPr="006A7B45">
              <w:rPr>
                <w:rFonts w:ascii="Arial" w:hAnsi="Arial"/>
                <w:b/>
                <w:bCs/>
                <w:color w:val="000000"/>
                <w:sz w:val="18"/>
                <w:szCs w:val="18"/>
              </w:rPr>
              <w:t>4.3</w:t>
            </w:r>
          </w:p>
        </w:tc>
      </w:tr>
      <w:tr w:rsidR="00586FED" w:rsidRPr="006A7B45" w:rsidTr="006A7B45">
        <w:trPr>
          <w:trHeight w:val="340"/>
          <w:jc w:val="center"/>
        </w:trPr>
        <w:tc>
          <w:tcPr>
            <w:tcW w:w="3123" w:type="dxa"/>
            <w:tcBorders>
              <w:left w:val="nil"/>
              <w:right w:val="nil"/>
            </w:tcBorders>
            <w:shd w:val="clear" w:color="auto" w:fill="auto"/>
          </w:tcPr>
          <w:p w:rsidR="00586FED" w:rsidRPr="006A7B45" w:rsidRDefault="00586FED" w:rsidP="00162467">
            <w:pPr>
              <w:bidi w:val="0"/>
              <w:spacing w:after="0" w:line="240" w:lineRule="auto"/>
              <w:jc w:val="both"/>
              <w:rPr>
                <w:rFonts w:ascii="Arial" w:hAnsi="Arial"/>
                <w:b/>
                <w:bCs/>
                <w:color w:val="000000"/>
                <w:sz w:val="18"/>
                <w:szCs w:val="18"/>
              </w:rPr>
            </w:pPr>
            <w:r w:rsidRPr="006A7B45">
              <w:rPr>
                <w:rFonts w:ascii="Arial" w:hAnsi="Arial"/>
                <w:b/>
                <w:bCs/>
                <w:color w:val="000000"/>
                <w:sz w:val="18"/>
                <w:szCs w:val="18"/>
              </w:rPr>
              <w:t>North West Bank</w:t>
            </w:r>
          </w:p>
        </w:tc>
        <w:tc>
          <w:tcPr>
            <w:tcW w:w="1945" w:type="dxa"/>
            <w:tcBorders>
              <w:left w:val="nil"/>
              <w:right w:val="nil"/>
            </w:tcBorders>
            <w:shd w:val="clear" w:color="auto" w:fill="auto"/>
          </w:tcPr>
          <w:p w:rsidR="00586FED" w:rsidRPr="006A7B45" w:rsidRDefault="00586FED" w:rsidP="006A7B45">
            <w:pPr>
              <w:spacing w:after="0" w:line="240" w:lineRule="auto"/>
              <w:ind w:firstLine="459"/>
              <w:jc w:val="both"/>
              <w:rPr>
                <w:rFonts w:ascii="Arial" w:hAnsi="Arial"/>
                <w:color w:val="000000"/>
                <w:sz w:val="18"/>
                <w:szCs w:val="18"/>
              </w:rPr>
            </w:pPr>
            <w:r w:rsidRPr="006A7B45">
              <w:rPr>
                <w:rFonts w:ascii="Arial" w:hAnsi="Arial"/>
                <w:color w:val="000000"/>
                <w:sz w:val="18"/>
                <w:szCs w:val="18"/>
              </w:rPr>
              <w:t>10.5</w:t>
            </w:r>
          </w:p>
        </w:tc>
        <w:tc>
          <w:tcPr>
            <w:tcW w:w="1802" w:type="dxa"/>
            <w:tcBorders>
              <w:left w:val="nil"/>
              <w:right w:val="nil"/>
            </w:tcBorders>
            <w:shd w:val="clear" w:color="auto" w:fill="auto"/>
          </w:tcPr>
          <w:p w:rsidR="00586FED" w:rsidRPr="006A7B45" w:rsidRDefault="00586FED" w:rsidP="006A7B45">
            <w:pPr>
              <w:spacing w:after="0" w:line="240" w:lineRule="auto"/>
              <w:ind w:firstLine="459"/>
              <w:jc w:val="both"/>
              <w:rPr>
                <w:rFonts w:ascii="Arial" w:hAnsi="Arial"/>
                <w:color w:val="000000"/>
                <w:sz w:val="18"/>
                <w:szCs w:val="18"/>
              </w:rPr>
            </w:pPr>
            <w:r w:rsidRPr="006A7B45">
              <w:rPr>
                <w:rFonts w:ascii="Arial" w:hAnsi="Arial"/>
                <w:color w:val="000000"/>
                <w:sz w:val="18"/>
                <w:szCs w:val="18"/>
              </w:rPr>
              <w:t>40.6</w:t>
            </w:r>
          </w:p>
        </w:tc>
        <w:tc>
          <w:tcPr>
            <w:tcW w:w="1919" w:type="dxa"/>
            <w:tcBorders>
              <w:left w:val="nil"/>
              <w:right w:val="nil"/>
            </w:tcBorders>
            <w:shd w:val="clear" w:color="auto" w:fill="auto"/>
          </w:tcPr>
          <w:p w:rsidR="00586FED" w:rsidRPr="006A7B45" w:rsidRDefault="00586FED" w:rsidP="006A7B45">
            <w:pPr>
              <w:spacing w:after="0" w:line="240" w:lineRule="auto"/>
              <w:ind w:firstLine="459"/>
              <w:jc w:val="both"/>
              <w:rPr>
                <w:rFonts w:ascii="Arial" w:hAnsi="Arial"/>
                <w:color w:val="000000"/>
                <w:sz w:val="18"/>
                <w:szCs w:val="18"/>
              </w:rPr>
            </w:pPr>
            <w:r w:rsidRPr="006A7B45">
              <w:rPr>
                <w:rFonts w:ascii="Arial" w:hAnsi="Arial"/>
                <w:color w:val="000000"/>
                <w:sz w:val="18"/>
                <w:szCs w:val="18"/>
              </w:rPr>
              <w:t>4.3</w:t>
            </w:r>
          </w:p>
        </w:tc>
      </w:tr>
      <w:tr w:rsidR="00586FED" w:rsidRPr="006A7B45" w:rsidTr="006A7B45">
        <w:trPr>
          <w:trHeight w:val="340"/>
          <w:jc w:val="center"/>
        </w:trPr>
        <w:tc>
          <w:tcPr>
            <w:tcW w:w="3123" w:type="dxa"/>
            <w:shd w:val="clear" w:color="auto" w:fill="auto"/>
          </w:tcPr>
          <w:p w:rsidR="00586FED" w:rsidRPr="006A7B45" w:rsidRDefault="00586FED" w:rsidP="00162467">
            <w:pPr>
              <w:bidi w:val="0"/>
              <w:spacing w:after="0" w:line="240" w:lineRule="auto"/>
              <w:jc w:val="both"/>
              <w:rPr>
                <w:rFonts w:ascii="Arial" w:hAnsi="Arial"/>
                <w:b/>
                <w:bCs/>
                <w:color w:val="000000"/>
                <w:sz w:val="18"/>
                <w:szCs w:val="18"/>
              </w:rPr>
            </w:pPr>
            <w:r w:rsidRPr="006A7B45">
              <w:rPr>
                <w:rFonts w:ascii="Arial" w:hAnsi="Arial"/>
                <w:b/>
                <w:bCs/>
                <w:color w:val="000000"/>
                <w:sz w:val="18"/>
                <w:szCs w:val="18"/>
              </w:rPr>
              <w:t>Middle West Bank</w:t>
            </w:r>
          </w:p>
        </w:tc>
        <w:tc>
          <w:tcPr>
            <w:tcW w:w="1945" w:type="dxa"/>
            <w:shd w:val="clear" w:color="auto" w:fill="auto"/>
          </w:tcPr>
          <w:p w:rsidR="00586FED" w:rsidRPr="006A7B45" w:rsidRDefault="00586FED" w:rsidP="006A7B45">
            <w:pPr>
              <w:spacing w:after="0" w:line="240" w:lineRule="auto"/>
              <w:ind w:firstLine="459"/>
              <w:jc w:val="both"/>
              <w:rPr>
                <w:rFonts w:ascii="Arial" w:hAnsi="Arial"/>
                <w:color w:val="000000"/>
                <w:sz w:val="18"/>
                <w:szCs w:val="18"/>
              </w:rPr>
            </w:pPr>
            <w:r w:rsidRPr="006A7B45">
              <w:rPr>
                <w:rFonts w:ascii="Arial" w:hAnsi="Arial"/>
                <w:color w:val="000000"/>
                <w:sz w:val="18"/>
                <w:szCs w:val="18"/>
              </w:rPr>
              <w:t>7.3</w:t>
            </w:r>
          </w:p>
        </w:tc>
        <w:tc>
          <w:tcPr>
            <w:tcW w:w="1802" w:type="dxa"/>
            <w:shd w:val="clear" w:color="auto" w:fill="auto"/>
          </w:tcPr>
          <w:p w:rsidR="00586FED" w:rsidRPr="006A7B45" w:rsidRDefault="00586FED" w:rsidP="006A7B45">
            <w:pPr>
              <w:spacing w:after="0" w:line="240" w:lineRule="auto"/>
              <w:ind w:firstLine="459"/>
              <w:jc w:val="both"/>
              <w:rPr>
                <w:rFonts w:ascii="Arial" w:hAnsi="Arial"/>
                <w:color w:val="000000"/>
                <w:sz w:val="18"/>
                <w:szCs w:val="18"/>
              </w:rPr>
            </w:pPr>
            <w:r w:rsidRPr="006A7B45">
              <w:rPr>
                <w:rFonts w:ascii="Arial" w:hAnsi="Arial"/>
                <w:color w:val="000000"/>
                <w:sz w:val="18"/>
                <w:szCs w:val="18"/>
              </w:rPr>
              <w:t>38.1</w:t>
            </w:r>
          </w:p>
        </w:tc>
        <w:tc>
          <w:tcPr>
            <w:tcW w:w="1919" w:type="dxa"/>
            <w:shd w:val="clear" w:color="auto" w:fill="auto"/>
          </w:tcPr>
          <w:p w:rsidR="00586FED" w:rsidRPr="006A7B45" w:rsidRDefault="00586FED" w:rsidP="006A7B45">
            <w:pPr>
              <w:spacing w:after="0" w:line="240" w:lineRule="auto"/>
              <w:ind w:firstLine="459"/>
              <w:jc w:val="both"/>
              <w:rPr>
                <w:rFonts w:ascii="Arial" w:hAnsi="Arial"/>
                <w:color w:val="000000"/>
                <w:sz w:val="18"/>
                <w:szCs w:val="18"/>
              </w:rPr>
            </w:pPr>
            <w:r w:rsidRPr="006A7B45">
              <w:rPr>
                <w:rFonts w:ascii="Arial" w:hAnsi="Arial"/>
                <w:color w:val="000000"/>
                <w:sz w:val="18"/>
                <w:szCs w:val="18"/>
              </w:rPr>
              <w:t>2.8</w:t>
            </w:r>
          </w:p>
        </w:tc>
      </w:tr>
      <w:tr w:rsidR="00586FED" w:rsidRPr="006A7B45" w:rsidTr="006A7B45">
        <w:trPr>
          <w:trHeight w:val="340"/>
          <w:jc w:val="center"/>
        </w:trPr>
        <w:tc>
          <w:tcPr>
            <w:tcW w:w="3123" w:type="dxa"/>
            <w:tcBorders>
              <w:left w:val="nil"/>
              <w:right w:val="nil"/>
            </w:tcBorders>
            <w:shd w:val="clear" w:color="auto" w:fill="auto"/>
          </w:tcPr>
          <w:p w:rsidR="00586FED" w:rsidRPr="006A7B45" w:rsidRDefault="00586FED" w:rsidP="00162467">
            <w:pPr>
              <w:bidi w:val="0"/>
              <w:spacing w:after="0" w:line="240" w:lineRule="auto"/>
              <w:jc w:val="both"/>
              <w:rPr>
                <w:rFonts w:ascii="Arial" w:hAnsi="Arial"/>
                <w:b/>
                <w:bCs/>
                <w:color w:val="000000"/>
                <w:sz w:val="18"/>
                <w:szCs w:val="18"/>
              </w:rPr>
            </w:pPr>
            <w:r w:rsidRPr="006A7B45">
              <w:rPr>
                <w:rFonts w:ascii="Arial" w:hAnsi="Arial"/>
                <w:b/>
                <w:bCs/>
                <w:color w:val="000000"/>
                <w:sz w:val="18"/>
                <w:szCs w:val="18"/>
              </w:rPr>
              <w:t>South West Bank</w:t>
            </w:r>
          </w:p>
        </w:tc>
        <w:tc>
          <w:tcPr>
            <w:tcW w:w="1945" w:type="dxa"/>
            <w:tcBorders>
              <w:left w:val="nil"/>
              <w:right w:val="nil"/>
            </w:tcBorders>
            <w:shd w:val="clear" w:color="auto" w:fill="auto"/>
          </w:tcPr>
          <w:p w:rsidR="00586FED" w:rsidRPr="006A7B45" w:rsidRDefault="00586FED" w:rsidP="006A7B45">
            <w:pPr>
              <w:spacing w:after="0" w:line="240" w:lineRule="auto"/>
              <w:ind w:firstLine="459"/>
              <w:jc w:val="both"/>
              <w:rPr>
                <w:rFonts w:ascii="Arial" w:hAnsi="Arial"/>
                <w:color w:val="000000"/>
                <w:sz w:val="18"/>
                <w:szCs w:val="18"/>
              </w:rPr>
            </w:pPr>
            <w:r w:rsidRPr="006A7B45">
              <w:rPr>
                <w:rFonts w:ascii="Arial" w:hAnsi="Arial"/>
                <w:color w:val="000000"/>
                <w:sz w:val="18"/>
                <w:szCs w:val="18"/>
              </w:rPr>
              <w:t>13.6</w:t>
            </w:r>
          </w:p>
        </w:tc>
        <w:tc>
          <w:tcPr>
            <w:tcW w:w="1802" w:type="dxa"/>
            <w:tcBorders>
              <w:left w:val="nil"/>
              <w:right w:val="nil"/>
            </w:tcBorders>
            <w:shd w:val="clear" w:color="auto" w:fill="auto"/>
          </w:tcPr>
          <w:p w:rsidR="00586FED" w:rsidRPr="006A7B45" w:rsidRDefault="00586FED" w:rsidP="006A7B45">
            <w:pPr>
              <w:spacing w:after="0" w:line="240" w:lineRule="auto"/>
              <w:ind w:firstLine="459"/>
              <w:jc w:val="both"/>
              <w:rPr>
                <w:rFonts w:ascii="Arial" w:hAnsi="Arial"/>
                <w:color w:val="000000"/>
                <w:sz w:val="18"/>
                <w:szCs w:val="18"/>
              </w:rPr>
            </w:pPr>
            <w:r w:rsidRPr="006A7B45">
              <w:rPr>
                <w:rFonts w:ascii="Arial" w:hAnsi="Arial"/>
                <w:color w:val="000000"/>
                <w:sz w:val="18"/>
                <w:szCs w:val="18"/>
              </w:rPr>
              <w:t>40.4</w:t>
            </w:r>
          </w:p>
        </w:tc>
        <w:tc>
          <w:tcPr>
            <w:tcW w:w="1919" w:type="dxa"/>
            <w:tcBorders>
              <w:left w:val="nil"/>
              <w:right w:val="nil"/>
            </w:tcBorders>
            <w:shd w:val="clear" w:color="auto" w:fill="auto"/>
          </w:tcPr>
          <w:p w:rsidR="00586FED" w:rsidRPr="006A7B45" w:rsidRDefault="00586FED" w:rsidP="006A7B45">
            <w:pPr>
              <w:spacing w:after="0" w:line="240" w:lineRule="auto"/>
              <w:ind w:firstLine="459"/>
              <w:jc w:val="both"/>
              <w:rPr>
                <w:rFonts w:ascii="Arial" w:hAnsi="Arial"/>
                <w:color w:val="000000"/>
                <w:sz w:val="18"/>
                <w:szCs w:val="18"/>
              </w:rPr>
            </w:pPr>
            <w:r w:rsidRPr="006A7B45">
              <w:rPr>
                <w:rFonts w:ascii="Arial" w:hAnsi="Arial"/>
                <w:color w:val="000000"/>
                <w:sz w:val="18"/>
                <w:szCs w:val="18"/>
              </w:rPr>
              <w:t>5.5</w:t>
            </w:r>
          </w:p>
        </w:tc>
      </w:tr>
      <w:tr w:rsidR="00586FED" w:rsidRPr="006A7B45" w:rsidTr="006A7B45">
        <w:trPr>
          <w:trHeight w:val="340"/>
          <w:jc w:val="center"/>
        </w:trPr>
        <w:tc>
          <w:tcPr>
            <w:tcW w:w="3123" w:type="dxa"/>
            <w:shd w:val="clear" w:color="auto" w:fill="auto"/>
          </w:tcPr>
          <w:p w:rsidR="00586FED" w:rsidRPr="006A7B45" w:rsidRDefault="00586FED" w:rsidP="00162467">
            <w:pPr>
              <w:bidi w:val="0"/>
              <w:spacing w:after="0" w:line="240" w:lineRule="auto"/>
              <w:jc w:val="both"/>
              <w:rPr>
                <w:rFonts w:ascii="Arial" w:hAnsi="Arial"/>
                <w:b/>
                <w:bCs/>
                <w:color w:val="000000"/>
                <w:sz w:val="18"/>
                <w:szCs w:val="18"/>
              </w:rPr>
            </w:pPr>
            <w:r w:rsidRPr="006A7B45">
              <w:rPr>
                <w:rFonts w:ascii="Arial" w:hAnsi="Arial"/>
                <w:b/>
                <w:bCs/>
                <w:color w:val="000000"/>
                <w:sz w:val="18"/>
                <w:szCs w:val="18"/>
              </w:rPr>
              <w:t>Gaza Strip</w:t>
            </w:r>
          </w:p>
        </w:tc>
        <w:tc>
          <w:tcPr>
            <w:tcW w:w="1945" w:type="dxa"/>
            <w:shd w:val="clear" w:color="auto" w:fill="auto"/>
          </w:tcPr>
          <w:p w:rsidR="00586FED" w:rsidRPr="006A7B45" w:rsidRDefault="00586FED" w:rsidP="006A7B45">
            <w:pPr>
              <w:spacing w:after="0" w:line="240" w:lineRule="auto"/>
              <w:ind w:firstLine="459"/>
              <w:jc w:val="both"/>
              <w:rPr>
                <w:rFonts w:ascii="Arial" w:hAnsi="Arial"/>
                <w:b/>
                <w:bCs/>
                <w:color w:val="000000"/>
                <w:sz w:val="18"/>
                <w:szCs w:val="18"/>
              </w:rPr>
            </w:pPr>
            <w:r w:rsidRPr="006A7B45">
              <w:rPr>
                <w:rFonts w:ascii="Arial" w:hAnsi="Arial"/>
                <w:b/>
                <w:bCs/>
                <w:color w:val="000000"/>
                <w:sz w:val="18"/>
                <w:szCs w:val="18"/>
              </w:rPr>
              <w:t>44.7</w:t>
            </w:r>
          </w:p>
        </w:tc>
        <w:tc>
          <w:tcPr>
            <w:tcW w:w="1802" w:type="dxa"/>
            <w:shd w:val="clear" w:color="auto" w:fill="auto"/>
          </w:tcPr>
          <w:p w:rsidR="00586FED" w:rsidRPr="006A7B45" w:rsidRDefault="00586FED" w:rsidP="006A7B45">
            <w:pPr>
              <w:spacing w:after="0" w:line="240" w:lineRule="auto"/>
              <w:ind w:firstLine="459"/>
              <w:jc w:val="both"/>
              <w:rPr>
                <w:rFonts w:ascii="Arial" w:hAnsi="Arial"/>
                <w:b/>
                <w:bCs/>
                <w:color w:val="000000"/>
                <w:sz w:val="18"/>
                <w:szCs w:val="18"/>
              </w:rPr>
            </w:pPr>
            <w:r w:rsidRPr="006A7B45">
              <w:rPr>
                <w:rFonts w:ascii="Arial" w:hAnsi="Arial"/>
                <w:b/>
                <w:bCs/>
                <w:color w:val="000000"/>
                <w:sz w:val="18"/>
                <w:szCs w:val="18"/>
                <w:rtl/>
              </w:rPr>
              <w:t>43.3</w:t>
            </w:r>
          </w:p>
        </w:tc>
        <w:tc>
          <w:tcPr>
            <w:tcW w:w="1919" w:type="dxa"/>
            <w:shd w:val="clear" w:color="auto" w:fill="auto"/>
          </w:tcPr>
          <w:p w:rsidR="00586FED" w:rsidRPr="006A7B45" w:rsidRDefault="00586FED" w:rsidP="006A7B45">
            <w:pPr>
              <w:spacing w:after="0" w:line="240" w:lineRule="auto"/>
              <w:ind w:firstLine="459"/>
              <w:jc w:val="both"/>
              <w:rPr>
                <w:rFonts w:ascii="Arial" w:hAnsi="Arial"/>
                <w:b/>
                <w:bCs/>
                <w:color w:val="000000"/>
                <w:sz w:val="18"/>
                <w:szCs w:val="18"/>
              </w:rPr>
            </w:pPr>
            <w:r w:rsidRPr="006A7B45">
              <w:rPr>
                <w:rFonts w:ascii="Arial" w:hAnsi="Arial"/>
                <w:b/>
                <w:bCs/>
                <w:color w:val="000000"/>
                <w:sz w:val="18"/>
                <w:szCs w:val="18"/>
              </w:rPr>
              <w:t>19.4</w:t>
            </w:r>
          </w:p>
        </w:tc>
      </w:tr>
      <w:tr w:rsidR="00586FED" w:rsidRPr="006A7B45" w:rsidTr="006A7B45">
        <w:trPr>
          <w:trHeight w:val="340"/>
          <w:jc w:val="center"/>
        </w:trPr>
        <w:tc>
          <w:tcPr>
            <w:tcW w:w="3123" w:type="dxa"/>
            <w:tcBorders>
              <w:left w:val="nil"/>
              <w:right w:val="nil"/>
            </w:tcBorders>
            <w:shd w:val="clear" w:color="auto" w:fill="auto"/>
          </w:tcPr>
          <w:p w:rsidR="00586FED" w:rsidRPr="006A7B45" w:rsidRDefault="00586FED" w:rsidP="00162467">
            <w:pPr>
              <w:bidi w:val="0"/>
              <w:spacing w:after="0" w:line="240" w:lineRule="auto"/>
              <w:jc w:val="both"/>
              <w:rPr>
                <w:rFonts w:ascii="Arial" w:hAnsi="Arial"/>
                <w:b/>
                <w:bCs/>
                <w:color w:val="000000"/>
                <w:sz w:val="18"/>
                <w:szCs w:val="18"/>
              </w:rPr>
            </w:pPr>
            <w:r w:rsidRPr="006A7B45">
              <w:rPr>
                <w:rFonts w:ascii="Arial" w:hAnsi="Arial"/>
                <w:b/>
                <w:bCs/>
                <w:color w:val="000000"/>
                <w:sz w:val="18"/>
                <w:szCs w:val="18"/>
              </w:rPr>
              <w:t>North and Middle Gaza Strip</w:t>
            </w:r>
          </w:p>
        </w:tc>
        <w:tc>
          <w:tcPr>
            <w:tcW w:w="1945" w:type="dxa"/>
            <w:tcBorders>
              <w:left w:val="nil"/>
              <w:right w:val="nil"/>
            </w:tcBorders>
            <w:shd w:val="clear" w:color="auto" w:fill="auto"/>
          </w:tcPr>
          <w:p w:rsidR="00586FED" w:rsidRPr="006A7B45" w:rsidRDefault="00586FED" w:rsidP="006A7B45">
            <w:pPr>
              <w:spacing w:after="0" w:line="240" w:lineRule="auto"/>
              <w:ind w:firstLine="459"/>
              <w:jc w:val="both"/>
              <w:rPr>
                <w:rFonts w:ascii="Arial" w:hAnsi="Arial"/>
                <w:color w:val="000000"/>
                <w:sz w:val="18"/>
                <w:szCs w:val="18"/>
              </w:rPr>
            </w:pPr>
            <w:r w:rsidRPr="006A7B45">
              <w:rPr>
                <w:rFonts w:ascii="Arial" w:hAnsi="Arial"/>
                <w:color w:val="000000"/>
                <w:sz w:val="18"/>
                <w:szCs w:val="18"/>
              </w:rPr>
              <w:t>47.8</w:t>
            </w:r>
          </w:p>
        </w:tc>
        <w:tc>
          <w:tcPr>
            <w:tcW w:w="1802" w:type="dxa"/>
            <w:tcBorders>
              <w:left w:val="nil"/>
              <w:right w:val="nil"/>
            </w:tcBorders>
            <w:shd w:val="clear" w:color="auto" w:fill="auto"/>
          </w:tcPr>
          <w:p w:rsidR="00586FED" w:rsidRPr="006A7B45" w:rsidRDefault="00586FED" w:rsidP="006A7B45">
            <w:pPr>
              <w:spacing w:after="0" w:line="240" w:lineRule="auto"/>
              <w:ind w:firstLine="459"/>
              <w:jc w:val="both"/>
              <w:rPr>
                <w:rFonts w:ascii="Arial" w:hAnsi="Arial"/>
                <w:color w:val="000000"/>
                <w:sz w:val="18"/>
                <w:szCs w:val="18"/>
                <w:lang w:val="en-GB"/>
              </w:rPr>
            </w:pPr>
            <w:r w:rsidRPr="006A7B45">
              <w:rPr>
                <w:rFonts w:ascii="Arial" w:hAnsi="Arial"/>
                <w:color w:val="000000"/>
                <w:sz w:val="18"/>
                <w:szCs w:val="18"/>
                <w:lang w:val="en-GB"/>
              </w:rPr>
              <w:t>44.6</w:t>
            </w:r>
          </w:p>
        </w:tc>
        <w:tc>
          <w:tcPr>
            <w:tcW w:w="1919" w:type="dxa"/>
            <w:tcBorders>
              <w:left w:val="nil"/>
              <w:right w:val="nil"/>
            </w:tcBorders>
            <w:shd w:val="clear" w:color="auto" w:fill="auto"/>
          </w:tcPr>
          <w:p w:rsidR="00586FED" w:rsidRPr="006A7B45" w:rsidRDefault="00586FED" w:rsidP="006A7B45">
            <w:pPr>
              <w:spacing w:after="0" w:line="240" w:lineRule="auto"/>
              <w:ind w:firstLine="459"/>
              <w:jc w:val="both"/>
              <w:rPr>
                <w:rFonts w:ascii="Arial" w:hAnsi="Arial"/>
                <w:color w:val="000000"/>
                <w:sz w:val="18"/>
                <w:szCs w:val="18"/>
              </w:rPr>
            </w:pPr>
            <w:r w:rsidRPr="006A7B45">
              <w:rPr>
                <w:rFonts w:ascii="Arial" w:hAnsi="Arial"/>
                <w:color w:val="000000"/>
                <w:sz w:val="18"/>
                <w:szCs w:val="18"/>
              </w:rPr>
              <w:t>21.3</w:t>
            </w:r>
          </w:p>
        </w:tc>
      </w:tr>
      <w:tr w:rsidR="00586FED" w:rsidRPr="006A7B45" w:rsidTr="006A7B45">
        <w:trPr>
          <w:trHeight w:val="340"/>
          <w:jc w:val="center"/>
        </w:trPr>
        <w:tc>
          <w:tcPr>
            <w:tcW w:w="3123" w:type="dxa"/>
            <w:shd w:val="clear" w:color="auto" w:fill="auto"/>
          </w:tcPr>
          <w:p w:rsidR="00586FED" w:rsidRPr="006A7B45" w:rsidRDefault="00586FED" w:rsidP="00162467">
            <w:pPr>
              <w:bidi w:val="0"/>
              <w:spacing w:after="0" w:line="240" w:lineRule="auto"/>
              <w:jc w:val="both"/>
              <w:rPr>
                <w:rFonts w:ascii="Arial" w:hAnsi="Arial"/>
                <w:b/>
                <w:bCs/>
                <w:color w:val="000000"/>
                <w:sz w:val="18"/>
                <w:szCs w:val="18"/>
              </w:rPr>
            </w:pPr>
            <w:r w:rsidRPr="006A7B45">
              <w:rPr>
                <w:rFonts w:ascii="Arial" w:hAnsi="Arial"/>
                <w:b/>
                <w:bCs/>
                <w:color w:val="000000"/>
                <w:sz w:val="18"/>
                <w:szCs w:val="18"/>
              </w:rPr>
              <w:t>South Gaza Strip</w:t>
            </w:r>
          </w:p>
        </w:tc>
        <w:tc>
          <w:tcPr>
            <w:tcW w:w="1945" w:type="dxa"/>
            <w:shd w:val="clear" w:color="auto" w:fill="auto"/>
          </w:tcPr>
          <w:p w:rsidR="00586FED" w:rsidRPr="006A7B45" w:rsidRDefault="00586FED" w:rsidP="006A7B45">
            <w:pPr>
              <w:spacing w:after="0" w:line="240" w:lineRule="auto"/>
              <w:ind w:firstLine="459"/>
              <w:jc w:val="both"/>
              <w:rPr>
                <w:rFonts w:ascii="Arial" w:hAnsi="Arial"/>
                <w:color w:val="000000"/>
                <w:sz w:val="18"/>
                <w:szCs w:val="18"/>
              </w:rPr>
            </w:pPr>
            <w:r w:rsidRPr="006A7B45">
              <w:rPr>
                <w:rFonts w:ascii="Arial" w:hAnsi="Arial"/>
                <w:color w:val="000000"/>
                <w:sz w:val="18"/>
                <w:szCs w:val="18"/>
              </w:rPr>
              <w:t>40.9</w:t>
            </w:r>
          </w:p>
        </w:tc>
        <w:tc>
          <w:tcPr>
            <w:tcW w:w="1802" w:type="dxa"/>
            <w:shd w:val="clear" w:color="auto" w:fill="auto"/>
          </w:tcPr>
          <w:p w:rsidR="00586FED" w:rsidRPr="006A7B45" w:rsidRDefault="00586FED" w:rsidP="006A7B45">
            <w:pPr>
              <w:spacing w:after="0" w:line="240" w:lineRule="auto"/>
              <w:ind w:firstLine="459"/>
              <w:jc w:val="both"/>
              <w:rPr>
                <w:rFonts w:ascii="Arial" w:hAnsi="Arial"/>
                <w:color w:val="000000"/>
                <w:sz w:val="18"/>
                <w:szCs w:val="18"/>
              </w:rPr>
            </w:pPr>
            <w:r w:rsidRPr="006A7B45">
              <w:rPr>
                <w:rFonts w:ascii="Arial" w:hAnsi="Arial"/>
                <w:color w:val="000000"/>
                <w:sz w:val="18"/>
                <w:szCs w:val="18"/>
              </w:rPr>
              <w:t>41.5</w:t>
            </w:r>
          </w:p>
        </w:tc>
        <w:tc>
          <w:tcPr>
            <w:tcW w:w="1919" w:type="dxa"/>
            <w:shd w:val="clear" w:color="auto" w:fill="auto"/>
          </w:tcPr>
          <w:p w:rsidR="00586FED" w:rsidRPr="006A7B45" w:rsidRDefault="00586FED" w:rsidP="006A7B45">
            <w:pPr>
              <w:spacing w:after="0" w:line="240" w:lineRule="auto"/>
              <w:ind w:firstLine="459"/>
              <w:jc w:val="both"/>
              <w:rPr>
                <w:rFonts w:ascii="Arial" w:hAnsi="Arial"/>
                <w:color w:val="000000"/>
                <w:sz w:val="18"/>
                <w:szCs w:val="18"/>
              </w:rPr>
            </w:pPr>
            <w:r w:rsidRPr="006A7B45">
              <w:rPr>
                <w:rFonts w:ascii="Arial" w:hAnsi="Arial"/>
                <w:color w:val="000000"/>
                <w:sz w:val="18"/>
                <w:szCs w:val="18"/>
              </w:rPr>
              <w:t>17.0</w:t>
            </w:r>
          </w:p>
        </w:tc>
      </w:tr>
    </w:tbl>
    <w:p w:rsidR="00586FED" w:rsidRPr="006A7B45" w:rsidRDefault="00586FED" w:rsidP="00162467">
      <w:pPr>
        <w:bidi w:val="0"/>
        <w:spacing w:after="0" w:line="240" w:lineRule="auto"/>
        <w:jc w:val="center"/>
        <w:rPr>
          <w:rFonts w:ascii="Times New Roman" w:hAnsi="Times New Roman" w:cs="Times New Roman"/>
          <w:b/>
          <w:bCs/>
          <w:noProof/>
          <w:sz w:val="32"/>
          <w:szCs w:val="32"/>
        </w:rPr>
      </w:pPr>
    </w:p>
    <w:p w:rsidR="00586FED" w:rsidRDefault="00586FED" w:rsidP="00162467">
      <w:pPr>
        <w:numPr>
          <w:ilvl w:val="0"/>
          <w:numId w:val="2"/>
        </w:numPr>
        <w:bidi w:val="0"/>
        <w:spacing w:after="0" w:line="240" w:lineRule="auto"/>
        <w:jc w:val="both"/>
        <w:rPr>
          <w:rFonts w:ascii="Times New Roman" w:hAnsi="Times New Roman" w:cs="Times New Roman"/>
          <w:sz w:val="24"/>
          <w:szCs w:val="24"/>
        </w:rPr>
      </w:pPr>
      <w:r w:rsidRPr="00083007">
        <w:rPr>
          <w:rFonts w:ascii="Times New Roman" w:hAnsi="Times New Roman" w:cs="Times New Roman"/>
          <w:sz w:val="24"/>
          <w:szCs w:val="24"/>
        </w:rPr>
        <w:t xml:space="preserve">The results show that poverty is more severe in refugee camps than urban and rural places.  Incidence of poverty is 39% in refugee camps as compared to 14% in rural areas and 24% in urban places.  This is largely a reflection of high poverty incidence in the Gaza Strip, as the Strip is mainly urban and houses the majority of refugees in Camps. </w:t>
      </w:r>
    </w:p>
    <w:p w:rsidR="00586FED" w:rsidRDefault="00586FED" w:rsidP="00162467">
      <w:pPr>
        <w:numPr>
          <w:ilvl w:val="0"/>
          <w:numId w:val="2"/>
        </w:numPr>
        <w:bidi w:val="0"/>
        <w:spacing w:after="0" w:line="240" w:lineRule="auto"/>
        <w:jc w:val="both"/>
        <w:rPr>
          <w:rFonts w:ascii="Times New Roman" w:hAnsi="Times New Roman" w:cs="Times New Roman"/>
          <w:sz w:val="24"/>
          <w:szCs w:val="24"/>
        </w:rPr>
      </w:pPr>
      <w:r w:rsidRPr="00083007">
        <w:rPr>
          <w:rFonts w:ascii="Times New Roman" w:hAnsi="Times New Roman" w:cs="Times New Roman"/>
          <w:sz w:val="24"/>
          <w:szCs w:val="24"/>
        </w:rPr>
        <w:lastRenderedPageBreak/>
        <w:t>The adjusted head count ratio</w:t>
      </w:r>
      <w:r>
        <w:rPr>
          <w:rFonts w:ascii="Times New Roman" w:hAnsi="Times New Roman" w:cs="Times New Roman"/>
          <w:sz w:val="24"/>
          <w:szCs w:val="24"/>
        </w:rPr>
        <w:t xml:space="preserve"> (MPI)</w:t>
      </w:r>
      <w:r w:rsidRPr="00083007">
        <w:rPr>
          <w:rFonts w:ascii="Times New Roman" w:hAnsi="Times New Roman" w:cs="Times New Roman"/>
          <w:sz w:val="24"/>
          <w:szCs w:val="24"/>
        </w:rPr>
        <w:t xml:space="preserve"> shows a similar distribution ranging from </w:t>
      </w:r>
      <w:r>
        <w:rPr>
          <w:rFonts w:ascii="Times New Roman" w:hAnsi="Times New Roman" w:cs="Times New Roman"/>
          <w:sz w:val="24"/>
          <w:szCs w:val="24"/>
        </w:rPr>
        <w:t>0.166</w:t>
      </w:r>
      <w:r w:rsidRPr="00083007">
        <w:rPr>
          <w:rFonts w:ascii="Times New Roman" w:hAnsi="Times New Roman" w:cs="Times New Roman"/>
          <w:sz w:val="24"/>
          <w:szCs w:val="24"/>
        </w:rPr>
        <w:t xml:space="preserve"> in camps as compared to </w:t>
      </w:r>
      <w:r>
        <w:rPr>
          <w:rFonts w:ascii="Times New Roman" w:hAnsi="Times New Roman" w:cs="Times New Roman"/>
          <w:sz w:val="24"/>
          <w:szCs w:val="24"/>
        </w:rPr>
        <w:t>0.056</w:t>
      </w:r>
      <w:r w:rsidRPr="00083007">
        <w:rPr>
          <w:rFonts w:ascii="Times New Roman" w:hAnsi="Times New Roman" w:cs="Times New Roman"/>
          <w:sz w:val="24"/>
          <w:szCs w:val="24"/>
        </w:rPr>
        <w:t xml:space="preserve"> in urban areas.  Similarly, the incidence of poverty among refugees is much higher at 31% than non-refugees (19%).</w:t>
      </w:r>
    </w:p>
    <w:p w:rsidR="006A7B45" w:rsidRPr="006A7B45" w:rsidRDefault="006A7B45" w:rsidP="006A7B45">
      <w:pPr>
        <w:bidi w:val="0"/>
        <w:spacing w:after="0" w:line="240" w:lineRule="auto"/>
        <w:jc w:val="both"/>
        <w:rPr>
          <w:rFonts w:ascii="Times New Roman" w:hAnsi="Times New Roman" w:cs="Times New Roman"/>
          <w:sz w:val="28"/>
          <w:szCs w:val="28"/>
        </w:rPr>
      </w:pPr>
    </w:p>
    <w:p w:rsidR="00586FED" w:rsidRPr="006A7B45" w:rsidRDefault="00586FED" w:rsidP="006A7B45">
      <w:pPr>
        <w:bidi w:val="0"/>
        <w:spacing w:after="0" w:line="240" w:lineRule="auto"/>
        <w:jc w:val="center"/>
        <w:rPr>
          <w:rFonts w:ascii="Arial" w:hAnsi="Arial"/>
          <w:b/>
          <w:bCs/>
        </w:rPr>
      </w:pPr>
      <w:bookmarkStart w:id="18" w:name="_Toc32954055"/>
      <w:r w:rsidRPr="006A7B45">
        <w:rPr>
          <w:rFonts w:ascii="Arial" w:hAnsi="Arial"/>
          <w:b/>
          <w:bCs/>
        </w:rPr>
        <w:t>Table 3: Palestine-MPI by Locality Type (%)</w:t>
      </w:r>
      <w:bookmarkEnd w:id="18"/>
    </w:p>
    <w:p w:rsidR="006A7B45" w:rsidRPr="006A7B45" w:rsidRDefault="006A7B45" w:rsidP="006A7B45">
      <w:pPr>
        <w:bidi w:val="0"/>
        <w:spacing w:after="0" w:line="240" w:lineRule="auto"/>
        <w:jc w:val="both"/>
        <w:rPr>
          <w:rFonts w:ascii="Arial" w:hAnsi="Arial"/>
          <w:b/>
          <w:bCs/>
          <w:sz w:val="14"/>
          <w:szCs w:val="14"/>
        </w:rPr>
      </w:pPr>
    </w:p>
    <w:tbl>
      <w:tblPr>
        <w:tblW w:w="8789" w:type="dxa"/>
        <w:jc w:val="center"/>
        <w:tblBorders>
          <w:top w:val="single" w:sz="8" w:space="0" w:color="000000"/>
          <w:bottom w:val="single" w:sz="8" w:space="0" w:color="000000"/>
        </w:tblBorders>
        <w:tblLook w:val="04A0"/>
      </w:tblPr>
      <w:tblGrid>
        <w:gridCol w:w="2122"/>
        <w:gridCol w:w="2238"/>
        <w:gridCol w:w="2227"/>
        <w:gridCol w:w="2202"/>
      </w:tblGrid>
      <w:tr w:rsidR="00586FED" w:rsidRPr="006A7B45" w:rsidTr="006A7B45">
        <w:trPr>
          <w:trHeight w:val="340"/>
          <w:jc w:val="center"/>
        </w:trPr>
        <w:tc>
          <w:tcPr>
            <w:tcW w:w="2202" w:type="dxa"/>
            <w:tcBorders>
              <w:top w:val="single" w:sz="8" w:space="0" w:color="000000"/>
              <w:left w:val="nil"/>
              <w:bottom w:val="single" w:sz="8" w:space="0" w:color="000000"/>
              <w:right w:val="nil"/>
            </w:tcBorders>
            <w:shd w:val="clear" w:color="auto" w:fill="auto"/>
          </w:tcPr>
          <w:p w:rsidR="00586FED" w:rsidRPr="006A7B45" w:rsidRDefault="00586FED" w:rsidP="00162467">
            <w:pPr>
              <w:bidi w:val="0"/>
              <w:spacing w:after="0" w:line="240" w:lineRule="auto"/>
              <w:jc w:val="center"/>
              <w:rPr>
                <w:rFonts w:ascii="Arial" w:hAnsi="Arial"/>
                <w:b/>
                <w:bCs/>
                <w:color w:val="000000"/>
                <w:sz w:val="18"/>
                <w:szCs w:val="18"/>
              </w:rPr>
            </w:pPr>
          </w:p>
        </w:tc>
        <w:tc>
          <w:tcPr>
            <w:tcW w:w="2310" w:type="dxa"/>
            <w:tcBorders>
              <w:top w:val="single" w:sz="8" w:space="0" w:color="000000"/>
              <w:left w:val="nil"/>
              <w:bottom w:val="single" w:sz="8" w:space="0" w:color="000000"/>
              <w:right w:val="nil"/>
            </w:tcBorders>
            <w:shd w:val="clear" w:color="auto" w:fill="auto"/>
          </w:tcPr>
          <w:p w:rsidR="00586FED" w:rsidRPr="006A7B45" w:rsidRDefault="00586FED" w:rsidP="00162467">
            <w:pPr>
              <w:bidi w:val="0"/>
              <w:spacing w:after="0" w:line="240" w:lineRule="auto"/>
              <w:jc w:val="center"/>
              <w:rPr>
                <w:rFonts w:ascii="Arial" w:hAnsi="Arial"/>
                <w:b/>
                <w:bCs/>
                <w:color w:val="000000"/>
                <w:sz w:val="18"/>
                <w:szCs w:val="18"/>
              </w:rPr>
            </w:pPr>
            <w:r w:rsidRPr="006A7B45">
              <w:rPr>
                <w:rFonts w:ascii="Arial" w:hAnsi="Arial"/>
                <w:b/>
                <w:bCs/>
                <w:color w:val="000000"/>
                <w:sz w:val="18"/>
                <w:szCs w:val="18"/>
              </w:rPr>
              <w:t>Headcount (H %)</w:t>
            </w:r>
          </w:p>
        </w:tc>
        <w:tc>
          <w:tcPr>
            <w:tcW w:w="2311" w:type="dxa"/>
            <w:tcBorders>
              <w:top w:val="single" w:sz="8" w:space="0" w:color="000000"/>
              <w:left w:val="nil"/>
              <w:bottom w:val="single" w:sz="8" w:space="0" w:color="000000"/>
              <w:right w:val="nil"/>
            </w:tcBorders>
            <w:shd w:val="clear" w:color="auto" w:fill="auto"/>
          </w:tcPr>
          <w:p w:rsidR="00586FED" w:rsidRPr="006A7B45" w:rsidRDefault="00586FED" w:rsidP="00162467">
            <w:pPr>
              <w:bidi w:val="0"/>
              <w:spacing w:after="0" w:line="240" w:lineRule="auto"/>
              <w:jc w:val="center"/>
              <w:rPr>
                <w:rFonts w:ascii="Arial" w:hAnsi="Arial"/>
                <w:b/>
                <w:bCs/>
                <w:color w:val="000000"/>
                <w:sz w:val="18"/>
                <w:szCs w:val="18"/>
                <w:rtl/>
              </w:rPr>
            </w:pPr>
            <w:r w:rsidRPr="006A7B45">
              <w:rPr>
                <w:rFonts w:ascii="Arial" w:hAnsi="Arial"/>
                <w:b/>
                <w:bCs/>
                <w:color w:val="000000"/>
                <w:sz w:val="18"/>
                <w:szCs w:val="18"/>
                <w:lang w:val="en-GB"/>
              </w:rPr>
              <w:t>Intensity (A%)</w:t>
            </w:r>
          </w:p>
        </w:tc>
        <w:tc>
          <w:tcPr>
            <w:tcW w:w="2311" w:type="dxa"/>
            <w:tcBorders>
              <w:top w:val="single" w:sz="8" w:space="0" w:color="000000"/>
              <w:left w:val="nil"/>
              <w:bottom w:val="single" w:sz="8" w:space="0" w:color="000000"/>
              <w:right w:val="nil"/>
            </w:tcBorders>
            <w:shd w:val="clear" w:color="auto" w:fill="auto"/>
          </w:tcPr>
          <w:p w:rsidR="00586FED" w:rsidRPr="006A7B45" w:rsidRDefault="00586FED" w:rsidP="00162467">
            <w:pPr>
              <w:bidi w:val="0"/>
              <w:spacing w:after="0" w:line="240" w:lineRule="auto"/>
              <w:jc w:val="center"/>
              <w:rPr>
                <w:rFonts w:ascii="Arial" w:hAnsi="Arial"/>
                <w:b/>
                <w:bCs/>
                <w:color w:val="000000"/>
                <w:sz w:val="18"/>
                <w:szCs w:val="18"/>
                <w:rtl/>
              </w:rPr>
            </w:pPr>
            <w:r w:rsidRPr="006A7B45">
              <w:rPr>
                <w:rFonts w:ascii="Arial" w:hAnsi="Arial"/>
                <w:b/>
                <w:bCs/>
                <w:color w:val="000000"/>
                <w:sz w:val="18"/>
                <w:szCs w:val="18"/>
              </w:rPr>
              <w:t>MPI (M</w:t>
            </w:r>
            <w:r w:rsidRPr="006A7B45">
              <w:rPr>
                <w:rFonts w:ascii="Arial" w:hAnsi="Arial"/>
                <w:b/>
                <w:bCs/>
                <w:color w:val="000000"/>
                <w:sz w:val="18"/>
                <w:szCs w:val="18"/>
                <w:vertAlign w:val="subscript"/>
              </w:rPr>
              <w:t xml:space="preserve">0 </w:t>
            </w:r>
            <w:r w:rsidRPr="006A7B45">
              <w:rPr>
                <w:rFonts w:ascii="Arial" w:hAnsi="Arial"/>
                <w:b/>
                <w:bCs/>
                <w:color w:val="000000"/>
                <w:sz w:val="18"/>
                <w:szCs w:val="18"/>
              </w:rPr>
              <w:t>%)</w:t>
            </w:r>
          </w:p>
        </w:tc>
      </w:tr>
      <w:tr w:rsidR="00586FED" w:rsidRPr="006A7B45" w:rsidTr="006A7B45">
        <w:trPr>
          <w:trHeight w:val="340"/>
          <w:jc w:val="center"/>
        </w:trPr>
        <w:tc>
          <w:tcPr>
            <w:tcW w:w="2202" w:type="dxa"/>
            <w:tcBorders>
              <w:left w:val="nil"/>
              <w:right w:val="nil"/>
            </w:tcBorders>
            <w:shd w:val="clear" w:color="auto" w:fill="auto"/>
          </w:tcPr>
          <w:p w:rsidR="00586FED" w:rsidRPr="006A7B45" w:rsidRDefault="00586FED" w:rsidP="00162467">
            <w:pPr>
              <w:bidi w:val="0"/>
              <w:spacing w:after="0" w:line="240" w:lineRule="auto"/>
              <w:jc w:val="both"/>
              <w:rPr>
                <w:rFonts w:ascii="Arial" w:hAnsi="Arial"/>
                <w:b/>
                <w:bCs/>
                <w:color w:val="000000"/>
                <w:sz w:val="18"/>
                <w:szCs w:val="18"/>
              </w:rPr>
            </w:pPr>
            <w:r w:rsidRPr="006A7B45">
              <w:rPr>
                <w:rFonts w:ascii="Arial" w:hAnsi="Arial"/>
                <w:b/>
                <w:bCs/>
                <w:color w:val="000000"/>
                <w:sz w:val="18"/>
                <w:szCs w:val="18"/>
              </w:rPr>
              <w:t>Urban</w:t>
            </w:r>
          </w:p>
        </w:tc>
        <w:tc>
          <w:tcPr>
            <w:tcW w:w="2310" w:type="dxa"/>
            <w:tcBorders>
              <w:left w:val="nil"/>
              <w:right w:val="nil"/>
            </w:tcBorders>
            <w:shd w:val="clear" w:color="auto" w:fill="auto"/>
          </w:tcPr>
          <w:p w:rsidR="00586FED" w:rsidRPr="006A7B45" w:rsidRDefault="00586FED" w:rsidP="00162467">
            <w:pPr>
              <w:spacing w:after="0" w:line="240" w:lineRule="auto"/>
              <w:ind w:firstLine="379"/>
              <w:jc w:val="both"/>
              <w:rPr>
                <w:rFonts w:ascii="Arial" w:hAnsi="Arial"/>
                <w:color w:val="000000"/>
                <w:sz w:val="18"/>
                <w:szCs w:val="18"/>
              </w:rPr>
            </w:pPr>
            <w:r w:rsidRPr="006A7B45">
              <w:rPr>
                <w:rFonts w:ascii="Arial" w:hAnsi="Arial"/>
                <w:color w:val="000000"/>
                <w:sz w:val="18"/>
                <w:szCs w:val="18"/>
              </w:rPr>
              <w:t>24.4</w:t>
            </w:r>
          </w:p>
        </w:tc>
        <w:tc>
          <w:tcPr>
            <w:tcW w:w="2311" w:type="dxa"/>
            <w:tcBorders>
              <w:left w:val="nil"/>
              <w:right w:val="nil"/>
            </w:tcBorders>
            <w:shd w:val="clear" w:color="auto" w:fill="auto"/>
          </w:tcPr>
          <w:p w:rsidR="00586FED" w:rsidRPr="006A7B45" w:rsidRDefault="00586FED" w:rsidP="00162467">
            <w:pPr>
              <w:spacing w:after="0" w:line="240" w:lineRule="auto"/>
              <w:ind w:firstLine="379"/>
              <w:jc w:val="both"/>
              <w:rPr>
                <w:rFonts w:ascii="Arial" w:hAnsi="Arial"/>
                <w:color w:val="000000"/>
                <w:sz w:val="18"/>
                <w:szCs w:val="18"/>
              </w:rPr>
            </w:pPr>
            <w:r w:rsidRPr="006A7B45">
              <w:rPr>
                <w:rFonts w:ascii="Arial" w:hAnsi="Arial"/>
                <w:color w:val="000000"/>
                <w:sz w:val="18"/>
                <w:szCs w:val="18"/>
              </w:rPr>
              <w:t>42.4</w:t>
            </w:r>
          </w:p>
        </w:tc>
        <w:tc>
          <w:tcPr>
            <w:tcW w:w="2311" w:type="dxa"/>
            <w:tcBorders>
              <w:left w:val="nil"/>
              <w:right w:val="nil"/>
            </w:tcBorders>
            <w:shd w:val="clear" w:color="auto" w:fill="auto"/>
          </w:tcPr>
          <w:p w:rsidR="00586FED" w:rsidRPr="006A7B45" w:rsidRDefault="00586FED" w:rsidP="00162467">
            <w:pPr>
              <w:spacing w:after="0" w:line="240" w:lineRule="auto"/>
              <w:ind w:firstLine="379"/>
              <w:jc w:val="both"/>
              <w:rPr>
                <w:rFonts w:ascii="Arial" w:hAnsi="Arial"/>
                <w:color w:val="000000"/>
                <w:sz w:val="18"/>
                <w:szCs w:val="18"/>
              </w:rPr>
            </w:pPr>
            <w:r w:rsidRPr="006A7B45">
              <w:rPr>
                <w:rFonts w:ascii="Arial" w:hAnsi="Arial"/>
                <w:color w:val="000000"/>
                <w:sz w:val="18"/>
                <w:szCs w:val="18"/>
              </w:rPr>
              <w:t>10.4</w:t>
            </w:r>
          </w:p>
        </w:tc>
      </w:tr>
      <w:tr w:rsidR="00586FED" w:rsidRPr="006A7B45" w:rsidTr="006A7B45">
        <w:trPr>
          <w:trHeight w:val="340"/>
          <w:jc w:val="center"/>
        </w:trPr>
        <w:tc>
          <w:tcPr>
            <w:tcW w:w="2202" w:type="dxa"/>
            <w:shd w:val="clear" w:color="auto" w:fill="auto"/>
          </w:tcPr>
          <w:p w:rsidR="00586FED" w:rsidRPr="006A7B45" w:rsidRDefault="00586FED" w:rsidP="00162467">
            <w:pPr>
              <w:bidi w:val="0"/>
              <w:spacing w:after="0" w:line="240" w:lineRule="auto"/>
              <w:jc w:val="both"/>
              <w:rPr>
                <w:rFonts w:ascii="Arial" w:hAnsi="Arial"/>
                <w:b/>
                <w:bCs/>
                <w:color w:val="000000"/>
                <w:sz w:val="18"/>
                <w:szCs w:val="18"/>
              </w:rPr>
            </w:pPr>
            <w:r w:rsidRPr="006A7B45">
              <w:rPr>
                <w:rFonts w:ascii="Arial" w:hAnsi="Arial"/>
                <w:b/>
                <w:bCs/>
                <w:color w:val="000000"/>
                <w:sz w:val="18"/>
                <w:szCs w:val="18"/>
              </w:rPr>
              <w:t>Rural</w:t>
            </w:r>
          </w:p>
        </w:tc>
        <w:tc>
          <w:tcPr>
            <w:tcW w:w="2310" w:type="dxa"/>
            <w:shd w:val="clear" w:color="auto" w:fill="auto"/>
          </w:tcPr>
          <w:p w:rsidR="00586FED" w:rsidRPr="006A7B45" w:rsidRDefault="00586FED" w:rsidP="00162467">
            <w:pPr>
              <w:spacing w:after="0" w:line="240" w:lineRule="auto"/>
              <w:ind w:firstLine="379"/>
              <w:jc w:val="both"/>
              <w:rPr>
                <w:rFonts w:ascii="Arial" w:hAnsi="Arial"/>
                <w:color w:val="000000"/>
                <w:sz w:val="18"/>
                <w:szCs w:val="18"/>
              </w:rPr>
            </w:pPr>
            <w:r w:rsidRPr="006A7B45">
              <w:rPr>
                <w:rFonts w:ascii="Arial" w:hAnsi="Arial"/>
                <w:color w:val="000000"/>
                <w:sz w:val="18"/>
                <w:szCs w:val="18"/>
              </w:rPr>
              <w:t>13.9</w:t>
            </w:r>
          </w:p>
        </w:tc>
        <w:tc>
          <w:tcPr>
            <w:tcW w:w="2311" w:type="dxa"/>
            <w:shd w:val="clear" w:color="auto" w:fill="auto"/>
          </w:tcPr>
          <w:p w:rsidR="00586FED" w:rsidRPr="006A7B45" w:rsidRDefault="00586FED" w:rsidP="00162467">
            <w:pPr>
              <w:spacing w:after="0" w:line="240" w:lineRule="auto"/>
              <w:ind w:firstLine="379"/>
              <w:jc w:val="both"/>
              <w:rPr>
                <w:rFonts w:ascii="Arial" w:hAnsi="Arial"/>
                <w:color w:val="000000"/>
                <w:sz w:val="18"/>
                <w:szCs w:val="18"/>
              </w:rPr>
            </w:pPr>
            <w:r w:rsidRPr="006A7B45">
              <w:rPr>
                <w:rFonts w:ascii="Arial" w:hAnsi="Arial"/>
                <w:color w:val="000000"/>
                <w:sz w:val="18"/>
                <w:szCs w:val="18"/>
              </w:rPr>
              <w:t>40.5</w:t>
            </w:r>
          </w:p>
        </w:tc>
        <w:tc>
          <w:tcPr>
            <w:tcW w:w="2311" w:type="dxa"/>
            <w:shd w:val="clear" w:color="auto" w:fill="auto"/>
          </w:tcPr>
          <w:p w:rsidR="00586FED" w:rsidRPr="006A7B45" w:rsidRDefault="00586FED" w:rsidP="00162467">
            <w:pPr>
              <w:spacing w:after="0" w:line="240" w:lineRule="auto"/>
              <w:ind w:firstLine="379"/>
              <w:jc w:val="both"/>
              <w:rPr>
                <w:rFonts w:ascii="Arial" w:hAnsi="Arial"/>
                <w:color w:val="000000"/>
                <w:sz w:val="18"/>
                <w:szCs w:val="18"/>
              </w:rPr>
            </w:pPr>
            <w:r w:rsidRPr="006A7B45">
              <w:rPr>
                <w:rFonts w:ascii="Arial" w:hAnsi="Arial"/>
                <w:color w:val="000000"/>
                <w:sz w:val="18"/>
                <w:szCs w:val="18"/>
              </w:rPr>
              <w:t>5.6</w:t>
            </w:r>
          </w:p>
        </w:tc>
      </w:tr>
      <w:tr w:rsidR="00586FED" w:rsidRPr="006A7B45" w:rsidTr="006A7B45">
        <w:trPr>
          <w:trHeight w:val="340"/>
          <w:jc w:val="center"/>
        </w:trPr>
        <w:tc>
          <w:tcPr>
            <w:tcW w:w="2202" w:type="dxa"/>
            <w:tcBorders>
              <w:left w:val="nil"/>
              <w:right w:val="nil"/>
            </w:tcBorders>
            <w:shd w:val="clear" w:color="auto" w:fill="auto"/>
          </w:tcPr>
          <w:p w:rsidR="00586FED" w:rsidRPr="006A7B45" w:rsidRDefault="00586FED" w:rsidP="00162467">
            <w:pPr>
              <w:bidi w:val="0"/>
              <w:spacing w:after="0" w:line="240" w:lineRule="auto"/>
              <w:jc w:val="both"/>
              <w:rPr>
                <w:rFonts w:ascii="Arial" w:hAnsi="Arial"/>
                <w:b/>
                <w:bCs/>
                <w:color w:val="000000"/>
                <w:sz w:val="18"/>
                <w:szCs w:val="18"/>
              </w:rPr>
            </w:pPr>
            <w:r w:rsidRPr="006A7B45">
              <w:rPr>
                <w:rFonts w:ascii="Arial" w:hAnsi="Arial"/>
                <w:b/>
                <w:bCs/>
                <w:color w:val="000000"/>
                <w:sz w:val="18"/>
                <w:szCs w:val="18"/>
              </w:rPr>
              <w:t>Refugee Camp</w:t>
            </w:r>
          </w:p>
        </w:tc>
        <w:tc>
          <w:tcPr>
            <w:tcW w:w="2310" w:type="dxa"/>
            <w:tcBorders>
              <w:left w:val="nil"/>
              <w:right w:val="nil"/>
            </w:tcBorders>
            <w:shd w:val="clear" w:color="auto" w:fill="auto"/>
          </w:tcPr>
          <w:p w:rsidR="00586FED" w:rsidRPr="006A7B45" w:rsidRDefault="00586FED" w:rsidP="00162467">
            <w:pPr>
              <w:spacing w:after="0" w:line="240" w:lineRule="auto"/>
              <w:ind w:firstLine="379"/>
              <w:jc w:val="both"/>
              <w:rPr>
                <w:rFonts w:ascii="Arial" w:hAnsi="Arial"/>
                <w:color w:val="000000"/>
                <w:sz w:val="18"/>
                <w:szCs w:val="18"/>
              </w:rPr>
            </w:pPr>
            <w:r w:rsidRPr="006A7B45">
              <w:rPr>
                <w:rFonts w:ascii="Arial" w:hAnsi="Arial"/>
                <w:color w:val="000000"/>
                <w:sz w:val="18"/>
                <w:szCs w:val="18"/>
              </w:rPr>
              <w:t>38.1</w:t>
            </w:r>
          </w:p>
        </w:tc>
        <w:tc>
          <w:tcPr>
            <w:tcW w:w="2311" w:type="dxa"/>
            <w:tcBorders>
              <w:left w:val="nil"/>
              <w:right w:val="nil"/>
            </w:tcBorders>
            <w:shd w:val="clear" w:color="auto" w:fill="auto"/>
          </w:tcPr>
          <w:p w:rsidR="00586FED" w:rsidRPr="006A7B45" w:rsidRDefault="00586FED" w:rsidP="00162467">
            <w:pPr>
              <w:spacing w:after="0" w:line="240" w:lineRule="auto"/>
              <w:ind w:firstLine="379"/>
              <w:jc w:val="both"/>
              <w:rPr>
                <w:rFonts w:ascii="Arial" w:hAnsi="Arial"/>
                <w:color w:val="000000"/>
                <w:sz w:val="18"/>
                <w:szCs w:val="18"/>
                <w:lang w:val="en-GB"/>
              </w:rPr>
            </w:pPr>
            <w:r w:rsidRPr="006A7B45">
              <w:rPr>
                <w:rFonts w:ascii="Arial" w:hAnsi="Arial"/>
                <w:color w:val="000000"/>
                <w:sz w:val="18"/>
                <w:szCs w:val="18"/>
                <w:lang w:val="en-GB"/>
              </w:rPr>
              <w:t>43.6</w:t>
            </w:r>
          </w:p>
        </w:tc>
        <w:tc>
          <w:tcPr>
            <w:tcW w:w="2311" w:type="dxa"/>
            <w:tcBorders>
              <w:left w:val="nil"/>
              <w:right w:val="nil"/>
            </w:tcBorders>
            <w:shd w:val="clear" w:color="auto" w:fill="auto"/>
          </w:tcPr>
          <w:p w:rsidR="00586FED" w:rsidRPr="006A7B45" w:rsidRDefault="00586FED" w:rsidP="00162467">
            <w:pPr>
              <w:spacing w:after="0" w:line="240" w:lineRule="auto"/>
              <w:ind w:firstLine="379"/>
              <w:jc w:val="both"/>
              <w:rPr>
                <w:rFonts w:ascii="Arial" w:hAnsi="Arial"/>
                <w:color w:val="000000"/>
                <w:sz w:val="18"/>
                <w:szCs w:val="18"/>
              </w:rPr>
            </w:pPr>
            <w:r w:rsidRPr="006A7B45">
              <w:rPr>
                <w:rFonts w:ascii="Arial" w:hAnsi="Arial"/>
                <w:color w:val="000000"/>
                <w:sz w:val="18"/>
                <w:szCs w:val="18"/>
              </w:rPr>
              <w:t>16.6</w:t>
            </w:r>
          </w:p>
        </w:tc>
      </w:tr>
    </w:tbl>
    <w:p w:rsidR="006A7B45" w:rsidRPr="006A7B45" w:rsidRDefault="006A7B45" w:rsidP="00162467">
      <w:pPr>
        <w:pStyle w:val="Caption"/>
        <w:keepNext/>
        <w:bidi w:val="0"/>
        <w:spacing w:after="0" w:line="240" w:lineRule="auto"/>
        <w:rPr>
          <w:rFonts w:ascii="Arial" w:hAnsi="Arial"/>
          <w:sz w:val="22"/>
          <w:szCs w:val="22"/>
        </w:rPr>
      </w:pPr>
      <w:bookmarkStart w:id="19" w:name="_Toc32954056"/>
    </w:p>
    <w:p w:rsidR="006A7B45" w:rsidRPr="006A7B45" w:rsidRDefault="006A7B45" w:rsidP="006A7B45">
      <w:pPr>
        <w:pStyle w:val="Caption"/>
        <w:keepNext/>
        <w:bidi w:val="0"/>
        <w:spacing w:after="0" w:line="240" w:lineRule="auto"/>
        <w:rPr>
          <w:rFonts w:ascii="Arial" w:hAnsi="Arial"/>
          <w:sz w:val="22"/>
          <w:szCs w:val="22"/>
        </w:rPr>
      </w:pPr>
    </w:p>
    <w:p w:rsidR="00586FED" w:rsidRPr="006A7B45" w:rsidRDefault="00586FED" w:rsidP="006A7B45">
      <w:pPr>
        <w:bidi w:val="0"/>
        <w:spacing w:after="0" w:line="240" w:lineRule="auto"/>
        <w:jc w:val="center"/>
        <w:rPr>
          <w:rFonts w:ascii="Arial" w:hAnsi="Arial"/>
          <w:b/>
          <w:bCs/>
        </w:rPr>
      </w:pPr>
      <w:r w:rsidRPr="006A7B45">
        <w:rPr>
          <w:rFonts w:ascii="Arial" w:hAnsi="Arial"/>
          <w:b/>
          <w:bCs/>
        </w:rPr>
        <w:t>Table 4: Palestine-MPI by Refugee Status of Head  (%)</w:t>
      </w:r>
      <w:bookmarkEnd w:id="19"/>
    </w:p>
    <w:p w:rsidR="006A7B45" w:rsidRPr="006A7B45" w:rsidRDefault="006A7B45" w:rsidP="006A7B45">
      <w:pPr>
        <w:bidi w:val="0"/>
        <w:spacing w:after="0" w:line="240" w:lineRule="auto"/>
        <w:jc w:val="center"/>
        <w:rPr>
          <w:rFonts w:ascii="Arial" w:hAnsi="Arial"/>
          <w:b/>
          <w:bCs/>
          <w:sz w:val="12"/>
          <w:szCs w:val="12"/>
        </w:rPr>
      </w:pPr>
    </w:p>
    <w:tbl>
      <w:tblPr>
        <w:tblW w:w="8789" w:type="dxa"/>
        <w:jc w:val="center"/>
        <w:tblBorders>
          <w:top w:val="single" w:sz="8" w:space="0" w:color="000000"/>
          <w:bottom w:val="single" w:sz="8" w:space="0" w:color="000000"/>
        </w:tblBorders>
        <w:tblLook w:val="04A0"/>
      </w:tblPr>
      <w:tblGrid>
        <w:gridCol w:w="2122"/>
        <w:gridCol w:w="2238"/>
        <w:gridCol w:w="2227"/>
        <w:gridCol w:w="2202"/>
      </w:tblGrid>
      <w:tr w:rsidR="00586FED" w:rsidRPr="006A7B45" w:rsidTr="006A7B45">
        <w:trPr>
          <w:trHeight w:val="340"/>
          <w:jc w:val="center"/>
        </w:trPr>
        <w:tc>
          <w:tcPr>
            <w:tcW w:w="2202" w:type="dxa"/>
            <w:tcBorders>
              <w:top w:val="single" w:sz="8" w:space="0" w:color="000000"/>
              <w:left w:val="nil"/>
              <w:bottom w:val="single" w:sz="8" w:space="0" w:color="000000"/>
              <w:right w:val="nil"/>
            </w:tcBorders>
            <w:shd w:val="clear" w:color="auto" w:fill="auto"/>
          </w:tcPr>
          <w:p w:rsidR="00586FED" w:rsidRPr="006A7B45" w:rsidRDefault="00586FED" w:rsidP="00162467">
            <w:pPr>
              <w:bidi w:val="0"/>
              <w:spacing w:after="0" w:line="240" w:lineRule="auto"/>
              <w:jc w:val="center"/>
              <w:rPr>
                <w:rFonts w:ascii="Arial" w:hAnsi="Arial"/>
                <w:b/>
                <w:bCs/>
                <w:color w:val="000000"/>
                <w:sz w:val="18"/>
                <w:szCs w:val="18"/>
              </w:rPr>
            </w:pPr>
          </w:p>
        </w:tc>
        <w:tc>
          <w:tcPr>
            <w:tcW w:w="2310" w:type="dxa"/>
            <w:tcBorders>
              <w:top w:val="single" w:sz="8" w:space="0" w:color="000000"/>
              <w:left w:val="nil"/>
              <w:bottom w:val="single" w:sz="8" w:space="0" w:color="000000"/>
              <w:right w:val="nil"/>
            </w:tcBorders>
            <w:shd w:val="clear" w:color="auto" w:fill="auto"/>
          </w:tcPr>
          <w:p w:rsidR="00586FED" w:rsidRPr="006A7B45" w:rsidRDefault="00586FED" w:rsidP="00162467">
            <w:pPr>
              <w:bidi w:val="0"/>
              <w:spacing w:after="0" w:line="240" w:lineRule="auto"/>
              <w:jc w:val="center"/>
              <w:rPr>
                <w:rFonts w:ascii="Arial" w:hAnsi="Arial"/>
                <w:b/>
                <w:bCs/>
                <w:color w:val="000000"/>
                <w:sz w:val="18"/>
                <w:szCs w:val="18"/>
              </w:rPr>
            </w:pPr>
            <w:r w:rsidRPr="006A7B45">
              <w:rPr>
                <w:rFonts w:ascii="Arial" w:hAnsi="Arial"/>
                <w:b/>
                <w:bCs/>
                <w:color w:val="000000"/>
                <w:sz w:val="18"/>
                <w:szCs w:val="18"/>
              </w:rPr>
              <w:t>Headcount (H %)</w:t>
            </w:r>
          </w:p>
        </w:tc>
        <w:tc>
          <w:tcPr>
            <w:tcW w:w="2311" w:type="dxa"/>
            <w:tcBorders>
              <w:top w:val="single" w:sz="8" w:space="0" w:color="000000"/>
              <w:left w:val="nil"/>
              <w:bottom w:val="single" w:sz="8" w:space="0" w:color="000000"/>
              <w:right w:val="nil"/>
            </w:tcBorders>
            <w:shd w:val="clear" w:color="auto" w:fill="auto"/>
          </w:tcPr>
          <w:p w:rsidR="00586FED" w:rsidRPr="006A7B45" w:rsidRDefault="00586FED" w:rsidP="00162467">
            <w:pPr>
              <w:bidi w:val="0"/>
              <w:spacing w:after="0" w:line="240" w:lineRule="auto"/>
              <w:jc w:val="center"/>
              <w:rPr>
                <w:rFonts w:ascii="Arial" w:hAnsi="Arial"/>
                <w:b/>
                <w:bCs/>
                <w:color w:val="000000"/>
                <w:sz w:val="18"/>
                <w:szCs w:val="18"/>
                <w:rtl/>
              </w:rPr>
            </w:pPr>
            <w:r w:rsidRPr="006A7B45">
              <w:rPr>
                <w:rFonts w:ascii="Arial" w:hAnsi="Arial"/>
                <w:b/>
                <w:bCs/>
                <w:color w:val="000000"/>
                <w:sz w:val="18"/>
                <w:szCs w:val="18"/>
                <w:lang w:val="en-GB"/>
              </w:rPr>
              <w:t>Intensity (A%)</w:t>
            </w:r>
          </w:p>
        </w:tc>
        <w:tc>
          <w:tcPr>
            <w:tcW w:w="2311" w:type="dxa"/>
            <w:tcBorders>
              <w:top w:val="single" w:sz="8" w:space="0" w:color="000000"/>
              <w:left w:val="nil"/>
              <w:bottom w:val="single" w:sz="8" w:space="0" w:color="000000"/>
              <w:right w:val="nil"/>
            </w:tcBorders>
            <w:shd w:val="clear" w:color="auto" w:fill="auto"/>
          </w:tcPr>
          <w:p w:rsidR="00586FED" w:rsidRPr="006A7B45" w:rsidRDefault="00586FED" w:rsidP="00162467">
            <w:pPr>
              <w:bidi w:val="0"/>
              <w:spacing w:after="0" w:line="240" w:lineRule="auto"/>
              <w:jc w:val="center"/>
              <w:rPr>
                <w:rFonts w:ascii="Arial" w:hAnsi="Arial"/>
                <w:b/>
                <w:bCs/>
                <w:color w:val="000000"/>
                <w:sz w:val="18"/>
                <w:szCs w:val="18"/>
                <w:rtl/>
              </w:rPr>
            </w:pPr>
            <w:r w:rsidRPr="006A7B45">
              <w:rPr>
                <w:rFonts w:ascii="Arial" w:hAnsi="Arial"/>
                <w:b/>
                <w:bCs/>
                <w:color w:val="000000"/>
                <w:sz w:val="18"/>
                <w:szCs w:val="18"/>
              </w:rPr>
              <w:t>MPI (M</w:t>
            </w:r>
            <w:r w:rsidRPr="006A7B45">
              <w:rPr>
                <w:rFonts w:ascii="Arial" w:hAnsi="Arial"/>
                <w:b/>
                <w:bCs/>
                <w:color w:val="000000"/>
                <w:sz w:val="18"/>
                <w:szCs w:val="18"/>
                <w:vertAlign w:val="subscript"/>
              </w:rPr>
              <w:t xml:space="preserve">0 </w:t>
            </w:r>
            <w:r w:rsidRPr="006A7B45">
              <w:rPr>
                <w:rFonts w:ascii="Arial" w:hAnsi="Arial"/>
                <w:b/>
                <w:bCs/>
                <w:color w:val="000000"/>
                <w:sz w:val="18"/>
                <w:szCs w:val="18"/>
              </w:rPr>
              <w:t>%)</w:t>
            </w:r>
          </w:p>
        </w:tc>
      </w:tr>
      <w:tr w:rsidR="00586FED" w:rsidRPr="006A7B45" w:rsidTr="006A7B45">
        <w:trPr>
          <w:trHeight w:val="340"/>
          <w:jc w:val="center"/>
        </w:trPr>
        <w:tc>
          <w:tcPr>
            <w:tcW w:w="2202" w:type="dxa"/>
            <w:tcBorders>
              <w:left w:val="nil"/>
              <w:right w:val="nil"/>
            </w:tcBorders>
            <w:shd w:val="clear" w:color="auto" w:fill="auto"/>
          </w:tcPr>
          <w:p w:rsidR="00586FED" w:rsidRPr="006A7B45" w:rsidRDefault="00586FED" w:rsidP="00162467">
            <w:pPr>
              <w:bidi w:val="0"/>
              <w:spacing w:after="0" w:line="240" w:lineRule="auto"/>
              <w:jc w:val="both"/>
              <w:rPr>
                <w:rFonts w:ascii="Arial" w:hAnsi="Arial"/>
                <w:b/>
                <w:bCs/>
                <w:color w:val="000000"/>
                <w:sz w:val="18"/>
                <w:szCs w:val="18"/>
              </w:rPr>
            </w:pPr>
            <w:r w:rsidRPr="006A7B45">
              <w:rPr>
                <w:rFonts w:ascii="Arial" w:hAnsi="Arial"/>
                <w:b/>
                <w:bCs/>
                <w:color w:val="000000"/>
                <w:sz w:val="18"/>
                <w:szCs w:val="18"/>
              </w:rPr>
              <w:t>Refugee</w:t>
            </w:r>
          </w:p>
        </w:tc>
        <w:tc>
          <w:tcPr>
            <w:tcW w:w="2310" w:type="dxa"/>
            <w:tcBorders>
              <w:left w:val="nil"/>
              <w:right w:val="nil"/>
            </w:tcBorders>
            <w:shd w:val="clear" w:color="auto" w:fill="auto"/>
          </w:tcPr>
          <w:p w:rsidR="00586FED" w:rsidRPr="006A7B45" w:rsidRDefault="00586FED" w:rsidP="00162467">
            <w:pPr>
              <w:spacing w:after="0" w:line="240" w:lineRule="auto"/>
              <w:ind w:firstLine="379"/>
              <w:jc w:val="both"/>
              <w:rPr>
                <w:rFonts w:ascii="Arial" w:hAnsi="Arial"/>
                <w:color w:val="000000"/>
                <w:sz w:val="18"/>
                <w:szCs w:val="18"/>
              </w:rPr>
            </w:pPr>
            <w:r w:rsidRPr="006A7B45">
              <w:rPr>
                <w:rFonts w:ascii="Arial" w:hAnsi="Arial"/>
                <w:color w:val="000000"/>
                <w:sz w:val="18"/>
                <w:szCs w:val="18"/>
              </w:rPr>
              <w:t>31.0</w:t>
            </w:r>
          </w:p>
        </w:tc>
        <w:tc>
          <w:tcPr>
            <w:tcW w:w="2311" w:type="dxa"/>
            <w:tcBorders>
              <w:left w:val="nil"/>
              <w:right w:val="nil"/>
            </w:tcBorders>
            <w:shd w:val="clear" w:color="auto" w:fill="auto"/>
          </w:tcPr>
          <w:p w:rsidR="00586FED" w:rsidRPr="006A7B45" w:rsidRDefault="00586FED" w:rsidP="00162467">
            <w:pPr>
              <w:spacing w:after="0" w:line="240" w:lineRule="auto"/>
              <w:ind w:firstLine="379"/>
              <w:jc w:val="both"/>
              <w:rPr>
                <w:rFonts w:ascii="Arial" w:hAnsi="Arial"/>
                <w:color w:val="000000"/>
                <w:sz w:val="18"/>
                <w:szCs w:val="18"/>
                <w:lang w:val="en-GB"/>
              </w:rPr>
            </w:pPr>
            <w:r w:rsidRPr="006A7B45">
              <w:rPr>
                <w:rFonts w:ascii="Arial" w:hAnsi="Arial"/>
                <w:color w:val="000000"/>
                <w:sz w:val="18"/>
                <w:szCs w:val="18"/>
                <w:lang w:val="en-GB"/>
              </w:rPr>
              <w:t>42.1</w:t>
            </w:r>
          </w:p>
        </w:tc>
        <w:tc>
          <w:tcPr>
            <w:tcW w:w="2311" w:type="dxa"/>
            <w:tcBorders>
              <w:left w:val="nil"/>
              <w:right w:val="nil"/>
            </w:tcBorders>
            <w:shd w:val="clear" w:color="auto" w:fill="auto"/>
          </w:tcPr>
          <w:p w:rsidR="00586FED" w:rsidRPr="006A7B45" w:rsidRDefault="00586FED" w:rsidP="00162467">
            <w:pPr>
              <w:spacing w:after="0" w:line="240" w:lineRule="auto"/>
              <w:ind w:firstLine="379"/>
              <w:jc w:val="both"/>
              <w:rPr>
                <w:rFonts w:ascii="Arial" w:hAnsi="Arial"/>
                <w:color w:val="000000"/>
                <w:sz w:val="18"/>
                <w:szCs w:val="18"/>
              </w:rPr>
            </w:pPr>
            <w:r w:rsidRPr="006A7B45">
              <w:rPr>
                <w:rFonts w:ascii="Arial" w:hAnsi="Arial"/>
                <w:color w:val="000000"/>
                <w:sz w:val="18"/>
                <w:szCs w:val="18"/>
              </w:rPr>
              <w:t>13.0</w:t>
            </w:r>
          </w:p>
        </w:tc>
      </w:tr>
      <w:tr w:rsidR="00586FED" w:rsidRPr="006A7B45" w:rsidTr="006A7B45">
        <w:trPr>
          <w:trHeight w:val="340"/>
          <w:jc w:val="center"/>
        </w:trPr>
        <w:tc>
          <w:tcPr>
            <w:tcW w:w="2202" w:type="dxa"/>
            <w:shd w:val="clear" w:color="auto" w:fill="auto"/>
          </w:tcPr>
          <w:p w:rsidR="00586FED" w:rsidRPr="006A7B45" w:rsidRDefault="00586FED" w:rsidP="00162467">
            <w:pPr>
              <w:bidi w:val="0"/>
              <w:spacing w:after="0" w:line="240" w:lineRule="auto"/>
              <w:jc w:val="both"/>
              <w:rPr>
                <w:rFonts w:ascii="Arial" w:hAnsi="Arial"/>
                <w:b/>
                <w:bCs/>
                <w:color w:val="000000"/>
                <w:sz w:val="18"/>
                <w:szCs w:val="18"/>
              </w:rPr>
            </w:pPr>
            <w:r w:rsidRPr="006A7B45">
              <w:rPr>
                <w:rFonts w:ascii="Arial" w:hAnsi="Arial"/>
                <w:b/>
                <w:bCs/>
                <w:color w:val="000000"/>
                <w:sz w:val="18"/>
                <w:szCs w:val="18"/>
              </w:rPr>
              <w:t>Non-refugee</w:t>
            </w:r>
          </w:p>
        </w:tc>
        <w:tc>
          <w:tcPr>
            <w:tcW w:w="2310" w:type="dxa"/>
            <w:shd w:val="clear" w:color="auto" w:fill="auto"/>
          </w:tcPr>
          <w:p w:rsidR="00586FED" w:rsidRPr="006A7B45" w:rsidRDefault="00586FED" w:rsidP="00162467">
            <w:pPr>
              <w:spacing w:after="0" w:line="240" w:lineRule="auto"/>
              <w:ind w:firstLine="379"/>
              <w:jc w:val="both"/>
              <w:rPr>
                <w:rFonts w:ascii="Arial" w:hAnsi="Arial"/>
                <w:color w:val="000000"/>
                <w:sz w:val="18"/>
                <w:szCs w:val="18"/>
              </w:rPr>
            </w:pPr>
            <w:r w:rsidRPr="006A7B45">
              <w:rPr>
                <w:rFonts w:ascii="Arial" w:hAnsi="Arial"/>
                <w:color w:val="000000"/>
                <w:sz w:val="18"/>
                <w:szCs w:val="18"/>
              </w:rPr>
              <w:t>18.9</w:t>
            </w:r>
          </w:p>
        </w:tc>
        <w:tc>
          <w:tcPr>
            <w:tcW w:w="2311" w:type="dxa"/>
            <w:shd w:val="clear" w:color="auto" w:fill="auto"/>
          </w:tcPr>
          <w:p w:rsidR="00586FED" w:rsidRPr="006A7B45" w:rsidRDefault="00586FED" w:rsidP="00162467">
            <w:pPr>
              <w:spacing w:after="0" w:line="240" w:lineRule="auto"/>
              <w:ind w:firstLine="379"/>
              <w:jc w:val="both"/>
              <w:rPr>
                <w:rFonts w:ascii="Arial" w:hAnsi="Arial"/>
                <w:color w:val="000000"/>
                <w:sz w:val="18"/>
                <w:szCs w:val="18"/>
                <w:lang w:val="en-GB"/>
              </w:rPr>
            </w:pPr>
            <w:r w:rsidRPr="006A7B45">
              <w:rPr>
                <w:rFonts w:ascii="Arial" w:hAnsi="Arial"/>
                <w:color w:val="000000"/>
                <w:sz w:val="18"/>
                <w:szCs w:val="18"/>
                <w:lang w:val="en-GB"/>
              </w:rPr>
              <w:t>42.8</w:t>
            </w:r>
          </w:p>
        </w:tc>
        <w:tc>
          <w:tcPr>
            <w:tcW w:w="2311" w:type="dxa"/>
            <w:shd w:val="clear" w:color="auto" w:fill="auto"/>
          </w:tcPr>
          <w:p w:rsidR="00586FED" w:rsidRPr="006A7B45" w:rsidRDefault="00586FED" w:rsidP="00162467">
            <w:pPr>
              <w:spacing w:after="0" w:line="240" w:lineRule="auto"/>
              <w:ind w:firstLine="379"/>
              <w:jc w:val="both"/>
              <w:rPr>
                <w:rFonts w:ascii="Arial" w:hAnsi="Arial"/>
                <w:color w:val="000000"/>
                <w:sz w:val="18"/>
                <w:szCs w:val="18"/>
              </w:rPr>
            </w:pPr>
            <w:r w:rsidRPr="006A7B45">
              <w:rPr>
                <w:rFonts w:ascii="Arial" w:hAnsi="Arial"/>
                <w:color w:val="000000"/>
                <w:sz w:val="18"/>
                <w:szCs w:val="18"/>
              </w:rPr>
              <w:t>8.1</w:t>
            </w:r>
          </w:p>
        </w:tc>
      </w:tr>
    </w:tbl>
    <w:p w:rsidR="00586FED" w:rsidRPr="006A7B45" w:rsidRDefault="00586FED" w:rsidP="00162467">
      <w:pPr>
        <w:bidi w:val="0"/>
        <w:spacing w:after="0" w:line="240" w:lineRule="auto"/>
        <w:jc w:val="center"/>
        <w:rPr>
          <w:rFonts w:ascii="Times New Roman" w:hAnsi="Times New Roman" w:cs="Times New Roman"/>
          <w:b/>
          <w:bCs/>
          <w:sz w:val="32"/>
          <w:szCs w:val="32"/>
        </w:rPr>
      </w:pPr>
    </w:p>
    <w:p w:rsidR="00586FED" w:rsidRDefault="00586FED" w:rsidP="00162467">
      <w:pPr>
        <w:numPr>
          <w:ilvl w:val="0"/>
          <w:numId w:val="2"/>
        </w:numPr>
        <w:bidi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Pr="00083007">
        <w:rPr>
          <w:rFonts w:ascii="Times New Roman" w:hAnsi="Times New Roman" w:cs="Times New Roman"/>
          <w:sz w:val="24"/>
          <w:szCs w:val="24"/>
        </w:rPr>
        <w:t>overty increases consistently by household size.  The incidence of poverty in small households with 1 to 3 members is 6% as compared to 36% in large households with 7 or more members.</w:t>
      </w:r>
    </w:p>
    <w:p w:rsidR="006A7B45" w:rsidRDefault="006A7B45" w:rsidP="00162467">
      <w:pPr>
        <w:pStyle w:val="Caption"/>
        <w:keepNext/>
        <w:bidi w:val="0"/>
        <w:spacing w:after="0" w:line="240" w:lineRule="auto"/>
        <w:rPr>
          <w:rFonts w:ascii="Times New Roman" w:hAnsi="Times New Roman" w:cs="Times New Roman"/>
          <w:sz w:val="22"/>
          <w:szCs w:val="22"/>
        </w:rPr>
      </w:pPr>
      <w:bookmarkStart w:id="20" w:name="_Toc32954057"/>
    </w:p>
    <w:p w:rsidR="00586FED" w:rsidRPr="006A7B45" w:rsidRDefault="00586FED" w:rsidP="006A7B45">
      <w:pPr>
        <w:bidi w:val="0"/>
        <w:spacing w:after="0" w:line="240" w:lineRule="auto"/>
        <w:jc w:val="center"/>
        <w:rPr>
          <w:rFonts w:ascii="Arial" w:hAnsi="Arial"/>
          <w:b/>
          <w:bCs/>
        </w:rPr>
      </w:pPr>
      <w:r w:rsidRPr="006A7B45">
        <w:rPr>
          <w:rFonts w:ascii="Arial" w:hAnsi="Arial"/>
          <w:b/>
          <w:bCs/>
        </w:rPr>
        <w:t>Table 5: Palestine-MPI by Household Size (%)</w:t>
      </w:r>
      <w:bookmarkEnd w:id="20"/>
    </w:p>
    <w:p w:rsidR="006A7B45" w:rsidRPr="006A7B45" w:rsidRDefault="006A7B45" w:rsidP="006A7B45">
      <w:pPr>
        <w:bidi w:val="0"/>
        <w:spacing w:after="0" w:line="240" w:lineRule="auto"/>
        <w:jc w:val="center"/>
        <w:rPr>
          <w:rFonts w:ascii="Arial" w:hAnsi="Arial"/>
          <w:b/>
          <w:bCs/>
          <w:sz w:val="12"/>
          <w:szCs w:val="12"/>
        </w:rPr>
      </w:pPr>
    </w:p>
    <w:tbl>
      <w:tblPr>
        <w:tblW w:w="8789" w:type="dxa"/>
        <w:jc w:val="center"/>
        <w:tblBorders>
          <w:top w:val="single" w:sz="8" w:space="0" w:color="000000"/>
          <w:bottom w:val="single" w:sz="8" w:space="0" w:color="000000"/>
        </w:tblBorders>
        <w:tblLook w:val="04A0"/>
      </w:tblPr>
      <w:tblGrid>
        <w:gridCol w:w="2158"/>
        <w:gridCol w:w="2282"/>
        <w:gridCol w:w="2278"/>
        <w:gridCol w:w="2071"/>
      </w:tblGrid>
      <w:tr w:rsidR="00586FED" w:rsidRPr="006A7B45" w:rsidTr="006A7B45">
        <w:trPr>
          <w:trHeight w:val="340"/>
          <w:jc w:val="center"/>
        </w:trPr>
        <w:tc>
          <w:tcPr>
            <w:tcW w:w="2202" w:type="dxa"/>
            <w:tcBorders>
              <w:top w:val="single" w:sz="8" w:space="0" w:color="000000"/>
              <w:left w:val="nil"/>
              <w:bottom w:val="single" w:sz="8" w:space="0" w:color="000000"/>
              <w:right w:val="nil"/>
            </w:tcBorders>
            <w:shd w:val="clear" w:color="auto" w:fill="auto"/>
          </w:tcPr>
          <w:p w:rsidR="00586FED" w:rsidRPr="006A7B45" w:rsidRDefault="00586FED" w:rsidP="00162467">
            <w:pPr>
              <w:bidi w:val="0"/>
              <w:spacing w:after="0" w:line="240" w:lineRule="auto"/>
              <w:jc w:val="center"/>
              <w:rPr>
                <w:rFonts w:ascii="Arial" w:hAnsi="Arial"/>
                <w:b/>
                <w:bCs/>
                <w:color w:val="000000"/>
                <w:sz w:val="18"/>
                <w:szCs w:val="18"/>
              </w:rPr>
            </w:pPr>
          </w:p>
        </w:tc>
        <w:tc>
          <w:tcPr>
            <w:tcW w:w="2310" w:type="dxa"/>
            <w:tcBorders>
              <w:top w:val="single" w:sz="8" w:space="0" w:color="000000"/>
              <w:left w:val="nil"/>
              <w:bottom w:val="single" w:sz="8" w:space="0" w:color="000000"/>
              <w:right w:val="nil"/>
            </w:tcBorders>
            <w:shd w:val="clear" w:color="auto" w:fill="auto"/>
          </w:tcPr>
          <w:p w:rsidR="00586FED" w:rsidRPr="006A7B45" w:rsidRDefault="00586FED" w:rsidP="00162467">
            <w:pPr>
              <w:bidi w:val="0"/>
              <w:spacing w:after="0" w:line="240" w:lineRule="auto"/>
              <w:jc w:val="center"/>
              <w:rPr>
                <w:rFonts w:ascii="Arial" w:hAnsi="Arial"/>
                <w:b/>
                <w:bCs/>
                <w:color w:val="000000"/>
                <w:sz w:val="18"/>
                <w:szCs w:val="18"/>
              </w:rPr>
            </w:pPr>
            <w:r w:rsidRPr="006A7B45">
              <w:rPr>
                <w:rFonts w:ascii="Arial" w:hAnsi="Arial"/>
                <w:b/>
                <w:bCs/>
                <w:color w:val="000000"/>
                <w:sz w:val="18"/>
                <w:szCs w:val="18"/>
              </w:rPr>
              <w:t>Headcount (H %)</w:t>
            </w:r>
          </w:p>
        </w:tc>
        <w:tc>
          <w:tcPr>
            <w:tcW w:w="2311" w:type="dxa"/>
            <w:tcBorders>
              <w:top w:val="single" w:sz="8" w:space="0" w:color="000000"/>
              <w:left w:val="nil"/>
              <w:bottom w:val="single" w:sz="8" w:space="0" w:color="000000"/>
              <w:right w:val="nil"/>
            </w:tcBorders>
            <w:shd w:val="clear" w:color="auto" w:fill="auto"/>
          </w:tcPr>
          <w:p w:rsidR="00586FED" w:rsidRPr="006A7B45" w:rsidRDefault="00586FED" w:rsidP="00162467">
            <w:pPr>
              <w:bidi w:val="0"/>
              <w:spacing w:after="0" w:line="240" w:lineRule="auto"/>
              <w:jc w:val="center"/>
              <w:rPr>
                <w:rFonts w:ascii="Arial" w:hAnsi="Arial"/>
                <w:b/>
                <w:bCs/>
                <w:color w:val="000000"/>
                <w:sz w:val="18"/>
                <w:szCs w:val="18"/>
                <w:rtl/>
              </w:rPr>
            </w:pPr>
            <w:r w:rsidRPr="006A7B45">
              <w:rPr>
                <w:rFonts w:ascii="Arial" w:hAnsi="Arial"/>
                <w:b/>
                <w:bCs/>
                <w:color w:val="000000"/>
                <w:sz w:val="18"/>
                <w:szCs w:val="18"/>
                <w:lang w:val="en-GB"/>
              </w:rPr>
              <w:t>Intensity (A%)</w:t>
            </w:r>
          </w:p>
        </w:tc>
        <w:tc>
          <w:tcPr>
            <w:tcW w:w="2108" w:type="dxa"/>
            <w:tcBorders>
              <w:top w:val="single" w:sz="8" w:space="0" w:color="000000"/>
              <w:left w:val="nil"/>
              <w:bottom w:val="single" w:sz="8" w:space="0" w:color="000000"/>
              <w:right w:val="nil"/>
            </w:tcBorders>
            <w:shd w:val="clear" w:color="auto" w:fill="auto"/>
          </w:tcPr>
          <w:p w:rsidR="00586FED" w:rsidRPr="006A7B45" w:rsidRDefault="00586FED" w:rsidP="00162467">
            <w:pPr>
              <w:bidi w:val="0"/>
              <w:spacing w:after="0" w:line="240" w:lineRule="auto"/>
              <w:jc w:val="center"/>
              <w:rPr>
                <w:rFonts w:ascii="Arial" w:hAnsi="Arial"/>
                <w:b/>
                <w:bCs/>
                <w:color w:val="000000"/>
                <w:sz w:val="18"/>
                <w:szCs w:val="18"/>
                <w:rtl/>
              </w:rPr>
            </w:pPr>
            <w:r w:rsidRPr="006A7B45">
              <w:rPr>
                <w:rFonts w:ascii="Arial" w:hAnsi="Arial"/>
                <w:b/>
                <w:bCs/>
                <w:color w:val="000000"/>
                <w:sz w:val="18"/>
                <w:szCs w:val="18"/>
              </w:rPr>
              <w:t>MPI (M</w:t>
            </w:r>
            <w:r w:rsidRPr="006A7B45">
              <w:rPr>
                <w:rFonts w:ascii="Arial" w:hAnsi="Arial"/>
                <w:b/>
                <w:bCs/>
                <w:color w:val="000000"/>
                <w:sz w:val="18"/>
                <w:szCs w:val="18"/>
                <w:vertAlign w:val="subscript"/>
              </w:rPr>
              <w:t xml:space="preserve">0 </w:t>
            </w:r>
            <w:r w:rsidRPr="006A7B45">
              <w:rPr>
                <w:rFonts w:ascii="Arial" w:hAnsi="Arial"/>
                <w:b/>
                <w:bCs/>
                <w:color w:val="000000"/>
                <w:sz w:val="18"/>
                <w:szCs w:val="18"/>
              </w:rPr>
              <w:t>%)</w:t>
            </w:r>
          </w:p>
        </w:tc>
      </w:tr>
      <w:tr w:rsidR="00586FED" w:rsidRPr="006A7B45" w:rsidTr="006A7B45">
        <w:trPr>
          <w:trHeight w:val="340"/>
          <w:jc w:val="center"/>
        </w:trPr>
        <w:tc>
          <w:tcPr>
            <w:tcW w:w="2202" w:type="dxa"/>
            <w:tcBorders>
              <w:left w:val="nil"/>
              <w:right w:val="nil"/>
            </w:tcBorders>
            <w:shd w:val="clear" w:color="auto" w:fill="auto"/>
          </w:tcPr>
          <w:p w:rsidR="00586FED" w:rsidRPr="006A7B45" w:rsidRDefault="00586FED" w:rsidP="00162467">
            <w:pPr>
              <w:bidi w:val="0"/>
              <w:spacing w:after="0" w:line="240" w:lineRule="auto"/>
              <w:jc w:val="both"/>
              <w:rPr>
                <w:rFonts w:ascii="Arial" w:hAnsi="Arial"/>
                <w:b/>
                <w:bCs/>
                <w:color w:val="000000"/>
                <w:sz w:val="18"/>
                <w:szCs w:val="18"/>
              </w:rPr>
            </w:pPr>
            <w:r w:rsidRPr="006A7B45">
              <w:rPr>
                <w:rFonts w:ascii="Arial" w:hAnsi="Arial"/>
                <w:b/>
                <w:bCs/>
                <w:color w:val="000000"/>
                <w:sz w:val="18"/>
                <w:szCs w:val="18"/>
              </w:rPr>
              <w:t>1-3</w:t>
            </w:r>
          </w:p>
        </w:tc>
        <w:tc>
          <w:tcPr>
            <w:tcW w:w="2310" w:type="dxa"/>
            <w:tcBorders>
              <w:left w:val="nil"/>
              <w:right w:val="nil"/>
            </w:tcBorders>
            <w:shd w:val="clear" w:color="auto" w:fill="auto"/>
          </w:tcPr>
          <w:p w:rsidR="00586FED" w:rsidRPr="006A7B45" w:rsidRDefault="00586FED" w:rsidP="00162467">
            <w:pPr>
              <w:spacing w:after="0" w:line="240" w:lineRule="auto"/>
              <w:ind w:firstLine="302"/>
              <w:jc w:val="both"/>
              <w:rPr>
                <w:rFonts w:ascii="Arial" w:hAnsi="Arial"/>
                <w:color w:val="000000"/>
                <w:sz w:val="18"/>
                <w:szCs w:val="18"/>
              </w:rPr>
            </w:pPr>
            <w:r w:rsidRPr="006A7B45">
              <w:rPr>
                <w:rFonts w:ascii="Arial" w:hAnsi="Arial"/>
                <w:color w:val="000000"/>
                <w:sz w:val="18"/>
                <w:szCs w:val="18"/>
              </w:rPr>
              <w:t>6.2</w:t>
            </w:r>
          </w:p>
        </w:tc>
        <w:tc>
          <w:tcPr>
            <w:tcW w:w="2311" w:type="dxa"/>
            <w:tcBorders>
              <w:left w:val="nil"/>
              <w:right w:val="nil"/>
            </w:tcBorders>
            <w:shd w:val="clear" w:color="auto" w:fill="auto"/>
          </w:tcPr>
          <w:p w:rsidR="00586FED" w:rsidRPr="006A7B45" w:rsidRDefault="00586FED" w:rsidP="00162467">
            <w:pPr>
              <w:spacing w:after="0" w:line="240" w:lineRule="auto"/>
              <w:ind w:firstLine="302"/>
              <w:jc w:val="both"/>
              <w:rPr>
                <w:rFonts w:ascii="Arial" w:hAnsi="Arial"/>
                <w:color w:val="000000"/>
                <w:sz w:val="18"/>
                <w:szCs w:val="18"/>
              </w:rPr>
            </w:pPr>
            <w:r w:rsidRPr="006A7B45">
              <w:rPr>
                <w:rFonts w:ascii="Arial" w:hAnsi="Arial"/>
                <w:color w:val="000000"/>
                <w:sz w:val="18"/>
                <w:szCs w:val="18"/>
              </w:rPr>
              <w:t>36.6</w:t>
            </w:r>
          </w:p>
        </w:tc>
        <w:tc>
          <w:tcPr>
            <w:tcW w:w="2108" w:type="dxa"/>
            <w:tcBorders>
              <w:left w:val="nil"/>
              <w:right w:val="nil"/>
            </w:tcBorders>
            <w:shd w:val="clear" w:color="auto" w:fill="auto"/>
          </w:tcPr>
          <w:p w:rsidR="00586FED" w:rsidRPr="006A7B45" w:rsidRDefault="00586FED" w:rsidP="00162467">
            <w:pPr>
              <w:spacing w:after="0" w:line="240" w:lineRule="auto"/>
              <w:ind w:firstLine="302"/>
              <w:jc w:val="both"/>
              <w:rPr>
                <w:rFonts w:ascii="Arial" w:hAnsi="Arial"/>
                <w:color w:val="000000"/>
                <w:sz w:val="18"/>
                <w:szCs w:val="18"/>
                <w:lang w:val="en-GB"/>
              </w:rPr>
            </w:pPr>
            <w:r w:rsidRPr="006A7B45">
              <w:rPr>
                <w:rFonts w:ascii="Arial" w:hAnsi="Arial"/>
                <w:color w:val="000000"/>
                <w:sz w:val="18"/>
                <w:szCs w:val="18"/>
                <w:lang w:val="en-GB"/>
              </w:rPr>
              <w:t>2.3</w:t>
            </w:r>
          </w:p>
        </w:tc>
      </w:tr>
      <w:tr w:rsidR="00586FED" w:rsidRPr="006A7B45" w:rsidTr="006A7B45">
        <w:trPr>
          <w:trHeight w:val="340"/>
          <w:jc w:val="center"/>
        </w:trPr>
        <w:tc>
          <w:tcPr>
            <w:tcW w:w="2202" w:type="dxa"/>
            <w:shd w:val="clear" w:color="auto" w:fill="auto"/>
          </w:tcPr>
          <w:p w:rsidR="00586FED" w:rsidRPr="006A7B45" w:rsidRDefault="00586FED" w:rsidP="00162467">
            <w:pPr>
              <w:bidi w:val="0"/>
              <w:spacing w:after="0" w:line="240" w:lineRule="auto"/>
              <w:jc w:val="both"/>
              <w:rPr>
                <w:rFonts w:ascii="Arial" w:hAnsi="Arial"/>
                <w:b/>
                <w:bCs/>
                <w:color w:val="000000"/>
                <w:sz w:val="18"/>
                <w:szCs w:val="18"/>
              </w:rPr>
            </w:pPr>
            <w:r w:rsidRPr="006A7B45">
              <w:rPr>
                <w:rFonts w:ascii="Arial" w:hAnsi="Arial"/>
                <w:b/>
                <w:bCs/>
                <w:color w:val="000000"/>
                <w:sz w:val="18"/>
                <w:szCs w:val="18"/>
              </w:rPr>
              <w:t>4-6</w:t>
            </w:r>
          </w:p>
        </w:tc>
        <w:tc>
          <w:tcPr>
            <w:tcW w:w="2310" w:type="dxa"/>
            <w:shd w:val="clear" w:color="auto" w:fill="auto"/>
          </w:tcPr>
          <w:p w:rsidR="00586FED" w:rsidRPr="006A7B45" w:rsidRDefault="00586FED" w:rsidP="00162467">
            <w:pPr>
              <w:spacing w:after="0" w:line="240" w:lineRule="auto"/>
              <w:ind w:firstLine="302"/>
              <w:jc w:val="both"/>
              <w:rPr>
                <w:rFonts w:ascii="Arial" w:hAnsi="Arial"/>
                <w:color w:val="000000"/>
                <w:sz w:val="18"/>
                <w:szCs w:val="18"/>
              </w:rPr>
            </w:pPr>
            <w:r w:rsidRPr="006A7B45">
              <w:rPr>
                <w:rFonts w:ascii="Arial" w:hAnsi="Arial"/>
                <w:color w:val="000000"/>
                <w:sz w:val="18"/>
                <w:szCs w:val="18"/>
              </w:rPr>
              <w:t>14.2</w:t>
            </w:r>
          </w:p>
        </w:tc>
        <w:tc>
          <w:tcPr>
            <w:tcW w:w="2311" w:type="dxa"/>
            <w:shd w:val="clear" w:color="auto" w:fill="auto"/>
          </w:tcPr>
          <w:p w:rsidR="00586FED" w:rsidRPr="006A7B45" w:rsidRDefault="00586FED" w:rsidP="00162467">
            <w:pPr>
              <w:spacing w:after="0" w:line="240" w:lineRule="auto"/>
              <w:ind w:firstLine="302"/>
              <w:jc w:val="both"/>
              <w:rPr>
                <w:rFonts w:ascii="Arial" w:hAnsi="Arial"/>
                <w:color w:val="000000"/>
                <w:sz w:val="18"/>
                <w:szCs w:val="18"/>
              </w:rPr>
            </w:pPr>
            <w:r w:rsidRPr="006A7B45">
              <w:rPr>
                <w:rFonts w:ascii="Arial" w:hAnsi="Arial"/>
                <w:color w:val="000000"/>
                <w:sz w:val="18"/>
                <w:szCs w:val="18"/>
              </w:rPr>
              <w:t>40.8</w:t>
            </w:r>
          </w:p>
        </w:tc>
        <w:tc>
          <w:tcPr>
            <w:tcW w:w="2108" w:type="dxa"/>
            <w:shd w:val="clear" w:color="auto" w:fill="auto"/>
          </w:tcPr>
          <w:p w:rsidR="00586FED" w:rsidRPr="006A7B45" w:rsidRDefault="00586FED" w:rsidP="00162467">
            <w:pPr>
              <w:spacing w:after="0" w:line="240" w:lineRule="auto"/>
              <w:ind w:firstLine="302"/>
              <w:jc w:val="both"/>
              <w:rPr>
                <w:rFonts w:ascii="Arial" w:hAnsi="Arial"/>
                <w:color w:val="000000"/>
                <w:sz w:val="18"/>
                <w:szCs w:val="18"/>
              </w:rPr>
            </w:pPr>
            <w:r w:rsidRPr="006A7B45">
              <w:rPr>
                <w:rFonts w:ascii="Arial" w:hAnsi="Arial"/>
                <w:color w:val="000000"/>
                <w:sz w:val="18"/>
                <w:szCs w:val="18"/>
              </w:rPr>
              <w:t>5.8</w:t>
            </w:r>
          </w:p>
        </w:tc>
      </w:tr>
      <w:tr w:rsidR="00586FED" w:rsidRPr="006A7B45" w:rsidTr="006A7B45">
        <w:trPr>
          <w:trHeight w:val="340"/>
          <w:jc w:val="center"/>
        </w:trPr>
        <w:tc>
          <w:tcPr>
            <w:tcW w:w="2202" w:type="dxa"/>
            <w:tcBorders>
              <w:left w:val="nil"/>
              <w:right w:val="nil"/>
            </w:tcBorders>
            <w:shd w:val="clear" w:color="auto" w:fill="auto"/>
          </w:tcPr>
          <w:p w:rsidR="00586FED" w:rsidRPr="006A7B45" w:rsidRDefault="00586FED" w:rsidP="00162467">
            <w:pPr>
              <w:bidi w:val="0"/>
              <w:spacing w:after="0" w:line="240" w:lineRule="auto"/>
              <w:jc w:val="both"/>
              <w:rPr>
                <w:rFonts w:ascii="Arial" w:hAnsi="Arial"/>
                <w:b/>
                <w:bCs/>
                <w:color w:val="000000"/>
                <w:sz w:val="18"/>
                <w:szCs w:val="18"/>
              </w:rPr>
            </w:pPr>
            <w:r w:rsidRPr="006A7B45">
              <w:rPr>
                <w:rFonts w:ascii="Arial" w:hAnsi="Arial"/>
                <w:b/>
                <w:bCs/>
                <w:color w:val="000000"/>
                <w:sz w:val="18"/>
                <w:szCs w:val="18"/>
              </w:rPr>
              <w:t>7+</w:t>
            </w:r>
          </w:p>
        </w:tc>
        <w:tc>
          <w:tcPr>
            <w:tcW w:w="2310" w:type="dxa"/>
            <w:tcBorders>
              <w:left w:val="nil"/>
              <w:right w:val="nil"/>
            </w:tcBorders>
            <w:shd w:val="clear" w:color="auto" w:fill="auto"/>
          </w:tcPr>
          <w:p w:rsidR="00586FED" w:rsidRPr="006A7B45" w:rsidRDefault="00586FED" w:rsidP="00162467">
            <w:pPr>
              <w:spacing w:after="0" w:line="240" w:lineRule="auto"/>
              <w:ind w:firstLine="302"/>
              <w:jc w:val="both"/>
              <w:rPr>
                <w:rFonts w:ascii="Arial" w:hAnsi="Arial"/>
                <w:color w:val="000000"/>
                <w:sz w:val="18"/>
                <w:szCs w:val="18"/>
              </w:rPr>
            </w:pPr>
            <w:r w:rsidRPr="006A7B45">
              <w:rPr>
                <w:rFonts w:ascii="Arial" w:hAnsi="Arial"/>
                <w:color w:val="000000"/>
                <w:sz w:val="18"/>
                <w:szCs w:val="18"/>
              </w:rPr>
              <w:t>35.4</w:t>
            </w:r>
          </w:p>
        </w:tc>
        <w:tc>
          <w:tcPr>
            <w:tcW w:w="2311" w:type="dxa"/>
            <w:tcBorders>
              <w:left w:val="nil"/>
              <w:right w:val="nil"/>
            </w:tcBorders>
            <w:shd w:val="clear" w:color="auto" w:fill="auto"/>
          </w:tcPr>
          <w:p w:rsidR="00586FED" w:rsidRPr="006A7B45" w:rsidRDefault="00586FED" w:rsidP="00162467">
            <w:pPr>
              <w:spacing w:after="0" w:line="240" w:lineRule="auto"/>
              <w:ind w:firstLine="302"/>
              <w:jc w:val="both"/>
              <w:rPr>
                <w:rFonts w:ascii="Arial" w:hAnsi="Arial"/>
                <w:color w:val="000000"/>
                <w:sz w:val="18"/>
                <w:szCs w:val="18"/>
              </w:rPr>
            </w:pPr>
            <w:r w:rsidRPr="006A7B45">
              <w:rPr>
                <w:rFonts w:ascii="Arial" w:hAnsi="Arial"/>
                <w:color w:val="000000"/>
                <w:sz w:val="18"/>
                <w:szCs w:val="18"/>
              </w:rPr>
              <w:t>43.1</w:t>
            </w:r>
          </w:p>
        </w:tc>
        <w:tc>
          <w:tcPr>
            <w:tcW w:w="2108" w:type="dxa"/>
            <w:tcBorders>
              <w:left w:val="nil"/>
              <w:right w:val="nil"/>
            </w:tcBorders>
            <w:shd w:val="clear" w:color="auto" w:fill="auto"/>
          </w:tcPr>
          <w:p w:rsidR="00586FED" w:rsidRPr="006A7B45" w:rsidRDefault="00586FED" w:rsidP="00162467">
            <w:pPr>
              <w:spacing w:after="0" w:line="240" w:lineRule="auto"/>
              <w:ind w:firstLine="302"/>
              <w:jc w:val="both"/>
              <w:rPr>
                <w:rFonts w:ascii="Arial" w:hAnsi="Arial"/>
                <w:color w:val="000000"/>
                <w:sz w:val="18"/>
                <w:szCs w:val="18"/>
              </w:rPr>
            </w:pPr>
            <w:r w:rsidRPr="006A7B45">
              <w:rPr>
                <w:rFonts w:ascii="Arial" w:hAnsi="Arial"/>
                <w:color w:val="000000"/>
                <w:sz w:val="18"/>
                <w:szCs w:val="18"/>
              </w:rPr>
              <w:t>15.3</w:t>
            </w:r>
          </w:p>
        </w:tc>
      </w:tr>
    </w:tbl>
    <w:p w:rsidR="00586FED" w:rsidRPr="006A7B45" w:rsidRDefault="00586FED" w:rsidP="00162467">
      <w:pPr>
        <w:bidi w:val="0"/>
        <w:spacing w:after="0" w:line="240" w:lineRule="auto"/>
        <w:jc w:val="center"/>
        <w:rPr>
          <w:rFonts w:ascii="Times New Roman" w:hAnsi="Times New Roman" w:cs="Times New Roman"/>
          <w:b/>
          <w:bCs/>
          <w:sz w:val="28"/>
          <w:szCs w:val="28"/>
        </w:rPr>
      </w:pPr>
    </w:p>
    <w:p w:rsidR="00586FED" w:rsidRDefault="00586FED" w:rsidP="00162467">
      <w:pPr>
        <w:numPr>
          <w:ilvl w:val="0"/>
          <w:numId w:val="2"/>
        </w:numPr>
        <w:bidi w:val="0"/>
        <w:spacing w:after="0" w:line="240" w:lineRule="auto"/>
        <w:jc w:val="both"/>
        <w:rPr>
          <w:rFonts w:ascii="Times New Roman" w:hAnsi="Times New Roman" w:cs="Times New Roman"/>
          <w:sz w:val="24"/>
          <w:szCs w:val="24"/>
        </w:rPr>
      </w:pPr>
      <w:r w:rsidRPr="00083007">
        <w:rPr>
          <w:rFonts w:ascii="Times New Roman" w:hAnsi="Times New Roman" w:cs="Times New Roman"/>
          <w:sz w:val="24"/>
          <w:szCs w:val="24"/>
        </w:rPr>
        <w:t xml:space="preserve">As would be expected, monetary poverty is the largest contributor to poverty accounting for 45% of overall deprivation. Also, not surprising is the relatively large contribution of employment deprivation to overall poverty at 13%. The contributions of education and housing conditions are similar at 11%. Safety and use of assets as well as personal freedom contribute about 8% and 7%, respectively, to overall poverty.  The smallest contributor to poverty is the health dimension at 5%.  </w:t>
      </w:r>
    </w:p>
    <w:p w:rsidR="00586FED" w:rsidRDefault="00586FED" w:rsidP="00162467">
      <w:pPr>
        <w:bidi w:val="0"/>
        <w:spacing w:after="0" w:line="240" w:lineRule="auto"/>
        <w:jc w:val="center"/>
        <w:rPr>
          <w:rFonts w:ascii="Times New Roman" w:hAnsi="Times New Roman" w:cs="Times New Roman"/>
          <w:b/>
          <w:bCs/>
          <w:sz w:val="24"/>
          <w:szCs w:val="24"/>
        </w:rPr>
      </w:pPr>
    </w:p>
    <w:p w:rsidR="00586FED" w:rsidRDefault="00586FED" w:rsidP="006A7B45">
      <w:pPr>
        <w:bidi w:val="0"/>
        <w:spacing w:after="0" w:line="240" w:lineRule="auto"/>
        <w:jc w:val="center"/>
        <w:rPr>
          <w:rFonts w:ascii="Arial" w:hAnsi="Arial"/>
          <w:b/>
          <w:bCs/>
        </w:rPr>
      </w:pPr>
      <w:bookmarkStart w:id="21" w:name="_Toc32954058"/>
      <w:r w:rsidRPr="006A7B45">
        <w:rPr>
          <w:rFonts w:ascii="Arial" w:hAnsi="Arial"/>
          <w:b/>
          <w:bCs/>
        </w:rPr>
        <w:t>Table 6: Contribution of each dimension to Palestine-MPI by Region (%)</w:t>
      </w:r>
      <w:bookmarkEnd w:id="21"/>
    </w:p>
    <w:p w:rsidR="006A7B45" w:rsidRPr="006A7B45" w:rsidRDefault="006A7B45" w:rsidP="006A7B45">
      <w:pPr>
        <w:bidi w:val="0"/>
        <w:spacing w:after="0" w:line="240" w:lineRule="auto"/>
        <w:jc w:val="center"/>
        <w:rPr>
          <w:rFonts w:ascii="Arial" w:hAnsi="Arial"/>
          <w:b/>
          <w:bCs/>
          <w:sz w:val="10"/>
          <w:szCs w:val="10"/>
        </w:rPr>
      </w:pPr>
    </w:p>
    <w:tbl>
      <w:tblPr>
        <w:tblW w:w="8789" w:type="dxa"/>
        <w:jc w:val="center"/>
        <w:tblBorders>
          <w:top w:val="single" w:sz="8" w:space="0" w:color="000000"/>
          <w:bottom w:val="single" w:sz="8" w:space="0" w:color="000000"/>
        </w:tblBorders>
        <w:tblLook w:val="04A0"/>
      </w:tblPr>
      <w:tblGrid>
        <w:gridCol w:w="2476"/>
        <w:gridCol w:w="2042"/>
        <w:gridCol w:w="2060"/>
        <w:gridCol w:w="2211"/>
      </w:tblGrid>
      <w:tr w:rsidR="00586FED" w:rsidRPr="006A7B45" w:rsidTr="006A7B45">
        <w:trPr>
          <w:trHeight w:val="340"/>
          <w:jc w:val="center"/>
        </w:trPr>
        <w:tc>
          <w:tcPr>
            <w:tcW w:w="2552" w:type="dxa"/>
            <w:tcBorders>
              <w:top w:val="single" w:sz="8" w:space="0" w:color="000000"/>
              <w:left w:val="nil"/>
              <w:bottom w:val="single" w:sz="8" w:space="0" w:color="000000"/>
              <w:right w:val="nil"/>
            </w:tcBorders>
            <w:shd w:val="clear" w:color="auto" w:fill="auto"/>
          </w:tcPr>
          <w:p w:rsidR="00586FED" w:rsidRPr="006A7B45" w:rsidRDefault="00586FED" w:rsidP="00162467">
            <w:pPr>
              <w:bidi w:val="0"/>
              <w:spacing w:after="0" w:line="240" w:lineRule="auto"/>
              <w:jc w:val="center"/>
              <w:rPr>
                <w:rFonts w:ascii="Arial" w:hAnsi="Arial"/>
                <w:b/>
                <w:bCs/>
                <w:color w:val="000000"/>
                <w:sz w:val="18"/>
                <w:szCs w:val="18"/>
              </w:rPr>
            </w:pPr>
          </w:p>
        </w:tc>
        <w:tc>
          <w:tcPr>
            <w:tcW w:w="2126" w:type="dxa"/>
            <w:tcBorders>
              <w:top w:val="single" w:sz="8" w:space="0" w:color="000000"/>
              <w:left w:val="nil"/>
              <w:bottom w:val="single" w:sz="8" w:space="0" w:color="000000"/>
              <w:right w:val="nil"/>
            </w:tcBorders>
            <w:shd w:val="clear" w:color="auto" w:fill="auto"/>
          </w:tcPr>
          <w:p w:rsidR="00586FED" w:rsidRPr="006A7B45" w:rsidRDefault="00586FED" w:rsidP="00162467">
            <w:pPr>
              <w:bidi w:val="0"/>
              <w:spacing w:after="0" w:line="240" w:lineRule="auto"/>
              <w:jc w:val="center"/>
              <w:rPr>
                <w:rFonts w:ascii="Arial" w:hAnsi="Arial"/>
                <w:b/>
                <w:bCs/>
                <w:color w:val="000000"/>
                <w:sz w:val="18"/>
                <w:szCs w:val="18"/>
              </w:rPr>
            </w:pPr>
            <w:r w:rsidRPr="006A7B45">
              <w:rPr>
                <w:rFonts w:ascii="Arial" w:hAnsi="Arial"/>
                <w:b/>
                <w:bCs/>
                <w:color w:val="000000"/>
                <w:sz w:val="18"/>
                <w:szCs w:val="18"/>
              </w:rPr>
              <w:t>West Bank</w:t>
            </w:r>
          </w:p>
        </w:tc>
        <w:tc>
          <w:tcPr>
            <w:tcW w:w="2145" w:type="dxa"/>
            <w:tcBorders>
              <w:top w:val="single" w:sz="8" w:space="0" w:color="000000"/>
              <w:left w:val="nil"/>
              <w:bottom w:val="single" w:sz="8" w:space="0" w:color="000000"/>
              <w:right w:val="nil"/>
            </w:tcBorders>
            <w:shd w:val="clear" w:color="auto" w:fill="auto"/>
          </w:tcPr>
          <w:p w:rsidR="00586FED" w:rsidRPr="006A7B45" w:rsidRDefault="00586FED" w:rsidP="00162467">
            <w:pPr>
              <w:bidi w:val="0"/>
              <w:spacing w:after="0" w:line="240" w:lineRule="auto"/>
              <w:jc w:val="center"/>
              <w:rPr>
                <w:rFonts w:ascii="Arial" w:hAnsi="Arial"/>
                <w:b/>
                <w:bCs/>
                <w:color w:val="000000"/>
                <w:sz w:val="18"/>
                <w:szCs w:val="18"/>
              </w:rPr>
            </w:pPr>
            <w:r w:rsidRPr="006A7B45">
              <w:rPr>
                <w:rFonts w:ascii="Arial" w:hAnsi="Arial"/>
                <w:b/>
                <w:bCs/>
                <w:color w:val="000000"/>
                <w:sz w:val="18"/>
                <w:szCs w:val="18"/>
              </w:rPr>
              <w:t>Gaza Strip</w:t>
            </w:r>
          </w:p>
        </w:tc>
        <w:tc>
          <w:tcPr>
            <w:tcW w:w="2249" w:type="dxa"/>
            <w:tcBorders>
              <w:top w:val="single" w:sz="8" w:space="0" w:color="000000"/>
              <w:left w:val="nil"/>
              <w:bottom w:val="single" w:sz="8" w:space="0" w:color="000000"/>
              <w:right w:val="nil"/>
            </w:tcBorders>
            <w:shd w:val="clear" w:color="auto" w:fill="auto"/>
          </w:tcPr>
          <w:p w:rsidR="00586FED" w:rsidRPr="006A7B45" w:rsidRDefault="00586FED" w:rsidP="00162467">
            <w:pPr>
              <w:tabs>
                <w:tab w:val="left" w:pos="570"/>
              </w:tabs>
              <w:bidi w:val="0"/>
              <w:spacing w:after="0" w:line="240" w:lineRule="auto"/>
              <w:rPr>
                <w:rFonts w:ascii="Arial" w:hAnsi="Arial"/>
                <w:b/>
                <w:bCs/>
                <w:color w:val="000000"/>
                <w:sz w:val="18"/>
                <w:szCs w:val="18"/>
              </w:rPr>
            </w:pPr>
            <w:r w:rsidRPr="006A7B45">
              <w:rPr>
                <w:rFonts w:ascii="Arial" w:hAnsi="Arial"/>
                <w:b/>
                <w:bCs/>
                <w:color w:val="000000"/>
                <w:sz w:val="18"/>
                <w:szCs w:val="18"/>
              </w:rPr>
              <w:tab/>
              <w:t>Palestine</w:t>
            </w:r>
          </w:p>
        </w:tc>
      </w:tr>
      <w:tr w:rsidR="00586FED" w:rsidRPr="006A7B45" w:rsidTr="006A7B45">
        <w:trPr>
          <w:trHeight w:val="340"/>
          <w:jc w:val="center"/>
        </w:trPr>
        <w:tc>
          <w:tcPr>
            <w:tcW w:w="2552" w:type="dxa"/>
            <w:tcBorders>
              <w:left w:val="nil"/>
              <w:right w:val="nil"/>
            </w:tcBorders>
            <w:shd w:val="clear" w:color="auto" w:fill="auto"/>
          </w:tcPr>
          <w:p w:rsidR="00586FED" w:rsidRPr="006A7B45" w:rsidRDefault="00586FED" w:rsidP="00162467">
            <w:pPr>
              <w:bidi w:val="0"/>
              <w:spacing w:after="0" w:line="240" w:lineRule="auto"/>
              <w:jc w:val="both"/>
              <w:rPr>
                <w:rFonts w:ascii="Arial" w:hAnsi="Arial"/>
                <w:color w:val="000000"/>
                <w:sz w:val="18"/>
                <w:szCs w:val="18"/>
              </w:rPr>
            </w:pPr>
            <w:r w:rsidRPr="006A7B45">
              <w:rPr>
                <w:rFonts w:ascii="Arial" w:hAnsi="Arial"/>
                <w:color w:val="000000"/>
                <w:sz w:val="18"/>
                <w:szCs w:val="18"/>
              </w:rPr>
              <w:t>Education</w:t>
            </w:r>
          </w:p>
        </w:tc>
        <w:tc>
          <w:tcPr>
            <w:tcW w:w="2126" w:type="dxa"/>
            <w:tcBorders>
              <w:left w:val="nil"/>
              <w:right w:val="nil"/>
            </w:tcBorders>
            <w:shd w:val="clear" w:color="auto" w:fill="auto"/>
          </w:tcPr>
          <w:p w:rsidR="00586FED" w:rsidRPr="006A7B45" w:rsidRDefault="00586FED" w:rsidP="00162467">
            <w:pPr>
              <w:spacing w:after="0" w:line="240" w:lineRule="auto"/>
              <w:ind w:firstLine="662"/>
              <w:jc w:val="both"/>
              <w:rPr>
                <w:rFonts w:ascii="Arial" w:hAnsi="Arial"/>
                <w:color w:val="000000"/>
                <w:sz w:val="18"/>
                <w:szCs w:val="18"/>
              </w:rPr>
            </w:pPr>
            <w:r w:rsidRPr="006A7B45">
              <w:rPr>
                <w:rFonts w:ascii="Arial" w:hAnsi="Arial"/>
                <w:color w:val="000000"/>
                <w:sz w:val="18"/>
                <w:szCs w:val="18"/>
              </w:rPr>
              <w:t>11.0</w:t>
            </w:r>
          </w:p>
        </w:tc>
        <w:tc>
          <w:tcPr>
            <w:tcW w:w="2145" w:type="dxa"/>
            <w:tcBorders>
              <w:left w:val="nil"/>
              <w:right w:val="nil"/>
            </w:tcBorders>
            <w:shd w:val="clear" w:color="auto" w:fill="auto"/>
          </w:tcPr>
          <w:p w:rsidR="00586FED" w:rsidRPr="006A7B45" w:rsidRDefault="00586FED" w:rsidP="00162467">
            <w:pPr>
              <w:spacing w:after="0" w:line="240" w:lineRule="auto"/>
              <w:ind w:firstLine="662"/>
              <w:jc w:val="both"/>
              <w:rPr>
                <w:rFonts w:ascii="Arial" w:hAnsi="Arial"/>
                <w:color w:val="000000"/>
                <w:sz w:val="18"/>
                <w:szCs w:val="18"/>
              </w:rPr>
            </w:pPr>
            <w:r w:rsidRPr="006A7B45">
              <w:rPr>
                <w:rFonts w:ascii="Arial" w:hAnsi="Arial"/>
                <w:color w:val="000000"/>
                <w:sz w:val="18"/>
                <w:szCs w:val="18"/>
              </w:rPr>
              <w:t>10.7</w:t>
            </w:r>
          </w:p>
        </w:tc>
        <w:tc>
          <w:tcPr>
            <w:tcW w:w="2249" w:type="dxa"/>
            <w:tcBorders>
              <w:left w:val="nil"/>
              <w:right w:val="nil"/>
            </w:tcBorders>
            <w:shd w:val="clear" w:color="auto" w:fill="auto"/>
          </w:tcPr>
          <w:p w:rsidR="00586FED" w:rsidRPr="006A7B45" w:rsidRDefault="00586FED" w:rsidP="00162467">
            <w:pPr>
              <w:spacing w:after="0" w:line="240" w:lineRule="auto"/>
              <w:ind w:firstLine="662"/>
              <w:jc w:val="both"/>
              <w:rPr>
                <w:rFonts w:ascii="Arial" w:hAnsi="Arial"/>
                <w:color w:val="000000"/>
                <w:sz w:val="18"/>
                <w:szCs w:val="18"/>
              </w:rPr>
            </w:pPr>
            <w:r w:rsidRPr="006A7B45">
              <w:rPr>
                <w:rFonts w:ascii="Arial" w:hAnsi="Arial"/>
                <w:color w:val="000000"/>
                <w:sz w:val="18"/>
                <w:szCs w:val="18"/>
              </w:rPr>
              <w:t>10.8</w:t>
            </w:r>
          </w:p>
        </w:tc>
      </w:tr>
      <w:tr w:rsidR="00586FED" w:rsidRPr="006A7B45" w:rsidTr="006A7B45">
        <w:trPr>
          <w:trHeight w:val="340"/>
          <w:jc w:val="center"/>
        </w:trPr>
        <w:tc>
          <w:tcPr>
            <w:tcW w:w="2552" w:type="dxa"/>
            <w:shd w:val="clear" w:color="auto" w:fill="auto"/>
          </w:tcPr>
          <w:p w:rsidR="00586FED" w:rsidRPr="006A7B45" w:rsidRDefault="00586FED" w:rsidP="00162467">
            <w:pPr>
              <w:bidi w:val="0"/>
              <w:spacing w:after="0" w:line="240" w:lineRule="auto"/>
              <w:jc w:val="both"/>
              <w:rPr>
                <w:rFonts w:ascii="Arial" w:hAnsi="Arial"/>
                <w:color w:val="000000"/>
                <w:sz w:val="18"/>
                <w:szCs w:val="18"/>
              </w:rPr>
            </w:pPr>
            <w:r w:rsidRPr="006A7B45">
              <w:rPr>
                <w:rFonts w:ascii="Arial" w:hAnsi="Arial"/>
                <w:color w:val="000000"/>
                <w:sz w:val="18"/>
                <w:szCs w:val="18"/>
              </w:rPr>
              <w:t>Health</w:t>
            </w:r>
          </w:p>
        </w:tc>
        <w:tc>
          <w:tcPr>
            <w:tcW w:w="2126" w:type="dxa"/>
            <w:shd w:val="clear" w:color="auto" w:fill="auto"/>
          </w:tcPr>
          <w:p w:rsidR="00586FED" w:rsidRPr="006A7B45" w:rsidRDefault="00586FED" w:rsidP="00162467">
            <w:pPr>
              <w:spacing w:after="0" w:line="240" w:lineRule="auto"/>
              <w:ind w:firstLine="662"/>
              <w:jc w:val="both"/>
              <w:rPr>
                <w:rFonts w:ascii="Arial" w:hAnsi="Arial"/>
                <w:color w:val="000000"/>
                <w:sz w:val="18"/>
                <w:szCs w:val="18"/>
              </w:rPr>
            </w:pPr>
            <w:r w:rsidRPr="006A7B45">
              <w:rPr>
                <w:rFonts w:ascii="Arial" w:hAnsi="Arial"/>
                <w:color w:val="000000"/>
                <w:sz w:val="18"/>
                <w:szCs w:val="18"/>
              </w:rPr>
              <w:t>7.7</w:t>
            </w:r>
          </w:p>
        </w:tc>
        <w:tc>
          <w:tcPr>
            <w:tcW w:w="2145" w:type="dxa"/>
            <w:shd w:val="clear" w:color="auto" w:fill="auto"/>
          </w:tcPr>
          <w:p w:rsidR="00586FED" w:rsidRPr="006A7B45" w:rsidRDefault="00586FED" w:rsidP="00162467">
            <w:pPr>
              <w:spacing w:after="0" w:line="240" w:lineRule="auto"/>
              <w:ind w:firstLine="662"/>
              <w:jc w:val="both"/>
              <w:rPr>
                <w:rFonts w:ascii="Arial" w:hAnsi="Arial"/>
                <w:color w:val="000000"/>
                <w:sz w:val="18"/>
                <w:szCs w:val="18"/>
              </w:rPr>
            </w:pPr>
            <w:r w:rsidRPr="006A7B45">
              <w:rPr>
                <w:rFonts w:ascii="Arial" w:hAnsi="Arial"/>
                <w:color w:val="000000"/>
                <w:sz w:val="18"/>
                <w:szCs w:val="18"/>
              </w:rPr>
              <w:t>4.4</w:t>
            </w:r>
          </w:p>
        </w:tc>
        <w:tc>
          <w:tcPr>
            <w:tcW w:w="2249" w:type="dxa"/>
            <w:shd w:val="clear" w:color="auto" w:fill="auto"/>
          </w:tcPr>
          <w:p w:rsidR="00586FED" w:rsidRPr="006A7B45" w:rsidRDefault="00586FED" w:rsidP="00162467">
            <w:pPr>
              <w:spacing w:after="0" w:line="240" w:lineRule="auto"/>
              <w:ind w:firstLine="662"/>
              <w:jc w:val="both"/>
              <w:rPr>
                <w:rFonts w:ascii="Arial" w:hAnsi="Arial"/>
                <w:color w:val="000000"/>
                <w:sz w:val="18"/>
                <w:szCs w:val="18"/>
                <w:rtl/>
              </w:rPr>
            </w:pPr>
            <w:r w:rsidRPr="006A7B45">
              <w:rPr>
                <w:rFonts w:ascii="Arial" w:hAnsi="Arial"/>
                <w:color w:val="000000"/>
                <w:sz w:val="18"/>
                <w:szCs w:val="18"/>
              </w:rPr>
              <w:t>5.3</w:t>
            </w:r>
          </w:p>
        </w:tc>
      </w:tr>
      <w:tr w:rsidR="00586FED" w:rsidRPr="006A7B45" w:rsidTr="006A7B45">
        <w:trPr>
          <w:trHeight w:val="340"/>
          <w:jc w:val="center"/>
        </w:trPr>
        <w:tc>
          <w:tcPr>
            <w:tcW w:w="2552" w:type="dxa"/>
            <w:tcBorders>
              <w:left w:val="nil"/>
              <w:right w:val="nil"/>
            </w:tcBorders>
            <w:shd w:val="clear" w:color="auto" w:fill="auto"/>
          </w:tcPr>
          <w:p w:rsidR="00586FED" w:rsidRPr="006A7B45" w:rsidRDefault="00586FED" w:rsidP="00162467">
            <w:pPr>
              <w:bidi w:val="0"/>
              <w:spacing w:after="0" w:line="240" w:lineRule="auto"/>
              <w:jc w:val="both"/>
              <w:rPr>
                <w:rFonts w:ascii="Arial" w:hAnsi="Arial"/>
                <w:color w:val="000000"/>
                <w:sz w:val="18"/>
                <w:szCs w:val="18"/>
              </w:rPr>
            </w:pPr>
            <w:r w:rsidRPr="006A7B45">
              <w:rPr>
                <w:rFonts w:ascii="Arial" w:hAnsi="Arial"/>
                <w:color w:val="000000"/>
                <w:sz w:val="18"/>
                <w:szCs w:val="18"/>
              </w:rPr>
              <w:t>Employment</w:t>
            </w:r>
          </w:p>
        </w:tc>
        <w:tc>
          <w:tcPr>
            <w:tcW w:w="2126" w:type="dxa"/>
            <w:tcBorders>
              <w:left w:val="nil"/>
              <w:right w:val="nil"/>
            </w:tcBorders>
            <w:shd w:val="clear" w:color="auto" w:fill="auto"/>
          </w:tcPr>
          <w:p w:rsidR="00586FED" w:rsidRPr="006A7B45" w:rsidRDefault="00586FED" w:rsidP="00162467">
            <w:pPr>
              <w:spacing w:after="0" w:line="240" w:lineRule="auto"/>
              <w:ind w:firstLine="662"/>
              <w:jc w:val="both"/>
              <w:rPr>
                <w:rFonts w:ascii="Arial" w:hAnsi="Arial"/>
                <w:color w:val="000000"/>
                <w:sz w:val="18"/>
                <w:szCs w:val="18"/>
              </w:rPr>
            </w:pPr>
            <w:r w:rsidRPr="006A7B45">
              <w:rPr>
                <w:rFonts w:ascii="Arial" w:hAnsi="Arial"/>
                <w:color w:val="000000"/>
                <w:sz w:val="18"/>
                <w:szCs w:val="18"/>
              </w:rPr>
              <w:t>14.9</w:t>
            </w:r>
          </w:p>
        </w:tc>
        <w:tc>
          <w:tcPr>
            <w:tcW w:w="2145" w:type="dxa"/>
            <w:tcBorders>
              <w:left w:val="nil"/>
              <w:right w:val="nil"/>
            </w:tcBorders>
            <w:shd w:val="clear" w:color="auto" w:fill="auto"/>
          </w:tcPr>
          <w:p w:rsidR="00586FED" w:rsidRPr="006A7B45" w:rsidRDefault="00586FED" w:rsidP="00162467">
            <w:pPr>
              <w:spacing w:after="0" w:line="240" w:lineRule="auto"/>
              <w:ind w:firstLine="662"/>
              <w:jc w:val="both"/>
              <w:rPr>
                <w:rFonts w:ascii="Arial" w:hAnsi="Arial"/>
                <w:color w:val="000000"/>
                <w:sz w:val="18"/>
                <w:szCs w:val="18"/>
              </w:rPr>
            </w:pPr>
            <w:r w:rsidRPr="006A7B45">
              <w:rPr>
                <w:rFonts w:ascii="Arial" w:hAnsi="Arial"/>
                <w:color w:val="000000"/>
                <w:sz w:val="18"/>
                <w:szCs w:val="18"/>
              </w:rPr>
              <w:t>11.7</w:t>
            </w:r>
          </w:p>
        </w:tc>
        <w:tc>
          <w:tcPr>
            <w:tcW w:w="2249" w:type="dxa"/>
            <w:tcBorders>
              <w:left w:val="nil"/>
              <w:right w:val="nil"/>
            </w:tcBorders>
            <w:shd w:val="clear" w:color="auto" w:fill="auto"/>
          </w:tcPr>
          <w:p w:rsidR="00586FED" w:rsidRPr="006A7B45" w:rsidRDefault="00586FED" w:rsidP="00162467">
            <w:pPr>
              <w:spacing w:after="0" w:line="240" w:lineRule="auto"/>
              <w:ind w:firstLine="662"/>
              <w:jc w:val="both"/>
              <w:rPr>
                <w:rFonts w:ascii="Arial" w:hAnsi="Arial"/>
                <w:color w:val="000000"/>
                <w:sz w:val="18"/>
                <w:szCs w:val="18"/>
              </w:rPr>
            </w:pPr>
            <w:r w:rsidRPr="006A7B45">
              <w:rPr>
                <w:rFonts w:ascii="Arial" w:hAnsi="Arial"/>
                <w:color w:val="000000"/>
                <w:sz w:val="18"/>
                <w:szCs w:val="18"/>
              </w:rPr>
              <w:t>12.5</w:t>
            </w:r>
          </w:p>
        </w:tc>
      </w:tr>
      <w:tr w:rsidR="00586FED" w:rsidRPr="006A7B45" w:rsidTr="006A7B45">
        <w:trPr>
          <w:trHeight w:val="340"/>
          <w:jc w:val="center"/>
        </w:trPr>
        <w:tc>
          <w:tcPr>
            <w:tcW w:w="2552" w:type="dxa"/>
            <w:shd w:val="clear" w:color="auto" w:fill="auto"/>
          </w:tcPr>
          <w:p w:rsidR="00586FED" w:rsidRPr="006A7B45" w:rsidRDefault="00586FED" w:rsidP="00162467">
            <w:pPr>
              <w:bidi w:val="0"/>
              <w:spacing w:after="0" w:line="240" w:lineRule="auto"/>
              <w:jc w:val="both"/>
              <w:rPr>
                <w:rFonts w:ascii="Arial" w:hAnsi="Arial"/>
                <w:color w:val="000000"/>
                <w:sz w:val="18"/>
                <w:szCs w:val="18"/>
              </w:rPr>
            </w:pPr>
            <w:r w:rsidRPr="006A7B45">
              <w:rPr>
                <w:rFonts w:ascii="Arial" w:hAnsi="Arial"/>
                <w:color w:val="000000"/>
                <w:sz w:val="18"/>
                <w:szCs w:val="18"/>
              </w:rPr>
              <w:t>Housing Conditions</w:t>
            </w:r>
          </w:p>
        </w:tc>
        <w:tc>
          <w:tcPr>
            <w:tcW w:w="2126" w:type="dxa"/>
            <w:shd w:val="clear" w:color="auto" w:fill="auto"/>
          </w:tcPr>
          <w:p w:rsidR="00586FED" w:rsidRPr="006A7B45" w:rsidRDefault="00586FED" w:rsidP="00162467">
            <w:pPr>
              <w:spacing w:after="0" w:line="240" w:lineRule="auto"/>
              <w:ind w:firstLine="662"/>
              <w:jc w:val="both"/>
              <w:rPr>
                <w:rFonts w:ascii="Arial" w:hAnsi="Arial"/>
                <w:color w:val="000000"/>
                <w:sz w:val="18"/>
                <w:szCs w:val="18"/>
              </w:rPr>
            </w:pPr>
            <w:r w:rsidRPr="006A7B45">
              <w:rPr>
                <w:rFonts w:ascii="Arial" w:hAnsi="Arial"/>
                <w:color w:val="000000"/>
                <w:sz w:val="18"/>
                <w:szCs w:val="18"/>
              </w:rPr>
              <w:t>9.9</w:t>
            </w:r>
          </w:p>
        </w:tc>
        <w:tc>
          <w:tcPr>
            <w:tcW w:w="2145" w:type="dxa"/>
            <w:shd w:val="clear" w:color="auto" w:fill="auto"/>
          </w:tcPr>
          <w:p w:rsidR="00586FED" w:rsidRPr="006A7B45" w:rsidRDefault="00586FED" w:rsidP="00162467">
            <w:pPr>
              <w:spacing w:after="0" w:line="240" w:lineRule="auto"/>
              <w:ind w:firstLine="662"/>
              <w:jc w:val="both"/>
              <w:rPr>
                <w:rFonts w:ascii="Arial" w:hAnsi="Arial"/>
                <w:color w:val="000000"/>
                <w:sz w:val="18"/>
                <w:szCs w:val="18"/>
              </w:rPr>
            </w:pPr>
            <w:r w:rsidRPr="006A7B45">
              <w:rPr>
                <w:rFonts w:ascii="Arial" w:hAnsi="Arial"/>
                <w:color w:val="000000"/>
                <w:sz w:val="18"/>
                <w:szCs w:val="18"/>
              </w:rPr>
              <w:t>11.7</w:t>
            </w:r>
          </w:p>
        </w:tc>
        <w:tc>
          <w:tcPr>
            <w:tcW w:w="2249" w:type="dxa"/>
            <w:shd w:val="clear" w:color="auto" w:fill="auto"/>
          </w:tcPr>
          <w:p w:rsidR="00586FED" w:rsidRPr="006A7B45" w:rsidRDefault="00586FED" w:rsidP="00162467">
            <w:pPr>
              <w:spacing w:after="0" w:line="240" w:lineRule="auto"/>
              <w:ind w:firstLine="662"/>
              <w:jc w:val="both"/>
              <w:rPr>
                <w:rFonts w:ascii="Arial" w:hAnsi="Arial"/>
                <w:color w:val="000000"/>
                <w:sz w:val="18"/>
                <w:szCs w:val="18"/>
              </w:rPr>
            </w:pPr>
            <w:r w:rsidRPr="006A7B45">
              <w:rPr>
                <w:rFonts w:ascii="Arial" w:hAnsi="Arial"/>
                <w:color w:val="000000"/>
                <w:sz w:val="18"/>
                <w:szCs w:val="18"/>
              </w:rPr>
              <w:t>11.2</w:t>
            </w:r>
          </w:p>
        </w:tc>
      </w:tr>
      <w:tr w:rsidR="00586FED" w:rsidRPr="006A7B45" w:rsidTr="006A7B45">
        <w:trPr>
          <w:trHeight w:val="340"/>
          <w:jc w:val="center"/>
        </w:trPr>
        <w:tc>
          <w:tcPr>
            <w:tcW w:w="2552" w:type="dxa"/>
            <w:tcBorders>
              <w:left w:val="nil"/>
              <w:right w:val="nil"/>
            </w:tcBorders>
            <w:shd w:val="clear" w:color="auto" w:fill="auto"/>
          </w:tcPr>
          <w:p w:rsidR="00586FED" w:rsidRPr="006A7B45" w:rsidRDefault="00586FED" w:rsidP="00162467">
            <w:pPr>
              <w:bidi w:val="0"/>
              <w:spacing w:after="0" w:line="240" w:lineRule="auto"/>
              <w:jc w:val="both"/>
              <w:rPr>
                <w:rFonts w:ascii="Arial" w:hAnsi="Arial"/>
                <w:color w:val="000000"/>
                <w:sz w:val="18"/>
                <w:szCs w:val="18"/>
              </w:rPr>
            </w:pPr>
            <w:r w:rsidRPr="006A7B45">
              <w:rPr>
                <w:rFonts w:ascii="Arial" w:hAnsi="Arial"/>
                <w:color w:val="000000"/>
                <w:sz w:val="18"/>
                <w:szCs w:val="18"/>
              </w:rPr>
              <w:t>Safety and Use of Assets</w:t>
            </w:r>
          </w:p>
        </w:tc>
        <w:tc>
          <w:tcPr>
            <w:tcW w:w="2126" w:type="dxa"/>
            <w:tcBorders>
              <w:left w:val="nil"/>
              <w:right w:val="nil"/>
            </w:tcBorders>
            <w:shd w:val="clear" w:color="auto" w:fill="auto"/>
          </w:tcPr>
          <w:p w:rsidR="00586FED" w:rsidRPr="006A7B45" w:rsidRDefault="00586FED" w:rsidP="00162467">
            <w:pPr>
              <w:spacing w:after="0" w:line="240" w:lineRule="auto"/>
              <w:ind w:firstLine="662"/>
              <w:jc w:val="both"/>
              <w:rPr>
                <w:rFonts w:ascii="Arial" w:hAnsi="Arial"/>
                <w:color w:val="000000"/>
                <w:sz w:val="18"/>
                <w:szCs w:val="18"/>
                <w:lang w:val="en-GB"/>
              </w:rPr>
            </w:pPr>
            <w:r w:rsidRPr="006A7B45">
              <w:rPr>
                <w:rFonts w:ascii="Arial" w:hAnsi="Arial"/>
                <w:color w:val="000000"/>
                <w:sz w:val="18"/>
                <w:szCs w:val="18"/>
              </w:rPr>
              <w:t>5.6</w:t>
            </w:r>
          </w:p>
        </w:tc>
        <w:tc>
          <w:tcPr>
            <w:tcW w:w="2145" w:type="dxa"/>
            <w:tcBorders>
              <w:left w:val="nil"/>
              <w:right w:val="nil"/>
            </w:tcBorders>
            <w:shd w:val="clear" w:color="auto" w:fill="auto"/>
          </w:tcPr>
          <w:p w:rsidR="00586FED" w:rsidRPr="006A7B45" w:rsidRDefault="00586FED" w:rsidP="00162467">
            <w:pPr>
              <w:spacing w:after="0" w:line="240" w:lineRule="auto"/>
              <w:ind w:firstLine="662"/>
              <w:jc w:val="both"/>
              <w:rPr>
                <w:rFonts w:ascii="Arial" w:hAnsi="Arial"/>
                <w:color w:val="000000"/>
                <w:sz w:val="18"/>
                <w:szCs w:val="18"/>
              </w:rPr>
            </w:pPr>
            <w:r w:rsidRPr="006A7B45">
              <w:rPr>
                <w:rFonts w:ascii="Arial" w:hAnsi="Arial"/>
                <w:color w:val="000000"/>
                <w:sz w:val="18"/>
                <w:szCs w:val="18"/>
              </w:rPr>
              <w:t>9.3</w:t>
            </w:r>
          </w:p>
        </w:tc>
        <w:tc>
          <w:tcPr>
            <w:tcW w:w="2249" w:type="dxa"/>
            <w:tcBorders>
              <w:left w:val="nil"/>
              <w:right w:val="nil"/>
            </w:tcBorders>
            <w:shd w:val="clear" w:color="auto" w:fill="auto"/>
          </w:tcPr>
          <w:p w:rsidR="00586FED" w:rsidRPr="006A7B45" w:rsidRDefault="00586FED" w:rsidP="00162467">
            <w:pPr>
              <w:spacing w:after="0" w:line="240" w:lineRule="auto"/>
              <w:ind w:firstLine="662"/>
              <w:jc w:val="both"/>
              <w:rPr>
                <w:rFonts w:ascii="Arial" w:hAnsi="Arial"/>
                <w:color w:val="000000"/>
                <w:sz w:val="18"/>
                <w:szCs w:val="18"/>
              </w:rPr>
            </w:pPr>
            <w:r w:rsidRPr="006A7B45">
              <w:rPr>
                <w:rFonts w:ascii="Arial" w:hAnsi="Arial"/>
                <w:color w:val="000000"/>
                <w:sz w:val="18"/>
                <w:szCs w:val="18"/>
              </w:rPr>
              <w:t>8.4</w:t>
            </w:r>
          </w:p>
        </w:tc>
      </w:tr>
      <w:tr w:rsidR="00586FED" w:rsidRPr="006A7B45" w:rsidTr="006A7B45">
        <w:trPr>
          <w:trHeight w:val="340"/>
          <w:jc w:val="center"/>
        </w:trPr>
        <w:tc>
          <w:tcPr>
            <w:tcW w:w="2552" w:type="dxa"/>
            <w:shd w:val="clear" w:color="auto" w:fill="auto"/>
          </w:tcPr>
          <w:p w:rsidR="00586FED" w:rsidRPr="006A7B45" w:rsidRDefault="00586FED" w:rsidP="00162467">
            <w:pPr>
              <w:bidi w:val="0"/>
              <w:spacing w:after="0" w:line="240" w:lineRule="auto"/>
              <w:jc w:val="both"/>
              <w:rPr>
                <w:rFonts w:ascii="Arial" w:hAnsi="Arial"/>
                <w:color w:val="000000"/>
                <w:sz w:val="18"/>
                <w:szCs w:val="18"/>
              </w:rPr>
            </w:pPr>
            <w:r w:rsidRPr="006A7B45">
              <w:rPr>
                <w:rFonts w:ascii="Arial" w:hAnsi="Arial"/>
                <w:color w:val="000000"/>
                <w:sz w:val="18"/>
                <w:szCs w:val="18"/>
              </w:rPr>
              <w:t>Personal Freedom</w:t>
            </w:r>
          </w:p>
        </w:tc>
        <w:tc>
          <w:tcPr>
            <w:tcW w:w="2126" w:type="dxa"/>
            <w:shd w:val="clear" w:color="auto" w:fill="auto"/>
          </w:tcPr>
          <w:p w:rsidR="00586FED" w:rsidRPr="006A7B45" w:rsidRDefault="00586FED" w:rsidP="00162467">
            <w:pPr>
              <w:spacing w:after="0" w:line="240" w:lineRule="auto"/>
              <w:ind w:firstLine="662"/>
              <w:jc w:val="both"/>
              <w:rPr>
                <w:rFonts w:ascii="Arial" w:hAnsi="Arial"/>
                <w:color w:val="000000"/>
                <w:sz w:val="18"/>
                <w:szCs w:val="18"/>
              </w:rPr>
            </w:pPr>
            <w:r w:rsidRPr="006A7B45">
              <w:rPr>
                <w:rFonts w:ascii="Arial" w:hAnsi="Arial"/>
                <w:color w:val="000000"/>
                <w:sz w:val="18"/>
                <w:szCs w:val="18"/>
              </w:rPr>
              <w:t>4.4</w:t>
            </w:r>
          </w:p>
        </w:tc>
        <w:tc>
          <w:tcPr>
            <w:tcW w:w="2145" w:type="dxa"/>
            <w:shd w:val="clear" w:color="auto" w:fill="auto"/>
          </w:tcPr>
          <w:p w:rsidR="00586FED" w:rsidRPr="006A7B45" w:rsidRDefault="00586FED" w:rsidP="00162467">
            <w:pPr>
              <w:spacing w:after="0" w:line="240" w:lineRule="auto"/>
              <w:ind w:firstLine="662"/>
              <w:jc w:val="both"/>
              <w:rPr>
                <w:rFonts w:ascii="Arial" w:hAnsi="Arial"/>
                <w:color w:val="000000"/>
                <w:sz w:val="18"/>
                <w:szCs w:val="18"/>
              </w:rPr>
            </w:pPr>
            <w:r w:rsidRPr="006A7B45">
              <w:rPr>
                <w:rFonts w:ascii="Arial" w:hAnsi="Arial"/>
                <w:color w:val="000000"/>
                <w:sz w:val="18"/>
                <w:szCs w:val="18"/>
              </w:rPr>
              <w:t>7.2</w:t>
            </w:r>
          </w:p>
        </w:tc>
        <w:tc>
          <w:tcPr>
            <w:tcW w:w="2249" w:type="dxa"/>
            <w:shd w:val="clear" w:color="auto" w:fill="auto"/>
          </w:tcPr>
          <w:p w:rsidR="00586FED" w:rsidRPr="006A7B45" w:rsidRDefault="00586FED" w:rsidP="00162467">
            <w:pPr>
              <w:spacing w:after="0" w:line="240" w:lineRule="auto"/>
              <w:ind w:firstLine="662"/>
              <w:jc w:val="both"/>
              <w:rPr>
                <w:rFonts w:ascii="Arial" w:hAnsi="Arial"/>
                <w:color w:val="000000"/>
                <w:sz w:val="18"/>
                <w:szCs w:val="18"/>
              </w:rPr>
            </w:pPr>
            <w:r w:rsidRPr="006A7B45">
              <w:rPr>
                <w:rFonts w:ascii="Arial" w:hAnsi="Arial"/>
                <w:color w:val="000000"/>
                <w:sz w:val="18"/>
                <w:szCs w:val="18"/>
              </w:rPr>
              <w:t>6.5</w:t>
            </w:r>
          </w:p>
        </w:tc>
      </w:tr>
      <w:tr w:rsidR="00586FED" w:rsidRPr="006A7B45" w:rsidTr="006A7B45">
        <w:trPr>
          <w:trHeight w:val="340"/>
          <w:jc w:val="center"/>
        </w:trPr>
        <w:tc>
          <w:tcPr>
            <w:tcW w:w="2552" w:type="dxa"/>
            <w:tcBorders>
              <w:left w:val="nil"/>
              <w:right w:val="nil"/>
            </w:tcBorders>
            <w:shd w:val="clear" w:color="auto" w:fill="auto"/>
          </w:tcPr>
          <w:p w:rsidR="00586FED" w:rsidRPr="006A7B45" w:rsidRDefault="00586FED" w:rsidP="00162467">
            <w:pPr>
              <w:bidi w:val="0"/>
              <w:spacing w:after="0" w:line="240" w:lineRule="auto"/>
              <w:jc w:val="both"/>
              <w:rPr>
                <w:rFonts w:ascii="Arial" w:hAnsi="Arial"/>
                <w:color w:val="000000"/>
                <w:sz w:val="18"/>
                <w:szCs w:val="18"/>
              </w:rPr>
            </w:pPr>
            <w:r w:rsidRPr="006A7B45">
              <w:rPr>
                <w:rFonts w:ascii="Arial" w:hAnsi="Arial"/>
                <w:color w:val="000000"/>
                <w:sz w:val="18"/>
                <w:szCs w:val="18"/>
              </w:rPr>
              <w:t xml:space="preserve">Monetary </w:t>
            </w:r>
          </w:p>
        </w:tc>
        <w:tc>
          <w:tcPr>
            <w:tcW w:w="2126" w:type="dxa"/>
            <w:tcBorders>
              <w:left w:val="nil"/>
              <w:right w:val="nil"/>
            </w:tcBorders>
            <w:shd w:val="clear" w:color="auto" w:fill="auto"/>
          </w:tcPr>
          <w:p w:rsidR="00586FED" w:rsidRPr="006A7B45" w:rsidRDefault="00586FED" w:rsidP="00162467">
            <w:pPr>
              <w:spacing w:after="0" w:line="240" w:lineRule="auto"/>
              <w:ind w:firstLine="662"/>
              <w:jc w:val="both"/>
              <w:rPr>
                <w:rFonts w:ascii="Arial" w:hAnsi="Arial"/>
                <w:color w:val="000000"/>
                <w:sz w:val="18"/>
                <w:szCs w:val="18"/>
              </w:rPr>
            </w:pPr>
            <w:r w:rsidRPr="006A7B45">
              <w:rPr>
                <w:rFonts w:ascii="Arial" w:hAnsi="Arial"/>
                <w:color w:val="000000"/>
                <w:sz w:val="18"/>
                <w:szCs w:val="18"/>
              </w:rPr>
              <w:t>46.6</w:t>
            </w:r>
          </w:p>
        </w:tc>
        <w:tc>
          <w:tcPr>
            <w:tcW w:w="2145" w:type="dxa"/>
            <w:tcBorders>
              <w:left w:val="nil"/>
              <w:right w:val="nil"/>
            </w:tcBorders>
            <w:shd w:val="clear" w:color="auto" w:fill="auto"/>
          </w:tcPr>
          <w:p w:rsidR="00586FED" w:rsidRPr="006A7B45" w:rsidRDefault="00586FED" w:rsidP="00162467">
            <w:pPr>
              <w:spacing w:after="0" w:line="240" w:lineRule="auto"/>
              <w:ind w:firstLine="662"/>
              <w:jc w:val="both"/>
              <w:rPr>
                <w:rFonts w:ascii="Arial" w:hAnsi="Arial"/>
                <w:color w:val="000000"/>
                <w:sz w:val="18"/>
                <w:szCs w:val="18"/>
              </w:rPr>
            </w:pPr>
            <w:r w:rsidRPr="006A7B45">
              <w:rPr>
                <w:rFonts w:ascii="Arial" w:hAnsi="Arial"/>
                <w:color w:val="000000"/>
                <w:sz w:val="18"/>
                <w:szCs w:val="18"/>
              </w:rPr>
              <w:t>45.0</w:t>
            </w:r>
          </w:p>
        </w:tc>
        <w:tc>
          <w:tcPr>
            <w:tcW w:w="2249" w:type="dxa"/>
            <w:tcBorders>
              <w:left w:val="nil"/>
              <w:right w:val="nil"/>
            </w:tcBorders>
            <w:shd w:val="clear" w:color="auto" w:fill="auto"/>
          </w:tcPr>
          <w:p w:rsidR="00586FED" w:rsidRPr="006A7B45" w:rsidRDefault="00586FED" w:rsidP="00162467">
            <w:pPr>
              <w:spacing w:after="0" w:line="240" w:lineRule="auto"/>
              <w:ind w:firstLine="662"/>
              <w:jc w:val="both"/>
              <w:rPr>
                <w:rFonts w:ascii="Arial" w:hAnsi="Arial"/>
                <w:color w:val="000000"/>
                <w:sz w:val="18"/>
                <w:szCs w:val="18"/>
              </w:rPr>
            </w:pPr>
            <w:r w:rsidRPr="006A7B45">
              <w:rPr>
                <w:rFonts w:ascii="Arial" w:hAnsi="Arial"/>
                <w:color w:val="000000"/>
                <w:sz w:val="18"/>
                <w:szCs w:val="18"/>
              </w:rPr>
              <w:t>45.4</w:t>
            </w:r>
          </w:p>
        </w:tc>
      </w:tr>
    </w:tbl>
    <w:p w:rsidR="00586FED" w:rsidRDefault="00586FED" w:rsidP="00162467">
      <w:pPr>
        <w:bidi w:val="0"/>
        <w:spacing w:after="0" w:line="240" w:lineRule="auto"/>
        <w:jc w:val="center"/>
        <w:rPr>
          <w:rFonts w:ascii="Times New Roman" w:hAnsi="Times New Roman" w:cs="Times New Roman"/>
          <w:b/>
          <w:bCs/>
          <w:sz w:val="24"/>
          <w:szCs w:val="24"/>
        </w:rPr>
      </w:pPr>
    </w:p>
    <w:p w:rsidR="00586FED" w:rsidRPr="00083007" w:rsidRDefault="00586FED" w:rsidP="00162467">
      <w:pPr>
        <w:numPr>
          <w:ilvl w:val="0"/>
          <w:numId w:val="2"/>
        </w:numPr>
        <w:bidi w:val="0"/>
        <w:spacing w:after="0" w:line="240" w:lineRule="auto"/>
        <w:jc w:val="both"/>
        <w:rPr>
          <w:rFonts w:ascii="Times New Roman" w:hAnsi="Times New Roman" w:cs="Times New Roman"/>
          <w:sz w:val="24"/>
          <w:szCs w:val="24"/>
        </w:rPr>
      </w:pPr>
      <w:r w:rsidRPr="00083007">
        <w:rPr>
          <w:rFonts w:ascii="Times New Roman" w:hAnsi="Times New Roman" w:cs="Times New Roman"/>
          <w:sz w:val="24"/>
          <w:szCs w:val="24"/>
        </w:rPr>
        <w:lastRenderedPageBreak/>
        <w:t xml:space="preserve">There are some variations of poverty contribution within dimensions.  Aside from the monetary poverty dimension which consists of only one indicator with 45%, the interpersonal and state violence indicator is the second largest contributor to poverty with 7%. Employment benefits, overcrowding, and the economic freedom of women are the next largest with 5%.  The relative contributions of the remaining indicators are small, ranging from less than 1% (ownership and use of assets; health access) to about 4% (quality of education; ventilation). </w:t>
      </w:r>
    </w:p>
    <w:p w:rsidR="00586FED" w:rsidRPr="006A7B45" w:rsidRDefault="00586FED" w:rsidP="00162467">
      <w:pPr>
        <w:bidi w:val="0"/>
        <w:spacing w:after="0" w:line="240" w:lineRule="auto"/>
        <w:jc w:val="center"/>
        <w:rPr>
          <w:rFonts w:ascii="Times New Roman" w:hAnsi="Times New Roman" w:cs="Times New Roman"/>
          <w:b/>
          <w:bCs/>
          <w:sz w:val="32"/>
          <w:szCs w:val="32"/>
        </w:rPr>
      </w:pPr>
    </w:p>
    <w:p w:rsidR="00586FED" w:rsidRDefault="00586FED" w:rsidP="004734B0">
      <w:pPr>
        <w:pStyle w:val="Caption"/>
        <w:keepNext/>
        <w:bidi w:val="0"/>
        <w:spacing w:after="0" w:line="240" w:lineRule="auto"/>
        <w:jc w:val="center"/>
        <w:rPr>
          <w:rFonts w:ascii="Arial" w:hAnsi="Arial"/>
          <w:color w:val="000000"/>
          <w:sz w:val="22"/>
          <w:szCs w:val="22"/>
        </w:rPr>
      </w:pPr>
      <w:bookmarkStart w:id="22" w:name="_Toc32954059"/>
      <w:r w:rsidRPr="006A7B45">
        <w:rPr>
          <w:rFonts w:ascii="Arial" w:hAnsi="Arial"/>
          <w:sz w:val="22"/>
          <w:szCs w:val="22"/>
        </w:rPr>
        <w:t xml:space="preserve">Table 7: </w:t>
      </w:r>
      <w:r w:rsidRPr="006A7B45">
        <w:rPr>
          <w:rFonts w:ascii="Arial" w:hAnsi="Arial"/>
          <w:color w:val="000000"/>
          <w:sz w:val="22"/>
          <w:szCs w:val="22"/>
        </w:rPr>
        <w:t>Contribution of Each Indicator to Palestine-MPI by Region (%)</w:t>
      </w:r>
      <w:bookmarkEnd w:id="22"/>
    </w:p>
    <w:p w:rsidR="004734B0" w:rsidRPr="004734B0" w:rsidRDefault="004734B0" w:rsidP="004734B0">
      <w:pPr>
        <w:bidi w:val="0"/>
        <w:jc w:val="center"/>
        <w:rPr>
          <w:sz w:val="2"/>
          <w:szCs w:val="2"/>
        </w:rPr>
      </w:pPr>
    </w:p>
    <w:p w:rsidR="006A7B45" w:rsidRPr="006A7B45" w:rsidRDefault="006A7B45" w:rsidP="004734B0">
      <w:pPr>
        <w:bidi w:val="0"/>
        <w:spacing w:after="0" w:line="240" w:lineRule="auto"/>
        <w:jc w:val="center"/>
        <w:rPr>
          <w:sz w:val="2"/>
          <w:szCs w:val="2"/>
        </w:rPr>
      </w:pPr>
    </w:p>
    <w:tbl>
      <w:tblPr>
        <w:tblW w:w="8789" w:type="dxa"/>
        <w:jc w:val="center"/>
        <w:tblBorders>
          <w:top w:val="single" w:sz="8" w:space="0" w:color="000000"/>
          <w:bottom w:val="single" w:sz="8" w:space="0" w:color="000000"/>
        </w:tblBorders>
        <w:tblLook w:val="04A0"/>
      </w:tblPr>
      <w:tblGrid>
        <w:gridCol w:w="4187"/>
        <w:gridCol w:w="1493"/>
        <w:gridCol w:w="1495"/>
        <w:gridCol w:w="1614"/>
      </w:tblGrid>
      <w:tr w:rsidR="00586FED" w:rsidRPr="006A7B45" w:rsidTr="006A7B45">
        <w:trPr>
          <w:trHeight w:val="340"/>
          <w:jc w:val="center"/>
        </w:trPr>
        <w:tc>
          <w:tcPr>
            <w:tcW w:w="4395" w:type="dxa"/>
            <w:tcBorders>
              <w:top w:val="single" w:sz="8" w:space="0" w:color="000000"/>
              <w:left w:val="nil"/>
              <w:bottom w:val="single" w:sz="8" w:space="0" w:color="000000"/>
              <w:right w:val="nil"/>
            </w:tcBorders>
            <w:shd w:val="clear" w:color="auto" w:fill="auto"/>
          </w:tcPr>
          <w:p w:rsidR="00586FED" w:rsidRPr="006A7B45" w:rsidRDefault="00586FED" w:rsidP="004734B0">
            <w:pPr>
              <w:bidi w:val="0"/>
              <w:spacing w:after="0" w:line="240" w:lineRule="auto"/>
              <w:jc w:val="center"/>
              <w:rPr>
                <w:rFonts w:ascii="Arial" w:hAnsi="Arial"/>
                <w:color w:val="000000"/>
                <w:sz w:val="18"/>
                <w:szCs w:val="18"/>
              </w:rPr>
            </w:pPr>
          </w:p>
        </w:tc>
        <w:tc>
          <w:tcPr>
            <w:tcW w:w="1559" w:type="dxa"/>
            <w:tcBorders>
              <w:top w:val="single" w:sz="8" w:space="0" w:color="000000"/>
              <w:left w:val="nil"/>
              <w:bottom w:val="single" w:sz="8" w:space="0" w:color="000000"/>
              <w:right w:val="nil"/>
            </w:tcBorders>
            <w:shd w:val="clear" w:color="auto" w:fill="auto"/>
          </w:tcPr>
          <w:p w:rsidR="00586FED" w:rsidRPr="006A7B45" w:rsidRDefault="00586FED" w:rsidP="004734B0">
            <w:pPr>
              <w:bidi w:val="0"/>
              <w:spacing w:after="0" w:line="240" w:lineRule="auto"/>
              <w:jc w:val="center"/>
              <w:rPr>
                <w:rFonts w:ascii="Arial" w:hAnsi="Arial"/>
                <w:color w:val="000000"/>
                <w:sz w:val="18"/>
                <w:szCs w:val="18"/>
              </w:rPr>
            </w:pPr>
            <w:r w:rsidRPr="006A7B45">
              <w:rPr>
                <w:rFonts w:ascii="Arial" w:hAnsi="Arial"/>
                <w:color w:val="000000"/>
                <w:sz w:val="18"/>
                <w:szCs w:val="18"/>
              </w:rPr>
              <w:t>West Bank</w:t>
            </w:r>
          </w:p>
        </w:tc>
        <w:tc>
          <w:tcPr>
            <w:tcW w:w="1559" w:type="dxa"/>
            <w:tcBorders>
              <w:top w:val="single" w:sz="8" w:space="0" w:color="000000"/>
              <w:left w:val="nil"/>
              <w:bottom w:val="single" w:sz="8" w:space="0" w:color="000000"/>
              <w:right w:val="nil"/>
            </w:tcBorders>
            <w:shd w:val="clear" w:color="auto" w:fill="auto"/>
          </w:tcPr>
          <w:p w:rsidR="00586FED" w:rsidRPr="006A7B45" w:rsidRDefault="00586FED" w:rsidP="004734B0">
            <w:pPr>
              <w:bidi w:val="0"/>
              <w:spacing w:after="0" w:line="240" w:lineRule="auto"/>
              <w:jc w:val="center"/>
              <w:rPr>
                <w:rFonts w:ascii="Arial" w:hAnsi="Arial"/>
                <w:color w:val="000000"/>
                <w:sz w:val="18"/>
                <w:szCs w:val="18"/>
              </w:rPr>
            </w:pPr>
            <w:r w:rsidRPr="006A7B45">
              <w:rPr>
                <w:rFonts w:ascii="Arial" w:hAnsi="Arial"/>
                <w:color w:val="000000"/>
                <w:sz w:val="18"/>
                <w:szCs w:val="18"/>
              </w:rPr>
              <w:t>Gaza Strip</w:t>
            </w:r>
          </w:p>
        </w:tc>
        <w:tc>
          <w:tcPr>
            <w:tcW w:w="1621" w:type="dxa"/>
            <w:tcBorders>
              <w:top w:val="single" w:sz="8" w:space="0" w:color="000000"/>
              <w:left w:val="nil"/>
              <w:bottom w:val="single" w:sz="8" w:space="0" w:color="000000"/>
              <w:right w:val="nil"/>
            </w:tcBorders>
            <w:shd w:val="clear" w:color="auto" w:fill="auto"/>
          </w:tcPr>
          <w:p w:rsidR="00586FED" w:rsidRPr="006A7B45" w:rsidRDefault="00586FED" w:rsidP="004734B0">
            <w:pPr>
              <w:tabs>
                <w:tab w:val="left" w:pos="570"/>
              </w:tabs>
              <w:bidi w:val="0"/>
              <w:spacing w:after="0" w:line="240" w:lineRule="auto"/>
              <w:rPr>
                <w:rFonts w:ascii="Arial" w:hAnsi="Arial"/>
                <w:color w:val="000000"/>
                <w:sz w:val="18"/>
                <w:szCs w:val="18"/>
              </w:rPr>
            </w:pPr>
            <w:r w:rsidRPr="006A7B45">
              <w:rPr>
                <w:rFonts w:ascii="Arial" w:hAnsi="Arial"/>
                <w:color w:val="000000"/>
                <w:sz w:val="18"/>
                <w:szCs w:val="18"/>
              </w:rPr>
              <w:tab/>
              <w:t>Palestine</w:t>
            </w:r>
          </w:p>
        </w:tc>
      </w:tr>
      <w:tr w:rsidR="00586FED" w:rsidRPr="006A7B45" w:rsidTr="006A7B45">
        <w:trPr>
          <w:trHeight w:val="340"/>
          <w:jc w:val="center"/>
        </w:trPr>
        <w:tc>
          <w:tcPr>
            <w:tcW w:w="4395" w:type="dxa"/>
            <w:tcBorders>
              <w:left w:val="nil"/>
              <w:right w:val="nil"/>
            </w:tcBorders>
            <w:shd w:val="clear" w:color="auto" w:fill="auto"/>
          </w:tcPr>
          <w:p w:rsidR="00586FED" w:rsidRPr="006A7B45" w:rsidRDefault="00586FED" w:rsidP="004734B0">
            <w:pPr>
              <w:bidi w:val="0"/>
              <w:spacing w:after="0" w:line="240" w:lineRule="auto"/>
              <w:jc w:val="both"/>
              <w:rPr>
                <w:rFonts w:ascii="Arial" w:hAnsi="Arial"/>
                <w:color w:val="000000"/>
                <w:sz w:val="18"/>
                <w:szCs w:val="18"/>
              </w:rPr>
            </w:pPr>
            <w:r w:rsidRPr="006A7B45">
              <w:rPr>
                <w:rFonts w:ascii="Arial" w:hAnsi="Arial"/>
                <w:color w:val="000000"/>
                <w:sz w:val="18"/>
                <w:szCs w:val="18"/>
              </w:rPr>
              <w:t>School Enrolment</w:t>
            </w:r>
          </w:p>
        </w:tc>
        <w:tc>
          <w:tcPr>
            <w:tcW w:w="1559"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2.1</w:t>
            </w:r>
          </w:p>
        </w:tc>
        <w:tc>
          <w:tcPr>
            <w:tcW w:w="1559"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1.6</w:t>
            </w:r>
          </w:p>
        </w:tc>
        <w:tc>
          <w:tcPr>
            <w:tcW w:w="1621"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lang w:val="en-GB"/>
              </w:rPr>
            </w:pPr>
            <w:r w:rsidRPr="006A7B45">
              <w:rPr>
                <w:rFonts w:ascii="Arial" w:hAnsi="Arial"/>
                <w:color w:val="000000"/>
                <w:sz w:val="18"/>
                <w:szCs w:val="18"/>
                <w:lang w:val="en-GB"/>
              </w:rPr>
              <w:t>1.8</w:t>
            </w:r>
          </w:p>
        </w:tc>
      </w:tr>
      <w:tr w:rsidR="00586FED" w:rsidRPr="006A7B45" w:rsidTr="006A7B45">
        <w:trPr>
          <w:trHeight w:val="340"/>
          <w:jc w:val="center"/>
        </w:trPr>
        <w:tc>
          <w:tcPr>
            <w:tcW w:w="4395" w:type="dxa"/>
            <w:shd w:val="clear" w:color="auto" w:fill="auto"/>
          </w:tcPr>
          <w:p w:rsidR="00586FED" w:rsidRPr="006A7B45" w:rsidRDefault="00586FED" w:rsidP="004734B0">
            <w:pPr>
              <w:bidi w:val="0"/>
              <w:spacing w:after="0" w:line="240" w:lineRule="auto"/>
              <w:jc w:val="both"/>
              <w:rPr>
                <w:rFonts w:ascii="Arial" w:hAnsi="Arial"/>
                <w:color w:val="000000"/>
                <w:sz w:val="18"/>
                <w:szCs w:val="18"/>
              </w:rPr>
            </w:pPr>
            <w:r w:rsidRPr="006A7B45">
              <w:rPr>
                <w:rFonts w:ascii="Arial" w:hAnsi="Arial"/>
                <w:color w:val="000000"/>
                <w:sz w:val="18"/>
                <w:szCs w:val="18"/>
              </w:rPr>
              <w:t>Repetition</w:t>
            </w:r>
          </w:p>
        </w:tc>
        <w:tc>
          <w:tcPr>
            <w:tcW w:w="1559"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2.3</w:t>
            </w:r>
          </w:p>
        </w:tc>
        <w:tc>
          <w:tcPr>
            <w:tcW w:w="1559"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2.5</w:t>
            </w:r>
          </w:p>
        </w:tc>
        <w:tc>
          <w:tcPr>
            <w:tcW w:w="1621"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2.4</w:t>
            </w:r>
          </w:p>
        </w:tc>
      </w:tr>
      <w:tr w:rsidR="00586FED" w:rsidRPr="006A7B45" w:rsidTr="006A7B45">
        <w:trPr>
          <w:trHeight w:val="340"/>
          <w:jc w:val="center"/>
        </w:trPr>
        <w:tc>
          <w:tcPr>
            <w:tcW w:w="4395" w:type="dxa"/>
            <w:tcBorders>
              <w:left w:val="nil"/>
              <w:right w:val="nil"/>
            </w:tcBorders>
            <w:shd w:val="clear" w:color="auto" w:fill="auto"/>
          </w:tcPr>
          <w:p w:rsidR="00586FED" w:rsidRPr="006A7B45" w:rsidRDefault="00586FED" w:rsidP="004734B0">
            <w:pPr>
              <w:bidi w:val="0"/>
              <w:spacing w:after="0" w:line="240" w:lineRule="auto"/>
              <w:jc w:val="both"/>
              <w:rPr>
                <w:rFonts w:ascii="Arial" w:hAnsi="Arial"/>
                <w:color w:val="000000"/>
                <w:sz w:val="18"/>
                <w:szCs w:val="18"/>
              </w:rPr>
            </w:pPr>
            <w:r w:rsidRPr="006A7B45">
              <w:rPr>
                <w:rFonts w:ascii="Arial" w:hAnsi="Arial"/>
                <w:color w:val="000000"/>
                <w:sz w:val="18"/>
                <w:szCs w:val="18"/>
              </w:rPr>
              <w:t>Educational Attainment</w:t>
            </w:r>
          </w:p>
        </w:tc>
        <w:tc>
          <w:tcPr>
            <w:tcW w:w="1559"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1.7</w:t>
            </w:r>
          </w:p>
        </w:tc>
        <w:tc>
          <w:tcPr>
            <w:tcW w:w="1559"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3.5</w:t>
            </w:r>
          </w:p>
        </w:tc>
        <w:tc>
          <w:tcPr>
            <w:tcW w:w="1621"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3.0</w:t>
            </w:r>
          </w:p>
        </w:tc>
      </w:tr>
      <w:tr w:rsidR="00586FED" w:rsidRPr="006A7B45" w:rsidTr="006A7B45">
        <w:trPr>
          <w:trHeight w:val="340"/>
          <w:jc w:val="center"/>
        </w:trPr>
        <w:tc>
          <w:tcPr>
            <w:tcW w:w="4395" w:type="dxa"/>
            <w:shd w:val="clear" w:color="auto" w:fill="auto"/>
          </w:tcPr>
          <w:p w:rsidR="00586FED" w:rsidRPr="006A7B45" w:rsidRDefault="00586FED" w:rsidP="004734B0">
            <w:pPr>
              <w:bidi w:val="0"/>
              <w:spacing w:after="0" w:line="240" w:lineRule="auto"/>
              <w:jc w:val="both"/>
              <w:rPr>
                <w:rFonts w:ascii="Arial" w:hAnsi="Arial"/>
                <w:color w:val="000000"/>
                <w:sz w:val="18"/>
                <w:szCs w:val="18"/>
              </w:rPr>
            </w:pPr>
            <w:r w:rsidRPr="006A7B45">
              <w:rPr>
                <w:rFonts w:ascii="Arial" w:hAnsi="Arial"/>
                <w:color w:val="000000"/>
                <w:sz w:val="18"/>
                <w:szCs w:val="18"/>
              </w:rPr>
              <w:t>Quality of Education</w:t>
            </w:r>
          </w:p>
        </w:tc>
        <w:tc>
          <w:tcPr>
            <w:tcW w:w="1559"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4.8</w:t>
            </w:r>
          </w:p>
        </w:tc>
        <w:tc>
          <w:tcPr>
            <w:tcW w:w="1559"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3.1</w:t>
            </w:r>
          </w:p>
        </w:tc>
        <w:tc>
          <w:tcPr>
            <w:tcW w:w="1621"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3.6</w:t>
            </w:r>
          </w:p>
        </w:tc>
      </w:tr>
      <w:tr w:rsidR="00586FED" w:rsidRPr="006A7B45" w:rsidTr="006A7B45">
        <w:trPr>
          <w:trHeight w:val="340"/>
          <w:jc w:val="center"/>
        </w:trPr>
        <w:tc>
          <w:tcPr>
            <w:tcW w:w="4395" w:type="dxa"/>
            <w:tcBorders>
              <w:left w:val="nil"/>
              <w:right w:val="nil"/>
            </w:tcBorders>
            <w:shd w:val="clear" w:color="auto" w:fill="auto"/>
          </w:tcPr>
          <w:p w:rsidR="00586FED" w:rsidRPr="006A7B45" w:rsidRDefault="00586FED" w:rsidP="004734B0">
            <w:pPr>
              <w:bidi w:val="0"/>
              <w:spacing w:after="0" w:line="240" w:lineRule="auto"/>
              <w:jc w:val="both"/>
              <w:rPr>
                <w:rFonts w:ascii="Arial" w:hAnsi="Arial"/>
                <w:color w:val="000000"/>
                <w:sz w:val="18"/>
                <w:szCs w:val="18"/>
              </w:rPr>
            </w:pPr>
            <w:r w:rsidRPr="006A7B45">
              <w:rPr>
                <w:rFonts w:ascii="Arial" w:hAnsi="Arial"/>
                <w:color w:val="000000"/>
                <w:sz w:val="18"/>
                <w:szCs w:val="18"/>
              </w:rPr>
              <w:t>Disability Prevalence</w:t>
            </w:r>
          </w:p>
        </w:tc>
        <w:tc>
          <w:tcPr>
            <w:tcW w:w="1559"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1.6</w:t>
            </w:r>
          </w:p>
        </w:tc>
        <w:tc>
          <w:tcPr>
            <w:tcW w:w="1559"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2.0</w:t>
            </w:r>
          </w:p>
        </w:tc>
        <w:tc>
          <w:tcPr>
            <w:tcW w:w="1621"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1.9</w:t>
            </w:r>
          </w:p>
        </w:tc>
      </w:tr>
      <w:tr w:rsidR="00586FED" w:rsidRPr="006A7B45" w:rsidTr="006A7B45">
        <w:trPr>
          <w:trHeight w:val="340"/>
          <w:jc w:val="center"/>
        </w:trPr>
        <w:tc>
          <w:tcPr>
            <w:tcW w:w="4395" w:type="dxa"/>
            <w:shd w:val="clear" w:color="auto" w:fill="auto"/>
          </w:tcPr>
          <w:p w:rsidR="00586FED" w:rsidRPr="006A7B45" w:rsidRDefault="00586FED" w:rsidP="004734B0">
            <w:pPr>
              <w:bidi w:val="0"/>
              <w:spacing w:after="0" w:line="240" w:lineRule="auto"/>
              <w:jc w:val="both"/>
              <w:rPr>
                <w:rFonts w:ascii="Arial" w:hAnsi="Arial"/>
                <w:color w:val="000000"/>
                <w:sz w:val="18"/>
                <w:szCs w:val="18"/>
              </w:rPr>
            </w:pPr>
            <w:r w:rsidRPr="006A7B45">
              <w:rPr>
                <w:rFonts w:ascii="Arial" w:hAnsi="Arial"/>
                <w:color w:val="000000"/>
                <w:sz w:val="18"/>
                <w:szCs w:val="18"/>
              </w:rPr>
              <w:t>Chronic Disease Prevalence</w:t>
            </w:r>
          </w:p>
        </w:tc>
        <w:tc>
          <w:tcPr>
            <w:tcW w:w="1559"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1.1</w:t>
            </w:r>
          </w:p>
        </w:tc>
        <w:tc>
          <w:tcPr>
            <w:tcW w:w="1559"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1.1</w:t>
            </w:r>
          </w:p>
        </w:tc>
        <w:tc>
          <w:tcPr>
            <w:tcW w:w="1621"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1.1</w:t>
            </w:r>
          </w:p>
        </w:tc>
      </w:tr>
      <w:tr w:rsidR="00586FED" w:rsidRPr="006A7B45" w:rsidTr="006A7B45">
        <w:trPr>
          <w:trHeight w:val="340"/>
          <w:jc w:val="center"/>
        </w:trPr>
        <w:tc>
          <w:tcPr>
            <w:tcW w:w="4395" w:type="dxa"/>
            <w:tcBorders>
              <w:left w:val="nil"/>
              <w:right w:val="nil"/>
            </w:tcBorders>
            <w:shd w:val="clear" w:color="auto" w:fill="auto"/>
          </w:tcPr>
          <w:p w:rsidR="00586FED" w:rsidRPr="006A7B45" w:rsidRDefault="00586FED" w:rsidP="004734B0">
            <w:pPr>
              <w:bidi w:val="0"/>
              <w:spacing w:after="0" w:line="240" w:lineRule="auto"/>
              <w:jc w:val="both"/>
              <w:rPr>
                <w:rFonts w:ascii="Arial" w:hAnsi="Arial"/>
                <w:color w:val="000000"/>
                <w:sz w:val="18"/>
                <w:szCs w:val="18"/>
              </w:rPr>
            </w:pPr>
            <w:r w:rsidRPr="006A7B45">
              <w:rPr>
                <w:rFonts w:ascii="Arial" w:hAnsi="Arial"/>
                <w:color w:val="000000"/>
                <w:sz w:val="18"/>
                <w:szCs w:val="18"/>
              </w:rPr>
              <w:t>Health Insurance</w:t>
            </w:r>
          </w:p>
        </w:tc>
        <w:tc>
          <w:tcPr>
            <w:tcW w:w="1559" w:type="dxa"/>
            <w:tcBorders>
              <w:left w:val="nil"/>
              <w:right w:val="nil"/>
            </w:tcBorders>
            <w:shd w:val="clear" w:color="auto" w:fill="auto"/>
          </w:tcPr>
          <w:p w:rsidR="00586FED" w:rsidRPr="006A7B45" w:rsidDel="00D9068A"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4.4</w:t>
            </w:r>
          </w:p>
        </w:tc>
        <w:tc>
          <w:tcPr>
            <w:tcW w:w="1559"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1.3</w:t>
            </w:r>
          </w:p>
        </w:tc>
        <w:tc>
          <w:tcPr>
            <w:tcW w:w="1621"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2.1</w:t>
            </w:r>
          </w:p>
        </w:tc>
      </w:tr>
      <w:tr w:rsidR="00586FED" w:rsidRPr="006A7B45" w:rsidTr="006A7B45">
        <w:trPr>
          <w:trHeight w:val="340"/>
          <w:jc w:val="center"/>
        </w:trPr>
        <w:tc>
          <w:tcPr>
            <w:tcW w:w="4395" w:type="dxa"/>
            <w:shd w:val="clear" w:color="auto" w:fill="auto"/>
          </w:tcPr>
          <w:p w:rsidR="00586FED" w:rsidRPr="006A7B45" w:rsidRDefault="00586FED" w:rsidP="004734B0">
            <w:pPr>
              <w:bidi w:val="0"/>
              <w:spacing w:after="0" w:line="240" w:lineRule="auto"/>
              <w:jc w:val="both"/>
              <w:rPr>
                <w:rFonts w:ascii="Arial" w:hAnsi="Arial"/>
                <w:color w:val="000000"/>
                <w:sz w:val="18"/>
                <w:szCs w:val="18"/>
              </w:rPr>
            </w:pPr>
            <w:r w:rsidRPr="006A7B45">
              <w:rPr>
                <w:rFonts w:ascii="Arial" w:hAnsi="Arial"/>
                <w:color w:val="000000"/>
                <w:sz w:val="18"/>
                <w:szCs w:val="18"/>
              </w:rPr>
              <w:t>Health Access</w:t>
            </w:r>
          </w:p>
        </w:tc>
        <w:tc>
          <w:tcPr>
            <w:tcW w:w="1559"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0.5</w:t>
            </w:r>
          </w:p>
        </w:tc>
        <w:tc>
          <w:tcPr>
            <w:tcW w:w="1559"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w:t>
            </w:r>
          </w:p>
        </w:tc>
        <w:tc>
          <w:tcPr>
            <w:tcW w:w="1621"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0.1</w:t>
            </w:r>
          </w:p>
        </w:tc>
      </w:tr>
      <w:tr w:rsidR="00586FED" w:rsidRPr="006A7B45" w:rsidTr="006A7B45">
        <w:trPr>
          <w:trHeight w:val="340"/>
          <w:jc w:val="center"/>
        </w:trPr>
        <w:tc>
          <w:tcPr>
            <w:tcW w:w="4395" w:type="dxa"/>
            <w:tcBorders>
              <w:left w:val="nil"/>
              <w:right w:val="nil"/>
            </w:tcBorders>
            <w:shd w:val="clear" w:color="auto" w:fill="auto"/>
          </w:tcPr>
          <w:p w:rsidR="00586FED" w:rsidRPr="006A7B45" w:rsidRDefault="00586FED" w:rsidP="004734B0">
            <w:pPr>
              <w:bidi w:val="0"/>
              <w:spacing w:after="0" w:line="240" w:lineRule="auto"/>
              <w:jc w:val="both"/>
              <w:rPr>
                <w:rFonts w:ascii="Arial" w:hAnsi="Arial"/>
                <w:color w:val="000000"/>
                <w:sz w:val="18"/>
                <w:szCs w:val="18"/>
              </w:rPr>
            </w:pPr>
            <w:r w:rsidRPr="006A7B45">
              <w:rPr>
                <w:rFonts w:ascii="Arial" w:hAnsi="Arial"/>
                <w:color w:val="000000"/>
                <w:sz w:val="18"/>
                <w:szCs w:val="18"/>
              </w:rPr>
              <w:t>Unemployment</w:t>
            </w:r>
          </w:p>
        </w:tc>
        <w:tc>
          <w:tcPr>
            <w:tcW w:w="1559" w:type="dxa"/>
            <w:tcBorders>
              <w:left w:val="nil"/>
              <w:right w:val="nil"/>
            </w:tcBorders>
            <w:shd w:val="clear" w:color="auto" w:fill="auto"/>
          </w:tcPr>
          <w:p w:rsidR="00586FED" w:rsidRPr="006A7B45" w:rsidDel="00D9068A"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1.0</w:t>
            </w:r>
          </w:p>
        </w:tc>
        <w:tc>
          <w:tcPr>
            <w:tcW w:w="1559"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1.4</w:t>
            </w:r>
          </w:p>
        </w:tc>
        <w:tc>
          <w:tcPr>
            <w:tcW w:w="1621"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1.3</w:t>
            </w:r>
          </w:p>
        </w:tc>
      </w:tr>
      <w:tr w:rsidR="00586FED" w:rsidRPr="006A7B45" w:rsidTr="006A7B45">
        <w:trPr>
          <w:trHeight w:val="340"/>
          <w:jc w:val="center"/>
        </w:trPr>
        <w:tc>
          <w:tcPr>
            <w:tcW w:w="4395" w:type="dxa"/>
            <w:shd w:val="clear" w:color="auto" w:fill="auto"/>
          </w:tcPr>
          <w:p w:rsidR="00586FED" w:rsidRPr="006A7B45" w:rsidRDefault="00586FED" w:rsidP="004734B0">
            <w:pPr>
              <w:bidi w:val="0"/>
              <w:spacing w:after="0" w:line="240" w:lineRule="auto"/>
              <w:jc w:val="both"/>
              <w:rPr>
                <w:rFonts w:ascii="Arial" w:hAnsi="Arial"/>
                <w:color w:val="000000"/>
                <w:sz w:val="18"/>
                <w:szCs w:val="18"/>
              </w:rPr>
            </w:pPr>
            <w:r w:rsidRPr="006A7B45">
              <w:rPr>
                <w:rFonts w:ascii="Arial" w:hAnsi="Arial"/>
                <w:color w:val="000000"/>
                <w:sz w:val="18"/>
                <w:szCs w:val="18"/>
              </w:rPr>
              <w:t>Quality of Work</w:t>
            </w:r>
          </w:p>
        </w:tc>
        <w:tc>
          <w:tcPr>
            <w:tcW w:w="1559"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3.9</w:t>
            </w:r>
          </w:p>
        </w:tc>
        <w:tc>
          <w:tcPr>
            <w:tcW w:w="1559"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2.8</w:t>
            </w:r>
          </w:p>
        </w:tc>
        <w:tc>
          <w:tcPr>
            <w:tcW w:w="1621"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3.1</w:t>
            </w:r>
          </w:p>
        </w:tc>
      </w:tr>
      <w:tr w:rsidR="00586FED" w:rsidRPr="006A7B45" w:rsidTr="006A7B45">
        <w:trPr>
          <w:trHeight w:val="340"/>
          <w:jc w:val="center"/>
        </w:trPr>
        <w:tc>
          <w:tcPr>
            <w:tcW w:w="4395" w:type="dxa"/>
            <w:tcBorders>
              <w:left w:val="nil"/>
              <w:right w:val="nil"/>
            </w:tcBorders>
            <w:shd w:val="clear" w:color="auto" w:fill="auto"/>
          </w:tcPr>
          <w:p w:rsidR="00586FED" w:rsidRPr="006A7B45" w:rsidRDefault="00586FED" w:rsidP="004734B0">
            <w:pPr>
              <w:bidi w:val="0"/>
              <w:spacing w:after="0" w:line="240" w:lineRule="auto"/>
              <w:jc w:val="both"/>
              <w:rPr>
                <w:rFonts w:ascii="Arial" w:hAnsi="Arial"/>
                <w:color w:val="000000"/>
                <w:sz w:val="18"/>
                <w:szCs w:val="18"/>
              </w:rPr>
            </w:pPr>
            <w:r w:rsidRPr="006A7B45">
              <w:rPr>
                <w:rFonts w:ascii="Arial" w:hAnsi="Arial"/>
                <w:color w:val="000000"/>
                <w:sz w:val="18"/>
                <w:szCs w:val="18"/>
              </w:rPr>
              <w:t>Employment Benefits</w:t>
            </w:r>
          </w:p>
        </w:tc>
        <w:tc>
          <w:tcPr>
            <w:tcW w:w="1559" w:type="dxa"/>
            <w:tcBorders>
              <w:left w:val="nil"/>
              <w:right w:val="nil"/>
            </w:tcBorders>
            <w:shd w:val="clear" w:color="auto" w:fill="auto"/>
          </w:tcPr>
          <w:p w:rsidR="00586FED" w:rsidRPr="006A7B45" w:rsidDel="00D9068A"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7.1</w:t>
            </w:r>
          </w:p>
        </w:tc>
        <w:tc>
          <w:tcPr>
            <w:tcW w:w="1559"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4.8</w:t>
            </w:r>
          </w:p>
        </w:tc>
        <w:tc>
          <w:tcPr>
            <w:tcW w:w="1621"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5.3</w:t>
            </w:r>
          </w:p>
        </w:tc>
      </w:tr>
      <w:tr w:rsidR="00586FED" w:rsidRPr="006A7B45" w:rsidTr="006A7B45">
        <w:trPr>
          <w:trHeight w:val="340"/>
          <w:jc w:val="center"/>
        </w:trPr>
        <w:tc>
          <w:tcPr>
            <w:tcW w:w="4395" w:type="dxa"/>
            <w:shd w:val="clear" w:color="auto" w:fill="auto"/>
          </w:tcPr>
          <w:p w:rsidR="00586FED" w:rsidRPr="006A7B45" w:rsidRDefault="00586FED" w:rsidP="004734B0">
            <w:pPr>
              <w:bidi w:val="0"/>
              <w:spacing w:after="0" w:line="240" w:lineRule="auto"/>
              <w:jc w:val="both"/>
              <w:rPr>
                <w:rFonts w:ascii="Arial" w:hAnsi="Arial"/>
                <w:color w:val="000000"/>
                <w:sz w:val="18"/>
                <w:szCs w:val="18"/>
              </w:rPr>
            </w:pPr>
            <w:r w:rsidRPr="006A7B45">
              <w:rPr>
                <w:rFonts w:ascii="Arial" w:hAnsi="Arial"/>
                <w:color w:val="000000"/>
                <w:sz w:val="18"/>
                <w:szCs w:val="18"/>
              </w:rPr>
              <w:t>NEET Rate</w:t>
            </w:r>
          </w:p>
        </w:tc>
        <w:tc>
          <w:tcPr>
            <w:tcW w:w="1559"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3.0</w:t>
            </w:r>
          </w:p>
        </w:tc>
        <w:tc>
          <w:tcPr>
            <w:tcW w:w="1559"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2.8</w:t>
            </w:r>
          </w:p>
        </w:tc>
        <w:tc>
          <w:tcPr>
            <w:tcW w:w="1621"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2.8</w:t>
            </w:r>
          </w:p>
        </w:tc>
      </w:tr>
      <w:tr w:rsidR="00586FED" w:rsidRPr="006A7B45" w:rsidTr="006A7B45">
        <w:trPr>
          <w:trHeight w:val="340"/>
          <w:jc w:val="center"/>
        </w:trPr>
        <w:tc>
          <w:tcPr>
            <w:tcW w:w="4395" w:type="dxa"/>
            <w:tcBorders>
              <w:left w:val="nil"/>
              <w:right w:val="nil"/>
            </w:tcBorders>
            <w:shd w:val="clear" w:color="auto" w:fill="auto"/>
          </w:tcPr>
          <w:p w:rsidR="00586FED" w:rsidRPr="006A7B45" w:rsidRDefault="00586FED" w:rsidP="004734B0">
            <w:pPr>
              <w:bidi w:val="0"/>
              <w:spacing w:after="0" w:line="240" w:lineRule="auto"/>
              <w:jc w:val="both"/>
              <w:rPr>
                <w:rFonts w:ascii="Arial" w:hAnsi="Arial"/>
                <w:color w:val="000000"/>
                <w:sz w:val="18"/>
                <w:szCs w:val="18"/>
              </w:rPr>
            </w:pPr>
            <w:r w:rsidRPr="006A7B45">
              <w:rPr>
                <w:rFonts w:ascii="Arial" w:hAnsi="Arial"/>
                <w:color w:val="000000"/>
                <w:sz w:val="18"/>
                <w:szCs w:val="18"/>
              </w:rPr>
              <w:t>Access to Piped Water</w:t>
            </w:r>
          </w:p>
        </w:tc>
        <w:tc>
          <w:tcPr>
            <w:tcW w:w="1559"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1.0</w:t>
            </w:r>
          </w:p>
        </w:tc>
        <w:tc>
          <w:tcPr>
            <w:tcW w:w="1559"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0.2</w:t>
            </w:r>
          </w:p>
        </w:tc>
        <w:tc>
          <w:tcPr>
            <w:tcW w:w="1621"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0.4</w:t>
            </w:r>
          </w:p>
        </w:tc>
      </w:tr>
      <w:tr w:rsidR="00586FED" w:rsidRPr="006A7B45" w:rsidTr="006A7B45">
        <w:trPr>
          <w:trHeight w:val="340"/>
          <w:jc w:val="center"/>
        </w:trPr>
        <w:tc>
          <w:tcPr>
            <w:tcW w:w="4395" w:type="dxa"/>
            <w:shd w:val="clear" w:color="auto" w:fill="auto"/>
          </w:tcPr>
          <w:p w:rsidR="00586FED" w:rsidRPr="006A7B45" w:rsidRDefault="00586FED" w:rsidP="004734B0">
            <w:pPr>
              <w:bidi w:val="0"/>
              <w:spacing w:after="0" w:line="240" w:lineRule="auto"/>
              <w:jc w:val="both"/>
              <w:rPr>
                <w:rFonts w:ascii="Arial" w:hAnsi="Arial"/>
                <w:color w:val="000000"/>
                <w:sz w:val="18"/>
                <w:szCs w:val="18"/>
              </w:rPr>
            </w:pPr>
            <w:r w:rsidRPr="006A7B45">
              <w:rPr>
                <w:rFonts w:ascii="Arial" w:hAnsi="Arial"/>
                <w:color w:val="000000"/>
                <w:sz w:val="18"/>
                <w:szCs w:val="18"/>
              </w:rPr>
              <w:t>Disruption of Water Supply</w:t>
            </w:r>
          </w:p>
        </w:tc>
        <w:tc>
          <w:tcPr>
            <w:tcW w:w="1559"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0.7</w:t>
            </w:r>
          </w:p>
        </w:tc>
        <w:tc>
          <w:tcPr>
            <w:tcW w:w="1559"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2.9</w:t>
            </w:r>
          </w:p>
        </w:tc>
        <w:tc>
          <w:tcPr>
            <w:tcW w:w="1621"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2.3</w:t>
            </w:r>
          </w:p>
        </w:tc>
      </w:tr>
      <w:tr w:rsidR="00586FED" w:rsidRPr="006A7B45" w:rsidTr="006A7B45">
        <w:trPr>
          <w:trHeight w:val="340"/>
          <w:jc w:val="center"/>
        </w:trPr>
        <w:tc>
          <w:tcPr>
            <w:tcW w:w="4395" w:type="dxa"/>
            <w:tcBorders>
              <w:left w:val="nil"/>
              <w:right w:val="nil"/>
            </w:tcBorders>
            <w:shd w:val="clear" w:color="auto" w:fill="auto"/>
          </w:tcPr>
          <w:p w:rsidR="00586FED" w:rsidRPr="006A7B45" w:rsidRDefault="00586FED" w:rsidP="004734B0">
            <w:pPr>
              <w:bidi w:val="0"/>
              <w:spacing w:after="0" w:line="240" w:lineRule="auto"/>
              <w:jc w:val="both"/>
              <w:rPr>
                <w:rFonts w:ascii="Arial" w:hAnsi="Arial"/>
                <w:color w:val="000000"/>
                <w:sz w:val="18"/>
                <w:szCs w:val="18"/>
              </w:rPr>
            </w:pPr>
            <w:r w:rsidRPr="006A7B45">
              <w:rPr>
                <w:rFonts w:ascii="Arial" w:hAnsi="Arial"/>
                <w:color w:val="000000"/>
                <w:sz w:val="18"/>
                <w:szCs w:val="18"/>
              </w:rPr>
              <w:t xml:space="preserve">Ventilation </w:t>
            </w:r>
          </w:p>
        </w:tc>
        <w:tc>
          <w:tcPr>
            <w:tcW w:w="1559"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3.0</w:t>
            </w:r>
          </w:p>
        </w:tc>
        <w:tc>
          <w:tcPr>
            <w:tcW w:w="1559"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4.0</w:t>
            </w:r>
          </w:p>
        </w:tc>
        <w:tc>
          <w:tcPr>
            <w:tcW w:w="1621"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3.8</w:t>
            </w:r>
          </w:p>
        </w:tc>
      </w:tr>
      <w:tr w:rsidR="00586FED" w:rsidRPr="006A7B45" w:rsidTr="006A7B45">
        <w:trPr>
          <w:trHeight w:val="340"/>
          <w:jc w:val="center"/>
        </w:trPr>
        <w:tc>
          <w:tcPr>
            <w:tcW w:w="4395" w:type="dxa"/>
            <w:shd w:val="clear" w:color="auto" w:fill="auto"/>
          </w:tcPr>
          <w:p w:rsidR="00586FED" w:rsidRPr="006A7B45" w:rsidRDefault="00586FED" w:rsidP="004734B0">
            <w:pPr>
              <w:bidi w:val="0"/>
              <w:spacing w:after="0" w:line="240" w:lineRule="auto"/>
              <w:jc w:val="both"/>
              <w:rPr>
                <w:rFonts w:ascii="Arial" w:hAnsi="Arial"/>
                <w:color w:val="000000"/>
                <w:sz w:val="18"/>
                <w:szCs w:val="18"/>
              </w:rPr>
            </w:pPr>
            <w:r w:rsidRPr="006A7B45">
              <w:rPr>
                <w:rFonts w:ascii="Arial" w:hAnsi="Arial"/>
                <w:color w:val="000000"/>
                <w:sz w:val="18"/>
                <w:szCs w:val="18"/>
              </w:rPr>
              <w:t>Overcrowding</w:t>
            </w:r>
          </w:p>
        </w:tc>
        <w:tc>
          <w:tcPr>
            <w:tcW w:w="1559"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5.2</w:t>
            </w:r>
          </w:p>
        </w:tc>
        <w:tc>
          <w:tcPr>
            <w:tcW w:w="1559"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4.6</w:t>
            </w:r>
          </w:p>
        </w:tc>
        <w:tc>
          <w:tcPr>
            <w:tcW w:w="1621"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4.8</w:t>
            </w:r>
          </w:p>
        </w:tc>
      </w:tr>
      <w:tr w:rsidR="00586FED" w:rsidRPr="006A7B45" w:rsidTr="006A7B45">
        <w:trPr>
          <w:trHeight w:val="340"/>
          <w:jc w:val="center"/>
        </w:trPr>
        <w:tc>
          <w:tcPr>
            <w:tcW w:w="4395" w:type="dxa"/>
            <w:tcBorders>
              <w:left w:val="nil"/>
              <w:right w:val="nil"/>
            </w:tcBorders>
            <w:shd w:val="clear" w:color="auto" w:fill="auto"/>
          </w:tcPr>
          <w:p w:rsidR="00586FED" w:rsidRPr="006A7B45" w:rsidRDefault="00586FED" w:rsidP="004734B0">
            <w:pPr>
              <w:bidi w:val="0"/>
              <w:spacing w:after="0" w:line="240" w:lineRule="auto"/>
              <w:jc w:val="both"/>
              <w:rPr>
                <w:rFonts w:ascii="Arial" w:hAnsi="Arial"/>
                <w:color w:val="000000"/>
                <w:sz w:val="18"/>
                <w:szCs w:val="18"/>
              </w:rPr>
            </w:pPr>
            <w:r w:rsidRPr="006A7B45">
              <w:rPr>
                <w:rFonts w:ascii="Arial" w:hAnsi="Arial"/>
                <w:color w:val="000000"/>
                <w:sz w:val="18"/>
                <w:szCs w:val="18"/>
              </w:rPr>
              <w:t>Theft or Damage to Property</w:t>
            </w:r>
          </w:p>
        </w:tc>
        <w:tc>
          <w:tcPr>
            <w:tcW w:w="1559"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1.5</w:t>
            </w:r>
          </w:p>
        </w:tc>
        <w:tc>
          <w:tcPr>
            <w:tcW w:w="1559"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1.4</w:t>
            </w:r>
          </w:p>
        </w:tc>
        <w:tc>
          <w:tcPr>
            <w:tcW w:w="1621"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1.4</w:t>
            </w:r>
          </w:p>
        </w:tc>
      </w:tr>
      <w:tr w:rsidR="00586FED" w:rsidRPr="006A7B45" w:rsidTr="006A7B45">
        <w:trPr>
          <w:trHeight w:val="340"/>
          <w:jc w:val="center"/>
        </w:trPr>
        <w:tc>
          <w:tcPr>
            <w:tcW w:w="4395" w:type="dxa"/>
            <w:shd w:val="clear" w:color="auto" w:fill="auto"/>
          </w:tcPr>
          <w:p w:rsidR="00586FED" w:rsidRPr="006A7B45" w:rsidRDefault="00586FED" w:rsidP="004734B0">
            <w:pPr>
              <w:bidi w:val="0"/>
              <w:spacing w:after="0" w:line="240" w:lineRule="auto"/>
              <w:jc w:val="both"/>
              <w:rPr>
                <w:rFonts w:ascii="Arial" w:hAnsi="Arial"/>
                <w:color w:val="000000"/>
                <w:sz w:val="18"/>
                <w:szCs w:val="18"/>
              </w:rPr>
            </w:pPr>
            <w:r w:rsidRPr="006A7B45">
              <w:rPr>
                <w:rFonts w:ascii="Arial" w:hAnsi="Arial"/>
                <w:color w:val="000000"/>
                <w:sz w:val="18"/>
                <w:szCs w:val="18"/>
              </w:rPr>
              <w:t>Ownership and Use of Assets</w:t>
            </w:r>
          </w:p>
        </w:tc>
        <w:tc>
          <w:tcPr>
            <w:tcW w:w="1559"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0.5</w:t>
            </w:r>
          </w:p>
        </w:tc>
        <w:tc>
          <w:tcPr>
            <w:tcW w:w="1559"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0.2</w:t>
            </w:r>
          </w:p>
        </w:tc>
        <w:tc>
          <w:tcPr>
            <w:tcW w:w="1621"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0.2</w:t>
            </w:r>
          </w:p>
        </w:tc>
      </w:tr>
      <w:tr w:rsidR="00586FED" w:rsidRPr="006A7B45" w:rsidTr="006A7B45">
        <w:trPr>
          <w:trHeight w:val="340"/>
          <w:jc w:val="center"/>
        </w:trPr>
        <w:tc>
          <w:tcPr>
            <w:tcW w:w="4395" w:type="dxa"/>
            <w:tcBorders>
              <w:left w:val="nil"/>
              <w:right w:val="nil"/>
            </w:tcBorders>
            <w:shd w:val="clear" w:color="auto" w:fill="auto"/>
          </w:tcPr>
          <w:p w:rsidR="00586FED" w:rsidRPr="006A7B45" w:rsidRDefault="00586FED" w:rsidP="004734B0">
            <w:pPr>
              <w:bidi w:val="0"/>
              <w:spacing w:after="0" w:line="240" w:lineRule="auto"/>
              <w:jc w:val="both"/>
              <w:rPr>
                <w:rFonts w:ascii="Arial" w:hAnsi="Arial"/>
                <w:color w:val="000000"/>
                <w:sz w:val="18"/>
                <w:szCs w:val="18"/>
              </w:rPr>
            </w:pPr>
            <w:r w:rsidRPr="006A7B45">
              <w:rPr>
                <w:rFonts w:ascii="Arial" w:hAnsi="Arial"/>
                <w:color w:val="000000"/>
                <w:sz w:val="18"/>
                <w:szCs w:val="18"/>
              </w:rPr>
              <w:t>Interpersonal and State Violence</w:t>
            </w:r>
          </w:p>
        </w:tc>
        <w:tc>
          <w:tcPr>
            <w:tcW w:w="1559"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3.6</w:t>
            </w:r>
          </w:p>
        </w:tc>
        <w:tc>
          <w:tcPr>
            <w:tcW w:w="1559"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7.7</w:t>
            </w:r>
          </w:p>
        </w:tc>
        <w:tc>
          <w:tcPr>
            <w:tcW w:w="1621"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6.7</w:t>
            </w:r>
          </w:p>
        </w:tc>
      </w:tr>
      <w:tr w:rsidR="00586FED" w:rsidRPr="006A7B45" w:rsidTr="006A7B45">
        <w:trPr>
          <w:trHeight w:val="340"/>
          <w:jc w:val="center"/>
        </w:trPr>
        <w:tc>
          <w:tcPr>
            <w:tcW w:w="4395" w:type="dxa"/>
            <w:shd w:val="clear" w:color="auto" w:fill="auto"/>
          </w:tcPr>
          <w:p w:rsidR="00586FED" w:rsidRPr="006A7B45" w:rsidRDefault="00586FED" w:rsidP="004734B0">
            <w:pPr>
              <w:bidi w:val="0"/>
              <w:spacing w:after="0" w:line="240" w:lineRule="auto"/>
              <w:jc w:val="both"/>
              <w:rPr>
                <w:rFonts w:ascii="Arial" w:hAnsi="Arial"/>
                <w:color w:val="000000"/>
                <w:sz w:val="18"/>
                <w:szCs w:val="18"/>
              </w:rPr>
            </w:pPr>
            <w:r w:rsidRPr="006A7B45">
              <w:rPr>
                <w:rFonts w:ascii="Arial" w:hAnsi="Arial"/>
                <w:color w:val="000000"/>
                <w:sz w:val="18"/>
                <w:szCs w:val="18"/>
              </w:rPr>
              <w:t>Freedom of Movement</w:t>
            </w:r>
          </w:p>
        </w:tc>
        <w:tc>
          <w:tcPr>
            <w:tcW w:w="1559"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1.5</w:t>
            </w:r>
          </w:p>
        </w:tc>
        <w:tc>
          <w:tcPr>
            <w:tcW w:w="1559"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1.2</w:t>
            </w:r>
          </w:p>
        </w:tc>
        <w:tc>
          <w:tcPr>
            <w:tcW w:w="1621"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1.3</w:t>
            </w:r>
          </w:p>
        </w:tc>
      </w:tr>
      <w:tr w:rsidR="00586FED" w:rsidRPr="006A7B45" w:rsidTr="006A7B45">
        <w:trPr>
          <w:trHeight w:val="340"/>
          <w:jc w:val="center"/>
        </w:trPr>
        <w:tc>
          <w:tcPr>
            <w:tcW w:w="4395" w:type="dxa"/>
            <w:tcBorders>
              <w:left w:val="nil"/>
              <w:right w:val="nil"/>
            </w:tcBorders>
            <w:shd w:val="clear" w:color="auto" w:fill="auto"/>
          </w:tcPr>
          <w:p w:rsidR="00586FED" w:rsidRPr="006A7B45" w:rsidRDefault="00586FED" w:rsidP="004734B0">
            <w:pPr>
              <w:bidi w:val="0"/>
              <w:spacing w:after="0" w:line="240" w:lineRule="auto"/>
              <w:jc w:val="both"/>
              <w:rPr>
                <w:rFonts w:ascii="Arial" w:hAnsi="Arial"/>
                <w:color w:val="000000"/>
                <w:sz w:val="18"/>
                <w:szCs w:val="18"/>
              </w:rPr>
            </w:pPr>
            <w:r w:rsidRPr="006A7B45">
              <w:rPr>
                <w:rFonts w:ascii="Arial" w:hAnsi="Arial"/>
                <w:color w:val="000000"/>
                <w:sz w:val="18"/>
                <w:szCs w:val="18"/>
              </w:rPr>
              <w:t>Economic Freedom of Women</w:t>
            </w:r>
          </w:p>
        </w:tc>
        <w:tc>
          <w:tcPr>
            <w:tcW w:w="1559"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2.9</w:t>
            </w:r>
          </w:p>
        </w:tc>
        <w:tc>
          <w:tcPr>
            <w:tcW w:w="1559"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6.1</w:t>
            </w:r>
          </w:p>
        </w:tc>
        <w:tc>
          <w:tcPr>
            <w:tcW w:w="1621" w:type="dxa"/>
            <w:tcBorders>
              <w:left w:val="nil"/>
              <w:right w:val="nil"/>
            </w:tcBorders>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5.3</w:t>
            </w:r>
          </w:p>
        </w:tc>
      </w:tr>
      <w:tr w:rsidR="00586FED" w:rsidRPr="006A7B45" w:rsidTr="006A7B45">
        <w:trPr>
          <w:trHeight w:val="340"/>
          <w:jc w:val="center"/>
        </w:trPr>
        <w:tc>
          <w:tcPr>
            <w:tcW w:w="4395" w:type="dxa"/>
            <w:shd w:val="clear" w:color="auto" w:fill="auto"/>
          </w:tcPr>
          <w:p w:rsidR="00586FED" w:rsidRPr="006A7B45" w:rsidRDefault="00586FED" w:rsidP="004734B0">
            <w:pPr>
              <w:bidi w:val="0"/>
              <w:spacing w:after="0" w:line="240" w:lineRule="auto"/>
              <w:jc w:val="both"/>
              <w:rPr>
                <w:rFonts w:ascii="Arial" w:hAnsi="Arial"/>
                <w:color w:val="000000"/>
                <w:sz w:val="18"/>
                <w:szCs w:val="18"/>
              </w:rPr>
            </w:pPr>
            <w:r w:rsidRPr="006A7B45">
              <w:rPr>
                <w:rFonts w:ascii="Arial" w:hAnsi="Arial"/>
                <w:color w:val="000000"/>
                <w:sz w:val="18"/>
                <w:szCs w:val="18"/>
              </w:rPr>
              <w:t xml:space="preserve">Monetary </w:t>
            </w:r>
          </w:p>
        </w:tc>
        <w:tc>
          <w:tcPr>
            <w:tcW w:w="1559"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46.6</w:t>
            </w:r>
          </w:p>
        </w:tc>
        <w:tc>
          <w:tcPr>
            <w:tcW w:w="1559"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45.0</w:t>
            </w:r>
          </w:p>
        </w:tc>
        <w:tc>
          <w:tcPr>
            <w:tcW w:w="1621" w:type="dxa"/>
            <w:shd w:val="clear" w:color="auto" w:fill="auto"/>
          </w:tcPr>
          <w:p w:rsidR="00586FED" w:rsidRPr="006A7B45" w:rsidRDefault="00586FED" w:rsidP="004734B0">
            <w:pPr>
              <w:spacing w:after="0" w:line="240" w:lineRule="auto"/>
              <w:ind w:firstLine="379"/>
              <w:rPr>
                <w:rFonts w:ascii="Arial" w:hAnsi="Arial"/>
                <w:color w:val="000000"/>
                <w:sz w:val="18"/>
                <w:szCs w:val="18"/>
              </w:rPr>
            </w:pPr>
            <w:r w:rsidRPr="006A7B45">
              <w:rPr>
                <w:rFonts w:ascii="Arial" w:hAnsi="Arial"/>
                <w:color w:val="000000"/>
                <w:sz w:val="18"/>
                <w:szCs w:val="18"/>
              </w:rPr>
              <w:t>45.4</w:t>
            </w:r>
          </w:p>
        </w:tc>
      </w:tr>
    </w:tbl>
    <w:p w:rsidR="00586FED" w:rsidRDefault="00586FED" w:rsidP="00162467">
      <w:pPr>
        <w:bidi w:val="0"/>
        <w:spacing w:after="0" w:line="240" w:lineRule="auto"/>
        <w:jc w:val="center"/>
        <w:rPr>
          <w:rFonts w:ascii="Times New Roman" w:hAnsi="Times New Roman" w:cs="Times New Roman"/>
          <w:b/>
          <w:bCs/>
          <w:color w:val="000000"/>
          <w:sz w:val="24"/>
          <w:szCs w:val="24"/>
        </w:rPr>
      </w:pPr>
    </w:p>
    <w:p w:rsidR="001D5FA7" w:rsidRDefault="00586FED">
      <w:pPr>
        <w:bidi w:val="0"/>
        <w:spacing w:after="0" w:line="240" w:lineRule="auto"/>
        <w:rPr>
          <w:rFonts w:ascii="Times New Roman" w:eastAsia="Times New Roman" w:hAnsi="Times New Roman" w:cs="Times New Roman"/>
          <w:kern w:val="28"/>
          <w:sz w:val="24"/>
          <w:szCs w:val="24"/>
        </w:rPr>
      </w:pPr>
      <w:r>
        <w:rPr>
          <w:rFonts w:ascii="Times New Roman" w:hAnsi="Times New Roman" w:cs="Times New Roman"/>
          <w:sz w:val="26"/>
          <w:szCs w:val="26"/>
        </w:rPr>
        <w:br w:type="page"/>
      </w:r>
      <w:bookmarkStart w:id="23" w:name="_Toc42458350"/>
      <w:r w:rsidR="001D5FA7">
        <w:rPr>
          <w:rFonts w:ascii="Times New Roman" w:hAnsi="Times New Roman" w:cs="Times New Roman"/>
          <w:b/>
          <w:bCs/>
          <w:sz w:val="24"/>
          <w:szCs w:val="24"/>
        </w:rPr>
        <w:lastRenderedPageBreak/>
        <w:br w:type="page"/>
      </w:r>
    </w:p>
    <w:p w:rsidR="00EE212D" w:rsidRPr="00EE212D" w:rsidRDefault="00EE212D" w:rsidP="00EE212D">
      <w:pPr>
        <w:pStyle w:val="Heading1"/>
        <w:bidi w:val="0"/>
        <w:spacing w:before="0" w:after="0"/>
        <w:jc w:val="center"/>
        <w:rPr>
          <w:rFonts w:ascii="Times New Roman" w:hAnsi="Times New Roman" w:cs="Times New Roman"/>
          <w:b w:val="0"/>
          <w:bCs w:val="0"/>
          <w:sz w:val="26"/>
          <w:szCs w:val="26"/>
        </w:rPr>
      </w:pPr>
      <w:r w:rsidRPr="00EE212D">
        <w:rPr>
          <w:rFonts w:ascii="Times New Roman" w:hAnsi="Times New Roman" w:cs="Times New Roman"/>
          <w:b w:val="0"/>
          <w:bCs w:val="0"/>
          <w:sz w:val="24"/>
          <w:szCs w:val="24"/>
        </w:rPr>
        <w:lastRenderedPageBreak/>
        <w:t>Chapter Two</w:t>
      </w:r>
      <w:r w:rsidRPr="00EE212D">
        <w:rPr>
          <w:rFonts w:ascii="Times New Roman" w:hAnsi="Times New Roman" w:cs="Times New Roman"/>
          <w:b w:val="0"/>
          <w:bCs w:val="0"/>
          <w:sz w:val="26"/>
          <w:szCs w:val="26"/>
        </w:rPr>
        <w:t xml:space="preserve"> </w:t>
      </w:r>
    </w:p>
    <w:p w:rsidR="00EE212D" w:rsidRPr="00EE212D" w:rsidRDefault="00EE212D" w:rsidP="00EE212D">
      <w:pPr>
        <w:pStyle w:val="Heading1"/>
        <w:bidi w:val="0"/>
        <w:spacing w:before="0" w:after="0"/>
        <w:jc w:val="center"/>
        <w:rPr>
          <w:rFonts w:ascii="Times New Roman" w:hAnsi="Times New Roman" w:cs="Times New Roman"/>
          <w:b w:val="0"/>
          <w:bCs w:val="0"/>
          <w:szCs w:val="28"/>
        </w:rPr>
      </w:pPr>
    </w:p>
    <w:p w:rsidR="00D75520" w:rsidRDefault="00D75520" w:rsidP="00EE212D">
      <w:pPr>
        <w:pStyle w:val="Heading1"/>
        <w:bidi w:val="0"/>
        <w:spacing w:before="0" w:after="0"/>
        <w:jc w:val="center"/>
        <w:rPr>
          <w:rFonts w:ascii="Times New Roman" w:hAnsi="Times New Roman" w:cs="Times New Roman"/>
          <w:szCs w:val="28"/>
        </w:rPr>
      </w:pPr>
      <w:r w:rsidRPr="00EE212D">
        <w:rPr>
          <w:rFonts w:ascii="Times New Roman" w:hAnsi="Times New Roman" w:cs="Times New Roman"/>
          <w:szCs w:val="28"/>
        </w:rPr>
        <w:t>The Palestine MPI Concept</w:t>
      </w:r>
      <w:bookmarkEnd w:id="23"/>
    </w:p>
    <w:p w:rsidR="00431454" w:rsidRPr="00EE212D" w:rsidRDefault="00431454" w:rsidP="00162467">
      <w:pPr>
        <w:bidi w:val="0"/>
        <w:spacing w:after="0" w:line="240" w:lineRule="auto"/>
        <w:jc w:val="both"/>
        <w:rPr>
          <w:rFonts w:ascii="Times New Roman" w:hAnsi="Times New Roman" w:cs="Times New Roman"/>
          <w:sz w:val="32"/>
          <w:szCs w:val="32"/>
        </w:rPr>
      </w:pPr>
    </w:p>
    <w:p w:rsidR="00E84B6B" w:rsidRPr="001D5FA7" w:rsidRDefault="00E84B6B" w:rsidP="001D5FA7">
      <w:pPr>
        <w:bidi w:val="0"/>
        <w:spacing w:after="0" w:line="240" w:lineRule="auto"/>
        <w:jc w:val="both"/>
        <w:rPr>
          <w:rFonts w:ascii="Times New Roman" w:hAnsi="Times New Roman" w:cs="Times New Roman"/>
          <w:sz w:val="24"/>
          <w:szCs w:val="24"/>
        </w:rPr>
      </w:pPr>
      <w:bookmarkStart w:id="24" w:name="_Toc42458351"/>
      <w:r w:rsidRPr="001D5FA7">
        <w:rPr>
          <w:rStyle w:val="Heading3Char"/>
          <w:rFonts w:ascii="Times New Roman" w:eastAsia="Calibri" w:hAnsi="Times New Roman"/>
          <w:sz w:val="24"/>
          <w:szCs w:val="24"/>
        </w:rPr>
        <w:t xml:space="preserve">Selected </w:t>
      </w:r>
      <w:r w:rsidRPr="001D5FA7">
        <w:rPr>
          <w:rFonts w:ascii="Times New Roman" w:hAnsi="Times New Roman" w:cs="Times New Roman"/>
          <w:sz w:val="24"/>
          <w:szCs w:val="24"/>
        </w:rPr>
        <w:t>Dimensions</w:t>
      </w:r>
      <w:r w:rsidRPr="001D5FA7">
        <w:rPr>
          <w:rStyle w:val="Heading3Char"/>
          <w:rFonts w:ascii="Times New Roman" w:eastAsia="Calibri" w:hAnsi="Times New Roman"/>
          <w:sz w:val="24"/>
          <w:szCs w:val="24"/>
        </w:rPr>
        <w:t xml:space="preserve"> and Indicators</w:t>
      </w:r>
      <w:bookmarkEnd w:id="24"/>
    </w:p>
    <w:p w:rsidR="00EE212D" w:rsidRPr="00EE212D" w:rsidRDefault="00EE212D" w:rsidP="00162467">
      <w:pPr>
        <w:bidi w:val="0"/>
        <w:spacing w:after="0" w:line="240" w:lineRule="auto"/>
        <w:jc w:val="both"/>
        <w:rPr>
          <w:rFonts w:ascii="Times New Roman" w:hAnsi="Times New Roman" w:cs="Times New Roman"/>
          <w:sz w:val="8"/>
          <w:szCs w:val="8"/>
        </w:rPr>
      </w:pPr>
    </w:p>
    <w:p w:rsidR="00D75520" w:rsidRDefault="000B68B9" w:rsidP="00EE212D">
      <w:pPr>
        <w:bidi w:val="0"/>
        <w:spacing w:after="0" w:line="240" w:lineRule="auto"/>
        <w:jc w:val="both"/>
        <w:rPr>
          <w:rFonts w:ascii="Times New Roman" w:hAnsi="Times New Roman" w:cs="Times New Roman"/>
          <w:sz w:val="24"/>
          <w:szCs w:val="24"/>
        </w:rPr>
      </w:pPr>
      <w:r w:rsidRPr="000B68B9">
        <w:rPr>
          <w:rFonts w:ascii="Times New Roman" w:hAnsi="Times New Roman" w:cs="Times New Roman"/>
          <w:sz w:val="24"/>
          <w:szCs w:val="24"/>
        </w:rPr>
        <w:t>The</w:t>
      </w:r>
      <w:r w:rsidR="004F088D">
        <w:rPr>
          <w:rFonts w:ascii="Times New Roman" w:hAnsi="Times New Roman" w:cs="Times New Roman"/>
          <w:sz w:val="24"/>
          <w:szCs w:val="24"/>
        </w:rPr>
        <w:t xml:space="preserve"> Palestinian </w:t>
      </w:r>
      <w:r w:rsidRPr="000B68B9">
        <w:rPr>
          <w:rFonts w:ascii="Times New Roman" w:hAnsi="Times New Roman" w:cs="Times New Roman"/>
          <w:sz w:val="24"/>
          <w:szCs w:val="24"/>
        </w:rPr>
        <w:t xml:space="preserve">framework consists of two spaces: economic well-being and social well-being. The economic well-being was captured by one dimension and one indicator: the usual National monetary poverty line. The social well-being component comprised of </w:t>
      </w:r>
      <w:r w:rsidR="003F0860">
        <w:rPr>
          <w:rFonts w:ascii="Times New Roman" w:hAnsi="Times New Roman" w:cs="Times New Roman"/>
          <w:sz w:val="24"/>
          <w:szCs w:val="24"/>
        </w:rPr>
        <w:t>21</w:t>
      </w:r>
      <w:r w:rsidRPr="000B68B9">
        <w:rPr>
          <w:rFonts w:ascii="Times New Roman" w:hAnsi="Times New Roman" w:cs="Times New Roman"/>
          <w:sz w:val="24"/>
          <w:szCs w:val="24"/>
        </w:rPr>
        <w:t xml:space="preserve"> indicators grouped into 6 dimensions: Education (4 indicators); health (4 indicators); employment (4 indicators); housing</w:t>
      </w:r>
      <w:r w:rsidR="003F0860">
        <w:rPr>
          <w:rFonts w:ascii="Times New Roman" w:hAnsi="Times New Roman" w:cs="Times New Roman"/>
          <w:sz w:val="24"/>
          <w:szCs w:val="24"/>
        </w:rPr>
        <w:t xml:space="preserve"> </w:t>
      </w:r>
      <w:r w:rsidR="003F0860" w:rsidRPr="003F0860">
        <w:rPr>
          <w:rStyle w:val="SubtleEmphasis"/>
          <w:rFonts w:ascii="Times New Roman" w:hAnsi="Times New Roman" w:cs="Times New Roman"/>
          <w:i w:val="0"/>
          <w:iCs w:val="0"/>
          <w:color w:val="auto"/>
          <w:sz w:val="24"/>
          <w:szCs w:val="24"/>
        </w:rPr>
        <w:t>conditions &amp; access to services</w:t>
      </w:r>
      <w:r w:rsidRPr="000B68B9">
        <w:rPr>
          <w:rFonts w:ascii="Times New Roman" w:hAnsi="Times New Roman" w:cs="Times New Roman"/>
          <w:sz w:val="24"/>
          <w:szCs w:val="24"/>
        </w:rPr>
        <w:t xml:space="preserve"> (4 indicators); safety and use of assets (3 indicators); and personal freedom (2 indicators). </w:t>
      </w:r>
    </w:p>
    <w:p w:rsidR="008678E9" w:rsidRPr="000B68B9" w:rsidRDefault="008678E9" w:rsidP="00162467">
      <w:pPr>
        <w:bidi w:val="0"/>
        <w:spacing w:after="0" w:line="240" w:lineRule="auto"/>
        <w:jc w:val="both"/>
        <w:rPr>
          <w:rFonts w:ascii="Times New Roman" w:hAnsi="Times New Roman" w:cs="Times New Roman"/>
          <w:sz w:val="24"/>
          <w:szCs w:val="24"/>
        </w:rPr>
      </w:pPr>
    </w:p>
    <w:p w:rsidR="00EF448B" w:rsidRDefault="00EF448B" w:rsidP="00162467">
      <w:pPr>
        <w:bidi w:val="0"/>
        <w:spacing w:after="0" w:line="240" w:lineRule="auto"/>
        <w:jc w:val="both"/>
        <w:rPr>
          <w:rFonts w:ascii="Times New Roman" w:hAnsi="Times New Roman" w:cs="Times New Roman"/>
          <w:b/>
          <w:bCs/>
          <w:sz w:val="24"/>
          <w:szCs w:val="28"/>
        </w:rPr>
      </w:pPr>
      <w:bookmarkStart w:id="25" w:name="_Toc32954053"/>
      <w:r w:rsidRPr="004734B0">
        <w:rPr>
          <w:rFonts w:ascii="Times New Roman" w:hAnsi="Times New Roman" w:cs="Times New Roman"/>
          <w:b/>
          <w:bCs/>
          <w:sz w:val="24"/>
          <w:szCs w:val="28"/>
        </w:rPr>
        <w:t>The dimensions, indicators of the Palestine MPI</w:t>
      </w:r>
      <w:bookmarkEnd w:id="25"/>
    </w:p>
    <w:p w:rsidR="004734B0" w:rsidRPr="004734B0" w:rsidRDefault="004734B0" w:rsidP="004734B0">
      <w:pPr>
        <w:bidi w:val="0"/>
        <w:spacing w:after="0" w:line="240" w:lineRule="auto"/>
        <w:jc w:val="both"/>
        <w:rPr>
          <w:rFonts w:ascii="Times New Roman" w:hAnsi="Times New Roman" w:cs="Times New Roman"/>
          <w:b/>
          <w:bCs/>
          <w:sz w:val="12"/>
          <w:szCs w:val="14"/>
        </w:rPr>
      </w:pPr>
    </w:p>
    <w:tbl>
      <w:tblPr>
        <w:tblW w:w="5000" w:type="pct"/>
        <w:tblBorders>
          <w:top w:val="single" w:sz="8" w:space="0" w:color="000000"/>
          <w:bottom w:val="single" w:sz="8" w:space="0" w:color="000000"/>
        </w:tblBorders>
        <w:tblLook w:val="04A0"/>
      </w:tblPr>
      <w:tblGrid>
        <w:gridCol w:w="1324"/>
        <w:gridCol w:w="2061"/>
        <w:gridCol w:w="4842"/>
        <w:gridCol w:w="1059"/>
      </w:tblGrid>
      <w:tr w:rsidR="00F73CC0" w:rsidRPr="006A7B45" w:rsidTr="004734B0">
        <w:trPr>
          <w:tblHeader/>
        </w:trPr>
        <w:tc>
          <w:tcPr>
            <w:tcW w:w="713" w:type="pct"/>
            <w:tcBorders>
              <w:top w:val="single" w:sz="8" w:space="0" w:color="000000"/>
              <w:left w:val="nil"/>
              <w:bottom w:val="single" w:sz="8" w:space="0" w:color="000000"/>
              <w:right w:val="nil"/>
            </w:tcBorders>
            <w:shd w:val="clear" w:color="auto" w:fill="auto"/>
          </w:tcPr>
          <w:p w:rsidR="00F73CC0" w:rsidRPr="006A7B45" w:rsidRDefault="00F73CC0" w:rsidP="00162467">
            <w:pPr>
              <w:bidi w:val="0"/>
              <w:spacing w:after="0" w:line="240" w:lineRule="auto"/>
              <w:jc w:val="both"/>
              <w:rPr>
                <w:rStyle w:val="SubtleEmphasis"/>
                <w:rFonts w:ascii="Times New Roman" w:hAnsi="Times New Roman" w:cs="Times New Roman"/>
                <w:b/>
                <w:bCs/>
                <w:i w:val="0"/>
                <w:color w:val="auto"/>
                <w:sz w:val="20"/>
                <w:szCs w:val="20"/>
              </w:rPr>
            </w:pPr>
            <w:r w:rsidRPr="006A7B45">
              <w:rPr>
                <w:rStyle w:val="SubtleEmphasis"/>
                <w:rFonts w:ascii="Times New Roman" w:hAnsi="Times New Roman" w:cs="Times New Roman"/>
                <w:b/>
                <w:bCs/>
                <w:color w:val="auto"/>
                <w:sz w:val="20"/>
                <w:szCs w:val="20"/>
              </w:rPr>
              <w:t>Dimensions of Poverty</w:t>
            </w:r>
          </w:p>
        </w:tc>
        <w:tc>
          <w:tcPr>
            <w:tcW w:w="1110" w:type="pct"/>
            <w:tcBorders>
              <w:top w:val="single" w:sz="8" w:space="0" w:color="000000"/>
              <w:left w:val="nil"/>
              <w:bottom w:val="single" w:sz="8" w:space="0" w:color="000000"/>
              <w:right w:val="nil"/>
            </w:tcBorders>
            <w:shd w:val="clear" w:color="auto" w:fill="auto"/>
          </w:tcPr>
          <w:p w:rsidR="00F73CC0" w:rsidRPr="006A7B45" w:rsidRDefault="00F73CC0" w:rsidP="00162467">
            <w:pPr>
              <w:bidi w:val="0"/>
              <w:spacing w:after="0" w:line="240" w:lineRule="auto"/>
              <w:jc w:val="both"/>
              <w:rPr>
                <w:rStyle w:val="SubtleEmphasis"/>
                <w:rFonts w:ascii="Times New Roman" w:hAnsi="Times New Roman" w:cs="Times New Roman"/>
                <w:b/>
                <w:bCs/>
                <w:i w:val="0"/>
                <w:color w:val="auto"/>
                <w:sz w:val="20"/>
                <w:szCs w:val="20"/>
              </w:rPr>
            </w:pPr>
            <w:r w:rsidRPr="006A7B45">
              <w:rPr>
                <w:rStyle w:val="SubtleEmphasis"/>
                <w:rFonts w:ascii="Times New Roman" w:hAnsi="Times New Roman" w:cs="Times New Roman"/>
                <w:b/>
                <w:bCs/>
                <w:color w:val="auto"/>
                <w:sz w:val="20"/>
                <w:szCs w:val="20"/>
              </w:rPr>
              <w:t>Indicator</w:t>
            </w:r>
          </w:p>
        </w:tc>
        <w:tc>
          <w:tcPr>
            <w:tcW w:w="2607" w:type="pct"/>
            <w:tcBorders>
              <w:top w:val="single" w:sz="8" w:space="0" w:color="000000"/>
              <w:left w:val="nil"/>
              <w:bottom w:val="single" w:sz="8" w:space="0" w:color="000000"/>
              <w:right w:val="nil"/>
            </w:tcBorders>
            <w:shd w:val="clear" w:color="auto" w:fill="auto"/>
          </w:tcPr>
          <w:p w:rsidR="00F73CC0" w:rsidRPr="006A7B45" w:rsidRDefault="00F73CC0" w:rsidP="00162467">
            <w:pPr>
              <w:bidi w:val="0"/>
              <w:spacing w:after="0" w:line="240" w:lineRule="auto"/>
              <w:jc w:val="both"/>
              <w:rPr>
                <w:rStyle w:val="SubtleEmphasis"/>
                <w:rFonts w:ascii="Times New Roman" w:hAnsi="Times New Roman" w:cs="Times New Roman"/>
                <w:b/>
                <w:bCs/>
                <w:i w:val="0"/>
                <w:color w:val="auto"/>
                <w:sz w:val="20"/>
                <w:szCs w:val="20"/>
              </w:rPr>
            </w:pPr>
            <w:r w:rsidRPr="006A7B45">
              <w:rPr>
                <w:rStyle w:val="SubtleEmphasis"/>
                <w:rFonts w:ascii="Times New Roman" w:hAnsi="Times New Roman" w:cs="Times New Roman"/>
                <w:b/>
                <w:bCs/>
                <w:color w:val="auto"/>
                <w:sz w:val="20"/>
                <w:szCs w:val="20"/>
              </w:rPr>
              <w:t>Deprived if--</w:t>
            </w:r>
          </w:p>
        </w:tc>
        <w:tc>
          <w:tcPr>
            <w:tcW w:w="570" w:type="pct"/>
            <w:tcBorders>
              <w:top w:val="single" w:sz="8" w:space="0" w:color="000000"/>
              <w:left w:val="nil"/>
              <w:bottom w:val="single" w:sz="8" w:space="0" w:color="000000"/>
              <w:right w:val="nil"/>
            </w:tcBorders>
            <w:shd w:val="clear" w:color="auto" w:fill="auto"/>
          </w:tcPr>
          <w:p w:rsidR="00F73CC0" w:rsidRPr="006A7B45" w:rsidRDefault="00F73CC0" w:rsidP="00162467">
            <w:pPr>
              <w:bidi w:val="0"/>
              <w:spacing w:after="0" w:line="240" w:lineRule="auto"/>
              <w:jc w:val="both"/>
              <w:rPr>
                <w:rStyle w:val="SubtleEmphasis"/>
                <w:rFonts w:ascii="Times New Roman" w:hAnsi="Times New Roman" w:cs="Times New Roman"/>
                <w:b/>
                <w:bCs/>
                <w:color w:val="auto"/>
                <w:sz w:val="20"/>
                <w:szCs w:val="20"/>
              </w:rPr>
            </w:pPr>
            <w:r w:rsidRPr="006A7B45">
              <w:rPr>
                <w:rStyle w:val="SubtleEmphasis"/>
                <w:rFonts w:ascii="Times New Roman" w:hAnsi="Times New Roman" w:cs="Times New Roman"/>
                <w:b/>
                <w:bCs/>
                <w:color w:val="auto"/>
                <w:sz w:val="20"/>
                <w:szCs w:val="20"/>
              </w:rPr>
              <w:t>Weight</w:t>
            </w:r>
            <w:r w:rsidR="00442B02" w:rsidRPr="006A7B45">
              <w:rPr>
                <w:rStyle w:val="SubtleEmphasis"/>
                <w:rFonts w:ascii="Times New Roman" w:hAnsi="Times New Roman" w:cs="Times New Roman"/>
                <w:b/>
                <w:bCs/>
                <w:color w:val="auto"/>
                <w:sz w:val="20"/>
                <w:szCs w:val="20"/>
              </w:rPr>
              <w:t>s</w:t>
            </w:r>
          </w:p>
        </w:tc>
      </w:tr>
      <w:tr w:rsidR="00442B02" w:rsidRPr="006A7B45" w:rsidTr="007B6494">
        <w:tc>
          <w:tcPr>
            <w:tcW w:w="713" w:type="pct"/>
            <w:vMerge w:val="restart"/>
            <w:tcBorders>
              <w:left w:val="nil"/>
              <w:right w:val="nil"/>
            </w:tcBorders>
            <w:shd w:val="clear" w:color="auto" w:fill="auto"/>
          </w:tcPr>
          <w:p w:rsidR="00442B02" w:rsidRPr="006A7B45" w:rsidRDefault="00442B02" w:rsidP="00162467">
            <w:pPr>
              <w:pStyle w:val="ListParagraph"/>
              <w:spacing w:after="0" w:line="240" w:lineRule="auto"/>
              <w:ind w:left="0"/>
              <w:jc w:val="both"/>
              <w:rPr>
                <w:rFonts w:ascii="Times New Roman" w:hAnsi="Times New Roman" w:cs="Times New Roman"/>
                <w:b/>
                <w:bCs/>
                <w:i/>
                <w:color w:val="000000"/>
                <w:sz w:val="20"/>
                <w:szCs w:val="20"/>
              </w:rPr>
            </w:pPr>
          </w:p>
          <w:p w:rsidR="00442B02" w:rsidRPr="006A7B45" w:rsidRDefault="00442B02" w:rsidP="00162467">
            <w:pPr>
              <w:pStyle w:val="ListParagraph"/>
              <w:spacing w:after="0" w:line="240" w:lineRule="auto"/>
              <w:ind w:left="0"/>
              <w:jc w:val="both"/>
              <w:rPr>
                <w:rFonts w:ascii="Times New Roman" w:hAnsi="Times New Roman" w:cs="Times New Roman"/>
                <w:b/>
                <w:bCs/>
                <w:i/>
                <w:color w:val="000000"/>
                <w:sz w:val="20"/>
                <w:szCs w:val="20"/>
              </w:rPr>
            </w:pPr>
            <w:r w:rsidRPr="006A7B45">
              <w:rPr>
                <w:rFonts w:ascii="Times New Roman" w:hAnsi="Times New Roman" w:cs="Times New Roman"/>
                <w:b/>
                <w:bCs/>
                <w:i/>
                <w:color w:val="000000"/>
                <w:sz w:val="20"/>
                <w:szCs w:val="20"/>
              </w:rPr>
              <w:t>Education</w:t>
            </w:r>
          </w:p>
        </w:tc>
        <w:tc>
          <w:tcPr>
            <w:tcW w:w="1110" w:type="pct"/>
            <w:tcBorders>
              <w:left w:val="nil"/>
              <w:right w:val="nil"/>
            </w:tcBorders>
            <w:shd w:val="clear" w:color="auto" w:fill="auto"/>
          </w:tcPr>
          <w:p w:rsidR="00442B02" w:rsidRPr="006A7B45" w:rsidRDefault="00442B02" w:rsidP="00162467">
            <w:pPr>
              <w:bidi w:val="0"/>
              <w:spacing w:after="0" w:line="240" w:lineRule="auto"/>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 xml:space="preserve">School enrolment  </w:t>
            </w:r>
          </w:p>
        </w:tc>
        <w:tc>
          <w:tcPr>
            <w:tcW w:w="2607" w:type="pct"/>
            <w:tcBorders>
              <w:left w:val="nil"/>
              <w:right w:val="nil"/>
            </w:tcBorders>
            <w:shd w:val="clear" w:color="auto" w:fill="auto"/>
          </w:tcPr>
          <w:p w:rsidR="00442B02" w:rsidRPr="006A7B45" w:rsidRDefault="00442B02" w:rsidP="00162467">
            <w:pPr>
              <w:bidi w:val="0"/>
              <w:spacing w:after="0" w:line="240" w:lineRule="auto"/>
              <w:jc w:val="both"/>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 xml:space="preserve">Household has any child aged 6-17 not enrolled in school (not including those who graduated secondary school) </w:t>
            </w:r>
          </w:p>
          <w:p w:rsidR="00442B02" w:rsidRPr="006A7B45" w:rsidRDefault="00442B02" w:rsidP="00162467">
            <w:pPr>
              <w:bidi w:val="0"/>
              <w:spacing w:after="0" w:line="240" w:lineRule="auto"/>
              <w:jc w:val="both"/>
              <w:rPr>
                <w:rStyle w:val="SubtleEmphasis"/>
                <w:rFonts w:ascii="Times New Roman" w:hAnsi="Times New Roman" w:cs="Times New Roman"/>
                <w:b/>
                <w:i w:val="0"/>
                <w:color w:val="auto"/>
                <w:sz w:val="20"/>
                <w:szCs w:val="20"/>
              </w:rPr>
            </w:pPr>
          </w:p>
        </w:tc>
        <w:tc>
          <w:tcPr>
            <w:tcW w:w="570" w:type="pct"/>
            <w:tcBorders>
              <w:left w:val="nil"/>
              <w:right w:val="nil"/>
            </w:tcBorders>
            <w:shd w:val="clear" w:color="auto" w:fill="auto"/>
          </w:tcPr>
          <w:p w:rsidR="00442B02" w:rsidRPr="004734B0" w:rsidRDefault="00442B02" w:rsidP="00162467">
            <w:pPr>
              <w:spacing w:after="0" w:line="240" w:lineRule="auto"/>
              <w:jc w:val="center"/>
              <w:rPr>
                <w:rFonts w:ascii="Arial" w:hAnsi="Arial"/>
                <w:color w:val="000000"/>
                <w:sz w:val="20"/>
                <w:szCs w:val="20"/>
              </w:rPr>
            </w:pPr>
            <w:r w:rsidRPr="004734B0">
              <w:rPr>
                <w:rFonts w:ascii="Arial" w:hAnsi="Arial"/>
                <w:color w:val="000000"/>
                <w:sz w:val="20"/>
                <w:szCs w:val="20"/>
              </w:rPr>
              <w:t>0.033</w:t>
            </w:r>
          </w:p>
        </w:tc>
      </w:tr>
      <w:tr w:rsidR="00442B02" w:rsidRPr="006A7B45" w:rsidTr="007B6494">
        <w:tc>
          <w:tcPr>
            <w:tcW w:w="713" w:type="pct"/>
            <w:vMerge/>
            <w:shd w:val="clear" w:color="auto" w:fill="auto"/>
          </w:tcPr>
          <w:p w:rsidR="00442B02" w:rsidRPr="006A7B45" w:rsidRDefault="00442B02" w:rsidP="00162467">
            <w:pPr>
              <w:pStyle w:val="ListParagraph"/>
              <w:spacing w:after="0" w:line="240" w:lineRule="auto"/>
              <w:ind w:left="0"/>
              <w:jc w:val="both"/>
              <w:rPr>
                <w:rFonts w:ascii="Times New Roman" w:hAnsi="Times New Roman" w:cs="Times New Roman"/>
                <w:b/>
                <w:bCs/>
                <w:i/>
                <w:color w:val="000000"/>
                <w:sz w:val="20"/>
                <w:szCs w:val="20"/>
              </w:rPr>
            </w:pPr>
          </w:p>
        </w:tc>
        <w:tc>
          <w:tcPr>
            <w:tcW w:w="1110" w:type="pct"/>
            <w:shd w:val="clear" w:color="auto" w:fill="auto"/>
          </w:tcPr>
          <w:p w:rsidR="00442B02" w:rsidRPr="006A7B45" w:rsidRDefault="00442B02" w:rsidP="00162467">
            <w:pPr>
              <w:bidi w:val="0"/>
              <w:spacing w:after="0" w:line="240" w:lineRule="auto"/>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Repetition</w:t>
            </w:r>
          </w:p>
        </w:tc>
        <w:tc>
          <w:tcPr>
            <w:tcW w:w="2607" w:type="pct"/>
            <w:shd w:val="clear" w:color="auto" w:fill="auto"/>
          </w:tcPr>
          <w:p w:rsidR="00442B02" w:rsidRPr="006A7B45" w:rsidRDefault="00442B02" w:rsidP="00162467">
            <w:pPr>
              <w:bidi w:val="0"/>
              <w:spacing w:after="0" w:line="240" w:lineRule="auto"/>
              <w:jc w:val="both"/>
              <w:rPr>
                <w:rStyle w:val="SubtleEmphasis"/>
                <w:rFonts w:ascii="Times New Roman" w:hAnsi="Times New Roman" w:cs="Times New Roman"/>
                <w:color w:val="auto"/>
                <w:sz w:val="20"/>
                <w:szCs w:val="20"/>
              </w:rPr>
            </w:pPr>
            <w:r w:rsidRPr="006A7B45">
              <w:rPr>
                <w:rStyle w:val="SubtleEmphasis"/>
                <w:rFonts w:ascii="Times New Roman" w:hAnsi="Times New Roman" w:cs="Times New Roman"/>
                <w:color w:val="auto"/>
                <w:sz w:val="20"/>
                <w:szCs w:val="20"/>
              </w:rPr>
              <w:t>Household has any child aged 7-18 ever enrolled in school and repeated a school year</w:t>
            </w:r>
          </w:p>
          <w:p w:rsidR="00442B02" w:rsidRPr="006A7B45" w:rsidRDefault="00442B02" w:rsidP="00162467">
            <w:pPr>
              <w:bidi w:val="0"/>
              <w:spacing w:after="0" w:line="240" w:lineRule="auto"/>
              <w:jc w:val="both"/>
              <w:rPr>
                <w:rStyle w:val="SubtleEmphasis"/>
                <w:rFonts w:ascii="Times New Roman" w:hAnsi="Times New Roman" w:cs="Times New Roman"/>
                <w:bCs/>
                <w:iCs w:val="0"/>
                <w:color w:val="auto"/>
                <w:sz w:val="20"/>
                <w:szCs w:val="20"/>
              </w:rPr>
            </w:pPr>
            <w:r w:rsidRPr="006A7B45">
              <w:rPr>
                <w:rStyle w:val="SubtleEmphasis"/>
                <w:rFonts w:ascii="Times New Roman" w:hAnsi="Times New Roman" w:cs="Times New Roman"/>
                <w:b/>
                <w:color w:val="auto"/>
                <w:sz w:val="20"/>
                <w:szCs w:val="20"/>
              </w:rPr>
              <w:t xml:space="preserve"> </w:t>
            </w:r>
          </w:p>
        </w:tc>
        <w:tc>
          <w:tcPr>
            <w:tcW w:w="570" w:type="pct"/>
            <w:shd w:val="clear" w:color="auto" w:fill="auto"/>
          </w:tcPr>
          <w:p w:rsidR="00442B02" w:rsidRPr="004734B0" w:rsidRDefault="00442B02" w:rsidP="00162467">
            <w:pPr>
              <w:spacing w:after="0" w:line="240" w:lineRule="auto"/>
              <w:jc w:val="center"/>
              <w:rPr>
                <w:rFonts w:ascii="Arial" w:hAnsi="Arial"/>
                <w:color w:val="000000"/>
                <w:sz w:val="20"/>
                <w:szCs w:val="20"/>
              </w:rPr>
            </w:pPr>
            <w:r w:rsidRPr="004734B0">
              <w:rPr>
                <w:rFonts w:ascii="Arial" w:hAnsi="Arial"/>
                <w:color w:val="000000"/>
                <w:sz w:val="20"/>
                <w:szCs w:val="20"/>
              </w:rPr>
              <w:t>0.033</w:t>
            </w:r>
          </w:p>
        </w:tc>
      </w:tr>
      <w:tr w:rsidR="00442B02" w:rsidRPr="006A7B45" w:rsidTr="007B6494">
        <w:tc>
          <w:tcPr>
            <w:tcW w:w="713" w:type="pct"/>
            <w:vMerge/>
            <w:tcBorders>
              <w:left w:val="nil"/>
              <w:right w:val="nil"/>
            </w:tcBorders>
            <w:shd w:val="clear" w:color="auto" w:fill="auto"/>
          </w:tcPr>
          <w:p w:rsidR="00442B02" w:rsidRPr="006A7B45" w:rsidRDefault="00442B02" w:rsidP="00162467">
            <w:pPr>
              <w:pStyle w:val="ListParagraph"/>
              <w:spacing w:after="0" w:line="240" w:lineRule="auto"/>
              <w:ind w:left="0"/>
              <w:jc w:val="both"/>
              <w:rPr>
                <w:rFonts w:ascii="Times New Roman" w:hAnsi="Times New Roman" w:cs="Times New Roman"/>
                <w:b/>
                <w:bCs/>
                <w:i/>
                <w:color w:val="000000"/>
                <w:sz w:val="20"/>
                <w:szCs w:val="20"/>
              </w:rPr>
            </w:pPr>
          </w:p>
        </w:tc>
        <w:tc>
          <w:tcPr>
            <w:tcW w:w="1110" w:type="pct"/>
            <w:tcBorders>
              <w:left w:val="nil"/>
              <w:right w:val="nil"/>
            </w:tcBorders>
            <w:shd w:val="clear" w:color="auto" w:fill="auto"/>
          </w:tcPr>
          <w:p w:rsidR="00442B02" w:rsidRPr="006A7B45" w:rsidRDefault="00442B02" w:rsidP="00162467">
            <w:pPr>
              <w:bidi w:val="0"/>
              <w:spacing w:after="0" w:line="240" w:lineRule="auto"/>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Educational attainment – persons aged 19-50</w:t>
            </w:r>
          </w:p>
        </w:tc>
        <w:tc>
          <w:tcPr>
            <w:tcW w:w="2607" w:type="pct"/>
            <w:tcBorders>
              <w:left w:val="nil"/>
              <w:right w:val="nil"/>
            </w:tcBorders>
            <w:shd w:val="clear" w:color="auto" w:fill="auto"/>
          </w:tcPr>
          <w:p w:rsidR="00442B02" w:rsidRPr="006A7B45" w:rsidRDefault="00442B02" w:rsidP="00162467">
            <w:pPr>
              <w:bidi w:val="0"/>
              <w:spacing w:after="0" w:line="240" w:lineRule="auto"/>
              <w:jc w:val="both"/>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All household members aged 19-50 have not completed  secondary school</w:t>
            </w:r>
          </w:p>
        </w:tc>
        <w:tc>
          <w:tcPr>
            <w:tcW w:w="570" w:type="pct"/>
            <w:tcBorders>
              <w:left w:val="nil"/>
              <w:right w:val="nil"/>
            </w:tcBorders>
            <w:shd w:val="clear" w:color="auto" w:fill="auto"/>
          </w:tcPr>
          <w:p w:rsidR="00442B02" w:rsidRPr="004734B0" w:rsidRDefault="00442B02" w:rsidP="00162467">
            <w:pPr>
              <w:spacing w:after="0" w:line="240" w:lineRule="auto"/>
              <w:jc w:val="center"/>
              <w:rPr>
                <w:rFonts w:ascii="Arial" w:hAnsi="Arial"/>
                <w:color w:val="000000"/>
                <w:sz w:val="20"/>
                <w:szCs w:val="20"/>
              </w:rPr>
            </w:pPr>
            <w:r w:rsidRPr="004734B0">
              <w:rPr>
                <w:rFonts w:ascii="Arial" w:hAnsi="Arial"/>
                <w:color w:val="000000"/>
                <w:sz w:val="20"/>
                <w:szCs w:val="20"/>
              </w:rPr>
              <w:t>0.033</w:t>
            </w:r>
          </w:p>
        </w:tc>
      </w:tr>
      <w:tr w:rsidR="00442B02" w:rsidRPr="006A7B45" w:rsidTr="007B6494">
        <w:tc>
          <w:tcPr>
            <w:tcW w:w="713" w:type="pct"/>
            <w:vMerge/>
            <w:shd w:val="clear" w:color="auto" w:fill="auto"/>
          </w:tcPr>
          <w:p w:rsidR="00442B02" w:rsidRPr="006A7B45" w:rsidRDefault="00442B02" w:rsidP="00162467">
            <w:pPr>
              <w:pStyle w:val="ListParagraph"/>
              <w:spacing w:after="0" w:line="240" w:lineRule="auto"/>
              <w:ind w:left="0"/>
              <w:jc w:val="both"/>
              <w:rPr>
                <w:rFonts w:ascii="Times New Roman" w:hAnsi="Times New Roman" w:cs="Times New Roman"/>
                <w:b/>
                <w:bCs/>
                <w:i/>
                <w:color w:val="000000"/>
                <w:sz w:val="20"/>
                <w:szCs w:val="20"/>
              </w:rPr>
            </w:pPr>
          </w:p>
        </w:tc>
        <w:tc>
          <w:tcPr>
            <w:tcW w:w="1110" w:type="pct"/>
            <w:shd w:val="clear" w:color="auto" w:fill="auto"/>
          </w:tcPr>
          <w:p w:rsidR="00442B02" w:rsidRPr="006A7B45" w:rsidRDefault="00442B02" w:rsidP="00162467">
            <w:pPr>
              <w:bidi w:val="0"/>
              <w:spacing w:after="0" w:line="240" w:lineRule="auto"/>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Quality of education – household with children age 6-17 years enrolled in school</w:t>
            </w:r>
          </w:p>
        </w:tc>
        <w:tc>
          <w:tcPr>
            <w:tcW w:w="2607" w:type="pct"/>
            <w:shd w:val="clear" w:color="auto" w:fill="auto"/>
          </w:tcPr>
          <w:p w:rsidR="00442B02" w:rsidRPr="006A7B45" w:rsidRDefault="00442B02" w:rsidP="00162467">
            <w:pPr>
              <w:bidi w:val="0"/>
              <w:spacing w:after="0" w:line="240" w:lineRule="auto"/>
              <w:jc w:val="both"/>
              <w:rPr>
                <w:rStyle w:val="SubtleEmphasis"/>
                <w:rFonts w:ascii="Times New Roman" w:hAnsi="Times New Roman" w:cs="Times New Roman"/>
                <w:color w:val="auto"/>
                <w:sz w:val="20"/>
                <w:szCs w:val="20"/>
              </w:rPr>
            </w:pPr>
            <w:r w:rsidRPr="006A7B45">
              <w:rPr>
                <w:rStyle w:val="SubtleEmphasis"/>
                <w:rFonts w:ascii="Times New Roman" w:hAnsi="Times New Roman" w:cs="Times New Roman"/>
                <w:color w:val="auto"/>
                <w:sz w:val="20"/>
                <w:szCs w:val="20"/>
              </w:rPr>
              <w:t>Household has any child aged 6-17 who had problems with education quality. (</w:t>
            </w:r>
          </w:p>
          <w:p w:rsidR="00442B02" w:rsidRPr="006A7B45" w:rsidRDefault="00442B02" w:rsidP="00162467">
            <w:pPr>
              <w:bidi w:val="0"/>
              <w:spacing w:after="0" w:line="240" w:lineRule="auto"/>
              <w:jc w:val="both"/>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Indicated a serious problem with the school in terms of poor teaching or lack of teachers or lack of books or lack of facilities</w:t>
            </w:r>
          </w:p>
          <w:p w:rsidR="00442B02" w:rsidRPr="006A7B45" w:rsidRDefault="00442B02" w:rsidP="00162467">
            <w:pPr>
              <w:bidi w:val="0"/>
              <w:spacing w:after="0" w:line="240" w:lineRule="auto"/>
              <w:jc w:val="both"/>
              <w:rPr>
                <w:rStyle w:val="SubtleEmphasis"/>
                <w:rFonts w:ascii="Times New Roman" w:hAnsi="Times New Roman" w:cs="Times New Roman"/>
                <w:b/>
                <w:i w:val="0"/>
                <w:color w:val="auto"/>
                <w:sz w:val="20"/>
                <w:szCs w:val="20"/>
              </w:rPr>
            </w:pPr>
          </w:p>
        </w:tc>
        <w:tc>
          <w:tcPr>
            <w:tcW w:w="570" w:type="pct"/>
            <w:shd w:val="clear" w:color="auto" w:fill="auto"/>
          </w:tcPr>
          <w:p w:rsidR="00442B02" w:rsidRPr="004734B0" w:rsidRDefault="00442B02" w:rsidP="00162467">
            <w:pPr>
              <w:spacing w:after="0" w:line="240" w:lineRule="auto"/>
              <w:jc w:val="center"/>
              <w:rPr>
                <w:rFonts w:ascii="Arial" w:hAnsi="Arial"/>
                <w:color w:val="000000"/>
                <w:sz w:val="20"/>
                <w:szCs w:val="20"/>
                <w:rtl/>
              </w:rPr>
            </w:pPr>
            <w:r w:rsidRPr="004734B0">
              <w:rPr>
                <w:rFonts w:ascii="Arial" w:hAnsi="Arial"/>
                <w:color w:val="000000"/>
                <w:sz w:val="20"/>
                <w:szCs w:val="20"/>
              </w:rPr>
              <w:t>0.033</w:t>
            </w:r>
          </w:p>
        </w:tc>
      </w:tr>
      <w:tr w:rsidR="00442B02" w:rsidRPr="006A7B45" w:rsidTr="007B6494">
        <w:tc>
          <w:tcPr>
            <w:tcW w:w="713" w:type="pct"/>
            <w:vMerge w:val="restart"/>
            <w:tcBorders>
              <w:left w:val="nil"/>
              <w:right w:val="nil"/>
            </w:tcBorders>
            <w:shd w:val="clear" w:color="auto" w:fill="auto"/>
          </w:tcPr>
          <w:p w:rsidR="00442B02" w:rsidRPr="006A7B45" w:rsidRDefault="00442B02" w:rsidP="00162467">
            <w:pPr>
              <w:pStyle w:val="ListParagraph"/>
              <w:spacing w:after="0" w:line="240" w:lineRule="auto"/>
              <w:ind w:left="0"/>
              <w:jc w:val="both"/>
              <w:rPr>
                <w:rFonts w:ascii="Times New Roman" w:hAnsi="Times New Roman" w:cs="Times New Roman"/>
                <w:b/>
                <w:bCs/>
                <w:i/>
                <w:color w:val="000000"/>
                <w:sz w:val="20"/>
                <w:szCs w:val="20"/>
              </w:rPr>
            </w:pPr>
          </w:p>
          <w:p w:rsidR="00442B02" w:rsidRPr="006A7B45" w:rsidRDefault="00442B02" w:rsidP="00162467">
            <w:pPr>
              <w:pStyle w:val="ListParagraph"/>
              <w:spacing w:after="0" w:line="240" w:lineRule="auto"/>
              <w:ind w:left="0"/>
              <w:jc w:val="both"/>
              <w:rPr>
                <w:rFonts w:ascii="Times New Roman" w:hAnsi="Times New Roman" w:cs="Times New Roman"/>
                <w:b/>
                <w:bCs/>
                <w:i/>
                <w:color w:val="000000"/>
                <w:sz w:val="20"/>
                <w:szCs w:val="20"/>
              </w:rPr>
            </w:pPr>
            <w:r w:rsidRPr="006A7B45">
              <w:rPr>
                <w:rFonts w:ascii="Times New Roman" w:hAnsi="Times New Roman" w:cs="Times New Roman"/>
                <w:b/>
                <w:bCs/>
                <w:i/>
                <w:color w:val="000000"/>
                <w:sz w:val="20"/>
                <w:szCs w:val="20"/>
              </w:rPr>
              <w:t xml:space="preserve">Health </w:t>
            </w:r>
          </w:p>
        </w:tc>
        <w:tc>
          <w:tcPr>
            <w:tcW w:w="1110" w:type="pct"/>
            <w:tcBorders>
              <w:left w:val="nil"/>
              <w:right w:val="nil"/>
            </w:tcBorders>
            <w:shd w:val="clear" w:color="auto" w:fill="auto"/>
          </w:tcPr>
          <w:p w:rsidR="00442B02" w:rsidRPr="006A7B45" w:rsidRDefault="00442B02" w:rsidP="00162467">
            <w:pPr>
              <w:bidi w:val="0"/>
              <w:spacing w:after="0" w:line="240" w:lineRule="auto"/>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Disability</w:t>
            </w:r>
          </w:p>
        </w:tc>
        <w:tc>
          <w:tcPr>
            <w:tcW w:w="2607" w:type="pct"/>
            <w:tcBorders>
              <w:left w:val="nil"/>
              <w:right w:val="nil"/>
            </w:tcBorders>
            <w:shd w:val="clear" w:color="auto" w:fill="auto"/>
          </w:tcPr>
          <w:p w:rsidR="00442B02" w:rsidRPr="006A7B45" w:rsidRDefault="00442B02" w:rsidP="00162467">
            <w:pPr>
              <w:bidi w:val="0"/>
              <w:spacing w:after="0" w:line="240" w:lineRule="auto"/>
              <w:jc w:val="both"/>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Any household member has great difficulty in hearing, vision, movement, communication, OR understanding</w:t>
            </w:r>
          </w:p>
          <w:p w:rsidR="00442B02" w:rsidRPr="006A7B45" w:rsidRDefault="00442B02" w:rsidP="00162467">
            <w:pPr>
              <w:bidi w:val="0"/>
              <w:spacing w:after="0" w:line="240" w:lineRule="auto"/>
              <w:jc w:val="both"/>
              <w:rPr>
                <w:rStyle w:val="SubtleEmphasis"/>
                <w:rFonts w:ascii="Times New Roman" w:hAnsi="Times New Roman" w:cs="Times New Roman"/>
                <w:b/>
                <w:i w:val="0"/>
                <w:color w:val="auto"/>
                <w:sz w:val="20"/>
                <w:szCs w:val="20"/>
              </w:rPr>
            </w:pPr>
          </w:p>
        </w:tc>
        <w:tc>
          <w:tcPr>
            <w:tcW w:w="570" w:type="pct"/>
            <w:tcBorders>
              <w:left w:val="nil"/>
              <w:right w:val="nil"/>
            </w:tcBorders>
            <w:shd w:val="clear" w:color="auto" w:fill="auto"/>
          </w:tcPr>
          <w:p w:rsidR="00442B02" w:rsidRPr="004734B0" w:rsidRDefault="00442B02" w:rsidP="00162467">
            <w:pPr>
              <w:spacing w:after="0" w:line="240" w:lineRule="auto"/>
              <w:jc w:val="center"/>
              <w:rPr>
                <w:rFonts w:ascii="Arial" w:hAnsi="Arial"/>
                <w:color w:val="000000"/>
                <w:sz w:val="20"/>
                <w:szCs w:val="20"/>
              </w:rPr>
            </w:pPr>
            <w:r w:rsidRPr="004734B0">
              <w:rPr>
                <w:rFonts w:ascii="Arial" w:hAnsi="Arial"/>
                <w:color w:val="000000"/>
                <w:sz w:val="20"/>
                <w:szCs w:val="20"/>
              </w:rPr>
              <w:t>0.033</w:t>
            </w:r>
          </w:p>
        </w:tc>
      </w:tr>
      <w:tr w:rsidR="00442B02" w:rsidRPr="006A7B45" w:rsidTr="007B6494">
        <w:tc>
          <w:tcPr>
            <w:tcW w:w="713" w:type="pct"/>
            <w:vMerge/>
            <w:shd w:val="clear" w:color="auto" w:fill="auto"/>
          </w:tcPr>
          <w:p w:rsidR="00442B02" w:rsidRPr="006A7B45" w:rsidRDefault="00442B02" w:rsidP="00162467">
            <w:pPr>
              <w:pStyle w:val="ListParagraph"/>
              <w:spacing w:after="0" w:line="240" w:lineRule="auto"/>
              <w:ind w:left="0"/>
              <w:jc w:val="both"/>
              <w:rPr>
                <w:rFonts w:ascii="Times New Roman" w:hAnsi="Times New Roman" w:cs="Times New Roman"/>
                <w:b/>
                <w:bCs/>
                <w:i/>
                <w:color w:val="000000"/>
                <w:sz w:val="20"/>
                <w:szCs w:val="20"/>
              </w:rPr>
            </w:pPr>
          </w:p>
        </w:tc>
        <w:tc>
          <w:tcPr>
            <w:tcW w:w="1110" w:type="pct"/>
            <w:shd w:val="clear" w:color="auto" w:fill="auto"/>
          </w:tcPr>
          <w:p w:rsidR="00442B02" w:rsidRPr="006A7B45" w:rsidRDefault="00442B02" w:rsidP="00162467">
            <w:pPr>
              <w:bidi w:val="0"/>
              <w:spacing w:after="0" w:line="240" w:lineRule="auto"/>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Chronic disease</w:t>
            </w:r>
          </w:p>
        </w:tc>
        <w:tc>
          <w:tcPr>
            <w:tcW w:w="2607" w:type="pct"/>
            <w:shd w:val="clear" w:color="auto" w:fill="auto"/>
          </w:tcPr>
          <w:p w:rsidR="00442B02" w:rsidRPr="006A7B45" w:rsidRDefault="00442B02" w:rsidP="00162467">
            <w:pPr>
              <w:autoSpaceDE w:val="0"/>
              <w:autoSpaceDN w:val="0"/>
              <w:bidi w:val="0"/>
              <w:adjustRightInd w:val="0"/>
              <w:spacing w:after="0" w:line="240" w:lineRule="auto"/>
              <w:jc w:val="both"/>
              <w:rPr>
                <w:rStyle w:val="SubtleEmphasis"/>
                <w:rFonts w:ascii="Times New Roman" w:hAnsi="Times New Roman" w:cs="Times New Roman"/>
                <w:b/>
                <w:color w:val="auto"/>
                <w:sz w:val="20"/>
                <w:szCs w:val="20"/>
              </w:rPr>
            </w:pPr>
            <w:r w:rsidRPr="006A7B45">
              <w:rPr>
                <w:rStyle w:val="SubtleEmphasis"/>
                <w:rFonts w:ascii="Times New Roman" w:hAnsi="Times New Roman" w:cs="Times New Roman"/>
                <w:color w:val="auto"/>
                <w:sz w:val="20"/>
                <w:szCs w:val="20"/>
              </w:rPr>
              <w:t>All household members aged 30+ suffer from a diagnosed chronic disease</w:t>
            </w:r>
          </w:p>
          <w:p w:rsidR="00442B02" w:rsidRPr="006A7B45" w:rsidRDefault="00442B02" w:rsidP="00162467">
            <w:pPr>
              <w:autoSpaceDE w:val="0"/>
              <w:autoSpaceDN w:val="0"/>
              <w:bidi w:val="0"/>
              <w:adjustRightInd w:val="0"/>
              <w:spacing w:after="0" w:line="240" w:lineRule="auto"/>
              <w:jc w:val="both"/>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b/>
                <w:color w:val="auto"/>
                <w:sz w:val="20"/>
                <w:szCs w:val="20"/>
              </w:rPr>
              <w:t xml:space="preserve"> </w:t>
            </w:r>
          </w:p>
        </w:tc>
        <w:tc>
          <w:tcPr>
            <w:tcW w:w="570" w:type="pct"/>
            <w:shd w:val="clear" w:color="auto" w:fill="auto"/>
          </w:tcPr>
          <w:p w:rsidR="00442B02" w:rsidRPr="004734B0" w:rsidRDefault="00442B02" w:rsidP="00162467">
            <w:pPr>
              <w:spacing w:after="0" w:line="240" w:lineRule="auto"/>
              <w:jc w:val="center"/>
              <w:rPr>
                <w:rFonts w:ascii="Arial" w:hAnsi="Arial"/>
                <w:color w:val="000000"/>
                <w:sz w:val="20"/>
                <w:szCs w:val="20"/>
              </w:rPr>
            </w:pPr>
            <w:r w:rsidRPr="004734B0">
              <w:rPr>
                <w:rFonts w:ascii="Arial" w:hAnsi="Arial"/>
                <w:color w:val="000000"/>
                <w:sz w:val="20"/>
                <w:szCs w:val="20"/>
              </w:rPr>
              <w:t>0.033</w:t>
            </w:r>
          </w:p>
        </w:tc>
      </w:tr>
      <w:tr w:rsidR="00442B02" w:rsidRPr="006A7B45" w:rsidTr="007B6494">
        <w:tc>
          <w:tcPr>
            <w:tcW w:w="713" w:type="pct"/>
            <w:vMerge/>
            <w:tcBorders>
              <w:left w:val="nil"/>
              <w:right w:val="nil"/>
            </w:tcBorders>
            <w:shd w:val="clear" w:color="auto" w:fill="auto"/>
          </w:tcPr>
          <w:p w:rsidR="00442B02" w:rsidRPr="006A7B45" w:rsidRDefault="00442B02" w:rsidP="00162467">
            <w:pPr>
              <w:pStyle w:val="ListParagraph"/>
              <w:spacing w:after="0" w:line="240" w:lineRule="auto"/>
              <w:ind w:left="0"/>
              <w:jc w:val="both"/>
              <w:rPr>
                <w:rFonts w:ascii="Times New Roman" w:hAnsi="Times New Roman" w:cs="Times New Roman"/>
                <w:b/>
                <w:bCs/>
                <w:i/>
                <w:color w:val="000000"/>
                <w:sz w:val="20"/>
                <w:szCs w:val="20"/>
              </w:rPr>
            </w:pPr>
          </w:p>
        </w:tc>
        <w:tc>
          <w:tcPr>
            <w:tcW w:w="1110" w:type="pct"/>
            <w:tcBorders>
              <w:left w:val="nil"/>
              <w:right w:val="nil"/>
            </w:tcBorders>
            <w:shd w:val="clear" w:color="auto" w:fill="auto"/>
          </w:tcPr>
          <w:p w:rsidR="00442B02" w:rsidRPr="006A7B45" w:rsidRDefault="00442B02" w:rsidP="00162467">
            <w:pPr>
              <w:bidi w:val="0"/>
              <w:spacing w:after="0" w:line="240" w:lineRule="auto"/>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Health insurance</w:t>
            </w:r>
          </w:p>
        </w:tc>
        <w:tc>
          <w:tcPr>
            <w:tcW w:w="2607" w:type="pct"/>
            <w:tcBorders>
              <w:left w:val="nil"/>
              <w:right w:val="nil"/>
            </w:tcBorders>
            <w:shd w:val="clear" w:color="auto" w:fill="auto"/>
          </w:tcPr>
          <w:p w:rsidR="00442B02" w:rsidRPr="006A7B45" w:rsidRDefault="00442B02" w:rsidP="00162467">
            <w:pPr>
              <w:bidi w:val="0"/>
              <w:spacing w:after="0" w:line="240" w:lineRule="auto"/>
              <w:jc w:val="both"/>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Household lacks  health insurance: (the head OR any member has health insurance is defined as NOT deprived)</w:t>
            </w:r>
          </w:p>
          <w:p w:rsidR="00442B02" w:rsidRPr="006A7B45" w:rsidRDefault="00442B02" w:rsidP="00162467">
            <w:pPr>
              <w:bidi w:val="0"/>
              <w:spacing w:after="0" w:line="240" w:lineRule="auto"/>
              <w:jc w:val="both"/>
              <w:rPr>
                <w:rStyle w:val="SubtleEmphasis"/>
                <w:rFonts w:ascii="Times New Roman" w:hAnsi="Times New Roman" w:cs="Times New Roman"/>
                <w:b/>
                <w:i w:val="0"/>
                <w:color w:val="auto"/>
                <w:sz w:val="20"/>
                <w:szCs w:val="20"/>
              </w:rPr>
            </w:pPr>
          </w:p>
        </w:tc>
        <w:tc>
          <w:tcPr>
            <w:tcW w:w="570" w:type="pct"/>
            <w:tcBorders>
              <w:left w:val="nil"/>
              <w:right w:val="nil"/>
            </w:tcBorders>
            <w:shd w:val="clear" w:color="auto" w:fill="auto"/>
          </w:tcPr>
          <w:p w:rsidR="00442B02" w:rsidRPr="004734B0" w:rsidRDefault="00442B02" w:rsidP="00162467">
            <w:pPr>
              <w:spacing w:after="0" w:line="240" w:lineRule="auto"/>
              <w:jc w:val="center"/>
              <w:rPr>
                <w:rFonts w:ascii="Arial" w:hAnsi="Arial"/>
                <w:color w:val="000000"/>
                <w:sz w:val="20"/>
                <w:szCs w:val="20"/>
              </w:rPr>
            </w:pPr>
            <w:r w:rsidRPr="004734B0">
              <w:rPr>
                <w:rFonts w:ascii="Arial" w:hAnsi="Arial"/>
                <w:color w:val="000000"/>
                <w:sz w:val="20"/>
                <w:szCs w:val="20"/>
              </w:rPr>
              <w:t>0.033</w:t>
            </w:r>
          </w:p>
        </w:tc>
      </w:tr>
      <w:tr w:rsidR="00442B02" w:rsidRPr="006A7B45" w:rsidTr="007B6494">
        <w:tc>
          <w:tcPr>
            <w:tcW w:w="713" w:type="pct"/>
            <w:vMerge/>
            <w:shd w:val="clear" w:color="auto" w:fill="auto"/>
          </w:tcPr>
          <w:p w:rsidR="00442B02" w:rsidRPr="006A7B45" w:rsidRDefault="00442B02" w:rsidP="00162467">
            <w:pPr>
              <w:pStyle w:val="ListParagraph"/>
              <w:spacing w:after="0" w:line="240" w:lineRule="auto"/>
              <w:ind w:left="0"/>
              <w:jc w:val="both"/>
              <w:rPr>
                <w:rFonts w:ascii="Times New Roman" w:hAnsi="Times New Roman" w:cs="Times New Roman"/>
                <w:b/>
                <w:bCs/>
                <w:i/>
                <w:color w:val="000000"/>
                <w:sz w:val="20"/>
                <w:szCs w:val="20"/>
              </w:rPr>
            </w:pPr>
          </w:p>
        </w:tc>
        <w:tc>
          <w:tcPr>
            <w:tcW w:w="1110" w:type="pct"/>
            <w:shd w:val="clear" w:color="auto" w:fill="auto"/>
          </w:tcPr>
          <w:p w:rsidR="00442B02" w:rsidRPr="006A7B45" w:rsidRDefault="00442B02" w:rsidP="00162467">
            <w:pPr>
              <w:bidi w:val="0"/>
              <w:spacing w:after="0" w:line="240" w:lineRule="auto"/>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Health Access</w:t>
            </w:r>
          </w:p>
        </w:tc>
        <w:tc>
          <w:tcPr>
            <w:tcW w:w="2607" w:type="pct"/>
            <w:shd w:val="clear" w:color="auto" w:fill="auto"/>
          </w:tcPr>
          <w:p w:rsidR="00442B02" w:rsidRPr="006A7B45" w:rsidRDefault="00442B02" w:rsidP="00162467">
            <w:pPr>
              <w:bidi w:val="0"/>
              <w:spacing w:after="0" w:line="240" w:lineRule="auto"/>
              <w:jc w:val="both"/>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Household lives more than 5 km away from the nearest doctor clinic or hospital</w:t>
            </w:r>
          </w:p>
          <w:p w:rsidR="00442B02" w:rsidRPr="006A7B45" w:rsidRDefault="00442B02" w:rsidP="00162467">
            <w:pPr>
              <w:bidi w:val="0"/>
              <w:spacing w:after="0" w:line="240" w:lineRule="auto"/>
              <w:jc w:val="both"/>
              <w:rPr>
                <w:rStyle w:val="SubtleEmphasis"/>
                <w:rFonts w:ascii="Times New Roman" w:hAnsi="Times New Roman" w:cs="Times New Roman"/>
                <w:b/>
                <w:i w:val="0"/>
                <w:color w:val="auto"/>
                <w:sz w:val="20"/>
                <w:szCs w:val="20"/>
              </w:rPr>
            </w:pPr>
          </w:p>
        </w:tc>
        <w:tc>
          <w:tcPr>
            <w:tcW w:w="570" w:type="pct"/>
            <w:shd w:val="clear" w:color="auto" w:fill="auto"/>
          </w:tcPr>
          <w:p w:rsidR="00442B02" w:rsidRPr="004734B0" w:rsidRDefault="00442B02" w:rsidP="00162467">
            <w:pPr>
              <w:spacing w:after="0" w:line="240" w:lineRule="auto"/>
              <w:jc w:val="center"/>
              <w:rPr>
                <w:rFonts w:ascii="Arial" w:hAnsi="Arial"/>
                <w:color w:val="000000"/>
                <w:sz w:val="20"/>
                <w:szCs w:val="20"/>
              </w:rPr>
            </w:pPr>
            <w:r w:rsidRPr="004734B0">
              <w:rPr>
                <w:rFonts w:ascii="Arial" w:hAnsi="Arial"/>
                <w:color w:val="000000"/>
                <w:sz w:val="20"/>
                <w:szCs w:val="20"/>
              </w:rPr>
              <w:t>0.033</w:t>
            </w:r>
          </w:p>
        </w:tc>
      </w:tr>
      <w:tr w:rsidR="00442B02" w:rsidRPr="006A7B45" w:rsidTr="007B6494">
        <w:tc>
          <w:tcPr>
            <w:tcW w:w="713" w:type="pct"/>
            <w:vMerge w:val="restart"/>
            <w:tcBorders>
              <w:left w:val="nil"/>
              <w:right w:val="nil"/>
            </w:tcBorders>
            <w:shd w:val="clear" w:color="auto" w:fill="auto"/>
          </w:tcPr>
          <w:p w:rsidR="00442B02" w:rsidRPr="006A7B45" w:rsidRDefault="00442B02" w:rsidP="00162467">
            <w:pPr>
              <w:pStyle w:val="ListParagraph"/>
              <w:spacing w:after="0" w:line="240" w:lineRule="auto"/>
              <w:ind w:left="0"/>
              <w:jc w:val="both"/>
              <w:rPr>
                <w:rFonts w:ascii="Times New Roman" w:hAnsi="Times New Roman" w:cs="Times New Roman"/>
                <w:b/>
                <w:bCs/>
                <w:i/>
                <w:color w:val="000000"/>
                <w:sz w:val="20"/>
                <w:szCs w:val="20"/>
              </w:rPr>
            </w:pPr>
          </w:p>
          <w:p w:rsidR="00442B02" w:rsidRPr="006A7B45" w:rsidRDefault="00442B02" w:rsidP="00162467">
            <w:pPr>
              <w:pStyle w:val="ListParagraph"/>
              <w:spacing w:after="0" w:line="240" w:lineRule="auto"/>
              <w:ind w:left="0"/>
              <w:jc w:val="both"/>
              <w:rPr>
                <w:rFonts w:ascii="Times New Roman" w:hAnsi="Times New Roman" w:cs="Times New Roman"/>
                <w:b/>
                <w:bCs/>
                <w:i/>
                <w:color w:val="000000"/>
                <w:sz w:val="20"/>
                <w:szCs w:val="20"/>
              </w:rPr>
            </w:pPr>
            <w:r w:rsidRPr="006A7B45">
              <w:rPr>
                <w:rStyle w:val="SubtleEmphasis"/>
                <w:rFonts w:ascii="Times New Roman" w:hAnsi="Times New Roman" w:cs="Times New Roman"/>
                <w:b/>
                <w:bCs/>
                <w:color w:val="auto"/>
                <w:sz w:val="20"/>
                <w:szCs w:val="20"/>
              </w:rPr>
              <w:t>Employment</w:t>
            </w:r>
          </w:p>
        </w:tc>
        <w:tc>
          <w:tcPr>
            <w:tcW w:w="1110" w:type="pct"/>
            <w:tcBorders>
              <w:left w:val="nil"/>
              <w:right w:val="nil"/>
            </w:tcBorders>
            <w:shd w:val="clear" w:color="auto" w:fill="auto"/>
          </w:tcPr>
          <w:p w:rsidR="00442B02" w:rsidRPr="006A7B45" w:rsidRDefault="00442B02" w:rsidP="00162467">
            <w:pPr>
              <w:bidi w:val="0"/>
              <w:spacing w:after="0" w:line="240" w:lineRule="auto"/>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Unemployment</w:t>
            </w:r>
          </w:p>
        </w:tc>
        <w:tc>
          <w:tcPr>
            <w:tcW w:w="2607" w:type="pct"/>
            <w:tcBorders>
              <w:left w:val="nil"/>
              <w:right w:val="nil"/>
            </w:tcBorders>
            <w:shd w:val="clear" w:color="auto" w:fill="auto"/>
          </w:tcPr>
          <w:p w:rsidR="00442B02" w:rsidRPr="006A7B45" w:rsidRDefault="00442B02" w:rsidP="00162467">
            <w:pPr>
              <w:bidi w:val="0"/>
              <w:spacing w:after="0" w:line="240" w:lineRule="auto"/>
              <w:jc w:val="both"/>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None of the adults in the household aged 18+ is currently employed</w:t>
            </w:r>
          </w:p>
          <w:p w:rsidR="00442B02" w:rsidRPr="006A7B45" w:rsidRDefault="00442B02" w:rsidP="00162467">
            <w:pPr>
              <w:bidi w:val="0"/>
              <w:spacing w:after="0" w:line="240" w:lineRule="auto"/>
              <w:jc w:val="both"/>
              <w:rPr>
                <w:rStyle w:val="SubtleEmphasis"/>
                <w:rFonts w:ascii="Times New Roman" w:hAnsi="Times New Roman" w:cs="Times New Roman"/>
                <w:b/>
                <w:i w:val="0"/>
                <w:color w:val="auto"/>
                <w:sz w:val="20"/>
                <w:szCs w:val="20"/>
              </w:rPr>
            </w:pPr>
          </w:p>
        </w:tc>
        <w:tc>
          <w:tcPr>
            <w:tcW w:w="570" w:type="pct"/>
            <w:tcBorders>
              <w:left w:val="nil"/>
              <w:right w:val="nil"/>
            </w:tcBorders>
            <w:shd w:val="clear" w:color="auto" w:fill="auto"/>
          </w:tcPr>
          <w:p w:rsidR="00442B02" w:rsidRPr="004734B0" w:rsidRDefault="00442B02" w:rsidP="00162467">
            <w:pPr>
              <w:spacing w:after="0" w:line="240" w:lineRule="auto"/>
              <w:jc w:val="center"/>
              <w:rPr>
                <w:rFonts w:ascii="Arial" w:hAnsi="Arial"/>
                <w:color w:val="000000"/>
                <w:sz w:val="20"/>
                <w:szCs w:val="20"/>
              </w:rPr>
            </w:pPr>
            <w:r w:rsidRPr="004734B0">
              <w:rPr>
                <w:rFonts w:ascii="Arial" w:hAnsi="Arial"/>
                <w:color w:val="000000"/>
                <w:sz w:val="20"/>
                <w:szCs w:val="20"/>
              </w:rPr>
              <w:t>0.033</w:t>
            </w:r>
          </w:p>
        </w:tc>
      </w:tr>
      <w:tr w:rsidR="00442B02" w:rsidRPr="006A7B45" w:rsidTr="007B6494">
        <w:tc>
          <w:tcPr>
            <w:tcW w:w="713" w:type="pct"/>
            <w:vMerge/>
            <w:shd w:val="clear" w:color="auto" w:fill="auto"/>
          </w:tcPr>
          <w:p w:rsidR="00442B02" w:rsidRPr="006A7B45" w:rsidRDefault="00442B02" w:rsidP="00162467">
            <w:pPr>
              <w:pStyle w:val="ListParagraph"/>
              <w:spacing w:after="0" w:line="240" w:lineRule="auto"/>
              <w:ind w:left="360" w:hanging="360"/>
              <w:jc w:val="both"/>
              <w:rPr>
                <w:rFonts w:ascii="Times New Roman" w:hAnsi="Times New Roman" w:cs="Times New Roman"/>
                <w:b/>
                <w:bCs/>
                <w:i/>
                <w:color w:val="000000"/>
                <w:sz w:val="20"/>
                <w:szCs w:val="20"/>
              </w:rPr>
            </w:pPr>
          </w:p>
        </w:tc>
        <w:tc>
          <w:tcPr>
            <w:tcW w:w="1110" w:type="pct"/>
            <w:shd w:val="clear" w:color="auto" w:fill="auto"/>
          </w:tcPr>
          <w:p w:rsidR="00442B02" w:rsidRPr="006A7B45" w:rsidRDefault="00442B02" w:rsidP="00162467">
            <w:pPr>
              <w:bidi w:val="0"/>
              <w:spacing w:after="0" w:line="240" w:lineRule="auto"/>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Employment benefits</w:t>
            </w:r>
          </w:p>
        </w:tc>
        <w:tc>
          <w:tcPr>
            <w:tcW w:w="2607" w:type="pct"/>
            <w:shd w:val="clear" w:color="auto" w:fill="auto"/>
          </w:tcPr>
          <w:p w:rsidR="00442B02" w:rsidRPr="006A7B45" w:rsidRDefault="00442B02" w:rsidP="00162467">
            <w:pPr>
              <w:autoSpaceDE w:val="0"/>
              <w:autoSpaceDN w:val="0"/>
              <w:bidi w:val="0"/>
              <w:adjustRightInd w:val="0"/>
              <w:spacing w:after="0" w:line="240" w:lineRule="auto"/>
              <w:jc w:val="both"/>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Wage earners aged 15-60 lack paid sick leave, maternity leave or annual vacation</w:t>
            </w:r>
          </w:p>
          <w:p w:rsidR="00442B02" w:rsidRPr="006A7B45" w:rsidRDefault="00442B02" w:rsidP="00162467">
            <w:pPr>
              <w:autoSpaceDE w:val="0"/>
              <w:autoSpaceDN w:val="0"/>
              <w:bidi w:val="0"/>
              <w:adjustRightInd w:val="0"/>
              <w:spacing w:after="0" w:line="240" w:lineRule="auto"/>
              <w:jc w:val="both"/>
              <w:rPr>
                <w:rStyle w:val="SubtleEmphasis"/>
                <w:rFonts w:ascii="Times New Roman" w:hAnsi="Times New Roman" w:cs="Times New Roman"/>
                <w:b/>
                <w:i w:val="0"/>
                <w:color w:val="auto"/>
                <w:sz w:val="20"/>
                <w:szCs w:val="20"/>
              </w:rPr>
            </w:pPr>
          </w:p>
        </w:tc>
        <w:tc>
          <w:tcPr>
            <w:tcW w:w="570" w:type="pct"/>
            <w:shd w:val="clear" w:color="auto" w:fill="auto"/>
          </w:tcPr>
          <w:p w:rsidR="00442B02" w:rsidRPr="004734B0" w:rsidRDefault="00442B02" w:rsidP="00162467">
            <w:pPr>
              <w:spacing w:after="0" w:line="240" w:lineRule="auto"/>
              <w:jc w:val="center"/>
              <w:rPr>
                <w:rFonts w:ascii="Arial" w:hAnsi="Arial"/>
                <w:color w:val="000000"/>
                <w:sz w:val="20"/>
                <w:szCs w:val="20"/>
              </w:rPr>
            </w:pPr>
            <w:r w:rsidRPr="004734B0">
              <w:rPr>
                <w:rFonts w:ascii="Arial" w:hAnsi="Arial"/>
                <w:color w:val="000000"/>
                <w:sz w:val="20"/>
                <w:szCs w:val="20"/>
              </w:rPr>
              <w:t>0.033</w:t>
            </w:r>
          </w:p>
        </w:tc>
      </w:tr>
      <w:tr w:rsidR="00442B02" w:rsidRPr="006A7B45" w:rsidTr="007B6494">
        <w:tc>
          <w:tcPr>
            <w:tcW w:w="713" w:type="pct"/>
            <w:vMerge/>
            <w:tcBorders>
              <w:left w:val="nil"/>
              <w:right w:val="nil"/>
            </w:tcBorders>
            <w:shd w:val="clear" w:color="auto" w:fill="auto"/>
          </w:tcPr>
          <w:p w:rsidR="00442B02" w:rsidRPr="006A7B45" w:rsidRDefault="00442B02" w:rsidP="00162467">
            <w:pPr>
              <w:pStyle w:val="ListParagraph"/>
              <w:spacing w:after="0" w:line="240" w:lineRule="auto"/>
              <w:ind w:left="360" w:hanging="360"/>
              <w:jc w:val="both"/>
              <w:rPr>
                <w:rFonts w:ascii="Times New Roman" w:hAnsi="Times New Roman" w:cs="Times New Roman"/>
                <w:b/>
                <w:bCs/>
                <w:i/>
                <w:color w:val="000000"/>
                <w:sz w:val="20"/>
                <w:szCs w:val="20"/>
              </w:rPr>
            </w:pPr>
          </w:p>
        </w:tc>
        <w:tc>
          <w:tcPr>
            <w:tcW w:w="1110" w:type="pct"/>
            <w:tcBorders>
              <w:left w:val="nil"/>
              <w:right w:val="nil"/>
            </w:tcBorders>
            <w:shd w:val="clear" w:color="auto" w:fill="auto"/>
          </w:tcPr>
          <w:p w:rsidR="00442B02" w:rsidRPr="006A7B45" w:rsidRDefault="00442B02" w:rsidP="00162467">
            <w:pPr>
              <w:bidi w:val="0"/>
              <w:spacing w:after="0" w:line="240" w:lineRule="auto"/>
              <w:rPr>
                <w:rStyle w:val="SubtleEmphasis"/>
                <w:rFonts w:ascii="Times New Roman" w:hAnsi="Times New Roman" w:cs="Times New Roman"/>
                <w:color w:val="auto"/>
                <w:sz w:val="20"/>
                <w:szCs w:val="20"/>
              </w:rPr>
            </w:pPr>
            <w:r w:rsidRPr="006A7B45">
              <w:rPr>
                <w:rStyle w:val="SubtleEmphasis"/>
                <w:rFonts w:ascii="Times New Roman" w:hAnsi="Times New Roman" w:cs="Times New Roman"/>
                <w:color w:val="auto"/>
                <w:sz w:val="20"/>
                <w:szCs w:val="20"/>
              </w:rPr>
              <w:t>Quality of work</w:t>
            </w:r>
          </w:p>
        </w:tc>
        <w:tc>
          <w:tcPr>
            <w:tcW w:w="2607" w:type="pct"/>
            <w:tcBorders>
              <w:left w:val="nil"/>
              <w:right w:val="nil"/>
            </w:tcBorders>
            <w:shd w:val="clear" w:color="auto" w:fill="auto"/>
          </w:tcPr>
          <w:p w:rsidR="00442B02" w:rsidRPr="006A7B45" w:rsidRDefault="00442B02" w:rsidP="00162467">
            <w:pPr>
              <w:autoSpaceDE w:val="0"/>
              <w:autoSpaceDN w:val="0"/>
              <w:bidi w:val="0"/>
              <w:adjustRightInd w:val="0"/>
              <w:spacing w:after="0" w:line="240" w:lineRule="auto"/>
              <w:jc w:val="both"/>
              <w:rPr>
                <w:rStyle w:val="SubtleEmphasis"/>
                <w:rFonts w:ascii="Times New Roman" w:hAnsi="Times New Roman" w:cs="Times New Roman"/>
                <w:color w:val="auto"/>
                <w:sz w:val="20"/>
                <w:szCs w:val="20"/>
              </w:rPr>
            </w:pPr>
            <w:r w:rsidRPr="006A7B45">
              <w:rPr>
                <w:rStyle w:val="SubtleEmphasis"/>
                <w:rFonts w:ascii="Times New Roman" w:hAnsi="Times New Roman" w:cs="Times New Roman"/>
                <w:color w:val="auto"/>
                <w:sz w:val="20"/>
                <w:szCs w:val="20"/>
              </w:rPr>
              <w:t>Household has any working member 18+ who is currently an irregular wage employee, OR does not have a contract OR is a seasonal &amp; causal worker OR has worked only 6 months during last 12 months</w:t>
            </w:r>
          </w:p>
          <w:p w:rsidR="00442B02" w:rsidRPr="006A7B45" w:rsidRDefault="00442B02" w:rsidP="00162467">
            <w:pPr>
              <w:autoSpaceDE w:val="0"/>
              <w:autoSpaceDN w:val="0"/>
              <w:bidi w:val="0"/>
              <w:adjustRightInd w:val="0"/>
              <w:spacing w:after="0" w:line="240" w:lineRule="auto"/>
              <w:jc w:val="both"/>
              <w:rPr>
                <w:rStyle w:val="SubtleEmphasis"/>
                <w:rFonts w:ascii="Times New Roman" w:hAnsi="Times New Roman" w:cs="Times New Roman"/>
                <w:color w:val="auto"/>
                <w:sz w:val="20"/>
                <w:szCs w:val="20"/>
              </w:rPr>
            </w:pPr>
          </w:p>
        </w:tc>
        <w:tc>
          <w:tcPr>
            <w:tcW w:w="570" w:type="pct"/>
            <w:tcBorders>
              <w:left w:val="nil"/>
              <w:right w:val="nil"/>
            </w:tcBorders>
            <w:shd w:val="clear" w:color="auto" w:fill="auto"/>
          </w:tcPr>
          <w:p w:rsidR="00442B02" w:rsidRPr="004734B0" w:rsidRDefault="00442B02" w:rsidP="00162467">
            <w:pPr>
              <w:spacing w:after="0" w:line="240" w:lineRule="auto"/>
              <w:jc w:val="center"/>
              <w:rPr>
                <w:rFonts w:ascii="Arial" w:hAnsi="Arial"/>
                <w:color w:val="000000"/>
                <w:sz w:val="20"/>
                <w:szCs w:val="20"/>
              </w:rPr>
            </w:pPr>
            <w:r w:rsidRPr="004734B0">
              <w:rPr>
                <w:rFonts w:ascii="Arial" w:hAnsi="Arial"/>
                <w:color w:val="000000"/>
                <w:sz w:val="20"/>
                <w:szCs w:val="20"/>
              </w:rPr>
              <w:t>0.033</w:t>
            </w:r>
          </w:p>
        </w:tc>
      </w:tr>
      <w:tr w:rsidR="00442B02" w:rsidRPr="006A7B45" w:rsidTr="007B6494">
        <w:tc>
          <w:tcPr>
            <w:tcW w:w="713" w:type="pct"/>
            <w:vMerge/>
            <w:shd w:val="clear" w:color="auto" w:fill="auto"/>
          </w:tcPr>
          <w:p w:rsidR="00442B02" w:rsidRPr="006A7B45" w:rsidRDefault="00442B02" w:rsidP="00162467">
            <w:pPr>
              <w:pStyle w:val="ListParagraph"/>
              <w:spacing w:after="0" w:line="240" w:lineRule="auto"/>
              <w:ind w:left="360" w:hanging="360"/>
              <w:jc w:val="both"/>
              <w:rPr>
                <w:rFonts w:ascii="Times New Roman" w:hAnsi="Times New Roman" w:cs="Times New Roman"/>
                <w:b/>
                <w:bCs/>
                <w:i/>
                <w:color w:val="000000"/>
                <w:sz w:val="20"/>
                <w:szCs w:val="20"/>
              </w:rPr>
            </w:pPr>
          </w:p>
        </w:tc>
        <w:tc>
          <w:tcPr>
            <w:tcW w:w="1110" w:type="pct"/>
            <w:shd w:val="clear" w:color="auto" w:fill="auto"/>
          </w:tcPr>
          <w:p w:rsidR="00442B02" w:rsidRPr="006A7B45" w:rsidRDefault="00442B02" w:rsidP="00162467">
            <w:pPr>
              <w:bidi w:val="0"/>
              <w:spacing w:after="0" w:line="240" w:lineRule="auto"/>
              <w:rPr>
                <w:rStyle w:val="SubtleEmphasis"/>
                <w:rFonts w:ascii="Times New Roman" w:hAnsi="Times New Roman" w:cs="Times New Roman"/>
                <w:bCs/>
                <w:iCs w:val="0"/>
                <w:color w:val="auto"/>
                <w:sz w:val="20"/>
                <w:szCs w:val="20"/>
              </w:rPr>
            </w:pPr>
            <w:r w:rsidRPr="006A7B45">
              <w:rPr>
                <w:rStyle w:val="SubtleEmphasis"/>
                <w:rFonts w:ascii="Times New Roman" w:hAnsi="Times New Roman" w:cs="Times New Roman"/>
                <w:bCs/>
                <w:color w:val="auto"/>
                <w:sz w:val="20"/>
                <w:szCs w:val="20"/>
              </w:rPr>
              <w:t>Youth NEET</w:t>
            </w:r>
          </w:p>
        </w:tc>
        <w:tc>
          <w:tcPr>
            <w:tcW w:w="2607" w:type="pct"/>
            <w:shd w:val="clear" w:color="auto" w:fill="auto"/>
          </w:tcPr>
          <w:p w:rsidR="00442B02" w:rsidRPr="006A7B45" w:rsidRDefault="00442B02" w:rsidP="00162467">
            <w:pPr>
              <w:autoSpaceDE w:val="0"/>
              <w:autoSpaceDN w:val="0"/>
              <w:bidi w:val="0"/>
              <w:adjustRightInd w:val="0"/>
              <w:spacing w:after="0" w:line="240" w:lineRule="auto"/>
              <w:jc w:val="both"/>
              <w:rPr>
                <w:rStyle w:val="SubtleEmphasis"/>
                <w:rFonts w:ascii="Times New Roman" w:hAnsi="Times New Roman" w:cs="Times New Roman"/>
                <w:bCs/>
                <w:i w:val="0"/>
                <w:color w:val="auto"/>
                <w:sz w:val="20"/>
                <w:szCs w:val="20"/>
              </w:rPr>
            </w:pPr>
            <w:r w:rsidRPr="006A7B45">
              <w:rPr>
                <w:rStyle w:val="SubtleEmphasis"/>
                <w:rFonts w:ascii="Times New Roman" w:hAnsi="Times New Roman" w:cs="Times New Roman"/>
                <w:color w:val="auto"/>
                <w:sz w:val="20"/>
                <w:szCs w:val="20"/>
              </w:rPr>
              <w:t>Household has any</w:t>
            </w:r>
            <w:r w:rsidRPr="006A7B45">
              <w:rPr>
                <w:rStyle w:val="SubtleEmphasis"/>
                <w:rFonts w:ascii="Times New Roman" w:hAnsi="Times New Roman" w:cs="Times New Roman"/>
                <w:bCs/>
                <w:color w:val="auto"/>
                <w:sz w:val="20"/>
                <w:szCs w:val="20"/>
              </w:rPr>
              <w:t xml:space="preserve"> youth aged 18-24 who is not in </w:t>
            </w:r>
            <w:r w:rsidRPr="006A7B45">
              <w:rPr>
                <w:rStyle w:val="SubtleEmphasis"/>
                <w:rFonts w:ascii="Times New Roman" w:hAnsi="Times New Roman" w:cs="Times New Roman"/>
                <w:bCs/>
                <w:color w:val="auto"/>
                <w:sz w:val="20"/>
                <w:szCs w:val="20"/>
              </w:rPr>
              <w:lastRenderedPageBreak/>
              <w:t>school or training and unemployed</w:t>
            </w:r>
          </w:p>
          <w:p w:rsidR="00442B02" w:rsidRPr="006A7B45" w:rsidRDefault="00442B02" w:rsidP="00162467">
            <w:pPr>
              <w:autoSpaceDE w:val="0"/>
              <w:autoSpaceDN w:val="0"/>
              <w:bidi w:val="0"/>
              <w:adjustRightInd w:val="0"/>
              <w:spacing w:after="0" w:line="240" w:lineRule="auto"/>
              <w:jc w:val="both"/>
              <w:rPr>
                <w:rStyle w:val="SubtleEmphasis"/>
                <w:rFonts w:ascii="Times New Roman" w:hAnsi="Times New Roman" w:cs="Times New Roman"/>
                <w:bCs/>
                <w:i w:val="0"/>
                <w:color w:val="auto"/>
                <w:sz w:val="20"/>
                <w:szCs w:val="20"/>
              </w:rPr>
            </w:pPr>
          </w:p>
        </w:tc>
        <w:tc>
          <w:tcPr>
            <w:tcW w:w="570" w:type="pct"/>
            <w:shd w:val="clear" w:color="auto" w:fill="auto"/>
          </w:tcPr>
          <w:p w:rsidR="00442B02" w:rsidRPr="004734B0" w:rsidRDefault="00442B02" w:rsidP="00162467">
            <w:pPr>
              <w:spacing w:after="0" w:line="240" w:lineRule="auto"/>
              <w:jc w:val="center"/>
              <w:rPr>
                <w:rFonts w:ascii="Arial" w:hAnsi="Arial"/>
                <w:color w:val="000000"/>
                <w:sz w:val="20"/>
                <w:szCs w:val="20"/>
              </w:rPr>
            </w:pPr>
            <w:r w:rsidRPr="004734B0">
              <w:rPr>
                <w:rFonts w:ascii="Arial" w:hAnsi="Arial"/>
                <w:color w:val="000000"/>
                <w:sz w:val="20"/>
                <w:szCs w:val="20"/>
              </w:rPr>
              <w:lastRenderedPageBreak/>
              <w:t>0.033</w:t>
            </w:r>
          </w:p>
        </w:tc>
      </w:tr>
      <w:tr w:rsidR="00442B02" w:rsidRPr="006A7B45" w:rsidTr="007B6494">
        <w:tc>
          <w:tcPr>
            <w:tcW w:w="713" w:type="pct"/>
            <w:vMerge w:val="restart"/>
            <w:tcBorders>
              <w:left w:val="nil"/>
              <w:right w:val="nil"/>
            </w:tcBorders>
            <w:shd w:val="clear" w:color="auto" w:fill="auto"/>
          </w:tcPr>
          <w:p w:rsidR="00442B02" w:rsidRPr="006A7B45" w:rsidRDefault="00442B02" w:rsidP="00162467">
            <w:pPr>
              <w:pStyle w:val="ListParagraph"/>
              <w:spacing w:after="0" w:line="240" w:lineRule="auto"/>
              <w:ind w:left="0"/>
              <w:jc w:val="both"/>
              <w:rPr>
                <w:rFonts w:ascii="Times New Roman" w:hAnsi="Times New Roman" w:cs="Times New Roman"/>
                <w:b/>
                <w:bCs/>
                <w:i/>
                <w:color w:val="000000"/>
                <w:sz w:val="20"/>
                <w:szCs w:val="20"/>
              </w:rPr>
            </w:pPr>
          </w:p>
          <w:p w:rsidR="00442B02" w:rsidRPr="006A7B45" w:rsidRDefault="00442B02" w:rsidP="00162467">
            <w:pPr>
              <w:pStyle w:val="ListParagraph"/>
              <w:spacing w:after="0" w:line="240" w:lineRule="auto"/>
              <w:ind w:left="0"/>
              <w:jc w:val="both"/>
              <w:rPr>
                <w:rFonts w:ascii="Times New Roman" w:hAnsi="Times New Roman" w:cs="Times New Roman"/>
                <w:b/>
                <w:bCs/>
                <w:i/>
                <w:color w:val="000000"/>
                <w:sz w:val="20"/>
                <w:szCs w:val="20"/>
              </w:rPr>
            </w:pPr>
            <w:r w:rsidRPr="006A7B45">
              <w:rPr>
                <w:rStyle w:val="SubtleEmphasis"/>
                <w:rFonts w:ascii="Times New Roman" w:hAnsi="Times New Roman" w:cs="Times New Roman"/>
                <w:b/>
                <w:bCs/>
                <w:color w:val="auto"/>
                <w:sz w:val="20"/>
                <w:szCs w:val="20"/>
              </w:rPr>
              <w:t>Housing conditions &amp; access to services</w:t>
            </w:r>
          </w:p>
        </w:tc>
        <w:tc>
          <w:tcPr>
            <w:tcW w:w="1110" w:type="pct"/>
            <w:tcBorders>
              <w:left w:val="nil"/>
              <w:right w:val="nil"/>
            </w:tcBorders>
            <w:shd w:val="clear" w:color="auto" w:fill="auto"/>
          </w:tcPr>
          <w:p w:rsidR="00442B02" w:rsidRPr="006A7B45" w:rsidRDefault="00442B02" w:rsidP="00162467">
            <w:pPr>
              <w:bidi w:val="0"/>
              <w:spacing w:after="0" w:line="240" w:lineRule="auto"/>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 xml:space="preserve">Access to piped water  </w:t>
            </w:r>
          </w:p>
        </w:tc>
        <w:tc>
          <w:tcPr>
            <w:tcW w:w="2607" w:type="pct"/>
            <w:tcBorders>
              <w:left w:val="nil"/>
              <w:right w:val="nil"/>
            </w:tcBorders>
            <w:shd w:val="clear" w:color="auto" w:fill="auto"/>
          </w:tcPr>
          <w:p w:rsidR="00442B02" w:rsidRPr="006A7B45" w:rsidRDefault="00442B02" w:rsidP="00162467">
            <w:pPr>
              <w:bidi w:val="0"/>
              <w:spacing w:after="0" w:line="240" w:lineRule="auto"/>
              <w:jc w:val="both"/>
              <w:rPr>
                <w:rStyle w:val="SubtleEmphasis"/>
                <w:rFonts w:ascii="Times New Roman" w:hAnsi="Times New Roman" w:cs="Times New Roman"/>
                <w:i w:val="0"/>
                <w:color w:val="auto"/>
                <w:sz w:val="20"/>
                <w:szCs w:val="20"/>
              </w:rPr>
            </w:pPr>
            <w:r w:rsidRPr="006A7B45">
              <w:rPr>
                <w:rStyle w:val="SubtleEmphasis"/>
                <w:rFonts w:ascii="Times New Roman" w:hAnsi="Times New Roman" w:cs="Times New Roman"/>
                <w:color w:val="auto"/>
                <w:sz w:val="20"/>
                <w:szCs w:val="20"/>
              </w:rPr>
              <w:t xml:space="preserve">Dwelling is not connected to public network </w:t>
            </w:r>
          </w:p>
          <w:p w:rsidR="00442B02" w:rsidRPr="006A7B45" w:rsidRDefault="00442B02" w:rsidP="00162467">
            <w:pPr>
              <w:bidi w:val="0"/>
              <w:spacing w:after="0" w:line="240" w:lineRule="auto"/>
              <w:jc w:val="both"/>
              <w:rPr>
                <w:rStyle w:val="SubtleEmphasis"/>
                <w:rFonts w:ascii="Times New Roman" w:hAnsi="Times New Roman" w:cs="Times New Roman"/>
                <w:i w:val="0"/>
                <w:color w:val="auto"/>
                <w:sz w:val="20"/>
                <w:szCs w:val="20"/>
              </w:rPr>
            </w:pPr>
          </w:p>
        </w:tc>
        <w:tc>
          <w:tcPr>
            <w:tcW w:w="570" w:type="pct"/>
            <w:tcBorders>
              <w:left w:val="nil"/>
              <w:right w:val="nil"/>
            </w:tcBorders>
            <w:shd w:val="clear" w:color="auto" w:fill="auto"/>
          </w:tcPr>
          <w:p w:rsidR="00442B02" w:rsidRPr="004734B0" w:rsidRDefault="00442B02" w:rsidP="00162467">
            <w:pPr>
              <w:spacing w:after="0" w:line="240" w:lineRule="auto"/>
              <w:jc w:val="center"/>
              <w:rPr>
                <w:rFonts w:ascii="Arial" w:hAnsi="Arial"/>
                <w:color w:val="000000"/>
                <w:sz w:val="20"/>
                <w:szCs w:val="20"/>
              </w:rPr>
            </w:pPr>
            <w:r w:rsidRPr="004734B0">
              <w:rPr>
                <w:rFonts w:ascii="Arial" w:hAnsi="Arial"/>
                <w:color w:val="000000"/>
                <w:sz w:val="20"/>
                <w:szCs w:val="20"/>
              </w:rPr>
              <w:t>0.033</w:t>
            </w:r>
          </w:p>
        </w:tc>
      </w:tr>
      <w:tr w:rsidR="00442B02" w:rsidRPr="006A7B45" w:rsidTr="007B6494">
        <w:tc>
          <w:tcPr>
            <w:tcW w:w="713" w:type="pct"/>
            <w:vMerge/>
            <w:shd w:val="clear" w:color="auto" w:fill="auto"/>
          </w:tcPr>
          <w:p w:rsidR="00442B02" w:rsidRPr="006A7B45" w:rsidRDefault="00442B02" w:rsidP="00162467">
            <w:pPr>
              <w:pStyle w:val="ListParagraph"/>
              <w:spacing w:after="0" w:line="240" w:lineRule="auto"/>
              <w:ind w:left="0"/>
              <w:jc w:val="both"/>
              <w:rPr>
                <w:rFonts w:ascii="Times New Roman" w:hAnsi="Times New Roman" w:cs="Times New Roman"/>
                <w:b/>
                <w:bCs/>
                <w:iCs/>
                <w:color w:val="000000"/>
                <w:sz w:val="20"/>
                <w:szCs w:val="20"/>
              </w:rPr>
            </w:pPr>
          </w:p>
        </w:tc>
        <w:tc>
          <w:tcPr>
            <w:tcW w:w="1110" w:type="pct"/>
            <w:shd w:val="clear" w:color="auto" w:fill="auto"/>
          </w:tcPr>
          <w:p w:rsidR="00442B02" w:rsidRPr="006A7B45" w:rsidRDefault="00442B02" w:rsidP="00162467">
            <w:pPr>
              <w:bidi w:val="0"/>
              <w:spacing w:after="0" w:line="240" w:lineRule="auto"/>
              <w:rPr>
                <w:rStyle w:val="SubtleEmphasis"/>
                <w:rFonts w:ascii="Times New Roman" w:hAnsi="Times New Roman" w:cs="Times New Roman"/>
                <w:color w:val="auto"/>
                <w:sz w:val="20"/>
                <w:szCs w:val="20"/>
              </w:rPr>
            </w:pPr>
            <w:r w:rsidRPr="006A7B45">
              <w:rPr>
                <w:rStyle w:val="SubtleEmphasis"/>
                <w:rFonts w:ascii="Times New Roman" w:hAnsi="Times New Roman" w:cs="Times New Roman"/>
                <w:color w:val="auto"/>
                <w:sz w:val="20"/>
                <w:szCs w:val="20"/>
              </w:rPr>
              <w:t>frequency of water and electricity supply</w:t>
            </w:r>
          </w:p>
        </w:tc>
        <w:tc>
          <w:tcPr>
            <w:tcW w:w="2607" w:type="pct"/>
            <w:shd w:val="clear" w:color="auto" w:fill="auto"/>
          </w:tcPr>
          <w:p w:rsidR="00442B02" w:rsidRPr="006A7B45" w:rsidRDefault="00442B02" w:rsidP="00162467">
            <w:pPr>
              <w:autoSpaceDE w:val="0"/>
              <w:autoSpaceDN w:val="0"/>
              <w:bidi w:val="0"/>
              <w:adjustRightInd w:val="0"/>
              <w:spacing w:after="0" w:line="240" w:lineRule="auto"/>
              <w:jc w:val="both"/>
              <w:rPr>
                <w:rStyle w:val="SubtleEmphasis"/>
                <w:rFonts w:ascii="Times New Roman" w:hAnsi="Times New Roman" w:cs="Times New Roman"/>
                <w:color w:val="auto"/>
                <w:sz w:val="20"/>
                <w:szCs w:val="20"/>
              </w:rPr>
            </w:pPr>
            <w:r w:rsidRPr="006A7B45">
              <w:rPr>
                <w:rStyle w:val="SubtleEmphasis"/>
                <w:rFonts w:ascii="Times New Roman" w:hAnsi="Times New Roman" w:cs="Times New Roman"/>
                <w:color w:val="auto"/>
                <w:sz w:val="20"/>
                <w:szCs w:val="20"/>
              </w:rPr>
              <w:t>The household has had disruption of water supply (daily) during the past year</w:t>
            </w:r>
          </w:p>
        </w:tc>
        <w:tc>
          <w:tcPr>
            <w:tcW w:w="570" w:type="pct"/>
            <w:shd w:val="clear" w:color="auto" w:fill="auto"/>
          </w:tcPr>
          <w:p w:rsidR="00442B02" w:rsidRPr="004734B0" w:rsidRDefault="00442B02" w:rsidP="00162467">
            <w:pPr>
              <w:spacing w:after="0" w:line="240" w:lineRule="auto"/>
              <w:jc w:val="center"/>
              <w:rPr>
                <w:rFonts w:ascii="Arial" w:hAnsi="Arial"/>
                <w:color w:val="000000"/>
                <w:sz w:val="20"/>
                <w:szCs w:val="20"/>
              </w:rPr>
            </w:pPr>
            <w:r w:rsidRPr="004734B0">
              <w:rPr>
                <w:rFonts w:ascii="Arial" w:hAnsi="Arial"/>
                <w:color w:val="000000"/>
                <w:sz w:val="20"/>
                <w:szCs w:val="20"/>
              </w:rPr>
              <w:t>0.033</w:t>
            </w:r>
          </w:p>
        </w:tc>
      </w:tr>
      <w:tr w:rsidR="00442B02" w:rsidRPr="006A7B45" w:rsidTr="007B6494">
        <w:tc>
          <w:tcPr>
            <w:tcW w:w="713" w:type="pct"/>
            <w:vMerge/>
            <w:tcBorders>
              <w:left w:val="nil"/>
              <w:right w:val="nil"/>
            </w:tcBorders>
            <w:shd w:val="clear" w:color="auto" w:fill="auto"/>
          </w:tcPr>
          <w:p w:rsidR="00442B02" w:rsidRPr="006A7B45" w:rsidRDefault="00442B02" w:rsidP="00162467">
            <w:pPr>
              <w:pStyle w:val="ListParagraph"/>
              <w:spacing w:after="0" w:line="240" w:lineRule="auto"/>
              <w:ind w:left="0"/>
              <w:jc w:val="both"/>
              <w:rPr>
                <w:rFonts w:ascii="Times New Roman" w:hAnsi="Times New Roman" w:cs="Times New Roman"/>
                <w:b/>
                <w:bCs/>
                <w:iCs/>
                <w:color w:val="000000"/>
                <w:sz w:val="20"/>
                <w:szCs w:val="20"/>
              </w:rPr>
            </w:pPr>
          </w:p>
        </w:tc>
        <w:tc>
          <w:tcPr>
            <w:tcW w:w="1110" w:type="pct"/>
            <w:tcBorders>
              <w:left w:val="nil"/>
              <w:right w:val="nil"/>
            </w:tcBorders>
            <w:shd w:val="clear" w:color="auto" w:fill="auto"/>
          </w:tcPr>
          <w:p w:rsidR="00442B02" w:rsidRPr="006A7B45" w:rsidRDefault="00442B02" w:rsidP="00162467">
            <w:pPr>
              <w:bidi w:val="0"/>
              <w:spacing w:after="0" w:line="240" w:lineRule="auto"/>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Ventilation problems in dwelling</w:t>
            </w:r>
          </w:p>
        </w:tc>
        <w:tc>
          <w:tcPr>
            <w:tcW w:w="2607" w:type="pct"/>
            <w:tcBorders>
              <w:left w:val="nil"/>
              <w:right w:val="nil"/>
            </w:tcBorders>
            <w:shd w:val="clear" w:color="auto" w:fill="auto"/>
          </w:tcPr>
          <w:p w:rsidR="00442B02" w:rsidRPr="006A7B45" w:rsidRDefault="00442B02" w:rsidP="00162467">
            <w:pPr>
              <w:autoSpaceDE w:val="0"/>
              <w:autoSpaceDN w:val="0"/>
              <w:bidi w:val="0"/>
              <w:adjustRightInd w:val="0"/>
              <w:spacing w:after="0" w:line="240" w:lineRule="auto"/>
              <w:jc w:val="both"/>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Dwelling suffers from noise, smoke or any other pollutant</w:t>
            </w:r>
          </w:p>
        </w:tc>
        <w:tc>
          <w:tcPr>
            <w:tcW w:w="570" w:type="pct"/>
            <w:tcBorders>
              <w:left w:val="nil"/>
              <w:right w:val="nil"/>
            </w:tcBorders>
            <w:shd w:val="clear" w:color="auto" w:fill="auto"/>
          </w:tcPr>
          <w:p w:rsidR="00442B02" w:rsidRPr="004734B0" w:rsidRDefault="00442B02" w:rsidP="00162467">
            <w:pPr>
              <w:spacing w:after="0" w:line="240" w:lineRule="auto"/>
              <w:jc w:val="center"/>
              <w:rPr>
                <w:rFonts w:ascii="Arial" w:hAnsi="Arial"/>
                <w:color w:val="000000"/>
                <w:sz w:val="20"/>
                <w:szCs w:val="20"/>
              </w:rPr>
            </w:pPr>
            <w:r w:rsidRPr="004734B0">
              <w:rPr>
                <w:rFonts w:ascii="Arial" w:hAnsi="Arial"/>
                <w:color w:val="000000"/>
                <w:sz w:val="20"/>
                <w:szCs w:val="20"/>
              </w:rPr>
              <w:t>0.033</w:t>
            </w:r>
          </w:p>
        </w:tc>
      </w:tr>
      <w:tr w:rsidR="00442B02" w:rsidRPr="006A7B45" w:rsidTr="007B6494">
        <w:tc>
          <w:tcPr>
            <w:tcW w:w="713" w:type="pct"/>
            <w:vMerge/>
            <w:shd w:val="clear" w:color="auto" w:fill="auto"/>
          </w:tcPr>
          <w:p w:rsidR="00442B02" w:rsidRPr="006A7B45" w:rsidRDefault="00442B02" w:rsidP="00162467">
            <w:pPr>
              <w:pStyle w:val="ListParagraph"/>
              <w:spacing w:after="0" w:line="240" w:lineRule="auto"/>
              <w:ind w:left="0"/>
              <w:jc w:val="both"/>
              <w:rPr>
                <w:rFonts w:ascii="Times New Roman" w:hAnsi="Times New Roman" w:cs="Times New Roman"/>
                <w:b/>
                <w:bCs/>
                <w:iCs/>
                <w:color w:val="000000"/>
                <w:sz w:val="20"/>
                <w:szCs w:val="20"/>
              </w:rPr>
            </w:pPr>
          </w:p>
        </w:tc>
        <w:tc>
          <w:tcPr>
            <w:tcW w:w="1110" w:type="pct"/>
            <w:shd w:val="clear" w:color="auto" w:fill="auto"/>
          </w:tcPr>
          <w:p w:rsidR="00442B02" w:rsidRPr="006A7B45" w:rsidRDefault="00442B02" w:rsidP="00162467">
            <w:pPr>
              <w:bidi w:val="0"/>
              <w:spacing w:after="0" w:line="240" w:lineRule="auto"/>
              <w:rPr>
                <w:rStyle w:val="SubtleEmphasis"/>
                <w:rFonts w:ascii="Times New Roman" w:hAnsi="Times New Roman" w:cs="Times New Roman"/>
                <w:color w:val="auto"/>
                <w:sz w:val="20"/>
                <w:szCs w:val="20"/>
              </w:rPr>
            </w:pPr>
            <w:r w:rsidRPr="006A7B45">
              <w:rPr>
                <w:rStyle w:val="SubtleEmphasis"/>
                <w:rFonts w:ascii="Times New Roman" w:hAnsi="Times New Roman" w:cs="Times New Roman"/>
                <w:color w:val="auto"/>
                <w:sz w:val="20"/>
                <w:szCs w:val="20"/>
              </w:rPr>
              <w:t>Overcrowding</w:t>
            </w:r>
          </w:p>
        </w:tc>
        <w:tc>
          <w:tcPr>
            <w:tcW w:w="2607" w:type="pct"/>
            <w:shd w:val="clear" w:color="auto" w:fill="auto"/>
          </w:tcPr>
          <w:p w:rsidR="00442B02" w:rsidRPr="006A7B45" w:rsidRDefault="00442B02" w:rsidP="00162467">
            <w:pPr>
              <w:bidi w:val="0"/>
              <w:spacing w:after="0" w:line="240" w:lineRule="auto"/>
              <w:jc w:val="both"/>
              <w:rPr>
                <w:rStyle w:val="SubtleEmphasis"/>
                <w:rFonts w:ascii="Times New Roman" w:hAnsi="Times New Roman" w:cs="Times New Roman"/>
                <w:color w:val="auto"/>
                <w:sz w:val="20"/>
                <w:szCs w:val="20"/>
              </w:rPr>
            </w:pPr>
            <w:r w:rsidRPr="006A7B45">
              <w:rPr>
                <w:rStyle w:val="SubtleEmphasis"/>
                <w:rFonts w:ascii="Times New Roman" w:hAnsi="Times New Roman" w:cs="Times New Roman"/>
                <w:color w:val="auto"/>
                <w:sz w:val="20"/>
                <w:szCs w:val="20"/>
              </w:rPr>
              <w:t>More than 3 persons per sleeping room</w:t>
            </w:r>
          </w:p>
        </w:tc>
        <w:tc>
          <w:tcPr>
            <w:tcW w:w="570" w:type="pct"/>
            <w:shd w:val="clear" w:color="auto" w:fill="auto"/>
          </w:tcPr>
          <w:p w:rsidR="00442B02" w:rsidRPr="004734B0" w:rsidRDefault="00442B02" w:rsidP="00162467">
            <w:pPr>
              <w:spacing w:after="0" w:line="240" w:lineRule="auto"/>
              <w:jc w:val="center"/>
              <w:rPr>
                <w:rFonts w:ascii="Arial" w:hAnsi="Arial"/>
                <w:color w:val="000000"/>
                <w:sz w:val="20"/>
                <w:szCs w:val="20"/>
              </w:rPr>
            </w:pPr>
            <w:r w:rsidRPr="004734B0">
              <w:rPr>
                <w:rFonts w:ascii="Arial" w:hAnsi="Arial"/>
                <w:color w:val="000000"/>
                <w:sz w:val="20"/>
                <w:szCs w:val="20"/>
              </w:rPr>
              <w:t>0.033</w:t>
            </w:r>
          </w:p>
        </w:tc>
      </w:tr>
      <w:tr w:rsidR="00F73CC0" w:rsidRPr="006A7B45" w:rsidTr="007B6494">
        <w:tc>
          <w:tcPr>
            <w:tcW w:w="713" w:type="pct"/>
            <w:vMerge w:val="restart"/>
            <w:tcBorders>
              <w:left w:val="nil"/>
              <w:right w:val="nil"/>
            </w:tcBorders>
            <w:shd w:val="clear" w:color="auto" w:fill="auto"/>
          </w:tcPr>
          <w:p w:rsidR="00F73CC0" w:rsidRPr="006A7B45" w:rsidRDefault="00F73CC0" w:rsidP="00162467">
            <w:pPr>
              <w:pStyle w:val="ListParagraph"/>
              <w:spacing w:after="0" w:line="240" w:lineRule="auto"/>
              <w:ind w:left="0"/>
              <w:jc w:val="both"/>
              <w:rPr>
                <w:rFonts w:ascii="Times New Roman" w:hAnsi="Times New Roman" w:cs="Times New Roman"/>
                <w:b/>
                <w:bCs/>
                <w:i/>
                <w:color w:val="000000"/>
                <w:sz w:val="20"/>
                <w:szCs w:val="20"/>
              </w:rPr>
            </w:pPr>
          </w:p>
          <w:p w:rsidR="00F73CC0" w:rsidRPr="006A7B45" w:rsidRDefault="00F73CC0" w:rsidP="00162467">
            <w:pPr>
              <w:pStyle w:val="ListParagraph"/>
              <w:spacing w:after="0" w:line="240" w:lineRule="auto"/>
              <w:ind w:left="0"/>
              <w:jc w:val="both"/>
              <w:rPr>
                <w:rFonts w:ascii="Times New Roman" w:hAnsi="Times New Roman" w:cs="Times New Roman"/>
                <w:b/>
                <w:bCs/>
                <w:i/>
                <w:color w:val="000000"/>
                <w:sz w:val="20"/>
                <w:szCs w:val="20"/>
              </w:rPr>
            </w:pPr>
            <w:r w:rsidRPr="006A7B45">
              <w:rPr>
                <w:rStyle w:val="SubtleEmphasis"/>
                <w:rFonts w:ascii="Times New Roman" w:hAnsi="Times New Roman" w:cs="Times New Roman"/>
                <w:b/>
                <w:bCs/>
                <w:color w:val="auto"/>
                <w:sz w:val="20"/>
                <w:szCs w:val="20"/>
              </w:rPr>
              <w:t>Safety and use of assets</w:t>
            </w:r>
          </w:p>
        </w:tc>
        <w:tc>
          <w:tcPr>
            <w:tcW w:w="1110" w:type="pct"/>
            <w:tcBorders>
              <w:left w:val="nil"/>
              <w:right w:val="nil"/>
            </w:tcBorders>
            <w:shd w:val="clear" w:color="auto" w:fill="auto"/>
          </w:tcPr>
          <w:p w:rsidR="00F73CC0" w:rsidRPr="006A7B45" w:rsidRDefault="00F73CC0" w:rsidP="00162467">
            <w:pPr>
              <w:bidi w:val="0"/>
              <w:spacing w:after="0" w:line="240" w:lineRule="auto"/>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 xml:space="preserve">Theft or damage to property  </w:t>
            </w:r>
          </w:p>
        </w:tc>
        <w:tc>
          <w:tcPr>
            <w:tcW w:w="2607" w:type="pct"/>
            <w:tcBorders>
              <w:left w:val="nil"/>
              <w:right w:val="nil"/>
            </w:tcBorders>
            <w:shd w:val="clear" w:color="auto" w:fill="auto"/>
          </w:tcPr>
          <w:p w:rsidR="00F73CC0" w:rsidRPr="006A7B45" w:rsidRDefault="00F73CC0" w:rsidP="00162467">
            <w:pPr>
              <w:bidi w:val="0"/>
              <w:spacing w:after="0" w:line="240" w:lineRule="auto"/>
              <w:jc w:val="both"/>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Stealing from household or damage of household property as a result of attacks last year</w:t>
            </w:r>
          </w:p>
          <w:p w:rsidR="00442B02" w:rsidRPr="006A7B45" w:rsidRDefault="00442B02" w:rsidP="00162467">
            <w:pPr>
              <w:bidi w:val="0"/>
              <w:spacing w:after="0" w:line="240" w:lineRule="auto"/>
              <w:jc w:val="both"/>
              <w:rPr>
                <w:rStyle w:val="SubtleEmphasis"/>
                <w:rFonts w:ascii="Times New Roman" w:hAnsi="Times New Roman" w:cs="Times New Roman"/>
                <w:b/>
                <w:i w:val="0"/>
                <w:color w:val="auto"/>
                <w:sz w:val="20"/>
                <w:szCs w:val="20"/>
              </w:rPr>
            </w:pPr>
          </w:p>
        </w:tc>
        <w:tc>
          <w:tcPr>
            <w:tcW w:w="570" w:type="pct"/>
            <w:tcBorders>
              <w:left w:val="nil"/>
              <w:right w:val="nil"/>
            </w:tcBorders>
            <w:shd w:val="clear" w:color="auto" w:fill="auto"/>
          </w:tcPr>
          <w:p w:rsidR="00F73CC0" w:rsidRPr="004734B0" w:rsidRDefault="00442B02" w:rsidP="00162467">
            <w:pPr>
              <w:bidi w:val="0"/>
              <w:spacing w:after="0" w:line="240" w:lineRule="auto"/>
              <w:jc w:val="center"/>
              <w:rPr>
                <w:rStyle w:val="SubtleEmphasis"/>
                <w:rFonts w:ascii="Arial" w:hAnsi="Arial"/>
                <w:color w:val="auto"/>
                <w:sz w:val="20"/>
                <w:szCs w:val="20"/>
              </w:rPr>
            </w:pPr>
            <w:r w:rsidRPr="004734B0">
              <w:rPr>
                <w:rStyle w:val="SubtleEmphasis"/>
                <w:rFonts w:ascii="Arial" w:hAnsi="Arial"/>
                <w:color w:val="auto"/>
                <w:sz w:val="20"/>
                <w:szCs w:val="20"/>
              </w:rPr>
              <w:t>0.044</w:t>
            </w:r>
          </w:p>
        </w:tc>
      </w:tr>
      <w:tr w:rsidR="00F73CC0" w:rsidRPr="006A7B45" w:rsidTr="007B6494">
        <w:tc>
          <w:tcPr>
            <w:tcW w:w="713" w:type="pct"/>
            <w:vMerge/>
            <w:shd w:val="clear" w:color="auto" w:fill="auto"/>
          </w:tcPr>
          <w:p w:rsidR="00F73CC0" w:rsidRPr="006A7B45" w:rsidRDefault="00F73CC0" w:rsidP="00162467">
            <w:pPr>
              <w:pStyle w:val="ListParagraph"/>
              <w:spacing w:after="0" w:line="240" w:lineRule="auto"/>
              <w:ind w:left="0"/>
              <w:jc w:val="both"/>
              <w:rPr>
                <w:rFonts w:ascii="Times New Roman" w:hAnsi="Times New Roman" w:cs="Times New Roman"/>
                <w:b/>
                <w:bCs/>
                <w:i/>
                <w:color w:val="000000"/>
                <w:sz w:val="20"/>
                <w:szCs w:val="20"/>
              </w:rPr>
            </w:pPr>
          </w:p>
        </w:tc>
        <w:tc>
          <w:tcPr>
            <w:tcW w:w="1110" w:type="pct"/>
            <w:shd w:val="clear" w:color="auto" w:fill="auto"/>
          </w:tcPr>
          <w:p w:rsidR="00F73CC0" w:rsidRPr="006A7B45" w:rsidRDefault="00F73CC0" w:rsidP="00162467">
            <w:pPr>
              <w:bidi w:val="0"/>
              <w:spacing w:after="0" w:line="240" w:lineRule="auto"/>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Ownership and use of assets</w:t>
            </w:r>
          </w:p>
        </w:tc>
        <w:tc>
          <w:tcPr>
            <w:tcW w:w="2607" w:type="pct"/>
            <w:shd w:val="clear" w:color="auto" w:fill="auto"/>
          </w:tcPr>
          <w:p w:rsidR="00442B02" w:rsidRPr="006A7B45" w:rsidRDefault="00F73CC0" w:rsidP="00162467">
            <w:pPr>
              <w:bidi w:val="0"/>
              <w:spacing w:after="0" w:line="240" w:lineRule="auto"/>
              <w:jc w:val="both"/>
              <w:rPr>
                <w:rStyle w:val="SubtleEmphasis"/>
                <w:rFonts w:ascii="Times New Roman" w:hAnsi="Times New Roman" w:cs="Times New Roman"/>
                <w:color w:val="auto"/>
                <w:sz w:val="20"/>
                <w:szCs w:val="20"/>
              </w:rPr>
            </w:pPr>
            <w:r w:rsidRPr="006A7B45">
              <w:rPr>
                <w:rStyle w:val="SubtleEmphasis"/>
                <w:rFonts w:ascii="Times New Roman" w:hAnsi="Times New Roman" w:cs="Times New Roman"/>
                <w:color w:val="auto"/>
                <w:sz w:val="20"/>
                <w:szCs w:val="20"/>
              </w:rPr>
              <w:t xml:space="preserve">Household lost land, house/building or business establishment during the past year due to confiscation or demolition </w:t>
            </w:r>
          </w:p>
          <w:p w:rsidR="00F73CC0" w:rsidRPr="006A7B45" w:rsidRDefault="00F73CC0" w:rsidP="00162467">
            <w:pPr>
              <w:bidi w:val="0"/>
              <w:spacing w:after="0" w:line="240" w:lineRule="auto"/>
              <w:jc w:val="both"/>
              <w:rPr>
                <w:rStyle w:val="SubtleEmphasis"/>
                <w:rFonts w:ascii="Times New Roman" w:hAnsi="Times New Roman" w:cs="Times New Roman"/>
                <w:i w:val="0"/>
                <w:color w:val="auto"/>
                <w:sz w:val="20"/>
                <w:szCs w:val="20"/>
              </w:rPr>
            </w:pPr>
            <w:r w:rsidRPr="006A7B45">
              <w:rPr>
                <w:rStyle w:val="SubtleEmphasis"/>
                <w:rFonts w:ascii="Times New Roman" w:hAnsi="Times New Roman" w:cs="Times New Roman"/>
                <w:color w:val="auto"/>
                <w:sz w:val="20"/>
                <w:szCs w:val="20"/>
              </w:rPr>
              <w:t xml:space="preserve"> </w:t>
            </w:r>
          </w:p>
          <w:p w:rsidR="00F73CC0" w:rsidRPr="006A7B45" w:rsidRDefault="00F73CC0" w:rsidP="00162467">
            <w:pPr>
              <w:bidi w:val="0"/>
              <w:spacing w:after="0" w:line="240" w:lineRule="auto"/>
              <w:jc w:val="both"/>
              <w:rPr>
                <w:rStyle w:val="SubtleEmphasis"/>
                <w:rFonts w:ascii="Times New Roman" w:hAnsi="Times New Roman" w:cs="Times New Roman"/>
                <w:i w:val="0"/>
                <w:color w:val="auto"/>
                <w:sz w:val="20"/>
                <w:szCs w:val="20"/>
              </w:rPr>
            </w:pPr>
            <w:r w:rsidRPr="006A7B45">
              <w:rPr>
                <w:rStyle w:val="SubtleEmphasis"/>
                <w:rFonts w:ascii="Times New Roman" w:hAnsi="Times New Roman" w:cs="Times New Roman"/>
                <w:color w:val="auto"/>
                <w:sz w:val="20"/>
                <w:szCs w:val="20"/>
              </w:rPr>
              <w:t>Household was unable to use agricultural land or private property due to restrictions of movement</w:t>
            </w:r>
          </w:p>
          <w:p w:rsidR="00442B02" w:rsidRPr="006A7B45" w:rsidRDefault="00442B02" w:rsidP="00162467">
            <w:pPr>
              <w:bidi w:val="0"/>
              <w:spacing w:after="0" w:line="240" w:lineRule="auto"/>
              <w:jc w:val="both"/>
              <w:rPr>
                <w:rStyle w:val="SubtleEmphasis"/>
                <w:rFonts w:ascii="Times New Roman" w:hAnsi="Times New Roman" w:cs="Times New Roman"/>
                <w:i w:val="0"/>
                <w:color w:val="auto"/>
                <w:sz w:val="20"/>
                <w:szCs w:val="20"/>
              </w:rPr>
            </w:pPr>
          </w:p>
        </w:tc>
        <w:tc>
          <w:tcPr>
            <w:tcW w:w="570" w:type="pct"/>
            <w:shd w:val="clear" w:color="auto" w:fill="auto"/>
          </w:tcPr>
          <w:p w:rsidR="00F73CC0" w:rsidRPr="004734B0" w:rsidRDefault="00442B02" w:rsidP="00162467">
            <w:pPr>
              <w:bidi w:val="0"/>
              <w:spacing w:after="0" w:line="240" w:lineRule="auto"/>
              <w:jc w:val="center"/>
              <w:rPr>
                <w:rStyle w:val="SubtleEmphasis"/>
                <w:rFonts w:ascii="Arial" w:hAnsi="Arial"/>
                <w:color w:val="auto"/>
                <w:sz w:val="20"/>
                <w:szCs w:val="20"/>
              </w:rPr>
            </w:pPr>
            <w:r w:rsidRPr="004734B0">
              <w:rPr>
                <w:rStyle w:val="SubtleEmphasis"/>
                <w:rFonts w:ascii="Arial" w:hAnsi="Arial"/>
                <w:color w:val="auto"/>
                <w:sz w:val="20"/>
                <w:szCs w:val="20"/>
              </w:rPr>
              <w:t>0.044</w:t>
            </w:r>
          </w:p>
        </w:tc>
      </w:tr>
      <w:tr w:rsidR="00F73CC0" w:rsidRPr="006A7B45" w:rsidTr="007B6494">
        <w:tc>
          <w:tcPr>
            <w:tcW w:w="713" w:type="pct"/>
            <w:vMerge/>
            <w:tcBorders>
              <w:left w:val="nil"/>
              <w:right w:val="nil"/>
            </w:tcBorders>
            <w:shd w:val="clear" w:color="auto" w:fill="auto"/>
          </w:tcPr>
          <w:p w:rsidR="00F73CC0" w:rsidRPr="006A7B45" w:rsidRDefault="00F73CC0" w:rsidP="00162467">
            <w:pPr>
              <w:pStyle w:val="ListParagraph"/>
              <w:spacing w:after="0" w:line="240" w:lineRule="auto"/>
              <w:ind w:left="0"/>
              <w:jc w:val="both"/>
              <w:rPr>
                <w:rFonts w:ascii="Times New Roman" w:hAnsi="Times New Roman" w:cs="Times New Roman"/>
                <w:b/>
                <w:bCs/>
                <w:i/>
                <w:color w:val="000000"/>
                <w:sz w:val="20"/>
                <w:szCs w:val="20"/>
              </w:rPr>
            </w:pPr>
          </w:p>
        </w:tc>
        <w:tc>
          <w:tcPr>
            <w:tcW w:w="1110" w:type="pct"/>
            <w:tcBorders>
              <w:left w:val="nil"/>
              <w:right w:val="nil"/>
            </w:tcBorders>
            <w:shd w:val="clear" w:color="auto" w:fill="auto"/>
          </w:tcPr>
          <w:p w:rsidR="00F73CC0" w:rsidRPr="006A7B45" w:rsidRDefault="00F73CC0" w:rsidP="00162467">
            <w:pPr>
              <w:bidi w:val="0"/>
              <w:spacing w:after="0" w:line="240" w:lineRule="auto"/>
              <w:rPr>
                <w:rStyle w:val="SubtleEmphasis"/>
                <w:rFonts w:ascii="Times New Roman" w:hAnsi="Times New Roman" w:cs="Times New Roman"/>
                <w:i w:val="0"/>
                <w:color w:val="auto"/>
                <w:sz w:val="20"/>
                <w:szCs w:val="20"/>
              </w:rPr>
            </w:pPr>
            <w:r w:rsidRPr="006A7B45">
              <w:rPr>
                <w:rStyle w:val="SubtleEmphasis"/>
                <w:rFonts w:ascii="Times New Roman" w:hAnsi="Times New Roman" w:cs="Times New Roman"/>
                <w:color w:val="auto"/>
                <w:sz w:val="20"/>
                <w:szCs w:val="20"/>
              </w:rPr>
              <w:t>Interpersonal and state violence</w:t>
            </w:r>
          </w:p>
          <w:p w:rsidR="00F73CC0" w:rsidRPr="006A7B45" w:rsidRDefault="00F73CC0" w:rsidP="00162467">
            <w:pPr>
              <w:bidi w:val="0"/>
              <w:spacing w:after="0" w:line="240" w:lineRule="auto"/>
              <w:rPr>
                <w:rStyle w:val="SubtleEmphasis"/>
                <w:rFonts w:ascii="Times New Roman" w:hAnsi="Times New Roman" w:cs="Times New Roman"/>
                <w:b/>
                <w:i w:val="0"/>
                <w:color w:val="auto"/>
                <w:sz w:val="20"/>
                <w:szCs w:val="20"/>
              </w:rPr>
            </w:pPr>
          </w:p>
        </w:tc>
        <w:tc>
          <w:tcPr>
            <w:tcW w:w="2607" w:type="pct"/>
            <w:tcBorders>
              <w:left w:val="nil"/>
              <w:right w:val="nil"/>
            </w:tcBorders>
            <w:shd w:val="clear" w:color="auto" w:fill="auto"/>
          </w:tcPr>
          <w:p w:rsidR="00F73CC0" w:rsidRPr="006A7B45" w:rsidRDefault="00F73CC0" w:rsidP="00162467">
            <w:pPr>
              <w:bidi w:val="0"/>
              <w:spacing w:after="0" w:line="240" w:lineRule="auto"/>
              <w:jc w:val="both"/>
              <w:rPr>
                <w:rStyle w:val="SubtleEmphasis"/>
                <w:rFonts w:ascii="Times New Roman" w:hAnsi="Times New Roman" w:cs="Times New Roman"/>
                <w:i w:val="0"/>
                <w:color w:val="auto"/>
                <w:sz w:val="20"/>
                <w:szCs w:val="20"/>
              </w:rPr>
            </w:pPr>
            <w:r w:rsidRPr="006A7B45">
              <w:rPr>
                <w:rStyle w:val="SubtleEmphasis"/>
                <w:rFonts w:ascii="Times New Roman" w:hAnsi="Times New Roman" w:cs="Times New Roman"/>
                <w:color w:val="auto"/>
                <w:sz w:val="20"/>
                <w:szCs w:val="20"/>
              </w:rPr>
              <w:t>Any household member was attacked or forcibly assaulted with or without a weapon last year</w:t>
            </w:r>
          </w:p>
          <w:p w:rsidR="00F73CC0" w:rsidRPr="006A7B45" w:rsidRDefault="00F73CC0" w:rsidP="00162467">
            <w:pPr>
              <w:bidi w:val="0"/>
              <w:spacing w:after="0" w:line="240" w:lineRule="auto"/>
              <w:jc w:val="both"/>
              <w:rPr>
                <w:rStyle w:val="SubtleEmphasis"/>
                <w:rFonts w:ascii="Times New Roman" w:hAnsi="Times New Roman" w:cs="Times New Roman"/>
                <w:color w:val="auto"/>
                <w:sz w:val="20"/>
                <w:szCs w:val="20"/>
              </w:rPr>
            </w:pPr>
            <w:r w:rsidRPr="006A7B45">
              <w:rPr>
                <w:rStyle w:val="SubtleEmphasis"/>
                <w:rFonts w:ascii="Times New Roman" w:hAnsi="Times New Roman" w:cs="Times New Roman"/>
                <w:color w:val="auto"/>
                <w:sz w:val="20"/>
                <w:szCs w:val="20"/>
              </w:rPr>
              <w:t>OR, any child or women hit or attacked by another family member during the past year</w:t>
            </w:r>
          </w:p>
          <w:p w:rsidR="00442B02" w:rsidRPr="006A7B45" w:rsidRDefault="00442B02" w:rsidP="00162467">
            <w:pPr>
              <w:bidi w:val="0"/>
              <w:spacing w:after="0" w:line="240" w:lineRule="auto"/>
              <w:jc w:val="both"/>
              <w:rPr>
                <w:rStyle w:val="SubtleEmphasis"/>
                <w:rFonts w:ascii="Times New Roman" w:hAnsi="Times New Roman" w:cs="Times New Roman"/>
                <w:i w:val="0"/>
                <w:color w:val="auto"/>
                <w:sz w:val="20"/>
                <w:szCs w:val="20"/>
              </w:rPr>
            </w:pPr>
          </w:p>
          <w:p w:rsidR="00F73CC0" w:rsidRPr="006A7B45" w:rsidRDefault="00F73CC0" w:rsidP="00162467">
            <w:pPr>
              <w:bidi w:val="0"/>
              <w:spacing w:after="0" w:line="240" w:lineRule="auto"/>
              <w:jc w:val="both"/>
              <w:rPr>
                <w:rStyle w:val="SubtleEmphasis"/>
                <w:rFonts w:ascii="Times New Roman" w:hAnsi="Times New Roman" w:cs="Times New Roman"/>
                <w:color w:val="auto"/>
                <w:sz w:val="20"/>
                <w:szCs w:val="20"/>
              </w:rPr>
            </w:pPr>
            <w:r w:rsidRPr="006A7B45">
              <w:rPr>
                <w:rStyle w:val="SubtleEmphasis"/>
                <w:rFonts w:ascii="Times New Roman" w:hAnsi="Times New Roman" w:cs="Times New Roman"/>
                <w:color w:val="auto"/>
                <w:sz w:val="20"/>
                <w:szCs w:val="20"/>
              </w:rPr>
              <w:t>OR Injuries, deaths or torture in household from state/settler violence during the past year</w:t>
            </w:r>
          </w:p>
          <w:p w:rsidR="00442B02" w:rsidRPr="006A7B45" w:rsidRDefault="00442B02" w:rsidP="00162467">
            <w:pPr>
              <w:bidi w:val="0"/>
              <w:spacing w:after="0" w:line="240" w:lineRule="auto"/>
              <w:jc w:val="both"/>
              <w:rPr>
                <w:rStyle w:val="SubtleEmphasis"/>
                <w:rFonts w:ascii="Times New Roman" w:hAnsi="Times New Roman" w:cs="Times New Roman"/>
                <w:i w:val="0"/>
                <w:color w:val="auto"/>
                <w:sz w:val="20"/>
                <w:szCs w:val="20"/>
              </w:rPr>
            </w:pPr>
          </w:p>
        </w:tc>
        <w:tc>
          <w:tcPr>
            <w:tcW w:w="570" w:type="pct"/>
            <w:tcBorders>
              <w:left w:val="nil"/>
              <w:right w:val="nil"/>
            </w:tcBorders>
            <w:shd w:val="clear" w:color="auto" w:fill="auto"/>
          </w:tcPr>
          <w:p w:rsidR="00F73CC0" w:rsidRPr="004734B0" w:rsidRDefault="00442B02" w:rsidP="00162467">
            <w:pPr>
              <w:bidi w:val="0"/>
              <w:spacing w:after="0" w:line="240" w:lineRule="auto"/>
              <w:jc w:val="center"/>
              <w:rPr>
                <w:rStyle w:val="SubtleEmphasis"/>
                <w:rFonts w:ascii="Arial" w:hAnsi="Arial"/>
                <w:color w:val="auto"/>
                <w:sz w:val="20"/>
                <w:szCs w:val="20"/>
              </w:rPr>
            </w:pPr>
            <w:r w:rsidRPr="004734B0">
              <w:rPr>
                <w:rStyle w:val="SubtleEmphasis"/>
                <w:rFonts w:ascii="Arial" w:hAnsi="Arial"/>
                <w:color w:val="auto"/>
                <w:sz w:val="20"/>
                <w:szCs w:val="20"/>
              </w:rPr>
              <w:t>0.044</w:t>
            </w:r>
          </w:p>
        </w:tc>
      </w:tr>
      <w:tr w:rsidR="00F73CC0" w:rsidRPr="006A7B45" w:rsidTr="007B6494">
        <w:tc>
          <w:tcPr>
            <w:tcW w:w="713" w:type="pct"/>
            <w:vMerge w:val="restart"/>
            <w:shd w:val="clear" w:color="auto" w:fill="auto"/>
          </w:tcPr>
          <w:p w:rsidR="00F73CC0" w:rsidRPr="006A7B45" w:rsidRDefault="00F73CC0" w:rsidP="00162467">
            <w:pPr>
              <w:pStyle w:val="ListParagraph"/>
              <w:spacing w:after="0" w:line="240" w:lineRule="auto"/>
              <w:ind w:left="0"/>
              <w:jc w:val="both"/>
              <w:rPr>
                <w:rFonts w:ascii="Times New Roman" w:hAnsi="Times New Roman" w:cs="Times New Roman"/>
                <w:b/>
                <w:bCs/>
                <w:i/>
                <w:color w:val="000000"/>
                <w:sz w:val="20"/>
                <w:szCs w:val="20"/>
              </w:rPr>
            </w:pPr>
          </w:p>
          <w:p w:rsidR="00F73CC0" w:rsidRPr="006A7B45" w:rsidRDefault="00F73CC0" w:rsidP="00162467">
            <w:pPr>
              <w:bidi w:val="0"/>
              <w:spacing w:after="0" w:line="240" w:lineRule="auto"/>
              <w:jc w:val="both"/>
              <w:rPr>
                <w:rFonts w:ascii="Times New Roman" w:hAnsi="Times New Roman" w:cs="Times New Roman"/>
                <w:b/>
                <w:bCs/>
                <w:iCs/>
                <w:color w:val="000000"/>
                <w:sz w:val="20"/>
                <w:szCs w:val="20"/>
              </w:rPr>
            </w:pPr>
            <w:r w:rsidRPr="006A7B45">
              <w:rPr>
                <w:rStyle w:val="SubtleEmphasis"/>
                <w:rFonts w:ascii="Times New Roman" w:hAnsi="Times New Roman" w:cs="Times New Roman"/>
                <w:b/>
                <w:bCs/>
                <w:color w:val="auto"/>
                <w:sz w:val="20"/>
                <w:szCs w:val="20"/>
              </w:rPr>
              <w:t>Personal freedom</w:t>
            </w:r>
          </w:p>
        </w:tc>
        <w:tc>
          <w:tcPr>
            <w:tcW w:w="1110" w:type="pct"/>
            <w:shd w:val="clear" w:color="auto" w:fill="auto"/>
          </w:tcPr>
          <w:p w:rsidR="00F73CC0" w:rsidRPr="006A7B45" w:rsidRDefault="00F73CC0" w:rsidP="00162467">
            <w:pPr>
              <w:bidi w:val="0"/>
              <w:spacing w:after="0" w:line="240" w:lineRule="auto"/>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Freedom of movement</w:t>
            </w:r>
          </w:p>
        </w:tc>
        <w:tc>
          <w:tcPr>
            <w:tcW w:w="2607" w:type="pct"/>
            <w:shd w:val="clear" w:color="auto" w:fill="auto"/>
          </w:tcPr>
          <w:p w:rsidR="00F73CC0" w:rsidRPr="006A7B45" w:rsidRDefault="00F73CC0" w:rsidP="00162467">
            <w:pPr>
              <w:bidi w:val="0"/>
              <w:spacing w:after="0" w:line="240" w:lineRule="auto"/>
              <w:jc w:val="both"/>
              <w:rPr>
                <w:rStyle w:val="SubtleEmphasis"/>
                <w:rFonts w:ascii="Times New Roman" w:hAnsi="Times New Roman" w:cs="Times New Roman"/>
                <w:i w:val="0"/>
                <w:color w:val="auto"/>
                <w:sz w:val="20"/>
                <w:szCs w:val="20"/>
              </w:rPr>
            </w:pPr>
            <w:r w:rsidRPr="006A7B45">
              <w:rPr>
                <w:rStyle w:val="SubtleEmphasis"/>
                <w:rFonts w:ascii="Times New Roman" w:hAnsi="Times New Roman" w:cs="Times New Roman"/>
                <w:color w:val="auto"/>
                <w:sz w:val="20"/>
                <w:szCs w:val="20"/>
              </w:rPr>
              <w:t>A household member was not able to visit family, relatives, or friends because of checkpoints, wall or travel restrictions during the past year</w:t>
            </w:r>
          </w:p>
          <w:p w:rsidR="00442B02" w:rsidRPr="006A7B45" w:rsidRDefault="00442B02" w:rsidP="00162467">
            <w:pPr>
              <w:bidi w:val="0"/>
              <w:spacing w:after="0" w:line="240" w:lineRule="auto"/>
              <w:jc w:val="both"/>
              <w:rPr>
                <w:rStyle w:val="SubtleEmphasis"/>
                <w:rFonts w:ascii="Times New Roman" w:hAnsi="Times New Roman" w:cs="Times New Roman"/>
                <w:i w:val="0"/>
                <w:color w:val="auto"/>
                <w:sz w:val="20"/>
                <w:szCs w:val="20"/>
              </w:rPr>
            </w:pPr>
          </w:p>
        </w:tc>
        <w:tc>
          <w:tcPr>
            <w:tcW w:w="570" w:type="pct"/>
            <w:shd w:val="clear" w:color="auto" w:fill="auto"/>
          </w:tcPr>
          <w:p w:rsidR="00F73CC0" w:rsidRPr="004734B0" w:rsidRDefault="00442B02" w:rsidP="00162467">
            <w:pPr>
              <w:bidi w:val="0"/>
              <w:spacing w:after="0" w:line="240" w:lineRule="auto"/>
              <w:jc w:val="center"/>
              <w:rPr>
                <w:rStyle w:val="SubtleEmphasis"/>
                <w:rFonts w:ascii="Arial" w:hAnsi="Arial"/>
                <w:color w:val="auto"/>
                <w:sz w:val="20"/>
                <w:szCs w:val="20"/>
              </w:rPr>
            </w:pPr>
            <w:r w:rsidRPr="004734B0">
              <w:rPr>
                <w:rStyle w:val="SubtleEmphasis"/>
                <w:rFonts w:ascii="Arial" w:hAnsi="Arial"/>
                <w:color w:val="auto"/>
                <w:sz w:val="20"/>
                <w:szCs w:val="20"/>
              </w:rPr>
              <w:t>0.066</w:t>
            </w:r>
          </w:p>
        </w:tc>
      </w:tr>
      <w:tr w:rsidR="00F73CC0" w:rsidRPr="006A7B45" w:rsidTr="007B6494">
        <w:tc>
          <w:tcPr>
            <w:tcW w:w="713" w:type="pct"/>
            <w:vMerge/>
            <w:tcBorders>
              <w:left w:val="nil"/>
              <w:right w:val="nil"/>
            </w:tcBorders>
            <w:shd w:val="clear" w:color="auto" w:fill="auto"/>
          </w:tcPr>
          <w:p w:rsidR="00F73CC0" w:rsidRPr="006A7B45" w:rsidRDefault="00F73CC0" w:rsidP="00162467">
            <w:pPr>
              <w:pStyle w:val="ListParagraph"/>
              <w:spacing w:after="0" w:line="240" w:lineRule="auto"/>
              <w:ind w:left="360" w:hanging="360"/>
              <w:jc w:val="both"/>
              <w:rPr>
                <w:rFonts w:ascii="Times New Roman" w:hAnsi="Times New Roman" w:cs="Times New Roman"/>
                <w:b/>
                <w:bCs/>
                <w:i/>
                <w:color w:val="000000"/>
                <w:sz w:val="20"/>
                <w:szCs w:val="20"/>
              </w:rPr>
            </w:pPr>
          </w:p>
        </w:tc>
        <w:tc>
          <w:tcPr>
            <w:tcW w:w="1110" w:type="pct"/>
            <w:tcBorders>
              <w:left w:val="nil"/>
              <w:right w:val="nil"/>
            </w:tcBorders>
            <w:shd w:val="clear" w:color="auto" w:fill="auto"/>
          </w:tcPr>
          <w:p w:rsidR="00F73CC0" w:rsidRPr="006A7B45" w:rsidRDefault="00F73CC0" w:rsidP="00162467">
            <w:pPr>
              <w:bidi w:val="0"/>
              <w:spacing w:after="0" w:line="240" w:lineRule="auto"/>
              <w:rPr>
                <w:rStyle w:val="SubtleEmphasis"/>
                <w:rFonts w:ascii="Times New Roman" w:hAnsi="Times New Roman" w:cs="Times New Roman"/>
                <w:b/>
                <w:i w:val="0"/>
                <w:color w:val="auto"/>
                <w:sz w:val="20"/>
                <w:szCs w:val="20"/>
              </w:rPr>
            </w:pPr>
            <w:r w:rsidRPr="006A7B45">
              <w:rPr>
                <w:rStyle w:val="SubtleEmphasis"/>
                <w:rFonts w:ascii="Times New Roman" w:hAnsi="Times New Roman" w:cs="Times New Roman"/>
                <w:color w:val="auto"/>
                <w:sz w:val="20"/>
                <w:szCs w:val="20"/>
              </w:rPr>
              <w:t>Control of women’s income or women’s participation in the labor market</w:t>
            </w:r>
          </w:p>
        </w:tc>
        <w:tc>
          <w:tcPr>
            <w:tcW w:w="2607" w:type="pct"/>
            <w:tcBorders>
              <w:left w:val="nil"/>
              <w:right w:val="nil"/>
            </w:tcBorders>
            <w:shd w:val="clear" w:color="auto" w:fill="auto"/>
          </w:tcPr>
          <w:p w:rsidR="00F73CC0" w:rsidRPr="006A7B45" w:rsidRDefault="00F73CC0" w:rsidP="00162467">
            <w:pPr>
              <w:bidi w:val="0"/>
              <w:spacing w:after="0" w:line="240" w:lineRule="auto"/>
              <w:jc w:val="both"/>
              <w:rPr>
                <w:rStyle w:val="SubtleEmphasis"/>
                <w:rFonts w:ascii="Times New Roman" w:hAnsi="Times New Roman" w:cs="Times New Roman"/>
                <w:i w:val="0"/>
                <w:color w:val="auto"/>
                <w:sz w:val="20"/>
                <w:szCs w:val="20"/>
              </w:rPr>
            </w:pPr>
            <w:r w:rsidRPr="006A7B45">
              <w:rPr>
                <w:rStyle w:val="SubtleEmphasis"/>
                <w:rFonts w:ascii="Times New Roman" w:hAnsi="Times New Roman" w:cs="Times New Roman"/>
                <w:color w:val="auto"/>
                <w:sz w:val="20"/>
                <w:szCs w:val="20"/>
              </w:rPr>
              <w:t xml:space="preserve">Any women in household does not have a separate bank account or does not control her use of income or earnings OR </w:t>
            </w:r>
          </w:p>
          <w:p w:rsidR="00442B02" w:rsidRPr="006A7B45" w:rsidRDefault="00442B02" w:rsidP="00162467">
            <w:pPr>
              <w:bidi w:val="0"/>
              <w:spacing w:after="0" w:line="240" w:lineRule="auto"/>
              <w:jc w:val="both"/>
              <w:rPr>
                <w:rStyle w:val="SubtleEmphasis"/>
                <w:rFonts w:ascii="Times New Roman" w:hAnsi="Times New Roman" w:cs="Times New Roman"/>
                <w:i w:val="0"/>
                <w:color w:val="auto"/>
                <w:sz w:val="20"/>
                <w:szCs w:val="20"/>
              </w:rPr>
            </w:pPr>
          </w:p>
          <w:p w:rsidR="00F73CC0" w:rsidRPr="006A7B45" w:rsidRDefault="00F73CC0" w:rsidP="00162467">
            <w:pPr>
              <w:bidi w:val="0"/>
              <w:spacing w:after="0" w:line="240" w:lineRule="auto"/>
              <w:jc w:val="both"/>
              <w:rPr>
                <w:rStyle w:val="SubtleEmphasis"/>
                <w:rFonts w:ascii="Times New Roman" w:hAnsi="Times New Roman" w:cs="Times New Roman"/>
                <w:i w:val="0"/>
                <w:color w:val="auto"/>
                <w:sz w:val="20"/>
                <w:szCs w:val="20"/>
              </w:rPr>
            </w:pPr>
            <w:r w:rsidRPr="006A7B45">
              <w:rPr>
                <w:rStyle w:val="SubtleEmphasis"/>
                <w:rFonts w:ascii="Times New Roman" w:hAnsi="Times New Roman" w:cs="Times New Roman"/>
                <w:color w:val="auto"/>
                <w:sz w:val="20"/>
                <w:szCs w:val="20"/>
              </w:rPr>
              <w:t>Any women in household does not work (or look for work) because of husband/father/brother’s restrictions</w:t>
            </w:r>
          </w:p>
          <w:p w:rsidR="00442B02" w:rsidRPr="006A7B45" w:rsidRDefault="00442B02" w:rsidP="00162467">
            <w:pPr>
              <w:bidi w:val="0"/>
              <w:spacing w:after="0" w:line="240" w:lineRule="auto"/>
              <w:jc w:val="both"/>
              <w:rPr>
                <w:rStyle w:val="SubtleEmphasis"/>
                <w:rFonts w:ascii="Times New Roman" w:hAnsi="Times New Roman" w:cs="Times New Roman"/>
                <w:i w:val="0"/>
                <w:color w:val="auto"/>
                <w:sz w:val="20"/>
                <w:szCs w:val="20"/>
              </w:rPr>
            </w:pPr>
          </w:p>
        </w:tc>
        <w:tc>
          <w:tcPr>
            <w:tcW w:w="570" w:type="pct"/>
            <w:tcBorders>
              <w:left w:val="nil"/>
              <w:right w:val="nil"/>
            </w:tcBorders>
            <w:shd w:val="clear" w:color="auto" w:fill="auto"/>
          </w:tcPr>
          <w:p w:rsidR="00F73CC0" w:rsidRPr="004734B0" w:rsidRDefault="00442B02" w:rsidP="00162467">
            <w:pPr>
              <w:bidi w:val="0"/>
              <w:spacing w:after="0" w:line="240" w:lineRule="auto"/>
              <w:jc w:val="center"/>
              <w:rPr>
                <w:rStyle w:val="SubtleEmphasis"/>
                <w:rFonts w:ascii="Arial" w:hAnsi="Arial"/>
                <w:color w:val="auto"/>
                <w:sz w:val="20"/>
                <w:szCs w:val="20"/>
              </w:rPr>
            </w:pPr>
            <w:r w:rsidRPr="004734B0">
              <w:rPr>
                <w:rStyle w:val="SubtleEmphasis"/>
                <w:rFonts w:ascii="Arial" w:hAnsi="Arial"/>
                <w:color w:val="auto"/>
                <w:sz w:val="20"/>
                <w:szCs w:val="20"/>
              </w:rPr>
              <w:t>0.066</w:t>
            </w:r>
          </w:p>
        </w:tc>
      </w:tr>
      <w:tr w:rsidR="00F73CC0" w:rsidRPr="006A7B45" w:rsidTr="007B6494">
        <w:tc>
          <w:tcPr>
            <w:tcW w:w="713" w:type="pct"/>
            <w:shd w:val="clear" w:color="auto" w:fill="auto"/>
          </w:tcPr>
          <w:p w:rsidR="00F73CC0" w:rsidRPr="006A7B45" w:rsidRDefault="00F73CC0" w:rsidP="00162467">
            <w:pPr>
              <w:bidi w:val="0"/>
              <w:spacing w:after="0" w:line="240" w:lineRule="auto"/>
              <w:jc w:val="both"/>
              <w:rPr>
                <w:rFonts w:ascii="Times New Roman" w:hAnsi="Times New Roman" w:cs="Times New Roman"/>
                <w:b/>
                <w:bCs/>
                <w:i/>
                <w:color w:val="000000"/>
                <w:sz w:val="20"/>
                <w:szCs w:val="20"/>
              </w:rPr>
            </w:pPr>
            <w:r w:rsidRPr="006A7B45">
              <w:rPr>
                <w:rStyle w:val="SubtleEmphasis"/>
                <w:rFonts w:ascii="Times New Roman" w:hAnsi="Times New Roman" w:cs="Times New Roman"/>
                <w:b/>
                <w:bCs/>
                <w:color w:val="auto"/>
                <w:sz w:val="20"/>
                <w:szCs w:val="20"/>
              </w:rPr>
              <w:t>Monetary</w:t>
            </w:r>
            <w:r w:rsidRPr="006A7B45">
              <w:rPr>
                <w:rFonts w:ascii="Times New Roman" w:hAnsi="Times New Roman" w:cs="Times New Roman"/>
                <w:b/>
                <w:bCs/>
                <w:i/>
                <w:color w:val="000000"/>
                <w:sz w:val="20"/>
                <w:szCs w:val="20"/>
              </w:rPr>
              <w:t xml:space="preserve"> resources</w:t>
            </w:r>
          </w:p>
        </w:tc>
        <w:tc>
          <w:tcPr>
            <w:tcW w:w="1110" w:type="pct"/>
            <w:shd w:val="clear" w:color="auto" w:fill="auto"/>
          </w:tcPr>
          <w:p w:rsidR="00F73CC0" w:rsidRPr="006A7B45" w:rsidRDefault="00F73CC0" w:rsidP="00162467">
            <w:pPr>
              <w:bidi w:val="0"/>
              <w:spacing w:after="0" w:line="240" w:lineRule="auto"/>
              <w:rPr>
                <w:rStyle w:val="SubtleEmphasis"/>
                <w:rFonts w:ascii="Times New Roman" w:hAnsi="Times New Roman" w:cs="Times New Roman"/>
                <w:color w:val="auto"/>
                <w:sz w:val="20"/>
                <w:szCs w:val="20"/>
              </w:rPr>
            </w:pPr>
            <w:r w:rsidRPr="006A7B45">
              <w:rPr>
                <w:rStyle w:val="SubtleEmphasis"/>
                <w:rFonts w:ascii="Times New Roman" w:hAnsi="Times New Roman" w:cs="Times New Roman"/>
                <w:color w:val="auto"/>
                <w:sz w:val="20"/>
                <w:szCs w:val="20"/>
              </w:rPr>
              <w:t>National poverty line</w:t>
            </w:r>
          </w:p>
        </w:tc>
        <w:tc>
          <w:tcPr>
            <w:tcW w:w="2607" w:type="pct"/>
            <w:shd w:val="clear" w:color="auto" w:fill="auto"/>
          </w:tcPr>
          <w:p w:rsidR="00F73CC0" w:rsidRPr="006A7B45" w:rsidRDefault="00F73CC0" w:rsidP="00162467">
            <w:pPr>
              <w:bidi w:val="0"/>
              <w:spacing w:after="0" w:line="240" w:lineRule="auto"/>
              <w:jc w:val="both"/>
              <w:rPr>
                <w:rStyle w:val="SubtleEmphasis"/>
                <w:rFonts w:ascii="Times New Roman" w:hAnsi="Times New Roman" w:cs="Times New Roman"/>
                <w:color w:val="auto"/>
                <w:sz w:val="20"/>
                <w:szCs w:val="20"/>
              </w:rPr>
            </w:pPr>
            <w:r w:rsidRPr="006A7B45">
              <w:rPr>
                <w:rStyle w:val="SubtleEmphasis"/>
                <w:rFonts w:ascii="Times New Roman" w:hAnsi="Times New Roman" w:cs="Times New Roman"/>
                <w:color w:val="auto"/>
                <w:sz w:val="20"/>
                <w:szCs w:val="20"/>
              </w:rPr>
              <w:t>Household is below the national poverty line</w:t>
            </w:r>
          </w:p>
        </w:tc>
        <w:tc>
          <w:tcPr>
            <w:tcW w:w="570" w:type="pct"/>
            <w:shd w:val="clear" w:color="auto" w:fill="auto"/>
          </w:tcPr>
          <w:p w:rsidR="00F73CC0" w:rsidRPr="004734B0" w:rsidRDefault="00442B02" w:rsidP="00162467">
            <w:pPr>
              <w:bidi w:val="0"/>
              <w:spacing w:after="0" w:line="240" w:lineRule="auto"/>
              <w:jc w:val="center"/>
              <w:rPr>
                <w:rStyle w:val="SubtleEmphasis"/>
                <w:rFonts w:ascii="Arial" w:hAnsi="Arial"/>
                <w:color w:val="auto"/>
                <w:sz w:val="20"/>
                <w:szCs w:val="20"/>
              </w:rPr>
            </w:pPr>
            <w:r w:rsidRPr="004734B0">
              <w:rPr>
                <w:rStyle w:val="SubtleEmphasis"/>
                <w:rFonts w:ascii="Arial" w:hAnsi="Arial"/>
                <w:color w:val="auto"/>
                <w:sz w:val="20"/>
                <w:szCs w:val="20"/>
              </w:rPr>
              <w:t>0.20</w:t>
            </w:r>
          </w:p>
        </w:tc>
      </w:tr>
    </w:tbl>
    <w:p w:rsidR="004E37BC" w:rsidRPr="00EE212D" w:rsidRDefault="004E37BC" w:rsidP="00162467">
      <w:pPr>
        <w:spacing w:after="0" w:line="240" w:lineRule="auto"/>
        <w:jc w:val="both"/>
        <w:rPr>
          <w:rFonts w:cs="Times New Roman"/>
          <w:sz w:val="8"/>
          <w:szCs w:val="10"/>
        </w:rPr>
      </w:pPr>
    </w:p>
    <w:p w:rsidR="00EF45E8" w:rsidRDefault="00EF45E8" w:rsidP="00162467">
      <w:pPr>
        <w:bidi w:val="0"/>
        <w:spacing w:after="0" w:line="240" w:lineRule="auto"/>
        <w:jc w:val="both"/>
        <w:rPr>
          <w:rFonts w:ascii="Times New Roman" w:hAnsi="Times New Roman"/>
          <w:b/>
          <w:bCs/>
          <w:sz w:val="26"/>
          <w:szCs w:val="26"/>
        </w:rPr>
      </w:pPr>
    </w:p>
    <w:p w:rsidR="00F8395F" w:rsidRPr="001D5FA7" w:rsidRDefault="00F8395F" w:rsidP="00162467">
      <w:pPr>
        <w:pStyle w:val="Heading2"/>
        <w:bidi w:val="0"/>
        <w:spacing w:before="0" w:line="240" w:lineRule="auto"/>
        <w:rPr>
          <w:rFonts w:ascii="Times New Roman" w:hAnsi="Times New Roman"/>
          <w:color w:val="auto"/>
          <w:sz w:val="24"/>
          <w:szCs w:val="24"/>
        </w:rPr>
      </w:pPr>
      <w:bookmarkStart w:id="26" w:name="_Toc42458352"/>
      <w:r w:rsidRPr="001D5FA7">
        <w:rPr>
          <w:rFonts w:ascii="Times New Roman" w:hAnsi="Times New Roman"/>
          <w:color w:val="auto"/>
          <w:sz w:val="24"/>
          <w:szCs w:val="24"/>
        </w:rPr>
        <w:t>Weights and cutoff</w:t>
      </w:r>
      <w:bookmarkEnd w:id="26"/>
    </w:p>
    <w:p w:rsidR="004734B0" w:rsidRPr="004734B0" w:rsidRDefault="004734B0" w:rsidP="00162467">
      <w:pPr>
        <w:bidi w:val="0"/>
        <w:spacing w:after="0" w:line="240" w:lineRule="auto"/>
        <w:jc w:val="both"/>
        <w:rPr>
          <w:rFonts w:ascii="Times New Roman" w:hAnsi="Times New Roman"/>
          <w:sz w:val="6"/>
          <w:szCs w:val="6"/>
        </w:rPr>
      </w:pPr>
    </w:p>
    <w:p w:rsidR="00431454" w:rsidRDefault="00431454" w:rsidP="004734B0">
      <w:pPr>
        <w:bidi w:val="0"/>
        <w:spacing w:after="0" w:line="240" w:lineRule="auto"/>
        <w:jc w:val="both"/>
        <w:rPr>
          <w:rFonts w:ascii="Times New Roman" w:hAnsi="Times New Roman"/>
          <w:sz w:val="24"/>
          <w:szCs w:val="24"/>
        </w:rPr>
      </w:pPr>
      <w:r w:rsidRPr="001C02A9">
        <w:rPr>
          <w:rFonts w:ascii="Times New Roman" w:hAnsi="Times New Roman"/>
          <w:sz w:val="24"/>
          <w:szCs w:val="24"/>
        </w:rPr>
        <w:t>Alkire-Foster</w:t>
      </w:r>
      <w:r>
        <w:rPr>
          <w:rFonts w:ascii="Times New Roman" w:hAnsi="Times New Roman"/>
          <w:sz w:val="24"/>
          <w:szCs w:val="24"/>
        </w:rPr>
        <w:t xml:space="preserve"> (2007)</w:t>
      </w:r>
      <w:r w:rsidRPr="001C02A9">
        <w:rPr>
          <w:rFonts w:ascii="Times New Roman" w:hAnsi="Times New Roman"/>
          <w:sz w:val="24"/>
          <w:szCs w:val="24"/>
        </w:rPr>
        <w:t xml:space="preserve"> </w:t>
      </w:r>
      <w:r>
        <w:rPr>
          <w:rFonts w:ascii="Times New Roman" w:hAnsi="Times New Roman"/>
          <w:sz w:val="24"/>
          <w:szCs w:val="24"/>
        </w:rPr>
        <w:t xml:space="preserve">‘dual-cutoff’ method was used  to build the index. </w:t>
      </w:r>
      <w:r w:rsidRPr="001C02A9">
        <w:rPr>
          <w:rFonts w:ascii="Times New Roman" w:hAnsi="Times New Roman"/>
          <w:sz w:val="24"/>
          <w:szCs w:val="24"/>
        </w:rPr>
        <w:t>Here, we build on the successful experiences of multi-dimensional poverty measurement by some countries in Latin America (Santos et al., 2015) which include the monetary poverty line as one dimension of poverty.  However, the proposed framework here is rights-based and is quite different in several</w:t>
      </w:r>
      <w:r>
        <w:rPr>
          <w:rFonts w:ascii="Times New Roman" w:hAnsi="Times New Roman"/>
          <w:sz w:val="24"/>
          <w:szCs w:val="24"/>
        </w:rPr>
        <w:t xml:space="preserve"> other</w:t>
      </w:r>
      <w:r w:rsidRPr="001C02A9">
        <w:rPr>
          <w:rFonts w:ascii="Times New Roman" w:hAnsi="Times New Roman"/>
          <w:sz w:val="24"/>
          <w:szCs w:val="24"/>
        </w:rPr>
        <w:t xml:space="preserve"> aspects</w:t>
      </w:r>
      <w:r>
        <w:rPr>
          <w:rFonts w:ascii="Times New Roman" w:hAnsi="Times New Roman"/>
          <w:sz w:val="24"/>
          <w:szCs w:val="24"/>
        </w:rPr>
        <w:t>.</w:t>
      </w:r>
    </w:p>
    <w:p w:rsidR="00431454" w:rsidRDefault="00431454" w:rsidP="00162467">
      <w:pPr>
        <w:bidi w:val="0"/>
        <w:spacing w:after="0" w:line="240" w:lineRule="auto"/>
        <w:jc w:val="both"/>
        <w:rPr>
          <w:rFonts w:ascii="Times New Roman" w:hAnsi="Times New Roman"/>
          <w:sz w:val="24"/>
          <w:szCs w:val="24"/>
        </w:rPr>
      </w:pPr>
    </w:p>
    <w:p w:rsidR="008D224D" w:rsidRDefault="008D224D" w:rsidP="00162467">
      <w:pPr>
        <w:bidi w:val="0"/>
        <w:spacing w:after="0" w:line="240" w:lineRule="auto"/>
        <w:jc w:val="both"/>
        <w:rPr>
          <w:rFonts w:ascii="Times New Roman" w:hAnsi="Times New Roman"/>
          <w:sz w:val="24"/>
          <w:szCs w:val="24"/>
        </w:rPr>
      </w:pPr>
      <w:r>
        <w:rPr>
          <w:rFonts w:ascii="Times New Roman" w:hAnsi="Times New Roman"/>
          <w:sz w:val="24"/>
          <w:szCs w:val="24"/>
        </w:rPr>
        <w:t xml:space="preserve">Unlike the global MPI where equal weights are assigned to dimensions and indicators, we assign more weight to the monetary dimension. </w:t>
      </w:r>
      <w:r w:rsidRPr="00AA0AA3">
        <w:rPr>
          <w:rFonts w:ascii="Times New Roman" w:hAnsi="Times New Roman"/>
          <w:sz w:val="24"/>
          <w:szCs w:val="24"/>
        </w:rPr>
        <w:t xml:space="preserve">Economic well-being as measured by the usual poverty line is assigned 20% of overall poverty, and the remaining human dimensions account for 80%. Equal weights are given to each of the 6 human development dimensions.  All indicators within each of the chosen dimensions will also be weighted equally. </w:t>
      </w:r>
      <w:r>
        <w:rPr>
          <w:rFonts w:ascii="Times New Roman" w:hAnsi="Times New Roman"/>
          <w:sz w:val="24"/>
          <w:szCs w:val="24"/>
        </w:rPr>
        <w:t xml:space="preserve"> </w:t>
      </w:r>
    </w:p>
    <w:p w:rsidR="008D224D" w:rsidRDefault="008D224D" w:rsidP="00162467">
      <w:pPr>
        <w:bidi w:val="0"/>
        <w:spacing w:after="0" w:line="240" w:lineRule="auto"/>
        <w:jc w:val="both"/>
        <w:rPr>
          <w:rFonts w:ascii="Times New Roman" w:hAnsi="Times New Roman"/>
          <w:sz w:val="24"/>
          <w:szCs w:val="24"/>
        </w:rPr>
      </w:pPr>
    </w:p>
    <w:p w:rsidR="008D224D" w:rsidRDefault="008D224D" w:rsidP="00162467">
      <w:pPr>
        <w:bidi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Following the global MPI, the poor are identified by </w:t>
      </w:r>
      <w:r w:rsidRPr="00AA0AA3">
        <w:rPr>
          <w:rFonts w:ascii="Times New Roman" w:hAnsi="Times New Roman"/>
          <w:sz w:val="24"/>
          <w:szCs w:val="24"/>
        </w:rPr>
        <w:t xml:space="preserve">summing weighted deprivations across all dimensions, yielding a single variable, and then used the 33% cut-off point to separate the poor from the non-poor. </w:t>
      </w:r>
    </w:p>
    <w:p w:rsidR="00442B02" w:rsidRDefault="00442B02" w:rsidP="00162467">
      <w:pPr>
        <w:bidi w:val="0"/>
        <w:spacing w:after="0" w:line="240" w:lineRule="auto"/>
        <w:jc w:val="both"/>
        <w:rPr>
          <w:rFonts w:ascii="Times New Roman" w:hAnsi="Times New Roman" w:cs="Times New Roman"/>
          <w:sz w:val="24"/>
          <w:szCs w:val="24"/>
        </w:rPr>
      </w:pPr>
    </w:p>
    <w:p w:rsidR="002A4BCB" w:rsidRPr="002A4BCB" w:rsidRDefault="002A4BCB" w:rsidP="00162467">
      <w:pPr>
        <w:bidi w:val="0"/>
        <w:spacing w:after="0" w:line="240" w:lineRule="auto"/>
        <w:jc w:val="both"/>
        <w:rPr>
          <w:rFonts w:ascii="Times New Roman" w:hAnsi="Times New Roman" w:cs="Times New Roman"/>
          <w:sz w:val="24"/>
          <w:szCs w:val="24"/>
        </w:rPr>
      </w:pPr>
      <w:r w:rsidRPr="002A4BCB">
        <w:rPr>
          <w:rFonts w:ascii="Times New Roman" w:hAnsi="Times New Roman" w:cs="Times New Roman"/>
          <w:sz w:val="24"/>
          <w:szCs w:val="24"/>
        </w:rPr>
        <w:t>To summarize, the poverty indexes used in this report are as follows:</w:t>
      </w:r>
    </w:p>
    <w:p w:rsidR="00F8395F" w:rsidRPr="004734B0" w:rsidRDefault="00F8395F" w:rsidP="00162467">
      <w:pPr>
        <w:bidi w:val="0"/>
        <w:spacing w:after="0" w:line="240" w:lineRule="auto"/>
        <w:jc w:val="both"/>
        <w:rPr>
          <w:rFonts w:ascii="Times New Roman" w:hAnsi="Times New Roman"/>
          <w:sz w:val="14"/>
          <w:szCs w:val="14"/>
        </w:rPr>
      </w:pPr>
    </w:p>
    <w:p w:rsidR="00756C29" w:rsidRPr="00756C29" w:rsidRDefault="00756C29" w:rsidP="00162467">
      <w:pPr>
        <w:numPr>
          <w:ilvl w:val="0"/>
          <w:numId w:val="3"/>
        </w:numPr>
        <w:bidi w:val="0"/>
        <w:spacing w:after="0" w:line="240" w:lineRule="auto"/>
        <w:jc w:val="both"/>
        <w:rPr>
          <w:rFonts w:ascii="Times New Roman" w:hAnsi="Times New Roman" w:cs="Times New Roman"/>
          <w:sz w:val="24"/>
          <w:szCs w:val="24"/>
        </w:rPr>
      </w:pPr>
      <w:r w:rsidRPr="00756C29">
        <w:rPr>
          <w:rFonts w:ascii="Times New Roman" w:hAnsi="Times New Roman" w:cs="Times New Roman"/>
          <w:sz w:val="24"/>
          <w:szCs w:val="24"/>
        </w:rPr>
        <w:t>T</w:t>
      </w:r>
      <w:r w:rsidR="008D224D" w:rsidRPr="00756C29">
        <w:rPr>
          <w:rFonts w:ascii="Times New Roman" w:hAnsi="Times New Roman" w:cs="Times New Roman"/>
          <w:sz w:val="24"/>
          <w:szCs w:val="24"/>
        </w:rPr>
        <w:t>he</w:t>
      </w:r>
      <w:r w:rsidR="00715D14" w:rsidRPr="00756C29">
        <w:rPr>
          <w:rFonts w:ascii="Times New Roman" w:hAnsi="Times New Roman" w:cs="Times New Roman"/>
          <w:sz w:val="24"/>
          <w:szCs w:val="24"/>
        </w:rPr>
        <w:t xml:space="preserve"> </w:t>
      </w:r>
      <w:r w:rsidR="00715D14" w:rsidRPr="00756C29">
        <w:rPr>
          <w:rFonts w:ascii="Times New Roman" w:hAnsi="Times New Roman" w:cs="Times New Roman"/>
          <w:b/>
          <w:bCs/>
          <w:sz w:val="24"/>
          <w:szCs w:val="24"/>
        </w:rPr>
        <w:t>headcount</w:t>
      </w:r>
      <w:r w:rsidR="00715D14" w:rsidRPr="00756C29">
        <w:rPr>
          <w:rFonts w:ascii="Times New Roman" w:hAnsi="Times New Roman" w:cs="Times New Roman"/>
          <w:sz w:val="24"/>
          <w:szCs w:val="24"/>
        </w:rPr>
        <w:t xml:space="preserve"> ratio (</w:t>
      </w:r>
      <w:r w:rsidR="00715D14" w:rsidRPr="00756C29">
        <w:rPr>
          <w:rFonts w:ascii="Times New Roman" w:hAnsi="Times New Roman" w:cs="Times New Roman"/>
          <w:b/>
          <w:bCs/>
          <w:i/>
          <w:iCs/>
          <w:sz w:val="24"/>
          <w:szCs w:val="24"/>
        </w:rPr>
        <w:t>H</w:t>
      </w:r>
      <w:r w:rsidR="00715D14" w:rsidRPr="00756C29">
        <w:rPr>
          <w:rFonts w:ascii="Times New Roman" w:hAnsi="Times New Roman" w:cs="Times New Roman"/>
          <w:b/>
          <w:bCs/>
          <w:i/>
          <w:iCs/>
          <w:sz w:val="24"/>
          <w:szCs w:val="24"/>
          <w:vertAlign w:val="subscript"/>
        </w:rPr>
        <w:t>0</w:t>
      </w:r>
      <w:r w:rsidR="00715D14" w:rsidRPr="00756C29">
        <w:rPr>
          <w:rFonts w:ascii="Times New Roman" w:hAnsi="Times New Roman" w:cs="Times New Roman"/>
          <w:sz w:val="24"/>
          <w:szCs w:val="24"/>
        </w:rPr>
        <w:t>)</w:t>
      </w:r>
      <w:r w:rsidRPr="00756C29">
        <w:rPr>
          <w:rFonts w:ascii="Times New Roman" w:hAnsi="Times New Roman" w:cs="Times New Roman"/>
          <w:sz w:val="24"/>
          <w:szCs w:val="24"/>
        </w:rPr>
        <w:t xml:space="preserve">, </w:t>
      </w:r>
      <w:r w:rsidR="00B11A8D">
        <w:rPr>
          <w:rFonts w:ascii="Times New Roman" w:hAnsi="Times New Roman" w:cs="Times New Roman"/>
          <w:sz w:val="24"/>
          <w:szCs w:val="24"/>
        </w:rPr>
        <w:t xml:space="preserve">which is </w:t>
      </w:r>
      <w:r w:rsidRPr="00756C29">
        <w:rPr>
          <w:rFonts w:ascii="Times New Roman" w:hAnsi="Times New Roman" w:cs="Times New Roman"/>
          <w:color w:val="141412"/>
          <w:sz w:val="24"/>
          <w:szCs w:val="24"/>
        </w:rPr>
        <w:t>the proportion of people who have been identified as multidimensionally poor in the population</w:t>
      </w:r>
      <w:r w:rsidRPr="00756C29">
        <w:rPr>
          <w:rFonts w:ascii="Times New Roman" w:hAnsi="Times New Roman" w:cs="Times New Roman"/>
          <w:sz w:val="24"/>
          <w:szCs w:val="24"/>
        </w:rPr>
        <w:t>.</w:t>
      </w:r>
    </w:p>
    <w:p w:rsidR="00756C29" w:rsidRPr="00756C29" w:rsidRDefault="00756C29" w:rsidP="00162467">
      <w:pPr>
        <w:numPr>
          <w:ilvl w:val="0"/>
          <w:numId w:val="3"/>
        </w:numPr>
        <w:bidi w:val="0"/>
        <w:spacing w:after="0" w:line="240" w:lineRule="auto"/>
        <w:jc w:val="both"/>
        <w:rPr>
          <w:rFonts w:ascii="Times New Roman" w:hAnsi="Times New Roman" w:cs="Times New Roman"/>
          <w:sz w:val="24"/>
          <w:szCs w:val="24"/>
        </w:rPr>
      </w:pPr>
      <w:r w:rsidRPr="00756C29">
        <w:rPr>
          <w:rFonts w:ascii="Times New Roman" w:hAnsi="Times New Roman" w:cs="Times New Roman"/>
          <w:b/>
          <w:bCs/>
          <w:color w:val="141412"/>
          <w:sz w:val="24"/>
          <w:szCs w:val="24"/>
        </w:rPr>
        <w:t>The intensity</w:t>
      </w:r>
      <w:r w:rsidRPr="00756C29">
        <w:rPr>
          <w:rFonts w:ascii="Times New Roman" w:hAnsi="Times New Roman" w:cs="Times New Roman"/>
          <w:color w:val="141412"/>
          <w:sz w:val="24"/>
          <w:szCs w:val="24"/>
        </w:rPr>
        <w:t xml:space="preserve"> of multidimensional poverty </w:t>
      </w:r>
      <w:r w:rsidRPr="00756C29">
        <w:rPr>
          <w:rFonts w:ascii="Times New Roman" w:hAnsi="Times New Roman" w:cs="Times New Roman"/>
          <w:b/>
          <w:i/>
          <w:iCs/>
          <w:sz w:val="24"/>
          <w:szCs w:val="24"/>
        </w:rPr>
        <w:t>(A</w:t>
      </w:r>
      <w:r w:rsidRPr="00756C29">
        <w:rPr>
          <w:rFonts w:ascii="Times New Roman" w:hAnsi="Times New Roman" w:cs="Times New Roman"/>
          <w:b/>
          <w:sz w:val="24"/>
          <w:szCs w:val="24"/>
        </w:rPr>
        <w:t>)</w:t>
      </w:r>
      <w:r w:rsidRPr="00756C29">
        <w:rPr>
          <w:rFonts w:ascii="Times New Roman" w:hAnsi="Times New Roman" w:cs="Times New Roman"/>
          <w:i/>
          <w:iCs/>
          <w:color w:val="141412"/>
          <w:sz w:val="24"/>
          <w:szCs w:val="24"/>
        </w:rPr>
        <w:t>,</w:t>
      </w:r>
      <w:r w:rsidRPr="00756C29">
        <w:rPr>
          <w:rFonts w:ascii="Times New Roman" w:hAnsi="Times New Roman" w:cs="Times New Roman"/>
          <w:color w:val="141412"/>
          <w:sz w:val="24"/>
          <w:szCs w:val="24"/>
        </w:rPr>
        <w:t xml:space="preserve"> </w:t>
      </w:r>
      <w:r w:rsidR="00B11A8D">
        <w:rPr>
          <w:rFonts w:ascii="Times New Roman" w:hAnsi="Times New Roman" w:cs="Times New Roman"/>
          <w:color w:val="141412"/>
          <w:sz w:val="24"/>
          <w:szCs w:val="24"/>
        </w:rPr>
        <w:t xml:space="preserve">which is </w:t>
      </w:r>
      <w:r w:rsidRPr="00756C29">
        <w:rPr>
          <w:rFonts w:ascii="Times New Roman" w:hAnsi="Times New Roman" w:cs="Times New Roman"/>
          <w:color w:val="141412"/>
          <w:sz w:val="24"/>
          <w:szCs w:val="24"/>
        </w:rPr>
        <w:t>the average share of weighted indicators in which poor people are deprived. This entails adding up the deprivation scores of the poor and dividing them by the total number of poor people</w:t>
      </w:r>
      <w:r w:rsidRPr="00756C29">
        <w:rPr>
          <w:rFonts w:ascii="Times New Roman" w:hAnsi="Times New Roman" w:cs="Times New Roman"/>
          <w:sz w:val="24"/>
          <w:szCs w:val="24"/>
        </w:rPr>
        <w:t>.</w:t>
      </w:r>
    </w:p>
    <w:p w:rsidR="008D224D" w:rsidRDefault="00756C29" w:rsidP="00162467">
      <w:pPr>
        <w:numPr>
          <w:ilvl w:val="0"/>
          <w:numId w:val="3"/>
        </w:numPr>
        <w:bidi w:val="0"/>
        <w:spacing w:after="0" w:line="240" w:lineRule="auto"/>
        <w:jc w:val="both"/>
        <w:rPr>
          <w:rFonts w:ascii="Times New Roman" w:hAnsi="Times New Roman" w:cs="Times New Roman"/>
          <w:sz w:val="24"/>
          <w:szCs w:val="24"/>
        </w:rPr>
      </w:pPr>
      <w:r w:rsidRPr="00756C29">
        <w:rPr>
          <w:rFonts w:ascii="Times New Roman" w:hAnsi="Times New Roman" w:cs="Times New Roman"/>
          <w:sz w:val="24"/>
          <w:szCs w:val="24"/>
        </w:rPr>
        <w:t>T</w:t>
      </w:r>
      <w:r w:rsidR="00715D14" w:rsidRPr="00756C29">
        <w:rPr>
          <w:rFonts w:ascii="Times New Roman" w:hAnsi="Times New Roman" w:cs="Times New Roman"/>
          <w:sz w:val="24"/>
          <w:szCs w:val="24"/>
        </w:rPr>
        <w:t>he</w:t>
      </w:r>
      <w:r w:rsidR="008D224D" w:rsidRPr="00756C29">
        <w:rPr>
          <w:rFonts w:ascii="Times New Roman" w:hAnsi="Times New Roman" w:cs="Times New Roman"/>
          <w:sz w:val="24"/>
          <w:szCs w:val="24"/>
        </w:rPr>
        <w:t xml:space="preserve"> </w:t>
      </w:r>
      <w:r w:rsidR="00550494" w:rsidRPr="00756C29">
        <w:rPr>
          <w:rFonts w:ascii="Times New Roman" w:hAnsi="Times New Roman" w:cs="Times New Roman"/>
          <w:b/>
          <w:sz w:val="24"/>
          <w:szCs w:val="24"/>
        </w:rPr>
        <w:t>adjusted head count ratio (</w:t>
      </w:r>
      <w:r w:rsidR="00550494" w:rsidRPr="00756C29">
        <w:rPr>
          <w:rFonts w:ascii="Times New Roman" w:hAnsi="Times New Roman" w:cs="Times New Roman"/>
          <w:b/>
          <w:i/>
          <w:iCs/>
          <w:sz w:val="24"/>
          <w:szCs w:val="24"/>
        </w:rPr>
        <w:t>M</w:t>
      </w:r>
      <w:r w:rsidR="00550494" w:rsidRPr="00756C29">
        <w:rPr>
          <w:rFonts w:ascii="Times New Roman" w:hAnsi="Times New Roman" w:cs="Times New Roman"/>
          <w:b/>
          <w:i/>
          <w:iCs/>
          <w:sz w:val="24"/>
          <w:szCs w:val="24"/>
          <w:vertAlign w:val="subscript"/>
        </w:rPr>
        <w:t>0</w:t>
      </w:r>
      <w:r w:rsidR="00550494" w:rsidRPr="00756C29">
        <w:rPr>
          <w:rFonts w:ascii="Times New Roman" w:hAnsi="Times New Roman" w:cs="Times New Roman"/>
          <w:b/>
          <w:sz w:val="24"/>
          <w:szCs w:val="24"/>
        </w:rPr>
        <w:t>)</w:t>
      </w:r>
      <w:r w:rsidR="00550494" w:rsidRPr="00756C29">
        <w:rPr>
          <w:rFonts w:ascii="Times New Roman" w:hAnsi="Times New Roman" w:cs="Times New Roman"/>
          <w:sz w:val="24"/>
          <w:szCs w:val="24"/>
        </w:rPr>
        <w:t xml:space="preserve">, which is the headcount index weighted by the average deprivation rate among the poor.  </w:t>
      </w:r>
    </w:p>
    <w:p w:rsidR="0083167C" w:rsidRDefault="0083167C" w:rsidP="00162467">
      <w:pPr>
        <w:bidi w:val="0"/>
        <w:spacing w:after="0" w:line="240" w:lineRule="auto"/>
        <w:ind w:left="360"/>
        <w:jc w:val="both"/>
        <w:rPr>
          <w:rFonts w:ascii="Times New Roman" w:hAnsi="Times New Roman" w:cs="Times New Roman"/>
          <w:sz w:val="24"/>
          <w:szCs w:val="24"/>
        </w:rPr>
      </w:pPr>
    </w:p>
    <w:p w:rsidR="0083167C" w:rsidRPr="00756C29" w:rsidRDefault="00162467" w:rsidP="0049747F">
      <w:pPr>
        <w:bidi w:val="0"/>
        <w:spacing w:after="0" w:line="240" w:lineRule="auto"/>
        <w:ind w:left="2160" w:right="565"/>
        <w:jc w:val="right"/>
        <w:rPr>
          <w:rFonts w:ascii="Times New Roman" w:hAnsi="Times New Roman" w:cs="Times New Roman"/>
          <w:sz w:val="24"/>
          <w:szCs w:val="24"/>
        </w:rPr>
      </w:pPr>
      <w:r>
        <w:rPr>
          <w:noProof/>
          <w:color w:val="141412"/>
        </w:rPr>
        <w:drawing>
          <wp:inline distT="0" distB="0" distL="0" distR="0">
            <wp:extent cx="782320" cy="354330"/>
            <wp:effectExtent l="19050" t="0" r="0" b="0"/>
            <wp:docPr id="4" name="Picture 1" descr="image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9"/>
                    <pic:cNvPicPr>
                      <a:picLocks noChangeAspect="1" noChangeArrowheads="1"/>
                    </pic:cNvPicPr>
                  </pic:nvPicPr>
                  <pic:blipFill>
                    <a:blip r:embed="rId13" cstate="print"/>
                    <a:srcRect/>
                    <a:stretch>
                      <a:fillRect/>
                    </a:stretch>
                  </pic:blipFill>
                  <pic:spPr bwMode="auto">
                    <a:xfrm>
                      <a:off x="0" y="0"/>
                      <a:ext cx="782320" cy="354330"/>
                    </a:xfrm>
                    <a:prstGeom prst="rect">
                      <a:avLst/>
                    </a:prstGeom>
                    <a:noFill/>
                    <a:ln w="9525">
                      <a:noFill/>
                      <a:miter lim="800000"/>
                      <a:headEnd/>
                      <a:tailEnd/>
                    </a:ln>
                  </pic:spPr>
                </pic:pic>
              </a:graphicData>
            </a:graphic>
          </wp:inline>
        </w:drawing>
      </w:r>
    </w:p>
    <w:p w:rsidR="00657C52" w:rsidRPr="001D5FA7" w:rsidRDefault="00657C52" w:rsidP="00162467">
      <w:pPr>
        <w:pStyle w:val="Heading2"/>
        <w:bidi w:val="0"/>
        <w:spacing w:before="0" w:line="240" w:lineRule="auto"/>
        <w:rPr>
          <w:rFonts w:ascii="Times New Roman" w:hAnsi="Times New Roman"/>
          <w:color w:val="auto"/>
          <w:sz w:val="24"/>
          <w:szCs w:val="24"/>
        </w:rPr>
      </w:pPr>
      <w:bookmarkStart w:id="27" w:name="_Toc42458353"/>
      <w:r w:rsidRPr="001D5FA7">
        <w:rPr>
          <w:rFonts w:ascii="Times New Roman" w:hAnsi="Times New Roman"/>
          <w:color w:val="auto"/>
          <w:sz w:val="24"/>
          <w:szCs w:val="24"/>
        </w:rPr>
        <w:t>Data Source</w:t>
      </w:r>
      <w:bookmarkEnd w:id="27"/>
    </w:p>
    <w:p w:rsidR="00657C52" w:rsidRDefault="00657C52" w:rsidP="00162467">
      <w:pPr>
        <w:bidi w:val="0"/>
        <w:spacing w:after="0" w:line="240" w:lineRule="auto"/>
        <w:jc w:val="both"/>
        <w:rPr>
          <w:rFonts w:ascii="Times New Roman" w:hAnsi="Times New Roman"/>
          <w:sz w:val="24"/>
          <w:szCs w:val="24"/>
        </w:rPr>
      </w:pPr>
      <w:r w:rsidRPr="00953C8F">
        <w:rPr>
          <w:rFonts w:ascii="Times New Roman" w:hAnsi="Times New Roman" w:cs="Times New Roman"/>
          <w:sz w:val="24"/>
          <w:szCs w:val="24"/>
        </w:rPr>
        <w:t xml:space="preserve">A basic requirement for </w:t>
      </w:r>
      <w:r w:rsidR="00D15E4B">
        <w:rPr>
          <w:rFonts w:ascii="Times New Roman" w:hAnsi="Times New Roman" w:cs="Times New Roman"/>
          <w:sz w:val="24"/>
          <w:szCs w:val="24"/>
        </w:rPr>
        <w:t>multidimensional poverty</w:t>
      </w:r>
      <w:r w:rsidRPr="00953C8F">
        <w:rPr>
          <w:rFonts w:ascii="Times New Roman" w:hAnsi="Times New Roman" w:cs="Times New Roman"/>
          <w:sz w:val="24"/>
          <w:szCs w:val="24"/>
        </w:rPr>
        <w:t xml:space="preserve"> measurement</w:t>
      </w:r>
      <w:r w:rsidR="00D15E4B">
        <w:rPr>
          <w:rFonts w:ascii="Times New Roman" w:hAnsi="Times New Roman" w:cs="Times New Roman"/>
          <w:sz w:val="24"/>
          <w:szCs w:val="24"/>
        </w:rPr>
        <w:t xml:space="preserve"> based on the Alkire-Foster method</w:t>
      </w:r>
      <w:r w:rsidRPr="00953C8F">
        <w:rPr>
          <w:rFonts w:ascii="Times New Roman" w:hAnsi="Times New Roman" w:cs="Times New Roman"/>
          <w:sz w:val="24"/>
          <w:szCs w:val="24"/>
        </w:rPr>
        <w:t xml:space="preserve"> is to use a single source of data for all estimations and analyses. The inclusion of monetary poverty as a fundamental component of the multi-dimensional poverty measure requires the use of data from the Palestinian Consumption and </w:t>
      </w:r>
      <w:r>
        <w:rPr>
          <w:rFonts w:ascii="Times New Roman" w:hAnsi="Times New Roman" w:cs="Times New Roman"/>
          <w:sz w:val="24"/>
          <w:szCs w:val="24"/>
        </w:rPr>
        <w:t>Expenditure survey (PECS)</w:t>
      </w:r>
      <w:r w:rsidRPr="00953C8F">
        <w:rPr>
          <w:rFonts w:ascii="Times New Roman" w:hAnsi="Times New Roman" w:cs="Times New Roman"/>
          <w:sz w:val="24"/>
          <w:szCs w:val="24"/>
        </w:rPr>
        <w:t xml:space="preserve">.  </w:t>
      </w:r>
      <w:r>
        <w:rPr>
          <w:rFonts w:ascii="Times New Roman" w:hAnsi="Times New Roman"/>
          <w:sz w:val="24"/>
          <w:szCs w:val="24"/>
        </w:rPr>
        <w:t xml:space="preserve">The </w:t>
      </w:r>
      <w:r w:rsidRPr="00666394">
        <w:rPr>
          <w:rFonts w:ascii="Times New Roman" w:hAnsi="Times New Roman"/>
          <w:sz w:val="24"/>
          <w:szCs w:val="24"/>
        </w:rPr>
        <w:t>2016/17 PECS survey data are used for  multi-dimensional poverty estimation, with substantial revisions on the household part of the instrument to accommodate the proposed new measure of poverty in Palestine.</w:t>
      </w:r>
    </w:p>
    <w:p w:rsidR="005D6355" w:rsidRPr="00D3088D" w:rsidRDefault="005D6355" w:rsidP="00162467">
      <w:pPr>
        <w:pStyle w:val="Heading2"/>
        <w:spacing w:before="0" w:line="240" w:lineRule="auto"/>
        <w:jc w:val="center"/>
        <w:rPr>
          <w:rtl/>
        </w:rPr>
      </w:pPr>
      <w:r>
        <w:rPr>
          <w:rFonts w:ascii="Times New Roman" w:hAnsi="Times New Roman"/>
          <w:sz w:val="24"/>
          <w:szCs w:val="24"/>
        </w:rPr>
        <w:br w:type="page"/>
      </w:r>
    </w:p>
    <w:p w:rsidR="001D5FA7" w:rsidRDefault="001D5FA7">
      <w:pPr>
        <w:bidi w:val="0"/>
        <w:spacing w:after="0" w:line="240" w:lineRule="auto"/>
        <w:rPr>
          <w:rFonts w:ascii="Times New Roman" w:hAnsi="Times New Roman" w:cs="Times New Roman"/>
          <w:b/>
          <w:bCs/>
          <w:sz w:val="28"/>
          <w:szCs w:val="28"/>
        </w:rPr>
      </w:pPr>
      <w:r>
        <w:rPr>
          <w:rFonts w:ascii="Times New Roman" w:hAnsi="Times New Roman" w:cs="Times New Roman"/>
          <w:b/>
          <w:bCs/>
          <w:sz w:val="28"/>
          <w:szCs w:val="28"/>
        </w:rPr>
        <w:lastRenderedPageBreak/>
        <w:br w:type="page"/>
      </w:r>
    </w:p>
    <w:p w:rsidR="005D6355" w:rsidRPr="004734B0" w:rsidRDefault="005D6355" w:rsidP="001D5FA7">
      <w:pPr>
        <w:bidi w:val="0"/>
        <w:spacing w:after="0" w:line="240" w:lineRule="auto"/>
        <w:jc w:val="center"/>
        <w:rPr>
          <w:rFonts w:ascii="Times New Roman" w:hAnsi="Times New Roman" w:cs="Times New Roman"/>
          <w:b/>
          <w:bCs/>
          <w:sz w:val="28"/>
          <w:szCs w:val="28"/>
        </w:rPr>
      </w:pPr>
      <w:r w:rsidRPr="004734B0">
        <w:rPr>
          <w:rFonts w:ascii="Times New Roman" w:hAnsi="Times New Roman" w:cs="Times New Roman"/>
          <w:b/>
          <w:bCs/>
          <w:sz w:val="28"/>
          <w:szCs w:val="28"/>
        </w:rPr>
        <w:lastRenderedPageBreak/>
        <w:t>References</w:t>
      </w:r>
    </w:p>
    <w:p w:rsidR="005D6355" w:rsidRDefault="005D6355" w:rsidP="00162467">
      <w:pPr>
        <w:spacing w:after="0" w:line="240" w:lineRule="auto"/>
        <w:jc w:val="center"/>
        <w:rPr>
          <w:rFonts w:cs="Simplified Arabic" w:hint="cs"/>
          <w:b/>
          <w:bCs/>
          <w:rtl/>
        </w:rPr>
      </w:pPr>
    </w:p>
    <w:p w:rsidR="005D6355" w:rsidRDefault="005D6355" w:rsidP="004734B0">
      <w:pPr>
        <w:pStyle w:val="ListContinue3"/>
        <w:numPr>
          <w:ilvl w:val="0"/>
          <w:numId w:val="2"/>
        </w:numPr>
        <w:spacing w:after="0" w:line="240" w:lineRule="auto"/>
        <w:jc w:val="both"/>
        <w:rPr>
          <w:rFonts w:ascii="Times New Roman" w:hAnsi="Times New Roman"/>
          <w:sz w:val="24"/>
          <w:szCs w:val="24"/>
        </w:rPr>
      </w:pPr>
      <w:r w:rsidRPr="000C0B58">
        <w:rPr>
          <w:rFonts w:ascii="Times New Roman" w:hAnsi="Times New Roman"/>
          <w:sz w:val="24"/>
          <w:szCs w:val="24"/>
        </w:rPr>
        <w:t>PCBS</w:t>
      </w:r>
      <w:r>
        <w:rPr>
          <w:rFonts w:ascii="Times New Roman" w:hAnsi="Times New Roman"/>
          <w:sz w:val="24"/>
          <w:szCs w:val="24"/>
        </w:rPr>
        <w:t>.</w:t>
      </w:r>
      <w:r w:rsidRPr="000C0B58">
        <w:rPr>
          <w:rFonts w:ascii="Times New Roman" w:hAnsi="Times New Roman"/>
          <w:sz w:val="24"/>
          <w:szCs w:val="24"/>
        </w:rPr>
        <w:t xml:space="preserve"> (2018). Main Findings of Living Standards in Palestine. Expenditure, Consumption and Poverty, 2017. Ramallah: Palestinian Central Bureau of Statistics.</w:t>
      </w:r>
    </w:p>
    <w:p w:rsidR="005D6355" w:rsidRPr="000C0B58" w:rsidRDefault="005D6355" w:rsidP="004734B0">
      <w:pPr>
        <w:pStyle w:val="ListContinue3"/>
        <w:numPr>
          <w:ilvl w:val="0"/>
          <w:numId w:val="2"/>
        </w:numPr>
        <w:spacing w:after="0" w:line="240" w:lineRule="auto"/>
        <w:jc w:val="both"/>
        <w:rPr>
          <w:rFonts w:ascii="Times New Roman" w:hAnsi="Times New Roman"/>
          <w:sz w:val="24"/>
          <w:szCs w:val="24"/>
        </w:rPr>
      </w:pPr>
      <w:r w:rsidRPr="000C0B58">
        <w:rPr>
          <w:rFonts w:ascii="Times New Roman" w:hAnsi="Times New Roman"/>
          <w:sz w:val="24"/>
          <w:szCs w:val="24"/>
        </w:rPr>
        <w:t xml:space="preserve">Palestinian National Authority. (1998).  Palestine Poverty Report.  Ramallah: Ministry of Planning. </w:t>
      </w:r>
    </w:p>
    <w:p w:rsidR="005D6355" w:rsidRPr="000C0B58" w:rsidRDefault="005D6355" w:rsidP="004734B0">
      <w:pPr>
        <w:pStyle w:val="ListContinue3"/>
        <w:numPr>
          <w:ilvl w:val="0"/>
          <w:numId w:val="2"/>
        </w:numPr>
        <w:spacing w:after="0" w:line="240" w:lineRule="auto"/>
        <w:jc w:val="both"/>
        <w:rPr>
          <w:rFonts w:ascii="Times New Roman" w:hAnsi="Times New Roman"/>
          <w:sz w:val="24"/>
          <w:szCs w:val="24"/>
        </w:rPr>
      </w:pPr>
      <w:r w:rsidRPr="000C0B58">
        <w:rPr>
          <w:rFonts w:ascii="Times New Roman" w:hAnsi="Times New Roman"/>
          <w:sz w:val="24"/>
          <w:szCs w:val="24"/>
        </w:rPr>
        <w:t xml:space="preserve">Alkire, S. &amp; Foster, J. (2007, revised in 2008). Counting and multidimensional poverty measurement. </w:t>
      </w:r>
      <w:r w:rsidRPr="000C0B58">
        <w:rPr>
          <w:rFonts w:ascii="Times New Roman" w:hAnsi="Times New Roman"/>
          <w:i/>
          <w:iCs/>
          <w:sz w:val="24"/>
          <w:szCs w:val="24"/>
        </w:rPr>
        <w:t>OPHI Working Paper 7</w:t>
      </w:r>
      <w:r w:rsidRPr="000C0B58">
        <w:rPr>
          <w:rFonts w:ascii="Times New Roman" w:hAnsi="Times New Roman"/>
          <w:sz w:val="24"/>
          <w:szCs w:val="24"/>
        </w:rPr>
        <w:t>, University of Oxford.</w:t>
      </w:r>
    </w:p>
    <w:p w:rsidR="005D6355" w:rsidRDefault="005D6355" w:rsidP="004734B0">
      <w:pPr>
        <w:pStyle w:val="ListContinue3"/>
        <w:numPr>
          <w:ilvl w:val="0"/>
          <w:numId w:val="2"/>
        </w:numPr>
        <w:spacing w:after="0" w:line="240" w:lineRule="auto"/>
        <w:jc w:val="both"/>
        <w:rPr>
          <w:rFonts w:ascii="Times New Roman" w:hAnsi="Times New Roman"/>
          <w:sz w:val="24"/>
          <w:szCs w:val="24"/>
        </w:rPr>
      </w:pPr>
      <w:r w:rsidRPr="000C0B58">
        <w:rPr>
          <w:rFonts w:ascii="Times New Roman" w:hAnsi="Times New Roman"/>
          <w:sz w:val="24"/>
          <w:szCs w:val="24"/>
        </w:rPr>
        <w:t xml:space="preserve">Alkire, S. and Santos, M.E. (2010). “Acute Multidimensional Poverty: A New Index for Developing Countries.” </w:t>
      </w:r>
      <w:r w:rsidRPr="000C0B58">
        <w:rPr>
          <w:rFonts w:ascii="Times New Roman" w:hAnsi="Times New Roman"/>
          <w:i/>
          <w:iCs/>
          <w:sz w:val="24"/>
          <w:szCs w:val="24"/>
        </w:rPr>
        <w:t>OPHI Working Papers 38</w:t>
      </w:r>
      <w:r w:rsidRPr="000C0B58">
        <w:rPr>
          <w:rFonts w:ascii="Times New Roman" w:hAnsi="Times New Roman"/>
          <w:sz w:val="24"/>
          <w:szCs w:val="24"/>
        </w:rPr>
        <w:t>, University of Oxford.</w:t>
      </w:r>
      <w:r w:rsidRPr="000C0B58" w:rsidDel="001762EC">
        <w:rPr>
          <w:rFonts w:ascii="Times New Roman" w:hAnsi="Times New Roman"/>
          <w:sz w:val="24"/>
          <w:szCs w:val="24"/>
        </w:rPr>
        <w:t xml:space="preserve"> </w:t>
      </w:r>
      <w:r w:rsidRPr="000C0B58">
        <w:rPr>
          <w:rFonts w:ascii="Times New Roman" w:hAnsi="Times New Roman"/>
          <w:sz w:val="24"/>
          <w:szCs w:val="24"/>
        </w:rPr>
        <w:t xml:space="preserve">Alkire, S., </w:t>
      </w:r>
      <w:proofErr w:type="spellStart"/>
      <w:r w:rsidRPr="000C0B58">
        <w:rPr>
          <w:rFonts w:ascii="Times New Roman" w:hAnsi="Times New Roman"/>
          <w:sz w:val="24"/>
          <w:szCs w:val="24"/>
        </w:rPr>
        <w:t>Chatterjee</w:t>
      </w:r>
      <w:proofErr w:type="spellEnd"/>
      <w:r w:rsidRPr="000C0B58">
        <w:rPr>
          <w:rFonts w:ascii="Times New Roman" w:hAnsi="Times New Roman"/>
          <w:sz w:val="24"/>
          <w:szCs w:val="24"/>
        </w:rPr>
        <w:t xml:space="preserve">, M., </w:t>
      </w:r>
      <w:proofErr w:type="spellStart"/>
      <w:r w:rsidRPr="000C0B58">
        <w:rPr>
          <w:rFonts w:ascii="Times New Roman" w:hAnsi="Times New Roman"/>
          <w:sz w:val="24"/>
          <w:szCs w:val="24"/>
        </w:rPr>
        <w:t>Conconi</w:t>
      </w:r>
      <w:proofErr w:type="spellEnd"/>
      <w:r w:rsidRPr="000C0B58">
        <w:rPr>
          <w:rFonts w:ascii="Times New Roman" w:hAnsi="Times New Roman"/>
          <w:sz w:val="24"/>
          <w:szCs w:val="24"/>
        </w:rPr>
        <w:t xml:space="preserve">, A., Seth, S., &amp; </w:t>
      </w:r>
      <w:proofErr w:type="spellStart"/>
      <w:r w:rsidRPr="000C0B58">
        <w:rPr>
          <w:rFonts w:ascii="Times New Roman" w:hAnsi="Times New Roman"/>
          <w:sz w:val="24"/>
          <w:szCs w:val="24"/>
        </w:rPr>
        <w:t>Vaz</w:t>
      </w:r>
      <w:proofErr w:type="spellEnd"/>
      <w:r w:rsidRPr="000C0B58">
        <w:rPr>
          <w:rFonts w:ascii="Times New Roman" w:hAnsi="Times New Roman"/>
          <w:sz w:val="24"/>
          <w:szCs w:val="24"/>
        </w:rPr>
        <w:t>, A. (2014). Global multidimensional poverty index 2014.</w:t>
      </w:r>
    </w:p>
    <w:p w:rsidR="005D6355" w:rsidRPr="000C0B58" w:rsidRDefault="005D6355" w:rsidP="004734B0">
      <w:pPr>
        <w:pStyle w:val="ListContinue3"/>
        <w:numPr>
          <w:ilvl w:val="0"/>
          <w:numId w:val="2"/>
        </w:numPr>
        <w:spacing w:after="0" w:line="240" w:lineRule="auto"/>
        <w:jc w:val="both"/>
        <w:rPr>
          <w:rFonts w:ascii="Times New Roman" w:hAnsi="Times New Roman"/>
          <w:sz w:val="24"/>
          <w:szCs w:val="24"/>
        </w:rPr>
      </w:pPr>
      <w:r w:rsidRPr="0018107D">
        <w:rPr>
          <w:rFonts w:ascii="Times New Roman" w:hAnsi="Times New Roman"/>
          <w:iCs/>
          <w:sz w:val="24"/>
          <w:szCs w:val="24"/>
        </w:rPr>
        <w:t>Alkire et al., 2019, Multidimensional Poverty Index 2019: Brief Methodological Note and Results.</w:t>
      </w:r>
      <w:r w:rsidRPr="0018107D">
        <w:rPr>
          <w:rFonts w:ascii="Times New Roman" w:hAnsi="Times New Roman"/>
          <w:sz w:val="24"/>
          <w:szCs w:val="24"/>
        </w:rPr>
        <w:t xml:space="preserve"> (</w:t>
      </w:r>
      <w:hyperlink r:id="rId14" w:history="1">
        <w:r w:rsidRPr="0018107D">
          <w:rPr>
            <w:rStyle w:val="Hyperlink"/>
            <w:rFonts w:ascii="Times New Roman" w:hAnsi="Times New Roman"/>
            <w:sz w:val="24"/>
            <w:szCs w:val="24"/>
          </w:rPr>
          <w:t>https://ophi.org.uk/wp-content/uploads/OPHI_MPI_MN_47_2019_vs2.pdf</w:t>
        </w:r>
      </w:hyperlink>
      <w:r w:rsidRPr="0018107D">
        <w:rPr>
          <w:rFonts w:ascii="Times New Roman" w:hAnsi="Times New Roman"/>
          <w:sz w:val="24"/>
          <w:szCs w:val="24"/>
        </w:rPr>
        <w:t>)</w:t>
      </w:r>
      <w:r>
        <w:rPr>
          <w:sz w:val="16"/>
          <w:szCs w:val="16"/>
        </w:rPr>
        <w:t>.</w:t>
      </w:r>
    </w:p>
    <w:p w:rsidR="005D6355" w:rsidRPr="000C0B58" w:rsidRDefault="005D6355" w:rsidP="004734B0">
      <w:pPr>
        <w:pStyle w:val="ListContinue3"/>
        <w:numPr>
          <w:ilvl w:val="0"/>
          <w:numId w:val="2"/>
        </w:numPr>
        <w:spacing w:after="0" w:line="240" w:lineRule="auto"/>
        <w:jc w:val="both"/>
        <w:rPr>
          <w:rFonts w:ascii="Times New Roman" w:hAnsi="Times New Roman"/>
          <w:sz w:val="24"/>
          <w:szCs w:val="24"/>
        </w:rPr>
      </w:pPr>
      <w:r w:rsidRPr="000C0B58">
        <w:rPr>
          <w:rFonts w:ascii="Times New Roman" w:hAnsi="Times New Roman"/>
          <w:sz w:val="24"/>
          <w:szCs w:val="24"/>
        </w:rPr>
        <w:t>Atkinson, A. B. (2003). Multidimensional deprivation: contrasting social welfare and counting approaches. </w:t>
      </w:r>
      <w:r w:rsidRPr="000C0B58">
        <w:rPr>
          <w:rFonts w:ascii="Times New Roman" w:hAnsi="Times New Roman"/>
          <w:i/>
          <w:iCs/>
          <w:sz w:val="24"/>
          <w:szCs w:val="24"/>
        </w:rPr>
        <w:t>The Journal of Economic Inequality</w:t>
      </w:r>
      <w:r w:rsidRPr="000C0B58">
        <w:rPr>
          <w:rFonts w:ascii="Times New Roman" w:hAnsi="Times New Roman"/>
          <w:sz w:val="24"/>
          <w:szCs w:val="24"/>
        </w:rPr>
        <w:t>, </w:t>
      </w:r>
      <w:r w:rsidRPr="000C0B58">
        <w:rPr>
          <w:rFonts w:ascii="Times New Roman" w:hAnsi="Times New Roman"/>
          <w:i/>
          <w:iCs/>
          <w:sz w:val="24"/>
          <w:szCs w:val="24"/>
        </w:rPr>
        <w:t>1</w:t>
      </w:r>
      <w:r w:rsidRPr="000C0B58">
        <w:rPr>
          <w:rFonts w:ascii="Times New Roman" w:hAnsi="Times New Roman"/>
          <w:sz w:val="24"/>
          <w:szCs w:val="24"/>
        </w:rPr>
        <w:t>(1), 51-65.</w:t>
      </w:r>
    </w:p>
    <w:p w:rsidR="005D6355" w:rsidRPr="000C0B58" w:rsidRDefault="005D6355" w:rsidP="004734B0">
      <w:pPr>
        <w:pStyle w:val="ListContinue3"/>
        <w:numPr>
          <w:ilvl w:val="0"/>
          <w:numId w:val="2"/>
        </w:numPr>
        <w:spacing w:after="0" w:line="240" w:lineRule="auto"/>
        <w:jc w:val="both"/>
        <w:rPr>
          <w:rFonts w:ascii="Times New Roman" w:hAnsi="Times New Roman"/>
          <w:sz w:val="24"/>
          <w:szCs w:val="24"/>
        </w:rPr>
      </w:pPr>
      <w:r w:rsidRPr="000C0B58">
        <w:rPr>
          <w:rFonts w:ascii="Times New Roman" w:hAnsi="Times New Roman"/>
          <w:sz w:val="24"/>
          <w:szCs w:val="24"/>
        </w:rPr>
        <w:t xml:space="preserve">Atkinson, T., et al (2002).  </w:t>
      </w:r>
      <w:r w:rsidRPr="000C0B58">
        <w:rPr>
          <w:rFonts w:ascii="Times New Roman" w:hAnsi="Times New Roman"/>
          <w:i/>
          <w:iCs/>
          <w:sz w:val="24"/>
          <w:szCs w:val="24"/>
        </w:rPr>
        <w:t>Social Indicators: The EU and Social Inclusion</w:t>
      </w:r>
      <w:r w:rsidRPr="000C0B58">
        <w:rPr>
          <w:rFonts w:ascii="Times New Roman" w:hAnsi="Times New Roman"/>
          <w:sz w:val="24"/>
          <w:szCs w:val="24"/>
        </w:rPr>
        <w:t>. Oxford: Oxford University Press.</w:t>
      </w:r>
    </w:p>
    <w:p w:rsidR="005D6355" w:rsidRPr="000C0B58" w:rsidRDefault="005D6355" w:rsidP="004734B0">
      <w:pPr>
        <w:pStyle w:val="ListContinue3"/>
        <w:numPr>
          <w:ilvl w:val="0"/>
          <w:numId w:val="2"/>
        </w:numPr>
        <w:spacing w:after="0" w:line="240" w:lineRule="auto"/>
        <w:jc w:val="both"/>
        <w:rPr>
          <w:rFonts w:ascii="Times New Roman" w:hAnsi="Times New Roman"/>
          <w:sz w:val="24"/>
          <w:szCs w:val="24"/>
        </w:rPr>
      </w:pPr>
      <w:proofErr w:type="spellStart"/>
      <w:r w:rsidRPr="000C0B58">
        <w:rPr>
          <w:rFonts w:ascii="Times New Roman" w:hAnsi="Times New Roman"/>
          <w:sz w:val="24"/>
          <w:szCs w:val="24"/>
        </w:rPr>
        <w:t>Belhadj</w:t>
      </w:r>
      <w:proofErr w:type="spellEnd"/>
      <w:r w:rsidRPr="000C0B58">
        <w:rPr>
          <w:rFonts w:ascii="Times New Roman" w:hAnsi="Times New Roman"/>
          <w:sz w:val="24"/>
          <w:szCs w:val="24"/>
        </w:rPr>
        <w:t xml:space="preserve">, B., (2012). New weighing scheme for the dimensions in multidimensional poverty indices”.  </w:t>
      </w:r>
      <w:r w:rsidRPr="000C0B58">
        <w:rPr>
          <w:rFonts w:ascii="Times New Roman" w:hAnsi="Times New Roman"/>
          <w:i/>
          <w:iCs/>
          <w:sz w:val="24"/>
          <w:szCs w:val="24"/>
        </w:rPr>
        <w:t>Economics Letters</w:t>
      </w:r>
      <w:r w:rsidRPr="000C0B58">
        <w:rPr>
          <w:rFonts w:ascii="Times New Roman" w:hAnsi="Times New Roman"/>
          <w:sz w:val="24"/>
          <w:szCs w:val="24"/>
        </w:rPr>
        <w:t xml:space="preserve"> 116, 304-307.</w:t>
      </w:r>
    </w:p>
    <w:p w:rsidR="005D6355" w:rsidRPr="000C0B58" w:rsidRDefault="005D6355" w:rsidP="004734B0">
      <w:pPr>
        <w:pStyle w:val="ListContinue3"/>
        <w:numPr>
          <w:ilvl w:val="0"/>
          <w:numId w:val="2"/>
        </w:numPr>
        <w:spacing w:after="0" w:line="240" w:lineRule="auto"/>
        <w:jc w:val="both"/>
        <w:rPr>
          <w:rFonts w:ascii="Times New Roman" w:hAnsi="Times New Roman"/>
          <w:sz w:val="24"/>
          <w:szCs w:val="24"/>
        </w:rPr>
      </w:pPr>
      <w:proofErr w:type="spellStart"/>
      <w:r w:rsidRPr="000C0B58">
        <w:rPr>
          <w:rFonts w:ascii="Times New Roman" w:hAnsi="Times New Roman"/>
          <w:sz w:val="24"/>
          <w:szCs w:val="24"/>
        </w:rPr>
        <w:t>Bellani</w:t>
      </w:r>
      <w:proofErr w:type="spellEnd"/>
      <w:r w:rsidRPr="000C0B58">
        <w:rPr>
          <w:rFonts w:ascii="Times New Roman" w:hAnsi="Times New Roman"/>
          <w:sz w:val="24"/>
          <w:szCs w:val="24"/>
        </w:rPr>
        <w:t xml:space="preserve">, L., (2013). Multidimensional indices of deprivation: the introduction of reference groups weights”. </w:t>
      </w:r>
      <w:r w:rsidRPr="000C0B58">
        <w:rPr>
          <w:rFonts w:ascii="Times New Roman" w:hAnsi="Times New Roman"/>
          <w:i/>
          <w:iCs/>
          <w:sz w:val="24"/>
          <w:szCs w:val="24"/>
        </w:rPr>
        <w:t>Journal of Economic Inequality</w:t>
      </w:r>
      <w:r w:rsidRPr="000C0B58">
        <w:rPr>
          <w:rFonts w:ascii="Times New Roman" w:hAnsi="Times New Roman"/>
          <w:sz w:val="24"/>
          <w:szCs w:val="24"/>
        </w:rPr>
        <w:t xml:space="preserve"> 11, 495-515.</w:t>
      </w:r>
    </w:p>
    <w:p w:rsidR="005D6355" w:rsidRPr="000C0B58" w:rsidRDefault="005D6355" w:rsidP="004734B0">
      <w:pPr>
        <w:pStyle w:val="ListContinue3"/>
        <w:numPr>
          <w:ilvl w:val="0"/>
          <w:numId w:val="2"/>
        </w:numPr>
        <w:spacing w:after="0" w:line="240" w:lineRule="auto"/>
        <w:jc w:val="both"/>
        <w:rPr>
          <w:rFonts w:ascii="Times New Roman" w:hAnsi="Times New Roman"/>
          <w:sz w:val="24"/>
          <w:szCs w:val="24"/>
        </w:rPr>
      </w:pPr>
      <w:r w:rsidRPr="000C0B58">
        <w:rPr>
          <w:rFonts w:ascii="Times New Roman" w:hAnsi="Times New Roman"/>
          <w:sz w:val="24"/>
          <w:szCs w:val="24"/>
        </w:rPr>
        <w:t xml:space="preserve">Bourguignon, F., &amp; </w:t>
      </w:r>
      <w:proofErr w:type="spellStart"/>
      <w:r w:rsidRPr="000C0B58">
        <w:rPr>
          <w:rFonts w:ascii="Times New Roman" w:hAnsi="Times New Roman"/>
          <w:sz w:val="24"/>
          <w:szCs w:val="24"/>
        </w:rPr>
        <w:t>Chakravarty</w:t>
      </w:r>
      <w:proofErr w:type="spellEnd"/>
      <w:r w:rsidRPr="000C0B58">
        <w:rPr>
          <w:rFonts w:ascii="Times New Roman" w:hAnsi="Times New Roman"/>
          <w:sz w:val="24"/>
          <w:szCs w:val="24"/>
        </w:rPr>
        <w:t xml:space="preserve">, S. R. (2003). The measurement of multidimensional poverty. </w:t>
      </w:r>
      <w:r w:rsidRPr="000C0B58">
        <w:rPr>
          <w:rFonts w:ascii="Times New Roman" w:hAnsi="Times New Roman"/>
          <w:i/>
          <w:iCs/>
          <w:sz w:val="24"/>
          <w:szCs w:val="24"/>
        </w:rPr>
        <w:t>The Journal of Economic Inequality</w:t>
      </w:r>
      <w:r w:rsidRPr="000C0B58">
        <w:rPr>
          <w:rFonts w:ascii="Times New Roman" w:hAnsi="Times New Roman"/>
          <w:sz w:val="24"/>
          <w:szCs w:val="24"/>
        </w:rPr>
        <w:t>, 1(1), 25-49.</w:t>
      </w:r>
    </w:p>
    <w:p w:rsidR="005D6355" w:rsidRPr="000C0B58" w:rsidRDefault="005D6355" w:rsidP="004734B0">
      <w:pPr>
        <w:pStyle w:val="ListContinue3"/>
        <w:numPr>
          <w:ilvl w:val="0"/>
          <w:numId w:val="2"/>
        </w:numPr>
        <w:spacing w:after="0" w:line="240" w:lineRule="auto"/>
        <w:jc w:val="both"/>
        <w:rPr>
          <w:rFonts w:ascii="Times New Roman" w:hAnsi="Times New Roman"/>
          <w:sz w:val="24"/>
          <w:szCs w:val="24"/>
          <w:lang w:val="fr-FR"/>
        </w:rPr>
      </w:pPr>
      <w:proofErr w:type="spellStart"/>
      <w:r w:rsidRPr="000C0B58">
        <w:rPr>
          <w:rFonts w:ascii="Times New Roman" w:hAnsi="Times New Roman"/>
          <w:sz w:val="24"/>
          <w:szCs w:val="24"/>
        </w:rPr>
        <w:t>Callan</w:t>
      </w:r>
      <w:proofErr w:type="spellEnd"/>
      <w:r w:rsidRPr="000C0B58">
        <w:rPr>
          <w:rFonts w:ascii="Times New Roman" w:hAnsi="Times New Roman"/>
          <w:sz w:val="24"/>
          <w:szCs w:val="24"/>
        </w:rPr>
        <w:t xml:space="preserve">, T., and Nolan, P., (1991). Concepts of poverty and the poverty line.  </w:t>
      </w:r>
      <w:r w:rsidRPr="000C0B58">
        <w:rPr>
          <w:rFonts w:ascii="Times New Roman" w:hAnsi="Times New Roman"/>
          <w:i/>
          <w:iCs/>
          <w:sz w:val="24"/>
          <w:szCs w:val="24"/>
          <w:lang w:val="fr-FR"/>
        </w:rPr>
        <w:t xml:space="preserve">Journal of </w:t>
      </w:r>
      <w:proofErr w:type="spellStart"/>
      <w:r w:rsidRPr="000C0B58">
        <w:rPr>
          <w:rFonts w:ascii="Times New Roman" w:hAnsi="Times New Roman"/>
          <w:i/>
          <w:iCs/>
          <w:sz w:val="24"/>
          <w:szCs w:val="24"/>
          <w:lang w:val="fr-FR"/>
        </w:rPr>
        <w:t>Economic</w:t>
      </w:r>
      <w:proofErr w:type="spellEnd"/>
      <w:r w:rsidRPr="000C0B58">
        <w:rPr>
          <w:rFonts w:ascii="Times New Roman" w:hAnsi="Times New Roman"/>
          <w:i/>
          <w:iCs/>
          <w:sz w:val="24"/>
          <w:szCs w:val="24"/>
          <w:lang w:val="fr-FR"/>
        </w:rPr>
        <w:t xml:space="preserve"> </w:t>
      </w:r>
      <w:proofErr w:type="spellStart"/>
      <w:r w:rsidRPr="000C0B58">
        <w:rPr>
          <w:rFonts w:ascii="Times New Roman" w:hAnsi="Times New Roman"/>
          <w:i/>
          <w:iCs/>
          <w:sz w:val="24"/>
          <w:szCs w:val="24"/>
          <w:lang w:val="fr-FR"/>
        </w:rPr>
        <w:t>Surveys</w:t>
      </w:r>
      <w:proofErr w:type="spellEnd"/>
      <w:r w:rsidRPr="000C0B58">
        <w:rPr>
          <w:rFonts w:ascii="Times New Roman" w:hAnsi="Times New Roman"/>
          <w:sz w:val="24"/>
          <w:szCs w:val="24"/>
          <w:lang w:val="fr-FR"/>
        </w:rPr>
        <w:t xml:space="preserve"> 5, 243–261.</w:t>
      </w:r>
    </w:p>
    <w:p w:rsidR="005D6355" w:rsidRPr="000C0B58" w:rsidRDefault="005D6355" w:rsidP="004734B0">
      <w:pPr>
        <w:pStyle w:val="ListContinue3"/>
        <w:numPr>
          <w:ilvl w:val="0"/>
          <w:numId w:val="2"/>
        </w:numPr>
        <w:spacing w:after="0" w:line="240" w:lineRule="auto"/>
        <w:jc w:val="both"/>
        <w:rPr>
          <w:rFonts w:ascii="Times New Roman" w:hAnsi="Times New Roman"/>
          <w:sz w:val="24"/>
          <w:szCs w:val="24"/>
          <w:lang w:val="fr-FR"/>
        </w:rPr>
      </w:pPr>
      <w:r w:rsidRPr="000C0B58">
        <w:rPr>
          <w:rFonts w:ascii="Times New Roman" w:hAnsi="Times New Roman"/>
          <w:sz w:val="24"/>
          <w:szCs w:val="24"/>
          <w:lang w:val="fr-FR"/>
        </w:rPr>
        <w:t>CONEVAL</w:t>
      </w:r>
      <w:r w:rsidRPr="000C0B58">
        <w:rPr>
          <w:rFonts w:ascii="Times New Roman" w:hAnsi="Times New Roman"/>
          <w:color w:val="222222"/>
          <w:sz w:val="24"/>
          <w:szCs w:val="24"/>
          <w:shd w:val="clear" w:color="auto" w:fill="FFFFFF"/>
          <w:lang w:val="fr-FR"/>
        </w:rPr>
        <w:t xml:space="preserve">, C. (2009). </w:t>
      </w:r>
      <w:proofErr w:type="spellStart"/>
      <w:r w:rsidRPr="000C0B58">
        <w:rPr>
          <w:rFonts w:ascii="Times New Roman" w:hAnsi="Times New Roman"/>
          <w:color w:val="222222"/>
          <w:sz w:val="24"/>
          <w:szCs w:val="24"/>
          <w:shd w:val="clear" w:color="auto" w:fill="FFFFFF"/>
          <w:lang w:val="fr-FR"/>
        </w:rPr>
        <w:t>Metodología</w:t>
      </w:r>
      <w:proofErr w:type="spellEnd"/>
      <w:r w:rsidRPr="000C0B58">
        <w:rPr>
          <w:rFonts w:ascii="Times New Roman" w:hAnsi="Times New Roman"/>
          <w:color w:val="222222"/>
          <w:sz w:val="24"/>
          <w:szCs w:val="24"/>
          <w:shd w:val="clear" w:color="auto" w:fill="FFFFFF"/>
          <w:lang w:val="fr-FR"/>
        </w:rPr>
        <w:t xml:space="preserve"> para la </w:t>
      </w:r>
      <w:proofErr w:type="spellStart"/>
      <w:r w:rsidRPr="000C0B58">
        <w:rPr>
          <w:rFonts w:ascii="Times New Roman" w:hAnsi="Times New Roman"/>
          <w:color w:val="222222"/>
          <w:sz w:val="24"/>
          <w:szCs w:val="24"/>
          <w:shd w:val="clear" w:color="auto" w:fill="FFFFFF"/>
          <w:lang w:val="fr-FR"/>
        </w:rPr>
        <w:t>medición</w:t>
      </w:r>
      <w:proofErr w:type="spellEnd"/>
      <w:r w:rsidRPr="000C0B58">
        <w:rPr>
          <w:rFonts w:ascii="Times New Roman" w:hAnsi="Times New Roman"/>
          <w:color w:val="222222"/>
          <w:sz w:val="24"/>
          <w:szCs w:val="24"/>
          <w:shd w:val="clear" w:color="auto" w:fill="FFFFFF"/>
          <w:lang w:val="fr-FR"/>
        </w:rPr>
        <w:t xml:space="preserve"> </w:t>
      </w:r>
      <w:proofErr w:type="spellStart"/>
      <w:r w:rsidRPr="000C0B58">
        <w:rPr>
          <w:rFonts w:ascii="Times New Roman" w:hAnsi="Times New Roman"/>
          <w:color w:val="222222"/>
          <w:sz w:val="24"/>
          <w:szCs w:val="24"/>
          <w:shd w:val="clear" w:color="auto" w:fill="FFFFFF"/>
          <w:lang w:val="fr-FR"/>
        </w:rPr>
        <w:t>multidimensional</w:t>
      </w:r>
      <w:proofErr w:type="spellEnd"/>
      <w:r w:rsidRPr="000C0B58">
        <w:rPr>
          <w:rFonts w:ascii="Times New Roman" w:hAnsi="Times New Roman"/>
          <w:color w:val="222222"/>
          <w:sz w:val="24"/>
          <w:szCs w:val="24"/>
          <w:shd w:val="clear" w:color="auto" w:fill="FFFFFF"/>
          <w:lang w:val="fr-FR"/>
        </w:rPr>
        <w:t xml:space="preserve"> de la </w:t>
      </w:r>
      <w:proofErr w:type="spellStart"/>
      <w:r w:rsidRPr="000C0B58">
        <w:rPr>
          <w:rFonts w:ascii="Times New Roman" w:hAnsi="Times New Roman"/>
          <w:color w:val="222222"/>
          <w:sz w:val="24"/>
          <w:szCs w:val="24"/>
          <w:shd w:val="clear" w:color="auto" w:fill="FFFFFF"/>
          <w:lang w:val="fr-FR"/>
        </w:rPr>
        <w:t>pobreza</w:t>
      </w:r>
      <w:proofErr w:type="spellEnd"/>
      <w:r w:rsidRPr="000C0B58">
        <w:rPr>
          <w:rFonts w:ascii="Times New Roman" w:hAnsi="Times New Roman"/>
          <w:color w:val="222222"/>
          <w:sz w:val="24"/>
          <w:szCs w:val="24"/>
          <w:shd w:val="clear" w:color="auto" w:fill="FFFFFF"/>
          <w:lang w:val="fr-FR"/>
        </w:rPr>
        <w:t xml:space="preserve"> en </w:t>
      </w:r>
      <w:proofErr w:type="spellStart"/>
      <w:r w:rsidRPr="000C0B58">
        <w:rPr>
          <w:rFonts w:ascii="Times New Roman" w:hAnsi="Times New Roman"/>
          <w:color w:val="222222"/>
          <w:sz w:val="24"/>
          <w:szCs w:val="24"/>
          <w:shd w:val="clear" w:color="auto" w:fill="FFFFFF"/>
          <w:lang w:val="fr-FR"/>
        </w:rPr>
        <w:t>México</w:t>
      </w:r>
      <w:proofErr w:type="spellEnd"/>
      <w:r w:rsidRPr="000C0B58">
        <w:rPr>
          <w:rFonts w:ascii="Times New Roman" w:hAnsi="Times New Roman"/>
          <w:color w:val="222222"/>
          <w:sz w:val="24"/>
          <w:szCs w:val="24"/>
          <w:shd w:val="clear" w:color="auto" w:fill="FFFFFF"/>
          <w:lang w:val="fr-FR"/>
        </w:rPr>
        <w:t>.</w:t>
      </w:r>
    </w:p>
    <w:p w:rsidR="005D6355" w:rsidRPr="000C0B58" w:rsidRDefault="005D6355" w:rsidP="004734B0">
      <w:pPr>
        <w:pStyle w:val="ListContinue3"/>
        <w:numPr>
          <w:ilvl w:val="0"/>
          <w:numId w:val="2"/>
        </w:numPr>
        <w:spacing w:after="0" w:line="240" w:lineRule="auto"/>
        <w:jc w:val="both"/>
        <w:rPr>
          <w:rFonts w:ascii="Times New Roman" w:hAnsi="Times New Roman"/>
          <w:sz w:val="24"/>
          <w:szCs w:val="24"/>
        </w:rPr>
      </w:pPr>
      <w:proofErr w:type="spellStart"/>
      <w:r w:rsidRPr="000C0B58">
        <w:rPr>
          <w:rFonts w:ascii="Times New Roman" w:hAnsi="Times New Roman"/>
          <w:sz w:val="24"/>
          <w:szCs w:val="24"/>
        </w:rPr>
        <w:t>Decancq</w:t>
      </w:r>
      <w:proofErr w:type="spellEnd"/>
      <w:r w:rsidRPr="000C0B58">
        <w:rPr>
          <w:rFonts w:ascii="Times New Roman" w:hAnsi="Times New Roman"/>
          <w:sz w:val="24"/>
          <w:szCs w:val="24"/>
        </w:rPr>
        <w:t xml:space="preserve">, K., Lugo, M.A. (2013). Weights in multidimensional indices of wellbeing: an   overview”. </w:t>
      </w:r>
      <w:r w:rsidRPr="000C0B58">
        <w:rPr>
          <w:rFonts w:ascii="Times New Roman" w:hAnsi="Times New Roman"/>
          <w:i/>
          <w:iCs/>
          <w:sz w:val="24"/>
          <w:szCs w:val="24"/>
        </w:rPr>
        <w:t>Economic Review</w:t>
      </w:r>
      <w:r w:rsidRPr="000C0B58">
        <w:rPr>
          <w:rFonts w:ascii="Times New Roman" w:hAnsi="Times New Roman"/>
          <w:sz w:val="24"/>
          <w:szCs w:val="24"/>
        </w:rPr>
        <w:t xml:space="preserve"> 32, 7-34.</w:t>
      </w:r>
    </w:p>
    <w:p w:rsidR="005D6355" w:rsidRPr="000C0B58" w:rsidRDefault="005D6355" w:rsidP="004734B0">
      <w:pPr>
        <w:pStyle w:val="ListContinue3"/>
        <w:numPr>
          <w:ilvl w:val="0"/>
          <w:numId w:val="2"/>
        </w:numPr>
        <w:spacing w:after="0" w:line="240" w:lineRule="auto"/>
        <w:jc w:val="both"/>
        <w:rPr>
          <w:rFonts w:ascii="Times New Roman" w:hAnsi="Times New Roman"/>
          <w:sz w:val="24"/>
          <w:szCs w:val="24"/>
        </w:rPr>
      </w:pPr>
      <w:proofErr w:type="spellStart"/>
      <w:r w:rsidRPr="000C0B58">
        <w:rPr>
          <w:rFonts w:ascii="Times New Roman" w:hAnsi="Times New Roman"/>
          <w:sz w:val="24"/>
          <w:szCs w:val="24"/>
        </w:rPr>
        <w:t>Decancq</w:t>
      </w:r>
      <w:proofErr w:type="spellEnd"/>
      <w:r w:rsidRPr="000C0B58">
        <w:rPr>
          <w:rFonts w:ascii="Times New Roman" w:hAnsi="Times New Roman"/>
          <w:sz w:val="24"/>
          <w:szCs w:val="24"/>
        </w:rPr>
        <w:t xml:space="preserve">, K., Van </w:t>
      </w:r>
      <w:proofErr w:type="spellStart"/>
      <w:r w:rsidRPr="000C0B58">
        <w:rPr>
          <w:rFonts w:ascii="Times New Roman" w:hAnsi="Times New Roman"/>
          <w:sz w:val="24"/>
          <w:szCs w:val="24"/>
        </w:rPr>
        <w:t>Ootegem</w:t>
      </w:r>
      <w:proofErr w:type="spellEnd"/>
      <w:r w:rsidRPr="000C0B58">
        <w:rPr>
          <w:rFonts w:ascii="Times New Roman" w:hAnsi="Times New Roman"/>
          <w:sz w:val="24"/>
          <w:szCs w:val="24"/>
        </w:rPr>
        <w:t xml:space="preserve">, L., </w:t>
      </w:r>
      <w:proofErr w:type="spellStart"/>
      <w:r w:rsidRPr="000C0B58">
        <w:rPr>
          <w:rFonts w:ascii="Times New Roman" w:hAnsi="Times New Roman"/>
          <w:sz w:val="24"/>
          <w:szCs w:val="24"/>
        </w:rPr>
        <w:t>Verhofstadt</w:t>
      </w:r>
      <w:proofErr w:type="spellEnd"/>
      <w:r w:rsidRPr="000C0B58">
        <w:rPr>
          <w:rFonts w:ascii="Times New Roman" w:hAnsi="Times New Roman"/>
          <w:sz w:val="24"/>
          <w:szCs w:val="24"/>
        </w:rPr>
        <w:t xml:space="preserve">, E. (2013).  What if we voted on the weights of a multidimensional well-being index? An illustration with Flemish data”. </w:t>
      </w:r>
      <w:r w:rsidRPr="000C0B58">
        <w:rPr>
          <w:rFonts w:ascii="Times New Roman" w:hAnsi="Times New Roman"/>
          <w:i/>
          <w:iCs/>
          <w:sz w:val="24"/>
          <w:szCs w:val="24"/>
        </w:rPr>
        <w:t>Fiscal Studies</w:t>
      </w:r>
      <w:r w:rsidRPr="000C0B58">
        <w:rPr>
          <w:rFonts w:ascii="Times New Roman" w:hAnsi="Times New Roman"/>
          <w:sz w:val="24"/>
          <w:szCs w:val="24"/>
        </w:rPr>
        <w:t xml:space="preserve"> 34, 315-332.</w:t>
      </w:r>
    </w:p>
    <w:p w:rsidR="005D6355" w:rsidRPr="000C0B58" w:rsidRDefault="005D6355" w:rsidP="004734B0">
      <w:pPr>
        <w:pStyle w:val="ListContinue3"/>
        <w:numPr>
          <w:ilvl w:val="0"/>
          <w:numId w:val="2"/>
        </w:numPr>
        <w:spacing w:after="0" w:line="240" w:lineRule="auto"/>
        <w:jc w:val="both"/>
        <w:rPr>
          <w:rFonts w:ascii="Times New Roman" w:hAnsi="Times New Roman"/>
          <w:color w:val="222222"/>
          <w:sz w:val="24"/>
          <w:szCs w:val="24"/>
          <w:shd w:val="clear" w:color="auto" w:fill="FFFFFF"/>
        </w:rPr>
      </w:pPr>
      <w:r w:rsidRPr="000C0B58">
        <w:rPr>
          <w:rFonts w:ascii="Times New Roman" w:hAnsi="Times New Roman"/>
          <w:color w:val="222222"/>
          <w:sz w:val="24"/>
          <w:szCs w:val="24"/>
          <w:shd w:val="clear" w:color="auto" w:fill="FFFFFF"/>
        </w:rPr>
        <w:t>Khawaja, M. 1998. Poverty assessment in Palestine. Ramallah: PCBS. Unpublished Ms.</w:t>
      </w:r>
    </w:p>
    <w:p w:rsidR="005D6355" w:rsidRPr="000C0B58" w:rsidRDefault="005D6355" w:rsidP="004734B0">
      <w:pPr>
        <w:pStyle w:val="ListContinue3"/>
        <w:numPr>
          <w:ilvl w:val="0"/>
          <w:numId w:val="2"/>
        </w:numPr>
        <w:spacing w:after="0" w:line="240" w:lineRule="auto"/>
        <w:jc w:val="both"/>
        <w:rPr>
          <w:rFonts w:ascii="Times New Roman" w:hAnsi="Times New Roman"/>
          <w:sz w:val="24"/>
          <w:szCs w:val="24"/>
        </w:rPr>
      </w:pPr>
      <w:proofErr w:type="spellStart"/>
      <w:r w:rsidRPr="000C0B58">
        <w:rPr>
          <w:rFonts w:ascii="Times New Roman" w:hAnsi="Times New Roman"/>
          <w:sz w:val="24"/>
          <w:szCs w:val="24"/>
        </w:rPr>
        <w:t>Mideros</w:t>
      </w:r>
      <w:proofErr w:type="spellEnd"/>
      <w:r w:rsidRPr="000C0B58">
        <w:rPr>
          <w:rFonts w:ascii="Times New Roman" w:hAnsi="Times New Roman"/>
          <w:sz w:val="24"/>
          <w:szCs w:val="24"/>
        </w:rPr>
        <w:t>, A. (2012). Ecuador: defining and measuring multidimensional poverty, 2006-2010. </w:t>
      </w:r>
      <w:proofErr w:type="spellStart"/>
      <w:r w:rsidRPr="000C0B58">
        <w:rPr>
          <w:rFonts w:ascii="Times New Roman" w:hAnsi="Times New Roman"/>
          <w:i/>
          <w:iCs/>
          <w:sz w:val="24"/>
          <w:szCs w:val="24"/>
        </w:rPr>
        <w:t>Cepal</w:t>
      </w:r>
      <w:proofErr w:type="spellEnd"/>
      <w:r w:rsidRPr="000C0B58">
        <w:rPr>
          <w:rFonts w:ascii="Times New Roman" w:hAnsi="Times New Roman"/>
          <w:i/>
          <w:iCs/>
          <w:sz w:val="24"/>
          <w:szCs w:val="24"/>
        </w:rPr>
        <w:t xml:space="preserve"> Review</w:t>
      </w:r>
      <w:r w:rsidRPr="000C0B58">
        <w:rPr>
          <w:rFonts w:ascii="Times New Roman" w:hAnsi="Times New Roman"/>
          <w:sz w:val="24"/>
          <w:szCs w:val="24"/>
        </w:rPr>
        <w:t>.</w:t>
      </w:r>
    </w:p>
    <w:p w:rsidR="005D6355" w:rsidRPr="000C0B58" w:rsidRDefault="005D6355" w:rsidP="004734B0">
      <w:pPr>
        <w:pStyle w:val="ListContinue3"/>
        <w:numPr>
          <w:ilvl w:val="0"/>
          <w:numId w:val="2"/>
        </w:numPr>
        <w:spacing w:after="0" w:line="240" w:lineRule="auto"/>
        <w:jc w:val="both"/>
        <w:rPr>
          <w:rFonts w:ascii="Times New Roman" w:hAnsi="Times New Roman"/>
          <w:sz w:val="24"/>
          <w:szCs w:val="24"/>
        </w:rPr>
      </w:pPr>
      <w:r w:rsidRPr="000C0B58">
        <w:rPr>
          <w:rFonts w:ascii="Times New Roman" w:hAnsi="Times New Roman"/>
          <w:sz w:val="24"/>
          <w:szCs w:val="24"/>
        </w:rPr>
        <w:t xml:space="preserve">Santos, M. E., (2019).  </w:t>
      </w:r>
      <w:r w:rsidRPr="000C0B58">
        <w:rPr>
          <w:rFonts w:ascii="Times New Roman" w:hAnsi="Times New Roman"/>
          <w:i/>
          <w:iCs/>
          <w:sz w:val="24"/>
          <w:szCs w:val="24"/>
        </w:rPr>
        <w:t>Challenges in Designing Multidimensional Poverty Measures</w:t>
      </w:r>
      <w:r w:rsidRPr="000C0B58">
        <w:rPr>
          <w:rFonts w:ascii="Times New Roman" w:hAnsi="Times New Roman"/>
          <w:sz w:val="24"/>
          <w:szCs w:val="24"/>
        </w:rPr>
        <w:t xml:space="preserve">.  Santiago, UN-ECLAC.  </w:t>
      </w:r>
    </w:p>
    <w:p w:rsidR="005D6355" w:rsidRPr="000C0B58" w:rsidRDefault="005D6355" w:rsidP="004734B0">
      <w:pPr>
        <w:pStyle w:val="ListContinue3"/>
        <w:numPr>
          <w:ilvl w:val="0"/>
          <w:numId w:val="2"/>
        </w:numPr>
        <w:spacing w:after="0" w:line="240" w:lineRule="auto"/>
        <w:jc w:val="both"/>
        <w:rPr>
          <w:rFonts w:ascii="Times New Roman" w:hAnsi="Times New Roman"/>
          <w:sz w:val="24"/>
          <w:szCs w:val="24"/>
        </w:rPr>
      </w:pPr>
      <w:r w:rsidRPr="000C0B58">
        <w:rPr>
          <w:rFonts w:ascii="Times New Roman" w:hAnsi="Times New Roman"/>
          <w:sz w:val="24"/>
          <w:szCs w:val="24"/>
        </w:rPr>
        <w:t>Santos, M. E., Lugo, M. A., Lopez-</w:t>
      </w:r>
      <w:proofErr w:type="spellStart"/>
      <w:r w:rsidRPr="000C0B58">
        <w:rPr>
          <w:rFonts w:ascii="Times New Roman" w:hAnsi="Times New Roman"/>
          <w:sz w:val="24"/>
          <w:szCs w:val="24"/>
        </w:rPr>
        <w:t>Calva</w:t>
      </w:r>
      <w:proofErr w:type="spellEnd"/>
      <w:r w:rsidRPr="000C0B58">
        <w:rPr>
          <w:rFonts w:ascii="Times New Roman" w:hAnsi="Times New Roman"/>
          <w:sz w:val="24"/>
          <w:szCs w:val="24"/>
        </w:rPr>
        <w:t xml:space="preserve">, L. F., Cruces, G. and </w:t>
      </w:r>
      <w:proofErr w:type="spellStart"/>
      <w:r w:rsidRPr="000C0B58">
        <w:rPr>
          <w:rFonts w:ascii="Times New Roman" w:hAnsi="Times New Roman"/>
          <w:sz w:val="24"/>
          <w:szCs w:val="24"/>
        </w:rPr>
        <w:t>Battiston</w:t>
      </w:r>
      <w:proofErr w:type="spellEnd"/>
      <w:r w:rsidRPr="000C0B58">
        <w:rPr>
          <w:rFonts w:ascii="Times New Roman" w:hAnsi="Times New Roman"/>
          <w:sz w:val="24"/>
          <w:szCs w:val="24"/>
        </w:rPr>
        <w:t xml:space="preserve">, D. (2010), Refining the basic needs approach: A multidimensional analysis of poverty in Latin America, </w:t>
      </w:r>
      <w:r w:rsidRPr="000C0B58">
        <w:rPr>
          <w:rFonts w:ascii="Times New Roman" w:hAnsi="Times New Roman"/>
          <w:i/>
          <w:iCs/>
          <w:sz w:val="24"/>
          <w:szCs w:val="24"/>
        </w:rPr>
        <w:t>Research on Economic Inequality Vol. 18: Studies in Applied Welfare Analysis: Papers from the Third ECINEQ Meeting. Bingley: Emerald: 1 – 29</w:t>
      </w:r>
      <w:r w:rsidRPr="000C0B58">
        <w:rPr>
          <w:rFonts w:ascii="Times New Roman" w:hAnsi="Times New Roman"/>
          <w:sz w:val="24"/>
          <w:szCs w:val="24"/>
        </w:rPr>
        <w:t>.</w:t>
      </w:r>
    </w:p>
    <w:p w:rsidR="005D6355" w:rsidRPr="000C0B58" w:rsidRDefault="005D6355" w:rsidP="004734B0">
      <w:pPr>
        <w:pStyle w:val="ListContinue3"/>
        <w:numPr>
          <w:ilvl w:val="0"/>
          <w:numId w:val="2"/>
        </w:numPr>
        <w:spacing w:after="0" w:line="240" w:lineRule="auto"/>
        <w:jc w:val="both"/>
        <w:rPr>
          <w:rFonts w:ascii="Times New Roman" w:hAnsi="Times New Roman"/>
          <w:sz w:val="24"/>
          <w:szCs w:val="24"/>
        </w:rPr>
      </w:pPr>
      <w:r w:rsidRPr="000C0B58">
        <w:rPr>
          <w:rFonts w:ascii="Times New Roman" w:hAnsi="Times New Roman"/>
          <w:sz w:val="24"/>
          <w:szCs w:val="24"/>
        </w:rPr>
        <w:t xml:space="preserve">Santos, M. E., </w:t>
      </w:r>
      <w:proofErr w:type="spellStart"/>
      <w:r w:rsidRPr="000C0B58">
        <w:rPr>
          <w:rFonts w:ascii="Times New Roman" w:hAnsi="Times New Roman"/>
          <w:sz w:val="24"/>
          <w:szCs w:val="24"/>
        </w:rPr>
        <w:t>Villatoro</w:t>
      </w:r>
      <w:proofErr w:type="spellEnd"/>
      <w:r w:rsidRPr="000C0B58">
        <w:rPr>
          <w:rFonts w:ascii="Times New Roman" w:hAnsi="Times New Roman"/>
          <w:sz w:val="24"/>
          <w:szCs w:val="24"/>
        </w:rPr>
        <w:t xml:space="preserve">, P., </w:t>
      </w:r>
      <w:proofErr w:type="spellStart"/>
      <w:r w:rsidRPr="000C0B58">
        <w:rPr>
          <w:rFonts w:ascii="Times New Roman" w:hAnsi="Times New Roman"/>
          <w:sz w:val="24"/>
          <w:szCs w:val="24"/>
        </w:rPr>
        <w:t>Mancero</w:t>
      </w:r>
      <w:proofErr w:type="spellEnd"/>
      <w:r w:rsidRPr="000C0B58">
        <w:rPr>
          <w:rFonts w:ascii="Times New Roman" w:hAnsi="Times New Roman"/>
          <w:sz w:val="24"/>
          <w:szCs w:val="24"/>
        </w:rPr>
        <w:t xml:space="preserve">, X., &amp; </w:t>
      </w:r>
      <w:proofErr w:type="spellStart"/>
      <w:r w:rsidRPr="000C0B58">
        <w:rPr>
          <w:rFonts w:ascii="Times New Roman" w:hAnsi="Times New Roman"/>
          <w:sz w:val="24"/>
          <w:szCs w:val="24"/>
        </w:rPr>
        <w:t>Gerstenfeld</w:t>
      </w:r>
      <w:proofErr w:type="spellEnd"/>
      <w:r w:rsidRPr="000C0B58">
        <w:rPr>
          <w:rFonts w:ascii="Times New Roman" w:hAnsi="Times New Roman"/>
          <w:sz w:val="24"/>
          <w:szCs w:val="24"/>
        </w:rPr>
        <w:t xml:space="preserve">, P. (2015). A Multidimensional Index for Latin America, </w:t>
      </w:r>
      <w:r w:rsidRPr="000C0B58">
        <w:rPr>
          <w:rFonts w:ascii="Times New Roman" w:hAnsi="Times New Roman"/>
          <w:i/>
          <w:iCs/>
          <w:sz w:val="24"/>
          <w:szCs w:val="24"/>
        </w:rPr>
        <w:t>OPHI Working Paper, No. 79, Oxford Poverty and Human Development Initiative,</w:t>
      </w:r>
      <w:r w:rsidRPr="000C0B58">
        <w:rPr>
          <w:rFonts w:ascii="Times New Roman" w:hAnsi="Times New Roman"/>
          <w:sz w:val="24"/>
          <w:szCs w:val="24"/>
        </w:rPr>
        <w:t xml:space="preserve"> University of Oxford.</w:t>
      </w:r>
    </w:p>
    <w:p w:rsidR="005D6355" w:rsidRPr="000C0B58" w:rsidRDefault="005D6355" w:rsidP="004734B0">
      <w:pPr>
        <w:pStyle w:val="ListContinue3"/>
        <w:numPr>
          <w:ilvl w:val="0"/>
          <w:numId w:val="2"/>
        </w:numPr>
        <w:spacing w:after="0" w:line="240" w:lineRule="auto"/>
        <w:jc w:val="both"/>
        <w:rPr>
          <w:rFonts w:ascii="Times New Roman" w:hAnsi="Times New Roman"/>
          <w:sz w:val="24"/>
          <w:szCs w:val="24"/>
        </w:rPr>
      </w:pPr>
      <w:proofErr w:type="spellStart"/>
      <w:r w:rsidRPr="000C0B58">
        <w:rPr>
          <w:rFonts w:ascii="Times New Roman" w:hAnsi="Times New Roman"/>
          <w:sz w:val="24"/>
          <w:szCs w:val="24"/>
        </w:rPr>
        <w:t>Sen</w:t>
      </w:r>
      <w:proofErr w:type="spellEnd"/>
      <w:r w:rsidRPr="000C0B58">
        <w:rPr>
          <w:rFonts w:ascii="Times New Roman" w:hAnsi="Times New Roman"/>
          <w:sz w:val="24"/>
          <w:szCs w:val="24"/>
        </w:rPr>
        <w:t>, A. (1992). Inequality Reexamined–Cambridge. </w:t>
      </w:r>
      <w:r w:rsidRPr="000C0B58">
        <w:rPr>
          <w:rFonts w:ascii="Times New Roman" w:hAnsi="Times New Roman"/>
          <w:i/>
          <w:iCs/>
          <w:sz w:val="24"/>
          <w:szCs w:val="24"/>
        </w:rPr>
        <w:t>Massachusetts: Harvard University</w:t>
      </w:r>
      <w:r w:rsidRPr="000C0B58">
        <w:rPr>
          <w:rFonts w:ascii="Times New Roman" w:hAnsi="Times New Roman"/>
          <w:sz w:val="24"/>
          <w:szCs w:val="24"/>
        </w:rPr>
        <w:t>.</w:t>
      </w:r>
    </w:p>
    <w:p w:rsidR="005D6355" w:rsidRPr="00D076DC" w:rsidRDefault="005D6355" w:rsidP="00162467">
      <w:pPr>
        <w:pStyle w:val="ListContinue3"/>
        <w:numPr>
          <w:ilvl w:val="0"/>
          <w:numId w:val="2"/>
        </w:numPr>
        <w:spacing w:after="0" w:line="240" w:lineRule="auto"/>
        <w:jc w:val="both"/>
        <w:rPr>
          <w:rFonts w:ascii="Times New Roman" w:hAnsi="Times New Roman"/>
          <w:sz w:val="24"/>
          <w:szCs w:val="24"/>
        </w:rPr>
      </w:pPr>
      <w:r w:rsidRPr="00D076DC">
        <w:rPr>
          <w:rFonts w:ascii="Times New Roman" w:hAnsi="Times New Roman"/>
          <w:sz w:val="24"/>
          <w:szCs w:val="24"/>
        </w:rPr>
        <w:t xml:space="preserve">UNDP (2016).  Human Development Report 2016: Human Development for Everyone. New York: United Nations Development </w:t>
      </w:r>
      <w:proofErr w:type="spellStart"/>
      <w:r w:rsidRPr="00D076DC">
        <w:rPr>
          <w:rFonts w:ascii="Times New Roman" w:hAnsi="Times New Roman"/>
          <w:sz w:val="24"/>
          <w:szCs w:val="24"/>
        </w:rPr>
        <w:t>Programme</w:t>
      </w:r>
      <w:proofErr w:type="spellEnd"/>
      <w:r w:rsidRPr="00D076DC">
        <w:rPr>
          <w:rFonts w:ascii="Times New Roman" w:hAnsi="Times New Roman"/>
          <w:sz w:val="24"/>
          <w:szCs w:val="24"/>
        </w:rPr>
        <w:t xml:space="preserve">. </w:t>
      </w:r>
    </w:p>
    <w:sectPr w:rsidR="005D6355" w:rsidRPr="00D076DC" w:rsidSect="00BD2AED">
      <w:footerReference w:type="default" r:id="rId15"/>
      <w:pgSz w:w="11906" w:h="16838" w:code="9"/>
      <w:pgMar w:top="1418" w:right="1418" w:bottom="1418" w:left="1418"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165" w:rsidRDefault="00ED7165" w:rsidP="00805612">
      <w:pPr>
        <w:spacing w:after="0" w:line="240" w:lineRule="auto"/>
      </w:pPr>
      <w:r>
        <w:separator/>
      </w:r>
    </w:p>
  </w:endnote>
  <w:endnote w:type="continuationSeparator" w:id="0">
    <w:p w:rsidR="00ED7165" w:rsidRDefault="00ED7165" w:rsidP="008056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4B1" w:rsidRDefault="00DA77F1">
    <w:pPr>
      <w:pStyle w:val="Footer"/>
      <w:jc w:val="center"/>
    </w:pPr>
    <w:fldSimple w:instr=" PAGE   \* MERGEFORMAT ">
      <w:r w:rsidR="00B07615">
        <w:rPr>
          <w:noProof/>
          <w:rtl/>
        </w:rPr>
        <w:t>19</w:t>
      </w:r>
    </w:fldSimple>
  </w:p>
  <w:p w:rsidR="003D24B1" w:rsidRDefault="003D24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165" w:rsidRDefault="00ED7165" w:rsidP="00805612">
      <w:pPr>
        <w:spacing w:after="0" w:line="240" w:lineRule="auto"/>
      </w:pPr>
      <w:r>
        <w:separator/>
      </w:r>
    </w:p>
  </w:footnote>
  <w:footnote w:type="continuationSeparator" w:id="0">
    <w:p w:rsidR="00ED7165" w:rsidRDefault="00ED7165" w:rsidP="00805612">
      <w:pPr>
        <w:spacing w:after="0" w:line="240" w:lineRule="auto"/>
      </w:pPr>
      <w:r>
        <w:continuationSeparator/>
      </w:r>
    </w:p>
  </w:footnote>
  <w:footnote w:id="1">
    <w:p w:rsidR="00871602" w:rsidRPr="006A7B45" w:rsidRDefault="00871602" w:rsidP="006A7B45">
      <w:pPr>
        <w:pStyle w:val="FootnoteText"/>
        <w:bidi w:val="0"/>
        <w:ind w:left="142" w:hanging="142"/>
        <w:jc w:val="both"/>
        <w:rPr>
          <w:rFonts w:ascii="Arial" w:hAnsi="Arial"/>
          <w:sz w:val="18"/>
          <w:szCs w:val="18"/>
        </w:rPr>
      </w:pPr>
      <w:r w:rsidRPr="006A7B45">
        <w:rPr>
          <w:rStyle w:val="FootnoteReference"/>
          <w:rFonts w:ascii="Arial" w:hAnsi="Arial"/>
          <w:sz w:val="18"/>
          <w:szCs w:val="18"/>
        </w:rPr>
        <w:footnoteRef/>
      </w:r>
      <w:r w:rsidRPr="006A7B45">
        <w:rPr>
          <w:rFonts w:ascii="Arial" w:hAnsi="Arial"/>
          <w:sz w:val="18"/>
          <w:szCs w:val="18"/>
          <w:rtl/>
        </w:rPr>
        <w:t xml:space="preserve"> </w:t>
      </w:r>
      <w:r w:rsidRPr="006A7B45">
        <w:rPr>
          <w:rFonts w:ascii="Arial" w:hAnsi="Arial"/>
          <w:iCs/>
          <w:sz w:val="18"/>
          <w:szCs w:val="18"/>
        </w:rPr>
        <w:t>Source: Alkire et al., 2019, Multidimensional Poverty Index 2019: Brief Methodological Note and Results.</w:t>
      </w:r>
      <w:r w:rsidRPr="006A7B45">
        <w:rPr>
          <w:rFonts w:ascii="Arial" w:hAnsi="Arial"/>
          <w:sz w:val="18"/>
          <w:szCs w:val="18"/>
        </w:rPr>
        <w:t xml:space="preserve"> (</w:t>
      </w:r>
      <w:hyperlink r:id="rId1" w:history="1">
        <w:r w:rsidRPr="006A7B45">
          <w:rPr>
            <w:rStyle w:val="Hyperlink"/>
            <w:rFonts w:ascii="Arial" w:hAnsi="Arial"/>
            <w:sz w:val="18"/>
            <w:szCs w:val="18"/>
          </w:rPr>
          <w:t>https://ophi.org.uk/wp-content/uploads/OPHI_MPI_MN_47_2019_vs2.pdf</w:t>
        </w:r>
      </w:hyperlink>
      <w:r w:rsidRPr="006A7B45">
        <w:rPr>
          <w:rFonts w:ascii="Arial" w:hAnsi="Arial"/>
          <w:sz w:val="18"/>
          <w:szCs w:val="18"/>
        </w:rPr>
        <w:t>).</w:t>
      </w:r>
    </w:p>
    <w:p w:rsidR="00871602" w:rsidRPr="00B049D1" w:rsidRDefault="00871602" w:rsidP="00871602">
      <w:pPr>
        <w:pStyle w:val="FootnoteText"/>
        <w:bidi w:val="0"/>
        <w:jc w:val="both"/>
        <w:rPr>
          <w:sz w:val="16"/>
          <w:szCs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615" w:rsidRPr="00587CDB" w:rsidRDefault="00B07615" w:rsidP="00B07615">
    <w:pPr>
      <w:pStyle w:val="Title"/>
      <w:bidi w:val="0"/>
      <w:spacing w:before="0" w:after="0" w:line="240" w:lineRule="auto"/>
      <w:jc w:val="left"/>
      <w:rPr>
        <w:rFonts w:ascii="Arial" w:hAnsi="Arial" w:cs="Arial"/>
        <w:b w:val="0"/>
        <w:bCs w:val="0"/>
        <w:sz w:val="16"/>
        <w:szCs w:val="16"/>
      </w:rPr>
    </w:pPr>
    <w:r>
      <w:rPr>
        <w:rFonts w:ascii="Arial" w:hAnsi="Arial" w:cs="Arial"/>
        <w:b w:val="0"/>
        <w:bCs w:val="0"/>
        <w:sz w:val="16"/>
        <w:szCs w:val="16"/>
      </w:rPr>
      <w:t xml:space="preserve">PCBS: </w:t>
    </w:r>
    <w:r w:rsidRPr="00587CDB">
      <w:rPr>
        <w:rFonts w:ascii="Arial" w:hAnsi="Arial" w:cs="Arial"/>
        <w:b w:val="0"/>
        <w:bCs w:val="0"/>
        <w:sz w:val="16"/>
        <w:szCs w:val="16"/>
      </w:rPr>
      <w:t>Multi-Dimensional Poverty Profile in Palestine, 2017</w:t>
    </w:r>
  </w:p>
  <w:p w:rsidR="00B07615" w:rsidRDefault="00B07615" w:rsidP="00B07615">
    <w:pPr>
      <w:pStyle w:val="Header"/>
      <w:bidi w:v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3D1686B"/>
    <w:multiLevelType w:val="hybridMultilevel"/>
    <w:tmpl w:val="62BC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522C02"/>
    <w:multiLevelType w:val="hybridMultilevel"/>
    <w:tmpl w:val="0F44E0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6E9C1B27"/>
    <w:multiLevelType w:val="multilevel"/>
    <w:tmpl w:val="D7AECA80"/>
    <w:numStyleLink w:val="Style1"/>
  </w:abstractNum>
  <w:abstractNum w:abstractNumId="4">
    <w:nsid w:val="73071A82"/>
    <w:multiLevelType w:val="hybridMultilevel"/>
    <w:tmpl w:val="347037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A27EA9"/>
    <w:rsid w:val="00004693"/>
    <w:rsid w:val="0000637B"/>
    <w:rsid w:val="00012B92"/>
    <w:rsid w:val="000137A2"/>
    <w:rsid w:val="00044067"/>
    <w:rsid w:val="00064D8D"/>
    <w:rsid w:val="00083007"/>
    <w:rsid w:val="00084401"/>
    <w:rsid w:val="000A56A7"/>
    <w:rsid w:val="000A5E8D"/>
    <w:rsid w:val="000A701A"/>
    <w:rsid w:val="000B68B9"/>
    <w:rsid w:val="000C139A"/>
    <w:rsid w:val="000C1AFD"/>
    <w:rsid w:val="000C216A"/>
    <w:rsid w:val="000C2B15"/>
    <w:rsid w:val="000E14E0"/>
    <w:rsid w:val="000F27F8"/>
    <w:rsid w:val="00101445"/>
    <w:rsid w:val="00102A3E"/>
    <w:rsid w:val="00121082"/>
    <w:rsid w:val="00127C70"/>
    <w:rsid w:val="00137EC3"/>
    <w:rsid w:val="001433F0"/>
    <w:rsid w:val="00147A3F"/>
    <w:rsid w:val="00162467"/>
    <w:rsid w:val="00193845"/>
    <w:rsid w:val="001A2C60"/>
    <w:rsid w:val="001C656C"/>
    <w:rsid w:val="001D5FA7"/>
    <w:rsid w:val="001D6A7E"/>
    <w:rsid w:val="00201ABB"/>
    <w:rsid w:val="00206E0D"/>
    <w:rsid w:val="00220950"/>
    <w:rsid w:val="00241551"/>
    <w:rsid w:val="002474FC"/>
    <w:rsid w:val="00247D8E"/>
    <w:rsid w:val="0026488F"/>
    <w:rsid w:val="002710CE"/>
    <w:rsid w:val="00272032"/>
    <w:rsid w:val="002A2528"/>
    <w:rsid w:val="002A4BCB"/>
    <w:rsid w:val="002A5FC3"/>
    <w:rsid w:val="002A75DD"/>
    <w:rsid w:val="002B037F"/>
    <w:rsid w:val="002B2653"/>
    <w:rsid w:val="002B6EB7"/>
    <w:rsid w:val="002C2AFD"/>
    <w:rsid w:val="002C6045"/>
    <w:rsid w:val="002C6168"/>
    <w:rsid w:val="002D6EE7"/>
    <w:rsid w:val="002E1307"/>
    <w:rsid w:val="002E4D32"/>
    <w:rsid w:val="002E7E62"/>
    <w:rsid w:val="002F0135"/>
    <w:rsid w:val="0030155F"/>
    <w:rsid w:val="00303813"/>
    <w:rsid w:val="00304830"/>
    <w:rsid w:val="003133E1"/>
    <w:rsid w:val="00321610"/>
    <w:rsid w:val="00331959"/>
    <w:rsid w:val="00333F71"/>
    <w:rsid w:val="00336F69"/>
    <w:rsid w:val="003403D7"/>
    <w:rsid w:val="0034108A"/>
    <w:rsid w:val="00347E04"/>
    <w:rsid w:val="003505B8"/>
    <w:rsid w:val="00353B5D"/>
    <w:rsid w:val="00356159"/>
    <w:rsid w:val="00363D94"/>
    <w:rsid w:val="003739C3"/>
    <w:rsid w:val="00374CAC"/>
    <w:rsid w:val="00380628"/>
    <w:rsid w:val="00380B06"/>
    <w:rsid w:val="003A0008"/>
    <w:rsid w:val="003A1E47"/>
    <w:rsid w:val="003A2900"/>
    <w:rsid w:val="003A57BE"/>
    <w:rsid w:val="003B1D1D"/>
    <w:rsid w:val="003B4F0D"/>
    <w:rsid w:val="003D20F4"/>
    <w:rsid w:val="003D24B1"/>
    <w:rsid w:val="003E703C"/>
    <w:rsid w:val="003F0860"/>
    <w:rsid w:val="003F46F8"/>
    <w:rsid w:val="003F4BDE"/>
    <w:rsid w:val="0040774A"/>
    <w:rsid w:val="004079D6"/>
    <w:rsid w:val="00413D62"/>
    <w:rsid w:val="00414B81"/>
    <w:rsid w:val="00416CB7"/>
    <w:rsid w:val="00425B8D"/>
    <w:rsid w:val="00431454"/>
    <w:rsid w:val="00432135"/>
    <w:rsid w:val="00433D84"/>
    <w:rsid w:val="00437A0C"/>
    <w:rsid w:val="00442B02"/>
    <w:rsid w:val="00442E6E"/>
    <w:rsid w:val="00446095"/>
    <w:rsid w:val="00450E14"/>
    <w:rsid w:val="00452A8B"/>
    <w:rsid w:val="00471F86"/>
    <w:rsid w:val="004734B0"/>
    <w:rsid w:val="004761CF"/>
    <w:rsid w:val="00494D27"/>
    <w:rsid w:val="00496C85"/>
    <w:rsid w:val="0049747F"/>
    <w:rsid w:val="004A44F6"/>
    <w:rsid w:val="004A5A52"/>
    <w:rsid w:val="004B0606"/>
    <w:rsid w:val="004B5852"/>
    <w:rsid w:val="004B5C46"/>
    <w:rsid w:val="004C1474"/>
    <w:rsid w:val="004D014B"/>
    <w:rsid w:val="004D3419"/>
    <w:rsid w:val="004D58B4"/>
    <w:rsid w:val="004D6795"/>
    <w:rsid w:val="004E0FEB"/>
    <w:rsid w:val="004E37BC"/>
    <w:rsid w:val="004F088D"/>
    <w:rsid w:val="0050545F"/>
    <w:rsid w:val="00510524"/>
    <w:rsid w:val="00520B60"/>
    <w:rsid w:val="00521F2E"/>
    <w:rsid w:val="005279A4"/>
    <w:rsid w:val="00544937"/>
    <w:rsid w:val="00550494"/>
    <w:rsid w:val="00552FA8"/>
    <w:rsid w:val="00553D29"/>
    <w:rsid w:val="0058136D"/>
    <w:rsid w:val="00586FED"/>
    <w:rsid w:val="0059078A"/>
    <w:rsid w:val="00595057"/>
    <w:rsid w:val="005B67D5"/>
    <w:rsid w:val="005C0773"/>
    <w:rsid w:val="005C1482"/>
    <w:rsid w:val="005D6355"/>
    <w:rsid w:val="005E7AE5"/>
    <w:rsid w:val="005F04FD"/>
    <w:rsid w:val="005F6855"/>
    <w:rsid w:val="00616C5C"/>
    <w:rsid w:val="006317C6"/>
    <w:rsid w:val="0064249A"/>
    <w:rsid w:val="00647111"/>
    <w:rsid w:val="00653E8B"/>
    <w:rsid w:val="00657C52"/>
    <w:rsid w:val="0066609B"/>
    <w:rsid w:val="006835FC"/>
    <w:rsid w:val="00685AFD"/>
    <w:rsid w:val="00694454"/>
    <w:rsid w:val="006A2129"/>
    <w:rsid w:val="006A6D58"/>
    <w:rsid w:val="006A7B45"/>
    <w:rsid w:val="006B4F8D"/>
    <w:rsid w:val="006C1A1D"/>
    <w:rsid w:val="006D3391"/>
    <w:rsid w:val="006E036A"/>
    <w:rsid w:val="006F2253"/>
    <w:rsid w:val="006F60ED"/>
    <w:rsid w:val="00715D14"/>
    <w:rsid w:val="0071709D"/>
    <w:rsid w:val="007179D6"/>
    <w:rsid w:val="00720B1B"/>
    <w:rsid w:val="00724CF7"/>
    <w:rsid w:val="00733F90"/>
    <w:rsid w:val="00736868"/>
    <w:rsid w:val="00737465"/>
    <w:rsid w:val="00745789"/>
    <w:rsid w:val="00756C29"/>
    <w:rsid w:val="00770973"/>
    <w:rsid w:val="007712BB"/>
    <w:rsid w:val="00774A60"/>
    <w:rsid w:val="007A210A"/>
    <w:rsid w:val="007B55CB"/>
    <w:rsid w:val="007B6494"/>
    <w:rsid w:val="007C6C0C"/>
    <w:rsid w:val="007E0E42"/>
    <w:rsid w:val="007E268F"/>
    <w:rsid w:val="00805612"/>
    <w:rsid w:val="00817E3A"/>
    <w:rsid w:val="00821004"/>
    <w:rsid w:val="00821381"/>
    <w:rsid w:val="00824C1C"/>
    <w:rsid w:val="0083167C"/>
    <w:rsid w:val="0083635A"/>
    <w:rsid w:val="00852C26"/>
    <w:rsid w:val="008549C7"/>
    <w:rsid w:val="008637C6"/>
    <w:rsid w:val="008678E9"/>
    <w:rsid w:val="00871602"/>
    <w:rsid w:val="00877747"/>
    <w:rsid w:val="00882D96"/>
    <w:rsid w:val="00883A04"/>
    <w:rsid w:val="008941CD"/>
    <w:rsid w:val="008B4E50"/>
    <w:rsid w:val="008B6CBD"/>
    <w:rsid w:val="008D112C"/>
    <w:rsid w:val="008D224D"/>
    <w:rsid w:val="008D24B9"/>
    <w:rsid w:val="008D7D31"/>
    <w:rsid w:val="008F0D84"/>
    <w:rsid w:val="008F3553"/>
    <w:rsid w:val="008F6997"/>
    <w:rsid w:val="008F6C02"/>
    <w:rsid w:val="008F7697"/>
    <w:rsid w:val="009203F0"/>
    <w:rsid w:val="00921638"/>
    <w:rsid w:val="00953C8F"/>
    <w:rsid w:val="00953EA0"/>
    <w:rsid w:val="00955A66"/>
    <w:rsid w:val="009833D0"/>
    <w:rsid w:val="00987FB1"/>
    <w:rsid w:val="00996728"/>
    <w:rsid w:val="009A13CC"/>
    <w:rsid w:val="009A64DA"/>
    <w:rsid w:val="009C4B43"/>
    <w:rsid w:val="009C5093"/>
    <w:rsid w:val="009C6D2C"/>
    <w:rsid w:val="009D4398"/>
    <w:rsid w:val="009D5B71"/>
    <w:rsid w:val="009E179F"/>
    <w:rsid w:val="00A046E8"/>
    <w:rsid w:val="00A11223"/>
    <w:rsid w:val="00A27EA9"/>
    <w:rsid w:val="00A5693D"/>
    <w:rsid w:val="00A56CCC"/>
    <w:rsid w:val="00A718D9"/>
    <w:rsid w:val="00A74B37"/>
    <w:rsid w:val="00A80868"/>
    <w:rsid w:val="00A86349"/>
    <w:rsid w:val="00A8655F"/>
    <w:rsid w:val="00A90806"/>
    <w:rsid w:val="00A92259"/>
    <w:rsid w:val="00AB2437"/>
    <w:rsid w:val="00AB5EFA"/>
    <w:rsid w:val="00AC397C"/>
    <w:rsid w:val="00AD16F4"/>
    <w:rsid w:val="00AD1749"/>
    <w:rsid w:val="00B07615"/>
    <w:rsid w:val="00B11A8D"/>
    <w:rsid w:val="00B23212"/>
    <w:rsid w:val="00B321F8"/>
    <w:rsid w:val="00B34594"/>
    <w:rsid w:val="00B54CA8"/>
    <w:rsid w:val="00B556CC"/>
    <w:rsid w:val="00B56DC8"/>
    <w:rsid w:val="00B61EDB"/>
    <w:rsid w:val="00B65B4E"/>
    <w:rsid w:val="00B71DBA"/>
    <w:rsid w:val="00B71ECF"/>
    <w:rsid w:val="00B7265F"/>
    <w:rsid w:val="00B862B2"/>
    <w:rsid w:val="00B929BE"/>
    <w:rsid w:val="00BA6E9B"/>
    <w:rsid w:val="00BC1AEA"/>
    <w:rsid w:val="00BD2AED"/>
    <w:rsid w:val="00C1078F"/>
    <w:rsid w:val="00C129EE"/>
    <w:rsid w:val="00C14036"/>
    <w:rsid w:val="00C15001"/>
    <w:rsid w:val="00C2695D"/>
    <w:rsid w:val="00C304AA"/>
    <w:rsid w:val="00C30594"/>
    <w:rsid w:val="00C34C14"/>
    <w:rsid w:val="00C4410C"/>
    <w:rsid w:val="00C50D8B"/>
    <w:rsid w:val="00C56C13"/>
    <w:rsid w:val="00C73119"/>
    <w:rsid w:val="00C86ABE"/>
    <w:rsid w:val="00C92A06"/>
    <w:rsid w:val="00C9477A"/>
    <w:rsid w:val="00C975EE"/>
    <w:rsid w:val="00CC6A83"/>
    <w:rsid w:val="00D052A4"/>
    <w:rsid w:val="00D076DC"/>
    <w:rsid w:val="00D10520"/>
    <w:rsid w:val="00D10AFC"/>
    <w:rsid w:val="00D15E4B"/>
    <w:rsid w:val="00D27AB1"/>
    <w:rsid w:val="00D440E2"/>
    <w:rsid w:val="00D543AB"/>
    <w:rsid w:val="00D75520"/>
    <w:rsid w:val="00D82AD1"/>
    <w:rsid w:val="00D950F9"/>
    <w:rsid w:val="00DA4923"/>
    <w:rsid w:val="00DA77F1"/>
    <w:rsid w:val="00DB7A8C"/>
    <w:rsid w:val="00DF118A"/>
    <w:rsid w:val="00DF3A0A"/>
    <w:rsid w:val="00E01BE1"/>
    <w:rsid w:val="00E14778"/>
    <w:rsid w:val="00E14C6D"/>
    <w:rsid w:val="00E15AD1"/>
    <w:rsid w:val="00E30803"/>
    <w:rsid w:val="00E3146C"/>
    <w:rsid w:val="00E41E61"/>
    <w:rsid w:val="00E444B3"/>
    <w:rsid w:val="00E44B57"/>
    <w:rsid w:val="00E45C98"/>
    <w:rsid w:val="00E54E3B"/>
    <w:rsid w:val="00E6572B"/>
    <w:rsid w:val="00E81009"/>
    <w:rsid w:val="00E835BF"/>
    <w:rsid w:val="00E84B6B"/>
    <w:rsid w:val="00E87027"/>
    <w:rsid w:val="00E94009"/>
    <w:rsid w:val="00E9643A"/>
    <w:rsid w:val="00EA4190"/>
    <w:rsid w:val="00EB6501"/>
    <w:rsid w:val="00EB669A"/>
    <w:rsid w:val="00EC7A26"/>
    <w:rsid w:val="00ED0946"/>
    <w:rsid w:val="00ED7165"/>
    <w:rsid w:val="00EE17FF"/>
    <w:rsid w:val="00EE212D"/>
    <w:rsid w:val="00EF448B"/>
    <w:rsid w:val="00EF45E8"/>
    <w:rsid w:val="00F00BAA"/>
    <w:rsid w:val="00F02ECF"/>
    <w:rsid w:val="00F07DDB"/>
    <w:rsid w:val="00F25272"/>
    <w:rsid w:val="00F3798A"/>
    <w:rsid w:val="00F41DF8"/>
    <w:rsid w:val="00F42A8F"/>
    <w:rsid w:val="00F61AA3"/>
    <w:rsid w:val="00F66C4E"/>
    <w:rsid w:val="00F73CC0"/>
    <w:rsid w:val="00F756C8"/>
    <w:rsid w:val="00F821C5"/>
    <w:rsid w:val="00F8395F"/>
    <w:rsid w:val="00F8432A"/>
    <w:rsid w:val="00F84AEC"/>
    <w:rsid w:val="00FC32D6"/>
    <w:rsid w:val="00FC601C"/>
    <w:rsid w:val="00FD4B16"/>
    <w:rsid w:val="00FD6DBB"/>
    <w:rsid w:val="00FD7F16"/>
    <w:rsid w:val="00FE6FC3"/>
    <w:rsid w:val="00FF5129"/>
    <w:rsid w:val="00FF78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159"/>
    <w:pPr>
      <w:bidi/>
      <w:spacing w:after="200" w:line="276" w:lineRule="auto"/>
    </w:pPr>
    <w:rPr>
      <w:sz w:val="22"/>
      <w:szCs w:val="22"/>
    </w:rPr>
  </w:style>
  <w:style w:type="paragraph" w:styleId="Heading1">
    <w:name w:val="heading 1"/>
    <w:basedOn w:val="Normal"/>
    <w:next w:val="Normal"/>
    <w:link w:val="Heading1Char"/>
    <w:qFormat/>
    <w:rsid w:val="000F27F8"/>
    <w:pPr>
      <w:keepNext/>
      <w:spacing w:before="240" w:after="60" w:line="240" w:lineRule="auto"/>
      <w:outlineLvl w:val="0"/>
    </w:pPr>
    <w:rPr>
      <w:rFonts w:ascii="Arial" w:eastAsia="Times New Roman" w:hAnsi="Arial" w:cs="Traditional Arabic"/>
      <w:b/>
      <w:bCs/>
      <w:kern w:val="28"/>
      <w:sz w:val="28"/>
      <w:szCs w:val="33"/>
    </w:rPr>
  </w:style>
  <w:style w:type="paragraph" w:styleId="Heading2">
    <w:name w:val="heading 2"/>
    <w:basedOn w:val="Normal"/>
    <w:next w:val="Normal"/>
    <w:link w:val="Heading2Char"/>
    <w:uiPriority w:val="9"/>
    <w:unhideWhenUsed/>
    <w:qFormat/>
    <w:rsid w:val="00F41DF8"/>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
    <w:semiHidden/>
    <w:unhideWhenUsed/>
    <w:qFormat/>
    <w:rsid w:val="00E84B6B"/>
    <w:pPr>
      <w:keepNext/>
      <w:spacing w:before="240" w:after="60"/>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EE212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36868"/>
    <w:pPr>
      <w:spacing w:before="240" w:after="60"/>
      <w:outlineLvl w:val="4"/>
    </w:pPr>
    <w:rPr>
      <w:rFonts w:eastAsia="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27F8"/>
    <w:rPr>
      <w:rFonts w:ascii="Arial" w:eastAsia="Times New Roman" w:hAnsi="Arial" w:cs="Traditional Arabic"/>
      <w:b/>
      <w:bCs/>
      <w:kern w:val="28"/>
      <w:sz w:val="28"/>
      <w:szCs w:val="33"/>
    </w:rPr>
  </w:style>
  <w:style w:type="paragraph" w:styleId="BodyText">
    <w:name w:val="Body Text"/>
    <w:basedOn w:val="Normal"/>
    <w:link w:val="BodyTextChar"/>
    <w:semiHidden/>
    <w:rsid w:val="00B65B4E"/>
    <w:pPr>
      <w:spacing w:after="120" w:line="240" w:lineRule="auto"/>
    </w:pPr>
    <w:rPr>
      <w:rFonts w:ascii="Times New Roman" w:eastAsia="Times New Roman" w:hAnsi="Times New Roman" w:cs="Traditional Arabic"/>
      <w:sz w:val="20"/>
      <w:szCs w:val="24"/>
    </w:rPr>
  </w:style>
  <w:style w:type="character" w:customStyle="1" w:styleId="BodyTextChar">
    <w:name w:val="Body Text Char"/>
    <w:basedOn w:val="DefaultParagraphFont"/>
    <w:link w:val="BodyText"/>
    <w:semiHidden/>
    <w:rsid w:val="00B65B4E"/>
    <w:rPr>
      <w:rFonts w:ascii="Times New Roman" w:eastAsia="Times New Roman" w:hAnsi="Times New Roman" w:cs="Traditional Arabic"/>
      <w:szCs w:val="24"/>
    </w:rPr>
  </w:style>
  <w:style w:type="paragraph" w:styleId="BalloonText">
    <w:name w:val="Balloon Text"/>
    <w:basedOn w:val="Normal"/>
    <w:link w:val="BalloonTextChar"/>
    <w:uiPriority w:val="99"/>
    <w:semiHidden/>
    <w:unhideWhenUsed/>
    <w:rsid w:val="001433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33F0"/>
    <w:rPr>
      <w:rFonts w:ascii="Tahoma" w:hAnsi="Tahoma" w:cs="Tahoma"/>
      <w:sz w:val="16"/>
      <w:szCs w:val="16"/>
    </w:rPr>
  </w:style>
  <w:style w:type="paragraph" w:styleId="BodyText3">
    <w:name w:val="Body Text 3"/>
    <w:basedOn w:val="Normal"/>
    <w:link w:val="BodyText3Char"/>
    <w:uiPriority w:val="99"/>
    <w:unhideWhenUsed/>
    <w:rsid w:val="0034108A"/>
    <w:pPr>
      <w:spacing w:after="120"/>
    </w:pPr>
    <w:rPr>
      <w:sz w:val="16"/>
      <w:szCs w:val="16"/>
    </w:rPr>
  </w:style>
  <w:style w:type="character" w:customStyle="1" w:styleId="BodyText3Char">
    <w:name w:val="Body Text 3 Char"/>
    <w:basedOn w:val="DefaultParagraphFont"/>
    <w:link w:val="BodyText3"/>
    <w:uiPriority w:val="99"/>
    <w:rsid w:val="0034108A"/>
    <w:rPr>
      <w:sz w:val="16"/>
      <w:szCs w:val="16"/>
    </w:rPr>
  </w:style>
  <w:style w:type="character" w:customStyle="1" w:styleId="Heading2Char">
    <w:name w:val="Heading 2 Char"/>
    <w:basedOn w:val="DefaultParagraphFont"/>
    <w:link w:val="Heading2"/>
    <w:uiPriority w:val="9"/>
    <w:rsid w:val="00F41DF8"/>
    <w:rPr>
      <w:rFonts w:ascii="Cambria" w:eastAsia="Times New Roman" w:hAnsi="Cambria" w:cs="Times New Roman"/>
      <w:b/>
      <w:bCs/>
      <w:color w:val="4F81BD"/>
      <w:sz w:val="26"/>
      <w:szCs w:val="26"/>
    </w:rPr>
  </w:style>
  <w:style w:type="character" w:styleId="Strong">
    <w:name w:val="Strong"/>
    <w:basedOn w:val="DefaultParagraphFont"/>
    <w:uiPriority w:val="22"/>
    <w:qFormat/>
    <w:rsid w:val="0000637B"/>
    <w:rPr>
      <w:b/>
      <w:bCs/>
    </w:rPr>
  </w:style>
  <w:style w:type="table" w:styleId="TableGrid">
    <w:name w:val="Table Grid"/>
    <w:basedOn w:val="TableNormal"/>
    <w:uiPriority w:val="59"/>
    <w:rsid w:val="008941C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LightShading-Accent5">
    <w:name w:val="Light Shading Accent 5"/>
    <w:basedOn w:val="TableNormal"/>
    <w:uiPriority w:val="60"/>
    <w:rsid w:val="00C1078F"/>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Header">
    <w:name w:val="header"/>
    <w:basedOn w:val="Normal"/>
    <w:link w:val="HeaderChar"/>
    <w:uiPriority w:val="99"/>
    <w:semiHidden/>
    <w:unhideWhenUsed/>
    <w:rsid w:val="0080561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05612"/>
    <w:rPr>
      <w:sz w:val="22"/>
      <w:szCs w:val="22"/>
    </w:rPr>
  </w:style>
  <w:style w:type="paragraph" w:styleId="Footer">
    <w:name w:val="footer"/>
    <w:basedOn w:val="Normal"/>
    <w:link w:val="FooterChar"/>
    <w:uiPriority w:val="99"/>
    <w:unhideWhenUsed/>
    <w:rsid w:val="008056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05612"/>
    <w:rPr>
      <w:sz w:val="22"/>
      <w:szCs w:val="22"/>
    </w:rPr>
  </w:style>
  <w:style w:type="table" w:customStyle="1" w:styleId="LightShading1">
    <w:name w:val="Light Shading1"/>
    <w:basedOn w:val="TableNormal"/>
    <w:uiPriority w:val="60"/>
    <w:rsid w:val="00805612"/>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Paragraph">
    <w:name w:val="List Paragraph"/>
    <w:basedOn w:val="Normal"/>
    <w:uiPriority w:val="34"/>
    <w:qFormat/>
    <w:rsid w:val="00770973"/>
    <w:pPr>
      <w:bidi w:val="0"/>
      <w:ind w:left="720"/>
      <w:contextualSpacing/>
    </w:pPr>
  </w:style>
  <w:style w:type="table" w:customStyle="1" w:styleId="LightShading-Accent11">
    <w:name w:val="Light Shading - Accent 11"/>
    <w:basedOn w:val="TableNormal"/>
    <w:uiPriority w:val="60"/>
    <w:rsid w:val="00D950F9"/>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FootnoteText">
    <w:name w:val="footnote text"/>
    <w:basedOn w:val="Normal"/>
    <w:link w:val="FootnoteTextChar"/>
    <w:uiPriority w:val="99"/>
    <w:semiHidden/>
    <w:unhideWhenUsed/>
    <w:rsid w:val="00C1403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14036"/>
  </w:style>
  <w:style w:type="character" w:styleId="FootnoteReference">
    <w:name w:val="footnote reference"/>
    <w:basedOn w:val="DefaultParagraphFont"/>
    <w:semiHidden/>
    <w:unhideWhenUsed/>
    <w:rsid w:val="00C14036"/>
    <w:rPr>
      <w:vertAlign w:val="superscript"/>
    </w:rPr>
  </w:style>
  <w:style w:type="character" w:styleId="CommentReference">
    <w:name w:val="annotation reference"/>
    <w:basedOn w:val="DefaultParagraphFont"/>
    <w:uiPriority w:val="99"/>
    <w:semiHidden/>
    <w:unhideWhenUsed/>
    <w:rsid w:val="00083007"/>
    <w:rPr>
      <w:sz w:val="16"/>
      <w:szCs w:val="16"/>
    </w:rPr>
  </w:style>
  <w:style w:type="paragraph" w:styleId="CommentText">
    <w:name w:val="annotation text"/>
    <w:basedOn w:val="Normal"/>
    <w:link w:val="CommentTextChar"/>
    <w:uiPriority w:val="99"/>
    <w:semiHidden/>
    <w:unhideWhenUsed/>
    <w:rsid w:val="00083007"/>
    <w:pPr>
      <w:bidi w:val="0"/>
      <w:spacing w:after="160" w:line="240" w:lineRule="auto"/>
    </w:pPr>
    <w:rPr>
      <w:rFonts w:ascii="Cambria" w:hAnsi="Cambria"/>
      <w:sz w:val="20"/>
      <w:szCs w:val="20"/>
    </w:rPr>
  </w:style>
  <w:style w:type="character" w:customStyle="1" w:styleId="CommentTextChar">
    <w:name w:val="Comment Text Char"/>
    <w:basedOn w:val="DefaultParagraphFont"/>
    <w:link w:val="CommentText"/>
    <w:uiPriority w:val="99"/>
    <w:semiHidden/>
    <w:rsid w:val="00083007"/>
    <w:rPr>
      <w:rFonts w:ascii="Cambria" w:eastAsia="Calibri" w:hAnsi="Cambria" w:cs="Arial"/>
    </w:rPr>
  </w:style>
  <w:style w:type="character" w:customStyle="1" w:styleId="Heading3Char">
    <w:name w:val="Heading 3 Char"/>
    <w:basedOn w:val="DefaultParagraphFont"/>
    <w:link w:val="Heading3"/>
    <w:uiPriority w:val="9"/>
    <w:rsid w:val="00E84B6B"/>
    <w:rPr>
      <w:rFonts w:ascii="Cambria" w:eastAsia="Times New Roman" w:hAnsi="Cambria" w:cs="Times New Roman"/>
      <w:b/>
      <w:bCs/>
      <w:sz w:val="26"/>
      <w:szCs w:val="26"/>
    </w:rPr>
  </w:style>
  <w:style w:type="character" w:styleId="SubtleEmphasis">
    <w:name w:val="Subtle Emphasis"/>
    <w:basedOn w:val="DefaultParagraphFont"/>
    <w:uiPriority w:val="19"/>
    <w:qFormat/>
    <w:rsid w:val="004E37BC"/>
    <w:rPr>
      <w:i/>
      <w:iCs/>
      <w:color w:val="808080"/>
    </w:rPr>
  </w:style>
  <w:style w:type="character" w:customStyle="1" w:styleId="Heading5Char">
    <w:name w:val="Heading 5 Char"/>
    <w:basedOn w:val="DefaultParagraphFont"/>
    <w:link w:val="Heading5"/>
    <w:uiPriority w:val="9"/>
    <w:semiHidden/>
    <w:rsid w:val="00736868"/>
    <w:rPr>
      <w:rFonts w:ascii="Calibri" w:eastAsia="Times New Roman" w:hAnsi="Calibri" w:cs="Arial"/>
      <w:b/>
      <w:bCs/>
      <w:i/>
      <w:iCs/>
      <w:sz w:val="26"/>
      <w:szCs w:val="26"/>
    </w:rPr>
  </w:style>
  <w:style w:type="paragraph" w:styleId="BodyText2">
    <w:name w:val="Body Text 2"/>
    <w:basedOn w:val="Normal"/>
    <w:link w:val="BodyText2Char"/>
    <w:uiPriority w:val="99"/>
    <w:semiHidden/>
    <w:unhideWhenUsed/>
    <w:rsid w:val="00736868"/>
    <w:pPr>
      <w:spacing w:after="120" w:line="480" w:lineRule="auto"/>
    </w:pPr>
  </w:style>
  <w:style w:type="character" w:customStyle="1" w:styleId="BodyText2Char">
    <w:name w:val="Body Text 2 Char"/>
    <w:basedOn w:val="DefaultParagraphFont"/>
    <w:link w:val="BodyText2"/>
    <w:uiPriority w:val="99"/>
    <w:semiHidden/>
    <w:rsid w:val="00736868"/>
    <w:rPr>
      <w:sz w:val="22"/>
      <w:szCs w:val="22"/>
    </w:rPr>
  </w:style>
  <w:style w:type="paragraph" w:styleId="BlockText">
    <w:name w:val="Block Text"/>
    <w:basedOn w:val="Normal"/>
    <w:semiHidden/>
    <w:rsid w:val="00736868"/>
    <w:pPr>
      <w:tabs>
        <w:tab w:val="right" w:pos="8647"/>
      </w:tabs>
      <w:bidi w:val="0"/>
      <w:spacing w:after="0" w:line="240" w:lineRule="auto"/>
      <w:ind w:left="1134" w:right="566"/>
      <w:jc w:val="lowKashida"/>
    </w:pPr>
    <w:rPr>
      <w:rFonts w:ascii="Times New Roman" w:eastAsia="Times New Roman" w:hAnsi="Times New Roman" w:cs="Traditional Arabic"/>
      <w:sz w:val="24"/>
      <w:szCs w:val="20"/>
      <w:lang w:eastAsia="ar-SA"/>
    </w:rPr>
  </w:style>
  <w:style w:type="paragraph" w:styleId="Caption">
    <w:name w:val="caption"/>
    <w:basedOn w:val="Normal"/>
    <w:next w:val="Normal"/>
    <w:uiPriority w:val="35"/>
    <w:unhideWhenUsed/>
    <w:qFormat/>
    <w:rsid w:val="00004693"/>
    <w:rPr>
      <w:b/>
      <w:bCs/>
      <w:sz w:val="20"/>
      <w:szCs w:val="20"/>
    </w:rPr>
  </w:style>
  <w:style w:type="paragraph" w:styleId="Title">
    <w:name w:val="Title"/>
    <w:basedOn w:val="Normal"/>
    <w:next w:val="Normal"/>
    <w:link w:val="TitleChar"/>
    <w:uiPriority w:val="10"/>
    <w:qFormat/>
    <w:rsid w:val="00544937"/>
    <w:pPr>
      <w:spacing w:before="240" w:after="60"/>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uiPriority w:val="10"/>
    <w:rsid w:val="00544937"/>
    <w:rPr>
      <w:rFonts w:ascii="Cambria" w:eastAsia="Times New Roman" w:hAnsi="Cambria" w:cs="Times New Roman"/>
      <w:b/>
      <w:bCs/>
      <w:kern w:val="28"/>
      <w:sz w:val="32"/>
      <w:szCs w:val="32"/>
    </w:rPr>
  </w:style>
  <w:style w:type="paragraph" w:styleId="TOC1">
    <w:name w:val="toc 1"/>
    <w:basedOn w:val="Normal"/>
    <w:next w:val="Normal"/>
    <w:autoRedefine/>
    <w:uiPriority w:val="39"/>
    <w:unhideWhenUsed/>
    <w:rsid w:val="00882D96"/>
    <w:pPr>
      <w:tabs>
        <w:tab w:val="right" w:leader="dot" w:pos="9016"/>
      </w:tabs>
      <w:bidi w:val="0"/>
    </w:pPr>
    <w:rPr>
      <w:rFonts w:ascii="Times New Roman" w:hAnsi="Times New Roman" w:cs="Times New Roman"/>
      <w:b/>
      <w:bCs/>
      <w:noProof/>
      <w:sz w:val="24"/>
      <w:szCs w:val="24"/>
    </w:rPr>
  </w:style>
  <w:style w:type="paragraph" w:styleId="TOC2">
    <w:name w:val="toc 2"/>
    <w:basedOn w:val="Normal"/>
    <w:next w:val="Normal"/>
    <w:autoRedefine/>
    <w:uiPriority w:val="39"/>
    <w:unhideWhenUsed/>
    <w:rsid w:val="00A718D9"/>
    <w:pPr>
      <w:ind w:left="220"/>
    </w:pPr>
  </w:style>
  <w:style w:type="character" w:styleId="Hyperlink">
    <w:name w:val="Hyperlink"/>
    <w:basedOn w:val="DefaultParagraphFont"/>
    <w:uiPriority w:val="99"/>
    <w:unhideWhenUsed/>
    <w:rsid w:val="00A718D9"/>
    <w:rPr>
      <w:color w:val="0000FF"/>
      <w:u w:val="single"/>
    </w:rPr>
  </w:style>
  <w:style w:type="paragraph" w:styleId="TableofFigures">
    <w:name w:val="table of figures"/>
    <w:basedOn w:val="Normal"/>
    <w:next w:val="Normal"/>
    <w:uiPriority w:val="99"/>
    <w:unhideWhenUsed/>
    <w:rsid w:val="00A718D9"/>
  </w:style>
  <w:style w:type="paragraph" w:styleId="ListContinue3">
    <w:name w:val="List Continue 3"/>
    <w:basedOn w:val="Normal"/>
    <w:uiPriority w:val="99"/>
    <w:unhideWhenUsed/>
    <w:rsid w:val="00416CB7"/>
    <w:pPr>
      <w:bidi w:val="0"/>
      <w:spacing w:after="120"/>
      <w:ind w:left="1080"/>
      <w:contextualSpacing/>
    </w:pPr>
    <w:rPr>
      <w:rFonts w:cs="Times New Roman"/>
    </w:rPr>
  </w:style>
  <w:style w:type="paragraph" w:styleId="List">
    <w:name w:val="List"/>
    <w:basedOn w:val="Normal"/>
    <w:uiPriority w:val="99"/>
    <w:semiHidden/>
    <w:unhideWhenUsed/>
    <w:rsid w:val="0058136D"/>
    <w:pPr>
      <w:ind w:left="283" w:hanging="283"/>
      <w:contextualSpacing/>
    </w:pPr>
  </w:style>
  <w:style w:type="character" w:customStyle="1" w:styleId="Heading4Char">
    <w:name w:val="Heading 4 Char"/>
    <w:basedOn w:val="DefaultParagraphFont"/>
    <w:link w:val="Heading4"/>
    <w:uiPriority w:val="9"/>
    <w:semiHidden/>
    <w:rsid w:val="00EE212D"/>
    <w:rPr>
      <w:rFonts w:asciiTheme="majorHAnsi" w:eastAsiaTheme="majorEastAsia" w:hAnsiTheme="majorHAnsi" w:cstheme="majorBidi"/>
      <w:b/>
      <w:bCs/>
      <w:i/>
      <w:iCs/>
      <w:color w:val="4F81BD" w:themeColor="accent1"/>
      <w:sz w:val="22"/>
      <w:szCs w:val="22"/>
    </w:rPr>
  </w:style>
  <w:style w:type="numbering" w:customStyle="1" w:styleId="Style1">
    <w:name w:val="Style1"/>
    <w:uiPriority w:val="99"/>
    <w:rsid w:val="00EE212D"/>
    <w:pPr>
      <w:numPr>
        <w:numId w:val="5"/>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hyperlink" Target="https://ophi.org.uk/wp-content/uploads/OPHI_MPI_MN_47_2019_vs2.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ophi.org.uk/wp-content/uploads/OPHI_MPI_MN_47_2019_vs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21</Pages>
  <Words>3650</Words>
  <Characters>20810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24412</CharactersWithSpaces>
  <SharedDoc>false</SharedDoc>
  <HLinks>
    <vt:vector size="102" baseType="variant">
      <vt:variant>
        <vt:i4>1310839</vt:i4>
      </vt:variant>
      <vt:variant>
        <vt:i4>102</vt:i4>
      </vt:variant>
      <vt:variant>
        <vt:i4>0</vt:i4>
      </vt:variant>
      <vt:variant>
        <vt:i4>5</vt:i4>
      </vt:variant>
      <vt:variant>
        <vt:lpwstr>https://ophi.org.uk/wp-content/uploads/OPHI_MPI_MN_47_2019_vs2.pdf</vt:lpwstr>
      </vt:variant>
      <vt:variant>
        <vt:lpwstr/>
      </vt:variant>
      <vt:variant>
        <vt:i4>1638459</vt:i4>
      </vt:variant>
      <vt:variant>
        <vt:i4>89</vt:i4>
      </vt:variant>
      <vt:variant>
        <vt:i4>0</vt:i4>
      </vt:variant>
      <vt:variant>
        <vt:i4>5</vt:i4>
      </vt:variant>
      <vt:variant>
        <vt:lpwstr/>
      </vt:variant>
      <vt:variant>
        <vt:lpwstr>_Toc32954059</vt:lpwstr>
      </vt:variant>
      <vt:variant>
        <vt:i4>1572923</vt:i4>
      </vt:variant>
      <vt:variant>
        <vt:i4>83</vt:i4>
      </vt:variant>
      <vt:variant>
        <vt:i4>0</vt:i4>
      </vt:variant>
      <vt:variant>
        <vt:i4>5</vt:i4>
      </vt:variant>
      <vt:variant>
        <vt:lpwstr/>
      </vt:variant>
      <vt:variant>
        <vt:lpwstr>_Toc32954058</vt:lpwstr>
      </vt:variant>
      <vt:variant>
        <vt:i4>1507387</vt:i4>
      </vt:variant>
      <vt:variant>
        <vt:i4>77</vt:i4>
      </vt:variant>
      <vt:variant>
        <vt:i4>0</vt:i4>
      </vt:variant>
      <vt:variant>
        <vt:i4>5</vt:i4>
      </vt:variant>
      <vt:variant>
        <vt:lpwstr/>
      </vt:variant>
      <vt:variant>
        <vt:lpwstr>_Toc32954057</vt:lpwstr>
      </vt:variant>
      <vt:variant>
        <vt:i4>1441851</vt:i4>
      </vt:variant>
      <vt:variant>
        <vt:i4>71</vt:i4>
      </vt:variant>
      <vt:variant>
        <vt:i4>0</vt:i4>
      </vt:variant>
      <vt:variant>
        <vt:i4>5</vt:i4>
      </vt:variant>
      <vt:variant>
        <vt:lpwstr/>
      </vt:variant>
      <vt:variant>
        <vt:lpwstr>_Toc32954056</vt:lpwstr>
      </vt:variant>
      <vt:variant>
        <vt:i4>1376315</vt:i4>
      </vt:variant>
      <vt:variant>
        <vt:i4>65</vt:i4>
      </vt:variant>
      <vt:variant>
        <vt:i4>0</vt:i4>
      </vt:variant>
      <vt:variant>
        <vt:i4>5</vt:i4>
      </vt:variant>
      <vt:variant>
        <vt:lpwstr/>
      </vt:variant>
      <vt:variant>
        <vt:lpwstr>_Toc32954055</vt:lpwstr>
      </vt:variant>
      <vt:variant>
        <vt:i4>1310779</vt:i4>
      </vt:variant>
      <vt:variant>
        <vt:i4>59</vt:i4>
      </vt:variant>
      <vt:variant>
        <vt:i4>0</vt:i4>
      </vt:variant>
      <vt:variant>
        <vt:i4>5</vt:i4>
      </vt:variant>
      <vt:variant>
        <vt:lpwstr/>
      </vt:variant>
      <vt:variant>
        <vt:lpwstr>_Toc32954054</vt:lpwstr>
      </vt:variant>
      <vt:variant>
        <vt:i4>1179707</vt:i4>
      </vt:variant>
      <vt:variant>
        <vt:i4>53</vt:i4>
      </vt:variant>
      <vt:variant>
        <vt:i4>0</vt:i4>
      </vt:variant>
      <vt:variant>
        <vt:i4>5</vt:i4>
      </vt:variant>
      <vt:variant>
        <vt:lpwstr/>
      </vt:variant>
      <vt:variant>
        <vt:lpwstr>_Toc32954052</vt:lpwstr>
      </vt:variant>
      <vt:variant>
        <vt:i4>1048637</vt:i4>
      </vt:variant>
      <vt:variant>
        <vt:i4>44</vt:i4>
      </vt:variant>
      <vt:variant>
        <vt:i4>0</vt:i4>
      </vt:variant>
      <vt:variant>
        <vt:i4>5</vt:i4>
      </vt:variant>
      <vt:variant>
        <vt:lpwstr/>
      </vt:variant>
      <vt:variant>
        <vt:lpwstr>_Toc42458353</vt:lpwstr>
      </vt:variant>
      <vt:variant>
        <vt:i4>1114173</vt:i4>
      </vt:variant>
      <vt:variant>
        <vt:i4>38</vt:i4>
      </vt:variant>
      <vt:variant>
        <vt:i4>0</vt:i4>
      </vt:variant>
      <vt:variant>
        <vt:i4>5</vt:i4>
      </vt:variant>
      <vt:variant>
        <vt:lpwstr/>
      </vt:variant>
      <vt:variant>
        <vt:lpwstr>_Toc42458352</vt:lpwstr>
      </vt:variant>
      <vt:variant>
        <vt:i4>1179709</vt:i4>
      </vt:variant>
      <vt:variant>
        <vt:i4>32</vt:i4>
      </vt:variant>
      <vt:variant>
        <vt:i4>0</vt:i4>
      </vt:variant>
      <vt:variant>
        <vt:i4>5</vt:i4>
      </vt:variant>
      <vt:variant>
        <vt:lpwstr/>
      </vt:variant>
      <vt:variant>
        <vt:lpwstr>_Toc42458351</vt:lpwstr>
      </vt:variant>
      <vt:variant>
        <vt:i4>1245245</vt:i4>
      </vt:variant>
      <vt:variant>
        <vt:i4>26</vt:i4>
      </vt:variant>
      <vt:variant>
        <vt:i4>0</vt:i4>
      </vt:variant>
      <vt:variant>
        <vt:i4>5</vt:i4>
      </vt:variant>
      <vt:variant>
        <vt:lpwstr/>
      </vt:variant>
      <vt:variant>
        <vt:lpwstr>_Toc42458350</vt:lpwstr>
      </vt:variant>
      <vt:variant>
        <vt:i4>1703996</vt:i4>
      </vt:variant>
      <vt:variant>
        <vt:i4>20</vt:i4>
      </vt:variant>
      <vt:variant>
        <vt:i4>0</vt:i4>
      </vt:variant>
      <vt:variant>
        <vt:i4>5</vt:i4>
      </vt:variant>
      <vt:variant>
        <vt:lpwstr/>
      </vt:variant>
      <vt:variant>
        <vt:lpwstr>_Toc42458349</vt:lpwstr>
      </vt:variant>
      <vt:variant>
        <vt:i4>1769532</vt:i4>
      </vt:variant>
      <vt:variant>
        <vt:i4>14</vt:i4>
      </vt:variant>
      <vt:variant>
        <vt:i4>0</vt:i4>
      </vt:variant>
      <vt:variant>
        <vt:i4>5</vt:i4>
      </vt:variant>
      <vt:variant>
        <vt:lpwstr/>
      </vt:variant>
      <vt:variant>
        <vt:lpwstr>_Toc42458348</vt:lpwstr>
      </vt:variant>
      <vt:variant>
        <vt:i4>1310780</vt:i4>
      </vt:variant>
      <vt:variant>
        <vt:i4>8</vt:i4>
      </vt:variant>
      <vt:variant>
        <vt:i4>0</vt:i4>
      </vt:variant>
      <vt:variant>
        <vt:i4>5</vt:i4>
      </vt:variant>
      <vt:variant>
        <vt:lpwstr/>
      </vt:variant>
      <vt:variant>
        <vt:lpwstr>_Toc42458347</vt:lpwstr>
      </vt:variant>
      <vt:variant>
        <vt:i4>1376316</vt:i4>
      </vt:variant>
      <vt:variant>
        <vt:i4>2</vt:i4>
      </vt:variant>
      <vt:variant>
        <vt:i4>0</vt:i4>
      </vt:variant>
      <vt:variant>
        <vt:i4>5</vt:i4>
      </vt:variant>
      <vt:variant>
        <vt:lpwstr/>
      </vt:variant>
      <vt:variant>
        <vt:lpwstr>_Toc42458346</vt:lpwstr>
      </vt:variant>
      <vt:variant>
        <vt:i4>1310839</vt:i4>
      </vt:variant>
      <vt:variant>
        <vt:i4>0</vt:i4>
      </vt:variant>
      <vt:variant>
        <vt:i4>0</vt:i4>
      </vt:variant>
      <vt:variant>
        <vt:i4>5</vt:i4>
      </vt:variant>
      <vt:variant>
        <vt:lpwstr>https://ophi.org.uk/wp-content/uploads/OPHI_MPI_MN_47_2019_vs2.pdf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pcbs</dc:creator>
  <cp:keywords/>
  <cp:lastModifiedBy>Hananj</cp:lastModifiedBy>
  <cp:revision>29</cp:revision>
  <cp:lastPrinted>2018-04-16T05:21:00Z</cp:lastPrinted>
  <dcterms:created xsi:type="dcterms:W3CDTF">2020-06-10T07:18:00Z</dcterms:created>
  <dcterms:modified xsi:type="dcterms:W3CDTF">2020-06-16T07:54:00Z</dcterms:modified>
</cp:coreProperties>
</file>