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27F" w:rsidRPr="00285179" w:rsidRDefault="00ED427F">
      <w:pPr>
        <w:pStyle w:val="Title"/>
        <w:rPr>
          <w:rFonts w:cs="Times New Roman"/>
          <w:b w:val="0"/>
          <w:bCs w:val="0"/>
          <w:sz w:val="24"/>
          <w:szCs w:val="24"/>
        </w:rPr>
      </w:pPr>
      <w:r w:rsidRPr="00285179">
        <w:rPr>
          <w:rFonts w:cs="Times New Roman"/>
          <w:b w:val="0"/>
          <w:bCs w:val="0"/>
          <w:sz w:val="24"/>
          <w:szCs w:val="24"/>
        </w:rPr>
        <w:t>Chapter One</w:t>
      </w:r>
    </w:p>
    <w:p w:rsidR="00ED427F" w:rsidRPr="00285179" w:rsidRDefault="00ED427F">
      <w:pPr>
        <w:pStyle w:val="Title"/>
        <w:rPr>
          <w:rFonts w:cs="Times New Roman"/>
          <w:b w:val="0"/>
          <w:bCs w:val="0"/>
          <w:sz w:val="24"/>
          <w:szCs w:val="24"/>
        </w:rPr>
      </w:pPr>
    </w:p>
    <w:p w:rsidR="00ED427F" w:rsidRPr="00285179" w:rsidRDefault="00ED427F" w:rsidP="00ED427F">
      <w:pPr>
        <w:pStyle w:val="Heading3"/>
        <w:jc w:val="center"/>
        <w:rPr>
          <w:b/>
          <w:bCs/>
          <w:sz w:val="28"/>
          <w:szCs w:val="28"/>
        </w:rPr>
      </w:pPr>
      <w:r w:rsidRPr="00285179">
        <w:rPr>
          <w:b/>
          <w:bCs/>
          <w:sz w:val="28"/>
          <w:szCs w:val="28"/>
        </w:rPr>
        <w:t>Terms, Indicators and Classifications</w:t>
      </w:r>
    </w:p>
    <w:p w:rsidR="00ED427F" w:rsidRPr="00285179" w:rsidRDefault="00ED427F" w:rsidP="009A0FF9">
      <w:pPr>
        <w:pStyle w:val="Title"/>
        <w:rPr>
          <w:rFonts w:cs="Times New Roman"/>
          <w:b w:val="0"/>
          <w:bCs w:val="0"/>
          <w:sz w:val="24"/>
          <w:szCs w:val="24"/>
        </w:rPr>
      </w:pPr>
    </w:p>
    <w:p w:rsidR="00ED427F" w:rsidRPr="00285179" w:rsidRDefault="00ED427F" w:rsidP="009A0FF9">
      <w:pPr>
        <w:tabs>
          <w:tab w:val="left" w:pos="426"/>
          <w:tab w:val="left" w:pos="709"/>
        </w:tabs>
        <w:jc w:val="both"/>
        <w:rPr>
          <w:sz w:val="24"/>
          <w:szCs w:val="24"/>
        </w:rPr>
      </w:pPr>
      <w:r w:rsidRPr="00285179">
        <w:rPr>
          <w:b/>
          <w:bCs/>
          <w:sz w:val="24"/>
          <w:szCs w:val="24"/>
        </w:rPr>
        <w:t>1.</w:t>
      </w:r>
      <w:r w:rsidR="00380E08" w:rsidRPr="00285179">
        <w:rPr>
          <w:b/>
          <w:bCs/>
          <w:sz w:val="24"/>
          <w:szCs w:val="24"/>
        </w:rPr>
        <w:t>1</w:t>
      </w:r>
      <w:r w:rsidRPr="00285179">
        <w:rPr>
          <w:sz w:val="24"/>
          <w:szCs w:val="24"/>
        </w:rPr>
        <w:t xml:space="preserve"> </w:t>
      </w:r>
      <w:r w:rsidRPr="00285179">
        <w:rPr>
          <w:b/>
          <w:bCs/>
          <w:sz w:val="24"/>
          <w:szCs w:val="24"/>
        </w:rPr>
        <w:t>Terms and Indicators</w:t>
      </w:r>
    </w:p>
    <w:p w:rsidR="002407F1" w:rsidRDefault="002407F1" w:rsidP="002407F1">
      <w:pPr>
        <w:pStyle w:val="BodyText3"/>
      </w:pPr>
      <w:r>
        <w:t>The following terms and indicators are defined in accordance with the glossary and guide statistical indicators issued by PCBS and certified on the latest international recommendations in statistics and consistent with international systems</w:t>
      </w:r>
    </w:p>
    <w:p w:rsidR="00ED427F" w:rsidRPr="00B6601B" w:rsidRDefault="00ED427F" w:rsidP="009A0FF9">
      <w:pPr>
        <w:pStyle w:val="Title"/>
        <w:jc w:val="both"/>
        <w:rPr>
          <w:rFonts w:cs="Times New Roman"/>
          <w:b w:val="0"/>
          <w:bCs w:val="0"/>
          <w:sz w:val="18"/>
          <w:szCs w:val="18"/>
        </w:rPr>
      </w:pPr>
    </w:p>
    <w:p w:rsidR="00ED427F" w:rsidRPr="00285179" w:rsidRDefault="006C3171" w:rsidP="00171D5B">
      <w:pPr>
        <w:jc w:val="mediumKashida"/>
        <w:rPr>
          <w:b/>
          <w:bCs/>
          <w:sz w:val="24"/>
          <w:szCs w:val="24"/>
        </w:rPr>
      </w:pPr>
      <w:r w:rsidRPr="00285179">
        <w:rPr>
          <w:b/>
          <w:bCs/>
          <w:sz w:val="24"/>
          <w:szCs w:val="24"/>
        </w:rPr>
        <w:t>Institutional Unit:</w:t>
      </w:r>
    </w:p>
    <w:p w:rsidR="00ED427F" w:rsidRPr="00285179" w:rsidRDefault="006C3171" w:rsidP="009A0FF9">
      <w:pPr>
        <w:pStyle w:val="Title"/>
        <w:jc w:val="mediumKashida"/>
        <w:rPr>
          <w:rFonts w:cs="Times New Roman"/>
          <w:b w:val="0"/>
          <w:bCs w:val="0"/>
          <w:sz w:val="24"/>
          <w:szCs w:val="24"/>
        </w:rPr>
      </w:pPr>
      <w:r w:rsidRPr="00285179">
        <w:rPr>
          <w:rFonts w:cs="Times New Roman"/>
          <w:b w:val="0"/>
          <w:bCs w:val="0"/>
          <w:sz w:val="24"/>
          <w:szCs w:val="24"/>
        </w:rPr>
        <w:t>It is an economic entity that is capable, in its own right, of owning assets, incurring liabilities and engaging in economic activities and in transactions with other entities.</w:t>
      </w:r>
    </w:p>
    <w:p w:rsidR="00ED427F" w:rsidRPr="00B6601B" w:rsidRDefault="00ED427F" w:rsidP="009A0FF9">
      <w:pPr>
        <w:pStyle w:val="Title"/>
        <w:jc w:val="both"/>
        <w:rPr>
          <w:rFonts w:cs="Times New Roman"/>
          <w:b w:val="0"/>
          <w:bCs w:val="0"/>
          <w:sz w:val="18"/>
          <w:szCs w:val="18"/>
        </w:rPr>
      </w:pPr>
    </w:p>
    <w:p w:rsidR="00ED427F" w:rsidRPr="00285179" w:rsidRDefault="00ED427F" w:rsidP="009A0FF9">
      <w:pPr>
        <w:jc w:val="mediumKashida"/>
        <w:rPr>
          <w:b/>
          <w:bCs/>
          <w:sz w:val="24"/>
          <w:szCs w:val="24"/>
        </w:rPr>
      </w:pPr>
      <w:r w:rsidRPr="00285179">
        <w:rPr>
          <w:b/>
          <w:bCs/>
          <w:sz w:val="24"/>
          <w:szCs w:val="24"/>
        </w:rPr>
        <w:t>Economic Activity:</w:t>
      </w:r>
    </w:p>
    <w:p w:rsidR="00ED427F" w:rsidRPr="00285179" w:rsidRDefault="007F3F8D" w:rsidP="007F3F8D">
      <w:pPr>
        <w:pStyle w:val="BodyTextIndent3"/>
        <w:tabs>
          <w:tab w:val="left" w:pos="0"/>
          <w:tab w:val="right" w:pos="90"/>
        </w:tabs>
        <w:ind w:left="0" w:firstLine="0"/>
        <w:jc w:val="mediumKashida"/>
        <w:rPr>
          <w:rFonts w:cs="Times New Roman"/>
          <w:szCs w:val="24"/>
        </w:rPr>
      </w:pPr>
      <w:r w:rsidRPr="00285179">
        <w:rPr>
          <w:rFonts w:cs="Times New Roman"/>
          <w:szCs w:val="24"/>
        </w:rPr>
        <w:t xml:space="preserve">This refers to </w:t>
      </w:r>
      <w:r w:rsidR="00ED427F" w:rsidRPr="00285179">
        <w:rPr>
          <w:rFonts w:cs="Times New Roman"/>
          <w:szCs w:val="24"/>
        </w:rPr>
        <w:t>a</w:t>
      </w:r>
      <w:r w:rsidR="00ED427F" w:rsidRPr="00285179">
        <w:rPr>
          <w:rFonts w:cs="Times New Roman"/>
          <w:szCs w:val="24"/>
          <w:rtl/>
        </w:rPr>
        <w:t xml:space="preserve"> </w:t>
      </w:r>
      <w:r w:rsidR="00ED427F" w:rsidRPr="00285179">
        <w:rPr>
          <w:rFonts w:cs="Times New Roman"/>
          <w:szCs w:val="24"/>
        </w:rPr>
        <w:t>process consisting of actions and activities carried out by a certain entity</w:t>
      </w:r>
      <w:r w:rsidR="00ED427F" w:rsidRPr="00285179">
        <w:rPr>
          <w:rFonts w:cs="Times New Roman"/>
          <w:szCs w:val="24"/>
          <w:rtl/>
        </w:rPr>
        <w:t xml:space="preserve"> </w:t>
      </w:r>
      <w:r w:rsidR="00ED427F" w:rsidRPr="00285179">
        <w:rPr>
          <w:rFonts w:cs="Times New Roman"/>
          <w:szCs w:val="24"/>
        </w:rPr>
        <w:t>that uses labor, capital, goods and services to produce specific products (goods and</w:t>
      </w:r>
      <w:r w:rsidR="00ED427F" w:rsidRPr="00285179">
        <w:rPr>
          <w:rFonts w:cs="Times New Roman"/>
          <w:szCs w:val="24"/>
          <w:rtl/>
        </w:rPr>
        <w:t xml:space="preserve"> </w:t>
      </w:r>
      <w:r w:rsidR="00ED427F" w:rsidRPr="00285179">
        <w:rPr>
          <w:rFonts w:cs="Times New Roman"/>
          <w:szCs w:val="24"/>
        </w:rPr>
        <w:t xml:space="preserve">services). In addition to that, the main economic activity refers to the main work </w:t>
      </w:r>
      <w:r w:rsidR="00A56C90" w:rsidRPr="00285179">
        <w:rPr>
          <w:rFonts w:cs="Times New Roman"/>
          <w:szCs w:val="24"/>
        </w:rPr>
        <w:t xml:space="preserve">of the enterprise based on the </w:t>
      </w:r>
      <w:r w:rsidR="00ED427F" w:rsidRPr="00285179">
        <w:rPr>
          <w:rFonts w:cs="Times New Roman"/>
          <w:szCs w:val="24"/>
        </w:rPr>
        <w:t>(ISIC) and that contribute by the large proportion of the value added, whenever more than one activity exist</w:t>
      </w:r>
      <w:r w:rsidRPr="00285179">
        <w:rPr>
          <w:rFonts w:cs="Times New Roman"/>
          <w:szCs w:val="24"/>
        </w:rPr>
        <w:t>s</w:t>
      </w:r>
      <w:r w:rsidR="00ED427F" w:rsidRPr="00285179">
        <w:rPr>
          <w:rFonts w:cs="Times New Roman"/>
          <w:szCs w:val="24"/>
        </w:rPr>
        <w:t xml:space="preserve"> in the enterprise.</w:t>
      </w:r>
    </w:p>
    <w:p w:rsidR="001D0532" w:rsidRPr="00B6601B" w:rsidRDefault="001D0532" w:rsidP="00B6601B">
      <w:pPr>
        <w:pStyle w:val="Title"/>
        <w:jc w:val="both"/>
        <w:rPr>
          <w:rFonts w:cs="Times New Roman"/>
          <w:b w:val="0"/>
          <w:bCs w:val="0"/>
          <w:sz w:val="18"/>
          <w:szCs w:val="18"/>
        </w:rPr>
      </w:pPr>
    </w:p>
    <w:p w:rsidR="001D0532" w:rsidRPr="00285179" w:rsidRDefault="001D0532" w:rsidP="00B01F61">
      <w:pPr>
        <w:jc w:val="mediumKashida"/>
        <w:rPr>
          <w:b/>
          <w:bCs/>
          <w:sz w:val="24"/>
          <w:szCs w:val="24"/>
        </w:rPr>
      </w:pPr>
      <w:r w:rsidRPr="00285179">
        <w:rPr>
          <w:b/>
          <w:bCs/>
          <w:sz w:val="24"/>
          <w:szCs w:val="24"/>
        </w:rPr>
        <w:t>Number of Employe</w:t>
      </w:r>
      <w:r w:rsidR="00B9499A" w:rsidRPr="00285179">
        <w:rPr>
          <w:b/>
          <w:bCs/>
          <w:sz w:val="24"/>
          <w:szCs w:val="24"/>
        </w:rPr>
        <w:t>d Persons</w:t>
      </w:r>
      <w:r w:rsidR="00B01F61" w:rsidRPr="00285179">
        <w:rPr>
          <w:b/>
          <w:bCs/>
          <w:sz w:val="24"/>
          <w:szCs w:val="24"/>
        </w:rPr>
        <w:t xml:space="preserve"> (Indicator)</w:t>
      </w:r>
      <w:r w:rsidRPr="00285179">
        <w:rPr>
          <w:b/>
          <w:bCs/>
          <w:sz w:val="24"/>
          <w:szCs w:val="24"/>
        </w:rPr>
        <w:t xml:space="preserve">: </w:t>
      </w:r>
    </w:p>
    <w:p w:rsidR="001D0532" w:rsidRPr="00285179" w:rsidRDefault="007F3F8D" w:rsidP="007F3F8D">
      <w:pPr>
        <w:jc w:val="mediumKashida"/>
        <w:rPr>
          <w:sz w:val="24"/>
          <w:szCs w:val="24"/>
        </w:rPr>
      </w:pPr>
      <w:r w:rsidRPr="00285179">
        <w:rPr>
          <w:sz w:val="24"/>
          <w:szCs w:val="24"/>
        </w:rPr>
        <w:t>An i</w:t>
      </w:r>
      <w:r w:rsidR="001D0532" w:rsidRPr="00285179">
        <w:rPr>
          <w:sz w:val="24"/>
          <w:szCs w:val="24"/>
        </w:rPr>
        <w:t xml:space="preserve">ndicator </w:t>
      </w:r>
      <w:r w:rsidRPr="00285179">
        <w:rPr>
          <w:sz w:val="24"/>
          <w:szCs w:val="24"/>
        </w:rPr>
        <w:t xml:space="preserve">that </w:t>
      </w:r>
      <w:r w:rsidR="001D0532" w:rsidRPr="00285179">
        <w:rPr>
          <w:sz w:val="24"/>
          <w:szCs w:val="24"/>
        </w:rPr>
        <w:t xml:space="preserve">measures the number of all employed </w:t>
      </w:r>
      <w:r w:rsidR="00B9499A" w:rsidRPr="00285179">
        <w:rPr>
          <w:sz w:val="24"/>
          <w:szCs w:val="24"/>
        </w:rPr>
        <w:t>persons</w:t>
      </w:r>
      <w:r w:rsidR="001D0532" w:rsidRPr="00285179">
        <w:rPr>
          <w:sz w:val="24"/>
          <w:szCs w:val="24"/>
        </w:rPr>
        <w:t xml:space="preserve"> in </w:t>
      </w:r>
      <w:r w:rsidR="00B9499A" w:rsidRPr="00285179">
        <w:rPr>
          <w:sz w:val="24"/>
          <w:szCs w:val="24"/>
        </w:rPr>
        <w:t>enterprises of F</w:t>
      </w:r>
      <w:r w:rsidR="001D0532" w:rsidRPr="00285179">
        <w:rPr>
          <w:sz w:val="24"/>
          <w:szCs w:val="24"/>
        </w:rPr>
        <w:t xml:space="preserve">inancial </w:t>
      </w:r>
      <w:r w:rsidR="00B9499A" w:rsidRPr="00285179">
        <w:rPr>
          <w:sz w:val="24"/>
          <w:szCs w:val="24"/>
        </w:rPr>
        <w:t>I</w:t>
      </w:r>
      <w:r w:rsidR="001D0532" w:rsidRPr="00285179">
        <w:rPr>
          <w:sz w:val="24"/>
          <w:szCs w:val="24"/>
        </w:rPr>
        <w:t xml:space="preserve">ntermediation </w:t>
      </w:r>
      <w:r w:rsidR="00B9499A" w:rsidRPr="00285179">
        <w:rPr>
          <w:sz w:val="24"/>
          <w:szCs w:val="24"/>
        </w:rPr>
        <w:t xml:space="preserve">Activities. </w:t>
      </w:r>
    </w:p>
    <w:p w:rsidR="001D0532" w:rsidRPr="00B6601B" w:rsidRDefault="001D0532" w:rsidP="00B6601B">
      <w:pPr>
        <w:pStyle w:val="Title"/>
        <w:jc w:val="both"/>
        <w:rPr>
          <w:rFonts w:cs="Times New Roman"/>
          <w:b w:val="0"/>
          <w:bCs w:val="0"/>
          <w:sz w:val="18"/>
          <w:szCs w:val="18"/>
        </w:rPr>
      </w:pPr>
    </w:p>
    <w:p w:rsidR="001D0532" w:rsidRPr="00285179" w:rsidRDefault="001D0532" w:rsidP="00B01F61">
      <w:pPr>
        <w:ind w:left="720" w:hanging="720"/>
        <w:jc w:val="mediumKashida"/>
        <w:rPr>
          <w:b/>
          <w:bCs/>
          <w:sz w:val="24"/>
          <w:szCs w:val="24"/>
          <w:rtl/>
        </w:rPr>
      </w:pPr>
      <w:r w:rsidRPr="00285179">
        <w:rPr>
          <w:b/>
          <w:bCs/>
          <w:sz w:val="24"/>
          <w:szCs w:val="24"/>
        </w:rPr>
        <w:t>Compensations of Employees</w:t>
      </w:r>
      <w:r w:rsidR="00B01F61" w:rsidRPr="00285179">
        <w:rPr>
          <w:b/>
          <w:bCs/>
          <w:sz w:val="24"/>
          <w:szCs w:val="24"/>
        </w:rPr>
        <w:t xml:space="preserve"> (Indicator)</w:t>
      </w:r>
      <w:r w:rsidRPr="00285179">
        <w:rPr>
          <w:b/>
          <w:bCs/>
          <w:sz w:val="24"/>
          <w:szCs w:val="24"/>
        </w:rPr>
        <w:t>:</w:t>
      </w:r>
      <w:r w:rsidR="004C090D" w:rsidRPr="00285179">
        <w:rPr>
          <w:b/>
          <w:bCs/>
          <w:sz w:val="24"/>
          <w:szCs w:val="24"/>
        </w:rPr>
        <w:t xml:space="preserve"> </w:t>
      </w:r>
    </w:p>
    <w:p w:rsidR="00ED427F" w:rsidRPr="00285179" w:rsidRDefault="007F3F8D" w:rsidP="007F3F8D">
      <w:pPr>
        <w:jc w:val="mediumKashida"/>
        <w:rPr>
          <w:sz w:val="24"/>
          <w:szCs w:val="24"/>
        </w:rPr>
      </w:pPr>
      <w:r w:rsidRPr="00285179">
        <w:rPr>
          <w:sz w:val="24"/>
          <w:szCs w:val="24"/>
        </w:rPr>
        <w:t>An i</w:t>
      </w:r>
      <w:r w:rsidR="001D0532" w:rsidRPr="00285179">
        <w:rPr>
          <w:sz w:val="24"/>
          <w:szCs w:val="24"/>
        </w:rPr>
        <w:t>ndicator</w:t>
      </w:r>
      <w:r w:rsidRPr="00285179">
        <w:rPr>
          <w:sz w:val="24"/>
          <w:szCs w:val="24"/>
        </w:rPr>
        <w:t xml:space="preserve"> that </w:t>
      </w:r>
      <w:r w:rsidR="001D0532" w:rsidRPr="00285179">
        <w:rPr>
          <w:sz w:val="24"/>
          <w:szCs w:val="24"/>
        </w:rPr>
        <w:t>measures the total value of cash and kind wages in enterprises, including social</w:t>
      </w:r>
      <w:r w:rsidR="00D518D6" w:rsidRPr="00285179">
        <w:rPr>
          <w:sz w:val="24"/>
          <w:szCs w:val="24"/>
        </w:rPr>
        <w:t xml:space="preserve"> security</w:t>
      </w:r>
      <w:r w:rsidR="001D0532" w:rsidRPr="00285179">
        <w:rPr>
          <w:sz w:val="24"/>
          <w:szCs w:val="24"/>
        </w:rPr>
        <w:t xml:space="preserve"> contributions</w:t>
      </w:r>
      <w:r w:rsidR="004C090D" w:rsidRPr="00285179">
        <w:rPr>
          <w:sz w:val="24"/>
          <w:szCs w:val="24"/>
        </w:rPr>
        <w:t>.</w:t>
      </w:r>
    </w:p>
    <w:p w:rsidR="001D0532" w:rsidRPr="00B6601B" w:rsidRDefault="001D0532" w:rsidP="00B6601B">
      <w:pPr>
        <w:pStyle w:val="Title"/>
        <w:jc w:val="both"/>
        <w:rPr>
          <w:rFonts w:cs="Times New Roman"/>
          <w:b w:val="0"/>
          <w:bCs w:val="0"/>
          <w:sz w:val="18"/>
          <w:szCs w:val="18"/>
        </w:rPr>
      </w:pPr>
    </w:p>
    <w:p w:rsidR="001D0532" w:rsidRPr="00285179" w:rsidRDefault="001D0532" w:rsidP="009A0FF9">
      <w:pPr>
        <w:ind w:left="720" w:hanging="720"/>
        <w:jc w:val="mediumKashida"/>
        <w:rPr>
          <w:b/>
          <w:bCs/>
          <w:sz w:val="24"/>
          <w:szCs w:val="24"/>
        </w:rPr>
      </w:pPr>
      <w:r w:rsidRPr="00285179">
        <w:rPr>
          <w:b/>
          <w:bCs/>
          <w:sz w:val="24"/>
          <w:szCs w:val="24"/>
        </w:rPr>
        <w:t>Output:</w:t>
      </w:r>
    </w:p>
    <w:p w:rsidR="001D0532" w:rsidRPr="00285179" w:rsidRDefault="001D0532" w:rsidP="009A0FF9">
      <w:pPr>
        <w:jc w:val="mediumKashida"/>
        <w:rPr>
          <w:sz w:val="24"/>
          <w:szCs w:val="24"/>
        </w:rPr>
      </w:pPr>
      <w:r w:rsidRPr="00285179">
        <w:rPr>
          <w:sz w:val="24"/>
          <w:szCs w:val="24"/>
        </w:rPr>
        <w:t>It is 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1D0532" w:rsidRPr="00B6601B" w:rsidRDefault="001D0532" w:rsidP="00B6601B">
      <w:pPr>
        <w:pStyle w:val="Title"/>
        <w:jc w:val="both"/>
        <w:rPr>
          <w:rFonts w:cs="Times New Roman"/>
          <w:b w:val="0"/>
          <w:bCs w:val="0"/>
          <w:sz w:val="18"/>
          <w:szCs w:val="18"/>
        </w:rPr>
      </w:pPr>
    </w:p>
    <w:p w:rsidR="001D0532" w:rsidRPr="00285179" w:rsidRDefault="001D0532" w:rsidP="009A0FF9">
      <w:pPr>
        <w:jc w:val="mediumKashida"/>
        <w:rPr>
          <w:b/>
          <w:bCs/>
          <w:sz w:val="24"/>
          <w:szCs w:val="24"/>
        </w:rPr>
      </w:pPr>
      <w:r w:rsidRPr="00285179">
        <w:rPr>
          <w:b/>
          <w:bCs/>
          <w:sz w:val="24"/>
          <w:szCs w:val="24"/>
        </w:rPr>
        <w:t>Intermediate Consumption:</w:t>
      </w:r>
    </w:p>
    <w:p w:rsidR="001D0532" w:rsidRPr="00285179" w:rsidRDefault="007F3F8D" w:rsidP="007F3F8D">
      <w:pPr>
        <w:pStyle w:val="BodyText3"/>
        <w:jc w:val="mediumKashida"/>
      </w:pPr>
      <w:r w:rsidRPr="00285179">
        <w:t>It c</w:t>
      </w:r>
      <w:r w:rsidR="001D0532" w:rsidRPr="00285179">
        <w:t xml:space="preserve">onsists of the value of the goods and services consumed as inputs </w:t>
      </w:r>
      <w:r w:rsidRPr="00285179">
        <w:t>in</w:t>
      </w:r>
      <w:r w:rsidR="001D0532" w:rsidRPr="00285179">
        <w:t xml:space="preserve"> a process of production, excluding fixed assets whose consumption is recorded as consumption of fixed capital.</w:t>
      </w:r>
    </w:p>
    <w:p w:rsidR="001D0532" w:rsidRPr="00B6601B" w:rsidRDefault="001D0532" w:rsidP="00B6601B">
      <w:pPr>
        <w:pStyle w:val="Title"/>
        <w:jc w:val="both"/>
        <w:rPr>
          <w:rFonts w:cs="Times New Roman"/>
          <w:b w:val="0"/>
          <w:bCs w:val="0"/>
          <w:sz w:val="18"/>
          <w:szCs w:val="18"/>
        </w:rPr>
      </w:pPr>
    </w:p>
    <w:p w:rsidR="001D0532" w:rsidRPr="00285179" w:rsidRDefault="001D0532" w:rsidP="009A0FF9">
      <w:pPr>
        <w:pStyle w:val="Heading7"/>
        <w:jc w:val="mediumKashida"/>
      </w:pPr>
      <w:r w:rsidRPr="00285179">
        <w:t>Value Added:</w:t>
      </w:r>
    </w:p>
    <w:p w:rsidR="001D0532" w:rsidRDefault="001D0532" w:rsidP="007F3F8D">
      <w:pPr>
        <w:pStyle w:val="Title"/>
        <w:jc w:val="mediumKashida"/>
        <w:rPr>
          <w:rFonts w:cs="Times New Roman"/>
          <w:b w:val="0"/>
          <w:bCs w:val="0"/>
          <w:sz w:val="24"/>
          <w:szCs w:val="24"/>
        </w:rPr>
      </w:pPr>
      <w:r w:rsidRPr="00285179">
        <w:rPr>
          <w:rFonts w:cs="Times New Roman"/>
          <w:b w:val="0"/>
          <w:bCs w:val="0"/>
          <w:sz w:val="24"/>
          <w:szCs w:val="24"/>
        </w:rPr>
        <w:t xml:space="preserve">Value added is a central concept of production and refers to the </w:t>
      </w:r>
      <w:r w:rsidR="007F3F8D" w:rsidRPr="00285179">
        <w:rPr>
          <w:rFonts w:cs="Times New Roman"/>
          <w:b w:val="0"/>
          <w:bCs w:val="0"/>
          <w:sz w:val="24"/>
          <w:szCs w:val="24"/>
        </w:rPr>
        <w:t xml:space="preserve">value </w:t>
      </w:r>
      <w:r w:rsidRPr="00285179">
        <w:rPr>
          <w:rFonts w:cs="Times New Roman"/>
          <w:b w:val="0"/>
          <w:bCs w:val="0"/>
          <w:sz w:val="24"/>
          <w:szCs w:val="24"/>
        </w:rPr>
        <w:t xml:space="preserve">generated </w:t>
      </w:r>
      <w:r w:rsidR="007F3F8D" w:rsidRPr="00285179">
        <w:rPr>
          <w:rFonts w:cs="Times New Roman"/>
          <w:b w:val="0"/>
          <w:bCs w:val="0"/>
          <w:sz w:val="24"/>
          <w:szCs w:val="24"/>
        </w:rPr>
        <w:t>by</w:t>
      </w:r>
      <w:r w:rsidRPr="00285179">
        <w:rPr>
          <w:rFonts w:cs="Times New Roman"/>
          <w:b w:val="0"/>
          <w:bCs w:val="0"/>
          <w:sz w:val="24"/>
          <w:szCs w:val="24"/>
        </w:rPr>
        <w:t xml:space="preserve"> any unit that carries out any productive activity. Gross value added is defined as the value of gross output less the value of intermediate consumption. The net value added is defined as the gross value less the value of fixed capital consumption.</w:t>
      </w:r>
    </w:p>
    <w:p w:rsidR="00B6601B" w:rsidRPr="00B6601B" w:rsidRDefault="00B6601B" w:rsidP="00B6601B">
      <w:pPr>
        <w:pStyle w:val="Title"/>
        <w:jc w:val="both"/>
        <w:rPr>
          <w:rFonts w:cs="Times New Roman"/>
          <w:b w:val="0"/>
          <w:bCs w:val="0"/>
          <w:sz w:val="18"/>
          <w:szCs w:val="18"/>
        </w:rPr>
      </w:pPr>
    </w:p>
    <w:p w:rsidR="001D0532" w:rsidRPr="00285179" w:rsidRDefault="001D0532" w:rsidP="009A0FF9">
      <w:pPr>
        <w:jc w:val="mediumKashida"/>
        <w:rPr>
          <w:b/>
          <w:bCs/>
          <w:sz w:val="24"/>
          <w:szCs w:val="24"/>
        </w:rPr>
      </w:pPr>
      <w:r w:rsidRPr="00285179">
        <w:rPr>
          <w:b/>
          <w:bCs/>
          <w:sz w:val="24"/>
          <w:szCs w:val="24"/>
        </w:rPr>
        <w:t>Taxes on Production:</w:t>
      </w:r>
    </w:p>
    <w:p w:rsidR="001D0532" w:rsidRPr="00285179" w:rsidRDefault="00385CE1" w:rsidP="007F3F8D">
      <w:pPr>
        <w:jc w:val="mediumKashida"/>
        <w:rPr>
          <w:sz w:val="24"/>
          <w:szCs w:val="24"/>
        </w:rPr>
      </w:pPr>
      <w:r w:rsidRPr="00285179">
        <w:rPr>
          <w:sz w:val="24"/>
          <w:szCs w:val="24"/>
        </w:rPr>
        <w:t>C</w:t>
      </w:r>
      <w:r w:rsidR="001D0532" w:rsidRPr="00285179">
        <w:rPr>
          <w:sz w:val="24"/>
          <w:szCs w:val="24"/>
        </w:rPr>
        <w:t>ompulsory cash or in kind payments payable by produ</w:t>
      </w:r>
      <w:r w:rsidR="007F3F8D" w:rsidRPr="00285179">
        <w:rPr>
          <w:sz w:val="24"/>
          <w:szCs w:val="24"/>
        </w:rPr>
        <w:t xml:space="preserve">cers to the general government.  </w:t>
      </w:r>
      <w:r w:rsidR="001D0532" w:rsidRPr="00285179">
        <w:rPr>
          <w:sz w:val="24"/>
          <w:szCs w:val="24"/>
        </w:rPr>
        <w:t>it consist</w:t>
      </w:r>
      <w:r w:rsidR="00D518D6" w:rsidRPr="00285179">
        <w:rPr>
          <w:sz w:val="24"/>
          <w:szCs w:val="24"/>
        </w:rPr>
        <w:t>s</w:t>
      </w:r>
      <w:r w:rsidR="001D0532" w:rsidRPr="00285179">
        <w:rPr>
          <w:sz w:val="24"/>
          <w:szCs w:val="24"/>
        </w:rPr>
        <w:t xml:space="preserve"> of taxes payable on goods and services at production, sale, </w:t>
      </w:r>
      <w:r w:rsidR="001D0532" w:rsidRPr="00285179">
        <w:rPr>
          <w:sz w:val="24"/>
          <w:szCs w:val="24"/>
        </w:rPr>
        <w:lastRenderedPageBreak/>
        <w:t>or exchange and other taxes payable on production by resident producers as a result of carrying out the production process.</w:t>
      </w:r>
    </w:p>
    <w:p w:rsidR="00ED427F" w:rsidRPr="00285179" w:rsidRDefault="00ED427F" w:rsidP="009A0FF9">
      <w:pPr>
        <w:pStyle w:val="Title"/>
        <w:jc w:val="mediumKashida"/>
        <w:rPr>
          <w:rFonts w:cs="Times New Roman"/>
          <w:b w:val="0"/>
          <w:bCs w:val="0"/>
          <w:sz w:val="16"/>
          <w:szCs w:val="16"/>
        </w:rPr>
      </w:pPr>
    </w:p>
    <w:p w:rsidR="001D0532" w:rsidRPr="00285179" w:rsidRDefault="001D0532" w:rsidP="009A0FF9">
      <w:pPr>
        <w:jc w:val="mediumKashida"/>
        <w:rPr>
          <w:b/>
          <w:bCs/>
          <w:sz w:val="24"/>
          <w:szCs w:val="24"/>
        </w:rPr>
      </w:pPr>
      <w:r w:rsidRPr="00285179">
        <w:rPr>
          <w:b/>
          <w:bCs/>
          <w:sz w:val="24"/>
          <w:szCs w:val="24"/>
        </w:rPr>
        <w:t xml:space="preserve">Subsidies: </w:t>
      </w:r>
    </w:p>
    <w:p w:rsidR="001D0532" w:rsidRPr="00285179" w:rsidRDefault="001D0532" w:rsidP="009A0FF9">
      <w:pPr>
        <w:jc w:val="mediumKashida"/>
        <w:rPr>
          <w:sz w:val="24"/>
          <w:szCs w:val="24"/>
        </w:rPr>
      </w:pPr>
      <w:r w:rsidRPr="00285179">
        <w:rPr>
          <w:sz w:val="24"/>
          <w:szCs w:val="24"/>
        </w:rPr>
        <w:t>Subsidies are current unrequited payments that government units, including non-resident government units, make to enterprises on the basis of the levels of their production activities or the quantities or values of the goods or services that they produce, sell or import.</w:t>
      </w:r>
    </w:p>
    <w:p w:rsidR="00ED427F" w:rsidRPr="00B6601B" w:rsidRDefault="00ED427F" w:rsidP="009A0FF9">
      <w:pPr>
        <w:pStyle w:val="Title"/>
        <w:jc w:val="mediumKashida"/>
        <w:rPr>
          <w:rFonts w:cs="Times New Roman"/>
          <w:b w:val="0"/>
          <w:bCs w:val="0"/>
          <w:sz w:val="18"/>
          <w:szCs w:val="18"/>
        </w:rPr>
      </w:pPr>
    </w:p>
    <w:p w:rsidR="00377C85" w:rsidRPr="007A0DFF" w:rsidRDefault="00377C85" w:rsidP="00EA22B1">
      <w:pPr>
        <w:tabs>
          <w:tab w:val="left" w:pos="142"/>
          <w:tab w:val="left" w:pos="426"/>
          <w:tab w:val="left" w:pos="709"/>
        </w:tabs>
        <w:ind w:right="141"/>
        <w:jc w:val="both"/>
        <w:rPr>
          <w:b/>
          <w:bCs/>
          <w:sz w:val="24"/>
          <w:szCs w:val="24"/>
        </w:rPr>
      </w:pPr>
      <w:r w:rsidRPr="00E45694">
        <w:rPr>
          <w:b/>
          <w:bCs/>
          <w:sz w:val="24"/>
          <w:szCs w:val="24"/>
        </w:rPr>
        <w:t xml:space="preserve">Consumption of </w:t>
      </w:r>
      <w:r w:rsidR="00EA22B1">
        <w:rPr>
          <w:b/>
          <w:bCs/>
          <w:sz w:val="24"/>
          <w:szCs w:val="24"/>
        </w:rPr>
        <w:t>F</w:t>
      </w:r>
      <w:r w:rsidRPr="00E45694">
        <w:rPr>
          <w:b/>
          <w:bCs/>
          <w:sz w:val="24"/>
          <w:szCs w:val="24"/>
        </w:rPr>
        <w:t xml:space="preserve">ixed </w:t>
      </w:r>
      <w:r w:rsidR="00EA22B1">
        <w:rPr>
          <w:b/>
          <w:bCs/>
          <w:sz w:val="24"/>
          <w:szCs w:val="24"/>
        </w:rPr>
        <w:t>C</w:t>
      </w:r>
      <w:r w:rsidRPr="00E45694">
        <w:rPr>
          <w:b/>
          <w:bCs/>
          <w:sz w:val="24"/>
          <w:szCs w:val="24"/>
        </w:rPr>
        <w:t>apital</w:t>
      </w:r>
      <w:r w:rsidRPr="007A0DFF">
        <w:rPr>
          <w:b/>
          <w:bCs/>
          <w:sz w:val="24"/>
          <w:szCs w:val="24"/>
        </w:rPr>
        <w:t>:</w:t>
      </w:r>
    </w:p>
    <w:p w:rsidR="00ED427F" w:rsidRPr="00B6601B" w:rsidRDefault="00377C85" w:rsidP="00377C85">
      <w:pPr>
        <w:jc w:val="mediumKashida"/>
        <w:rPr>
          <w:sz w:val="18"/>
          <w:szCs w:val="18"/>
        </w:rPr>
      </w:pPr>
      <w:r w:rsidRPr="00E45694">
        <w:rPr>
          <w:sz w:val="24"/>
          <w:szCs w:val="24"/>
        </w:rPr>
        <w:t>It is the decline, during the course of the accounting period, in the current value of the stock of fixed assets owned and used by a producer as a result of physical deterioration, normal obsolescence or normal accidental damage</w:t>
      </w:r>
      <w:r w:rsidR="001D0532" w:rsidRPr="00285179">
        <w:rPr>
          <w:sz w:val="24"/>
          <w:szCs w:val="24"/>
        </w:rPr>
        <w:t>.</w:t>
      </w:r>
      <w:r w:rsidR="001D0532" w:rsidRPr="00285179">
        <w:rPr>
          <w:sz w:val="24"/>
          <w:szCs w:val="24"/>
        </w:rPr>
        <w:cr/>
      </w:r>
    </w:p>
    <w:p w:rsidR="001D0532" w:rsidRPr="00285179" w:rsidRDefault="001D0532" w:rsidP="00B01F61">
      <w:pPr>
        <w:pStyle w:val="BodyTextIndent3"/>
        <w:tabs>
          <w:tab w:val="left" w:pos="0"/>
          <w:tab w:val="right" w:pos="90"/>
        </w:tabs>
        <w:ind w:left="0" w:firstLine="0"/>
        <w:jc w:val="mediumKashida"/>
        <w:rPr>
          <w:rFonts w:cs="Times New Roman"/>
          <w:b/>
          <w:bCs/>
          <w:szCs w:val="24"/>
        </w:rPr>
      </w:pPr>
      <w:r w:rsidRPr="00285179">
        <w:rPr>
          <w:rFonts w:cs="Times New Roman"/>
          <w:b/>
          <w:bCs/>
          <w:szCs w:val="24"/>
        </w:rPr>
        <w:t>Operating Surplus</w:t>
      </w:r>
      <w:r w:rsidR="00B01F61" w:rsidRPr="00285179">
        <w:rPr>
          <w:rFonts w:cs="Times New Roman"/>
          <w:b/>
          <w:bCs/>
          <w:szCs w:val="24"/>
        </w:rPr>
        <w:t xml:space="preserve"> (Indicator)</w:t>
      </w:r>
      <w:r w:rsidRPr="00285179">
        <w:rPr>
          <w:rFonts w:cs="Times New Roman"/>
          <w:b/>
          <w:bCs/>
          <w:szCs w:val="24"/>
        </w:rPr>
        <w:t xml:space="preserve">: </w:t>
      </w:r>
    </w:p>
    <w:p w:rsidR="001D0532" w:rsidRPr="00285179" w:rsidRDefault="00ED066F" w:rsidP="009A0FF9">
      <w:pPr>
        <w:pStyle w:val="BodyTextIndent3"/>
        <w:tabs>
          <w:tab w:val="left" w:pos="0"/>
          <w:tab w:val="right" w:pos="90"/>
        </w:tabs>
        <w:ind w:left="0" w:firstLine="0"/>
        <w:jc w:val="mediumKashida"/>
        <w:rPr>
          <w:rFonts w:cs="Times New Roman"/>
          <w:szCs w:val="24"/>
        </w:rPr>
      </w:pPr>
      <w:r w:rsidRPr="00285179">
        <w:rPr>
          <w:rFonts w:cs="Times New Roman"/>
          <w:szCs w:val="24"/>
        </w:rPr>
        <w:t xml:space="preserve">Value added minus </w:t>
      </w:r>
      <w:r w:rsidR="001D0532" w:rsidRPr="00285179">
        <w:rPr>
          <w:rFonts w:cs="Times New Roman"/>
          <w:szCs w:val="24"/>
        </w:rPr>
        <w:t xml:space="preserve">compensations of employees </w:t>
      </w:r>
      <w:r w:rsidRPr="00285179">
        <w:rPr>
          <w:rFonts w:cs="Times New Roman"/>
          <w:szCs w:val="24"/>
        </w:rPr>
        <w:t>and</w:t>
      </w:r>
      <w:r w:rsidR="001D0532" w:rsidRPr="00285179">
        <w:rPr>
          <w:rFonts w:cs="Times New Roman"/>
          <w:szCs w:val="24"/>
        </w:rPr>
        <w:t xml:space="preserve"> net taxes on production minus subsidies and custom fees </w:t>
      </w:r>
      <w:r w:rsidRPr="00285179">
        <w:rPr>
          <w:rFonts w:cs="Times New Roman"/>
          <w:szCs w:val="24"/>
        </w:rPr>
        <w:t>minus</w:t>
      </w:r>
      <w:r w:rsidR="001D0532" w:rsidRPr="00285179">
        <w:rPr>
          <w:rFonts w:cs="Times New Roman"/>
          <w:szCs w:val="24"/>
        </w:rPr>
        <w:t xml:space="preserve"> depreciation</w:t>
      </w:r>
      <w:r w:rsidR="001D0532" w:rsidRPr="00285179">
        <w:rPr>
          <w:rFonts w:cs="Times New Roman"/>
          <w:szCs w:val="24"/>
          <w:rtl/>
        </w:rPr>
        <w:t>.</w:t>
      </w:r>
    </w:p>
    <w:p w:rsidR="00ED427F" w:rsidRPr="00B6601B" w:rsidRDefault="00ED427F" w:rsidP="009A0FF9">
      <w:pPr>
        <w:pStyle w:val="Title"/>
        <w:jc w:val="mediumKashida"/>
        <w:rPr>
          <w:rFonts w:cs="Times New Roman"/>
          <w:b w:val="0"/>
          <w:bCs w:val="0"/>
          <w:sz w:val="18"/>
          <w:szCs w:val="18"/>
        </w:rPr>
      </w:pPr>
    </w:p>
    <w:p w:rsidR="001D0532" w:rsidRPr="00285179" w:rsidRDefault="001D0532" w:rsidP="009A0FF9">
      <w:pPr>
        <w:tabs>
          <w:tab w:val="left" w:pos="142"/>
          <w:tab w:val="left" w:pos="426"/>
          <w:tab w:val="left" w:pos="709"/>
        </w:tabs>
        <w:jc w:val="mediumKashida"/>
        <w:rPr>
          <w:b/>
          <w:bCs/>
          <w:sz w:val="24"/>
          <w:szCs w:val="24"/>
        </w:rPr>
      </w:pPr>
      <w:r w:rsidRPr="00285179">
        <w:rPr>
          <w:b/>
          <w:bCs/>
          <w:sz w:val="24"/>
          <w:szCs w:val="24"/>
        </w:rPr>
        <w:t>Gross Fixed Capital Formation:</w:t>
      </w:r>
    </w:p>
    <w:p w:rsidR="001D0532" w:rsidRPr="00285179" w:rsidRDefault="001D0532" w:rsidP="009A0FF9">
      <w:pPr>
        <w:pStyle w:val="BodyTextIndent3"/>
        <w:tabs>
          <w:tab w:val="left" w:pos="0"/>
          <w:tab w:val="right" w:pos="90"/>
        </w:tabs>
        <w:ind w:left="0" w:firstLine="0"/>
        <w:jc w:val="mediumKashida"/>
        <w:rPr>
          <w:rFonts w:cs="Times New Roman"/>
          <w:szCs w:val="24"/>
        </w:rPr>
      </w:pPr>
      <w:r w:rsidRPr="00285179">
        <w:rPr>
          <w:rFonts w:cs="Times New Roman"/>
          <w:szCs w:val="24"/>
        </w:rPr>
        <w:t>Gross fixed capital formation consists of the value of producers’ acquisitions of new and existing products of produced assets less the value of their disposals of fixed assets of the same type.</w:t>
      </w:r>
    </w:p>
    <w:p w:rsidR="00ED427F" w:rsidRPr="00B6601B" w:rsidRDefault="00ED427F" w:rsidP="009A0FF9">
      <w:pPr>
        <w:pStyle w:val="Title"/>
        <w:jc w:val="mediumKashida"/>
        <w:rPr>
          <w:rFonts w:cs="Times New Roman"/>
          <w:b w:val="0"/>
          <w:bCs w:val="0"/>
          <w:sz w:val="18"/>
          <w:szCs w:val="18"/>
        </w:rPr>
      </w:pPr>
    </w:p>
    <w:p w:rsidR="001D0532" w:rsidRPr="00285179" w:rsidRDefault="001D0532" w:rsidP="009A0FF9">
      <w:pPr>
        <w:jc w:val="mediumKashida"/>
        <w:rPr>
          <w:b/>
          <w:bCs/>
          <w:sz w:val="24"/>
          <w:szCs w:val="24"/>
        </w:rPr>
      </w:pPr>
      <w:r w:rsidRPr="00285179">
        <w:rPr>
          <w:b/>
          <w:bCs/>
          <w:sz w:val="24"/>
          <w:szCs w:val="24"/>
        </w:rPr>
        <w:t xml:space="preserve">Financial Intermediation Services Indirectly Measured (FISIM): </w:t>
      </w:r>
    </w:p>
    <w:p w:rsidR="001D0532" w:rsidRPr="00285179" w:rsidRDefault="001D0532" w:rsidP="009A0FF9">
      <w:pPr>
        <w:pStyle w:val="BodyTextIndent3"/>
        <w:tabs>
          <w:tab w:val="left" w:pos="0"/>
          <w:tab w:val="right" w:pos="90"/>
        </w:tabs>
        <w:ind w:left="0" w:firstLine="0"/>
        <w:jc w:val="mediumKashida"/>
        <w:rPr>
          <w:rFonts w:cs="Times New Roman"/>
          <w:szCs w:val="24"/>
        </w:rPr>
      </w:pPr>
      <w:r w:rsidRPr="00285179">
        <w:rPr>
          <w:rFonts w:cs="Times New Roman"/>
          <w:szCs w:val="24"/>
        </w:rPr>
        <w:t>It</w:t>
      </w:r>
      <w:r w:rsidR="005428F2" w:rsidRPr="00285179">
        <w:rPr>
          <w:rFonts w:cs="Times New Roman"/>
          <w:szCs w:val="24"/>
        </w:rPr>
        <w:t xml:space="preserve"> is</w:t>
      </w:r>
      <w:r w:rsidRPr="00285179">
        <w:rPr>
          <w:rFonts w:cs="Times New Roman"/>
          <w:szCs w:val="24"/>
        </w:rPr>
        <w:t xml:space="preserve"> the difference between the rate paid to banks by borrowers and the reference rate plus the difference between the reference rate and the rate actually paid to depositors</w:t>
      </w:r>
      <w:r w:rsidR="005428F2" w:rsidRPr="00285179">
        <w:rPr>
          <w:rFonts w:cs="Times New Roman"/>
          <w:szCs w:val="24"/>
        </w:rPr>
        <w:t>.</w:t>
      </w:r>
    </w:p>
    <w:p w:rsidR="005428F2" w:rsidRPr="00B6601B" w:rsidRDefault="005428F2" w:rsidP="00B6601B">
      <w:pPr>
        <w:pStyle w:val="Title"/>
        <w:jc w:val="mediumKashida"/>
        <w:rPr>
          <w:rFonts w:cs="Times New Roman"/>
          <w:b w:val="0"/>
          <w:bCs w:val="0"/>
          <w:sz w:val="18"/>
          <w:szCs w:val="18"/>
        </w:rPr>
      </w:pPr>
    </w:p>
    <w:p w:rsidR="001D0532" w:rsidRPr="00285179" w:rsidRDefault="001D0532" w:rsidP="009A0FF9">
      <w:pPr>
        <w:jc w:val="mediumKashida"/>
        <w:rPr>
          <w:b/>
          <w:bCs/>
          <w:sz w:val="24"/>
          <w:szCs w:val="24"/>
        </w:rPr>
      </w:pPr>
      <w:r w:rsidRPr="00285179">
        <w:rPr>
          <w:b/>
          <w:bCs/>
          <w:sz w:val="24"/>
          <w:szCs w:val="24"/>
        </w:rPr>
        <w:t>Portfolio Investment:</w:t>
      </w:r>
    </w:p>
    <w:p w:rsidR="001D0532" w:rsidRPr="00285179" w:rsidRDefault="005428F2" w:rsidP="009A0FF9">
      <w:pPr>
        <w:jc w:val="mediumKashida"/>
        <w:rPr>
          <w:sz w:val="24"/>
          <w:szCs w:val="24"/>
        </w:rPr>
      </w:pPr>
      <w:r w:rsidRPr="00285179">
        <w:rPr>
          <w:sz w:val="24"/>
          <w:szCs w:val="24"/>
        </w:rPr>
        <w:t>It is a set of investments made by financial institutions, insurance companies and divided into two parts: financial investments</w:t>
      </w:r>
      <w:r w:rsidR="001D0532" w:rsidRPr="00285179">
        <w:rPr>
          <w:sz w:val="24"/>
          <w:szCs w:val="24"/>
        </w:rPr>
        <w:t xml:space="preserve"> (</w:t>
      </w:r>
      <w:r w:rsidRPr="00285179">
        <w:rPr>
          <w:sz w:val="24"/>
          <w:szCs w:val="24"/>
        </w:rPr>
        <w:t>stocks</w:t>
      </w:r>
      <w:r w:rsidR="001D0532" w:rsidRPr="00285179">
        <w:rPr>
          <w:sz w:val="24"/>
          <w:szCs w:val="24"/>
        </w:rPr>
        <w:t xml:space="preserve">, </w:t>
      </w:r>
      <w:r w:rsidRPr="00285179">
        <w:rPr>
          <w:sz w:val="24"/>
          <w:szCs w:val="24"/>
        </w:rPr>
        <w:t>b</w:t>
      </w:r>
      <w:r w:rsidR="001D0532" w:rsidRPr="00285179">
        <w:rPr>
          <w:sz w:val="24"/>
          <w:szCs w:val="24"/>
        </w:rPr>
        <w:t xml:space="preserve">onds, </w:t>
      </w:r>
      <w:r w:rsidRPr="00285179">
        <w:rPr>
          <w:sz w:val="24"/>
          <w:szCs w:val="24"/>
        </w:rPr>
        <w:t>t</w:t>
      </w:r>
      <w:r w:rsidR="001D0532" w:rsidRPr="00285179">
        <w:rPr>
          <w:sz w:val="24"/>
          <w:szCs w:val="24"/>
        </w:rPr>
        <w:t xml:space="preserve">reasury </w:t>
      </w:r>
      <w:r w:rsidRPr="00285179">
        <w:rPr>
          <w:sz w:val="24"/>
          <w:szCs w:val="24"/>
        </w:rPr>
        <w:t>bills</w:t>
      </w:r>
      <w:r w:rsidR="001D0532" w:rsidRPr="00285179">
        <w:rPr>
          <w:sz w:val="24"/>
          <w:szCs w:val="24"/>
        </w:rPr>
        <w:t xml:space="preserve">, </w:t>
      </w:r>
      <w:r w:rsidRPr="00285179">
        <w:rPr>
          <w:sz w:val="24"/>
          <w:szCs w:val="24"/>
        </w:rPr>
        <w:t>and o</w:t>
      </w:r>
      <w:r w:rsidR="001D0532" w:rsidRPr="00285179">
        <w:rPr>
          <w:sz w:val="24"/>
          <w:szCs w:val="24"/>
        </w:rPr>
        <w:t xml:space="preserve">ther </w:t>
      </w:r>
      <w:r w:rsidRPr="00285179">
        <w:rPr>
          <w:sz w:val="24"/>
          <w:szCs w:val="24"/>
        </w:rPr>
        <w:t>securities</w:t>
      </w:r>
      <w:r w:rsidR="001D0532" w:rsidRPr="00285179">
        <w:rPr>
          <w:sz w:val="24"/>
          <w:szCs w:val="24"/>
        </w:rPr>
        <w:t>)</w:t>
      </w:r>
      <w:r w:rsidRPr="00285179">
        <w:rPr>
          <w:sz w:val="24"/>
          <w:szCs w:val="24"/>
        </w:rPr>
        <w:t>,</w:t>
      </w:r>
      <w:r w:rsidR="001D0532" w:rsidRPr="00285179">
        <w:rPr>
          <w:sz w:val="24"/>
          <w:szCs w:val="24"/>
        </w:rPr>
        <w:t xml:space="preserve"> and </w:t>
      </w:r>
      <w:r w:rsidR="00D518D6" w:rsidRPr="00285179">
        <w:rPr>
          <w:sz w:val="24"/>
          <w:szCs w:val="24"/>
        </w:rPr>
        <w:t>i</w:t>
      </w:r>
      <w:r w:rsidRPr="00285179">
        <w:rPr>
          <w:sz w:val="24"/>
          <w:szCs w:val="24"/>
        </w:rPr>
        <w:t>nvestments in real assets</w:t>
      </w:r>
      <w:r w:rsidR="001D0532" w:rsidRPr="00285179">
        <w:rPr>
          <w:sz w:val="24"/>
          <w:szCs w:val="24"/>
        </w:rPr>
        <w:t xml:space="preserve"> (</w:t>
      </w:r>
      <w:r w:rsidRPr="00285179">
        <w:rPr>
          <w:sz w:val="24"/>
          <w:szCs w:val="24"/>
        </w:rPr>
        <w:t>r</w:t>
      </w:r>
      <w:r w:rsidR="001D0532" w:rsidRPr="00285179">
        <w:rPr>
          <w:sz w:val="24"/>
          <w:szCs w:val="24"/>
        </w:rPr>
        <w:t xml:space="preserve">eal </w:t>
      </w:r>
      <w:r w:rsidR="00D518D6" w:rsidRPr="00285179">
        <w:rPr>
          <w:sz w:val="24"/>
          <w:szCs w:val="24"/>
        </w:rPr>
        <w:t>e</w:t>
      </w:r>
      <w:r w:rsidR="001D0532" w:rsidRPr="00285179">
        <w:rPr>
          <w:sz w:val="24"/>
          <w:szCs w:val="24"/>
        </w:rPr>
        <w:t xml:space="preserve">state, </w:t>
      </w:r>
      <w:r w:rsidRPr="00285179">
        <w:rPr>
          <w:sz w:val="24"/>
          <w:szCs w:val="24"/>
        </w:rPr>
        <w:t>l</w:t>
      </w:r>
      <w:r w:rsidR="001D0532" w:rsidRPr="00285179">
        <w:rPr>
          <w:sz w:val="24"/>
          <w:szCs w:val="24"/>
        </w:rPr>
        <w:t xml:space="preserve">and, </w:t>
      </w:r>
      <w:r w:rsidRPr="00285179">
        <w:rPr>
          <w:sz w:val="24"/>
          <w:szCs w:val="24"/>
        </w:rPr>
        <w:t>precious metals, etc.</w:t>
      </w:r>
      <w:r w:rsidR="001D0532" w:rsidRPr="00285179">
        <w:rPr>
          <w:sz w:val="24"/>
          <w:szCs w:val="24"/>
        </w:rPr>
        <w:t>).</w:t>
      </w:r>
    </w:p>
    <w:p w:rsidR="000616E0" w:rsidRPr="00B6601B" w:rsidRDefault="000616E0" w:rsidP="00B6601B">
      <w:pPr>
        <w:pStyle w:val="Title"/>
        <w:jc w:val="mediumKashida"/>
        <w:rPr>
          <w:rFonts w:cs="Times New Roman"/>
          <w:b w:val="0"/>
          <w:bCs w:val="0"/>
          <w:sz w:val="18"/>
          <w:szCs w:val="18"/>
        </w:rPr>
      </w:pPr>
    </w:p>
    <w:p w:rsidR="00305EEA" w:rsidRPr="00285179" w:rsidRDefault="000616E0" w:rsidP="00AB5778">
      <w:pPr>
        <w:pStyle w:val="Title"/>
        <w:jc w:val="both"/>
        <w:rPr>
          <w:rFonts w:cs="Times New Roman"/>
          <w:sz w:val="24"/>
          <w:szCs w:val="24"/>
        </w:rPr>
      </w:pPr>
      <w:r w:rsidRPr="00285179">
        <w:rPr>
          <w:rFonts w:cs="Times New Roman"/>
          <w:sz w:val="24"/>
          <w:szCs w:val="24"/>
        </w:rPr>
        <w:t>Income</w:t>
      </w:r>
      <w:r w:rsidR="00D518D6" w:rsidRPr="00285179">
        <w:rPr>
          <w:rFonts w:cs="Times New Roman"/>
          <w:sz w:val="24"/>
          <w:szCs w:val="24"/>
        </w:rPr>
        <w:t xml:space="preserve"> </w:t>
      </w:r>
      <w:r w:rsidR="00AB5778" w:rsidRPr="00285179">
        <w:rPr>
          <w:rFonts w:cs="Times New Roman"/>
          <w:sz w:val="24"/>
          <w:szCs w:val="24"/>
        </w:rPr>
        <w:t>from</w:t>
      </w:r>
      <w:r w:rsidR="00D518D6" w:rsidRPr="00285179">
        <w:rPr>
          <w:rFonts w:cs="Times New Roman"/>
          <w:sz w:val="24"/>
          <w:szCs w:val="24"/>
        </w:rPr>
        <w:t xml:space="preserve"> </w:t>
      </w:r>
      <w:r w:rsidRPr="00285179">
        <w:rPr>
          <w:rFonts w:cs="Times New Roman"/>
          <w:sz w:val="24"/>
          <w:szCs w:val="24"/>
        </w:rPr>
        <w:t>services</w:t>
      </w:r>
      <w:r w:rsidR="00D518D6" w:rsidRPr="00285179">
        <w:rPr>
          <w:rFonts w:cs="Times New Roman"/>
          <w:sz w:val="24"/>
          <w:szCs w:val="24"/>
        </w:rPr>
        <w:t xml:space="preserve"> </w:t>
      </w:r>
      <w:r w:rsidRPr="00285179">
        <w:rPr>
          <w:rFonts w:cs="Times New Roman"/>
          <w:sz w:val="24"/>
          <w:szCs w:val="24"/>
        </w:rPr>
        <w:t>rendered</w:t>
      </w:r>
      <w:r w:rsidR="00D518D6" w:rsidRPr="00285179">
        <w:rPr>
          <w:rFonts w:cs="Times New Roman"/>
          <w:sz w:val="24"/>
          <w:szCs w:val="24"/>
        </w:rPr>
        <w:t xml:space="preserve"> </w:t>
      </w:r>
      <w:r w:rsidRPr="00285179">
        <w:rPr>
          <w:rFonts w:cs="Times New Roman"/>
          <w:sz w:val="24"/>
          <w:szCs w:val="24"/>
        </w:rPr>
        <w:t>to</w:t>
      </w:r>
      <w:r w:rsidR="00D518D6" w:rsidRPr="00285179">
        <w:rPr>
          <w:rFonts w:cs="Times New Roman"/>
          <w:sz w:val="24"/>
          <w:szCs w:val="24"/>
        </w:rPr>
        <w:t xml:space="preserve"> </w:t>
      </w:r>
      <w:r w:rsidRPr="00285179">
        <w:rPr>
          <w:rFonts w:cs="Times New Roman"/>
          <w:sz w:val="24"/>
          <w:szCs w:val="24"/>
        </w:rPr>
        <w:t>others:</w:t>
      </w:r>
    </w:p>
    <w:p w:rsidR="000616E0" w:rsidRPr="00285179" w:rsidRDefault="000616E0" w:rsidP="00305EEA">
      <w:pPr>
        <w:pStyle w:val="Title"/>
        <w:jc w:val="both"/>
        <w:rPr>
          <w:rFonts w:cs="Times New Roman"/>
          <w:sz w:val="24"/>
          <w:szCs w:val="24"/>
        </w:rPr>
      </w:pPr>
      <w:r w:rsidRPr="00285179">
        <w:rPr>
          <w:rFonts w:cs="Times New Roman"/>
          <w:sz w:val="2"/>
          <w:szCs w:val="2"/>
        </w:rPr>
        <w:br/>
      </w:r>
      <w:r w:rsidRPr="00285179">
        <w:rPr>
          <w:rFonts w:cs="Times New Roman"/>
          <w:b w:val="0"/>
          <w:bCs w:val="0"/>
          <w:sz w:val="24"/>
          <w:szCs w:val="24"/>
        </w:rPr>
        <w:t>This represents income from the exercise of service activities as secondary activities by the enterprises to other bodies, such as the rental of buildings, revenue and income from banking services, financial advisory services, and other services.</w:t>
      </w:r>
    </w:p>
    <w:p w:rsidR="000616E0" w:rsidRPr="00B6601B" w:rsidRDefault="000616E0" w:rsidP="00B6601B">
      <w:pPr>
        <w:pStyle w:val="Title"/>
        <w:jc w:val="mediumKashida"/>
        <w:rPr>
          <w:rFonts w:cs="Times New Roman"/>
          <w:b w:val="0"/>
          <w:bCs w:val="0"/>
          <w:sz w:val="18"/>
          <w:szCs w:val="18"/>
        </w:rPr>
      </w:pPr>
    </w:p>
    <w:p w:rsidR="001D0532" w:rsidRPr="00285179" w:rsidRDefault="001D0532" w:rsidP="009A0FF9">
      <w:pPr>
        <w:pStyle w:val="BodyText2"/>
        <w:jc w:val="left"/>
      </w:pPr>
      <w:r w:rsidRPr="00285179">
        <w:t>Calculation of Statistical Indicators:</w:t>
      </w:r>
    </w:p>
    <w:p w:rsidR="009A0FF9" w:rsidRPr="00285179" w:rsidRDefault="009A0FF9" w:rsidP="009A0FF9">
      <w:pPr>
        <w:pStyle w:val="BodyText2"/>
        <w:jc w:val="lef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2506D2" w:rsidRPr="00285179" w:rsidTr="007E5979">
        <w:tc>
          <w:tcPr>
            <w:tcW w:w="4644" w:type="dxa"/>
          </w:tcPr>
          <w:p w:rsidR="002506D2" w:rsidRPr="00285179" w:rsidRDefault="002506D2" w:rsidP="008D3719">
            <w:pPr>
              <w:pStyle w:val="BodyText2"/>
              <w:numPr>
                <w:ilvl w:val="0"/>
                <w:numId w:val="38"/>
              </w:numPr>
              <w:jc w:val="left"/>
              <w:rPr>
                <w:b w:val="0"/>
                <w:bCs w:val="0"/>
                <w:lang w:bidi="ar-SY"/>
              </w:rPr>
            </w:pPr>
            <w:r w:rsidRPr="00285179">
              <w:rPr>
                <w:b w:val="0"/>
                <w:bCs w:val="0"/>
              </w:rPr>
              <w:t xml:space="preserve">Compensations per </w:t>
            </w:r>
            <w:r w:rsidR="008D3719">
              <w:rPr>
                <w:b w:val="0"/>
                <w:bCs w:val="0"/>
              </w:rPr>
              <w:t>wage</w:t>
            </w:r>
            <w:r w:rsidRPr="00285179">
              <w:rPr>
                <w:b w:val="0"/>
                <w:bCs w:val="0"/>
              </w:rPr>
              <w:t xml:space="preserve"> employee</w:t>
            </w:r>
          </w:p>
        </w:tc>
        <w:tc>
          <w:tcPr>
            <w:tcW w:w="4645" w:type="dxa"/>
          </w:tcPr>
          <w:p w:rsidR="002506D2" w:rsidRPr="00285179" w:rsidRDefault="002506D2" w:rsidP="008540A0">
            <w:pPr>
              <w:pStyle w:val="BodyText2"/>
              <w:jc w:val="both"/>
              <w:rPr>
                <w:b w:val="0"/>
                <w:bCs w:val="0"/>
                <w:lang w:bidi="ar-SY"/>
              </w:rPr>
            </w:pPr>
            <w:r w:rsidRPr="00285179">
              <w:rPr>
                <w:b w:val="0"/>
                <w:bCs w:val="0"/>
                <w:lang w:bidi="ar-SY"/>
              </w:rPr>
              <w:t xml:space="preserve">= (compensations of employees / no. of </w:t>
            </w:r>
            <w:r w:rsidR="008540A0">
              <w:rPr>
                <w:b w:val="0"/>
                <w:bCs w:val="0"/>
                <w:lang w:bidi="ar-SY"/>
              </w:rPr>
              <w:t>wage e</w:t>
            </w:r>
            <w:r w:rsidRPr="00285179">
              <w:rPr>
                <w:b w:val="0"/>
                <w:bCs w:val="0"/>
                <w:lang w:bidi="ar-SY"/>
              </w:rPr>
              <w:t>mployees)</w:t>
            </w:r>
          </w:p>
        </w:tc>
      </w:tr>
      <w:tr w:rsidR="002506D2" w:rsidRPr="00285179" w:rsidTr="007E5979">
        <w:trPr>
          <w:trHeight w:val="399"/>
        </w:trPr>
        <w:tc>
          <w:tcPr>
            <w:tcW w:w="4644" w:type="dxa"/>
          </w:tcPr>
          <w:p w:rsidR="002506D2" w:rsidRPr="00285179" w:rsidRDefault="002506D2" w:rsidP="008D3719">
            <w:pPr>
              <w:pStyle w:val="BodyText2"/>
              <w:numPr>
                <w:ilvl w:val="0"/>
                <w:numId w:val="38"/>
              </w:numPr>
              <w:jc w:val="left"/>
              <w:rPr>
                <w:b w:val="0"/>
                <w:bCs w:val="0"/>
                <w:lang w:bidi="ar-SY"/>
              </w:rPr>
            </w:pPr>
            <w:r w:rsidRPr="00285179">
              <w:rPr>
                <w:b w:val="0"/>
                <w:bCs w:val="0"/>
              </w:rPr>
              <w:t xml:space="preserve">Output per </w:t>
            </w:r>
            <w:r w:rsidR="008D3719">
              <w:rPr>
                <w:b w:val="0"/>
                <w:bCs w:val="0"/>
              </w:rPr>
              <w:t>wage</w:t>
            </w:r>
            <w:r w:rsidRPr="00285179">
              <w:rPr>
                <w:b w:val="0"/>
                <w:bCs w:val="0"/>
              </w:rPr>
              <w:t xml:space="preserve"> employee</w:t>
            </w:r>
          </w:p>
        </w:tc>
        <w:tc>
          <w:tcPr>
            <w:tcW w:w="4645" w:type="dxa"/>
          </w:tcPr>
          <w:p w:rsidR="002506D2" w:rsidRPr="00285179" w:rsidRDefault="002506D2" w:rsidP="00D564AA">
            <w:pPr>
              <w:pStyle w:val="BodyText2"/>
              <w:jc w:val="both"/>
              <w:rPr>
                <w:b w:val="0"/>
                <w:bCs w:val="0"/>
                <w:lang w:bidi="ar-SY"/>
              </w:rPr>
            </w:pPr>
            <w:r w:rsidRPr="00285179">
              <w:rPr>
                <w:b w:val="0"/>
                <w:bCs w:val="0"/>
                <w:lang w:bidi="ar-SY"/>
              </w:rPr>
              <w:t xml:space="preserve">= (total output / no. of </w:t>
            </w:r>
            <w:r w:rsidR="00D564AA">
              <w:rPr>
                <w:b w:val="0"/>
                <w:bCs w:val="0"/>
                <w:lang w:bidi="ar-SY"/>
              </w:rPr>
              <w:t>wage</w:t>
            </w:r>
            <w:r w:rsidRPr="00285179">
              <w:rPr>
                <w:b w:val="0"/>
                <w:bCs w:val="0"/>
                <w:lang w:bidi="ar-SY"/>
              </w:rPr>
              <w:t xml:space="preserve"> employees)</w:t>
            </w:r>
          </w:p>
        </w:tc>
      </w:tr>
      <w:tr w:rsidR="002506D2" w:rsidRPr="00285179" w:rsidTr="007E5979">
        <w:trPr>
          <w:trHeight w:val="435"/>
        </w:trPr>
        <w:tc>
          <w:tcPr>
            <w:tcW w:w="4644" w:type="dxa"/>
          </w:tcPr>
          <w:p w:rsidR="002506D2" w:rsidRPr="00285179" w:rsidRDefault="00D6131B" w:rsidP="008D3719">
            <w:pPr>
              <w:pStyle w:val="BodyText2"/>
              <w:numPr>
                <w:ilvl w:val="0"/>
                <w:numId w:val="38"/>
              </w:numPr>
              <w:jc w:val="left"/>
              <w:rPr>
                <w:b w:val="0"/>
                <w:bCs w:val="0"/>
                <w:lang w:bidi="ar-SY"/>
              </w:rPr>
            </w:pPr>
            <w:r w:rsidRPr="00285179">
              <w:rPr>
                <w:b w:val="0"/>
                <w:bCs w:val="0"/>
              </w:rPr>
              <w:t xml:space="preserve">Value added per </w:t>
            </w:r>
            <w:r w:rsidR="008D3719">
              <w:rPr>
                <w:b w:val="0"/>
                <w:bCs w:val="0"/>
              </w:rPr>
              <w:t>wage</w:t>
            </w:r>
            <w:r w:rsidR="002506D2" w:rsidRPr="00285179">
              <w:rPr>
                <w:b w:val="0"/>
                <w:bCs w:val="0"/>
              </w:rPr>
              <w:t xml:space="preserve"> employee</w:t>
            </w:r>
          </w:p>
        </w:tc>
        <w:tc>
          <w:tcPr>
            <w:tcW w:w="4645" w:type="dxa"/>
          </w:tcPr>
          <w:p w:rsidR="002506D2" w:rsidRPr="00285179" w:rsidRDefault="002506D2" w:rsidP="00D564AA">
            <w:pPr>
              <w:pStyle w:val="BodyText2"/>
              <w:jc w:val="both"/>
              <w:rPr>
                <w:b w:val="0"/>
                <w:bCs w:val="0"/>
                <w:lang w:bidi="ar-SY"/>
              </w:rPr>
            </w:pPr>
            <w:r w:rsidRPr="00285179">
              <w:rPr>
                <w:b w:val="0"/>
                <w:bCs w:val="0"/>
                <w:lang w:bidi="ar-SY"/>
              </w:rPr>
              <w:t xml:space="preserve">= (value added / no. of </w:t>
            </w:r>
            <w:r w:rsidR="00D564AA">
              <w:rPr>
                <w:b w:val="0"/>
                <w:bCs w:val="0"/>
                <w:lang w:bidi="ar-SY"/>
              </w:rPr>
              <w:t>wage</w:t>
            </w:r>
            <w:r w:rsidRPr="00285179">
              <w:rPr>
                <w:b w:val="0"/>
                <w:bCs w:val="0"/>
                <w:lang w:bidi="ar-SY"/>
              </w:rPr>
              <w:t xml:space="preserve"> employees)</w:t>
            </w:r>
          </w:p>
        </w:tc>
      </w:tr>
      <w:tr w:rsidR="002506D2" w:rsidRPr="00285179" w:rsidTr="007E5979">
        <w:trPr>
          <w:trHeight w:val="444"/>
        </w:trPr>
        <w:tc>
          <w:tcPr>
            <w:tcW w:w="4644" w:type="dxa"/>
          </w:tcPr>
          <w:p w:rsidR="002506D2" w:rsidRPr="00285179" w:rsidRDefault="002506D2" w:rsidP="009A0FF9">
            <w:pPr>
              <w:pStyle w:val="BodyText2"/>
              <w:numPr>
                <w:ilvl w:val="0"/>
                <w:numId w:val="38"/>
              </w:numPr>
              <w:jc w:val="left"/>
              <w:rPr>
                <w:b w:val="0"/>
                <w:bCs w:val="0"/>
                <w:lang w:bidi="ar-SY"/>
              </w:rPr>
            </w:pPr>
            <w:r w:rsidRPr="00285179">
              <w:rPr>
                <w:b w:val="0"/>
                <w:bCs w:val="0"/>
              </w:rPr>
              <w:t>Value added to output</w:t>
            </w:r>
          </w:p>
        </w:tc>
        <w:tc>
          <w:tcPr>
            <w:tcW w:w="4645" w:type="dxa"/>
          </w:tcPr>
          <w:p w:rsidR="002506D2" w:rsidRPr="00285179" w:rsidRDefault="002506D2" w:rsidP="009A0FF9">
            <w:pPr>
              <w:pStyle w:val="BodyText2"/>
              <w:jc w:val="both"/>
              <w:rPr>
                <w:b w:val="0"/>
                <w:bCs w:val="0"/>
                <w:lang w:bidi="ar-SY"/>
              </w:rPr>
            </w:pPr>
            <w:r w:rsidRPr="00285179">
              <w:rPr>
                <w:b w:val="0"/>
                <w:bCs w:val="0"/>
                <w:lang w:bidi="ar-SY"/>
              </w:rPr>
              <w:t>= (value added / total output)*100</w:t>
            </w:r>
          </w:p>
        </w:tc>
      </w:tr>
      <w:tr w:rsidR="002506D2" w:rsidRPr="00285179" w:rsidTr="007E5979">
        <w:trPr>
          <w:trHeight w:val="714"/>
        </w:trPr>
        <w:tc>
          <w:tcPr>
            <w:tcW w:w="4644" w:type="dxa"/>
          </w:tcPr>
          <w:p w:rsidR="002506D2" w:rsidRPr="00285179" w:rsidRDefault="002506D2" w:rsidP="009A0FF9">
            <w:pPr>
              <w:pStyle w:val="BodyText2"/>
              <w:numPr>
                <w:ilvl w:val="0"/>
                <w:numId w:val="38"/>
              </w:numPr>
              <w:jc w:val="left"/>
              <w:rPr>
                <w:b w:val="0"/>
                <w:bCs w:val="0"/>
                <w:lang w:bidi="ar-SY"/>
              </w:rPr>
            </w:pPr>
            <w:r w:rsidRPr="00285179">
              <w:rPr>
                <w:b w:val="0"/>
                <w:bCs w:val="0"/>
              </w:rPr>
              <w:t>Compensations to value added</w:t>
            </w:r>
          </w:p>
        </w:tc>
        <w:tc>
          <w:tcPr>
            <w:tcW w:w="4645" w:type="dxa"/>
          </w:tcPr>
          <w:p w:rsidR="002506D2" w:rsidRPr="00285179" w:rsidRDefault="002506D2" w:rsidP="009A0FF9">
            <w:pPr>
              <w:pStyle w:val="BodyText2"/>
              <w:jc w:val="both"/>
              <w:rPr>
                <w:b w:val="0"/>
                <w:bCs w:val="0"/>
                <w:lang w:bidi="ar-SY"/>
              </w:rPr>
            </w:pPr>
            <w:r w:rsidRPr="00285179">
              <w:rPr>
                <w:b w:val="0"/>
                <w:bCs w:val="0"/>
                <w:lang w:bidi="ar-SY"/>
              </w:rPr>
              <w:t>= (compensations of employees / value added)*100</w:t>
            </w:r>
          </w:p>
        </w:tc>
      </w:tr>
      <w:tr w:rsidR="002506D2" w:rsidRPr="00285179" w:rsidTr="007E5979">
        <w:trPr>
          <w:trHeight w:val="435"/>
        </w:trPr>
        <w:tc>
          <w:tcPr>
            <w:tcW w:w="4644" w:type="dxa"/>
          </w:tcPr>
          <w:p w:rsidR="002506D2" w:rsidRPr="00285179" w:rsidRDefault="00DE15F4" w:rsidP="009A0FF9">
            <w:pPr>
              <w:pStyle w:val="BodyText2"/>
              <w:numPr>
                <w:ilvl w:val="0"/>
                <w:numId w:val="38"/>
              </w:numPr>
              <w:jc w:val="left"/>
              <w:rPr>
                <w:b w:val="0"/>
                <w:bCs w:val="0"/>
                <w:lang w:bidi="ar-SY"/>
              </w:rPr>
            </w:pPr>
            <w:r w:rsidRPr="00DE15F4">
              <w:rPr>
                <w:b w:val="0"/>
                <w:bCs w:val="0"/>
              </w:rPr>
              <w:t>Consumption of fixed capital</w:t>
            </w:r>
            <w:r w:rsidRPr="00285179">
              <w:rPr>
                <w:b w:val="0"/>
                <w:bCs w:val="0"/>
              </w:rPr>
              <w:t xml:space="preserve"> </w:t>
            </w:r>
            <w:r w:rsidR="002506D2" w:rsidRPr="00285179">
              <w:rPr>
                <w:b w:val="0"/>
                <w:bCs w:val="0"/>
              </w:rPr>
              <w:t>to output</w:t>
            </w:r>
          </w:p>
        </w:tc>
        <w:tc>
          <w:tcPr>
            <w:tcW w:w="4645" w:type="dxa"/>
          </w:tcPr>
          <w:p w:rsidR="002506D2" w:rsidRPr="00285179" w:rsidRDefault="002506D2" w:rsidP="009A0FF9">
            <w:pPr>
              <w:pStyle w:val="BodyText2"/>
              <w:jc w:val="both"/>
              <w:rPr>
                <w:b w:val="0"/>
                <w:bCs w:val="0"/>
                <w:lang w:bidi="ar-SY"/>
              </w:rPr>
            </w:pPr>
            <w:r w:rsidRPr="00285179">
              <w:rPr>
                <w:b w:val="0"/>
                <w:bCs w:val="0"/>
                <w:lang w:bidi="ar-SY"/>
              </w:rPr>
              <w:t>= (</w:t>
            </w:r>
            <w:r w:rsidR="00DE15F4" w:rsidRPr="00DE15F4">
              <w:rPr>
                <w:b w:val="0"/>
                <w:bCs w:val="0"/>
              </w:rPr>
              <w:t>Consumption of fixed capital</w:t>
            </w:r>
            <w:r w:rsidRPr="00285179">
              <w:rPr>
                <w:b w:val="0"/>
                <w:bCs w:val="0"/>
                <w:lang w:bidi="ar-SY"/>
              </w:rPr>
              <w:t xml:space="preserve"> / total output)*100</w:t>
            </w:r>
          </w:p>
        </w:tc>
      </w:tr>
      <w:tr w:rsidR="002506D2" w:rsidRPr="00285179" w:rsidTr="007E5979">
        <w:trPr>
          <w:trHeight w:val="714"/>
        </w:trPr>
        <w:tc>
          <w:tcPr>
            <w:tcW w:w="4644" w:type="dxa"/>
          </w:tcPr>
          <w:p w:rsidR="002506D2" w:rsidRPr="00285179" w:rsidRDefault="002506D2" w:rsidP="009A0FF9">
            <w:pPr>
              <w:pStyle w:val="BodyText2"/>
              <w:numPr>
                <w:ilvl w:val="0"/>
                <w:numId w:val="38"/>
              </w:numPr>
              <w:jc w:val="left"/>
              <w:rPr>
                <w:b w:val="0"/>
                <w:bCs w:val="0"/>
                <w:lang w:bidi="ar-SY"/>
              </w:rPr>
            </w:pPr>
            <w:r w:rsidRPr="00285179">
              <w:rPr>
                <w:b w:val="0"/>
                <w:bCs w:val="0"/>
                <w:lang w:bidi="ar-SY"/>
              </w:rPr>
              <w:lastRenderedPageBreak/>
              <w:t>Total output</w:t>
            </w:r>
          </w:p>
        </w:tc>
        <w:tc>
          <w:tcPr>
            <w:tcW w:w="4645" w:type="dxa"/>
          </w:tcPr>
          <w:p w:rsidR="002506D2" w:rsidRPr="00285179" w:rsidRDefault="002506D2" w:rsidP="009A0FF9">
            <w:pPr>
              <w:pStyle w:val="BodyText2"/>
              <w:jc w:val="both"/>
              <w:rPr>
                <w:b w:val="0"/>
                <w:bCs w:val="0"/>
                <w:lang w:bidi="ar-SY"/>
              </w:rPr>
            </w:pPr>
            <w:r w:rsidRPr="00285179">
              <w:rPr>
                <w:b w:val="0"/>
                <w:bCs w:val="0"/>
                <w:lang w:bidi="ar-SY"/>
              </w:rPr>
              <w:t>= output from main activity + output from secondary activity</w:t>
            </w:r>
          </w:p>
        </w:tc>
      </w:tr>
      <w:tr w:rsidR="002506D2" w:rsidRPr="00285179" w:rsidTr="007E5979">
        <w:trPr>
          <w:trHeight w:val="435"/>
        </w:trPr>
        <w:tc>
          <w:tcPr>
            <w:tcW w:w="4644" w:type="dxa"/>
          </w:tcPr>
          <w:p w:rsidR="002506D2" w:rsidRPr="00285179" w:rsidRDefault="002506D2" w:rsidP="009A0FF9">
            <w:pPr>
              <w:pStyle w:val="BodyText2"/>
              <w:numPr>
                <w:ilvl w:val="0"/>
                <w:numId w:val="38"/>
              </w:numPr>
              <w:jc w:val="left"/>
              <w:rPr>
                <w:b w:val="0"/>
                <w:bCs w:val="0"/>
                <w:lang w:bidi="ar-SY"/>
              </w:rPr>
            </w:pPr>
            <w:r w:rsidRPr="00285179">
              <w:rPr>
                <w:b w:val="0"/>
                <w:bCs w:val="0"/>
                <w:lang w:bidi="ar-SY"/>
              </w:rPr>
              <w:t>Output from main activity</w:t>
            </w:r>
          </w:p>
        </w:tc>
        <w:tc>
          <w:tcPr>
            <w:tcW w:w="4645" w:type="dxa"/>
          </w:tcPr>
          <w:p w:rsidR="002506D2" w:rsidRPr="00285179" w:rsidRDefault="002506D2" w:rsidP="009A0FF9">
            <w:pPr>
              <w:pStyle w:val="BodyText2"/>
              <w:jc w:val="both"/>
              <w:rPr>
                <w:b w:val="0"/>
                <w:bCs w:val="0"/>
                <w:lang w:bidi="ar-SY"/>
              </w:rPr>
            </w:pPr>
            <w:r w:rsidRPr="00285179">
              <w:rPr>
                <w:b w:val="0"/>
                <w:bCs w:val="0"/>
                <w:lang w:bidi="ar-SY"/>
              </w:rPr>
              <w:t xml:space="preserve">= </w:t>
            </w:r>
            <w:r w:rsidRPr="00285179">
              <w:rPr>
                <w:b w:val="0"/>
                <w:bCs w:val="0"/>
              </w:rPr>
              <w:t>financial output + insurance output</w:t>
            </w:r>
          </w:p>
        </w:tc>
      </w:tr>
      <w:tr w:rsidR="002506D2" w:rsidRPr="00285179" w:rsidTr="007E5979">
        <w:trPr>
          <w:trHeight w:val="714"/>
        </w:trPr>
        <w:tc>
          <w:tcPr>
            <w:tcW w:w="4644" w:type="dxa"/>
          </w:tcPr>
          <w:p w:rsidR="002506D2" w:rsidRPr="00285179" w:rsidRDefault="002506D2" w:rsidP="009A0FF9">
            <w:pPr>
              <w:pStyle w:val="BodyText2"/>
              <w:numPr>
                <w:ilvl w:val="0"/>
                <w:numId w:val="38"/>
              </w:numPr>
              <w:jc w:val="left"/>
              <w:rPr>
                <w:b w:val="0"/>
                <w:bCs w:val="0"/>
                <w:lang w:bidi="ar-SY"/>
              </w:rPr>
            </w:pPr>
            <w:r w:rsidRPr="00285179">
              <w:rPr>
                <w:b w:val="0"/>
                <w:bCs w:val="0"/>
                <w:lang w:bidi="ar-SY"/>
              </w:rPr>
              <w:t>Output from secondary activity</w:t>
            </w:r>
          </w:p>
        </w:tc>
        <w:tc>
          <w:tcPr>
            <w:tcW w:w="4645" w:type="dxa"/>
          </w:tcPr>
          <w:p w:rsidR="002506D2" w:rsidRPr="00285179" w:rsidRDefault="002506D2" w:rsidP="009A0FF9">
            <w:pPr>
              <w:pStyle w:val="BodyText2"/>
              <w:jc w:val="both"/>
              <w:rPr>
                <w:b w:val="0"/>
                <w:bCs w:val="0"/>
                <w:lang w:bidi="ar-SY"/>
              </w:rPr>
            </w:pPr>
            <w:r w:rsidRPr="00285179">
              <w:rPr>
                <w:b w:val="0"/>
                <w:bCs w:val="0"/>
              </w:rPr>
              <w:t>= income from commercial activity + income from services rendered to others.</w:t>
            </w:r>
          </w:p>
        </w:tc>
      </w:tr>
      <w:tr w:rsidR="002506D2" w:rsidRPr="00285179" w:rsidTr="007E5979">
        <w:trPr>
          <w:trHeight w:val="1515"/>
        </w:trPr>
        <w:tc>
          <w:tcPr>
            <w:tcW w:w="4644" w:type="dxa"/>
          </w:tcPr>
          <w:p w:rsidR="002506D2" w:rsidRPr="00285179" w:rsidRDefault="00095B85" w:rsidP="009A0FF9">
            <w:pPr>
              <w:pStyle w:val="BodyText2"/>
              <w:numPr>
                <w:ilvl w:val="0"/>
                <w:numId w:val="38"/>
              </w:numPr>
              <w:jc w:val="left"/>
              <w:rPr>
                <w:b w:val="0"/>
                <w:bCs w:val="0"/>
                <w:lang w:bidi="ar-SY"/>
              </w:rPr>
            </w:pPr>
            <w:r w:rsidRPr="00285179">
              <w:rPr>
                <w:b w:val="0"/>
                <w:bCs w:val="0"/>
              </w:rPr>
              <w:t>Financial output</w:t>
            </w:r>
          </w:p>
        </w:tc>
        <w:tc>
          <w:tcPr>
            <w:tcW w:w="4645" w:type="dxa"/>
          </w:tcPr>
          <w:p w:rsidR="002506D2" w:rsidRPr="00285179" w:rsidRDefault="00095B85" w:rsidP="007D6DAC">
            <w:pPr>
              <w:pStyle w:val="BodyText2"/>
              <w:spacing w:after="120"/>
              <w:jc w:val="both"/>
              <w:rPr>
                <w:b w:val="0"/>
                <w:bCs w:val="0"/>
                <w:lang w:bidi="ar-SY"/>
              </w:rPr>
            </w:pPr>
            <w:r w:rsidRPr="00285179">
              <w:rPr>
                <w:b w:val="0"/>
                <w:bCs w:val="0"/>
                <w:lang w:bidi="ar-SY"/>
              </w:rPr>
              <w:t xml:space="preserve">= </w:t>
            </w:r>
            <w:r w:rsidRPr="00285179">
              <w:rPr>
                <w:b w:val="0"/>
                <w:bCs w:val="0"/>
              </w:rPr>
              <w:t xml:space="preserve">output of commercial and </w:t>
            </w:r>
            <w:r w:rsidR="003A6948" w:rsidRPr="00285179">
              <w:rPr>
                <w:b w:val="0"/>
                <w:bCs w:val="0"/>
              </w:rPr>
              <w:t>Islamic</w:t>
            </w:r>
            <w:r w:rsidRPr="00285179">
              <w:rPr>
                <w:b w:val="0"/>
                <w:bCs w:val="0"/>
              </w:rPr>
              <w:t xml:space="preserve"> banks + output of lending corporations + output of holding companies + output of PMA + output of money exchangers + output of PEX and stock market brokers</w:t>
            </w:r>
            <w:r w:rsidR="00DD7CD5">
              <w:rPr>
                <w:b w:val="0"/>
                <w:bCs w:val="0"/>
              </w:rPr>
              <w:t xml:space="preserve"> + output of </w:t>
            </w:r>
            <w:r w:rsidR="008046E2">
              <w:rPr>
                <w:b w:val="0"/>
                <w:bCs w:val="0"/>
              </w:rPr>
              <w:t>f</w:t>
            </w:r>
            <w:r w:rsidR="00DD7CD5">
              <w:rPr>
                <w:b w:val="0"/>
                <w:bCs w:val="0"/>
              </w:rPr>
              <w:t xml:space="preserve">inancial </w:t>
            </w:r>
            <w:r w:rsidR="008046E2">
              <w:rPr>
                <w:b w:val="0"/>
                <w:bCs w:val="0"/>
              </w:rPr>
              <w:t>l</w:t>
            </w:r>
            <w:r w:rsidR="00DD7CD5">
              <w:rPr>
                <w:b w:val="0"/>
                <w:bCs w:val="0"/>
              </w:rPr>
              <w:t>easing companies.</w:t>
            </w:r>
          </w:p>
        </w:tc>
      </w:tr>
      <w:tr w:rsidR="00095B85" w:rsidRPr="00285179" w:rsidTr="007E5979">
        <w:trPr>
          <w:trHeight w:val="714"/>
        </w:trPr>
        <w:tc>
          <w:tcPr>
            <w:tcW w:w="4644" w:type="dxa"/>
          </w:tcPr>
          <w:p w:rsidR="00095B85" w:rsidRPr="00285179" w:rsidRDefault="00095B85" w:rsidP="00F351E4">
            <w:pPr>
              <w:pStyle w:val="BodyText2"/>
              <w:numPr>
                <w:ilvl w:val="0"/>
                <w:numId w:val="39"/>
              </w:numPr>
              <w:jc w:val="left"/>
              <w:rPr>
                <w:b w:val="0"/>
                <w:bCs w:val="0"/>
              </w:rPr>
            </w:pPr>
            <w:r w:rsidRPr="00285179">
              <w:rPr>
                <w:b w:val="0"/>
                <w:bCs w:val="0"/>
              </w:rPr>
              <w:t xml:space="preserve">Output of commercial and </w:t>
            </w:r>
            <w:proofErr w:type="spellStart"/>
            <w:r w:rsidR="00F351E4">
              <w:rPr>
                <w:b w:val="0"/>
                <w:bCs w:val="0"/>
              </w:rPr>
              <w:t>i</w:t>
            </w:r>
            <w:r w:rsidR="00B01F61" w:rsidRPr="00285179">
              <w:rPr>
                <w:b w:val="0"/>
                <w:bCs w:val="0"/>
              </w:rPr>
              <w:t>slamic</w:t>
            </w:r>
            <w:proofErr w:type="spellEnd"/>
            <w:r w:rsidRPr="00285179">
              <w:rPr>
                <w:b w:val="0"/>
                <w:bCs w:val="0"/>
              </w:rPr>
              <w:t xml:space="preserve"> banks</w:t>
            </w:r>
          </w:p>
        </w:tc>
        <w:tc>
          <w:tcPr>
            <w:tcW w:w="4645" w:type="dxa"/>
          </w:tcPr>
          <w:p w:rsidR="00095B85" w:rsidRPr="00285179" w:rsidRDefault="00095B85" w:rsidP="009A0FF9">
            <w:pPr>
              <w:pStyle w:val="BodyText2"/>
              <w:jc w:val="both"/>
              <w:rPr>
                <w:b w:val="0"/>
                <w:bCs w:val="0"/>
                <w:lang w:bidi="ar-SY"/>
              </w:rPr>
            </w:pPr>
            <w:r w:rsidRPr="00285179">
              <w:rPr>
                <w:b w:val="0"/>
                <w:bCs w:val="0"/>
              </w:rPr>
              <w:t>= FISIM + commissions + profit from money exchange.</w:t>
            </w:r>
          </w:p>
        </w:tc>
      </w:tr>
      <w:tr w:rsidR="00095B85" w:rsidRPr="00285179" w:rsidTr="007E5979">
        <w:trPr>
          <w:trHeight w:val="615"/>
        </w:trPr>
        <w:tc>
          <w:tcPr>
            <w:tcW w:w="4644" w:type="dxa"/>
          </w:tcPr>
          <w:p w:rsidR="00095B85" w:rsidRPr="00285179" w:rsidRDefault="00095B85" w:rsidP="00F351E4">
            <w:pPr>
              <w:pStyle w:val="BodyText2"/>
              <w:numPr>
                <w:ilvl w:val="0"/>
                <w:numId w:val="39"/>
              </w:numPr>
              <w:jc w:val="left"/>
              <w:rPr>
                <w:b w:val="0"/>
                <w:bCs w:val="0"/>
              </w:rPr>
            </w:pPr>
            <w:r w:rsidRPr="00285179">
              <w:rPr>
                <w:b w:val="0"/>
                <w:bCs w:val="0"/>
              </w:rPr>
              <w:t xml:space="preserve">Output of </w:t>
            </w:r>
            <w:r w:rsidR="00F351E4">
              <w:rPr>
                <w:b w:val="0"/>
                <w:bCs w:val="0"/>
              </w:rPr>
              <w:t>o</w:t>
            </w:r>
            <w:r w:rsidR="00027800" w:rsidRPr="00027800">
              <w:rPr>
                <w:b w:val="0"/>
                <w:bCs w:val="0"/>
              </w:rPr>
              <w:t xml:space="preserve">ther </w:t>
            </w:r>
            <w:r w:rsidR="00F351E4">
              <w:rPr>
                <w:b w:val="0"/>
                <w:bCs w:val="0"/>
              </w:rPr>
              <w:t>c</w:t>
            </w:r>
            <w:r w:rsidR="00027800" w:rsidRPr="00027800">
              <w:rPr>
                <w:b w:val="0"/>
                <w:bCs w:val="0"/>
              </w:rPr>
              <w:t xml:space="preserve">redit </w:t>
            </w:r>
            <w:r w:rsidR="00F351E4">
              <w:rPr>
                <w:b w:val="0"/>
                <w:bCs w:val="0"/>
              </w:rPr>
              <w:t>i</w:t>
            </w:r>
            <w:r w:rsidR="00027800" w:rsidRPr="00027800">
              <w:rPr>
                <w:b w:val="0"/>
                <w:bCs w:val="0"/>
              </w:rPr>
              <w:t>nstitutions</w:t>
            </w:r>
          </w:p>
        </w:tc>
        <w:tc>
          <w:tcPr>
            <w:tcW w:w="4645" w:type="dxa"/>
          </w:tcPr>
          <w:p w:rsidR="00095B85" w:rsidRPr="00285179" w:rsidRDefault="00095B85" w:rsidP="00BD66CD">
            <w:pPr>
              <w:pStyle w:val="BodyText2"/>
              <w:jc w:val="both"/>
              <w:rPr>
                <w:b w:val="0"/>
                <w:bCs w:val="0"/>
                <w:lang w:bidi="ar-SY"/>
              </w:rPr>
            </w:pPr>
            <w:r w:rsidRPr="00285179">
              <w:rPr>
                <w:b w:val="0"/>
                <w:bCs w:val="0"/>
              </w:rPr>
              <w:t>= interests receivable + commissions</w:t>
            </w:r>
            <w:r w:rsidR="009960FD">
              <w:rPr>
                <w:b w:val="0"/>
                <w:bCs w:val="0"/>
              </w:rPr>
              <w:t xml:space="preserve"> +</w:t>
            </w:r>
            <w:r w:rsidR="009960FD" w:rsidRPr="00285179">
              <w:rPr>
                <w:b w:val="0"/>
                <w:bCs w:val="0"/>
              </w:rPr>
              <w:t xml:space="preserve"> profit from money exchange.</w:t>
            </w:r>
          </w:p>
        </w:tc>
      </w:tr>
      <w:tr w:rsidR="009960FD" w:rsidRPr="00285179" w:rsidTr="007E5979">
        <w:trPr>
          <w:trHeight w:val="615"/>
        </w:trPr>
        <w:tc>
          <w:tcPr>
            <w:tcW w:w="4644" w:type="dxa"/>
          </w:tcPr>
          <w:p w:rsidR="009960FD" w:rsidRPr="00285179" w:rsidRDefault="009960FD" w:rsidP="00F351E4">
            <w:pPr>
              <w:pStyle w:val="BodyText2"/>
              <w:numPr>
                <w:ilvl w:val="0"/>
                <w:numId w:val="39"/>
              </w:numPr>
              <w:jc w:val="left"/>
              <w:rPr>
                <w:b w:val="0"/>
                <w:bCs w:val="0"/>
              </w:rPr>
            </w:pPr>
            <w:r w:rsidRPr="00285179">
              <w:rPr>
                <w:b w:val="0"/>
                <w:bCs w:val="0"/>
              </w:rPr>
              <w:t xml:space="preserve">Output of </w:t>
            </w:r>
            <w:r w:rsidR="00F351E4">
              <w:rPr>
                <w:b w:val="0"/>
                <w:bCs w:val="0"/>
              </w:rPr>
              <w:t>f</w:t>
            </w:r>
            <w:r>
              <w:rPr>
                <w:b w:val="0"/>
                <w:bCs w:val="0"/>
              </w:rPr>
              <w:t>inancial leasing Companies</w:t>
            </w:r>
          </w:p>
        </w:tc>
        <w:tc>
          <w:tcPr>
            <w:tcW w:w="4645" w:type="dxa"/>
          </w:tcPr>
          <w:p w:rsidR="009960FD" w:rsidRPr="00285179" w:rsidRDefault="009960FD" w:rsidP="00BD66CD">
            <w:pPr>
              <w:pStyle w:val="BodyText2"/>
              <w:jc w:val="both"/>
              <w:rPr>
                <w:b w:val="0"/>
                <w:bCs w:val="0"/>
                <w:lang w:bidi="ar-SY"/>
              </w:rPr>
            </w:pPr>
            <w:r w:rsidRPr="00285179">
              <w:rPr>
                <w:b w:val="0"/>
                <w:bCs w:val="0"/>
              </w:rPr>
              <w:t>= interests receivable + commissions</w:t>
            </w:r>
            <w:r>
              <w:rPr>
                <w:b w:val="0"/>
                <w:bCs w:val="0"/>
              </w:rPr>
              <w:t xml:space="preserve"> +</w:t>
            </w:r>
            <w:r w:rsidRPr="00285179">
              <w:rPr>
                <w:b w:val="0"/>
                <w:bCs w:val="0"/>
              </w:rPr>
              <w:t xml:space="preserve"> profit from money exchange.</w:t>
            </w:r>
          </w:p>
        </w:tc>
      </w:tr>
      <w:tr w:rsidR="00095B85" w:rsidRPr="00285179" w:rsidTr="007E5979">
        <w:trPr>
          <w:trHeight w:val="444"/>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Output of holding companies</w:t>
            </w:r>
          </w:p>
        </w:tc>
        <w:tc>
          <w:tcPr>
            <w:tcW w:w="4645" w:type="dxa"/>
          </w:tcPr>
          <w:p w:rsidR="00095B85" w:rsidRPr="00285179" w:rsidRDefault="00095B85" w:rsidP="009A0FF9">
            <w:pPr>
              <w:pStyle w:val="BodyText2"/>
              <w:jc w:val="both"/>
              <w:rPr>
                <w:b w:val="0"/>
                <w:bCs w:val="0"/>
                <w:lang w:bidi="ar-SY"/>
              </w:rPr>
            </w:pPr>
            <w:r w:rsidRPr="00285179">
              <w:rPr>
                <w:b w:val="0"/>
                <w:bCs w:val="0"/>
              </w:rPr>
              <w:t>= total expenses</w:t>
            </w:r>
          </w:p>
        </w:tc>
      </w:tr>
      <w:tr w:rsidR="00095B85" w:rsidRPr="00285179" w:rsidTr="007E5979">
        <w:trPr>
          <w:trHeight w:val="444"/>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Output of PMA</w:t>
            </w:r>
          </w:p>
        </w:tc>
        <w:tc>
          <w:tcPr>
            <w:tcW w:w="4645" w:type="dxa"/>
          </w:tcPr>
          <w:p w:rsidR="00095B85" w:rsidRPr="00285179" w:rsidRDefault="00095B85" w:rsidP="009A0FF9">
            <w:pPr>
              <w:pStyle w:val="BodyText2"/>
              <w:jc w:val="both"/>
              <w:rPr>
                <w:b w:val="0"/>
                <w:bCs w:val="0"/>
                <w:lang w:bidi="ar-SY"/>
              </w:rPr>
            </w:pPr>
            <w:r w:rsidRPr="00285179">
              <w:rPr>
                <w:b w:val="0"/>
                <w:bCs w:val="0"/>
              </w:rPr>
              <w:t>= total expenses</w:t>
            </w:r>
          </w:p>
        </w:tc>
      </w:tr>
      <w:tr w:rsidR="00095B85" w:rsidRPr="00285179" w:rsidTr="007E5979">
        <w:trPr>
          <w:trHeight w:val="705"/>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Output of money exchangers</w:t>
            </w:r>
          </w:p>
        </w:tc>
        <w:tc>
          <w:tcPr>
            <w:tcW w:w="4645" w:type="dxa"/>
          </w:tcPr>
          <w:p w:rsidR="00095B85" w:rsidRPr="00285179" w:rsidRDefault="00095B85" w:rsidP="009A0FF9">
            <w:pPr>
              <w:pStyle w:val="BodyText2"/>
              <w:jc w:val="both"/>
              <w:rPr>
                <w:b w:val="0"/>
                <w:bCs w:val="0"/>
                <w:lang w:bidi="ar-SY"/>
              </w:rPr>
            </w:pPr>
            <w:r w:rsidRPr="00285179">
              <w:rPr>
                <w:b w:val="0"/>
                <w:bCs w:val="0"/>
              </w:rPr>
              <w:t>=</w:t>
            </w:r>
            <w:r w:rsidR="00AC1EC3">
              <w:rPr>
                <w:b w:val="0"/>
                <w:bCs w:val="0"/>
              </w:rPr>
              <w:t xml:space="preserve"> Currency</w:t>
            </w:r>
            <w:r w:rsidRPr="00285179">
              <w:rPr>
                <w:b w:val="0"/>
                <w:bCs w:val="0"/>
              </w:rPr>
              <w:t xml:space="preserve"> purchases margin +</w:t>
            </w:r>
            <w:r w:rsidR="00AC1EC3">
              <w:rPr>
                <w:b w:val="0"/>
                <w:bCs w:val="0"/>
              </w:rPr>
              <w:t xml:space="preserve"> Currency</w:t>
            </w:r>
            <w:r w:rsidRPr="00285179">
              <w:rPr>
                <w:b w:val="0"/>
                <w:bCs w:val="0"/>
              </w:rPr>
              <w:t xml:space="preserve"> sale margin + </w:t>
            </w:r>
            <w:r w:rsidR="00F54728" w:rsidRPr="00AC1EC3">
              <w:rPr>
                <w:b w:val="0"/>
                <w:bCs w:val="0"/>
              </w:rPr>
              <w:t>Receiv</w:t>
            </w:r>
            <w:r w:rsidR="00F54728">
              <w:rPr>
                <w:b w:val="0"/>
                <w:bCs w:val="0"/>
              </w:rPr>
              <w:t>ed</w:t>
            </w:r>
            <w:r w:rsidR="00F54728" w:rsidRPr="00AC1EC3">
              <w:rPr>
                <w:b w:val="0"/>
                <w:bCs w:val="0"/>
              </w:rPr>
              <w:t xml:space="preserve"> Commission</w:t>
            </w:r>
            <w:r w:rsidR="00F54728">
              <w:rPr>
                <w:b w:val="0"/>
                <w:bCs w:val="0"/>
              </w:rPr>
              <w:t>s</w:t>
            </w:r>
          </w:p>
        </w:tc>
      </w:tr>
      <w:tr w:rsidR="00095B85" w:rsidRPr="00285179" w:rsidTr="007E5979">
        <w:trPr>
          <w:trHeight w:val="714"/>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Output of PEX and stock market brokers</w:t>
            </w:r>
          </w:p>
        </w:tc>
        <w:tc>
          <w:tcPr>
            <w:tcW w:w="4645" w:type="dxa"/>
          </w:tcPr>
          <w:p w:rsidR="00095B85" w:rsidRPr="00285179" w:rsidRDefault="00095B85" w:rsidP="00F54728">
            <w:pPr>
              <w:pStyle w:val="BodyText2"/>
              <w:jc w:val="both"/>
              <w:rPr>
                <w:b w:val="0"/>
                <w:bCs w:val="0"/>
                <w:lang w:bidi="ar-SY"/>
              </w:rPr>
            </w:pPr>
            <w:r w:rsidRPr="00285179">
              <w:rPr>
                <w:b w:val="0"/>
                <w:bCs w:val="0"/>
              </w:rPr>
              <w:t>=</w:t>
            </w:r>
            <w:r w:rsidR="00AC1EC3">
              <w:rPr>
                <w:sz w:val="22"/>
                <w:szCs w:val="22"/>
              </w:rPr>
              <w:t xml:space="preserve"> </w:t>
            </w:r>
            <w:r w:rsidR="00AC1EC3" w:rsidRPr="00AC1EC3">
              <w:rPr>
                <w:b w:val="0"/>
                <w:bCs w:val="0"/>
              </w:rPr>
              <w:t>Receiv</w:t>
            </w:r>
            <w:r w:rsidR="00F54728">
              <w:rPr>
                <w:b w:val="0"/>
                <w:bCs w:val="0"/>
              </w:rPr>
              <w:t>ed</w:t>
            </w:r>
            <w:r w:rsidR="00AC1EC3" w:rsidRPr="00AC1EC3">
              <w:rPr>
                <w:b w:val="0"/>
                <w:bCs w:val="0"/>
              </w:rPr>
              <w:t xml:space="preserve"> Commission</w:t>
            </w:r>
            <w:r w:rsidR="00F54728">
              <w:rPr>
                <w:b w:val="0"/>
                <w:bCs w:val="0"/>
              </w:rPr>
              <w:t>s</w:t>
            </w:r>
            <w:r w:rsidR="00AC1EC3">
              <w:rPr>
                <w:b w:val="0"/>
                <w:bCs w:val="0"/>
              </w:rPr>
              <w:t xml:space="preserve"> </w:t>
            </w:r>
          </w:p>
        </w:tc>
      </w:tr>
      <w:tr w:rsidR="00095B85" w:rsidRPr="00285179" w:rsidTr="007E5979">
        <w:trPr>
          <w:trHeight w:val="435"/>
        </w:trPr>
        <w:tc>
          <w:tcPr>
            <w:tcW w:w="4644" w:type="dxa"/>
          </w:tcPr>
          <w:p w:rsidR="00095B85" w:rsidRPr="00285179" w:rsidRDefault="00095B85" w:rsidP="009A0FF9">
            <w:pPr>
              <w:pStyle w:val="BodyText2"/>
              <w:numPr>
                <w:ilvl w:val="0"/>
                <w:numId w:val="38"/>
              </w:numPr>
              <w:jc w:val="left"/>
              <w:rPr>
                <w:b w:val="0"/>
                <w:bCs w:val="0"/>
              </w:rPr>
            </w:pPr>
            <w:r w:rsidRPr="00285179">
              <w:rPr>
                <w:b w:val="0"/>
                <w:bCs w:val="0"/>
              </w:rPr>
              <w:t>Insurance Output</w:t>
            </w:r>
          </w:p>
        </w:tc>
        <w:tc>
          <w:tcPr>
            <w:tcW w:w="4645" w:type="dxa"/>
          </w:tcPr>
          <w:p w:rsidR="00095B85" w:rsidRPr="00285179" w:rsidRDefault="00095B85" w:rsidP="009A0FF9">
            <w:pPr>
              <w:pStyle w:val="BodyText2"/>
              <w:jc w:val="both"/>
              <w:rPr>
                <w:b w:val="0"/>
                <w:bCs w:val="0"/>
                <w:lang w:bidi="ar-SY"/>
              </w:rPr>
            </w:pPr>
          </w:p>
        </w:tc>
      </w:tr>
      <w:tr w:rsidR="00095B85" w:rsidRPr="00285179" w:rsidTr="007E5979">
        <w:trPr>
          <w:trHeight w:val="444"/>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Life insurance activities:</w:t>
            </w:r>
          </w:p>
        </w:tc>
        <w:tc>
          <w:tcPr>
            <w:tcW w:w="4645" w:type="dxa"/>
          </w:tcPr>
          <w:p w:rsidR="00095B85" w:rsidRPr="00285179" w:rsidRDefault="00095B85" w:rsidP="009A0FF9">
            <w:pPr>
              <w:pStyle w:val="BodyText2"/>
              <w:jc w:val="both"/>
              <w:rPr>
                <w:b w:val="0"/>
                <w:bCs w:val="0"/>
                <w:lang w:bidi="ar-SY"/>
              </w:rPr>
            </w:pPr>
          </w:p>
        </w:tc>
      </w:tr>
      <w:tr w:rsidR="00095B85" w:rsidRPr="00285179" w:rsidTr="007E5979">
        <w:trPr>
          <w:trHeight w:val="1245"/>
        </w:trPr>
        <w:tc>
          <w:tcPr>
            <w:tcW w:w="4644" w:type="dxa"/>
          </w:tcPr>
          <w:p w:rsidR="00095B85" w:rsidRPr="00285179" w:rsidRDefault="00095B85" w:rsidP="00B6601B">
            <w:pPr>
              <w:pStyle w:val="BodyText2"/>
              <w:ind w:left="720" w:firstLine="414"/>
              <w:jc w:val="left"/>
              <w:rPr>
                <w:b w:val="0"/>
                <w:bCs w:val="0"/>
              </w:rPr>
            </w:pPr>
            <w:r w:rsidRPr="00285179">
              <w:rPr>
                <w:b w:val="0"/>
                <w:bCs w:val="0"/>
              </w:rPr>
              <w:t>Insurance Output</w:t>
            </w:r>
          </w:p>
        </w:tc>
        <w:tc>
          <w:tcPr>
            <w:tcW w:w="4645" w:type="dxa"/>
          </w:tcPr>
          <w:p w:rsidR="00095B85" w:rsidRPr="00285179" w:rsidRDefault="00095B85" w:rsidP="009A0FF9">
            <w:pPr>
              <w:pStyle w:val="BodyText2"/>
              <w:jc w:val="both"/>
              <w:rPr>
                <w:b w:val="0"/>
                <w:bCs w:val="0"/>
                <w:lang w:bidi="ar-SY"/>
              </w:rPr>
            </w:pPr>
            <w:r w:rsidRPr="00285179">
              <w:rPr>
                <w:b w:val="0"/>
                <w:bCs w:val="0"/>
              </w:rPr>
              <w:t>= premiums earned - claims due + net income from technical reserves - changes in actuarial reserves for life insurance - gains (losses) on acquisition of distributed policyholders.</w:t>
            </w:r>
          </w:p>
        </w:tc>
      </w:tr>
      <w:tr w:rsidR="00095B85" w:rsidRPr="00285179" w:rsidTr="007E5979">
        <w:trPr>
          <w:trHeight w:val="444"/>
        </w:trPr>
        <w:tc>
          <w:tcPr>
            <w:tcW w:w="4644" w:type="dxa"/>
          </w:tcPr>
          <w:p w:rsidR="00095B85" w:rsidRPr="00285179" w:rsidRDefault="00095B85" w:rsidP="009A0FF9">
            <w:pPr>
              <w:pStyle w:val="BodyText2"/>
              <w:numPr>
                <w:ilvl w:val="0"/>
                <w:numId w:val="39"/>
              </w:numPr>
              <w:jc w:val="left"/>
              <w:rPr>
                <w:b w:val="0"/>
                <w:bCs w:val="0"/>
              </w:rPr>
            </w:pPr>
            <w:r w:rsidRPr="00285179">
              <w:rPr>
                <w:b w:val="0"/>
                <w:bCs w:val="0"/>
              </w:rPr>
              <w:t>Non-life insurance activities:</w:t>
            </w:r>
          </w:p>
        </w:tc>
        <w:tc>
          <w:tcPr>
            <w:tcW w:w="4645" w:type="dxa"/>
          </w:tcPr>
          <w:p w:rsidR="00095B85" w:rsidRPr="00285179" w:rsidRDefault="00095B85" w:rsidP="009A0FF9">
            <w:pPr>
              <w:pStyle w:val="BodyText2"/>
              <w:jc w:val="both"/>
              <w:rPr>
                <w:b w:val="0"/>
                <w:bCs w:val="0"/>
                <w:lang w:bidi="ar-SY"/>
              </w:rPr>
            </w:pPr>
          </w:p>
        </w:tc>
      </w:tr>
      <w:tr w:rsidR="00095B85" w:rsidRPr="00285179" w:rsidTr="007E5979">
        <w:tc>
          <w:tcPr>
            <w:tcW w:w="4644" w:type="dxa"/>
          </w:tcPr>
          <w:p w:rsidR="00095B85" w:rsidRPr="00285179" w:rsidRDefault="00095B85" w:rsidP="00B6601B">
            <w:pPr>
              <w:pStyle w:val="BodyText2"/>
              <w:ind w:left="720" w:firstLine="414"/>
              <w:jc w:val="left"/>
              <w:rPr>
                <w:b w:val="0"/>
                <w:bCs w:val="0"/>
              </w:rPr>
            </w:pPr>
            <w:r w:rsidRPr="00285179">
              <w:rPr>
                <w:b w:val="0"/>
                <w:bCs w:val="0"/>
              </w:rPr>
              <w:t>Insurance Output</w:t>
            </w:r>
          </w:p>
        </w:tc>
        <w:tc>
          <w:tcPr>
            <w:tcW w:w="4645" w:type="dxa"/>
          </w:tcPr>
          <w:p w:rsidR="00095B85" w:rsidRPr="00285179" w:rsidRDefault="00095B85" w:rsidP="00236B30">
            <w:pPr>
              <w:jc w:val="both"/>
              <w:rPr>
                <w:b/>
                <w:bCs/>
                <w:lang w:bidi="ar-SY"/>
              </w:rPr>
            </w:pPr>
            <w:r w:rsidRPr="00285179">
              <w:rPr>
                <w:sz w:val="24"/>
                <w:szCs w:val="24"/>
              </w:rPr>
              <w:t>= premiums earned - claims due + net income from technical reserves.</w:t>
            </w:r>
          </w:p>
          <w:p w:rsidR="00E7212B" w:rsidRPr="00285179" w:rsidRDefault="00E7212B" w:rsidP="00236B30">
            <w:pPr>
              <w:jc w:val="both"/>
              <w:rPr>
                <w:b/>
                <w:bCs/>
                <w:lang w:bidi="ar-SY"/>
              </w:rPr>
            </w:pPr>
          </w:p>
        </w:tc>
      </w:tr>
      <w:tr w:rsidR="0035565F" w:rsidRPr="00285179" w:rsidTr="007E5979">
        <w:tc>
          <w:tcPr>
            <w:tcW w:w="4644" w:type="dxa"/>
          </w:tcPr>
          <w:p w:rsidR="0035565F" w:rsidRPr="00285179" w:rsidRDefault="0035565F" w:rsidP="007E5979">
            <w:pPr>
              <w:pStyle w:val="BodyText2"/>
              <w:numPr>
                <w:ilvl w:val="0"/>
                <w:numId w:val="38"/>
              </w:numPr>
              <w:jc w:val="left"/>
              <w:rPr>
                <w:b w:val="0"/>
                <w:bCs w:val="0"/>
              </w:rPr>
            </w:pPr>
            <w:r w:rsidRPr="00285179">
              <w:rPr>
                <w:b w:val="0"/>
                <w:bCs w:val="0"/>
              </w:rPr>
              <w:t>Operating Surplus</w:t>
            </w:r>
          </w:p>
        </w:tc>
        <w:tc>
          <w:tcPr>
            <w:tcW w:w="4645" w:type="dxa"/>
          </w:tcPr>
          <w:p w:rsidR="0035565F" w:rsidRPr="00285179" w:rsidRDefault="0035565F" w:rsidP="00FF3721">
            <w:pPr>
              <w:jc w:val="both"/>
              <w:rPr>
                <w:sz w:val="24"/>
                <w:szCs w:val="24"/>
              </w:rPr>
            </w:pPr>
            <w:r w:rsidRPr="00285179">
              <w:rPr>
                <w:sz w:val="24"/>
                <w:szCs w:val="24"/>
              </w:rPr>
              <w:t>= value added – compensation</w:t>
            </w:r>
            <w:r w:rsidR="00032846" w:rsidRPr="00285179">
              <w:rPr>
                <w:sz w:val="24"/>
                <w:szCs w:val="24"/>
              </w:rPr>
              <w:t>s</w:t>
            </w:r>
            <w:r w:rsidRPr="00285179">
              <w:rPr>
                <w:sz w:val="24"/>
                <w:szCs w:val="24"/>
              </w:rPr>
              <w:t xml:space="preserve"> of employees – </w:t>
            </w:r>
            <w:r w:rsidR="008B1D04">
              <w:rPr>
                <w:sz w:val="24"/>
                <w:szCs w:val="24"/>
              </w:rPr>
              <w:t>fees and</w:t>
            </w:r>
            <w:r w:rsidRPr="00285179">
              <w:rPr>
                <w:sz w:val="24"/>
                <w:szCs w:val="24"/>
              </w:rPr>
              <w:t xml:space="preserve"> taxes on production - </w:t>
            </w:r>
            <w:r w:rsidR="00FF3721">
              <w:rPr>
                <w:sz w:val="24"/>
                <w:szCs w:val="24"/>
              </w:rPr>
              <w:t>c</w:t>
            </w:r>
            <w:r w:rsidR="008B1D04" w:rsidRPr="008B1D04">
              <w:rPr>
                <w:sz w:val="24"/>
                <w:szCs w:val="24"/>
              </w:rPr>
              <w:t>onsumption of fixed capital</w:t>
            </w:r>
          </w:p>
        </w:tc>
      </w:tr>
    </w:tbl>
    <w:p w:rsidR="00553A9D" w:rsidRDefault="00553A9D" w:rsidP="00D6131B">
      <w:pPr>
        <w:autoSpaceDE w:val="0"/>
        <w:autoSpaceDN w:val="0"/>
        <w:adjustRightInd w:val="0"/>
        <w:jc w:val="both"/>
        <w:rPr>
          <w:b/>
          <w:bCs/>
          <w:sz w:val="24"/>
          <w:szCs w:val="24"/>
        </w:rPr>
      </w:pPr>
    </w:p>
    <w:p w:rsidR="00553A9D" w:rsidRDefault="00553A9D" w:rsidP="00D6131B">
      <w:pPr>
        <w:autoSpaceDE w:val="0"/>
        <w:autoSpaceDN w:val="0"/>
        <w:adjustRightInd w:val="0"/>
        <w:jc w:val="both"/>
        <w:rPr>
          <w:b/>
          <w:bCs/>
          <w:sz w:val="24"/>
          <w:szCs w:val="24"/>
        </w:rPr>
      </w:pPr>
    </w:p>
    <w:p w:rsidR="00553A9D" w:rsidRDefault="00553A9D" w:rsidP="00D6131B">
      <w:pPr>
        <w:autoSpaceDE w:val="0"/>
        <w:autoSpaceDN w:val="0"/>
        <w:adjustRightInd w:val="0"/>
        <w:jc w:val="both"/>
        <w:rPr>
          <w:b/>
          <w:bCs/>
          <w:sz w:val="24"/>
          <w:szCs w:val="24"/>
        </w:rPr>
      </w:pPr>
    </w:p>
    <w:p w:rsidR="00553A9D" w:rsidRDefault="00553A9D" w:rsidP="00D6131B">
      <w:pPr>
        <w:autoSpaceDE w:val="0"/>
        <w:autoSpaceDN w:val="0"/>
        <w:adjustRightInd w:val="0"/>
        <w:jc w:val="both"/>
        <w:rPr>
          <w:b/>
          <w:bCs/>
          <w:sz w:val="24"/>
          <w:szCs w:val="24"/>
        </w:rPr>
      </w:pPr>
    </w:p>
    <w:p w:rsidR="00553A9D" w:rsidRDefault="00553A9D" w:rsidP="00D6131B">
      <w:pPr>
        <w:autoSpaceDE w:val="0"/>
        <w:autoSpaceDN w:val="0"/>
        <w:adjustRightInd w:val="0"/>
        <w:jc w:val="both"/>
        <w:rPr>
          <w:b/>
          <w:bCs/>
          <w:sz w:val="24"/>
          <w:szCs w:val="24"/>
        </w:rPr>
      </w:pPr>
    </w:p>
    <w:p w:rsidR="00553A9D" w:rsidRDefault="00553A9D" w:rsidP="00D6131B">
      <w:pPr>
        <w:autoSpaceDE w:val="0"/>
        <w:autoSpaceDN w:val="0"/>
        <w:adjustRightInd w:val="0"/>
        <w:jc w:val="both"/>
        <w:rPr>
          <w:b/>
          <w:bCs/>
          <w:sz w:val="24"/>
          <w:szCs w:val="24"/>
        </w:rPr>
      </w:pPr>
    </w:p>
    <w:p w:rsidR="00380E08" w:rsidRPr="00285179" w:rsidRDefault="00380E08" w:rsidP="00D6131B">
      <w:pPr>
        <w:autoSpaceDE w:val="0"/>
        <w:autoSpaceDN w:val="0"/>
        <w:adjustRightInd w:val="0"/>
        <w:jc w:val="both"/>
        <w:rPr>
          <w:b/>
          <w:bCs/>
          <w:sz w:val="24"/>
          <w:szCs w:val="24"/>
        </w:rPr>
      </w:pPr>
      <w:r w:rsidRPr="00285179">
        <w:rPr>
          <w:b/>
          <w:bCs/>
          <w:sz w:val="24"/>
          <w:szCs w:val="24"/>
        </w:rPr>
        <w:lastRenderedPageBreak/>
        <w:t>1.</w:t>
      </w:r>
      <w:r w:rsidR="00D6131B" w:rsidRPr="00285179">
        <w:rPr>
          <w:b/>
          <w:bCs/>
          <w:sz w:val="24"/>
          <w:szCs w:val="24"/>
        </w:rPr>
        <w:t>2</w:t>
      </w:r>
      <w:r w:rsidRPr="00285179">
        <w:rPr>
          <w:b/>
          <w:bCs/>
          <w:sz w:val="24"/>
          <w:szCs w:val="24"/>
        </w:rPr>
        <w:t xml:space="preserve"> Classifications</w:t>
      </w:r>
    </w:p>
    <w:p w:rsidR="00380E08" w:rsidRPr="00285179" w:rsidRDefault="007F3F8D" w:rsidP="00984DE4">
      <w:pPr>
        <w:tabs>
          <w:tab w:val="left" w:pos="426"/>
          <w:tab w:val="left" w:pos="709"/>
        </w:tabs>
        <w:jc w:val="both"/>
        <w:rPr>
          <w:sz w:val="24"/>
          <w:szCs w:val="24"/>
        </w:rPr>
      </w:pPr>
      <w:r w:rsidRPr="00285179">
        <w:rPr>
          <w:sz w:val="24"/>
          <w:szCs w:val="24"/>
        </w:rPr>
        <w:t>The c</w:t>
      </w:r>
      <w:r w:rsidR="00380E08" w:rsidRPr="00285179">
        <w:rPr>
          <w:sz w:val="24"/>
          <w:szCs w:val="24"/>
        </w:rPr>
        <w:t xml:space="preserve">lassifications </w:t>
      </w:r>
      <w:r w:rsidRPr="00285179">
        <w:rPr>
          <w:sz w:val="24"/>
          <w:szCs w:val="24"/>
        </w:rPr>
        <w:t xml:space="preserve">adopted and </w:t>
      </w:r>
      <w:r w:rsidR="00380E08" w:rsidRPr="00285179">
        <w:rPr>
          <w:sz w:val="24"/>
          <w:szCs w:val="24"/>
        </w:rPr>
        <w:t xml:space="preserve">used </w:t>
      </w:r>
      <w:r w:rsidRPr="00285179">
        <w:rPr>
          <w:sz w:val="24"/>
          <w:szCs w:val="24"/>
        </w:rPr>
        <w:t xml:space="preserve">by PCBS in </w:t>
      </w:r>
      <w:r w:rsidR="00380E08" w:rsidRPr="00285179">
        <w:rPr>
          <w:sz w:val="24"/>
          <w:szCs w:val="24"/>
        </w:rPr>
        <w:t xml:space="preserve">the process of collection and processing of statistical data, </w:t>
      </w:r>
      <w:r w:rsidR="000B3C58" w:rsidRPr="00285179">
        <w:rPr>
          <w:sz w:val="24"/>
          <w:szCs w:val="24"/>
        </w:rPr>
        <w:t>a</w:t>
      </w:r>
      <w:r w:rsidR="00380E08" w:rsidRPr="00285179">
        <w:rPr>
          <w:sz w:val="24"/>
          <w:szCs w:val="24"/>
        </w:rPr>
        <w:t xml:space="preserve">ccording to international standards. </w:t>
      </w:r>
      <w:r w:rsidRPr="00285179">
        <w:rPr>
          <w:sz w:val="24"/>
          <w:szCs w:val="24"/>
        </w:rPr>
        <w:t>They include</w:t>
      </w:r>
      <w:r w:rsidR="00380E08" w:rsidRPr="00285179">
        <w:rPr>
          <w:sz w:val="24"/>
          <w:szCs w:val="24"/>
        </w:rPr>
        <w:t xml:space="preserve"> the </w:t>
      </w:r>
      <w:r w:rsidR="00380E08" w:rsidRPr="00285179">
        <w:rPr>
          <w:b/>
          <w:bCs/>
          <w:sz w:val="24"/>
          <w:szCs w:val="24"/>
        </w:rPr>
        <w:t>International Standard Industrial Classification of All Economic Activities (ISIC-4)</w:t>
      </w:r>
      <w:r w:rsidR="00380E08" w:rsidRPr="00285179">
        <w:rPr>
          <w:sz w:val="24"/>
          <w:szCs w:val="24"/>
        </w:rPr>
        <w:t xml:space="preserve"> issued by the United Nations. In addition to </w:t>
      </w:r>
      <w:r w:rsidR="00380E08" w:rsidRPr="00285179">
        <w:rPr>
          <w:b/>
          <w:bCs/>
          <w:sz w:val="24"/>
          <w:szCs w:val="24"/>
        </w:rPr>
        <w:t>System of National Accounts 2008 (</w:t>
      </w:r>
      <w:r w:rsidR="00984DE4">
        <w:rPr>
          <w:b/>
          <w:bCs/>
          <w:sz w:val="24"/>
          <w:szCs w:val="24"/>
        </w:rPr>
        <w:t>SNA</w:t>
      </w:r>
      <w:r w:rsidR="00984DE4" w:rsidRPr="00241D3D">
        <w:rPr>
          <w:rFonts w:cs="Simplified Arabic"/>
          <w:sz w:val="24"/>
          <w:szCs w:val="24"/>
        </w:rPr>
        <w:t>’</w:t>
      </w:r>
      <w:r w:rsidR="00984DE4">
        <w:rPr>
          <w:b/>
          <w:bCs/>
          <w:sz w:val="24"/>
          <w:szCs w:val="24"/>
        </w:rPr>
        <w:t>2008</w:t>
      </w:r>
      <w:r w:rsidR="00380E08" w:rsidRPr="00285179">
        <w:rPr>
          <w:b/>
          <w:bCs/>
          <w:sz w:val="24"/>
          <w:szCs w:val="24"/>
        </w:rPr>
        <w:t>)</w:t>
      </w:r>
      <w:r w:rsidR="00380E08" w:rsidRPr="00285179">
        <w:rPr>
          <w:sz w:val="24"/>
          <w:szCs w:val="24"/>
        </w:rPr>
        <w:t xml:space="preserve"> issued by the United Nations, as well as </w:t>
      </w:r>
      <w:r w:rsidR="00380E08" w:rsidRPr="00285179">
        <w:rPr>
          <w:b/>
          <w:bCs/>
          <w:sz w:val="24"/>
          <w:szCs w:val="24"/>
        </w:rPr>
        <w:t>Balance of Payments</w:t>
      </w:r>
      <w:r w:rsidR="003B352B" w:rsidRPr="00285179">
        <w:rPr>
          <w:b/>
          <w:bCs/>
          <w:sz w:val="24"/>
          <w:szCs w:val="24"/>
        </w:rPr>
        <w:t xml:space="preserve"> and International Investment Position</w:t>
      </w:r>
      <w:r w:rsidR="00380E08" w:rsidRPr="00285179">
        <w:rPr>
          <w:b/>
          <w:bCs/>
          <w:sz w:val="24"/>
          <w:szCs w:val="24"/>
        </w:rPr>
        <w:t xml:space="preserve"> Manual 6</w:t>
      </w:r>
      <w:r w:rsidR="00380E08" w:rsidRPr="00285179">
        <w:rPr>
          <w:b/>
          <w:bCs/>
          <w:sz w:val="24"/>
          <w:szCs w:val="24"/>
          <w:vertAlign w:val="superscript"/>
        </w:rPr>
        <w:t>th</w:t>
      </w:r>
      <w:r w:rsidR="00380E08" w:rsidRPr="00285179">
        <w:rPr>
          <w:b/>
          <w:bCs/>
          <w:sz w:val="24"/>
          <w:szCs w:val="24"/>
        </w:rPr>
        <w:t xml:space="preserve"> edition (BPM-6)</w:t>
      </w:r>
      <w:r w:rsidR="00380E08" w:rsidRPr="00285179">
        <w:rPr>
          <w:sz w:val="24"/>
          <w:szCs w:val="24"/>
        </w:rPr>
        <w:t>.</w:t>
      </w:r>
    </w:p>
    <w:p w:rsidR="00ED427F" w:rsidRDefault="00ED427F">
      <w:pPr>
        <w:pStyle w:val="Title"/>
        <w:rPr>
          <w:rFonts w:cs="Times New Roman"/>
          <w:b w:val="0"/>
          <w:bCs w:val="0"/>
          <w:sz w:val="24"/>
          <w:szCs w:val="24"/>
        </w:rPr>
      </w:pPr>
    </w:p>
    <w:p w:rsidR="00ED427F" w:rsidRDefault="00ED427F" w:rsidP="00380E08">
      <w:pPr>
        <w:pStyle w:val="Title"/>
        <w:jc w:val="left"/>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ED427F" w:rsidRDefault="00ED427F">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413551" w:rsidRDefault="00413551">
      <w:pPr>
        <w:pStyle w:val="Title"/>
        <w:rPr>
          <w:rFonts w:cs="Times New Roman"/>
          <w:b w:val="0"/>
          <w:bCs w:val="0"/>
          <w:sz w:val="24"/>
          <w:szCs w:val="24"/>
        </w:rPr>
      </w:pPr>
    </w:p>
    <w:p w:rsidR="00CF09E6" w:rsidRDefault="00CF09E6" w:rsidP="000529A8">
      <w:pPr>
        <w:pStyle w:val="Title"/>
        <w:rPr>
          <w:rFonts w:cs="Times New Roman"/>
          <w:b w:val="0"/>
          <w:bCs w:val="0"/>
          <w:sz w:val="24"/>
          <w:szCs w:val="24"/>
        </w:rPr>
      </w:pPr>
      <w:r>
        <w:rPr>
          <w:rFonts w:cs="Times New Roman"/>
          <w:b w:val="0"/>
          <w:bCs w:val="0"/>
          <w:sz w:val="24"/>
          <w:szCs w:val="24"/>
        </w:rPr>
        <w:lastRenderedPageBreak/>
        <w:t xml:space="preserve">Chapter </w:t>
      </w:r>
      <w:r w:rsidR="000529A8">
        <w:rPr>
          <w:rFonts w:cs="Times New Roman"/>
          <w:b w:val="0"/>
          <w:bCs w:val="0"/>
          <w:sz w:val="24"/>
          <w:szCs w:val="24"/>
        </w:rPr>
        <w:t>Two</w:t>
      </w:r>
    </w:p>
    <w:p w:rsidR="00CF09E6" w:rsidRDefault="00CF09E6">
      <w:pPr>
        <w:pStyle w:val="Title"/>
        <w:rPr>
          <w:rFonts w:cs="Times New Roman"/>
          <w:sz w:val="28"/>
          <w:szCs w:val="28"/>
        </w:rPr>
      </w:pPr>
    </w:p>
    <w:p w:rsidR="00375DC2" w:rsidRDefault="00375DC2" w:rsidP="00375DC2">
      <w:pPr>
        <w:pStyle w:val="Heading6"/>
        <w:ind w:left="0"/>
        <w:rPr>
          <w:sz w:val="28"/>
          <w:szCs w:val="28"/>
        </w:rPr>
      </w:pPr>
      <w:r>
        <w:rPr>
          <w:sz w:val="28"/>
          <w:szCs w:val="28"/>
        </w:rPr>
        <w:t>Main Findings</w:t>
      </w:r>
    </w:p>
    <w:p w:rsidR="00375DC2" w:rsidRPr="00C06785" w:rsidRDefault="00375DC2" w:rsidP="00375DC2">
      <w:pPr>
        <w:ind w:left="1280"/>
        <w:rPr>
          <w:b/>
          <w:bCs/>
        </w:rPr>
      </w:pPr>
    </w:p>
    <w:p w:rsidR="001E5C18" w:rsidRPr="001E5C18" w:rsidRDefault="00375DC2" w:rsidP="006C2602">
      <w:pPr>
        <w:tabs>
          <w:tab w:val="num" w:pos="360"/>
          <w:tab w:val="num" w:pos="426"/>
        </w:tabs>
        <w:ind w:right="1"/>
        <w:jc w:val="lowKashida"/>
        <w:rPr>
          <w:color w:val="000000"/>
          <w:sz w:val="24"/>
          <w:szCs w:val="24"/>
        </w:rPr>
      </w:pPr>
      <w:r w:rsidRPr="001E5C18">
        <w:rPr>
          <w:sz w:val="24"/>
          <w:szCs w:val="24"/>
        </w:rPr>
        <w:t xml:space="preserve">The main findings of the </w:t>
      </w:r>
      <w:r w:rsidR="00374DDD" w:rsidRPr="001E5C18">
        <w:rPr>
          <w:sz w:val="24"/>
          <w:szCs w:val="24"/>
        </w:rPr>
        <w:t>Finance and Insurance</w:t>
      </w:r>
      <w:r w:rsidRPr="001E5C18">
        <w:rPr>
          <w:sz w:val="24"/>
          <w:szCs w:val="24"/>
        </w:rPr>
        <w:t xml:space="preserve"> Survey for </w:t>
      </w:r>
      <w:r w:rsidR="003D39EB">
        <w:rPr>
          <w:color w:val="000000"/>
          <w:sz w:val="24"/>
          <w:szCs w:val="24"/>
        </w:rPr>
        <w:t>2018</w:t>
      </w:r>
      <w:r w:rsidRPr="001E5C18">
        <w:rPr>
          <w:sz w:val="24"/>
          <w:szCs w:val="24"/>
        </w:rPr>
        <w:t xml:space="preserve"> are as follows</w:t>
      </w:r>
      <w:r w:rsidR="007F3F8D">
        <w:rPr>
          <w:sz w:val="24"/>
          <w:szCs w:val="24"/>
        </w:rPr>
        <w:t>:</w:t>
      </w:r>
      <w:r w:rsidR="0090311D" w:rsidRPr="001E5C18">
        <w:rPr>
          <w:sz w:val="24"/>
          <w:szCs w:val="24"/>
        </w:rPr>
        <w:t xml:space="preserve"> since the results</w:t>
      </w:r>
      <w:r w:rsidR="00E55175">
        <w:rPr>
          <w:sz w:val="24"/>
          <w:szCs w:val="24"/>
        </w:rPr>
        <w:t xml:space="preserve"> this year</w:t>
      </w:r>
      <w:r w:rsidR="0090311D" w:rsidRPr="001E5C18">
        <w:rPr>
          <w:sz w:val="24"/>
          <w:szCs w:val="24"/>
        </w:rPr>
        <w:t xml:space="preserve"> include</w:t>
      </w:r>
      <w:r w:rsidR="001A22AD">
        <w:rPr>
          <w:sz w:val="24"/>
          <w:szCs w:val="24"/>
        </w:rPr>
        <w:t>d</w:t>
      </w:r>
      <w:r w:rsidR="0090311D" w:rsidRPr="001E5C18">
        <w:rPr>
          <w:sz w:val="24"/>
          <w:szCs w:val="24"/>
        </w:rPr>
        <w:t xml:space="preserve"> </w:t>
      </w:r>
      <w:r w:rsidR="00204FCE">
        <w:rPr>
          <w:sz w:val="24"/>
          <w:szCs w:val="24"/>
        </w:rPr>
        <w:t xml:space="preserve">money exchangers </w:t>
      </w:r>
      <w:r w:rsidR="0090311D" w:rsidRPr="001E5C18">
        <w:rPr>
          <w:sz w:val="24"/>
          <w:szCs w:val="24"/>
        </w:rPr>
        <w:t xml:space="preserve">activity </w:t>
      </w:r>
      <w:r w:rsidR="00CB43BC">
        <w:rPr>
          <w:sz w:val="24"/>
          <w:szCs w:val="24"/>
        </w:rPr>
        <w:t xml:space="preserve">for the </w:t>
      </w:r>
      <w:r w:rsidR="00252B26">
        <w:rPr>
          <w:sz w:val="24"/>
          <w:szCs w:val="24"/>
        </w:rPr>
        <w:t>six</w:t>
      </w:r>
      <w:r w:rsidR="00700597">
        <w:rPr>
          <w:sz w:val="24"/>
          <w:szCs w:val="24"/>
        </w:rPr>
        <w:t>th</w:t>
      </w:r>
      <w:r w:rsidR="00CB43BC">
        <w:rPr>
          <w:sz w:val="24"/>
          <w:szCs w:val="24"/>
        </w:rPr>
        <w:t xml:space="preserve"> time</w:t>
      </w:r>
      <w:r w:rsidR="0090311D" w:rsidRPr="001E5C18">
        <w:rPr>
          <w:sz w:val="24"/>
          <w:szCs w:val="24"/>
        </w:rPr>
        <w:t xml:space="preserve">, </w:t>
      </w:r>
      <w:r w:rsidR="004F42DB" w:rsidRPr="001E5C18">
        <w:rPr>
          <w:sz w:val="24"/>
          <w:szCs w:val="24"/>
        </w:rPr>
        <w:t>the results of this survey are not comparable with previous years</w:t>
      </w:r>
      <w:r w:rsidR="00601D2D">
        <w:rPr>
          <w:rStyle w:val="FootnoteReference"/>
          <w:color w:val="000000"/>
          <w:sz w:val="24"/>
          <w:szCs w:val="24"/>
        </w:rPr>
        <w:footnoteReference w:id="1"/>
      </w:r>
      <w:r w:rsidR="00DE15F4">
        <w:rPr>
          <w:rFonts w:hint="cs"/>
          <w:sz w:val="24"/>
          <w:szCs w:val="24"/>
          <w:rtl/>
        </w:rPr>
        <w:t xml:space="preserve"> </w:t>
      </w:r>
      <w:r w:rsidR="006C2602" w:rsidRPr="006C2602">
        <w:rPr>
          <w:sz w:val="24"/>
          <w:szCs w:val="24"/>
        </w:rPr>
        <w:t>before 2013</w:t>
      </w:r>
      <w:r w:rsidR="007F3F8D">
        <w:rPr>
          <w:color w:val="000000"/>
          <w:sz w:val="24"/>
          <w:szCs w:val="24"/>
        </w:rPr>
        <w:t>.</w:t>
      </w:r>
      <w:r w:rsidR="00204FCE">
        <w:rPr>
          <w:color w:val="000000"/>
          <w:sz w:val="24"/>
          <w:szCs w:val="24"/>
        </w:rPr>
        <w:t xml:space="preserve"> </w:t>
      </w:r>
      <w:r w:rsidR="007F3F8D">
        <w:rPr>
          <w:color w:val="000000"/>
          <w:sz w:val="24"/>
          <w:szCs w:val="24"/>
        </w:rPr>
        <w:t>I</w:t>
      </w:r>
      <w:r w:rsidR="00E55175">
        <w:rPr>
          <w:color w:val="000000"/>
          <w:sz w:val="24"/>
          <w:szCs w:val="24"/>
        </w:rPr>
        <w:t xml:space="preserve">t should </w:t>
      </w:r>
      <w:r w:rsidR="00204FCE">
        <w:rPr>
          <w:color w:val="000000"/>
          <w:sz w:val="24"/>
          <w:szCs w:val="24"/>
        </w:rPr>
        <w:t xml:space="preserve">also </w:t>
      </w:r>
      <w:r w:rsidR="00E55175">
        <w:rPr>
          <w:color w:val="000000"/>
          <w:sz w:val="24"/>
          <w:szCs w:val="24"/>
        </w:rPr>
        <w:t xml:space="preserve">be noted that </w:t>
      </w:r>
      <w:r w:rsidR="00204FCE">
        <w:rPr>
          <w:sz w:val="24"/>
          <w:szCs w:val="24"/>
        </w:rPr>
        <w:t xml:space="preserve">holding companies </w:t>
      </w:r>
      <w:r w:rsidR="00E55175">
        <w:rPr>
          <w:sz w:val="24"/>
          <w:szCs w:val="24"/>
        </w:rPr>
        <w:t>have been added to the frame of this survey</w:t>
      </w:r>
      <w:r w:rsidR="003D61E2">
        <w:rPr>
          <w:sz w:val="24"/>
          <w:szCs w:val="24"/>
        </w:rPr>
        <w:t xml:space="preserve"> for the </w:t>
      </w:r>
      <w:r w:rsidR="006959FF">
        <w:rPr>
          <w:sz w:val="24"/>
          <w:szCs w:val="24"/>
        </w:rPr>
        <w:t>fourth</w:t>
      </w:r>
      <w:r w:rsidR="003D61E2">
        <w:rPr>
          <w:sz w:val="24"/>
          <w:szCs w:val="24"/>
        </w:rPr>
        <w:t xml:space="preserve"> time</w:t>
      </w:r>
      <w:r w:rsidR="008A68CA">
        <w:rPr>
          <w:sz w:val="24"/>
          <w:szCs w:val="24"/>
        </w:rPr>
        <w:t xml:space="preserve"> and financial leasing companies for the first time.</w:t>
      </w:r>
    </w:p>
    <w:p w:rsidR="004C2688" w:rsidRPr="0025771B" w:rsidRDefault="004C2688" w:rsidP="00375DC2">
      <w:pPr>
        <w:pStyle w:val="BodyText"/>
      </w:pPr>
    </w:p>
    <w:p w:rsidR="00375DC2" w:rsidRDefault="00E501F5" w:rsidP="00375DC2">
      <w:pPr>
        <w:tabs>
          <w:tab w:val="num" w:pos="-90"/>
          <w:tab w:val="num" w:pos="0"/>
        </w:tabs>
        <w:rPr>
          <w:b/>
          <w:bCs/>
          <w:sz w:val="24"/>
          <w:szCs w:val="24"/>
        </w:rPr>
      </w:pPr>
      <w:r>
        <w:rPr>
          <w:b/>
          <w:bCs/>
          <w:sz w:val="24"/>
          <w:szCs w:val="24"/>
        </w:rPr>
        <w:t>2.1</w:t>
      </w:r>
      <w:r w:rsidR="00375DC2">
        <w:rPr>
          <w:b/>
          <w:bCs/>
          <w:sz w:val="24"/>
          <w:szCs w:val="24"/>
        </w:rPr>
        <w:t xml:space="preserve"> Number of Enterprises</w:t>
      </w:r>
    </w:p>
    <w:p w:rsidR="009D3937" w:rsidRDefault="009D3937" w:rsidP="00A10B38">
      <w:pPr>
        <w:pStyle w:val="BodyText"/>
      </w:pPr>
      <w:r>
        <w:t xml:space="preserve">The survey results show that </w:t>
      </w:r>
      <w:r w:rsidR="003D39EB">
        <w:t>67</w:t>
      </w:r>
      <w:r>
        <w:t xml:space="preserve"> enterprises were in operation during </w:t>
      </w:r>
      <w:r w:rsidR="003D39EB">
        <w:t>2018</w:t>
      </w:r>
      <w:r>
        <w:t xml:space="preserve"> in financial intermediation activities</w:t>
      </w:r>
      <w:r w:rsidR="00E50B0D">
        <w:t xml:space="preserve"> excluding money exchangers</w:t>
      </w:r>
      <w:r>
        <w:t>, of which</w:t>
      </w:r>
      <w:r w:rsidR="00AB2875">
        <w:t xml:space="preserve"> </w:t>
      </w:r>
      <w:r w:rsidR="003D39EB">
        <w:t>49</w:t>
      </w:r>
      <w:r w:rsidR="00AB2875">
        <w:t xml:space="preserve"> other financial enterprises (including PMA, commercial and </w:t>
      </w:r>
      <w:proofErr w:type="spellStart"/>
      <w:r w:rsidR="00E179F1">
        <w:t>i</w:t>
      </w:r>
      <w:r w:rsidR="00AB2875">
        <w:t>slamic</w:t>
      </w:r>
      <w:proofErr w:type="spellEnd"/>
      <w:r w:rsidR="00AB2875">
        <w:t xml:space="preserve"> banks, </w:t>
      </w:r>
      <w:r w:rsidR="00E179F1">
        <w:t>o</w:t>
      </w:r>
      <w:r w:rsidR="00E179F1" w:rsidRPr="00E179F1">
        <w:t xml:space="preserve">ther </w:t>
      </w:r>
      <w:r w:rsidR="00E179F1">
        <w:t>c</w:t>
      </w:r>
      <w:r w:rsidR="00E179F1" w:rsidRPr="00E179F1">
        <w:t xml:space="preserve">redit </w:t>
      </w:r>
      <w:r w:rsidR="00A10B38">
        <w:t>i</w:t>
      </w:r>
      <w:r w:rsidR="00E179F1" w:rsidRPr="00E179F1">
        <w:t>nstitutions</w:t>
      </w:r>
      <w:r w:rsidR="00AB2875">
        <w:t xml:space="preserve">, </w:t>
      </w:r>
      <w:r w:rsidR="00E179F1">
        <w:t>h</w:t>
      </w:r>
      <w:r w:rsidR="00AB2875">
        <w:t>olding companies</w:t>
      </w:r>
      <w:r w:rsidR="003D39EB">
        <w:t xml:space="preserve">, and </w:t>
      </w:r>
      <w:r w:rsidR="005A3D88">
        <w:t>f</w:t>
      </w:r>
      <w:r w:rsidR="003D39EB">
        <w:t xml:space="preserve">inancial </w:t>
      </w:r>
      <w:r w:rsidR="005A3D88">
        <w:t>l</w:t>
      </w:r>
      <w:r w:rsidR="003D39EB">
        <w:t>easing companies</w:t>
      </w:r>
      <w:r w:rsidR="00AB2875">
        <w:t>), and</w:t>
      </w:r>
      <w:r>
        <w:t xml:space="preserve"> </w:t>
      </w:r>
      <w:r w:rsidR="00DD063A">
        <w:t>9 were s</w:t>
      </w:r>
      <w:r w:rsidR="00DD063A" w:rsidRPr="00204FCE">
        <w:t xml:space="preserve">tock </w:t>
      </w:r>
      <w:r w:rsidR="00DD063A">
        <w:t>m</w:t>
      </w:r>
      <w:r w:rsidR="00DD063A" w:rsidRPr="00204FCE">
        <w:t xml:space="preserve">arket </w:t>
      </w:r>
      <w:r w:rsidR="00DD063A">
        <w:t>b</w:t>
      </w:r>
      <w:r w:rsidR="00DD063A" w:rsidRPr="00204FCE">
        <w:t>rokers</w:t>
      </w:r>
      <w:r w:rsidR="00DD063A">
        <w:t>,</w:t>
      </w:r>
      <w:r w:rsidR="00DD063A" w:rsidRPr="00DD063A">
        <w:t xml:space="preserve"> </w:t>
      </w:r>
      <w:r w:rsidR="00DD063A">
        <w:t xml:space="preserve">and </w:t>
      </w:r>
      <w:r w:rsidR="003D39EB">
        <w:t>9</w:t>
      </w:r>
      <w:r w:rsidR="00DD063A">
        <w:t xml:space="preserve"> insurance </w:t>
      </w:r>
      <w:r w:rsidR="00A10B38">
        <w:t>corporations</w:t>
      </w:r>
      <w:r w:rsidR="003D39EB">
        <w:t>.</w:t>
      </w:r>
      <w:r w:rsidR="005C45D2">
        <w:t xml:space="preserve"> </w:t>
      </w:r>
      <w:r w:rsidR="003D39EB">
        <w:t>F</w:t>
      </w:r>
      <w:r w:rsidR="007F3F8D">
        <w:t>urthermore,</w:t>
      </w:r>
      <w:r w:rsidR="00E50B0D">
        <w:t xml:space="preserve"> there were </w:t>
      </w:r>
      <w:r w:rsidR="003D39EB">
        <w:t>425</w:t>
      </w:r>
      <w:r w:rsidR="005C45D2">
        <w:t xml:space="preserve"> money exchangers </w:t>
      </w:r>
      <w:r w:rsidR="005C45D2" w:rsidRPr="00FD52BC">
        <w:t>enterprises</w:t>
      </w:r>
      <w:r w:rsidR="005C45D2">
        <w:t xml:space="preserve"> in </w:t>
      </w:r>
      <w:r w:rsidR="003D39EB">
        <w:t>2018</w:t>
      </w:r>
      <w:r w:rsidR="005C45D2">
        <w:t>.</w:t>
      </w:r>
      <w:r w:rsidR="00F60C01">
        <w:t xml:space="preserve"> </w:t>
      </w:r>
      <w:r w:rsidR="005A3D88">
        <w:t xml:space="preserve">                </w:t>
      </w:r>
      <w:r w:rsidR="00F60C01" w:rsidRPr="005E64A1">
        <w:t>(</w:t>
      </w:r>
      <w:r w:rsidR="00F60C01" w:rsidRPr="00FA6F9D">
        <w:t xml:space="preserve">See </w:t>
      </w:r>
      <w:r w:rsidR="00F60C01">
        <w:t>Table 1</w:t>
      </w:r>
      <w:r w:rsidR="00F60C01" w:rsidRPr="00FA6F9D">
        <w:t>)</w:t>
      </w:r>
      <w:r w:rsidR="00F60C01" w:rsidRPr="005E64A1">
        <w:t>.</w:t>
      </w:r>
      <w:r w:rsidR="00771605">
        <w:t xml:space="preserve">  </w:t>
      </w:r>
    </w:p>
    <w:p w:rsidR="002C6B75" w:rsidRPr="0025771B" w:rsidRDefault="002C6B75" w:rsidP="009D3937">
      <w:pPr>
        <w:jc w:val="lowKashida"/>
        <w:rPr>
          <w:sz w:val="24"/>
          <w:szCs w:val="24"/>
        </w:rPr>
      </w:pPr>
    </w:p>
    <w:p w:rsidR="002C6B75" w:rsidRDefault="00E501F5" w:rsidP="002C6B75">
      <w:pPr>
        <w:tabs>
          <w:tab w:val="num" w:pos="-90"/>
          <w:tab w:val="num" w:pos="0"/>
        </w:tabs>
        <w:rPr>
          <w:b/>
          <w:bCs/>
          <w:sz w:val="24"/>
          <w:szCs w:val="24"/>
        </w:rPr>
      </w:pPr>
      <w:r>
        <w:rPr>
          <w:b/>
          <w:bCs/>
          <w:color w:val="000000"/>
          <w:sz w:val="24"/>
          <w:szCs w:val="24"/>
        </w:rPr>
        <w:t>2</w:t>
      </w:r>
      <w:r w:rsidR="002C6B75">
        <w:rPr>
          <w:b/>
          <w:bCs/>
          <w:color w:val="000000"/>
          <w:sz w:val="24"/>
          <w:szCs w:val="24"/>
        </w:rPr>
        <w:t>.2 Number of Employees</w:t>
      </w:r>
      <w:r w:rsidR="002C6B75">
        <w:rPr>
          <w:b/>
          <w:bCs/>
          <w:sz w:val="24"/>
          <w:szCs w:val="24"/>
        </w:rPr>
        <w:t xml:space="preserve"> </w:t>
      </w:r>
    </w:p>
    <w:p w:rsidR="002C6B75" w:rsidRPr="00147C3E" w:rsidRDefault="002C6B75" w:rsidP="00A10B38">
      <w:pPr>
        <w:jc w:val="lowKashida"/>
        <w:rPr>
          <w:sz w:val="24"/>
          <w:szCs w:val="24"/>
        </w:rPr>
      </w:pPr>
      <w:r w:rsidRPr="00147C3E">
        <w:rPr>
          <w:sz w:val="24"/>
          <w:szCs w:val="24"/>
        </w:rPr>
        <w:t xml:space="preserve">There were </w:t>
      </w:r>
      <w:r w:rsidR="0029479A" w:rsidRPr="00147C3E">
        <w:rPr>
          <w:sz w:val="24"/>
          <w:szCs w:val="24"/>
        </w:rPr>
        <w:t>1</w:t>
      </w:r>
      <w:r w:rsidR="003D39EB" w:rsidRPr="00147C3E">
        <w:rPr>
          <w:rFonts w:hint="cs"/>
          <w:sz w:val="24"/>
          <w:szCs w:val="24"/>
          <w:rtl/>
        </w:rPr>
        <w:t>3</w:t>
      </w:r>
      <w:r w:rsidR="00C12236" w:rsidRPr="00147C3E">
        <w:rPr>
          <w:sz w:val="24"/>
          <w:szCs w:val="24"/>
        </w:rPr>
        <w:t>,</w:t>
      </w:r>
      <w:r w:rsidR="003D39EB" w:rsidRPr="00147C3E">
        <w:rPr>
          <w:rFonts w:hint="cs"/>
          <w:sz w:val="24"/>
          <w:szCs w:val="24"/>
          <w:rtl/>
        </w:rPr>
        <w:t>3</w:t>
      </w:r>
      <w:r w:rsidR="003D39EB" w:rsidRPr="00147C3E">
        <w:rPr>
          <w:sz w:val="24"/>
          <w:szCs w:val="24"/>
        </w:rPr>
        <w:t>96</w:t>
      </w:r>
      <w:r w:rsidRPr="00147C3E">
        <w:rPr>
          <w:sz w:val="24"/>
          <w:szCs w:val="24"/>
        </w:rPr>
        <w:t xml:space="preserve"> employed persons in the financial intermediation enterprises, distributed as follows:</w:t>
      </w:r>
      <w:r w:rsidR="00D2219E" w:rsidRPr="00147C3E">
        <w:rPr>
          <w:sz w:val="24"/>
          <w:szCs w:val="24"/>
        </w:rPr>
        <w:t xml:space="preserve"> 1</w:t>
      </w:r>
      <w:r w:rsidR="00E54955" w:rsidRPr="00147C3E">
        <w:rPr>
          <w:sz w:val="24"/>
          <w:szCs w:val="24"/>
        </w:rPr>
        <w:t>1</w:t>
      </w:r>
      <w:r w:rsidR="00D2219E" w:rsidRPr="00147C3E">
        <w:rPr>
          <w:sz w:val="24"/>
          <w:szCs w:val="24"/>
        </w:rPr>
        <w:t>,</w:t>
      </w:r>
      <w:r w:rsidR="00E54955" w:rsidRPr="00147C3E">
        <w:rPr>
          <w:sz w:val="24"/>
          <w:szCs w:val="24"/>
        </w:rPr>
        <w:t>707</w:t>
      </w:r>
      <w:r w:rsidR="00D2219E" w:rsidRPr="00147C3E">
        <w:rPr>
          <w:sz w:val="24"/>
          <w:szCs w:val="24"/>
        </w:rPr>
        <w:t xml:space="preserve"> employed persons in other financial enterprises (including PMA, commercial and Islamic banks, other credit institutions, stock market brokers, money exchangers, </w:t>
      </w:r>
      <w:r w:rsidR="00147C3E" w:rsidRPr="00147C3E">
        <w:rPr>
          <w:sz w:val="24"/>
          <w:szCs w:val="24"/>
        </w:rPr>
        <w:t xml:space="preserve">holding companies, and </w:t>
      </w:r>
      <w:r w:rsidR="00C06785">
        <w:rPr>
          <w:sz w:val="24"/>
          <w:szCs w:val="24"/>
        </w:rPr>
        <w:t>f</w:t>
      </w:r>
      <w:r w:rsidR="00147C3E" w:rsidRPr="00147C3E">
        <w:rPr>
          <w:sz w:val="24"/>
          <w:szCs w:val="24"/>
        </w:rPr>
        <w:t xml:space="preserve">inancial </w:t>
      </w:r>
      <w:r w:rsidR="00C06785">
        <w:rPr>
          <w:sz w:val="24"/>
          <w:szCs w:val="24"/>
        </w:rPr>
        <w:t>l</w:t>
      </w:r>
      <w:r w:rsidR="00147C3E" w:rsidRPr="00147C3E">
        <w:rPr>
          <w:sz w:val="24"/>
          <w:szCs w:val="24"/>
        </w:rPr>
        <w:t>easing companies</w:t>
      </w:r>
      <w:r w:rsidR="00D2219E" w:rsidRPr="00147C3E">
        <w:rPr>
          <w:sz w:val="24"/>
          <w:szCs w:val="24"/>
        </w:rPr>
        <w:t>), and</w:t>
      </w:r>
      <w:r w:rsidRPr="00147C3E">
        <w:rPr>
          <w:sz w:val="24"/>
          <w:szCs w:val="24"/>
        </w:rPr>
        <w:t xml:space="preserve"> </w:t>
      </w:r>
      <w:r w:rsidR="008F7BF5" w:rsidRPr="00147C3E">
        <w:rPr>
          <w:sz w:val="24"/>
          <w:szCs w:val="24"/>
        </w:rPr>
        <w:t>1,</w:t>
      </w:r>
      <w:r w:rsidR="00E54955" w:rsidRPr="00147C3E">
        <w:rPr>
          <w:sz w:val="24"/>
          <w:szCs w:val="24"/>
        </w:rPr>
        <w:t xml:space="preserve">689 </w:t>
      </w:r>
      <w:r w:rsidR="008F7BF5" w:rsidRPr="00147C3E">
        <w:rPr>
          <w:sz w:val="24"/>
          <w:szCs w:val="24"/>
        </w:rPr>
        <w:t xml:space="preserve">employed persons in insurance </w:t>
      </w:r>
      <w:r w:rsidR="00A10B38">
        <w:rPr>
          <w:sz w:val="24"/>
          <w:szCs w:val="24"/>
        </w:rPr>
        <w:t>corporations</w:t>
      </w:r>
      <w:r w:rsidR="00463B5D" w:rsidRPr="00147C3E">
        <w:rPr>
          <w:sz w:val="24"/>
          <w:szCs w:val="24"/>
        </w:rPr>
        <w:t>.</w:t>
      </w:r>
      <w:r w:rsidR="00F60C01" w:rsidRPr="00147C3E">
        <w:rPr>
          <w:sz w:val="24"/>
          <w:szCs w:val="24"/>
        </w:rPr>
        <w:t xml:space="preserve"> (See Table 1).</w:t>
      </w:r>
      <w:r w:rsidR="008F7BF5" w:rsidRPr="00147C3E">
        <w:rPr>
          <w:sz w:val="24"/>
          <w:szCs w:val="24"/>
        </w:rPr>
        <w:t xml:space="preserve"> </w:t>
      </w:r>
    </w:p>
    <w:p w:rsidR="006D255A" w:rsidRDefault="006D255A" w:rsidP="00375DC2">
      <w:pPr>
        <w:jc w:val="center"/>
        <w:rPr>
          <w:rFonts w:cs="Simplified Arabic"/>
          <w:noProof/>
          <w:sz w:val="24"/>
          <w:szCs w:val="24"/>
        </w:rPr>
      </w:pPr>
    </w:p>
    <w:p w:rsidR="002F7DE6" w:rsidRDefault="00E501F5" w:rsidP="002F7DE6">
      <w:pPr>
        <w:tabs>
          <w:tab w:val="num" w:pos="-90"/>
          <w:tab w:val="num" w:pos="0"/>
        </w:tabs>
        <w:rPr>
          <w:b/>
          <w:bCs/>
          <w:sz w:val="24"/>
          <w:szCs w:val="24"/>
          <w:rtl/>
        </w:rPr>
      </w:pPr>
      <w:r>
        <w:rPr>
          <w:b/>
          <w:bCs/>
          <w:sz w:val="24"/>
          <w:szCs w:val="24"/>
        </w:rPr>
        <w:t>2</w:t>
      </w:r>
      <w:r w:rsidR="00384430">
        <w:rPr>
          <w:b/>
          <w:bCs/>
          <w:sz w:val="24"/>
          <w:szCs w:val="24"/>
        </w:rPr>
        <w:t>.3 Compensation</w:t>
      </w:r>
      <w:r w:rsidR="00B31427">
        <w:rPr>
          <w:b/>
          <w:bCs/>
          <w:sz w:val="24"/>
          <w:szCs w:val="24"/>
        </w:rPr>
        <w:t>s</w:t>
      </w:r>
      <w:r w:rsidR="00E270D8">
        <w:rPr>
          <w:b/>
          <w:bCs/>
          <w:sz w:val="24"/>
          <w:szCs w:val="24"/>
        </w:rPr>
        <w:t xml:space="preserve"> of Employees</w:t>
      </w:r>
    </w:p>
    <w:p w:rsidR="00553C2B" w:rsidRPr="00A33F1C" w:rsidRDefault="00553C2B" w:rsidP="00A10B38">
      <w:pPr>
        <w:jc w:val="lowKashida"/>
        <w:rPr>
          <w:sz w:val="24"/>
          <w:szCs w:val="24"/>
        </w:rPr>
      </w:pPr>
      <w:r w:rsidRPr="00A33F1C">
        <w:rPr>
          <w:sz w:val="24"/>
          <w:szCs w:val="24"/>
        </w:rPr>
        <w:t xml:space="preserve">The results indicate that the value of compensations </w:t>
      </w:r>
      <w:r w:rsidR="005E07C7" w:rsidRPr="00A33F1C">
        <w:rPr>
          <w:sz w:val="24"/>
          <w:szCs w:val="24"/>
        </w:rPr>
        <w:t>of</w:t>
      </w:r>
      <w:r w:rsidRPr="00A33F1C">
        <w:rPr>
          <w:sz w:val="24"/>
          <w:szCs w:val="24"/>
        </w:rPr>
        <w:t xml:space="preserve"> employees during </w:t>
      </w:r>
      <w:r w:rsidR="003D39EB" w:rsidRPr="00A33F1C">
        <w:rPr>
          <w:sz w:val="24"/>
          <w:szCs w:val="24"/>
        </w:rPr>
        <w:t>2018</w:t>
      </w:r>
      <w:r w:rsidRPr="00A33F1C">
        <w:rPr>
          <w:sz w:val="24"/>
          <w:szCs w:val="24"/>
        </w:rPr>
        <w:t xml:space="preserve"> </w:t>
      </w:r>
      <w:r w:rsidR="000F5EA0" w:rsidRPr="00A33F1C">
        <w:rPr>
          <w:sz w:val="24"/>
          <w:szCs w:val="24"/>
        </w:rPr>
        <w:t xml:space="preserve">in the financial intermediation enterprises </w:t>
      </w:r>
      <w:r w:rsidRPr="00A33F1C">
        <w:rPr>
          <w:sz w:val="24"/>
          <w:szCs w:val="24"/>
        </w:rPr>
        <w:t>was</w:t>
      </w:r>
      <w:r w:rsidRPr="00A33F1C">
        <w:rPr>
          <w:snapToGrid w:val="0"/>
          <w:sz w:val="24"/>
          <w:szCs w:val="24"/>
        </w:rPr>
        <w:t xml:space="preserve"> </w:t>
      </w:r>
      <w:r w:rsidR="002B000A" w:rsidRPr="00A33F1C">
        <w:rPr>
          <w:snapToGrid w:val="0"/>
          <w:sz w:val="24"/>
          <w:szCs w:val="24"/>
        </w:rPr>
        <w:t xml:space="preserve">USD </w:t>
      </w:r>
      <w:r w:rsidR="002F0ACB" w:rsidRPr="00A33F1C">
        <w:rPr>
          <w:sz w:val="24"/>
          <w:szCs w:val="24"/>
        </w:rPr>
        <w:t>308.8</w:t>
      </w:r>
      <w:r w:rsidRPr="00A33F1C">
        <w:rPr>
          <w:sz w:val="24"/>
          <w:szCs w:val="24"/>
        </w:rPr>
        <w:t xml:space="preserve"> </w:t>
      </w:r>
      <w:r w:rsidR="00397F2B" w:rsidRPr="00A33F1C">
        <w:rPr>
          <w:snapToGrid w:val="0"/>
          <w:sz w:val="24"/>
          <w:szCs w:val="24"/>
        </w:rPr>
        <w:t xml:space="preserve">million, </w:t>
      </w:r>
      <w:r w:rsidR="00C421FD" w:rsidRPr="00A33F1C">
        <w:rPr>
          <w:sz w:val="24"/>
          <w:szCs w:val="24"/>
        </w:rPr>
        <w:t>distributed as follows</w:t>
      </w:r>
      <w:r w:rsidR="00397F2B" w:rsidRPr="00A33F1C">
        <w:rPr>
          <w:snapToGrid w:val="0"/>
          <w:sz w:val="24"/>
          <w:szCs w:val="24"/>
        </w:rPr>
        <w:t>:</w:t>
      </w:r>
      <w:r w:rsidR="002B000A" w:rsidRPr="00A33F1C">
        <w:rPr>
          <w:rFonts w:hint="cs"/>
          <w:snapToGrid w:val="0"/>
          <w:sz w:val="24"/>
          <w:szCs w:val="24"/>
          <w:rtl/>
        </w:rPr>
        <w:t xml:space="preserve"> </w:t>
      </w:r>
      <w:r w:rsidR="002B000A" w:rsidRPr="00A33F1C">
        <w:rPr>
          <w:snapToGrid w:val="0"/>
          <w:sz w:val="24"/>
          <w:szCs w:val="24"/>
        </w:rPr>
        <w:t xml:space="preserve">USD </w:t>
      </w:r>
      <w:r w:rsidR="002F0ACB" w:rsidRPr="00A33F1C">
        <w:rPr>
          <w:snapToGrid w:val="0"/>
          <w:sz w:val="24"/>
          <w:szCs w:val="24"/>
        </w:rPr>
        <w:t>269.2</w:t>
      </w:r>
      <w:r w:rsidRPr="00A33F1C">
        <w:rPr>
          <w:snapToGrid w:val="0"/>
          <w:sz w:val="24"/>
          <w:szCs w:val="24"/>
        </w:rPr>
        <w:t xml:space="preserve"> million in</w:t>
      </w:r>
      <w:r w:rsidR="00052EF1" w:rsidRPr="00A33F1C">
        <w:rPr>
          <w:sz w:val="24"/>
          <w:szCs w:val="24"/>
        </w:rPr>
        <w:t xml:space="preserve"> </w:t>
      </w:r>
      <w:r w:rsidR="008F7BF5" w:rsidRPr="00A33F1C">
        <w:rPr>
          <w:sz w:val="24"/>
          <w:szCs w:val="24"/>
        </w:rPr>
        <w:t>other financial enterprises (includ</w:t>
      </w:r>
      <w:r w:rsidR="007F3F8D" w:rsidRPr="00A33F1C">
        <w:rPr>
          <w:sz w:val="24"/>
          <w:szCs w:val="24"/>
        </w:rPr>
        <w:t>ing</w:t>
      </w:r>
      <w:r w:rsidR="008F7BF5" w:rsidRPr="00A33F1C">
        <w:rPr>
          <w:sz w:val="24"/>
          <w:szCs w:val="24"/>
        </w:rPr>
        <w:t xml:space="preserve"> </w:t>
      </w:r>
      <w:r w:rsidR="005E07C7" w:rsidRPr="00A33F1C">
        <w:rPr>
          <w:sz w:val="24"/>
          <w:szCs w:val="24"/>
        </w:rPr>
        <w:t>PMA, commercial and Islamic banks, other credit institutions, stock market brokers, money exchangers, holding companies</w:t>
      </w:r>
      <w:r w:rsidR="00147C3E" w:rsidRPr="00A33F1C">
        <w:rPr>
          <w:sz w:val="24"/>
          <w:szCs w:val="24"/>
        </w:rPr>
        <w:t xml:space="preserve">, and </w:t>
      </w:r>
      <w:r w:rsidR="00C06785">
        <w:rPr>
          <w:sz w:val="24"/>
          <w:szCs w:val="24"/>
        </w:rPr>
        <w:t>f</w:t>
      </w:r>
      <w:r w:rsidR="00147C3E" w:rsidRPr="00A33F1C">
        <w:rPr>
          <w:sz w:val="24"/>
          <w:szCs w:val="24"/>
        </w:rPr>
        <w:t xml:space="preserve">inancial </w:t>
      </w:r>
      <w:r w:rsidR="00C06785">
        <w:rPr>
          <w:sz w:val="24"/>
          <w:szCs w:val="24"/>
        </w:rPr>
        <w:t>l</w:t>
      </w:r>
      <w:r w:rsidR="00147C3E" w:rsidRPr="00A33F1C">
        <w:rPr>
          <w:sz w:val="24"/>
          <w:szCs w:val="24"/>
        </w:rPr>
        <w:t>easing companies</w:t>
      </w:r>
      <w:r w:rsidR="008F7BF5" w:rsidRPr="00A33F1C">
        <w:rPr>
          <w:sz w:val="24"/>
          <w:szCs w:val="24"/>
        </w:rPr>
        <w:t>)</w:t>
      </w:r>
      <w:r w:rsidR="00463B5D" w:rsidRPr="00A33F1C">
        <w:rPr>
          <w:snapToGrid w:val="0"/>
          <w:sz w:val="24"/>
          <w:szCs w:val="24"/>
        </w:rPr>
        <w:t>,</w:t>
      </w:r>
      <w:r w:rsidR="00C12236" w:rsidRPr="00A33F1C">
        <w:rPr>
          <w:snapToGrid w:val="0"/>
          <w:sz w:val="24"/>
          <w:szCs w:val="24"/>
        </w:rPr>
        <w:t xml:space="preserve"> </w:t>
      </w:r>
      <w:r w:rsidR="00D2219E" w:rsidRPr="00A33F1C">
        <w:rPr>
          <w:sz w:val="24"/>
          <w:szCs w:val="24"/>
        </w:rPr>
        <w:t xml:space="preserve">and USD </w:t>
      </w:r>
      <w:r w:rsidR="002F0ACB" w:rsidRPr="00A33F1C">
        <w:rPr>
          <w:sz w:val="24"/>
          <w:szCs w:val="24"/>
        </w:rPr>
        <w:t>39.6</w:t>
      </w:r>
      <w:r w:rsidR="00D2219E" w:rsidRPr="00A33F1C">
        <w:rPr>
          <w:sz w:val="24"/>
          <w:szCs w:val="24"/>
        </w:rPr>
        <w:t xml:space="preserve"> million in insurance </w:t>
      </w:r>
      <w:r w:rsidR="00A10B38">
        <w:rPr>
          <w:sz w:val="24"/>
          <w:szCs w:val="24"/>
        </w:rPr>
        <w:t>corporations</w:t>
      </w:r>
      <w:r w:rsidR="00D2219E" w:rsidRPr="00A33F1C">
        <w:rPr>
          <w:snapToGrid w:val="0"/>
          <w:sz w:val="24"/>
          <w:szCs w:val="24"/>
        </w:rPr>
        <w:t>.</w:t>
      </w:r>
      <w:r w:rsidR="00F60C01" w:rsidRPr="00A33F1C">
        <w:rPr>
          <w:sz w:val="24"/>
          <w:szCs w:val="24"/>
        </w:rPr>
        <w:t xml:space="preserve"> (See Table 1).</w:t>
      </w:r>
    </w:p>
    <w:p w:rsidR="00FD52BC" w:rsidRDefault="00FD52BC" w:rsidP="002F7DE6">
      <w:pPr>
        <w:tabs>
          <w:tab w:val="num" w:pos="-90"/>
          <w:tab w:val="num" w:pos="0"/>
        </w:tabs>
        <w:rPr>
          <w:snapToGrid w:val="0"/>
          <w:sz w:val="24"/>
        </w:rPr>
      </w:pPr>
    </w:p>
    <w:p w:rsidR="00375DC2" w:rsidRDefault="00E501F5" w:rsidP="002F7DE6">
      <w:pPr>
        <w:tabs>
          <w:tab w:val="num" w:pos="-90"/>
          <w:tab w:val="num" w:pos="0"/>
        </w:tabs>
        <w:rPr>
          <w:b/>
          <w:bCs/>
          <w:color w:val="000000"/>
          <w:sz w:val="24"/>
          <w:szCs w:val="24"/>
        </w:rPr>
      </w:pPr>
      <w:r>
        <w:rPr>
          <w:b/>
          <w:bCs/>
          <w:color w:val="000000"/>
          <w:sz w:val="24"/>
          <w:szCs w:val="24"/>
        </w:rPr>
        <w:t>2</w:t>
      </w:r>
      <w:r w:rsidR="00375DC2">
        <w:rPr>
          <w:b/>
          <w:bCs/>
          <w:color w:val="000000"/>
          <w:sz w:val="24"/>
          <w:szCs w:val="24"/>
        </w:rPr>
        <w:t>.</w:t>
      </w:r>
      <w:r w:rsidR="002F7DE6">
        <w:rPr>
          <w:b/>
          <w:bCs/>
          <w:color w:val="000000"/>
          <w:sz w:val="24"/>
          <w:szCs w:val="24"/>
        </w:rPr>
        <w:t>4</w:t>
      </w:r>
      <w:r w:rsidR="00375DC2">
        <w:rPr>
          <w:b/>
          <w:bCs/>
          <w:color w:val="000000"/>
          <w:sz w:val="24"/>
          <w:szCs w:val="24"/>
        </w:rPr>
        <w:t xml:space="preserve"> Output</w:t>
      </w:r>
    </w:p>
    <w:p w:rsidR="00DF212C" w:rsidRDefault="00DF212C" w:rsidP="00A10B38">
      <w:pPr>
        <w:pStyle w:val="BodyTextIndent"/>
        <w:ind w:left="0" w:right="284" w:firstLine="0"/>
        <w:jc w:val="both"/>
        <w:rPr>
          <w:szCs w:val="24"/>
        </w:rPr>
      </w:pPr>
      <w:r w:rsidRPr="00FD52BC">
        <w:rPr>
          <w:szCs w:val="24"/>
        </w:rPr>
        <w:t xml:space="preserve">The results indicate that the value of output </w:t>
      </w:r>
      <w:r w:rsidR="000F5EA0" w:rsidRPr="00FD52BC">
        <w:rPr>
          <w:szCs w:val="24"/>
        </w:rPr>
        <w:t>in the financial intermediation enterprises</w:t>
      </w:r>
      <w:r w:rsidR="008F7BF5">
        <w:rPr>
          <w:szCs w:val="24"/>
        </w:rPr>
        <w:t xml:space="preserve"> in </w:t>
      </w:r>
      <w:r w:rsidR="003D39EB">
        <w:rPr>
          <w:szCs w:val="24"/>
        </w:rPr>
        <w:t>2018</w:t>
      </w:r>
      <w:r w:rsidR="000F5EA0" w:rsidRPr="00FD52BC">
        <w:rPr>
          <w:szCs w:val="24"/>
        </w:rPr>
        <w:t xml:space="preserve"> </w:t>
      </w:r>
      <w:r w:rsidRPr="00FD52BC">
        <w:rPr>
          <w:szCs w:val="24"/>
        </w:rPr>
        <w:t>was</w:t>
      </w:r>
      <w:r w:rsidRPr="00FD52BC">
        <w:rPr>
          <w:snapToGrid w:val="0"/>
          <w:szCs w:val="24"/>
        </w:rPr>
        <w:t xml:space="preserve"> </w:t>
      </w:r>
      <w:r w:rsidR="002B000A">
        <w:rPr>
          <w:snapToGrid w:val="0"/>
          <w:szCs w:val="24"/>
        </w:rPr>
        <w:t xml:space="preserve">USD </w:t>
      </w:r>
      <w:r w:rsidR="00C05EA1">
        <w:rPr>
          <w:szCs w:val="24"/>
        </w:rPr>
        <w:t>955.4</w:t>
      </w:r>
      <w:r w:rsidRPr="00FD52BC">
        <w:rPr>
          <w:szCs w:val="24"/>
        </w:rPr>
        <w:t xml:space="preserve"> </w:t>
      </w:r>
      <w:r w:rsidRPr="00FD52BC">
        <w:rPr>
          <w:snapToGrid w:val="0"/>
          <w:szCs w:val="24"/>
        </w:rPr>
        <w:t>million</w:t>
      </w:r>
      <w:r w:rsidR="000F5EA0" w:rsidRPr="00FD52BC">
        <w:rPr>
          <w:szCs w:val="24"/>
        </w:rPr>
        <w:t xml:space="preserve">, </w:t>
      </w:r>
      <w:r w:rsidR="00C421FD" w:rsidRPr="00FD52BC">
        <w:rPr>
          <w:szCs w:val="24"/>
        </w:rPr>
        <w:t>distributed as follows</w:t>
      </w:r>
      <w:r w:rsidR="00397F2B">
        <w:rPr>
          <w:szCs w:val="24"/>
        </w:rPr>
        <w:t>:</w:t>
      </w:r>
      <w:r w:rsidR="000D485E">
        <w:rPr>
          <w:szCs w:val="24"/>
        </w:rPr>
        <w:t xml:space="preserve"> </w:t>
      </w:r>
      <w:r w:rsidRPr="00FD52BC">
        <w:rPr>
          <w:snapToGrid w:val="0"/>
          <w:szCs w:val="24"/>
        </w:rPr>
        <w:t>US</w:t>
      </w:r>
      <w:r w:rsidR="002B000A">
        <w:rPr>
          <w:snapToGrid w:val="0"/>
          <w:szCs w:val="24"/>
        </w:rPr>
        <w:t xml:space="preserve">D </w:t>
      </w:r>
      <w:r w:rsidR="00356132">
        <w:rPr>
          <w:snapToGrid w:val="0"/>
          <w:szCs w:val="24"/>
        </w:rPr>
        <w:t>791.1</w:t>
      </w:r>
      <w:r w:rsidR="008934B0">
        <w:rPr>
          <w:snapToGrid w:val="0"/>
          <w:szCs w:val="24"/>
        </w:rPr>
        <w:t xml:space="preserve"> </w:t>
      </w:r>
      <w:r w:rsidRPr="00FD52BC">
        <w:rPr>
          <w:snapToGrid w:val="0"/>
          <w:szCs w:val="24"/>
        </w:rPr>
        <w:t xml:space="preserve">million </w:t>
      </w:r>
      <w:r w:rsidR="00052EF1" w:rsidRPr="00FD52BC">
        <w:rPr>
          <w:szCs w:val="24"/>
        </w:rPr>
        <w:t>in</w:t>
      </w:r>
      <w:r w:rsidR="008B703A">
        <w:rPr>
          <w:szCs w:val="24"/>
        </w:rPr>
        <w:t xml:space="preserve"> </w:t>
      </w:r>
      <w:r w:rsidR="008F7BF5">
        <w:rPr>
          <w:szCs w:val="24"/>
        </w:rPr>
        <w:t>other financial enterprises (includ</w:t>
      </w:r>
      <w:r w:rsidR="007F3F8D">
        <w:rPr>
          <w:szCs w:val="24"/>
        </w:rPr>
        <w:t>ing</w:t>
      </w:r>
      <w:r w:rsidR="008F7BF5">
        <w:rPr>
          <w:szCs w:val="24"/>
        </w:rPr>
        <w:t xml:space="preserve"> </w:t>
      </w:r>
      <w:r w:rsidR="00CE3383">
        <w:rPr>
          <w:szCs w:val="24"/>
        </w:rPr>
        <w:t>PMA, commercial and Islamic banks, o</w:t>
      </w:r>
      <w:r w:rsidR="00CE3383" w:rsidRPr="00052EF1">
        <w:rPr>
          <w:szCs w:val="24"/>
        </w:rPr>
        <w:t xml:space="preserve">ther </w:t>
      </w:r>
      <w:r w:rsidR="00CE3383">
        <w:rPr>
          <w:szCs w:val="24"/>
        </w:rPr>
        <w:t>c</w:t>
      </w:r>
      <w:r w:rsidR="00CE3383" w:rsidRPr="00052EF1">
        <w:rPr>
          <w:szCs w:val="24"/>
        </w:rPr>
        <w:t xml:space="preserve">redit </w:t>
      </w:r>
      <w:r w:rsidR="00CE3383">
        <w:rPr>
          <w:szCs w:val="24"/>
        </w:rPr>
        <w:t>i</w:t>
      </w:r>
      <w:r w:rsidR="00CE3383" w:rsidRPr="00052EF1">
        <w:rPr>
          <w:szCs w:val="24"/>
        </w:rPr>
        <w:t>nstitutions</w:t>
      </w:r>
      <w:r w:rsidR="00CE3383">
        <w:rPr>
          <w:szCs w:val="24"/>
        </w:rPr>
        <w:t>, s</w:t>
      </w:r>
      <w:r w:rsidR="00CE3383" w:rsidRPr="00052EF1">
        <w:rPr>
          <w:szCs w:val="24"/>
        </w:rPr>
        <w:t xml:space="preserve">tock </w:t>
      </w:r>
      <w:r w:rsidR="00CE3383">
        <w:rPr>
          <w:szCs w:val="24"/>
        </w:rPr>
        <w:t>m</w:t>
      </w:r>
      <w:r w:rsidR="00CE3383" w:rsidRPr="00052EF1">
        <w:rPr>
          <w:szCs w:val="24"/>
        </w:rPr>
        <w:t xml:space="preserve">arket </w:t>
      </w:r>
      <w:r w:rsidR="00CE3383">
        <w:rPr>
          <w:szCs w:val="24"/>
        </w:rPr>
        <w:t>b</w:t>
      </w:r>
      <w:r w:rsidR="00CE3383" w:rsidRPr="00052EF1">
        <w:rPr>
          <w:szCs w:val="24"/>
        </w:rPr>
        <w:t>rokers</w:t>
      </w:r>
      <w:r w:rsidR="00CE3383">
        <w:rPr>
          <w:szCs w:val="24"/>
        </w:rPr>
        <w:t>, money exchangers, holding companies</w:t>
      </w:r>
      <w:r w:rsidR="00596AFB">
        <w:rPr>
          <w:szCs w:val="24"/>
        </w:rPr>
        <w:t xml:space="preserve"> and financial leasing companies</w:t>
      </w:r>
      <w:r w:rsidR="008F7BF5">
        <w:rPr>
          <w:szCs w:val="24"/>
        </w:rPr>
        <w:t>)</w:t>
      </w:r>
      <w:r w:rsidR="00463B5D">
        <w:rPr>
          <w:snapToGrid w:val="0"/>
        </w:rPr>
        <w:t>,</w:t>
      </w:r>
      <w:r w:rsidR="000816A6">
        <w:rPr>
          <w:snapToGrid w:val="0"/>
        </w:rPr>
        <w:t xml:space="preserve"> </w:t>
      </w:r>
      <w:r w:rsidR="00873A22">
        <w:rPr>
          <w:szCs w:val="24"/>
        </w:rPr>
        <w:t xml:space="preserve">and </w:t>
      </w:r>
      <w:r w:rsidR="00873A22">
        <w:rPr>
          <w:snapToGrid w:val="0"/>
          <w:szCs w:val="24"/>
        </w:rPr>
        <w:t xml:space="preserve">USD </w:t>
      </w:r>
      <w:r w:rsidR="00356132">
        <w:rPr>
          <w:snapToGrid w:val="0"/>
          <w:szCs w:val="24"/>
        </w:rPr>
        <w:t>164.3</w:t>
      </w:r>
      <w:r w:rsidR="00873A22" w:rsidRPr="00FD52BC">
        <w:rPr>
          <w:snapToGrid w:val="0"/>
          <w:szCs w:val="24"/>
        </w:rPr>
        <w:t xml:space="preserve"> million in insurance </w:t>
      </w:r>
      <w:r w:rsidR="00A10B38">
        <w:rPr>
          <w:szCs w:val="24"/>
        </w:rPr>
        <w:t>corporations</w:t>
      </w:r>
      <w:r w:rsidR="00873A22">
        <w:rPr>
          <w:snapToGrid w:val="0"/>
          <w:szCs w:val="24"/>
        </w:rPr>
        <w:t>.</w:t>
      </w:r>
      <w:r w:rsidR="00F60C01">
        <w:rPr>
          <w:szCs w:val="24"/>
        </w:rPr>
        <w:t xml:space="preserve"> </w:t>
      </w:r>
      <w:r w:rsidR="00F60C01" w:rsidRPr="005E64A1">
        <w:rPr>
          <w:szCs w:val="24"/>
        </w:rPr>
        <w:t>(</w:t>
      </w:r>
      <w:r w:rsidR="00F60C01" w:rsidRPr="00FA6F9D">
        <w:rPr>
          <w:szCs w:val="24"/>
        </w:rPr>
        <w:t xml:space="preserve">See </w:t>
      </w:r>
      <w:r w:rsidR="00F60C01">
        <w:rPr>
          <w:szCs w:val="24"/>
        </w:rPr>
        <w:t>Table 1</w:t>
      </w:r>
      <w:r w:rsidR="00F60C01" w:rsidRPr="00FA6F9D">
        <w:rPr>
          <w:szCs w:val="24"/>
        </w:rPr>
        <w:t>)</w:t>
      </w:r>
      <w:r w:rsidR="00F60C01" w:rsidRPr="005E64A1">
        <w:rPr>
          <w:szCs w:val="24"/>
        </w:rPr>
        <w:t>.</w:t>
      </w:r>
    </w:p>
    <w:p w:rsidR="00F91065" w:rsidRDefault="00F91065" w:rsidP="002F7DE6">
      <w:pPr>
        <w:tabs>
          <w:tab w:val="num" w:pos="-90"/>
          <w:tab w:val="num" w:pos="0"/>
        </w:tabs>
        <w:rPr>
          <w:b/>
          <w:bCs/>
          <w:sz w:val="24"/>
          <w:szCs w:val="24"/>
        </w:rPr>
      </w:pPr>
    </w:p>
    <w:p w:rsidR="002F7DE6" w:rsidRDefault="00E501F5" w:rsidP="002F7DE6">
      <w:pPr>
        <w:tabs>
          <w:tab w:val="num" w:pos="-90"/>
          <w:tab w:val="num" w:pos="0"/>
        </w:tabs>
        <w:rPr>
          <w:b/>
          <w:bCs/>
          <w:sz w:val="24"/>
          <w:szCs w:val="24"/>
        </w:rPr>
      </w:pPr>
      <w:r>
        <w:rPr>
          <w:b/>
          <w:bCs/>
          <w:sz w:val="24"/>
          <w:szCs w:val="24"/>
        </w:rPr>
        <w:t>2</w:t>
      </w:r>
      <w:r w:rsidR="002F7DE6">
        <w:rPr>
          <w:b/>
          <w:bCs/>
          <w:sz w:val="24"/>
          <w:szCs w:val="24"/>
        </w:rPr>
        <w:t xml:space="preserve">.5 Intermediate Consumption </w:t>
      </w:r>
    </w:p>
    <w:p w:rsidR="00F91065" w:rsidRDefault="00416C58" w:rsidP="00A10B38">
      <w:pPr>
        <w:jc w:val="both"/>
        <w:rPr>
          <w:sz w:val="24"/>
          <w:szCs w:val="24"/>
        </w:rPr>
      </w:pPr>
      <w:r w:rsidRPr="00FD52BC">
        <w:rPr>
          <w:sz w:val="24"/>
          <w:szCs w:val="24"/>
        </w:rPr>
        <w:t xml:space="preserve">The survey results show that the value of intermediate consumption </w:t>
      </w:r>
      <w:r w:rsidR="00FD52BC" w:rsidRPr="00FD52BC">
        <w:rPr>
          <w:sz w:val="24"/>
          <w:szCs w:val="24"/>
        </w:rPr>
        <w:t xml:space="preserve">in the financial intermediation enterprises </w:t>
      </w:r>
      <w:r w:rsidRPr="00FD52BC">
        <w:rPr>
          <w:sz w:val="24"/>
          <w:szCs w:val="24"/>
        </w:rPr>
        <w:t xml:space="preserve">was </w:t>
      </w:r>
      <w:r w:rsidR="002B000A">
        <w:rPr>
          <w:snapToGrid w:val="0"/>
          <w:sz w:val="24"/>
          <w:szCs w:val="24"/>
        </w:rPr>
        <w:t xml:space="preserve">USD </w:t>
      </w:r>
      <w:r w:rsidR="00356132">
        <w:rPr>
          <w:sz w:val="24"/>
          <w:szCs w:val="24"/>
        </w:rPr>
        <w:t>277.7</w:t>
      </w:r>
      <w:r w:rsidR="000816A6">
        <w:rPr>
          <w:sz w:val="24"/>
          <w:szCs w:val="24"/>
        </w:rPr>
        <w:t xml:space="preserve"> </w:t>
      </w:r>
      <w:r w:rsidR="000816A6">
        <w:rPr>
          <w:snapToGrid w:val="0"/>
          <w:sz w:val="24"/>
          <w:szCs w:val="24"/>
        </w:rPr>
        <w:t>m</w:t>
      </w:r>
      <w:r w:rsidRPr="00FD52BC">
        <w:rPr>
          <w:snapToGrid w:val="0"/>
          <w:sz w:val="24"/>
          <w:szCs w:val="24"/>
        </w:rPr>
        <w:t>illion</w:t>
      </w:r>
      <w:r w:rsidR="00397F2B">
        <w:rPr>
          <w:snapToGrid w:val="0"/>
          <w:sz w:val="24"/>
          <w:szCs w:val="24"/>
        </w:rPr>
        <w:t>,</w:t>
      </w:r>
      <w:r w:rsidRPr="00FD52BC">
        <w:rPr>
          <w:snapToGrid w:val="0"/>
          <w:sz w:val="24"/>
          <w:szCs w:val="24"/>
        </w:rPr>
        <w:t xml:space="preserve"> </w:t>
      </w:r>
      <w:r w:rsidR="00C421FD" w:rsidRPr="00FD52BC">
        <w:rPr>
          <w:sz w:val="24"/>
          <w:szCs w:val="24"/>
        </w:rPr>
        <w:t>distributed as follows</w:t>
      </w:r>
      <w:r w:rsidR="00FD52BC" w:rsidRPr="00FD52BC">
        <w:rPr>
          <w:sz w:val="24"/>
          <w:szCs w:val="24"/>
        </w:rPr>
        <w:t xml:space="preserve">: </w:t>
      </w:r>
      <w:r w:rsidR="002B000A">
        <w:rPr>
          <w:snapToGrid w:val="0"/>
          <w:sz w:val="24"/>
          <w:szCs w:val="24"/>
        </w:rPr>
        <w:t xml:space="preserve">USD </w:t>
      </w:r>
      <w:r w:rsidR="00EF25E2">
        <w:rPr>
          <w:snapToGrid w:val="0"/>
          <w:sz w:val="24"/>
          <w:szCs w:val="24"/>
        </w:rPr>
        <w:t>222.2</w:t>
      </w:r>
      <w:r w:rsidR="00B90DC5" w:rsidRPr="00FD52BC">
        <w:rPr>
          <w:snapToGrid w:val="0"/>
          <w:sz w:val="24"/>
          <w:szCs w:val="24"/>
        </w:rPr>
        <w:t xml:space="preserve"> million </w:t>
      </w:r>
      <w:r w:rsidR="00052EF1" w:rsidRPr="00FD52BC">
        <w:rPr>
          <w:sz w:val="24"/>
          <w:szCs w:val="24"/>
        </w:rPr>
        <w:t xml:space="preserve">in </w:t>
      </w:r>
      <w:r w:rsidR="004641CC">
        <w:rPr>
          <w:sz w:val="24"/>
          <w:szCs w:val="24"/>
        </w:rPr>
        <w:t>other financial enterprises (includ</w:t>
      </w:r>
      <w:r w:rsidR="007F3F8D">
        <w:rPr>
          <w:sz w:val="24"/>
          <w:szCs w:val="24"/>
        </w:rPr>
        <w:t>ing</w:t>
      </w:r>
      <w:r w:rsidR="004641CC">
        <w:rPr>
          <w:sz w:val="24"/>
          <w:szCs w:val="24"/>
        </w:rPr>
        <w:t xml:space="preserve"> </w:t>
      </w:r>
      <w:r w:rsidR="00CE3383">
        <w:rPr>
          <w:sz w:val="24"/>
          <w:szCs w:val="24"/>
        </w:rPr>
        <w:t>PMA, commercial and Islamic banks, o</w:t>
      </w:r>
      <w:r w:rsidR="00CE3383" w:rsidRPr="00052EF1">
        <w:rPr>
          <w:sz w:val="24"/>
          <w:szCs w:val="24"/>
        </w:rPr>
        <w:t xml:space="preserve">ther </w:t>
      </w:r>
      <w:r w:rsidR="00CE3383">
        <w:rPr>
          <w:sz w:val="24"/>
          <w:szCs w:val="24"/>
        </w:rPr>
        <w:t>c</w:t>
      </w:r>
      <w:r w:rsidR="00CE3383" w:rsidRPr="00052EF1">
        <w:rPr>
          <w:sz w:val="24"/>
          <w:szCs w:val="24"/>
        </w:rPr>
        <w:t xml:space="preserve">redit </w:t>
      </w:r>
      <w:r w:rsidR="00CE3383">
        <w:rPr>
          <w:sz w:val="24"/>
          <w:szCs w:val="24"/>
        </w:rPr>
        <w:t>i</w:t>
      </w:r>
      <w:r w:rsidR="00CE3383" w:rsidRPr="00052EF1">
        <w:rPr>
          <w:sz w:val="24"/>
          <w:szCs w:val="24"/>
        </w:rPr>
        <w:t>nstitutions</w:t>
      </w:r>
      <w:r w:rsidR="00CE3383">
        <w:rPr>
          <w:sz w:val="24"/>
          <w:szCs w:val="24"/>
        </w:rPr>
        <w:t>, s</w:t>
      </w:r>
      <w:r w:rsidR="00CE3383" w:rsidRPr="00052EF1">
        <w:rPr>
          <w:sz w:val="24"/>
          <w:szCs w:val="24"/>
        </w:rPr>
        <w:t xml:space="preserve">tock </w:t>
      </w:r>
      <w:r w:rsidR="00CE3383">
        <w:rPr>
          <w:sz w:val="24"/>
          <w:szCs w:val="24"/>
        </w:rPr>
        <w:t>m</w:t>
      </w:r>
      <w:r w:rsidR="00CE3383" w:rsidRPr="00052EF1">
        <w:rPr>
          <w:sz w:val="24"/>
          <w:szCs w:val="24"/>
        </w:rPr>
        <w:t xml:space="preserve">arket </w:t>
      </w:r>
      <w:r w:rsidR="00CE3383">
        <w:rPr>
          <w:sz w:val="24"/>
          <w:szCs w:val="24"/>
        </w:rPr>
        <w:t>b</w:t>
      </w:r>
      <w:r w:rsidR="00CE3383" w:rsidRPr="00052EF1">
        <w:rPr>
          <w:sz w:val="24"/>
          <w:szCs w:val="24"/>
        </w:rPr>
        <w:t>rokers</w:t>
      </w:r>
      <w:r w:rsidR="00CE3383">
        <w:rPr>
          <w:sz w:val="24"/>
          <w:szCs w:val="24"/>
        </w:rPr>
        <w:t xml:space="preserve">, money exchangers, </w:t>
      </w:r>
      <w:r w:rsidR="00A33F1C" w:rsidRPr="00A33F1C">
        <w:rPr>
          <w:sz w:val="24"/>
          <w:szCs w:val="24"/>
        </w:rPr>
        <w:t xml:space="preserve">holding companies, and </w:t>
      </w:r>
      <w:r w:rsidR="00C06785">
        <w:rPr>
          <w:sz w:val="24"/>
          <w:szCs w:val="24"/>
        </w:rPr>
        <w:t>f</w:t>
      </w:r>
      <w:r w:rsidR="00A33F1C" w:rsidRPr="00A33F1C">
        <w:rPr>
          <w:sz w:val="24"/>
          <w:szCs w:val="24"/>
        </w:rPr>
        <w:t xml:space="preserve">inancial </w:t>
      </w:r>
      <w:r w:rsidR="00C06785">
        <w:rPr>
          <w:sz w:val="24"/>
          <w:szCs w:val="24"/>
        </w:rPr>
        <w:t>l</w:t>
      </w:r>
      <w:r w:rsidR="00A33F1C" w:rsidRPr="00A33F1C">
        <w:rPr>
          <w:sz w:val="24"/>
          <w:szCs w:val="24"/>
        </w:rPr>
        <w:t>easing companies</w:t>
      </w:r>
      <w:r w:rsidR="004641CC">
        <w:rPr>
          <w:sz w:val="24"/>
          <w:szCs w:val="24"/>
        </w:rPr>
        <w:t>)</w:t>
      </w:r>
      <w:r w:rsidR="00463B5D">
        <w:rPr>
          <w:sz w:val="24"/>
          <w:szCs w:val="24"/>
        </w:rPr>
        <w:t>,</w:t>
      </w:r>
      <w:r w:rsidR="00F927E2">
        <w:rPr>
          <w:sz w:val="24"/>
          <w:szCs w:val="24"/>
        </w:rPr>
        <w:t xml:space="preserve"> and USD </w:t>
      </w:r>
      <w:r w:rsidR="00EF25E2">
        <w:rPr>
          <w:sz w:val="24"/>
          <w:szCs w:val="24"/>
        </w:rPr>
        <w:t>55.5</w:t>
      </w:r>
      <w:r w:rsidR="00F927E2" w:rsidRPr="00FD52BC">
        <w:rPr>
          <w:sz w:val="24"/>
          <w:szCs w:val="24"/>
        </w:rPr>
        <w:t xml:space="preserve"> million</w:t>
      </w:r>
      <w:r w:rsidR="00F927E2">
        <w:rPr>
          <w:sz w:val="24"/>
          <w:szCs w:val="24"/>
        </w:rPr>
        <w:t xml:space="preserve"> in insurance </w:t>
      </w:r>
      <w:r w:rsidR="00A10B38">
        <w:rPr>
          <w:sz w:val="24"/>
          <w:szCs w:val="24"/>
        </w:rPr>
        <w:t>corporations</w:t>
      </w:r>
      <w:r w:rsidR="00F927E2">
        <w:rPr>
          <w:snapToGrid w:val="0"/>
          <w:sz w:val="24"/>
          <w:szCs w:val="24"/>
        </w:rPr>
        <w:t>.</w:t>
      </w:r>
      <w:r w:rsidR="00F60C01">
        <w:rPr>
          <w:sz w:val="24"/>
          <w:szCs w:val="24"/>
        </w:rPr>
        <w:t xml:space="preserve"> </w:t>
      </w:r>
      <w:r w:rsidR="00F60C01" w:rsidRPr="005E64A1">
        <w:rPr>
          <w:sz w:val="24"/>
          <w:szCs w:val="24"/>
        </w:rPr>
        <w:t>(</w:t>
      </w:r>
      <w:r w:rsidR="00F60C01" w:rsidRPr="00FA6F9D">
        <w:rPr>
          <w:sz w:val="24"/>
          <w:szCs w:val="24"/>
        </w:rPr>
        <w:t xml:space="preserve">See </w:t>
      </w:r>
      <w:r w:rsidR="00F60C01">
        <w:rPr>
          <w:sz w:val="24"/>
          <w:szCs w:val="24"/>
        </w:rPr>
        <w:t>Table 1</w:t>
      </w:r>
      <w:r w:rsidR="00F60C01" w:rsidRPr="00FA6F9D">
        <w:rPr>
          <w:sz w:val="24"/>
          <w:szCs w:val="24"/>
        </w:rPr>
        <w:t>)</w:t>
      </w:r>
      <w:r w:rsidR="00F60C01" w:rsidRPr="005E64A1">
        <w:rPr>
          <w:sz w:val="24"/>
          <w:szCs w:val="24"/>
        </w:rPr>
        <w:t>.</w:t>
      </w:r>
    </w:p>
    <w:p w:rsidR="0069563C" w:rsidRDefault="0069563C" w:rsidP="00027AF0">
      <w:pPr>
        <w:tabs>
          <w:tab w:val="num" w:pos="-90"/>
          <w:tab w:val="num" w:pos="0"/>
        </w:tabs>
        <w:rPr>
          <w:b/>
          <w:bCs/>
          <w:sz w:val="24"/>
          <w:szCs w:val="24"/>
        </w:rPr>
      </w:pPr>
    </w:p>
    <w:p w:rsidR="0069563C" w:rsidRDefault="0069563C" w:rsidP="00027AF0">
      <w:pPr>
        <w:tabs>
          <w:tab w:val="num" w:pos="-90"/>
          <w:tab w:val="num" w:pos="0"/>
        </w:tabs>
        <w:rPr>
          <w:b/>
          <w:bCs/>
          <w:sz w:val="24"/>
          <w:szCs w:val="24"/>
        </w:rPr>
      </w:pPr>
    </w:p>
    <w:p w:rsidR="0069563C" w:rsidRDefault="0069563C" w:rsidP="00027AF0">
      <w:pPr>
        <w:tabs>
          <w:tab w:val="num" w:pos="-90"/>
          <w:tab w:val="num" w:pos="0"/>
        </w:tabs>
        <w:rPr>
          <w:b/>
          <w:bCs/>
          <w:sz w:val="24"/>
          <w:szCs w:val="24"/>
        </w:rPr>
      </w:pPr>
    </w:p>
    <w:p w:rsidR="00375DC2" w:rsidRDefault="00E501F5" w:rsidP="00027AF0">
      <w:pPr>
        <w:tabs>
          <w:tab w:val="num" w:pos="-90"/>
          <w:tab w:val="num" w:pos="0"/>
        </w:tabs>
        <w:rPr>
          <w:b/>
          <w:bCs/>
          <w:sz w:val="24"/>
          <w:szCs w:val="24"/>
        </w:rPr>
      </w:pPr>
      <w:r>
        <w:rPr>
          <w:b/>
          <w:bCs/>
          <w:sz w:val="24"/>
          <w:szCs w:val="24"/>
        </w:rPr>
        <w:lastRenderedPageBreak/>
        <w:t>2</w:t>
      </w:r>
      <w:r w:rsidR="002F7DE6">
        <w:rPr>
          <w:b/>
          <w:bCs/>
          <w:sz w:val="24"/>
          <w:szCs w:val="24"/>
        </w:rPr>
        <w:t>.6</w:t>
      </w:r>
      <w:r w:rsidR="00375DC2">
        <w:rPr>
          <w:b/>
          <w:bCs/>
          <w:sz w:val="24"/>
          <w:szCs w:val="24"/>
        </w:rPr>
        <w:t xml:space="preserve"> Value Added</w:t>
      </w:r>
    </w:p>
    <w:p w:rsidR="00F1203C" w:rsidRPr="00FD52BC" w:rsidRDefault="00F1203C" w:rsidP="00A10B38">
      <w:pPr>
        <w:jc w:val="lowKashida"/>
        <w:rPr>
          <w:sz w:val="24"/>
          <w:szCs w:val="24"/>
        </w:rPr>
      </w:pPr>
      <w:r w:rsidRPr="00FD52BC">
        <w:rPr>
          <w:sz w:val="24"/>
          <w:szCs w:val="24"/>
        </w:rPr>
        <w:t xml:space="preserve">The survey results indicate that the gross value added </w:t>
      </w:r>
      <w:r w:rsidR="00FD52BC" w:rsidRPr="00FD52BC">
        <w:rPr>
          <w:sz w:val="24"/>
          <w:szCs w:val="24"/>
        </w:rPr>
        <w:t>in the financial intermediation enterprises</w:t>
      </w:r>
      <w:r w:rsidR="00DD4406">
        <w:rPr>
          <w:sz w:val="24"/>
          <w:szCs w:val="24"/>
        </w:rPr>
        <w:t xml:space="preserve"> in </w:t>
      </w:r>
      <w:r w:rsidR="003D39EB">
        <w:rPr>
          <w:sz w:val="24"/>
          <w:szCs w:val="24"/>
        </w:rPr>
        <w:t>2018</w:t>
      </w:r>
      <w:r w:rsidR="00FD52BC" w:rsidRPr="00FD52BC">
        <w:rPr>
          <w:sz w:val="24"/>
          <w:szCs w:val="24"/>
        </w:rPr>
        <w:t xml:space="preserve"> was </w:t>
      </w:r>
      <w:r w:rsidR="002B000A">
        <w:rPr>
          <w:snapToGrid w:val="0"/>
          <w:sz w:val="24"/>
          <w:szCs w:val="24"/>
        </w:rPr>
        <w:t>USD</w:t>
      </w:r>
      <w:r w:rsidR="00B527CF">
        <w:rPr>
          <w:snapToGrid w:val="0"/>
          <w:sz w:val="24"/>
          <w:szCs w:val="24"/>
        </w:rPr>
        <w:t xml:space="preserve"> </w:t>
      </w:r>
      <w:r w:rsidR="00D5369F">
        <w:rPr>
          <w:rFonts w:cs="Simplified Arabic" w:hint="cs"/>
          <w:noProof/>
          <w:sz w:val="24"/>
          <w:szCs w:val="24"/>
          <w:rtl/>
        </w:rPr>
        <w:t>677.7</w:t>
      </w:r>
      <w:r w:rsidRPr="00FD52BC">
        <w:rPr>
          <w:rFonts w:cs="Simplified Arabic"/>
          <w:noProof/>
          <w:sz w:val="24"/>
          <w:szCs w:val="24"/>
        </w:rPr>
        <w:t xml:space="preserve"> </w:t>
      </w:r>
      <w:r w:rsidRPr="00FD52BC">
        <w:rPr>
          <w:snapToGrid w:val="0"/>
          <w:sz w:val="24"/>
          <w:szCs w:val="24"/>
        </w:rPr>
        <w:t>million</w:t>
      </w:r>
      <w:r w:rsidR="00FD52BC" w:rsidRPr="00FD52BC">
        <w:rPr>
          <w:snapToGrid w:val="0"/>
          <w:sz w:val="24"/>
          <w:szCs w:val="24"/>
        </w:rPr>
        <w:t xml:space="preserve">, </w:t>
      </w:r>
      <w:r w:rsidR="00C421FD" w:rsidRPr="00FD52BC">
        <w:rPr>
          <w:sz w:val="24"/>
          <w:szCs w:val="24"/>
        </w:rPr>
        <w:t>distributed as follows</w:t>
      </w:r>
      <w:r w:rsidR="00FD52BC" w:rsidRPr="00FD52BC">
        <w:rPr>
          <w:sz w:val="24"/>
          <w:szCs w:val="24"/>
        </w:rPr>
        <w:t>:</w:t>
      </w:r>
      <w:r w:rsidRPr="00FD52BC">
        <w:rPr>
          <w:snapToGrid w:val="0"/>
          <w:sz w:val="24"/>
          <w:szCs w:val="24"/>
        </w:rPr>
        <w:t xml:space="preserve"> </w:t>
      </w:r>
      <w:r w:rsidR="002B000A">
        <w:rPr>
          <w:snapToGrid w:val="0"/>
          <w:sz w:val="24"/>
          <w:szCs w:val="24"/>
        </w:rPr>
        <w:t>USD</w:t>
      </w:r>
      <w:r w:rsidR="00DD70F8">
        <w:rPr>
          <w:rFonts w:ascii="Simplified Arabic" w:hAnsi="Simplified Arabic" w:cs="Simplified Arabic" w:hint="cs"/>
          <w:sz w:val="24"/>
          <w:szCs w:val="24"/>
          <w:rtl/>
        </w:rPr>
        <w:t>568.9</w:t>
      </w:r>
      <w:r w:rsidR="00DD70F8" w:rsidRPr="003D7647">
        <w:rPr>
          <w:rFonts w:ascii="Simplified Arabic" w:hAnsi="Simplified Arabic" w:cs="Simplified Arabic"/>
          <w:sz w:val="24"/>
          <w:szCs w:val="24"/>
          <w:rtl/>
        </w:rPr>
        <w:t xml:space="preserve"> </w:t>
      </w:r>
      <w:r w:rsidR="00DD70F8">
        <w:rPr>
          <w:snapToGrid w:val="0"/>
          <w:sz w:val="24"/>
          <w:szCs w:val="24"/>
        </w:rPr>
        <w:t xml:space="preserve"> </w:t>
      </w:r>
      <w:r w:rsidRPr="00FD52BC">
        <w:rPr>
          <w:snapToGrid w:val="0"/>
          <w:sz w:val="24"/>
          <w:szCs w:val="24"/>
        </w:rPr>
        <w:t xml:space="preserve">million </w:t>
      </w:r>
      <w:r w:rsidR="00052EF1" w:rsidRPr="00FD52BC">
        <w:rPr>
          <w:sz w:val="24"/>
          <w:szCs w:val="24"/>
        </w:rPr>
        <w:t xml:space="preserve">in </w:t>
      </w:r>
      <w:r w:rsidR="00DD4406">
        <w:rPr>
          <w:sz w:val="24"/>
          <w:szCs w:val="24"/>
        </w:rPr>
        <w:t>other financial enterprises (includ</w:t>
      </w:r>
      <w:r w:rsidR="007F3F8D">
        <w:rPr>
          <w:sz w:val="24"/>
          <w:szCs w:val="24"/>
        </w:rPr>
        <w:t>ing</w:t>
      </w:r>
      <w:r w:rsidR="00DD4406">
        <w:rPr>
          <w:sz w:val="24"/>
          <w:szCs w:val="24"/>
        </w:rPr>
        <w:t xml:space="preserve"> </w:t>
      </w:r>
      <w:r w:rsidR="00CE3383">
        <w:rPr>
          <w:sz w:val="24"/>
          <w:szCs w:val="24"/>
        </w:rPr>
        <w:t>PMA, commercial and Islamic banks, o</w:t>
      </w:r>
      <w:r w:rsidR="00CE3383" w:rsidRPr="00052EF1">
        <w:rPr>
          <w:sz w:val="24"/>
          <w:szCs w:val="24"/>
        </w:rPr>
        <w:t xml:space="preserve">ther </w:t>
      </w:r>
      <w:r w:rsidR="00CE3383">
        <w:rPr>
          <w:sz w:val="24"/>
          <w:szCs w:val="24"/>
        </w:rPr>
        <w:t>c</w:t>
      </w:r>
      <w:r w:rsidR="00CE3383" w:rsidRPr="00052EF1">
        <w:rPr>
          <w:sz w:val="24"/>
          <w:szCs w:val="24"/>
        </w:rPr>
        <w:t xml:space="preserve">redit </w:t>
      </w:r>
      <w:r w:rsidR="00CE3383">
        <w:rPr>
          <w:sz w:val="24"/>
          <w:szCs w:val="24"/>
        </w:rPr>
        <w:t>i</w:t>
      </w:r>
      <w:r w:rsidR="00CE3383" w:rsidRPr="00052EF1">
        <w:rPr>
          <w:sz w:val="24"/>
          <w:szCs w:val="24"/>
        </w:rPr>
        <w:t>nstitutions</w:t>
      </w:r>
      <w:r w:rsidR="00CE3383">
        <w:rPr>
          <w:sz w:val="24"/>
          <w:szCs w:val="24"/>
        </w:rPr>
        <w:t>, s</w:t>
      </w:r>
      <w:r w:rsidR="00CE3383" w:rsidRPr="00052EF1">
        <w:rPr>
          <w:sz w:val="24"/>
          <w:szCs w:val="24"/>
        </w:rPr>
        <w:t xml:space="preserve">tock </w:t>
      </w:r>
      <w:r w:rsidR="00CE3383">
        <w:rPr>
          <w:sz w:val="24"/>
          <w:szCs w:val="24"/>
        </w:rPr>
        <w:t>m</w:t>
      </w:r>
      <w:r w:rsidR="00CE3383" w:rsidRPr="00052EF1">
        <w:rPr>
          <w:sz w:val="24"/>
          <w:szCs w:val="24"/>
        </w:rPr>
        <w:t xml:space="preserve">arket </w:t>
      </w:r>
      <w:r w:rsidR="00CE3383">
        <w:rPr>
          <w:sz w:val="24"/>
          <w:szCs w:val="24"/>
        </w:rPr>
        <w:t>b</w:t>
      </w:r>
      <w:r w:rsidR="00CE3383" w:rsidRPr="00052EF1">
        <w:rPr>
          <w:sz w:val="24"/>
          <w:szCs w:val="24"/>
        </w:rPr>
        <w:t>rokers</w:t>
      </w:r>
      <w:r w:rsidR="00CE3383">
        <w:rPr>
          <w:sz w:val="24"/>
          <w:szCs w:val="24"/>
        </w:rPr>
        <w:t xml:space="preserve">, money exchangers, </w:t>
      </w:r>
      <w:r w:rsidR="00A33F1C" w:rsidRPr="00A33F1C">
        <w:rPr>
          <w:sz w:val="24"/>
          <w:szCs w:val="24"/>
        </w:rPr>
        <w:t xml:space="preserve">holding companies, and </w:t>
      </w:r>
      <w:r w:rsidR="00C06785">
        <w:rPr>
          <w:sz w:val="24"/>
          <w:szCs w:val="24"/>
        </w:rPr>
        <w:t>f</w:t>
      </w:r>
      <w:r w:rsidR="00A33F1C" w:rsidRPr="00A33F1C">
        <w:rPr>
          <w:sz w:val="24"/>
          <w:szCs w:val="24"/>
        </w:rPr>
        <w:t xml:space="preserve">inancial </w:t>
      </w:r>
      <w:r w:rsidR="00C06785">
        <w:rPr>
          <w:sz w:val="24"/>
          <w:szCs w:val="24"/>
        </w:rPr>
        <w:t>l</w:t>
      </w:r>
      <w:r w:rsidR="00A33F1C" w:rsidRPr="00A33F1C">
        <w:rPr>
          <w:sz w:val="24"/>
          <w:szCs w:val="24"/>
        </w:rPr>
        <w:t>easing companies</w:t>
      </w:r>
      <w:r w:rsidR="00DD4406">
        <w:rPr>
          <w:sz w:val="24"/>
          <w:szCs w:val="24"/>
        </w:rPr>
        <w:t>)</w:t>
      </w:r>
      <w:r w:rsidR="00463B5D">
        <w:rPr>
          <w:sz w:val="24"/>
          <w:szCs w:val="24"/>
        </w:rPr>
        <w:t>,</w:t>
      </w:r>
      <w:r w:rsidR="00F927E2">
        <w:rPr>
          <w:sz w:val="24"/>
          <w:szCs w:val="24"/>
        </w:rPr>
        <w:t xml:space="preserve"> and USD </w:t>
      </w:r>
      <w:r w:rsidR="00D5369F">
        <w:rPr>
          <w:rFonts w:hint="cs"/>
          <w:sz w:val="24"/>
          <w:szCs w:val="24"/>
          <w:rtl/>
        </w:rPr>
        <w:t>108.8</w:t>
      </w:r>
      <w:r w:rsidR="00F927E2" w:rsidRPr="00FD52BC">
        <w:rPr>
          <w:sz w:val="24"/>
          <w:szCs w:val="24"/>
        </w:rPr>
        <w:t xml:space="preserve"> million in insurance </w:t>
      </w:r>
      <w:r w:rsidR="00A10B38">
        <w:rPr>
          <w:sz w:val="24"/>
          <w:szCs w:val="24"/>
        </w:rPr>
        <w:t>corporations</w:t>
      </w:r>
      <w:r w:rsidR="00F60C01">
        <w:rPr>
          <w:snapToGrid w:val="0"/>
          <w:sz w:val="24"/>
          <w:szCs w:val="24"/>
        </w:rPr>
        <w:t xml:space="preserve">. </w:t>
      </w:r>
      <w:r w:rsidR="00F60C01" w:rsidRPr="005E64A1">
        <w:rPr>
          <w:sz w:val="24"/>
          <w:szCs w:val="24"/>
        </w:rPr>
        <w:t>(</w:t>
      </w:r>
      <w:r w:rsidR="00F60C01" w:rsidRPr="00FA6F9D">
        <w:rPr>
          <w:sz w:val="24"/>
          <w:szCs w:val="24"/>
        </w:rPr>
        <w:t xml:space="preserve">See </w:t>
      </w:r>
      <w:r w:rsidR="00F60C01">
        <w:rPr>
          <w:sz w:val="24"/>
          <w:szCs w:val="24"/>
        </w:rPr>
        <w:t>Table 1</w:t>
      </w:r>
      <w:r w:rsidR="00F60C01" w:rsidRPr="00FA6F9D">
        <w:rPr>
          <w:sz w:val="24"/>
          <w:szCs w:val="24"/>
        </w:rPr>
        <w:t>)</w:t>
      </w:r>
      <w:r w:rsidR="00F60C01" w:rsidRPr="005E64A1">
        <w:rPr>
          <w:sz w:val="24"/>
          <w:szCs w:val="24"/>
        </w:rPr>
        <w:t>.</w:t>
      </w:r>
    </w:p>
    <w:p w:rsidR="004F42DB" w:rsidRDefault="004F42DB" w:rsidP="006663C9">
      <w:pPr>
        <w:pStyle w:val="BodyText2"/>
        <w:rPr>
          <w:rFonts w:ascii="Arial" w:hAnsi="Arial" w:cs="Arial"/>
        </w:rPr>
      </w:pPr>
    </w:p>
    <w:p w:rsidR="00B6601B" w:rsidRDefault="00F35CEB" w:rsidP="00135BFA">
      <w:pPr>
        <w:pStyle w:val="BodyText2"/>
        <w:rPr>
          <w:rFonts w:ascii="Arial" w:hAnsi="Arial" w:cs="Arial"/>
          <w:sz w:val="22"/>
          <w:szCs w:val="22"/>
        </w:rPr>
      </w:pPr>
      <w:r w:rsidRPr="00F35CEB">
        <w:rPr>
          <w:rFonts w:ascii="Arial" w:hAnsi="Arial" w:cs="Arial"/>
          <w:sz w:val="22"/>
          <w:szCs w:val="22"/>
        </w:rPr>
        <w:t>Percentage</w:t>
      </w:r>
      <w:r w:rsidRPr="00B6601B">
        <w:rPr>
          <w:rFonts w:ascii="Arial" w:hAnsi="Arial" w:cs="Arial"/>
          <w:sz w:val="22"/>
          <w:szCs w:val="22"/>
        </w:rPr>
        <w:t xml:space="preserve"> </w:t>
      </w:r>
      <w:r w:rsidR="004C755E" w:rsidRPr="00B6601B">
        <w:rPr>
          <w:rFonts w:ascii="Arial" w:hAnsi="Arial" w:cs="Arial"/>
          <w:sz w:val="22"/>
          <w:szCs w:val="22"/>
        </w:rPr>
        <w:t xml:space="preserve">Distribution of Value Added </w:t>
      </w:r>
      <w:r w:rsidR="0022226A" w:rsidRPr="00B6601B">
        <w:rPr>
          <w:rFonts w:ascii="Arial" w:hAnsi="Arial" w:cs="Arial"/>
          <w:sz w:val="22"/>
          <w:szCs w:val="22"/>
        </w:rPr>
        <w:t xml:space="preserve">in the </w:t>
      </w:r>
      <w:r w:rsidR="00401090" w:rsidRPr="00B6601B">
        <w:rPr>
          <w:rFonts w:ascii="Arial" w:hAnsi="Arial" w:cs="Arial"/>
          <w:sz w:val="22"/>
          <w:szCs w:val="22"/>
        </w:rPr>
        <w:t>Financial I</w:t>
      </w:r>
      <w:r w:rsidR="0022226A" w:rsidRPr="00B6601B">
        <w:rPr>
          <w:rFonts w:ascii="Arial" w:hAnsi="Arial" w:cs="Arial"/>
          <w:sz w:val="22"/>
          <w:szCs w:val="22"/>
        </w:rPr>
        <w:t xml:space="preserve">ntermediation </w:t>
      </w:r>
      <w:r w:rsidR="00401090" w:rsidRPr="00B6601B">
        <w:rPr>
          <w:rFonts w:ascii="Arial" w:hAnsi="Arial" w:cs="Arial"/>
          <w:sz w:val="22"/>
          <w:szCs w:val="22"/>
        </w:rPr>
        <w:t>E</w:t>
      </w:r>
      <w:r w:rsidR="0022226A" w:rsidRPr="00B6601B">
        <w:rPr>
          <w:rFonts w:ascii="Arial" w:hAnsi="Arial" w:cs="Arial"/>
          <w:sz w:val="22"/>
          <w:szCs w:val="22"/>
        </w:rPr>
        <w:t>nterprises</w:t>
      </w:r>
      <w:r w:rsidR="004C755E" w:rsidRPr="00B6601B">
        <w:rPr>
          <w:rFonts w:ascii="Arial" w:hAnsi="Arial" w:cs="Arial"/>
          <w:sz w:val="22"/>
          <w:szCs w:val="22"/>
        </w:rPr>
        <w:t xml:space="preserve"> </w:t>
      </w:r>
      <w:r w:rsidR="009B61B4" w:rsidRPr="00B6601B">
        <w:rPr>
          <w:rFonts w:ascii="Arial" w:hAnsi="Arial" w:cs="Arial"/>
          <w:sz w:val="22"/>
          <w:szCs w:val="22"/>
        </w:rPr>
        <w:t xml:space="preserve">in </w:t>
      </w:r>
    </w:p>
    <w:p w:rsidR="00E76CC3" w:rsidRPr="00B6601B" w:rsidRDefault="002B0B72" w:rsidP="00B6601B">
      <w:pPr>
        <w:pStyle w:val="BodyText2"/>
        <w:rPr>
          <w:rFonts w:ascii="Arial" w:hAnsi="Arial" w:cs="Arial"/>
          <w:sz w:val="22"/>
          <w:szCs w:val="22"/>
        </w:rPr>
      </w:pPr>
      <w:r w:rsidRPr="00B6601B">
        <w:rPr>
          <w:rFonts w:ascii="Arial" w:hAnsi="Arial" w:cs="Arial"/>
          <w:sz w:val="22"/>
          <w:szCs w:val="22"/>
        </w:rPr>
        <w:t>Palestine</w:t>
      </w:r>
      <w:r w:rsidR="00B6601B">
        <w:rPr>
          <w:rFonts w:ascii="Arial" w:hAnsi="Arial" w:cs="Arial"/>
          <w:sz w:val="22"/>
          <w:szCs w:val="22"/>
        </w:rPr>
        <w:t xml:space="preserve"> </w:t>
      </w:r>
      <w:r w:rsidR="009B61B4" w:rsidRPr="00B6601B">
        <w:rPr>
          <w:rFonts w:ascii="Arial" w:hAnsi="Arial" w:cs="Arial"/>
          <w:sz w:val="22"/>
          <w:szCs w:val="22"/>
        </w:rPr>
        <w:t xml:space="preserve">for </w:t>
      </w:r>
      <w:r w:rsidR="006663C9" w:rsidRPr="00B6601B">
        <w:rPr>
          <w:rFonts w:ascii="Arial" w:hAnsi="Arial" w:cs="Arial"/>
          <w:sz w:val="22"/>
          <w:szCs w:val="22"/>
        </w:rPr>
        <w:t xml:space="preserve">year </w:t>
      </w:r>
      <w:r w:rsidR="003D39EB">
        <w:rPr>
          <w:rFonts w:ascii="Arial" w:hAnsi="Arial" w:cs="Arial"/>
          <w:sz w:val="22"/>
          <w:szCs w:val="22"/>
        </w:rPr>
        <w:t>2018</w:t>
      </w:r>
    </w:p>
    <w:tbl>
      <w:tblPr>
        <w:tblStyle w:val="TableGrid"/>
        <w:tblW w:w="0" w:type="auto"/>
        <w:jc w:val="center"/>
        <w:tblLook w:val="04A0"/>
      </w:tblPr>
      <w:tblGrid>
        <w:gridCol w:w="8505"/>
      </w:tblGrid>
      <w:tr w:rsidR="00F1388C" w:rsidTr="00B6601B">
        <w:trPr>
          <w:trHeight w:val="2977"/>
          <w:jc w:val="center"/>
        </w:trPr>
        <w:tc>
          <w:tcPr>
            <w:tcW w:w="8505" w:type="dxa"/>
            <w:vAlign w:val="center"/>
          </w:tcPr>
          <w:p w:rsidR="00F1388C" w:rsidRDefault="00F1388C" w:rsidP="00B6601B">
            <w:pPr>
              <w:pStyle w:val="BodyText2"/>
              <w:rPr>
                <w:rFonts w:asciiTheme="majorBidi" w:hAnsiTheme="majorBidi" w:cstheme="majorBidi"/>
                <w:sz w:val="22"/>
                <w:szCs w:val="22"/>
              </w:rPr>
            </w:pPr>
            <w:r w:rsidRPr="00F1388C">
              <w:rPr>
                <w:rFonts w:asciiTheme="majorBidi" w:hAnsiTheme="majorBidi" w:cstheme="majorBidi"/>
                <w:noProof/>
                <w:sz w:val="22"/>
                <w:szCs w:val="22"/>
              </w:rPr>
              <w:drawing>
                <wp:inline distT="0" distB="0" distL="0" distR="0">
                  <wp:extent cx="4234249" cy="2257167"/>
                  <wp:effectExtent l="0" t="0" r="0" b="0"/>
                  <wp:docPr id="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E76CC3" w:rsidRPr="00B6601B" w:rsidRDefault="00E76CC3" w:rsidP="00135BFA">
      <w:pPr>
        <w:pStyle w:val="BodyText2"/>
        <w:rPr>
          <w:rFonts w:asciiTheme="majorBidi" w:hAnsiTheme="majorBidi" w:cstheme="majorBidi"/>
          <w:sz w:val="32"/>
          <w:szCs w:val="32"/>
        </w:rPr>
      </w:pPr>
    </w:p>
    <w:p w:rsidR="00564750" w:rsidRDefault="00E501F5" w:rsidP="00351D3C">
      <w:pPr>
        <w:tabs>
          <w:tab w:val="num" w:pos="-90"/>
          <w:tab w:val="num" w:pos="0"/>
        </w:tabs>
        <w:rPr>
          <w:b/>
          <w:bCs/>
          <w:sz w:val="24"/>
          <w:szCs w:val="24"/>
        </w:rPr>
      </w:pPr>
      <w:r>
        <w:rPr>
          <w:b/>
          <w:bCs/>
          <w:sz w:val="24"/>
          <w:szCs w:val="24"/>
        </w:rPr>
        <w:t>2</w:t>
      </w:r>
      <w:r w:rsidR="00564750">
        <w:rPr>
          <w:b/>
          <w:bCs/>
          <w:sz w:val="24"/>
          <w:szCs w:val="24"/>
        </w:rPr>
        <w:t>.</w:t>
      </w:r>
      <w:r w:rsidR="00E47409">
        <w:rPr>
          <w:b/>
          <w:bCs/>
          <w:sz w:val="24"/>
          <w:szCs w:val="24"/>
        </w:rPr>
        <w:t>7</w:t>
      </w:r>
      <w:r w:rsidR="00564750">
        <w:rPr>
          <w:b/>
          <w:bCs/>
          <w:sz w:val="24"/>
          <w:szCs w:val="24"/>
        </w:rPr>
        <w:t xml:space="preserve"> </w:t>
      </w:r>
      <w:r w:rsidR="00B6601B">
        <w:rPr>
          <w:b/>
          <w:bCs/>
          <w:sz w:val="24"/>
          <w:szCs w:val="24"/>
        </w:rPr>
        <w:t xml:space="preserve"> </w:t>
      </w:r>
      <w:r w:rsidR="00351D3C">
        <w:rPr>
          <w:b/>
          <w:bCs/>
          <w:sz w:val="24"/>
          <w:szCs w:val="24"/>
        </w:rPr>
        <w:t>Fees and</w:t>
      </w:r>
      <w:r w:rsidR="006B3C67">
        <w:rPr>
          <w:b/>
          <w:bCs/>
          <w:sz w:val="24"/>
          <w:szCs w:val="24"/>
        </w:rPr>
        <w:t xml:space="preserve"> </w:t>
      </w:r>
      <w:r w:rsidR="00564750">
        <w:rPr>
          <w:b/>
          <w:bCs/>
          <w:sz w:val="24"/>
          <w:szCs w:val="24"/>
        </w:rPr>
        <w:t xml:space="preserve">Taxes on </w:t>
      </w:r>
      <w:r w:rsidR="00F867F0">
        <w:rPr>
          <w:b/>
          <w:bCs/>
          <w:sz w:val="24"/>
          <w:szCs w:val="24"/>
        </w:rPr>
        <w:t>P</w:t>
      </w:r>
      <w:r w:rsidR="00564750">
        <w:rPr>
          <w:b/>
          <w:bCs/>
          <w:sz w:val="24"/>
          <w:szCs w:val="24"/>
        </w:rPr>
        <w:t xml:space="preserve">roduction </w:t>
      </w:r>
    </w:p>
    <w:p w:rsidR="00564750" w:rsidRDefault="00564750" w:rsidP="00A10B38">
      <w:pPr>
        <w:jc w:val="both"/>
        <w:rPr>
          <w:sz w:val="24"/>
          <w:szCs w:val="24"/>
        </w:rPr>
      </w:pPr>
      <w:r w:rsidRPr="00FD52BC">
        <w:rPr>
          <w:sz w:val="24"/>
          <w:szCs w:val="24"/>
        </w:rPr>
        <w:t xml:space="preserve">The survey results show that the value of </w:t>
      </w:r>
      <w:r w:rsidR="00351D3C">
        <w:rPr>
          <w:sz w:val="24"/>
          <w:szCs w:val="24"/>
        </w:rPr>
        <w:t>fees and</w:t>
      </w:r>
      <w:r w:rsidR="00E25AD0">
        <w:rPr>
          <w:sz w:val="24"/>
          <w:szCs w:val="24"/>
        </w:rPr>
        <w:t xml:space="preserve"> t</w:t>
      </w:r>
      <w:r>
        <w:rPr>
          <w:sz w:val="24"/>
          <w:szCs w:val="24"/>
        </w:rPr>
        <w:t>axes on production</w:t>
      </w:r>
      <w:r w:rsidRPr="00FD52BC">
        <w:rPr>
          <w:sz w:val="24"/>
          <w:szCs w:val="24"/>
        </w:rPr>
        <w:t xml:space="preserve"> in the financial intermediation enterprises</w:t>
      </w:r>
      <w:r w:rsidR="00CE5CEB">
        <w:rPr>
          <w:sz w:val="24"/>
          <w:szCs w:val="24"/>
        </w:rPr>
        <w:t xml:space="preserve"> in </w:t>
      </w:r>
      <w:r w:rsidR="003D39EB">
        <w:rPr>
          <w:sz w:val="24"/>
          <w:szCs w:val="24"/>
        </w:rPr>
        <w:t>2018</w:t>
      </w:r>
      <w:r w:rsidRPr="00FD52BC">
        <w:rPr>
          <w:sz w:val="24"/>
          <w:szCs w:val="24"/>
        </w:rPr>
        <w:t xml:space="preserve"> was </w:t>
      </w:r>
      <w:r>
        <w:rPr>
          <w:snapToGrid w:val="0"/>
          <w:sz w:val="24"/>
          <w:szCs w:val="24"/>
        </w:rPr>
        <w:t xml:space="preserve">USD </w:t>
      </w:r>
      <w:r w:rsidR="00820D0A">
        <w:rPr>
          <w:sz w:val="24"/>
          <w:szCs w:val="24"/>
        </w:rPr>
        <w:t>57.2</w:t>
      </w:r>
      <w:r>
        <w:rPr>
          <w:sz w:val="24"/>
          <w:szCs w:val="24"/>
        </w:rPr>
        <w:t xml:space="preserve"> </w:t>
      </w:r>
      <w:r>
        <w:rPr>
          <w:snapToGrid w:val="0"/>
          <w:sz w:val="24"/>
          <w:szCs w:val="24"/>
        </w:rPr>
        <w:t>m</w:t>
      </w:r>
      <w:r w:rsidRPr="00FD52BC">
        <w:rPr>
          <w:snapToGrid w:val="0"/>
          <w:sz w:val="24"/>
          <w:szCs w:val="24"/>
        </w:rPr>
        <w:t>illion</w:t>
      </w:r>
      <w:r>
        <w:rPr>
          <w:snapToGrid w:val="0"/>
          <w:sz w:val="24"/>
          <w:szCs w:val="24"/>
        </w:rPr>
        <w:t>,</w:t>
      </w:r>
      <w:r w:rsidRPr="00FD52BC">
        <w:rPr>
          <w:snapToGrid w:val="0"/>
          <w:sz w:val="24"/>
          <w:szCs w:val="24"/>
        </w:rPr>
        <w:t xml:space="preserve"> </w:t>
      </w:r>
      <w:r w:rsidRPr="00FD52BC">
        <w:rPr>
          <w:sz w:val="24"/>
          <w:szCs w:val="24"/>
        </w:rPr>
        <w:t xml:space="preserve">distributed as follows: </w:t>
      </w:r>
      <w:r>
        <w:rPr>
          <w:snapToGrid w:val="0"/>
          <w:sz w:val="24"/>
          <w:szCs w:val="24"/>
        </w:rPr>
        <w:t xml:space="preserve">USD </w:t>
      </w:r>
      <w:r w:rsidR="00820D0A">
        <w:rPr>
          <w:snapToGrid w:val="0"/>
          <w:sz w:val="24"/>
          <w:szCs w:val="24"/>
        </w:rPr>
        <w:t>46.5</w:t>
      </w:r>
      <w:r w:rsidRPr="00FD52BC">
        <w:rPr>
          <w:snapToGrid w:val="0"/>
          <w:sz w:val="24"/>
          <w:szCs w:val="24"/>
        </w:rPr>
        <w:t xml:space="preserve"> million </w:t>
      </w:r>
      <w:r w:rsidRPr="00FD52BC">
        <w:rPr>
          <w:sz w:val="24"/>
          <w:szCs w:val="24"/>
        </w:rPr>
        <w:t xml:space="preserve">in </w:t>
      </w:r>
      <w:r w:rsidR="00CE5CEB">
        <w:rPr>
          <w:sz w:val="24"/>
          <w:szCs w:val="24"/>
        </w:rPr>
        <w:t>other financial enterprises (includ</w:t>
      </w:r>
      <w:r w:rsidR="007F3F8D">
        <w:rPr>
          <w:sz w:val="24"/>
          <w:szCs w:val="24"/>
        </w:rPr>
        <w:t>ing</w:t>
      </w:r>
      <w:r w:rsidR="00CE5CEB">
        <w:rPr>
          <w:sz w:val="24"/>
          <w:szCs w:val="24"/>
        </w:rPr>
        <w:t xml:space="preserve"> </w:t>
      </w:r>
      <w:r w:rsidR="008F30A5">
        <w:rPr>
          <w:sz w:val="24"/>
          <w:szCs w:val="24"/>
        </w:rPr>
        <w:t>commercial and Islamic banks, o</w:t>
      </w:r>
      <w:r w:rsidR="008F30A5" w:rsidRPr="00052EF1">
        <w:rPr>
          <w:sz w:val="24"/>
          <w:szCs w:val="24"/>
        </w:rPr>
        <w:t xml:space="preserve">ther </w:t>
      </w:r>
      <w:r w:rsidR="008F30A5">
        <w:rPr>
          <w:sz w:val="24"/>
          <w:szCs w:val="24"/>
        </w:rPr>
        <w:t>c</w:t>
      </w:r>
      <w:r w:rsidR="008F30A5" w:rsidRPr="00052EF1">
        <w:rPr>
          <w:sz w:val="24"/>
          <w:szCs w:val="24"/>
        </w:rPr>
        <w:t xml:space="preserve">redit </w:t>
      </w:r>
      <w:r w:rsidR="008F30A5">
        <w:rPr>
          <w:sz w:val="24"/>
          <w:szCs w:val="24"/>
        </w:rPr>
        <w:t>i</w:t>
      </w:r>
      <w:r w:rsidR="008F30A5" w:rsidRPr="00052EF1">
        <w:rPr>
          <w:sz w:val="24"/>
          <w:szCs w:val="24"/>
        </w:rPr>
        <w:t>nstitutions</w:t>
      </w:r>
      <w:r w:rsidR="008F30A5">
        <w:rPr>
          <w:sz w:val="24"/>
          <w:szCs w:val="24"/>
        </w:rPr>
        <w:t>, s</w:t>
      </w:r>
      <w:r w:rsidR="008F30A5" w:rsidRPr="00052EF1">
        <w:rPr>
          <w:sz w:val="24"/>
          <w:szCs w:val="24"/>
        </w:rPr>
        <w:t xml:space="preserve">tock </w:t>
      </w:r>
      <w:r w:rsidR="008F30A5">
        <w:rPr>
          <w:sz w:val="24"/>
          <w:szCs w:val="24"/>
        </w:rPr>
        <w:t>m</w:t>
      </w:r>
      <w:r w:rsidR="008F30A5" w:rsidRPr="00052EF1">
        <w:rPr>
          <w:sz w:val="24"/>
          <w:szCs w:val="24"/>
        </w:rPr>
        <w:t xml:space="preserve">arket </w:t>
      </w:r>
      <w:r w:rsidR="008F30A5">
        <w:rPr>
          <w:sz w:val="24"/>
          <w:szCs w:val="24"/>
        </w:rPr>
        <w:t>b</w:t>
      </w:r>
      <w:r w:rsidR="008F30A5" w:rsidRPr="00052EF1">
        <w:rPr>
          <w:sz w:val="24"/>
          <w:szCs w:val="24"/>
        </w:rPr>
        <w:t>rokers</w:t>
      </w:r>
      <w:r w:rsidR="008F30A5">
        <w:rPr>
          <w:sz w:val="24"/>
          <w:szCs w:val="24"/>
        </w:rPr>
        <w:t xml:space="preserve">, money exchangers, </w:t>
      </w:r>
      <w:r w:rsidR="00A33F1C" w:rsidRPr="00A33F1C">
        <w:rPr>
          <w:sz w:val="24"/>
          <w:szCs w:val="24"/>
        </w:rPr>
        <w:t xml:space="preserve">holding companies, and </w:t>
      </w:r>
      <w:r w:rsidR="00C06785">
        <w:rPr>
          <w:sz w:val="24"/>
          <w:szCs w:val="24"/>
        </w:rPr>
        <w:t>f</w:t>
      </w:r>
      <w:r w:rsidR="00A33F1C" w:rsidRPr="00A33F1C">
        <w:rPr>
          <w:sz w:val="24"/>
          <w:szCs w:val="24"/>
        </w:rPr>
        <w:t xml:space="preserve">inancial </w:t>
      </w:r>
      <w:r w:rsidR="00C06785">
        <w:rPr>
          <w:sz w:val="24"/>
          <w:szCs w:val="24"/>
        </w:rPr>
        <w:t>l</w:t>
      </w:r>
      <w:r w:rsidR="00A33F1C" w:rsidRPr="00A33F1C">
        <w:rPr>
          <w:sz w:val="24"/>
          <w:szCs w:val="24"/>
        </w:rPr>
        <w:t>easing companies</w:t>
      </w:r>
      <w:r w:rsidR="00CE5CEB">
        <w:rPr>
          <w:sz w:val="24"/>
          <w:szCs w:val="24"/>
        </w:rPr>
        <w:t>)</w:t>
      </w:r>
      <w:r w:rsidR="00463B5D">
        <w:rPr>
          <w:sz w:val="24"/>
          <w:szCs w:val="24"/>
        </w:rPr>
        <w:t>,</w:t>
      </w:r>
      <w:r w:rsidR="00F927E2">
        <w:rPr>
          <w:sz w:val="24"/>
          <w:szCs w:val="24"/>
        </w:rPr>
        <w:t xml:space="preserve"> and USD </w:t>
      </w:r>
      <w:r w:rsidR="00820D0A">
        <w:rPr>
          <w:sz w:val="24"/>
          <w:szCs w:val="24"/>
        </w:rPr>
        <w:t>10.7</w:t>
      </w:r>
      <w:r w:rsidR="00F927E2" w:rsidRPr="00FD52BC">
        <w:rPr>
          <w:sz w:val="24"/>
          <w:szCs w:val="24"/>
        </w:rPr>
        <w:t xml:space="preserve"> million</w:t>
      </w:r>
      <w:r w:rsidR="00F927E2">
        <w:rPr>
          <w:sz w:val="24"/>
          <w:szCs w:val="24"/>
        </w:rPr>
        <w:t xml:space="preserve"> in insurance </w:t>
      </w:r>
      <w:r w:rsidR="00A10B38">
        <w:rPr>
          <w:sz w:val="24"/>
          <w:szCs w:val="24"/>
        </w:rPr>
        <w:t>corporations</w:t>
      </w:r>
      <w:r w:rsidR="00F927E2">
        <w:rPr>
          <w:snapToGrid w:val="0"/>
          <w:sz w:val="24"/>
          <w:szCs w:val="24"/>
        </w:rPr>
        <w:t>.</w:t>
      </w:r>
      <w:r w:rsidR="00F60C01">
        <w:rPr>
          <w:sz w:val="24"/>
          <w:szCs w:val="24"/>
        </w:rPr>
        <w:t xml:space="preserve"> </w:t>
      </w:r>
      <w:r w:rsidR="00F60C01" w:rsidRPr="005E64A1">
        <w:rPr>
          <w:sz w:val="24"/>
          <w:szCs w:val="24"/>
        </w:rPr>
        <w:t>(</w:t>
      </w:r>
      <w:r w:rsidR="00F60C01" w:rsidRPr="00FA6F9D">
        <w:rPr>
          <w:sz w:val="24"/>
          <w:szCs w:val="24"/>
        </w:rPr>
        <w:t xml:space="preserve">See </w:t>
      </w:r>
      <w:r w:rsidR="00F60C01">
        <w:rPr>
          <w:sz w:val="24"/>
          <w:szCs w:val="24"/>
        </w:rPr>
        <w:t>Table 14</w:t>
      </w:r>
      <w:r w:rsidR="00F60C01" w:rsidRPr="00FA6F9D">
        <w:rPr>
          <w:sz w:val="24"/>
          <w:szCs w:val="24"/>
        </w:rPr>
        <w:t>)</w:t>
      </w:r>
      <w:r w:rsidR="00F60C01" w:rsidRPr="005E64A1">
        <w:rPr>
          <w:sz w:val="24"/>
          <w:szCs w:val="24"/>
        </w:rPr>
        <w:t>.</w:t>
      </w:r>
    </w:p>
    <w:p w:rsidR="00564750" w:rsidRPr="0025771B" w:rsidRDefault="00564750" w:rsidP="00564750">
      <w:pPr>
        <w:jc w:val="both"/>
        <w:rPr>
          <w:sz w:val="24"/>
          <w:szCs w:val="24"/>
          <w:rtl/>
        </w:rPr>
      </w:pPr>
      <w:r w:rsidRPr="00FD52BC">
        <w:rPr>
          <w:sz w:val="24"/>
          <w:szCs w:val="24"/>
        </w:rPr>
        <w:t xml:space="preserve">  </w:t>
      </w:r>
    </w:p>
    <w:p w:rsidR="00564750" w:rsidRDefault="00E501F5" w:rsidP="006B3C67">
      <w:pPr>
        <w:tabs>
          <w:tab w:val="num" w:pos="-90"/>
          <w:tab w:val="num" w:pos="0"/>
        </w:tabs>
        <w:rPr>
          <w:b/>
          <w:bCs/>
          <w:sz w:val="24"/>
          <w:szCs w:val="24"/>
        </w:rPr>
      </w:pPr>
      <w:r>
        <w:rPr>
          <w:b/>
          <w:bCs/>
          <w:sz w:val="24"/>
          <w:szCs w:val="24"/>
        </w:rPr>
        <w:t>2</w:t>
      </w:r>
      <w:r w:rsidR="00E47409">
        <w:rPr>
          <w:b/>
          <w:bCs/>
          <w:sz w:val="24"/>
          <w:szCs w:val="24"/>
        </w:rPr>
        <w:t>.8</w:t>
      </w:r>
      <w:r w:rsidR="00564750">
        <w:rPr>
          <w:b/>
          <w:bCs/>
          <w:sz w:val="24"/>
          <w:szCs w:val="24"/>
        </w:rPr>
        <w:t xml:space="preserve"> Gross Fixed </w:t>
      </w:r>
      <w:r w:rsidR="006B3C67">
        <w:rPr>
          <w:b/>
          <w:bCs/>
          <w:sz w:val="24"/>
          <w:szCs w:val="24"/>
        </w:rPr>
        <w:t>Capital</w:t>
      </w:r>
      <w:r w:rsidR="00564750">
        <w:rPr>
          <w:b/>
          <w:bCs/>
          <w:sz w:val="24"/>
          <w:szCs w:val="24"/>
        </w:rPr>
        <w:t xml:space="preserve"> Formation</w:t>
      </w:r>
    </w:p>
    <w:p w:rsidR="00E62033" w:rsidRDefault="00564750" w:rsidP="00D03FAE">
      <w:pPr>
        <w:jc w:val="both"/>
        <w:rPr>
          <w:rFonts w:ascii="Arial" w:hAnsi="Arial" w:cs="Arial"/>
          <w:sz w:val="22"/>
          <w:szCs w:val="22"/>
          <w:rtl/>
        </w:rPr>
      </w:pPr>
      <w:r w:rsidRPr="00FD52BC">
        <w:rPr>
          <w:sz w:val="24"/>
          <w:szCs w:val="24"/>
        </w:rPr>
        <w:t xml:space="preserve">The survey results indicate that the </w:t>
      </w:r>
      <w:r>
        <w:rPr>
          <w:sz w:val="24"/>
          <w:szCs w:val="24"/>
        </w:rPr>
        <w:t>GFCF in</w:t>
      </w:r>
      <w:r w:rsidRPr="00FD52BC">
        <w:rPr>
          <w:sz w:val="24"/>
          <w:szCs w:val="24"/>
        </w:rPr>
        <w:t xml:space="preserve"> the financial intermediation enterprises was </w:t>
      </w:r>
      <w:r>
        <w:rPr>
          <w:snapToGrid w:val="0"/>
          <w:sz w:val="24"/>
          <w:szCs w:val="24"/>
        </w:rPr>
        <w:t xml:space="preserve">USD </w:t>
      </w:r>
      <w:r w:rsidR="004D2947">
        <w:rPr>
          <w:rFonts w:cs="Simplified Arabic"/>
          <w:noProof/>
          <w:sz w:val="24"/>
          <w:szCs w:val="24"/>
        </w:rPr>
        <w:t>52.1</w:t>
      </w:r>
      <w:r w:rsidRPr="00FD52BC">
        <w:rPr>
          <w:rFonts w:cs="Simplified Arabic"/>
          <w:noProof/>
          <w:sz w:val="24"/>
          <w:szCs w:val="24"/>
        </w:rPr>
        <w:t xml:space="preserve"> </w:t>
      </w:r>
      <w:r w:rsidRPr="00FD52BC">
        <w:rPr>
          <w:snapToGrid w:val="0"/>
          <w:sz w:val="24"/>
          <w:szCs w:val="24"/>
        </w:rPr>
        <w:t xml:space="preserve">million, </w:t>
      </w:r>
      <w:r w:rsidRPr="00FD52BC">
        <w:rPr>
          <w:sz w:val="24"/>
          <w:szCs w:val="24"/>
        </w:rPr>
        <w:t>distributed as follows:</w:t>
      </w:r>
      <w:r w:rsidRPr="00FD52BC">
        <w:rPr>
          <w:snapToGrid w:val="0"/>
          <w:sz w:val="24"/>
          <w:szCs w:val="24"/>
        </w:rPr>
        <w:t xml:space="preserve"> </w:t>
      </w:r>
      <w:r>
        <w:rPr>
          <w:snapToGrid w:val="0"/>
          <w:sz w:val="24"/>
          <w:szCs w:val="24"/>
        </w:rPr>
        <w:t xml:space="preserve">USD </w:t>
      </w:r>
      <w:r w:rsidR="004D2947">
        <w:rPr>
          <w:snapToGrid w:val="0"/>
          <w:sz w:val="24"/>
          <w:szCs w:val="24"/>
        </w:rPr>
        <w:t>47.7</w:t>
      </w:r>
      <w:r w:rsidRPr="00FD52BC">
        <w:rPr>
          <w:snapToGrid w:val="0"/>
          <w:sz w:val="24"/>
          <w:szCs w:val="24"/>
        </w:rPr>
        <w:t xml:space="preserve"> million </w:t>
      </w:r>
      <w:r w:rsidR="008F30A5">
        <w:rPr>
          <w:snapToGrid w:val="0"/>
          <w:sz w:val="24"/>
          <w:szCs w:val="24"/>
        </w:rPr>
        <w:t xml:space="preserve">in </w:t>
      </w:r>
      <w:r w:rsidR="00105CCF">
        <w:rPr>
          <w:snapToGrid w:val="0"/>
          <w:sz w:val="24"/>
          <w:szCs w:val="24"/>
        </w:rPr>
        <w:t>other financial enterprises (includ</w:t>
      </w:r>
      <w:r w:rsidR="007F3F8D">
        <w:rPr>
          <w:snapToGrid w:val="0"/>
          <w:sz w:val="24"/>
          <w:szCs w:val="24"/>
        </w:rPr>
        <w:t>ing</w:t>
      </w:r>
      <w:r w:rsidR="00105CCF">
        <w:rPr>
          <w:snapToGrid w:val="0"/>
          <w:sz w:val="24"/>
          <w:szCs w:val="24"/>
        </w:rPr>
        <w:t xml:space="preserve"> </w:t>
      </w:r>
      <w:r w:rsidR="008F30A5">
        <w:rPr>
          <w:sz w:val="24"/>
          <w:szCs w:val="24"/>
        </w:rPr>
        <w:t>PMA, commercial and Islamic banks, o</w:t>
      </w:r>
      <w:r w:rsidR="008F30A5" w:rsidRPr="00052EF1">
        <w:rPr>
          <w:sz w:val="24"/>
          <w:szCs w:val="24"/>
        </w:rPr>
        <w:t xml:space="preserve">ther </w:t>
      </w:r>
      <w:r w:rsidR="008F30A5">
        <w:rPr>
          <w:sz w:val="24"/>
          <w:szCs w:val="24"/>
        </w:rPr>
        <w:t>c</w:t>
      </w:r>
      <w:r w:rsidR="008F30A5" w:rsidRPr="00052EF1">
        <w:rPr>
          <w:sz w:val="24"/>
          <w:szCs w:val="24"/>
        </w:rPr>
        <w:t xml:space="preserve">redit </w:t>
      </w:r>
      <w:r w:rsidR="008F30A5">
        <w:rPr>
          <w:sz w:val="24"/>
          <w:szCs w:val="24"/>
        </w:rPr>
        <w:t>i</w:t>
      </w:r>
      <w:r w:rsidR="008F30A5" w:rsidRPr="00052EF1">
        <w:rPr>
          <w:sz w:val="24"/>
          <w:szCs w:val="24"/>
        </w:rPr>
        <w:t>nstitutions</w:t>
      </w:r>
      <w:r w:rsidR="008F30A5">
        <w:rPr>
          <w:sz w:val="24"/>
          <w:szCs w:val="24"/>
        </w:rPr>
        <w:t>, s</w:t>
      </w:r>
      <w:r w:rsidR="008F30A5" w:rsidRPr="00052EF1">
        <w:rPr>
          <w:sz w:val="24"/>
          <w:szCs w:val="24"/>
        </w:rPr>
        <w:t xml:space="preserve">tock </w:t>
      </w:r>
      <w:r w:rsidR="008F30A5">
        <w:rPr>
          <w:sz w:val="24"/>
          <w:szCs w:val="24"/>
        </w:rPr>
        <w:t>m</w:t>
      </w:r>
      <w:r w:rsidR="008F30A5" w:rsidRPr="00052EF1">
        <w:rPr>
          <w:sz w:val="24"/>
          <w:szCs w:val="24"/>
        </w:rPr>
        <w:t xml:space="preserve">arket </w:t>
      </w:r>
      <w:r w:rsidR="008F30A5">
        <w:rPr>
          <w:sz w:val="24"/>
          <w:szCs w:val="24"/>
        </w:rPr>
        <w:t>b</w:t>
      </w:r>
      <w:r w:rsidR="008F30A5" w:rsidRPr="00052EF1">
        <w:rPr>
          <w:sz w:val="24"/>
          <w:szCs w:val="24"/>
        </w:rPr>
        <w:t>rokers</w:t>
      </w:r>
      <w:r w:rsidR="008F30A5">
        <w:rPr>
          <w:sz w:val="24"/>
          <w:szCs w:val="24"/>
        </w:rPr>
        <w:t xml:space="preserve">, money exchangers, </w:t>
      </w:r>
      <w:r w:rsidR="00A33F1C" w:rsidRPr="00A33F1C">
        <w:rPr>
          <w:sz w:val="24"/>
          <w:szCs w:val="24"/>
        </w:rPr>
        <w:t xml:space="preserve">holding companies, and </w:t>
      </w:r>
      <w:r w:rsidR="00C06785">
        <w:rPr>
          <w:sz w:val="24"/>
          <w:szCs w:val="24"/>
        </w:rPr>
        <w:t>f</w:t>
      </w:r>
      <w:r w:rsidR="00A33F1C" w:rsidRPr="00A33F1C">
        <w:rPr>
          <w:sz w:val="24"/>
          <w:szCs w:val="24"/>
        </w:rPr>
        <w:t xml:space="preserve">inancial </w:t>
      </w:r>
      <w:r w:rsidR="00C06785">
        <w:rPr>
          <w:sz w:val="24"/>
          <w:szCs w:val="24"/>
        </w:rPr>
        <w:t>l</w:t>
      </w:r>
      <w:r w:rsidR="00A33F1C" w:rsidRPr="00A33F1C">
        <w:rPr>
          <w:sz w:val="24"/>
          <w:szCs w:val="24"/>
        </w:rPr>
        <w:t>easing companies</w:t>
      </w:r>
      <w:r w:rsidR="00105CCF">
        <w:rPr>
          <w:sz w:val="24"/>
          <w:szCs w:val="24"/>
        </w:rPr>
        <w:t>)</w:t>
      </w:r>
      <w:r w:rsidR="00463B5D">
        <w:rPr>
          <w:sz w:val="24"/>
          <w:szCs w:val="24"/>
        </w:rPr>
        <w:t>,</w:t>
      </w:r>
      <w:r w:rsidR="00412161">
        <w:rPr>
          <w:rFonts w:ascii="Arial" w:hAnsi="Arial" w:cs="Arial"/>
          <w:sz w:val="22"/>
          <w:szCs w:val="22"/>
        </w:rPr>
        <w:t xml:space="preserve"> and </w:t>
      </w:r>
      <w:r w:rsidR="00412161">
        <w:rPr>
          <w:sz w:val="24"/>
          <w:szCs w:val="24"/>
        </w:rPr>
        <w:t xml:space="preserve">USD </w:t>
      </w:r>
      <w:r w:rsidR="004B3036">
        <w:rPr>
          <w:sz w:val="24"/>
          <w:szCs w:val="24"/>
        </w:rPr>
        <w:t>4.4</w:t>
      </w:r>
      <w:r w:rsidR="00412161" w:rsidRPr="00FD52BC">
        <w:rPr>
          <w:sz w:val="24"/>
          <w:szCs w:val="24"/>
        </w:rPr>
        <w:t xml:space="preserve"> million in insurance </w:t>
      </w:r>
      <w:r w:rsidR="00A10B38">
        <w:rPr>
          <w:sz w:val="24"/>
          <w:szCs w:val="24"/>
        </w:rPr>
        <w:t>corporations</w:t>
      </w:r>
      <w:r w:rsidR="00412161">
        <w:rPr>
          <w:snapToGrid w:val="0"/>
          <w:sz w:val="24"/>
          <w:szCs w:val="24"/>
        </w:rPr>
        <w:t>.</w:t>
      </w:r>
      <w:r w:rsidR="00A812A4">
        <w:rPr>
          <w:rFonts w:ascii="Arial" w:hAnsi="Arial" w:cs="Arial"/>
          <w:sz w:val="22"/>
          <w:szCs w:val="22"/>
        </w:rPr>
        <w:t xml:space="preserve"> </w:t>
      </w:r>
      <w:r w:rsidR="00A812A4" w:rsidRPr="005E64A1">
        <w:rPr>
          <w:sz w:val="24"/>
          <w:szCs w:val="24"/>
        </w:rPr>
        <w:t>(</w:t>
      </w:r>
      <w:r w:rsidR="00A812A4" w:rsidRPr="00FA6F9D">
        <w:rPr>
          <w:sz w:val="24"/>
          <w:szCs w:val="24"/>
        </w:rPr>
        <w:t xml:space="preserve">See </w:t>
      </w:r>
      <w:r w:rsidR="00A812A4">
        <w:rPr>
          <w:sz w:val="24"/>
          <w:szCs w:val="24"/>
        </w:rPr>
        <w:t>Table 1</w:t>
      </w:r>
      <w:r w:rsidR="00A812A4" w:rsidRPr="00FA6F9D">
        <w:rPr>
          <w:sz w:val="24"/>
          <w:szCs w:val="24"/>
        </w:rPr>
        <w:t>)</w:t>
      </w:r>
      <w:r w:rsidR="00A812A4" w:rsidRPr="005E64A1">
        <w:rPr>
          <w:sz w:val="24"/>
          <w:szCs w:val="24"/>
        </w:rPr>
        <w:t>.</w:t>
      </w:r>
    </w:p>
    <w:p w:rsidR="00564750" w:rsidRDefault="00564750" w:rsidP="00BB539D">
      <w:pPr>
        <w:tabs>
          <w:tab w:val="num" w:pos="-90"/>
          <w:tab w:val="num" w:pos="0"/>
        </w:tabs>
        <w:rPr>
          <w:b/>
          <w:bCs/>
          <w:sz w:val="24"/>
          <w:szCs w:val="24"/>
        </w:rPr>
      </w:pPr>
    </w:p>
    <w:p w:rsidR="001B2D32" w:rsidRDefault="00E501F5" w:rsidP="00E47409">
      <w:pPr>
        <w:tabs>
          <w:tab w:val="num" w:pos="-90"/>
          <w:tab w:val="num" w:pos="0"/>
        </w:tabs>
        <w:rPr>
          <w:b/>
          <w:bCs/>
          <w:sz w:val="24"/>
          <w:szCs w:val="24"/>
          <w:rtl/>
        </w:rPr>
      </w:pPr>
      <w:r>
        <w:rPr>
          <w:b/>
          <w:bCs/>
          <w:sz w:val="24"/>
          <w:szCs w:val="24"/>
        </w:rPr>
        <w:t>2</w:t>
      </w:r>
      <w:r w:rsidR="001B2D32">
        <w:rPr>
          <w:b/>
          <w:bCs/>
          <w:sz w:val="24"/>
          <w:szCs w:val="24"/>
        </w:rPr>
        <w:t>.</w:t>
      </w:r>
      <w:r w:rsidR="00E47409">
        <w:rPr>
          <w:b/>
          <w:bCs/>
          <w:sz w:val="24"/>
          <w:szCs w:val="24"/>
        </w:rPr>
        <w:t>9</w:t>
      </w:r>
      <w:r w:rsidR="001B2D32">
        <w:rPr>
          <w:b/>
          <w:bCs/>
          <w:sz w:val="24"/>
          <w:szCs w:val="24"/>
        </w:rPr>
        <w:t xml:space="preserve"> Operati</w:t>
      </w:r>
      <w:r w:rsidR="00BB539D">
        <w:rPr>
          <w:b/>
          <w:bCs/>
          <w:sz w:val="24"/>
          <w:szCs w:val="24"/>
        </w:rPr>
        <w:t>ng</w:t>
      </w:r>
      <w:r w:rsidR="001B2D32">
        <w:rPr>
          <w:b/>
          <w:bCs/>
          <w:sz w:val="24"/>
          <w:szCs w:val="24"/>
        </w:rPr>
        <w:t xml:space="preserve"> Surplus</w:t>
      </w:r>
    </w:p>
    <w:p w:rsidR="00C91968" w:rsidRPr="00FD52BC" w:rsidRDefault="001B2D32" w:rsidP="00A10B38">
      <w:pPr>
        <w:jc w:val="lowKashida"/>
        <w:rPr>
          <w:sz w:val="24"/>
          <w:szCs w:val="24"/>
        </w:rPr>
      </w:pPr>
      <w:r w:rsidRPr="00FD52BC">
        <w:rPr>
          <w:sz w:val="24"/>
          <w:szCs w:val="24"/>
        </w:rPr>
        <w:t>The survey results indicate that the operati</w:t>
      </w:r>
      <w:r w:rsidR="0047115B">
        <w:rPr>
          <w:sz w:val="24"/>
          <w:szCs w:val="24"/>
        </w:rPr>
        <w:t>ng</w:t>
      </w:r>
      <w:r w:rsidRPr="00FD52BC">
        <w:rPr>
          <w:sz w:val="24"/>
          <w:szCs w:val="24"/>
        </w:rPr>
        <w:t xml:space="preserve"> surplus in </w:t>
      </w:r>
      <w:r w:rsidR="00FD52BC" w:rsidRPr="00FD52BC">
        <w:rPr>
          <w:sz w:val="24"/>
          <w:szCs w:val="24"/>
        </w:rPr>
        <w:t>the financial intermediation enterprises</w:t>
      </w:r>
      <w:r w:rsidR="00105CCF">
        <w:rPr>
          <w:sz w:val="24"/>
          <w:szCs w:val="24"/>
        </w:rPr>
        <w:t xml:space="preserve"> in </w:t>
      </w:r>
      <w:r w:rsidR="003D39EB">
        <w:rPr>
          <w:sz w:val="24"/>
          <w:szCs w:val="24"/>
        </w:rPr>
        <w:t>2018</w:t>
      </w:r>
      <w:r w:rsidR="00105CCF">
        <w:rPr>
          <w:sz w:val="24"/>
          <w:szCs w:val="24"/>
        </w:rPr>
        <w:t xml:space="preserve"> </w:t>
      </w:r>
      <w:r w:rsidRPr="00FD52BC">
        <w:rPr>
          <w:sz w:val="24"/>
          <w:szCs w:val="24"/>
        </w:rPr>
        <w:t xml:space="preserve">was </w:t>
      </w:r>
      <w:r w:rsidR="002B000A">
        <w:rPr>
          <w:sz w:val="24"/>
          <w:szCs w:val="24"/>
        </w:rPr>
        <w:t>USD</w:t>
      </w:r>
      <w:r w:rsidR="00B527CF">
        <w:rPr>
          <w:sz w:val="24"/>
          <w:szCs w:val="24"/>
        </w:rPr>
        <w:t xml:space="preserve"> </w:t>
      </w:r>
      <w:r w:rsidR="000E7EFD">
        <w:rPr>
          <w:sz w:val="24"/>
          <w:szCs w:val="24"/>
        </w:rPr>
        <w:t>252.2</w:t>
      </w:r>
      <w:r w:rsidR="00425820">
        <w:rPr>
          <w:sz w:val="24"/>
          <w:szCs w:val="24"/>
        </w:rPr>
        <w:t xml:space="preserve"> </w:t>
      </w:r>
      <w:r w:rsidRPr="00FD52BC">
        <w:rPr>
          <w:sz w:val="24"/>
          <w:szCs w:val="24"/>
        </w:rPr>
        <w:t>million</w:t>
      </w:r>
      <w:r w:rsidR="00C91968">
        <w:rPr>
          <w:sz w:val="24"/>
          <w:szCs w:val="24"/>
        </w:rPr>
        <w:t xml:space="preserve">, </w:t>
      </w:r>
      <w:r w:rsidR="00C91968" w:rsidRPr="00FD52BC">
        <w:rPr>
          <w:sz w:val="24"/>
          <w:szCs w:val="24"/>
        </w:rPr>
        <w:t>distributed as follows:</w:t>
      </w:r>
      <w:r w:rsidR="00C91968" w:rsidRPr="00FD52BC">
        <w:rPr>
          <w:snapToGrid w:val="0"/>
          <w:sz w:val="24"/>
          <w:szCs w:val="24"/>
        </w:rPr>
        <w:t xml:space="preserve"> </w:t>
      </w:r>
      <w:r w:rsidR="00C91968">
        <w:rPr>
          <w:snapToGrid w:val="0"/>
          <w:sz w:val="24"/>
          <w:szCs w:val="24"/>
        </w:rPr>
        <w:t xml:space="preserve">USD </w:t>
      </w:r>
      <w:r w:rsidR="000E7EFD">
        <w:rPr>
          <w:snapToGrid w:val="0"/>
          <w:sz w:val="24"/>
          <w:szCs w:val="24"/>
        </w:rPr>
        <w:t>199.3</w:t>
      </w:r>
      <w:r w:rsidR="00C91968" w:rsidRPr="00FD52BC">
        <w:rPr>
          <w:snapToGrid w:val="0"/>
          <w:sz w:val="24"/>
          <w:szCs w:val="24"/>
        </w:rPr>
        <w:t xml:space="preserve"> million </w:t>
      </w:r>
      <w:r w:rsidR="00052EF1" w:rsidRPr="00FD52BC">
        <w:rPr>
          <w:sz w:val="24"/>
          <w:szCs w:val="24"/>
        </w:rPr>
        <w:t xml:space="preserve">in </w:t>
      </w:r>
      <w:r w:rsidR="00105CCF">
        <w:rPr>
          <w:sz w:val="24"/>
          <w:szCs w:val="24"/>
        </w:rPr>
        <w:t>other financial enterprises (includ</w:t>
      </w:r>
      <w:r w:rsidR="007F3F8D">
        <w:rPr>
          <w:sz w:val="24"/>
          <w:szCs w:val="24"/>
        </w:rPr>
        <w:t>ing</w:t>
      </w:r>
      <w:r w:rsidR="00105CCF">
        <w:rPr>
          <w:sz w:val="24"/>
          <w:szCs w:val="24"/>
        </w:rPr>
        <w:t xml:space="preserve"> </w:t>
      </w:r>
      <w:r w:rsidR="008F30A5">
        <w:rPr>
          <w:sz w:val="24"/>
          <w:szCs w:val="24"/>
        </w:rPr>
        <w:t>PMA, commercial and Islamic banks, o</w:t>
      </w:r>
      <w:r w:rsidR="008F30A5" w:rsidRPr="00052EF1">
        <w:rPr>
          <w:sz w:val="24"/>
          <w:szCs w:val="24"/>
        </w:rPr>
        <w:t xml:space="preserve">ther </w:t>
      </w:r>
      <w:r w:rsidR="008F30A5">
        <w:rPr>
          <w:sz w:val="24"/>
          <w:szCs w:val="24"/>
        </w:rPr>
        <w:t>c</w:t>
      </w:r>
      <w:r w:rsidR="008F30A5" w:rsidRPr="00052EF1">
        <w:rPr>
          <w:sz w:val="24"/>
          <w:szCs w:val="24"/>
        </w:rPr>
        <w:t xml:space="preserve">redit </w:t>
      </w:r>
      <w:r w:rsidR="008F30A5">
        <w:rPr>
          <w:sz w:val="24"/>
          <w:szCs w:val="24"/>
        </w:rPr>
        <w:t>i</w:t>
      </w:r>
      <w:r w:rsidR="008F30A5" w:rsidRPr="00052EF1">
        <w:rPr>
          <w:sz w:val="24"/>
          <w:szCs w:val="24"/>
        </w:rPr>
        <w:t>nstitutions</w:t>
      </w:r>
      <w:r w:rsidR="008F30A5">
        <w:rPr>
          <w:sz w:val="24"/>
          <w:szCs w:val="24"/>
        </w:rPr>
        <w:t>, s</w:t>
      </w:r>
      <w:r w:rsidR="008F30A5" w:rsidRPr="00052EF1">
        <w:rPr>
          <w:sz w:val="24"/>
          <w:szCs w:val="24"/>
        </w:rPr>
        <w:t xml:space="preserve">tock </w:t>
      </w:r>
      <w:r w:rsidR="008F30A5">
        <w:rPr>
          <w:sz w:val="24"/>
          <w:szCs w:val="24"/>
        </w:rPr>
        <w:t>m</w:t>
      </w:r>
      <w:r w:rsidR="008F30A5" w:rsidRPr="00052EF1">
        <w:rPr>
          <w:sz w:val="24"/>
          <w:szCs w:val="24"/>
        </w:rPr>
        <w:t xml:space="preserve">arket </w:t>
      </w:r>
      <w:r w:rsidR="008F30A5">
        <w:rPr>
          <w:sz w:val="24"/>
          <w:szCs w:val="24"/>
        </w:rPr>
        <w:t>b</w:t>
      </w:r>
      <w:r w:rsidR="008F30A5" w:rsidRPr="00052EF1">
        <w:rPr>
          <w:sz w:val="24"/>
          <w:szCs w:val="24"/>
        </w:rPr>
        <w:t>rokers</w:t>
      </w:r>
      <w:r w:rsidR="008F30A5">
        <w:rPr>
          <w:sz w:val="24"/>
          <w:szCs w:val="24"/>
        </w:rPr>
        <w:t xml:space="preserve">, money exchangers, </w:t>
      </w:r>
      <w:r w:rsidR="00A33F1C" w:rsidRPr="00A33F1C">
        <w:rPr>
          <w:sz w:val="24"/>
          <w:szCs w:val="24"/>
        </w:rPr>
        <w:t xml:space="preserve">holding companies, and </w:t>
      </w:r>
      <w:r w:rsidR="00C06785">
        <w:rPr>
          <w:sz w:val="24"/>
          <w:szCs w:val="24"/>
        </w:rPr>
        <w:t>f</w:t>
      </w:r>
      <w:r w:rsidR="00A33F1C" w:rsidRPr="00A33F1C">
        <w:rPr>
          <w:sz w:val="24"/>
          <w:szCs w:val="24"/>
        </w:rPr>
        <w:t xml:space="preserve">inancial </w:t>
      </w:r>
      <w:r w:rsidR="00C06785">
        <w:rPr>
          <w:sz w:val="24"/>
          <w:szCs w:val="24"/>
        </w:rPr>
        <w:t>l</w:t>
      </w:r>
      <w:r w:rsidR="00A33F1C" w:rsidRPr="00A33F1C">
        <w:rPr>
          <w:sz w:val="24"/>
          <w:szCs w:val="24"/>
        </w:rPr>
        <w:t>easing companies</w:t>
      </w:r>
      <w:r w:rsidR="00105CCF">
        <w:rPr>
          <w:sz w:val="24"/>
          <w:szCs w:val="24"/>
        </w:rPr>
        <w:t>)</w:t>
      </w:r>
      <w:r w:rsidR="00463B5D">
        <w:rPr>
          <w:sz w:val="24"/>
          <w:szCs w:val="24"/>
        </w:rPr>
        <w:t>,</w:t>
      </w:r>
      <w:r w:rsidR="00580C57">
        <w:rPr>
          <w:sz w:val="24"/>
          <w:szCs w:val="24"/>
        </w:rPr>
        <w:t xml:space="preserve"> and USD </w:t>
      </w:r>
      <w:r w:rsidR="005419EA">
        <w:rPr>
          <w:sz w:val="24"/>
          <w:szCs w:val="24"/>
        </w:rPr>
        <w:t>52.9</w:t>
      </w:r>
      <w:r w:rsidR="00580C57" w:rsidRPr="00FD52BC">
        <w:rPr>
          <w:sz w:val="24"/>
          <w:szCs w:val="24"/>
        </w:rPr>
        <w:t xml:space="preserve"> million in insurance </w:t>
      </w:r>
      <w:r w:rsidR="00A10B38">
        <w:rPr>
          <w:sz w:val="24"/>
          <w:szCs w:val="24"/>
        </w:rPr>
        <w:t>corporations</w:t>
      </w:r>
      <w:r w:rsidR="00580C57">
        <w:rPr>
          <w:snapToGrid w:val="0"/>
          <w:sz w:val="24"/>
          <w:szCs w:val="24"/>
        </w:rPr>
        <w:t>.</w:t>
      </w:r>
    </w:p>
    <w:p w:rsidR="001B2D32" w:rsidRDefault="001B2D32" w:rsidP="00C91968">
      <w:pPr>
        <w:jc w:val="lowKashida"/>
        <w:rPr>
          <w:sz w:val="24"/>
          <w:szCs w:val="24"/>
        </w:rPr>
      </w:pPr>
    </w:p>
    <w:p w:rsidR="00B6601B" w:rsidRDefault="00B6601B">
      <w:pPr>
        <w:rPr>
          <w:color w:val="000000" w:themeColor="text1"/>
          <w:sz w:val="24"/>
          <w:szCs w:val="24"/>
        </w:rPr>
      </w:pPr>
      <w:r>
        <w:rPr>
          <w:b/>
          <w:bCs/>
          <w:color w:val="000000" w:themeColor="text1"/>
          <w:szCs w:val="24"/>
        </w:rPr>
        <w:br w:type="page"/>
      </w:r>
    </w:p>
    <w:p w:rsidR="00114A81" w:rsidRPr="00DE7778" w:rsidRDefault="00564750" w:rsidP="00DF1EC0">
      <w:pPr>
        <w:pStyle w:val="Heading2"/>
        <w:ind w:left="0"/>
        <w:jc w:val="center"/>
        <w:rPr>
          <w:rFonts w:cs="Times New Roman"/>
          <w:color w:val="000000" w:themeColor="text1"/>
          <w:sz w:val="28"/>
          <w:szCs w:val="28"/>
        </w:rPr>
      </w:pPr>
      <w:r w:rsidRPr="00DE7778">
        <w:rPr>
          <w:rFonts w:cs="Times New Roman"/>
          <w:b w:val="0"/>
          <w:bCs w:val="0"/>
          <w:color w:val="000000" w:themeColor="text1"/>
          <w:szCs w:val="24"/>
        </w:rPr>
        <w:lastRenderedPageBreak/>
        <w:t>Chapter Three</w:t>
      </w:r>
    </w:p>
    <w:p w:rsidR="00114A81" w:rsidRPr="00DE7778" w:rsidRDefault="00114A81" w:rsidP="00114A81">
      <w:pPr>
        <w:pStyle w:val="Heading2"/>
        <w:jc w:val="center"/>
        <w:rPr>
          <w:rFonts w:cs="Times New Roman"/>
          <w:color w:val="000000" w:themeColor="text1"/>
          <w:sz w:val="28"/>
          <w:szCs w:val="28"/>
        </w:rPr>
      </w:pPr>
    </w:p>
    <w:p w:rsidR="00564750" w:rsidRPr="00DE7778" w:rsidRDefault="00564750" w:rsidP="00114A81">
      <w:pPr>
        <w:pStyle w:val="Heading2"/>
        <w:jc w:val="center"/>
        <w:rPr>
          <w:rFonts w:cs="Times New Roman"/>
          <w:color w:val="000000" w:themeColor="text1"/>
          <w:sz w:val="28"/>
          <w:szCs w:val="28"/>
        </w:rPr>
      </w:pPr>
      <w:r w:rsidRPr="00DE7778">
        <w:rPr>
          <w:rFonts w:cs="Times New Roman"/>
          <w:color w:val="000000" w:themeColor="text1"/>
          <w:sz w:val="28"/>
          <w:szCs w:val="28"/>
        </w:rPr>
        <w:t>Methodology</w:t>
      </w:r>
      <w:r w:rsidRPr="00DE7778">
        <w:rPr>
          <w:rFonts w:cs="Times New Roman"/>
          <w:color w:val="000000" w:themeColor="text1"/>
        </w:rPr>
        <w:t xml:space="preserve"> </w:t>
      </w:r>
    </w:p>
    <w:p w:rsidR="00564750" w:rsidRPr="00DE7778" w:rsidRDefault="00564750" w:rsidP="00564750">
      <w:pPr>
        <w:rPr>
          <w:color w:val="000000" w:themeColor="text1"/>
          <w:sz w:val="24"/>
          <w:szCs w:val="24"/>
        </w:rPr>
      </w:pPr>
    </w:p>
    <w:p w:rsidR="00564750" w:rsidRPr="00DE7778" w:rsidRDefault="00564750" w:rsidP="007F3F8D">
      <w:pPr>
        <w:tabs>
          <w:tab w:val="num" w:pos="0"/>
        </w:tabs>
        <w:ind w:right="1"/>
        <w:jc w:val="both"/>
        <w:rPr>
          <w:color w:val="000000" w:themeColor="text1"/>
          <w:sz w:val="24"/>
          <w:szCs w:val="24"/>
        </w:rPr>
      </w:pPr>
      <w:r w:rsidRPr="00DE7778">
        <w:rPr>
          <w:color w:val="000000" w:themeColor="text1"/>
          <w:sz w:val="24"/>
          <w:szCs w:val="24"/>
        </w:rPr>
        <w:t xml:space="preserve">This chapter describes the </w:t>
      </w:r>
      <w:r w:rsidR="007F3F8D" w:rsidRPr="00DE7778">
        <w:rPr>
          <w:color w:val="000000" w:themeColor="text1"/>
          <w:sz w:val="24"/>
          <w:szCs w:val="24"/>
        </w:rPr>
        <w:t xml:space="preserve">survey's </w:t>
      </w:r>
      <w:r w:rsidRPr="00DE7778">
        <w:rPr>
          <w:color w:val="000000" w:themeColor="text1"/>
          <w:sz w:val="24"/>
          <w:szCs w:val="24"/>
        </w:rPr>
        <w:t>objectives, questionnaire, frame and sampling</w:t>
      </w:r>
      <w:r w:rsidR="00FD0AD0" w:rsidRPr="00DE7778">
        <w:rPr>
          <w:color w:val="000000" w:themeColor="text1"/>
          <w:sz w:val="24"/>
          <w:szCs w:val="24"/>
        </w:rPr>
        <w:t xml:space="preserve">, </w:t>
      </w:r>
      <w:r w:rsidR="007F3F8D" w:rsidRPr="00DE7778">
        <w:rPr>
          <w:color w:val="000000" w:themeColor="text1"/>
          <w:sz w:val="24"/>
          <w:szCs w:val="24"/>
        </w:rPr>
        <w:t xml:space="preserve">together with </w:t>
      </w:r>
      <w:r w:rsidR="00FD0AD0" w:rsidRPr="00DE7778">
        <w:rPr>
          <w:color w:val="000000" w:themeColor="text1"/>
          <w:sz w:val="24"/>
          <w:szCs w:val="24"/>
        </w:rPr>
        <w:t>field-work operations,</w:t>
      </w:r>
      <w:r w:rsidRPr="00DE7778">
        <w:rPr>
          <w:color w:val="000000" w:themeColor="text1"/>
          <w:sz w:val="24"/>
          <w:szCs w:val="24"/>
        </w:rPr>
        <w:t xml:space="preserve"> and data processing</w:t>
      </w:r>
      <w:r w:rsidR="00FD0AD0" w:rsidRPr="00DE7778">
        <w:rPr>
          <w:color w:val="000000" w:themeColor="text1"/>
          <w:sz w:val="24"/>
          <w:szCs w:val="24"/>
        </w:rPr>
        <w:t xml:space="preserve"> and tabulation</w:t>
      </w:r>
      <w:r w:rsidRPr="00DE7778">
        <w:rPr>
          <w:color w:val="000000" w:themeColor="text1"/>
          <w:sz w:val="24"/>
          <w:szCs w:val="24"/>
        </w:rPr>
        <w:t>.</w:t>
      </w:r>
    </w:p>
    <w:p w:rsidR="00564750" w:rsidRPr="00DE7778" w:rsidRDefault="00564750" w:rsidP="000B60BA">
      <w:pPr>
        <w:tabs>
          <w:tab w:val="num" w:pos="0"/>
        </w:tabs>
        <w:ind w:right="1"/>
        <w:jc w:val="both"/>
        <w:rPr>
          <w:b/>
          <w:bCs/>
          <w:color w:val="000000" w:themeColor="text1"/>
          <w:sz w:val="24"/>
          <w:szCs w:val="24"/>
        </w:rPr>
      </w:pPr>
      <w:r w:rsidRPr="00DE7778">
        <w:rPr>
          <w:b/>
          <w:bCs/>
          <w:color w:val="000000" w:themeColor="text1"/>
          <w:sz w:val="24"/>
          <w:szCs w:val="24"/>
        </w:rPr>
        <w:t xml:space="preserve"> </w:t>
      </w:r>
    </w:p>
    <w:p w:rsidR="00564750" w:rsidRPr="00DE7778" w:rsidRDefault="001C5C29" w:rsidP="00F867F0">
      <w:pPr>
        <w:tabs>
          <w:tab w:val="num" w:pos="0"/>
        </w:tabs>
        <w:ind w:right="1"/>
        <w:jc w:val="both"/>
        <w:rPr>
          <w:b/>
          <w:bCs/>
          <w:color w:val="000000" w:themeColor="text1"/>
          <w:sz w:val="24"/>
          <w:szCs w:val="24"/>
        </w:rPr>
      </w:pPr>
      <w:r w:rsidRPr="00DE7778">
        <w:rPr>
          <w:b/>
          <w:bCs/>
          <w:color w:val="000000" w:themeColor="text1"/>
          <w:sz w:val="24"/>
          <w:szCs w:val="24"/>
        </w:rPr>
        <w:t>3</w:t>
      </w:r>
      <w:r w:rsidR="00564750" w:rsidRPr="00DE7778">
        <w:rPr>
          <w:b/>
          <w:bCs/>
          <w:color w:val="000000" w:themeColor="text1"/>
          <w:sz w:val="24"/>
          <w:szCs w:val="24"/>
        </w:rPr>
        <w:t xml:space="preserve">.1 </w:t>
      </w:r>
      <w:r w:rsidR="00F867F0" w:rsidRPr="00DE7778">
        <w:rPr>
          <w:b/>
          <w:bCs/>
          <w:color w:val="000000" w:themeColor="text1"/>
          <w:sz w:val="24"/>
          <w:szCs w:val="24"/>
        </w:rPr>
        <w:t>Survey Objectives</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 xml:space="preserve">Finance and Insurance survey aims to provide the following </w:t>
      </w:r>
      <w:r w:rsidR="00F50C01" w:rsidRPr="00DE7778">
        <w:rPr>
          <w:color w:val="000000" w:themeColor="text1"/>
          <w:sz w:val="24"/>
          <w:szCs w:val="24"/>
        </w:rPr>
        <w:t>indicators</w:t>
      </w:r>
      <w:r w:rsidRPr="00DE7778">
        <w:rPr>
          <w:color w:val="000000" w:themeColor="text1"/>
          <w:sz w:val="24"/>
          <w:szCs w:val="24"/>
        </w:rPr>
        <w:t>:</w:t>
      </w:r>
    </w:p>
    <w:p w:rsidR="00564750" w:rsidRPr="00DE7778" w:rsidRDefault="00564750"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Number of active enterprises by economic activity.</w:t>
      </w:r>
    </w:p>
    <w:p w:rsidR="00564750" w:rsidRPr="00DE7778" w:rsidRDefault="00F50C01"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 xml:space="preserve">Number of employed persons (waged and non-waged) </w:t>
      </w:r>
      <w:r w:rsidR="00564750" w:rsidRPr="00DE7778">
        <w:rPr>
          <w:color w:val="000000" w:themeColor="text1"/>
          <w:sz w:val="24"/>
          <w:szCs w:val="24"/>
        </w:rPr>
        <w:t>and compensation</w:t>
      </w:r>
      <w:r w:rsidRPr="00DE7778">
        <w:rPr>
          <w:color w:val="000000" w:themeColor="text1"/>
          <w:sz w:val="24"/>
          <w:szCs w:val="24"/>
        </w:rPr>
        <w:t>s</w:t>
      </w:r>
      <w:r w:rsidR="00564750" w:rsidRPr="00DE7778">
        <w:rPr>
          <w:color w:val="000000" w:themeColor="text1"/>
          <w:sz w:val="24"/>
          <w:szCs w:val="24"/>
        </w:rPr>
        <w:t xml:space="preserve"> of waged employees</w:t>
      </w:r>
      <w:r w:rsidRPr="00DE7778">
        <w:rPr>
          <w:color w:val="000000" w:themeColor="text1"/>
          <w:sz w:val="24"/>
          <w:szCs w:val="24"/>
        </w:rPr>
        <w:t xml:space="preserve"> by economic activity</w:t>
      </w:r>
      <w:r w:rsidR="00564750" w:rsidRPr="00DE7778">
        <w:rPr>
          <w:color w:val="000000" w:themeColor="text1"/>
          <w:sz w:val="24"/>
          <w:szCs w:val="24"/>
        </w:rPr>
        <w:t>.</w:t>
      </w:r>
    </w:p>
    <w:p w:rsidR="00564750" w:rsidRPr="00DE7778" w:rsidRDefault="00564750"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Value of output from main and secondary economic activit</w:t>
      </w:r>
      <w:r w:rsidR="00F50C01" w:rsidRPr="00DE7778">
        <w:rPr>
          <w:color w:val="000000" w:themeColor="text1"/>
          <w:sz w:val="24"/>
          <w:szCs w:val="24"/>
        </w:rPr>
        <w:t>ies by economic activity</w:t>
      </w:r>
      <w:r w:rsidRPr="00DE7778">
        <w:rPr>
          <w:color w:val="000000" w:themeColor="text1"/>
          <w:sz w:val="24"/>
          <w:szCs w:val="24"/>
        </w:rPr>
        <w:t>.</w:t>
      </w:r>
    </w:p>
    <w:p w:rsidR="00564750" w:rsidRPr="00DE7778" w:rsidRDefault="00F50C01"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Intermediate consumption by economic activity</w:t>
      </w:r>
      <w:r w:rsidR="00564750" w:rsidRPr="00DE7778">
        <w:rPr>
          <w:color w:val="000000" w:themeColor="text1"/>
          <w:sz w:val="24"/>
          <w:szCs w:val="24"/>
        </w:rPr>
        <w:t>.</w:t>
      </w:r>
    </w:p>
    <w:p w:rsidR="00564750" w:rsidRPr="00DE7778" w:rsidRDefault="00564750"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Value added</w:t>
      </w:r>
      <w:r w:rsidR="00F50C01" w:rsidRPr="00DE7778">
        <w:rPr>
          <w:color w:val="000000" w:themeColor="text1"/>
          <w:sz w:val="24"/>
          <w:szCs w:val="24"/>
        </w:rPr>
        <w:t xml:space="preserve"> and its main components by economic activity</w:t>
      </w:r>
      <w:r w:rsidRPr="00DE7778">
        <w:rPr>
          <w:color w:val="000000" w:themeColor="text1"/>
          <w:sz w:val="24"/>
          <w:szCs w:val="24"/>
        </w:rPr>
        <w:t xml:space="preserve">. </w:t>
      </w:r>
    </w:p>
    <w:p w:rsidR="00564750" w:rsidRPr="00DE7778" w:rsidRDefault="00F50C01"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Transfers and other payments by economic activity</w:t>
      </w:r>
      <w:r w:rsidR="00564750" w:rsidRPr="00DE7778">
        <w:rPr>
          <w:color w:val="000000" w:themeColor="text1"/>
          <w:sz w:val="24"/>
          <w:szCs w:val="24"/>
        </w:rPr>
        <w:t>.</w:t>
      </w:r>
    </w:p>
    <w:p w:rsidR="00564750" w:rsidRPr="00DE7778" w:rsidRDefault="00F50C01" w:rsidP="000B60BA">
      <w:pPr>
        <w:pStyle w:val="ListParagraph"/>
        <w:numPr>
          <w:ilvl w:val="0"/>
          <w:numId w:val="34"/>
        </w:numPr>
        <w:tabs>
          <w:tab w:val="num" w:pos="0"/>
        </w:tabs>
        <w:ind w:right="1"/>
        <w:jc w:val="both"/>
        <w:rPr>
          <w:color w:val="000000" w:themeColor="text1"/>
          <w:sz w:val="24"/>
          <w:szCs w:val="24"/>
        </w:rPr>
      </w:pPr>
      <w:r w:rsidRPr="00DE7778">
        <w:rPr>
          <w:color w:val="000000" w:themeColor="text1"/>
          <w:sz w:val="24"/>
          <w:szCs w:val="24"/>
        </w:rPr>
        <w:t>Fixed a</w:t>
      </w:r>
      <w:r w:rsidR="00564750" w:rsidRPr="00DE7778">
        <w:rPr>
          <w:color w:val="000000" w:themeColor="text1"/>
          <w:sz w:val="24"/>
          <w:szCs w:val="24"/>
        </w:rPr>
        <w:t>ssets and GFCF</w:t>
      </w:r>
      <w:r w:rsidRPr="00DE7778">
        <w:rPr>
          <w:color w:val="000000" w:themeColor="text1"/>
          <w:sz w:val="24"/>
          <w:szCs w:val="24"/>
        </w:rPr>
        <w:t xml:space="preserve"> by economic activity</w:t>
      </w:r>
      <w:r w:rsidR="00564750" w:rsidRPr="00DE7778">
        <w:rPr>
          <w:color w:val="000000" w:themeColor="text1"/>
          <w:sz w:val="24"/>
          <w:szCs w:val="24"/>
        </w:rPr>
        <w:t>.</w:t>
      </w:r>
    </w:p>
    <w:p w:rsidR="00564750" w:rsidRPr="00DE7778" w:rsidRDefault="00564750" w:rsidP="000B60BA">
      <w:pPr>
        <w:tabs>
          <w:tab w:val="num" w:pos="0"/>
        </w:tabs>
        <w:ind w:right="1"/>
        <w:jc w:val="both"/>
        <w:rPr>
          <w:b/>
          <w:bCs/>
          <w:color w:val="000000" w:themeColor="text1"/>
          <w:sz w:val="24"/>
          <w:szCs w:val="24"/>
        </w:rPr>
      </w:pP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 xml:space="preserve">These </w:t>
      </w:r>
      <w:r w:rsidR="00F50C01" w:rsidRPr="00DE7778">
        <w:rPr>
          <w:color w:val="000000" w:themeColor="text1"/>
          <w:sz w:val="24"/>
          <w:szCs w:val="24"/>
        </w:rPr>
        <w:t>indicators</w:t>
      </w:r>
      <w:r w:rsidRPr="00DE7778">
        <w:rPr>
          <w:color w:val="000000" w:themeColor="text1"/>
          <w:sz w:val="24"/>
          <w:szCs w:val="24"/>
        </w:rPr>
        <w:t xml:space="preserve"> </w:t>
      </w:r>
      <w:r w:rsidR="00F50C01" w:rsidRPr="00DE7778">
        <w:rPr>
          <w:color w:val="000000" w:themeColor="text1"/>
          <w:sz w:val="24"/>
          <w:szCs w:val="24"/>
        </w:rPr>
        <w:t>will be used</w:t>
      </w:r>
      <w:r w:rsidRPr="00DE7778">
        <w:rPr>
          <w:color w:val="000000" w:themeColor="text1"/>
          <w:sz w:val="24"/>
          <w:szCs w:val="24"/>
        </w:rPr>
        <w:t>:</w:t>
      </w:r>
    </w:p>
    <w:p w:rsidR="00564750" w:rsidRPr="00DE7778" w:rsidRDefault="00F50C01" w:rsidP="00984DE4">
      <w:pPr>
        <w:pStyle w:val="ListParagraph"/>
        <w:numPr>
          <w:ilvl w:val="0"/>
          <w:numId w:val="35"/>
        </w:numPr>
        <w:tabs>
          <w:tab w:val="num" w:pos="0"/>
        </w:tabs>
        <w:ind w:right="1"/>
        <w:jc w:val="both"/>
        <w:rPr>
          <w:color w:val="000000" w:themeColor="text1"/>
          <w:sz w:val="24"/>
          <w:szCs w:val="24"/>
        </w:rPr>
      </w:pPr>
      <w:r w:rsidRPr="00DE7778">
        <w:rPr>
          <w:color w:val="000000" w:themeColor="text1"/>
          <w:sz w:val="24"/>
          <w:szCs w:val="24"/>
        </w:rPr>
        <w:t xml:space="preserve">In </w:t>
      </w:r>
      <w:r w:rsidR="00926AB1" w:rsidRPr="00DE7778">
        <w:rPr>
          <w:color w:val="000000" w:themeColor="text1"/>
          <w:sz w:val="24"/>
          <w:szCs w:val="24"/>
        </w:rPr>
        <w:t>compiling</w:t>
      </w:r>
      <w:r w:rsidRPr="00DE7778">
        <w:rPr>
          <w:color w:val="000000" w:themeColor="text1"/>
          <w:sz w:val="24"/>
          <w:szCs w:val="24"/>
        </w:rPr>
        <w:t xml:space="preserve"> </w:t>
      </w:r>
      <w:r w:rsidR="00564750" w:rsidRPr="00DE7778">
        <w:rPr>
          <w:color w:val="000000" w:themeColor="text1"/>
          <w:sz w:val="24"/>
          <w:szCs w:val="24"/>
        </w:rPr>
        <w:t xml:space="preserve">National Accounts according to </w:t>
      </w:r>
      <w:r w:rsidR="00984DE4" w:rsidRPr="00984DE4">
        <w:rPr>
          <w:sz w:val="24"/>
          <w:szCs w:val="24"/>
        </w:rPr>
        <w:t>SNA</w:t>
      </w:r>
      <w:r w:rsidR="00984DE4" w:rsidRPr="00984DE4">
        <w:rPr>
          <w:rFonts w:cs="Simplified Arabic"/>
          <w:sz w:val="24"/>
          <w:szCs w:val="24"/>
        </w:rPr>
        <w:t>’</w:t>
      </w:r>
      <w:r w:rsidR="00984DE4" w:rsidRPr="00984DE4">
        <w:rPr>
          <w:sz w:val="24"/>
          <w:szCs w:val="24"/>
        </w:rPr>
        <w:t>2008</w:t>
      </w:r>
      <w:r w:rsidR="00564750" w:rsidRPr="00DE7778">
        <w:rPr>
          <w:color w:val="000000" w:themeColor="text1"/>
          <w:sz w:val="24"/>
          <w:szCs w:val="24"/>
        </w:rPr>
        <w:t>.</w:t>
      </w:r>
    </w:p>
    <w:p w:rsidR="00564750" w:rsidRPr="00DE7778" w:rsidRDefault="00F50C01" w:rsidP="000B60BA">
      <w:pPr>
        <w:pStyle w:val="ListParagraph"/>
        <w:numPr>
          <w:ilvl w:val="0"/>
          <w:numId w:val="35"/>
        </w:numPr>
        <w:tabs>
          <w:tab w:val="num" w:pos="0"/>
        </w:tabs>
        <w:ind w:right="1"/>
        <w:jc w:val="both"/>
        <w:rPr>
          <w:color w:val="000000" w:themeColor="text1"/>
          <w:sz w:val="24"/>
          <w:szCs w:val="24"/>
        </w:rPr>
      </w:pPr>
      <w:r w:rsidRPr="00DE7778">
        <w:rPr>
          <w:color w:val="000000" w:themeColor="text1"/>
          <w:sz w:val="24"/>
          <w:szCs w:val="24"/>
        </w:rPr>
        <w:t>In</w:t>
      </w:r>
      <w:r w:rsidR="00564750" w:rsidRPr="00DE7778">
        <w:rPr>
          <w:color w:val="000000" w:themeColor="text1"/>
          <w:sz w:val="24"/>
          <w:szCs w:val="24"/>
        </w:rPr>
        <w:t xml:space="preserve"> economic research and analysis.</w:t>
      </w:r>
    </w:p>
    <w:p w:rsidR="00564750" w:rsidRPr="00DE7778" w:rsidRDefault="00F50C01" w:rsidP="000B60BA">
      <w:pPr>
        <w:pStyle w:val="ListParagraph"/>
        <w:numPr>
          <w:ilvl w:val="0"/>
          <w:numId w:val="35"/>
        </w:numPr>
        <w:tabs>
          <w:tab w:val="num" w:pos="0"/>
        </w:tabs>
        <w:ind w:right="1"/>
        <w:jc w:val="both"/>
        <w:rPr>
          <w:b/>
          <w:bCs/>
          <w:color w:val="000000" w:themeColor="text1"/>
          <w:sz w:val="24"/>
          <w:szCs w:val="24"/>
        </w:rPr>
      </w:pPr>
      <w:r w:rsidRPr="00DE7778">
        <w:rPr>
          <w:color w:val="000000" w:themeColor="text1"/>
          <w:sz w:val="24"/>
          <w:szCs w:val="24"/>
        </w:rPr>
        <w:t>By</w:t>
      </w:r>
      <w:r w:rsidR="00564750" w:rsidRPr="00DE7778">
        <w:rPr>
          <w:color w:val="000000" w:themeColor="text1"/>
          <w:sz w:val="24"/>
          <w:szCs w:val="24"/>
        </w:rPr>
        <w:t xml:space="preserve"> decision makers, planners and other interested parties.</w:t>
      </w:r>
    </w:p>
    <w:p w:rsidR="00564750" w:rsidRPr="00DE7778" w:rsidRDefault="00564750" w:rsidP="000B60BA">
      <w:pPr>
        <w:tabs>
          <w:tab w:val="num" w:pos="0"/>
        </w:tabs>
        <w:ind w:right="1"/>
        <w:jc w:val="both"/>
        <w:rPr>
          <w:b/>
          <w:bCs/>
          <w:color w:val="000000" w:themeColor="text1"/>
          <w:sz w:val="24"/>
          <w:szCs w:val="24"/>
        </w:rPr>
      </w:pPr>
    </w:p>
    <w:p w:rsidR="00564750" w:rsidRPr="00DE7778" w:rsidRDefault="001C5C29" w:rsidP="000B60BA">
      <w:pPr>
        <w:tabs>
          <w:tab w:val="num" w:pos="0"/>
        </w:tabs>
        <w:ind w:right="1"/>
        <w:jc w:val="both"/>
        <w:rPr>
          <w:color w:val="000000" w:themeColor="text1"/>
          <w:sz w:val="24"/>
          <w:szCs w:val="24"/>
        </w:rPr>
      </w:pPr>
      <w:r w:rsidRPr="00DE7778">
        <w:rPr>
          <w:b/>
          <w:bCs/>
          <w:color w:val="000000" w:themeColor="text1"/>
          <w:sz w:val="24"/>
          <w:szCs w:val="24"/>
        </w:rPr>
        <w:t xml:space="preserve">3.2 </w:t>
      </w:r>
      <w:r w:rsidR="00564750" w:rsidRPr="00DE7778">
        <w:rPr>
          <w:b/>
          <w:bCs/>
          <w:color w:val="000000" w:themeColor="text1"/>
          <w:sz w:val="24"/>
          <w:szCs w:val="24"/>
        </w:rPr>
        <w:t>Questionnaire</w:t>
      </w:r>
    </w:p>
    <w:p w:rsidR="00564750" w:rsidRPr="00DE7778" w:rsidRDefault="00564750" w:rsidP="00A55A2B">
      <w:pPr>
        <w:tabs>
          <w:tab w:val="num" w:pos="-90"/>
          <w:tab w:val="num" w:pos="0"/>
        </w:tabs>
        <w:jc w:val="both"/>
        <w:rPr>
          <w:color w:val="000000" w:themeColor="text1"/>
          <w:sz w:val="24"/>
          <w:szCs w:val="24"/>
        </w:rPr>
      </w:pPr>
      <w:r w:rsidRPr="00DE7778">
        <w:rPr>
          <w:color w:val="000000" w:themeColor="text1"/>
          <w:sz w:val="24"/>
          <w:szCs w:val="24"/>
        </w:rPr>
        <w:t xml:space="preserve">The questionnaire used in this </w:t>
      </w:r>
      <w:r w:rsidR="00AF5C5F" w:rsidRPr="00DE7778">
        <w:rPr>
          <w:color w:val="000000" w:themeColor="text1"/>
          <w:sz w:val="24"/>
          <w:szCs w:val="24"/>
        </w:rPr>
        <w:t>survey has much in common with</w:t>
      </w:r>
      <w:r w:rsidRPr="00DE7778">
        <w:rPr>
          <w:color w:val="000000" w:themeColor="text1"/>
          <w:sz w:val="24"/>
          <w:szCs w:val="24"/>
        </w:rPr>
        <w:t xml:space="preserve"> other </w:t>
      </w:r>
      <w:r w:rsidR="00AF5C5F" w:rsidRPr="00DE7778">
        <w:rPr>
          <w:color w:val="000000" w:themeColor="text1"/>
          <w:sz w:val="24"/>
          <w:szCs w:val="24"/>
        </w:rPr>
        <w:t xml:space="preserve">Economic Survey Series </w:t>
      </w:r>
      <w:r w:rsidRPr="00DE7778">
        <w:rPr>
          <w:color w:val="000000" w:themeColor="text1"/>
          <w:sz w:val="24"/>
          <w:szCs w:val="24"/>
        </w:rPr>
        <w:t xml:space="preserve">questionnaires.  </w:t>
      </w:r>
      <w:r w:rsidR="007F3F8D" w:rsidRPr="00DE7778">
        <w:rPr>
          <w:color w:val="000000" w:themeColor="text1"/>
          <w:sz w:val="24"/>
          <w:szCs w:val="24"/>
        </w:rPr>
        <w:t>T</w:t>
      </w:r>
      <w:r w:rsidRPr="00DE7778">
        <w:rPr>
          <w:color w:val="000000" w:themeColor="text1"/>
          <w:sz w:val="24"/>
          <w:szCs w:val="24"/>
        </w:rPr>
        <w:t>he questionnaire</w:t>
      </w:r>
      <w:r w:rsidR="007F3F8D" w:rsidRPr="00DE7778">
        <w:rPr>
          <w:color w:val="000000" w:themeColor="text1"/>
          <w:sz w:val="24"/>
          <w:szCs w:val="24"/>
        </w:rPr>
        <w:t xml:space="preserve"> design took into account </w:t>
      </w:r>
      <w:r w:rsidRPr="00DE7778">
        <w:rPr>
          <w:color w:val="000000" w:themeColor="text1"/>
          <w:sz w:val="24"/>
          <w:szCs w:val="24"/>
        </w:rPr>
        <w:t xml:space="preserve">the major economic variables </w:t>
      </w:r>
      <w:r w:rsidR="00926AB1" w:rsidRPr="00DE7778">
        <w:rPr>
          <w:color w:val="000000" w:themeColor="text1"/>
          <w:sz w:val="24"/>
          <w:szCs w:val="24"/>
        </w:rPr>
        <w:t>related</w:t>
      </w:r>
      <w:r w:rsidRPr="00DE7778">
        <w:rPr>
          <w:color w:val="000000" w:themeColor="text1"/>
          <w:sz w:val="24"/>
          <w:szCs w:val="24"/>
        </w:rPr>
        <w:t xml:space="preserve"> to insurance and financial activities </w:t>
      </w:r>
      <w:r w:rsidR="007F3F8D" w:rsidRPr="00DE7778">
        <w:rPr>
          <w:color w:val="000000" w:themeColor="text1"/>
          <w:sz w:val="24"/>
          <w:szCs w:val="24"/>
        </w:rPr>
        <w:t>to</w:t>
      </w:r>
      <w:r w:rsidRPr="00DE7778">
        <w:rPr>
          <w:color w:val="000000" w:themeColor="text1"/>
          <w:sz w:val="24"/>
          <w:szCs w:val="24"/>
        </w:rPr>
        <w:t xml:space="preserve"> meet the requirements </w:t>
      </w:r>
      <w:r w:rsidR="00AF5C5F" w:rsidRPr="00DE7778">
        <w:rPr>
          <w:color w:val="000000" w:themeColor="text1"/>
          <w:sz w:val="24"/>
          <w:szCs w:val="24"/>
        </w:rPr>
        <w:t>used in</w:t>
      </w:r>
      <w:r w:rsidRPr="00DE7778">
        <w:rPr>
          <w:color w:val="000000" w:themeColor="text1"/>
          <w:sz w:val="24"/>
          <w:szCs w:val="24"/>
        </w:rPr>
        <w:t xml:space="preserve"> compiling Palestinian National Accounts </w:t>
      </w:r>
      <w:r w:rsidR="00AF5C5F" w:rsidRPr="00DE7778">
        <w:rPr>
          <w:color w:val="000000" w:themeColor="text1"/>
          <w:sz w:val="24"/>
          <w:szCs w:val="24"/>
        </w:rPr>
        <w:t xml:space="preserve">and </w:t>
      </w:r>
      <w:r w:rsidR="00397FB5" w:rsidRPr="00DE7778">
        <w:rPr>
          <w:color w:val="000000" w:themeColor="text1"/>
          <w:sz w:val="24"/>
          <w:szCs w:val="24"/>
        </w:rPr>
        <w:t xml:space="preserve">the updates in </w:t>
      </w:r>
      <w:r w:rsidRPr="00DE7778">
        <w:rPr>
          <w:color w:val="000000" w:themeColor="text1"/>
          <w:sz w:val="24"/>
          <w:szCs w:val="24"/>
        </w:rPr>
        <w:t>the latest international manuals (</w:t>
      </w:r>
      <w:r w:rsidR="00A55A2B" w:rsidRPr="00A55A2B">
        <w:rPr>
          <w:sz w:val="24"/>
          <w:szCs w:val="24"/>
        </w:rPr>
        <w:t>SNA</w:t>
      </w:r>
      <w:r w:rsidR="00A55A2B" w:rsidRPr="00A55A2B">
        <w:rPr>
          <w:rFonts w:cs="Simplified Arabic"/>
          <w:sz w:val="24"/>
          <w:szCs w:val="24"/>
        </w:rPr>
        <w:t>’</w:t>
      </w:r>
      <w:r w:rsidR="00A55A2B" w:rsidRPr="00A55A2B">
        <w:rPr>
          <w:sz w:val="24"/>
          <w:szCs w:val="24"/>
        </w:rPr>
        <w:t>2008</w:t>
      </w:r>
      <w:r w:rsidR="00A55A2B" w:rsidRPr="00DE7778">
        <w:rPr>
          <w:color w:val="000000" w:themeColor="text1"/>
          <w:sz w:val="24"/>
          <w:szCs w:val="24"/>
          <w:rtl/>
          <w:lang w:bidi="ar-SY"/>
        </w:rPr>
        <w:t xml:space="preserve"> </w:t>
      </w:r>
      <w:proofErr w:type="spellStart"/>
      <w:r w:rsidR="00926AB1" w:rsidRPr="00DE7778">
        <w:rPr>
          <w:color w:val="000000" w:themeColor="text1"/>
          <w:sz w:val="24"/>
          <w:szCs w:val="24"/>
          <w:rtl/>
          <w:lang w:bidi="ar-SY"/>
        </w:rPr>
        <w:t>(</w:t>
      </w:r>
      <w:proofErr w:type="spellEnd"/>
      <w:r w:rsidRPr="00DE7778">
        <w:rPr>
          <w:color w:val="000000" w:themeColor="text1"/>
          <w:sz w:val="24"/>
          <w:szCs w:val="24"/>
        </w:rPr>
        <w:t xml:space="preserve"> and </w:t>
      </w:r>
      <w:r w:rsidR="00926AB1" w:rsidRPr="00DE7778">
        <w:rPr>
          <w:color w:val="000000" w:themeColor="text1"/>
          <w:sz w:val="24"/>
          <w:szCs w:val="24"/>
        </w:rPr>
        <w:t>(</w:t>
      </w:r>
      <w:r w:rsidRPr="00DE7778">
        <w:rPr>
          <w:color w:val="000000" w:themeColor="text1"/>
          <w:sz w:val="24"/>
          <w:szCs w:val="24"/>
        </w:rPr>
        <w:t>BPM</w:t>
      </w:r>
      <w:r w:rsidR="00926AB1" w:rsidRPr="00DE7778">
        <w:rPr>
          <w:color w:val="000000" w:themeColor="text1"/>
          <w:sz w:val="24"/>
          <w:szCs w:val="24"/>
        </w:rPr>
        <w:t>-</w:t>
      </w:r>
      <w:r w:rsidRPr="00DE7778">
        <w:rPr>
          <w:color w:val="000000" w:themeColor="text1"/>
          <w:sz w:val="24"/>
          <w:szCs w:val="24"/>
        </w:rPr>
        <w:t xml:space="preserve">6). </w:t>
      </w:r>
    </w:p>
    <w:p w:rsidR="00564750" w:rsidRPr="00DE7778" w:rsidRDefault="00564750" w:rsidP="000B60BA">
      <w:pPr>
        <w:tabs>
          <w:tab w:val="num" w:pos="0"/>
        </w:tabs>
        <w:ind w:right="1"/>
        <w:jc w:val="both"/>
        <w:rPr>
          <w:color w:val="000000" w:themeColor="text1"/>
          <w:sz w:val="24"/>
          <w:szCs w:val="24"/>
        </w:rPr>
      </w:pPr>
    </w:p>
    <w:p w:rsidR="00564750" w:rsidRPr="00DE7778" w:rsidRDefault="00564750" w:rsidP="00B326C6">
      <w:pPr>
        <w:tabs>
          <w:tab w:val="num" w:pos="0"/>
        </w:tabs>
        <w:ind w:right="1"/>
        <w:jc w:val="both"/>
        <w:rPr>
          <w:color w:val="000000" w:themeColor="text1"/>
          <w:sz w:val="24"/>
          <w:szCs w:val="24"/>
        </w:rPr>
      </w:pPr>
      <w:r w:rsidRPr="00DE7778">
        <w:rPr>
          <w:color w:val="000000" w:themeColor="text1"/>
          <w:sz w:val="24"/>
          <w:szCs w:val="24"/>
        </w:rPr>
        <w:t xml:space="preserve">The questionnaire included </w:t>
      </w:r>
      <w:r w:rsidR="00B326C6" w:rsidRPr="00DE7778">
        <w:rPr>
          <w:color w:val="000000" w:themeColor="text1"/>
          <w:sz w:val="24"/>
          <w:szCs w:val="24"/>
        </w:rPr>
        <w:t>the following</w:t>
      </w:r>
      <w:r w:rsidRPr="00DE7778">
        <w:rPr>
          <w:color w:val="000000" w:themeColor="text1"/>
          <w:sz w:val="24"/>
          <w:szCs w:val="24"/>
        </w:rPr>
        <w:t xml:space="preserve"> variables:</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 xml:space="preserve">1. </w:t>
      </w:r>
      <w:r w:rsidR="00926AB1" w:rsidRPr="00DE7778">
        <w:rPr>
          <w:color w:val="000000" w:themeColor="text1"/>
          <w:sz w:val="24"/>
          <w:szCs w:val="24"/>
        </w:rPr>
        <w:t>Number of employed persons and the value of their</w:t>
      </w:r>
      <w:r w:rsidRPr="00DE7778">
        <w:rPr>
          <w:color w:val="000000" w:themeColor="text1"/>
          <w:sz w:val="24"/>
          <w:szCs w:val="24"/>
        </w:rPr>
        <w:t xml:space="preserve"> compensation</w:t>
      </w:r>
      <w:r w:rsidR="00926AB1" w:rsidRPr="00DE7778">
        <w:rPr>
          <w:color w:val="000000" w:themeColor="text1"/>
          <w:sz w:val="24"/>
          <w:szCs w:val="24"/>
        </w:rPr>
        <w:t>s</w:t>
      </w:r>
      <w:r w:rsidRPr="00DE7778">
        <w:rPr>
          <w:color w:val="000000" w:themeColor="text1"/>
          <w:sz w:val="24"/>
          <w:szCs w:val="24"/>
        </w:rPr>
        <w:t>.</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 xml:space="preserve">2. Value of output from main </w:t>
      </w:r>
      <w:r w:rsidR="00926AB1" w:rsidRPr="00DE7778">
        <w:rPr>
          <w:color w:val="000000" w:themeColor="text1"/>
          <w:sz w:val="24"/>
          <w:szCs w:val="24"/>
        </w:rPr>
        <w:t>and secondary activities</w:t>
      </w:r>
      <w:r w:rsidRPr="00DE7778">
        <w:rPr>
          <w:color w:val="000000" w:themeColor="text1"/>
          <w:sz w:val="24"/>
          <w:szCs w:val="24"/>
        </w:rPr>
        <w:t>.</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3. Value of financial investment</w:t>
      </w:r>
      <w:r w:rsidR="00872DDD" w:rsidRPr="00DE7778">
        <w:rPr>
          <w:color w:val="000000" w:themeColor="text1"/>
          <w:sz w:val="24"/>
          <w:szCs w:val="24"/>
        </w:rPr>
        <w:t>s</w:t>
      </w:r>
      <w:r w:rsidRPr="00DE7778">
        <w:rPr>
          <w:color w:val="000000" w:themeColor="text1"/>
          <w:sz w:val="24"/>
          <w:szCs w:val="24"/>
        </w:rPr>
        <w:t xml:space="preserve">. </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4. Production inputs of goods and services.</w:t>
      </w:r>
    </w:p>
    <w:p w:rsidR="00564750" w:rsidRPr="00DE7778" w:rsidRDefault="00564750" w:rsidP="00E25AD0">
      <w:pPr>
        <w:tabs>
          <w:tab w:val="num" w:pos="0"/>
        </w:tabs>
        <w:ind w:right="1"/>
        <w:jc w:val="both"/>
        <w:rPr>
          <w:color w:val="000000" w:themeColor="text1"/>
          <w:sz w:val="24"/>
          <w:szCs w:val="24"/>
        </w:rPr>
      </w:pPr>
      <w:r w:rsidRPr="00DE7778">
        <w:rPr>
          <w:color w:val="000000" w:themeColor="text1"/>
          <w:sz w:val="24"/>
          <w:szCs w:val="24"/>
        </w:rPr>
        <w:t xml:space="preserve">5. </w:t>
      </w:r>
      <w:r w:rsidR="00926AB1" w:rsidRPr="00DE7778">
        <w:rPr>
          <w:color w:val="000000" w:themeColor="text1"/>
          <w:sz w:val="24"/>
          <w:szCs w:val="24"/>
        </w:rPr>
        <w:t xml:space="preserve">Transfers and </w:t>
      </w:r>
      <w:r w:rsidR="00E25AD0" w:rsidRPr="00DE7778">
        <w:rPr>
          <w:color w:val="000000" w:themeColor="text1"/>
          <w:sz w:val="24"/>
          <w:szCs w:val="24"/>
        </w:rPr>
        <w:t>Property income</w:t>
      </w:r>
      <w:r w:rsidRPr="00DE7778">
        <w:rPr>
          <w:color w:val="000000" w:themeColor="text1"/>
          <w:sz w:val="24"/>
          <w:szCs w:val="24"/>
        </w:rPr>
        <w:t>.</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6. Taxes on production.</w:t>
      </w:r>
    </w:p>
    <w:p w:rsidR="00564750" w:rsidRPr="00DE7778" w:rsidRDefault="00564750" w:rsidP="00162FA9">
      <w:pPr>
        <w:tabs>
          <w:tab w:val="num" w:pos="0"/>
        </w:tabs>
        <w:ind w:right="1"/>
        <w:jc w:val="both"/>
        <w:rPr>
          <w:color w:val="000000" w:themeColor="text1"/>
          <w:sz w:val="24"/>
          <w:szCs w:val="24"/>
        </w:rPr>
      </w:pPr>
      <w:r w:rsidRPr="00DE7778">
        <w:rPr>
          <w:color w:val="000000" w:themeColor="text1"/>
          <w:sz w:val="24"/>
          <w:szCs w:val="24"/>
        </w:rPr>
        <w:t xml:space="preserve">7. Assets and net additions </w:t>
      </w:r>
      <w:r w:rsidR="00926AB1" w:rsidRPr="00DE7778">
        <w:rPr>
          <w:color w:val="000000" w:themeColor="text1"/>
          <w:sz w:val="24"/>
          <w:szCs w:val="24"/>
        </w:rPr>
        <w:t>to</w:t>
      </w:r>
      <w:r w:rsidRPr="00DE7778">
        <w:rPr>
          <w:color w:val="000000" w:themeColor="text1"/>
          <w:sz w:val="24"/>
          <w:szCs w:val="24"/>
        </w:rPr>
        <w:t xml:space="preserve"> th</w:t>
      </w:r>
      <w:r w:rsidR="00926AB1" w:rsidRPr="00DE7778">
        <w:rPr>
          <w:color w:val="000000" w:themeColor="text1"/>
          <w:sz w:val="24"/>
          <w:szCs w:val="24"/>
        </w:rPr>
        <w:t>e</w:t>
      </w:r>
      <w:r w:rsidRPr="00DE7778">
        <w:rPr>
          <w:color w:val="000000" w:themeColor="text1"/>
          <w:sz w:val="24"/>
          <w:szCs w:val="24"/>
        </w:rPr>
        <w:t xml:space="preserve">se assets and </w:t>
      </w:r>
      <w:r w:rsidR="00AF629C" w:rsidRPr="00DE7778">
        <w:rPr>
          <w:color w:val="000000" w:themeColor="text1"/>
          <w:sz w:val="24"/>
          <w:szCs w:val="24"/>
        </w:rPr>
        <w:t xml:space="preserve">the </w:t>
      </w:r>
      <w:r w:rsidR="00162FA9">
        <w:rPr>
          <w:color w:val="000000" w:themeColor="text1"/>
          <w:sz w:val="24"/>
          <w:szCs w:val="24"/>
        </w:rPr>
        <w:t xml:space="preserve">consumption of C.F </w:t>
      </w:r>
      <w:r w:rsidR="00AF629C" w:rsidRPr="00DE7778">
        <w:rPr>
          <w:color w:val="000000" w:themeColor="text1"/>
          <w:sz w:val="24"/>
          <w:szCs w:val="24"/>
        </w:rPr>
        <w:t xml:space="preserve">of these assets during </w:t>
      </w:r>
      <w:r w:rsidR="003D39EB">
        <w:rPr>
          <w:color w:val="000000" w:themeColor="text1"/>
          <w:sz w:val="24"/>
          <w:szCs w:val="24"/>
        </w:rPr>
        <w:t>2018</w:t>
      </w:r>
      <w:r w:rsidRPr="00DE7778">
        <w:rPr>
          <w:color w:val="000000" w:themeColor="text1"/>
          <w:sz w:val="24"/>
          <w:szCs w:val="24"/>
        </w:rPr>
        <w:t>.</w:t>
      </w:r>
    </w:p>
    <w:p w:rsidR="00564750" w:rsidRPr="00DE7778" w:rsidRDefault="00564750" w:rsidP="000B60BA">
      <w:pPr>
        <w:tabs>
          <w:tab w:val="num" w:pos="0"/>
          <w:tab w:val="left" w:pos="142"/>
        </w:tabs>
        <w:ind w:right="1"/>
        <w:jc w:val="both"/>
        <w:rPr>
          <w:b/>
          <w:bCs/>
          <w:color w:val="000000" w:themeColor="text1"/>
          <w:sz w:val="24"/>
          <w:szCs w:val="24"/>
        </w:rPr>
      </w:pPr>
    </w:p>
    <w:p w:rsidR="00564750" w:rsidRPr="00DE7778" w:rsidRDefault="001C5C29" w:rsidP="000B60BA">
      <w:pPr>
        <w:tabs>
          <w:tab w:val="num" w:pos="0"/>
          <w:tab w:val="left" w:pos="142"/>
        </w:tabs>
        <w:ind w:right="1"/>
        <w:jc w:val="both"/>
        <w:rPr>
          <w:b/>
          <w:bCs/>
          <w:color w:val="000000" w:themeColor="text1"/>
          <w:sz w:val="24"/>
          <w:szCs w:val="24"/>
        </w:rPr>
      </w:pPr>
      <w:r w:rsidRPr="00DE7778">
        <w:rPr>
          <w:b/>
          <w:bCs/>
          <w:color w:val="000000" w:themeColor="text1"/>
          <w:sz w:val="24"/>
          <w:szCs w:val="24"/>
        </w:rPr>
        <w:t>3</w:t>
      </w:r>
      <w:r w:rsidR="00564750" w:rsidRPr="00DE7778">
        <w:rPr>
          <w:b/>
          <w:bCs/>
          <w:color w:val="000000" w:themeColor="text1"/>
          <w:sz w:val="24"/>
          <w:szCs w:val="24"/>
        </w:rPr>
        <w:t>.</w:t>
      </w:r>
      <w:r w:rsidRPr="00DE7778">
        <w:rPr>
          <w:b/>
          <w:bCs/>
          <w:color w:val="000000" w:themeColor="text1"/>
          <w:sz w:val="24"/>
          <w:szCs w:val="24"/>
        </w:rPr>
        <w:t>3</w:t>
      </w:r>
      <w:r w:rsidR="00564750" w:rsidRPr="00DE7778">
        <w:rPr>
          <w:b/>
          <w:bCs/>
          <w:color w:val="000000" w:themeColor="text1"/>
          <w:sz w:val="24"/>
          <w:szCs w:val="24"/>
        </w:rPr>
        <w:t xml:space="preserve"> Frame and Sample</w:t>
      </w:r>
    </w:p>
    <w:p w:rsidR="00564750" w:rsidRPr="00B6601B" w:rsidRDefault="00564750" w:rsidP="000B60BA">
      <w:pPr>
        <w:tabs>
          <w:tab w:val="num" w:pos="0"/>
          <w:tab w:val="left" w:pos="142"/>
        </w:tabs>
        <w:ind w:right="1"/>
        <w:jc w:val="both"/>
        <w:rPr>
          <w:b/>
          <w:bCs/>
          <w:color w:val="000000" w:themeColor="text1"/>
          <w:sz w:val="16"/>
          <w:szCs w:val="16"/>
        </w:rPr>
      </w:pPr>
    </w:p>
    <w:p w:rsidR="00564750" w:rsidRPr="00DE7778" w:rsidRDefault="001C5C29" w:rsidP="0055793B">
      <w:pPr>
        <w:tabs>
          <w:tab w:val="num" w:pos="0"/>
        </w:tabs>
        <w:ind w:right="1"/>
        <w:jc w:val="both"/>
        <w:rPr>
          <w:b/>
          <w:bCs/>
          <w:color w:val="000000" w:themeColor="text1"/>
          <w:sz w:val="24"/>
          <w:szCs w:val="24"/>
        </w:rPr>
      </w:pPr>
      <w:r w:rsidRPr="00DE7778">
        <w:rPr>
          <w:b/>
          <w:bCs/>
          <w:color w:val="000000" w:themeColor="text1"/>
          <w:sz w:val="24"/>
          <w:szCs w:val="24"/>
        </w:rPr>
        <w:t>3</w:t>
      </w:r>
      <w:r w:rsidR="00564750" w:rsidRPr="00DE7778">
        <w:rPr>
          <w:b/>
          <w:bCs/>
          <w:color w:val="000000" w:themeColor="text1"/>
          <w:sz w:val="24"/>
          <w:szCs w:val="24"/>
        </w:rPr>
        <w:t>.</w:t>
      </w:r>
      <w:r w:rsidRPr="00DE7778">
        <w:rPr>
          <w:b/>
          <w:bCs/>
          <w:color w:val="000000" w:themeColor="text1"/>
          <w:sz w:val="24"/>
          <w:szCs w:val="24"/>
        </w:rPr>
        <w:t>3</w:t>
      </w:r>
      <w:r w:rsidR="00564750" w:rsidRPr="00DE7778">
        <w:rPr>
          <w:b/>
          <w:bCs/>
          <w:color w:val="000000" w:themeColor="text1"/>
          <w:sz w:val="24"/>
          <w:szCs w:val="24"/>
        </w:rPr>
        <w:t xml:space="preserve">.1 </w:t>
      </w:r>
      <w:r w:rsidR="00AF629C" w:rsidRPr="00DE7778">
        <w:rPr>
          <w:b/>
          <w:bCs/>
          <w:color w:val="000000" w:themeColor="text1"/>
          <w:sz w:val="24"/>
          <w:szCs w:val="24"/>
        </w:rPr>
        <w:t>Financial Intermediation</w:t>
      </w:r>
      <w:r w:rsidR="00E25AD0" w:rsidRPr="00DE7778">
        <w:rPr>
          <w:b/>
          <w:bCs/>
          <w:color w:val="000000" w:themeColor="text1"/>
          <w:sz w:val="24"/>
          <w:szCs w:val="24"/>
        </w:rPr>
        <w:t xml:space="preserve"> Activities</w:t>
      </w:r>
      <w:r w:rsidR="00E25AD0" w:rsidRPr="00DE7778">
        <w:rPr>
          <w:b/>
          <w:bCs/>
          <w:color w:val="000000" w:themeColor="text1"/>
          <w:sz w:val="24"/>
          <w:szCs w:val="24"/>
          <w:rtl/>
        </w:rPr>
        <w:t xml:space="preserve">  </w:t>
      </w:r>
      <w:r w:rsidR="00E25AD0" w:rsidRPr="00DE7778">
        <w:rPr>
          <w:b/>
          <w:bCs/>
          <w:color w:val="000000" w:themeColor="text1"/>
          <w:sz w:val="24"/>
          <w:szCs w:val="24"/>
        </w:rPr>
        <w:t xml:space="preserve"> </w:t>
      </w:r>
    </w:p>
    <w:p w:rsidR="00564750" w:rsidRDefault="00A11E1B" w:rsidP="00EF0578">
      <w:pPr>
        <w:tabs>
          <w:tab w:val="num" w:pos="0"/>
        </w:tabs>
        <w:ind w:right="1"/>
        <w:jc w:val="both"/>
        <w:rPr>
          <w:b/>
          <w:bCs/>
          <w:color w:val="000000" w:themeColor="text1"/>
          <w:sz w:val="24"/>
          <w:szCs w:val="24"/>
        </w:rPr>
      </w:pPr>
      <w:r w:rsidRPr="00DE7778">
        <w:rPr>
          <w:color w:val="000000" w:themeColor="text1"/>
          <w:sz w:val="24"/>
          <w:szCs w:val="24"/>
        </w:rPr>
        <w:t>Finance and Insurance</w:t>
      </w:r>
      <w:r w:rsidR="00564750" w:rsidRPr="00DE7778">
        <w:rPr>
          <w:color w:val="000000" w:themeColor="text1"/>
          <w:sz w:val="24"/>
          <w:szCs w:val="24"/>
        </w:rPr>
        <w:t xml:space="preserve"> survey covered all enterprises engaged in the activities classified under the tabulation category K according to ISIC-4, including money exchangers</w:t>
      </w:r>
      <w:r w:rsidR="00C80E74">
        <w:rPr>
          <w:color w:val="000000" w:themeColor="text1"/>
          <w:sz w:val="24"/>
          <w:szCs w:val="24"/>
        </w:rPr>
        <w:t xml:space="preserve"> depending on the </w:t>
      </w:r>
      <w:r w:rsidR="00162FA9">
        <w:rPr>
          <w:color w:val="000000" w:themeColor="text1"/>
          <w:sz w:val="24"/>
          <w:szCs w:val="24"/>
        </w:rPr>
        <w:t xml:space="preserve"> Population, Housing and establishment</w:t>
      </w:r>
      <w:r w:rsidR="00A55A2B">
        <w:rPr>
          <w:color w:val="000000" w:themeColor="text1"/>
          <w:sz w:val="24"/>
          <w:szCs w:val="24"/>
        </w:rPr>
        <w:t>s</w:t>
      </w:r>
      <w:r w:rsidR="00162FA9">
        <w:rPr>
          <w:color w:val="000000" w:themeColor="text1"/>
          <w:sz w:val="24"/>
          <w:szCs w:val="24"/>
        </w:rPr>
        <w:t xml:space="preserve"> census </w:t>
      </w:r>
      <w:r w:rsidR="00EF0578">
        <w:rPr>
          <w:rFonts w:hint="cs"/>
          <w:color w:val="000000" w:themeColor="text1"/>
          <w:sz w:val="24"/>
          <w:szCs w:val="24"/>
          <w:rtl/>
        </w:rPr>
        <w:t>2017</w:t>
      </w:r>
      <w:r w:rsidR="00564750" w:rsidRPr="00DE7778">
        <w:rPr>
          <w:color w:val="000000" w:themeColor="text1"/>
          <w:sz w:val="24"/>
          <w:szCs w:val="24"/>
        </w:rPr>
        <w:t>. There was full coverage of all enterprises engaged in the relevant activities</w:t>
      </w:r>
      <w:r w:rsidRPr="00DE7778">
        <w:rPr>
          <w:color w:val="000000" w:themeColor="text1"/>
          <w:sz w:val="24"/>
          <w:szCs w:val="24"/>
        </w:rPr>
        <w:t xml:space="preserve"> (except money exchangers)</w:t>
      </w:r>
      <w:r w:rsidR="00564750" w:rsidRPr="00DE7778">
        <w:rPr>
          <w:color w:val="000000" w:themeColor="text1"/>
          <w:sz w:val="24"/>
          <w:szCs w:val="24"/>
        </w:rPr>
        <w:t>, and</w:t>
      </w:r>
      <w:r w:rsidRPr="00DE7778">
        <w:rPr>
          <w:color w:val="000000" w:themeColor="text1"/>
          <w:sz w:val="24"/>
          <w:szCs w:val="24"/>
        </w:rPr>
        <w:t xml:space="preserve"> for money exchangers a </w:t>
      </w:r>
      <w:r w:rsidR="00564750" w:rsidRPr="00DE7778">
        <w:rPr>
          <w:color w:val="000000" w:themeColor="text1"/>
          <w:sz w:val="24"/>
          <w:szCs w:val="24"/>
        </w:rPr>
        <w:t>sample</w:t>
      </w:r>
      <w:r w:rsidR="00872DDD" w:rsidRPr="00DE7778">
        <w:rPr>
          <w:b/>
          <w:bCs/>
          <w:color w:val="000000" w:themeColor="text1"/>
          <w:sz w:val="24"/>
          <w:szCs w:val="24"/>
        </w:rPr>
        <w:t xml:space="preserve"> </w:t>
      </w:r>
      <w:r w:rsidR="00872DDD" w:rsidRPr="00DE7778">
        <w:rPr>
          <w:color w:val="000000" w:themeColor="text1"/>
          <w:sz w:val="24"/>
          <w:szCs w:val="24"/>
        </w:rPr>
        <w:t>was selected</w:t>
      </w:r>
      <w:r w:rsidR="00564750" w:rsidRPr="00DE7778">
        <w:rPr>
          <w:b/>
          <w:bCs/>
          <w:color w:val="000000" w:themeColor="text1"/>
          <w:sz w:val="24"/>
          <w:szCs w:val="24"/>
        </w:rPr>
        <w:t>.</w:t>
      </w:r>
    </w:p>
    <w:p w:rsidR="00B6601B" w:rsidRPr="00DE7778" w:rsidRDefault="00B6601B" w:rsidP="00C80E74">
      <w:pPr>
        <w:tabs>
          <w:tab w:val="num" w:pos="0"/>
        </w:tabs>
        <w:ind w:right="1"/>
        <w:jc w:val="both"/>
        <w:rPr>
          <w:b/>
          <w:bCs/>
          <w:color w:val="000000" w:themeColor="text1"/>
          <w:sz w:val="24"/>
          <w:szCs w:val="24"/>
        </w:rPr>
      </w:pPr>
    </w:p>
    <w:p w:rsidR="00564750" w:rsidRDefault="00564750" w:rsidP="005E0BCC">
      <w:pPr>
        <w:tabs>
          <w:tab w:val="num" w:pos="0"/>
        </w:tabs>
        <w:ind w:right="1"/>
        <w:jc w:val="both"/>
        <w:rPr>
          <w:color w:val="000000" w:themeColor="text1"/>
          <w:sz w:val="24"/>
          <w:szCs w:val="24"/>
        </w:rPr>
      </w:pPr>
      <w:r w:rsidRPr="00DE7778">
        <w:rPr>
          <w:color w:val="000000" w:themeColor="text1"/>
          <w:sz w:val="24"/>
          <w:szCs w:val="24"/>
        </w:rPr>
        <w:lastRenderedPageBreak/>
        <w:t xml:space="preserve">The number of financial intermediation enterprises and insurance enterprises was </w:t>
      </w:r>
      <w:r w:rsidR="00EF0578">
        <w:rPr>
          <w:rFonts w:hint="cs"/>
          <w:color w:val="000000" w:themeColor="text1"/>
          <w:sz w:val="24"/>
          <w:szCs w:val="24"/>
          <w:rtl/>
        </w:rPr>
        <w:t>67</w:t>
      </w:r>
      <w:r w:rsidRPr="00DE7778">
        <w:rPr>
          <w:color w:val="000000" w:themeColor="text1"/>
          <w:sz w:val="24"/>
          <w:szCs w:val="24"/>
        </w:rPr>
        <w:t xml:space="preserve"> enterprises</w:t>
      </w:r>
      <w:r w:rsidR="00872DDD" w:rsidRPr="00DE7778">
        <w:rPr>
          <w:color w:val="000000" w:themeColor="text1"/>
          <w:sz w:val="24"/>
          <w:szCs w:val="24"/>
        </w:rPr>
        <w:t xml:space="preserve"> in </w:t>
      </w:r>
      <w:r w:rsidR="003D39EB">
        <w:rPr>
          <w:color w:val="000000" w:themeColor="text1"/>
          <w:sz w:val="24"/>
          <w:szCs w:val="24"/>
        </w:rPr>
        <w:t>2018</w:t>
      </w:r>
      <w:r w:rsidRPr="00DE7778">
        <w:rPr>
          <w:color w:val="000000" w:themeColor="text1"/>
          <w:sz w:val="24"/>
          <w:szCs w:val="24"/>
        </w:rPr>
        <w:t xml:space="preserve">, </w:t>
      </w:r>
      <w:r w:rsidR="00A11E1B" w:rsidRPr="00DE7778">
        <w:rPr>
          <w:color w:val="000000" w:themeColor="text1"/>
          <w:sz w:val="24"/>
          <w:szCs w:val="24"/>
        </w:rPr>
        <w:t xml:space="preserve">while the </w:t>
      </w:r>
      <w:r w:rsidRPr="00DE7778">
        <w:rPr>
          <w:color w:val="000000" w:themeColor="text1"/>
          <w:sz w:val="24"/>
          <w:szCs w:val="24"/>
        </w:rPr>
        <w:t xml:space="preserve">sample size of money exchangers was </w:t>
      </w:r>
      <w:r w:rsidR="00EF0578">
        <w:rPr>
          <w:rFonts w:hint="cs"/>
          <w:color w:val="000000" w:themeColor="text1"/>
          <w:sz w:val="24"/>
          <w:szCs w:val="24"/>
          <w:rtl/>
        </w:rPr>
        <w:t>120</w:t>
      </w:r>
      <w:r w:rsidRPr="00DE7778">
        <w:rPr>
          <w:color w:val="000000" w:themeColor="text1"/>
          <w:sz w:val="24"/>
          <w:szCs w:val="24"/>
        </w:rPr>
        <w:t xml:space="preserve"> enterprises. </w:t>
      </w:r>
      <w:r w:rsidR="00A11E1B" w:rsidRPr="00DE7778">
        <w:rPr>
          <w:color w:val="000000" w:themeColor="text1"/>
          <w:sz w:val="24"/>
          <w:szCs w:val="24"/>
        </w:rPr>
        <w:t>It</w:t>
      </w:r>
      <w:r w:rsidR="00872DDD" w:rsidRPr="00DE7778">
        <w:rPr>
          <w:color w:val="000000" w:themeColor="text1"/>
          <w:sz w:val="24"/>
          <w:szCs w:val="24"/>
        </w:rPr>
        <w:t xml:space="preserve"> is</w:t>
      </w:r>
      <w:r w:rsidRPr="00DE7778">
        <w:rPr>
          <w:color w:val="000000" w:themeColor="text1"/>
          <w:sz w:val="24"/>
          <w:szCs w:val="24"/>
        </w:rPr>
        <w:t xml:space="preserve"> worth mentioning that </w:t>
      </w:r>
      <w:r w:rsidR="00A11E1B" w:rsidRPr="00DE7778">
        <w:rPr>
          <w:color w:val="000000" w:themeColor="text1"/>
          <w:sz w:val="24"/>
          <w:szCs w:val="24"/>
        </w:rPr>
        <w:t xml:space="preserve">Finance and Insurance Survey, </w:t>
      </w:r>
      <w:r w:rsidR="003D39EB">
        <w:rPr>
          <w:color w:val="000000" w:themeColor="text1"/>
          <w:sz w:val="24"/>
          <w:szCs w:val="24"/>
        </w:rPr>
        <w:t>2018</w:t>
      </w:r>
      <w:r w:rsidRPr="00DE7778">
        <w:rPr>
          <w:color w:val="000000" w:themeColor="text1"/>
          <w:sz w:val="24"/>
          <w:szCs w:val="24"/>
        </w:rPr>
        <w:t xml:space="preserve"> include money exchangers enterprises for the </w:t>
      </w:r>
      <w:r w:rsidR="009F5D1B">
        <w:rPr>
          <w:color w:val="000000" w:themeColor="text1"/>
          <w:sz w:val="24"/>
          <w:szCs w:val="24"/>
        </w:rPr>
        <w:t>six</w:t>
      </w:r>
      <w:r w:rsidR="00A11E1B" w:rsidRPr="00DE7778">
        <w:rPr>
          <w:color w:val="000000" w:themeColor="text1"/>
          <w:sz w:val="24"/>
          <w:szCs w:val="24"/>
        </w:rPr>
        <w:t>th</w:t>
      </w:r>
      <w:r w:rsidRPr="00DE7778">
        <w:rPr>
          <w:color w:val="000000" w:themeColor="text1"/>
          <w:sz w:val="24"/>
          <w:szCs w:val="24"/>
        </w:rPr>
        <w:t xml:space="preserve"> time since 1997</w:t>
      </w:r>
      <w:r w:rsidR="001C5C29" w:rsidRPr="00DE7778">
        <w:rPr>
          <w:color w:val="000000" w:themeColor="text1"/>
          <w:sz w:val="24"/>
          <w:szCs w:val="24"/>
        </w:rPr>
        <w:t>,</w:t>
      </w:r>
      <w:r w:rsidR="00A11E1B" w:rsidRPr="00DE7778">
        <w:rPr>
          <w:color w:val="000000" w:themeColor="text1"/>
          <w:sz w:val="24"/>
          <w:szCs w:val="24"/>
        </w:rPr>
        <w:t xml:space="preserve"> holding companies for the </w:t>
      </w:r>
      <w:r w:rsidR="001E4F59">
        <w:rPr>
          <w:color w:val="000000" w:themeColor="text1"/>
          <w:sz w:val="24"/>
          <w:szCs w:val="24"/>
        </w:rPr>
        <w:t>fo</w:t>
      </w:r>
      <w:r w:rsidR="0074360D">
        <w:rPr>
          <w:color w:val="000000" w:themeColor="text1"/>
          <w:sz w:val="24"/>
          <w:szCs w:val="24"/>
        </w:rPr>
        <w:t>u</w:t>
      </w:r>
      <w:r w:rsidR="001E4F59">
        <w:rPr>
          <w:color w:val="000000" w:themeColor="text1"/>
          <w:sz w:val="24"/>
          <w:szCs w:val="24"/>
        </w:rPr>
        <w:t>rth</w:t>
      </w:r>
      <w:r w:rsidR="00EF0578">
        <w:rPr>
          <w:color w:val="000000" w:themeColor="text1"/>
          <w:sz w:val="24"/>
          <w:szCs w:val="24"/>
        </w:rPr>
        <w:t xml:space="preserve"> time, and </w:t>
      </w:r>
      <w:r w:rsidR="005E0BCC">
        <w:rPr>
          <w:color w:val="000000" w:themeColor="text1"/>
          <w:sz w:val="24"/>
          <w:szCs w:val="24"/>
        </w:rPr>
        <w:t>f</w:t>
      </w:r>
      <w:r w:rsidR="00EF0578">
        <w:rPr>
          <w:color w:val="000000" w:themeColor="text1"/>
          <w:sz w:val="24"/>
          <w:szCs w:val="24"/>
        </w:rPr>
        <w:t xml:space="preserve">inancial </w:t>
      </w:r>
      <w:r w:rsidR="005E0BCC">
        <w:rPr>
          <w:color w:val="000000" w:themeColor="text1"/>
          <w:sz w:val="24"/>
          <w:szCs w:val="24"/>
        </w:rPr>
        <w:t>l</w:t>
      </w:r>
      <w:r w:rsidR="00EF0578">
        <w:rPr>
          <w:color w:val="000000" w:themeColor="text1"/>
          <w:sz w:val="24"/>
          <w:szCs w:val="24"/>
        </w:rPr>
        <w:t>easing companies for the first time</w:t>
      </w:r>
    </w:p>
    <w:p w:rsidR="00890DD4" w:rsidRPr="00DE7778" w:rsidRDefault="00890DD4" w:rsidP="000B60BA">
      <w:pPr>
        <w:tabs>
          <w:tab w:val="num" w:pos="0"/>
        </w:tabs>
        <w:ind w:right="1"/>
        <w:jc w:val="both"/>
        <w:rPr>
          <w:color w:val="000000" w:themeColor="text1"/>
          <w:sz w:val="24"/>
          <w:szCs w:val="24"/>
        </w:rPr>
      </w:pPr>
    </w:p>
    <w:p w:rsidR="00564750" w:rsidRPr="00DE7778" w:rsidRDefault="001C5C29" w:rsidP="00F92DF2">
      <w:pPr>
        <w:tabs>
          <w:tab w:val="num" w:pos="0"/>
        </w:tabs>
        <w:ind w:right="600"/>
        <w:jc w:val="both"/>
        <w:rPr>
          <w:b/>
          <w:bCs/>
          <w:sz w:val="24"/>
          <w:szCs w:val="24"/>
        </w:rPr>
      </w:pPr>
      <w:r w:rsidRPr="00DE7778">
        <w:rPr>
          <w:b/>
          <w:bCs/>
          <w:sz w:val="24"/>
          <w:szCs w:val="24"/>
        </w:rPr>
        <w:t>3</w:t>
      </w:r>
      <w:r w:rsidR="00564750" w:rsidRPr="00DE7778">
        <w:rPr>
          <w:b/>
          <w:bCs/>
          <w:sz w:val="24"/>
          <w:szCs w:val="24"/>
        </w:rPr>
        <w:t>.</w:t>
      </w:r>
      <w:r w:rsidRPr="00DE7778">
        <w:rPr>
          <w:b/>
          <w:bCs/>
          <w:sz w:val="24"/>
          <w:szCs w:val="24"/>
        </w:rPr>
        <w:t>3</w:t>
      </w:r>
      <w:r w:rsidR="00564750" w:rsidRPr="00DE7778">
        <w:rPr>
          <w:b/>
          <w:bCs/>
          <w:sz w:val="24"/>
          <w:szCs w:val="24"/>
        </w:rPr>
        <w:t>.</w:t>
      </w:r>
      <w:r w:rsidR="00F92DF2" w:rsidRPr="00DE7778">
        <w:rPr>
          <w:b/>
          <w:bCs/>
          <w:sz w:val="24"/>
          <w:szCs w:val="24"/>
        </w:rPr>
        <w:t>1.1</w:t>
      </w:r>
      <w:r w:rsidR="00564750" w:rsidRPr="00DE7778">
        <w:rPr>
          <w:b/>
          <w:bCs/>
          <w:sz w:val="24"/>
          <w:szCs w:val="24"/>
        </w:rPr>
        <w:t xml:space="preserve"> </w:t>
      </w:r>
      <w:r w:rsidR="001848F8" w:rsidRPr="00DE7778">
        <w:rPr>
          <w:b/>
          <w:bCs/>
          <w:sz w:val="24"/>
          <w:szCs w:val="24"/>
        </w:rPr>
        <w:t>Money Exchanger</w:t>
      </w:r>
      <w:r w:rsidR="00711922" w:rsidRPr="00DE7778">
        <w:rPr>
          <w:b/>
          <w:bCs/>
          <w:sz w:val="24"/>
          <w:szCs w:val="24"/>
        </w:rPr>
        <w:t>s Sample Design</w:t>
      </w:r>
      <w:r w:rsidR="00564750" w:rsidRPr="00DE7778">
        <w:rPr>
          <w:b/>
          <w:bCs/>
          <w:sz w:val="24"/>
          <w:szCs w:val="24"/>
        </w:rPr>
        <w:t xml:space="preserve"> </w:t>
      </w:r>
    </w:p>
    <w:p w:rsidR="00125228" w:rsidRPr="00B6601B" w:rsidRDefault="00125228" w:rsidP="000B60BA">
      <w:pPr>
        <w:pStyle w:val="BodyText"/>
        <w:tabs>
          <w:tab w:val="num" w:pos="0"/>
        </w:tabs>
        <w:jc w:val="both"/>
        <w:rPr>
          <w:b/>
          <w:bCs/>
          <w:sz w:val="16"/>
          <w:szCs w:val="16"/>
        </w:rPr>
      </w:pPr>
    </w:p>
    <w:p w:rsidR="00564750" w:rsidRPr="00DE7778" w:rsidRDefault="00564750" w:rsidP="000B60BA">
      <w:pPr>
        <w:pStyle w:val="BodyText"/>
        <w:tabs>
          <w:tab w:val="num" w:pos="0"/>
        </w:tabs>
        <w:jc w:val="both"/>
        <w:rPr>
          <w:b/>
          <w:bCs/>
          <w:color w:val="000000" w:themeColor="text1"/>
        </w:rPr>
      </w:pPr>
      <w:r w:rsidRPr="00DE7778">
        <w:rPr>
          <w:b/>
          <w:bCs/>
          <w:color w:val="000000" w:themeColor="text1"/>
        </w:rPr>
        <w:t xml:space="preserve">Target Population </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All non</w:t>
      </w:r>
      <w:r w:rsidR="00E42682" w:rsidRPr="00DE7778">
        <w:rPr>
          <w:color w:val="000000" w:themeColor="text1"/>
          <w:sz w:val="24"/>
          <w:szCs w:val="24"/>
        </w:rPr>
        <w:t>-</w:t>
      </w:r>
      <w:r w:rsidRPr="00DE7778">
        <w:rPr>
          <w:color w:val="000000" w:themeColor="text1"/>
          <w:sz w:val="24"/>
          <w:szCs w:val="24"/>
        </w:rPr>
        <w:t>gover</w:t>
      </w:r>
      <w:r w:rsidR="008C3A0D" w:rsidRPr="00DE7778">
        <w:rPr>
          <w:color w:val="000000" w:themeColor="text1"/>
          <w:sz w:val="24"/>
          <w:szCs w:val="24"/>
        </w:rPr>
        <w:t>nment enterprises engaged in money</w:t>
      </w:r>
      <w:r w:rsidRPr="00DE7778">
        <w:rPr>
          <w:color w:val="000000" w:themeColor="text1"/>
          <w:sz w:val="24"/>
          <w:szCs w:val="24"/>
        </w:rPr>
        <w:t xml:space="preserve"> exchange activit</w:t>
      </w:r>
      <w:r w:rsidR="008C3A0D" w:rsidRPr="00DE7778">
        <w:rPr>
          <w:color w:val="000000" w:themeColor="text1"/>
          <w:sz w:val="24"/>
          <w:szCs w:val="24"/>
        </w:rPr>
        <w:t>y</w:t>
      </w:r>
      <w:r w:rsidRPr="00DE7778">
        <w:rPr>
          <w:color w:val="000000" w:themeColor="text1"/>
          <w:sz w:val="24"/>
          <w:szCs w:val="24"/>
        </w:rPr>
        <w:t xml:space="preserve"> in</w:t>
      </w:r>
      <w:r w:rsidR="00E42682" w:rsidRPr="00DE7778">
        <w:rPr>
          <w:color w:val="000000" w:themeColor="text1"/>
          <w:sz w:val="24"/>
          <w:szCs w:val="24"/>
        </w:rPr>
        <w:t xml:space="preserve"> the</w:t>
      </w:r>
      <w:r w:rsidRPr="00DE7778">
        <w:rPr>
          <w:color w:val="000000" w:themeColor="text1"/>
          <w:sz w:val="24"/>
          <w:szCs w:val="24"/>
        </w:rPr>
        <w:t xml:space="preserve"> state of Palestine      during </w:t>
      </w:r>
      <w:r w:rsidR="003D39EB">
        <w:rPr>
          <w:color w:val="000000" w:themeColor="text1"/>
          <w:sz w:val="24"/>
          <w:szCs w:val="24"/>
        </w:rPr>
        <w:t>2018</w:t>
      </w:r>
      <w:r w:rsidRPr="00DE7778">
        <w:rPr>
          <w:color w:val="000000" w:themeColor="text1"/>
          <w:sz w:val="24"/>
          <w:szCs w:val="24"/>
        </w:rPr>
        <w:t>.</w:t>
      </w:r>
    </w:p>
    <w:p w:rsidR="00564750" w:rsidRPr="00DE7778" w:rsidRDefault="00564750" w:rsidP="000B60BA">
      <w:pPr>
        <w:tabs>
          <w:tab w:val="num" w:pos="0"/>
        </w:tabs>
        <w:ind w:right="1"/>
        <w:jc w:val="both"/>
        <w:rPr>
          <w:color w:val="000000" w:themeColor="text1"/>
          <w:sz w:val="24"/>
          <w:szCs w:val="24"/>
        </w:rPr>
      </w:pPr>
    </w:p>
    <w:p w:rsidR="00564750" w:rsidRPr="00DE7778" w:rsidRDefault="00564750" w:rsidP="000B60BA">
      <w:pPr>
        <w:tabs>
          <w:tab w:val="num" w:pos="0"/>
        </w:tabs>
        <w:ind w:right="1"/>
        <w:jc w:val="both"/>
        <w:rPr>
          <w:color w:val="000000" w:themeColor="text1"/>
          <w:sz w:val="24"/>
          <w:szCs w:val="24"/>
        </w:rPr>
      </w:pPr>
      <w:r w:rsidRPr="00DE7778">
        <w:rPr>
          <w:b/>
          <w:bCs/>
          <w:color w:val="000000" w:themeColor="text1"/>
          <w:sz w:val="24"/>
          <w:szCs w:val="24"/>
        </w:rPr>
        <w:t>Sampling Frame</w:t>
      </w:r>
      <w:r w:rsidRPr="00DE7778">
        <w:rPr>
          <w:color w:val="000000" w:themeColor="text1"/>
          <w:sz w:val="24"/>
          <w:szCs w:val="24"/>
        </w:rPr>
        <w:t xml:space="preserve"> </w:t>
      </w:r>
    </w:p>
    <w:p w:rsidR="00564750" w:rsidRPr="00DE7778" w:rsidRDefault="001848F8" w:rsidP="000E7F90">
      <w:pPr>
        <w:tabs>
          <w:tab w:val="num" w:pos="0"/>
        </w:tabs>
        <w:ind w:right="1"/>
        <w:jc w:val="both"/>
        <w:rPr>
          <w:color w:val="000000" w:themeColor="text1"/>
          <w:sz w:val="24"/>
          <w:szCs w:val="24"/>
        </w:rPr>
      </w:pPr>
      <w:r w:rsidRPr="00DE7778">
        <w:rPr>
          <w:rStyle w:val="hps"/>
          <w:color w:val="000000" w:themeColor="text1"/>
          <w:sz w:val="24"/>
          <w:szCs w:val="24"/>
        </w:rPr>
        <w:t>All</w:t>
      </w:r>
      <w:r w:rsidR="00564750" w:rsidRPr="00DE7778">
        <w:rPr>
          <w:color w:val="000000" w:themeColor="text1"/>
          <w:sz w:val="24"/>
          <w:szCs w:val="24"/>
        </w:rPr>
        <w:t xml:space="preserve"> </w:t>
      </w:r>
      <w:r w:rsidR="008C3A0D" w:rsidRPr="00DE7778">
        <w:rPr>
          <w:color w:val="000000" w:themeColor="text1"/>
          <w:sz w:val="24"/>
          <w:szCs w:val="24"/>
        </w:rPr>
        <w:t xml:space="preserve">money </w:t>
      </w:r>
      <w:r w:rsidRPr="00DE7778">
        <w:rPr>
          <w:color w:val="000000" w:themeColor="text1"/>
          <w:sz w:val="24"/>
          <w:szCs w:val="24"/>
        </w:rPr>
        <w:t>exchanger’s</w:t>
      </w:r>
      <w:r w:rsidR="00564750" w:rsidRPr="00DE7778">
        <w:rPr>
          <w:color w:val="000000" w:themeColor="text1"/>
          <w:sz w:val="24"/>
          <w:szCs w:val="24"/>
        </w:rPr>
        <w:t xml:space="preserve"> enterprise</w:t>
      </w:r>
      <w:r w:rsidR="00E42682" w:rsidRPr="00DE7778">
        <w:rPr>
          <w:color w:val="000000" w:themeColor="text1"/>
          <w:sz w:val="24"/>
          <w:szCs w:val="24"/>
        </w:rPr>
        <w:t>s</w:t>
      </w:r>
      <w:r w:rsidR="00564750" w:rsidRPr="00DE7778">
        <w:rPr>
          <w:color w:val="000000" w:themeColor="text1"/>
          <w:sz w:val="24"/>
          <w:szCs w:val="24"/>
        </w:rPr>
        <w:t xml:space="preserve"> </w:t>
      </w:r>
      <w:r w:rsidR="00564750" w:rsidRPr="00DE7778">
        <w:rPr>
          <w:rStyle w:val="hps"/>
          <w:color w:val="000000" w:themeColor="text1"/>
          <w:sz w:val="24"/>
          <w:szCs w:val="24"/>
        </w:rPr>
        <w:t>that have been</w:t>
      </w:r>
      <w:r w:rsidR="00564750" w:rsidRPr="00DE7778">
        <w:rPr>
          <w:color w:val="000000" w:themeColor="text1"/>
          <w:sz w:val="24"/>
          <w:szCs w:val="24"/>
        </w:rPr>
        <w:t xml:space="preserve"> </w:t>
      </w:r>
      <w:r w:rsidR="00B326C6" w:rsidRPr="00DE7778">
        <w:rPr>
          <w:color w:val="000000" w:themeColor="text1"/>
          <w:sz w:val="24"/>
          <w:szCs w:val="24"/>
        </w:rPr>
        <w:t>covered</w:t>
      </w:r>
      <w:r w:rsidR="00564750" w:rsidRPr="00DE7778">
        <w:rPr>
          <w:color w:val="000000" w:themeColor="text1"/>
          <w:sz w:val="24"/>
          <w:szCs w:val="24"/>
        </w:rPr>
        <w:t xml:space="preserve"> </w:t>
      </w:r>
      <w:r w:rsidR="00564750" w:rsidRPr="00DE7778">
        <w:rPr>
          <w:rStyle w:val="hps"/>
          <w:color w:val="000000" w:themeColor="text1"/>
          <w:sz w:val="24"/>
          <w:szCs w:val="24"/>
        </w:rPr>
        <w:t>in</w:t>
      </w:r>
      <w:r w:rsidR="00564750" w:rsidRPr="00DE7778">
        <w:rPr>
          <w:color w:val="000000" w:themeColor="text1"/>
          <w:sz w:val="24"/>
          <w:szCs w:val="24"/>
        </w:rPr>
        <w:t xml:space="preserve"> </w:t>
      </w:r>
      <w:r w:rsidR="00564750" w:rsidRPr="00DE7778">
        <w:rPr>
          <w:rStyle w:val="hps"/>
          <w:color w:val="000000" w:themeColor="text1"/>
          <w:sz w:val="24"/>
          <w:szCs w:val="24"/>
        </w:rPr>
        <w:t xml:space="preserve">the </w:t>
      </w:r>
      <w:r w:rsidRPr="00DE7778">
        <w:rPr>
          <w:rStyle w:val="hps"/>
          <w:color w:val="000000" w:themeColor="text1"/>
          <w:sz w:val="24"/>
          <w:szCs w:val="24"/>
        </w:rPr>
        <w:t xml:space="preserve">Establishments Census </w:t>
      </w:r>
      <w:r w:rsidR="000E7F90">
        <w:rPr>
          <w:rStyle w:val="hps"/>
          <w:color w:val="000000" w:themeColor="text1"/>
          <w:sz w:val="24"/>
          <w:szCs w:val="24"/>
        </w:rPr>
        <w:t>2017</w:t>
      </w:r>
      <w:r w:rsidR="00142E47">
        <w:rPr>
          <w:rStyle w:val="hps"/>
          <w:color w:val="000000" w:themeColor="text1"/>
          <w:sz w:val="24"/>
          <w:szCs w:val="24"/>
        </w:rPr>
        <w:t xml:space="preserve"> and it's update.</w:t>
      </w:r>
    </w:p>
    <w:p w:rsidR="00564750" w:rsidRPr="00DE7778" w:rsidRDefault="00564750" w:rsidP="000B60BA">
      <w:pPr>
        <w:tabs>
          <w:tab w:val="num" w:pos="0"/>
        </w:tabs>
        <w:ind w:right="1"/>
        <w:jc w:val="both"/>
        <w:rPr>
          <w:color w:val="000000" w:themeColor="text1"/>
          <w:sz w:val="24"/>
          <w:szCs w:val="24"/>
        </w:rPr>
      </w:pPr>
    </w:p>
    <w:p w:rsidR="00564750" w:rsidRPr="00DE7778" w:rsidRDefault="00564750" w:rsidP="000B60BA">
      <w:pPr>
        <w:tabs>
          <w:tab w:val="num" w:pos="0"/>
        </w:tabs>
        <w:autoSpaceDE w:val="0"/>
        <w:autoSpaceDN w:val="0"/>
        <w:adjustRightInd w:val="0"/>
        <w:jc w:val="both"/>
        <w:rPr>
          <w:b/>
          <w:bCs/>
          <w:color w:val="000000" w:themeColor="text1"/>
          <w:sz w:val="24"/>
          <w:szCs w:val="24"/>
        </w:rPr>
      </w:pPr>
      <w:r w:rsidRPr="00DE7778">
        <w:rPr>
          <w:b/>
          <w:bCs/>
          <w:color w:val="000000" w:themeColor="text1"/>
          <w:sz w:val="24"/>
          <w:szCs w:val="24"/>
        </w:rPr>
        <w:t xml:space="preserve">Sample Design </w:t>
      </w:r>
    </w:p>
    <w:p w:rsidR="00564750" w:rsidRPr="00DE7778" w:rsidRDefault="00E42682" w:rsidP="00AE7579">
      <w:pPr>
        <w:tabs>
          <w:tab w:val="num" w:pos="0"/>
        </w:tabs>
        <w:ind w:right="1"/>
        <w:jc w:val="both"/>
        <w:rPr>
          <w:color w:val="000000" w:themeColor="text1"/>
          <w:sz w:val="24"/>
          <w:szCs w:val="24"/>
        </w:rPr>
      </w:pPr>
      <w:r w:rsidRPr="00DE7778">
        <w:rPr>
          <w:color w:val="000000" w:themeColor="text1"/>
          <w:sz w:val="24"/>
          <w:szCs w:val="24"/>
        </w:rPr>
        <w:t>The sample</w:t>
      </w:r>
      <w:r w:rsidR="00564750" w:rsidRPr="00DE7778">
        <w:rPr>
          <w:color w:val="000000" w:themeColor="text1"/>
          <w:sz w:val="24"/>
          <w:szCs w:val="24"/>
        </w:rPr>
        <w:t xml:space="preserve"> of money </w:t>
      </w:r>
      <w:r w:rsidR="001848F8" w:rsidRPr="00DE7778">
        <w:rPr>
          <w:color w:val="000000" w:themeColor="text1"/>
          <w:sz w:val="24"/>
          <w:szCs w:val="24"/>
        </w:rPr>
        <w:t>exchanger’s</w:t>
      </w:r>
      <w:r w:rsidR="00564750" w:rsidRPr="00DE7778">
        <w:rPr>
          <w:color w:val="000000" w:themeColor="text1"/>
          <w:sz w:val="24"/>
          <w:szCs w:val="24"/>
        </w:rPr>
        <w:t xml:space="preserve"> survey is a </w:t>
      </w:r>
      <w:r w:rsidR="00255FA7" w:rsidRPr="00DE7778">
        <w:rPr>
          <w:color w:val="000000" w:themeColor="text1"/>
          <w:sz w:val="24"/>
          <w:szCs w:val="24"/>
        </w:rPr>
        <w:t>one</w:t>
      </w:r>
      <w:r w:rsidR="00564750" w:rsidRPr="00DE7778">
        <w:rPr>
          <w:color w:val="000000" w:themeColor="text1"/>
          <w:sz w:val="24"/>
          <w:szCs w:val="24"/>
        </w:rPr>
        <w:t xml:space="preserve">-stage stratified </w:t>
      </w:r>
      <w:r w:rsidR="00255FA7" w:rsidRPr="00DE7778">
        <w:rPr>
          <w:color w:val="000000" w:themeColor="text1"/>
          <w:sz w:val="24"/>
          <w:szCs w:val="24"/>
        </w:rPr>
        <w:t xml:space="preserve">systematic </w:t>
      </w:r>
      <w:r w:rsidR="00564750" w:rsidRPr="00DE7778">
        <w:rPr>
          <w:color w:val="000000" w:themeColor="text1"/>
          <w:sz w:val="24"/>
          <w:szCs w:val="24"/>
        </w:rPr>
        <w:t>random sample in which enterprises were divided into two group</w:t>
      </w:r>
      <w:r w:rsidR="001848F8" w:rsidRPr="00DE7778">
        <w:rPr>
          <w:color w:val="000000" w:themeColor="text1"/>
          <w:sz w:val="24"/>
          <w:szCs w:val="24"/>
        </w:rPr>
        <w:t>s</w:t>
      </w:r>
      <w:r w:rsidR="00564750" w:rsidRPr="00DE7778">
        <w:rPr>
          <w:color w:val="000000" w:themeColor="text1"/>
          <w:sz w:val="24"/>
          <w:szCs w:val="24"/>
        </w:rPr>
        <w:t xml:space="preserve">: the first group is </w:t>
      </w:r>
      <w:r w:rsidR="003877D0" w:rsidRPr="00DE7778">
        <w:rPr>
          <w:color w:val="000000" w:themeColor="text1"/>
          <w:sz w:val="24"/>
          <w:szCs w:val="24"/>
        </w:rPr>
        <w:t>all</w:t>
      </w:r>
      <w:r w:rsidR="00564750" w:rsidRPr="00DE7778">
        <w:rPr>
          <w:color w:val="000000" w:themeColor="text1"/>
          <w:sz w:val="24"/>
          <w:szCs w:val="24"/>
        </w:rPr>
        <w:t xml:space="preserve"> </w:t>
      </w:r>
      <w:r w:rsidR="001848F8" w:rsidRPr="00DE7778">
        <w:rPr>
          <w:color w:val="000000" w:themeColor="text1"/>
          <w:sz w:val="24"/>
          <w:szCs w:val="24"/>
        </w:rPr>
        <w:t xml:space="preserve">the </w:t>
      </w:r>
      <w:r w:rsidR="00564750" w:rsidRPr="00DE7778">
        <w:rPr>
          <w:color w:val="000000" w:themeColor="text1"/>
          <w:sz w:val="24"/>
          <w:szCs w:val="24"/>
        </w:rPr>
        <w:t xml:space="preserve">enterprises </w:t>
      </w:r>
      <w:r w:rsidR="008C3A0D" w:rsidRPr="00DE7778">
        <w:rPr>
          <w:color w:val="000000" w:themeColor="text1"/>
          <w:sz w:val="24"/>
          <w:szCs w:val="24"/>
        </w:rPr>
        <w:t xml:space="preserve">with </w:t>
      </w:r>
      <w:r w:rsidR="001848F8" w:rsidRPr="00DE7778">
        <w:rPr>
          <w:color w:val="000000" w:themeColor="text1"/>
          <w:sz w:val="24"/>
          <w:szCs w:val="24"/>
        </w:rPr>
        <w:t xml:space="preserve">an </w:t>
      </w:r>
      <w:r w:rsidR="00535334">
        <w:rPr>
          <w:color w:val="000000" w:themeColor="text1"/>
          <w:sz w:val="24"/>
          <w:szCs w:val="24"/>
        </w:rPr>
        <w:t xml:space="preserve"> big </w:t>
      </w:r>
      <w:r w:rsidR="001848F8" w:rsidRPr="00DE7778">
        <w:rPr>
          <w:color w:val="000000" w:themeColor="text1"/>
          <w:sz w:val="24"/>
          <w:szCs w:val="24"/>
        </w:rPr>
        <w:t>employment</w:t>
      </w:r>
      <w:r w:rsidR="00564750" w:rsidRPr="00DE7778">
        <w:rPr>
          <w:color w:val="000000" w:themeColor="text1"/>
          <w:sz w:val="24"/>
          <w:szCs w:val="24"/>
        </w:rPr>
        <w:t xml:space="preserve">, the second group </w:t>
      </w:r>
      <w:r w:rsidR="00463CB4" w:rsidRPr="00DE7778">
        <w:rPr>
          <w:color w:val="000000" w:themeColor="text1"/>
          <w:sz w:val="24"/>
          <w:szCs w:val="24"/>
        </w:rPr>
        <w:t xml:space="preserve">includes </w:t>
      </w:r>
      <w:r w:rsidR="00564750" w:rsidRPr="00DE7778">
        <w:rPr>
          <w:color w:val="000000" w:themeColor="text1"/>
          <w:sz w:val="24"/>
          <w:szCs w:val="24"/>
        </w:rPr>
        <w:t xml:space="preserve">enterprises </w:t>
      </w:r>
      <w:r w:rsidR="00463CB4" w:rsidRPr="00DE7778">
        <w:rPr>
          <w:color w:val="000000" w:themeColor="text1"/>
          <w:sz w:val="24"/>
          <w:szCs w:val="24"/>
        </w:rPr>
        <w:t xml:space="preserve">that are </w:t>
      </w:r>
      <w:r w:rsidR="00564750" w:rsidRPr="00DE7778">
        <w:rPr>
          <w:color w:val="000000" w:themeColor="text1"/>
          <w:sz w:val="24"/>
          <w:szCs w:val="24"/>
        </w:rPr>
        <w:t xml:space="preserve">chosen in a systematic random way </w:t>
      </w:r>
      <w:r w:rsidR="008A19EB">
        <w:rPr>
          <w:color w:val="000000" w:themeColor="text1"/>
          <w:sz w:val="24"/>
          <w:szCs w:val="24"/>
        </w:rPr>
        <w:t>which it's employment category</w:t>
      </w:r>
      <w:r w:rsidR="00AE7579">
        <w:rPr>
          <w:color w:val="000000" w:themeColor="text1"/>
          <w:sz w:val="24"/>
          <w:szCs w:val="24"/>
        </w:rPr>
        <w:t xml:space="preserve"> is small and medium.</w:t>
      </w:r>
      <w:r w:rsidR="00564750" w:rsidRPr="00DE7778">
        <w:rPr>
          <w:color w:val="000000" w:themeColor="text1"/>
          <w:sz w:val="24"/>
          <w:szCs w:val="24"/>
        </w:rPr>
        <w:t xml:space="preserve"> </w:t>
      </w:r>
    </w:p>
    <w:p w:rsidR="00564750" w:rsidRPr="00DE7778" w:rsidRDefault="00564750" w:rsidP="000B60BA">
      <w:pPr>
        <w:tabs>
          <w:tab w:val="num" w:pos="0"/>
        </w:tabs>
        <w:ind w:right="1"/>
        <w:jc w:val="both"/>
        <w:rPr>
          <w:color w:val="000000" w:themeColor="text1"/>
          <w:sz w:val="24"/>
          <w:szCs w:val="24"/>
        </w:rPr>
      </w:pPr>
    </w:p>
    <w:p w:rsidR="00564750" w:rsidRPr="00DE7778" w:rsidRDefault="00564750" w:rsidP="000B60BA">
      <w:pPr>
        <w:tabs>
          <w:tab w:val="num" w:pos="0"/>
        </w:tabs>
        <w:autoSpaceDE w:val="0"/>
        <w:autoSpaceDN w:val="0"/>
        <w:adjustRightInd w:val="0"/>
        <w:jc w:val="both"/>
        <w:rPr>
          <w:b/>
          <w:bCs/>
          <w:color w:val="000000" w:themeColor="text1"/>
          <w:sz w:val="24"/>
          <w:szCs w:val="24"/>
        </w:rPr>
      </w:pPr>
      <w:r w:rsidRPr="00DE7778">
        <w:rPr>
          <w:b/>
          <w:bCs/>
          <w:color w:val="000000" w:themeColor="text1"/>
          <w:sz w:val="24"/>
          <w:szCs w:val="24"/>
        </w:rPr>
        <w:t xml:space="preserve">Sample strata </w:t>
      </w:r>
    </w:p>
    <w:p w:rsidR="00564750" w:rsidRPr="00DE7778" w:rsidRDefault="00564750" w:rsidP="000B60BA">
      <w:pPr>
        <w:tabs>
          <w:tab w:val="num" w:pos="0"/>
        </w:tabs>
        <w:autoSpaceDE w:val="0"/>
        <w:autoSpaceDN w:val="0"/>
        <w:adjustRightInd w:val="0"/>
        <w:jc w:val="both"/>
        <w:rPr>
          <w:color w:val="000000" w:themeColor="text1"/>
          <w:sz w:val="24"/>
          <w:szCs w:val="24"/>
        </w:rPr>
      </w:pPr>
      <w:r w:rsidRPr="00DE7778">
        <w:rPr>
          <w:color w:val="000000" w:themeColor="text1"/>
          <w:sz w:val="24"/>
          <w:szCs w:val="24"/>
        </w:rPr>
        <w:t>The population was divided by:</w:t>
      </w:r>
    </w:p>
    <w:p w:rsidR="00564750" w:rsidRPr="00DE7778" w:rsidRDefault="00564750" w:rsidP="00F867F0">
      <w:pPr>
        <w:tabs>
          <w:tab w:val="num" w:pos="0"/>
        </w:tabs>
        <w:autoSpaceDE w:val="0"/>
        <w:autoSpaceDN w:val="0"/>
        <w:adjustRightInd w:val="0"/>
        <w:jc w:val="both"/>
        <w:rPr>
          <w:color w:val="000000" w:themeColor="text1"/>
          <w:sz w:val="24"/>
          <w:szCs w:val="24"/>
          <w:rtl/>
        </w:rPr>
      </w:pPr>
      <w:r w:rsidRPr="00DE7778">
        <w:rPr>
          <w:color w:val="000000" w:themeColor="text1"/>
          <w:sz w:val="24"/>
          <w:szCs w:val="24"/>
        </w:rPr>
        <w:t xml:space="preserve">1- </w:t>
      </w:r>
      <w:r w:rsidR="00232255" w:rsidRPr="00DE7778">
        <w:rPr>
          <w:color w:val="000000" w:themeColor="text1"/>
          <w:sz w:val="24"/>
          <w:szCs w:val="24"/>
        </w:rPr>
        <w:t xml:space="preserve"> </w:t>
      </w:r>
      <w:r w:rsidR="003877D0" w:rsidRPr="00DE7778">
        <w:rPr>
          <w:color w:val="000000" w:themeColor="text1"/>
          <w:sz w:val="24"/>
          <w:szCs w:val="24"/>
        </w:rPr>
        <w:t>Region</w:t>
      </w:r>
      <w:r w:rsidRPr="00DE7778">
        <w:rPr>
          <w:color w:val="000000" w:themeColor="text1"/>
          <w:sz w:val="24"/>
          <w:szCs w:val="24"/>
        </w:rPr>
        <w:t xml:space="preserve"> (</w:t>
      </w:r>
      <w:r w:rsidR="00037873" w:rsidRPr="00DE7778">
        <w:rPr>
          <w:color w:val="000000" w:themeColor="text1"/>
          <w:sz w:val="24"/>
          <w:szCs w:val="24"/>
        </w:rPr>
        <w:t xml:space="preserve">North </w:t>
      </w:r>
      <w:r w:rsidR="001A0172" w:rsidRPr="00DE7778">
        <w:rPr>
          <w:color w:val="000000" w:themeColor="text1"/>
          <w:sz w:val="24"/>
          <w:szCs w:val="24"/>
        </w:rPr>
        <w:t>W</w:t>
      </w:r>
      <w:r w:rsidRPr="00DE7778">
        <w:rPr>
          <w:color w:val="000000" w:themeColor="text1"/>
          <w:sz w:val="24"/>
          <w:szCs w:val="24"/>
        </w:rPr>
        <w:t xml:space="preserve">est </w:t>
      </w:r>
      <w:r w:rsidR="001A0172" w:rsidRPr="00DE7778">
        <w:rPr>
          <w:color w:val="000000" w:themeColor="text1"/>
          <w:sz w:val="24"/>
          <w:szCs w:val="24"/>
        </w:rPr>
        <w:t>B</w:t>
      </w:r>
      <w:r w:rsidRPr="00DE7778">
        <w:rPr>
          <w:color w:val="000000" w:themeColor="text1"/>
          <w:sz w:val="24"/>
          <w:szCs w:val="24"/>
        </w:rPr>
        <w:t xml:space="preserve">ank, </w:t>
      </w:r>
      <w:r w:rsidR="00037873" w:rsidRPr="00DE7778">
        <w:rPr>
          <w:color w:val="000000" w:themeColor="text1"/>
          <w:sz w:val="24"/>
          <w:szCs w:val="24"/>
        </w:rPr>
        <w:t xml:space="preserve">Middle West Bank, </w:t>
      </w:r>
      <w:r w:rsidR="00F867F0" w:rsidRPr="00DE7778">
        <w:rPr>
          <w:color w:val="000000" w:themeColor="text1"/>
          <w:sz w:val="24"/>
          <w:szCs w:val="24"/>
        </w:rPr>
        <w:t xml:space="preserve">South West Bank, </w:t>
      </w:r>
      <w:r w:rsidR="003877D0" w:rsidRPr="00DE7778">
        <w:rPr>
          <w:color w:val="000000" w:themeColor="text1"/>
          <w:sz w:val="24"/>
          <w:szCs w:val="24"/>
        </w:rPr>
        <w:t>Gaza</w:t>
      </w:r>
      <w:r w:rsidRPr="00DE7778">
        <w:rPr>
          <w:color w:val="000000" w:themeColor="text1"/>
          <w:sz w:val="24"/>
          <w:szCs w:val="24"/>
        </w:rPr>
        <w:t xml:space="preserve"> strip) and </w:t>
      </w:r>
      <w:r w:rsidRPr="00DE7778">
        <w:rPr>
          <w:rStyle w:val="hps"/>
          <w:color w:val="000000" w:themeColor="text1"/>
          <w:sz w:val="24"/>
          <w:szCs w:val="24"/>
        </w:rPr>
        <w:t>J1</w:t>
      </w:r>
      <w:r w:rsidR="00D845F5">
        <w:rPr>
          <w:rStyle w:val="shorttext"/>
          <w:color w:val="000000" w:themeColor="text1"/>
          <w:sz w:val="24"/>
          <w:szCs w:val="24"/>
        </w:rPr>
        <w:t>(</w:t>
      </w:r>
      <w:r w:rsidR="00D845F5" w:rsidRPr="00D845F5">
        <w:rPr>
          <w:rStyle w:val="shorttext"/>
          <w:color w:val="000000" w:themeColor="text1"/>
          <w:sz w:val="24"/>
          <w:szCs w:val="24"/>
        </w:rPr>
        <w:t>those parts of Jerusalem which were annexed</w:t>
      </w:r>
      <w:r w:rsidR="00D845F5">
        <w:rPr>
          <w:rStyle w:val="shorttext"/>
          <w:color w:val="000000" w:themeColor="text1"/>
          <w:sz w:val="24"/>
          <w:szCs w:val="24"/>
        </w:rPr>
        <w:t xml:space="preserve"> </w:t>
      </w:r>
      <w:r w:rsidR="00D845F5" w:rsidRPr="00D845F5">
        <w:rPr>
          <w:rStyle w:val="shorttext"/>
          <w:color w:val="000000" w:themeColor="text1"/>
          <w:sz w:val="24"/>
          <w:szCs w:val="24"/>
        </w:rPr>
        <w:t xml:space="preserve"> by Israel occupation in 1967</w:t>
      </w:r>
      <w:r w:rsidR="00D845F5">
        <w:rPr>
          <w:rStyle w:val="shorttext"/>
          <w:color w:val="000000" w:themeColor="text1"/>
          <w:sz w:val="24"/>
          <w:szCs w:val="24"/>
        </w:rPr>
        <w:t>)</w:t>
      </w:r>
      <w:r w:rsidRPr="00DE7778">
        <w:rPr>
          <w:rStyle w:val="shorttext"/>
          <w:color w:val="000000" w:themeColor="text1"/>
          <w:sz w:val="24"/>
          <w:szCs w:val="24"/>
        </w:rPr>
        <w:t xml:space="preserve"> </w:t>
      </w:r>
      <w:r w:rsidRPr="00DE7778">
        <w:rPr>
          <w:rStyle w:val="hps"/>
          <w:color w:val="000000" w:themeColor="text1"/>
          <w:sz w:val="24"/>
          <w:szCs w:val="24"/>
        </w:rPr>
        <w:t>was</w:t>
      </w:r>
      <w:r w:rsidRPr="00DE7778">
        <w:rPr>
          <w:rStyle w:val="shorttext"/>
          <w:color w:val="000000" w:themeColor="text1"/>
          <w:sz w:val="24"/>
          <w:szCs w:val="24"/>
        </w:rPr>
        <w:t xml:space="preserve"> </w:t>
      </w:r>
      <w:r w:rsidRPr="00DE7778">
        <w:rPr>
          <w:rStyle w:val="hps"/>
          <w:color w:val="000000" w:themeColor="text1"/>
          <w:sz w:val="24"/>
          <w:szCs w:val="24"/>
        </w:rPr>
        <w:t>excluded</w:t>
      </w:r>
      <w:r w:rsidRPr="00DE7778">
        <w:rPr>
          <w:rStyle w:val="shorttext"/>
          <w:color w:val="000000" w:themeColor="text1"/>
          <w:sz w:val="24"/>
          <w:szCs w:val="24"/>
        </w:rPr>
        <w:t xml:space="preserve"> </w:t>
      </w:r>
      <w:r w:rsidRPr="00DE7778">
        <w:rPr>
          <w:rStyle w:val="hps"/>
          <w:color w:val="000000" w:themeColor="text1"/>
          <w:sz w:val="24"/>
          <w:szCs w:val="24"/>
        </w:rPr>
        <w:t>from</w:t>
      </w:r>
      <w:r w:rsidRPr="00DE7778">
        <w:rPr>
          <w:rStyle w:val="shorttext"/>
          <w:color w:val="000000" w:themeColor="text1"/>
          <w:sz w:val="24"/>
          <w:szCs w:val="24"/>
        </w:rPr>
        <w:t xml:space="preserve"> </w:t>
      </w:r>
      <w:r w:rsidRPr="00DE7778">
        <w:rPr>
          <w:rStyle w:val="hps"/>
          <w:color w:val="000000" w:themeColor="text1"/>
          <w:sz w:val="24"/>
          <w:szCs w:val="24"/>
        </w:rPr>
        <w:t>the sample</w:t>
      </w:r>
      <w:r w:rsidRPr="00DE7778">
        <w:rPr>
          <w:color w:val="000000" w:themeColor="text1"/>
          <w:sz w:val="24"/>
          <w:szCs w:val="24"/>
        </w:rPr>
        <w:t>.</w:t>
      </w:r>
    </w:p>
    <w:p w:rsidR="00564750" w:rsidRPr="00DE7778" w:rsidRDefault="00564750" w:rsidP="000B60BA">
      <w:pPr>
        <w:tabs>
          <w:tab w:val="num" w:pos="0"/>
        </w:tabs>
        <w:autoSpaceDE w:val="0"/>
        <w:autoSpaceDN w:val="0"/>
        <w:adjustRightInd w:val="0"/>
        <w:jc w:val="both"/>
        <w:rPr>
          <w:color w:val="000000" w:themeColor="text1"/>
          <w:sz w:val="24"/>
          <w:szCs w:val="24"/>
        </w:rPr>
      </w:pPr>
      <w:r w:rsidRPr="00DE7778">
        <w:rPr>
          <w:color w:val="000000" w:themeColor="text1"/>
          <w:sz w:val="24"/>
          <w:szCs w:val="24"/>
        </w:rPr>
        <w:t>2-</w:t>
      </w:r>
      <w:r w:rsidR="00232255" w:rsidRPr="00DE7778">
        <w:rPr>
          <w:rStyle w:val="hps"/>
          <w:color w:val="000000" w:themeColor="text1"/>
          <w:sz w:val="24"/>
          <w:szCs w:val="24"/>
        </w:rPr>
        <w:t xml:space="preserve"> </w:t>
      </w:r>
      <w:r w:rsidRPr="00DE7778">
        <w:rPr>
          <w:rStyle w:val="hps"/>
          <w:color w:val="000000" w:themeColor="text1"/>
          <w:sz w:val="24"/>
          <w:szCs w:val="24"/>
        </w:rPr>
        <w:t>Employment</w:t>
      </w:r>
      <w:r w:rsidRPr="00DE7778">
        <w:rPr>
          <w:rStyle w:val="shorttext"/>
          <w:color w:val="000000" w:themeColor="text1"/>
          <w:sz w:val="24"/>
          <w:szCs w:val="24"/>
        </w:rPr>
        <w:t xml:space="preserve"> </w:t>
      </w:r>
      <w:r w:rsidRPr="00DE7778">
        <w:rPr>
          <w:rStyle w:val="hps"/>
          <w:color w:val="000000" w:themeColor="text1"/>
          <w:sz w:val="24"/>
          <w:szCs w:val="24"/>
        </w:rPr>
        <w:t>size</w:t>
      </w:r>
      <w:r w:rsidR="003877D0" w:rsidRPr="00DE7778">
        <w:rPr>
          <w:color w:val="000000" w:themeColor="text1"/>
          <w:sz w:val="24"/>
          <w:szCs w:val="24"/>
        </w:rPr>
        <w:t>: large</w:t>
      </w:r>
      <w:r w:rsidRPr="00DE7778">
        <w:rPr>
          <w:color w:val="000000" w:themeColor="text1"/>
          <w:sz w:val="24"/>
          <w:szCs w:val="24"/>
        </w:rPr>
        <w:t xml:space="preserve"> (8 employees and more), medium (3-7 </w:t>
      </w:r>
      <w:r w:rsidR="001A0172" w:rsidRPr="00DE7778">
        <w:rPr>
          <w:color w:val="000000" w:themeColor="text1"/>
          <w:sz w:val="24"/>
          <w:szCs w:val="24"/>
        </w:rPr>
        <w:t>employees), small</w:t>
      </w:r>
      <w:r w:rsidR="00D845F5">
        <w:rPr>
          <w:color w:val="000000" w:themeColor="text1"/>
          <w:sz w:val="24"/>
          <w:szCs w:val="24"/>
        </w:rPr>
        <w:t xml:space="preserve">            </w:t>
      </w:r>
      <w:r w:rsidR="001A0172" w:rsidRPr="00DE7778">
        <w:rPr>
          <w:color w:val="000000" w:themeColor="text1"/>
          <w:sz w:val="24"/>
          <w:szCs w:val="24"/>
        </w:rPr>
        <w:t xml:space="preserve"> </w:t>
      </w:r>
      <w:r w:rsidRPr="00DE7778">
        <w:rPr>
          <w:color w:val="000000" w:themeColor="text1"/>
          <w:sz w:val="24"/>
          <w:szCs w:val="24"/>
        </w:rPr>
        <w:t xml:space="preserve">(1-2 employees). </w:t>
      </w:r>
    </w:p>
    <w:p w:rsidR="00564750" w:rsidRPr="00DE7778" w:rsidRDefault="00564750" w:rsidP="000B60BA">
      <w:pPr>
        <w:tabs>
          <w:tab w:val="num" w:pos="0"/>
        </w:tabs>
        <w:autoSpaceDE w:val="0"/>
        <w:autoSpaceDN w:val="0"/>
        <w:adjustRightInd w:val="0"/>
        <w:jc w:val="both"/>
        <w:rPr>
          <w:color w:val="000000" w:themeColor="text1"/>
          <w:sz w:val="24"/>
          <w:szCs w:val="24"/>
        </w:rPr>
      </w:pPr>
    </w:p>
    <w:p w:rsidR="00564750" w:rsidRPr="00DE7778" w:rsidRDefault="00564750" w:rsidP="000B60BA">
      <w:pPr>
        <w:tabs>
          <w:tab w:val="num" w:pos="0"/>
        </w:tabs>
        <w:autoSpaceDE w:val="0"/>
        <w:autoSpaceDN w:val="0"/>
        <w:adjustRightInd w:val="0"/>
        <w:jc w:val="both"/>
        <w:rPr>
          <w:color w:val="000000" w:themeColor="text1"/>
          <w:sz w:val="24"/>
          <w:szCs w:val="24"/>
        </w:rPr>
      </w:pPr>
      <w:r w:rsidRPr="00DE7778">
        <w:rPr>
          <w:b/>
          <w:bCs/>
          <w:color w:val="000000" w:themeColor="text1"/>
          <w:sz w:val="24"/>
          <w:szCs w:val="24"/>
        </w:rPr>
        <w:t>Sample size</w:t>
      </w:r>
    </w:p>
    <w:p w:rsidR="00564750" w:rsidRDefault="00564750" w:rsidP="00B3451B">
      <w:pPr>
        <w:tabs>
          <w:tab w:val="num" w:pos="0"/>
        </w:tabs>
        <w:ind w:right="600"/>
        <w:jc w:val="both"/>
        <w:rPr>
          <w:color w:val="000000" w:themeColor="text1"/>
          <w:sz w:val="24"/>
          <w:szCs w:val="24"/>
        </w:rPr>
      </w:pPr>
      <w:r w:rsidRPr="00E52B81">
        <w:rPr>
          <w:rStyle w:val="hps"/>
          <w:sz w:val="24"/>
          <w:szCs w:val="24"/>
        </w:rPr>
        <w:t xml:space="preserve">The estimated sample size </w:t>
      </w:r>
      <w:r w:rsidR="00B82AD0" w:rsidRPr="00E52B81">
        <w:rPr>
          <w:rStyle w:val="hps"/>
          <w:sz w:val="24"/>
          <w:szCs w:val="24"/>
        </w:rPr>
        <w:t>was</w:t>
      </w:r>
      <w:r w:rsidRPr="00E52B81">
        <w:rPr>
          <w:rStyle w:val="hps"/>
          <w:sz w:val="24"/>
          <w:szCs w:val="24"/>
        </w:rPr>
        <w:t xml:space="preserve"> </w:t>
      </w:r>
      <w:r w:rsidR="00757351" w:rsidRPr="00E52B81">
        <w:rPr>
          <w:rStyle w:val="hps"/>
          <w:sz w:val="24"/>
          <w:szCs w:val="24"/>
        </w:rPr>
        <w:t>12</w:t>
      </w:r>
      <w:r w:rsidR="005C365B">
        <w:rPr>
          <w:rStyle w:val="hps"/>
          <w:sz w:val="24"/>
          <w:szCs w:val="24"/>
        </w:rPr>
        <w:t>0</w:t>
      </w:r>
      <w:r w:rsidRPr="00E52B81">
        <w:rPr>
          <w:rStyle w:val="hps"/>
          <w:sz w:val="24"/>
          <w:szCs w:val="24"/>
        </w:rPr>
        <w:t xml:space="preserve"> </w:t>
      </w:r>
      <w:r w:rsidR="000E098B" w:rsidRPr="00E52B81">
        <w:rPr>
          <w:rStyle w:val="hps"/>
          <w:sz w:val="24"/>
          <w:szCs w:val="24"/>
        </w:rPr>
        <w:t xml:space="preserve">exchange </w:t>
      </w:r>
      <w:r w:rsidRPr="00E52B81">
        <w:rPr>
          <w:rStyle w:val="hps"/>
          <w:sz w:val="24"/>
          <w:szCs w:val="24"/>
        </w:rPr>
        <w:t>enterprises</w:t>
      </w:r>
      <w:r w:rsidR="00B3451B">
        <w:rPr>
          <w:rStyle w:val="hps"/>
          <w:sz w:val="24"/>
          <w:szCs w:val="24"/>
        </w:rPr>
        <w:t xml:space="preserve">, 97 </w:t>
      </w:r>
      <w:r w:rsidR="00B3451B" w:rsidRPr="00E52B81">
        <w:rPr>
          <w:rStyle w:val="hps"/>
          <w:sz w:val="24"/>
          <w:szCs w:val="24"/>
        </w:rPr>
        <w:t>enterprises</w:t>
      </w:r>
      <w:r w:rsidR="00B3451B">
        <w:rPr>
          <w:color w:val="000000" w:themeColor="text1"/>
          <w:sz w:val="24"/>
          <w:szCs w:val="24"/>
        </w:rPr>
        <w:t xml:space="preserve"> were respond.</w:t>
      </w:r>
    </w:p>
    <w:p w:rsidR="00B3451B" w:rsidRPr="00DE7778" w:rsidRDefault="00B3451B" w:rsidP="00B3451B">
      <w:pPr>
        <w:tabs>
          <w:tab w:val="num" w:pos="0"/>
        </w:tabs>
        <w:ind w:right="600"/>
        <w:jc w:val="both"/>
        <w:rPr>
          <w:color w:val="000000" w:themeColor="text1"/>
          <w:sz w:val="24"/>
          <w:szCs w:val="24"/>
        </w:rPr>
      </w:pPr>
    </w:p>
    <w:p w:rsidR="00564750" w:rsidRPr="00DE7778" w:rsidRDefault="00564750" w:rsidP="000B60BA">
      <w:pPr>
        <w:tabs>
          <w:tab w:val="num" w:pos="0"/>
        </w:tabs>
        <w:autoSpaceDE w:val="0"/>
        <w:autoSpaceDN w:val="0"/>
        <w:adjustRightInd w:val="0"/>
        <w:jc w:val="both"/>
        <w:rPr>
          <w:color w:val="000000" w:themeColor="text1"/>
          <w:sz w:val="24"/>
          <w:szCs w:val="24"/>
        </w:rPr>
      </w:pPr>
      <w:r w:rsidRPr="00DE7778">
        <w:rPr>
          <w:b/>
          <w:bCs/>
          <w:color w:val="000000" w:themeColor="text1"/>
          <w:sz w:val="24"/>
          <w:szCs w:val="24"/>
        </w:rPr>
        <w:t>Weights Calculation</w:t>
      </w:r>
      <w:r w:rsidRPr="00DE7778">
        <w:rPr>
          <w:color w:val="000000" w:themeColor="text1"/>
          <w:sz w:val="24"/>
          <w:szCs w:val="24"/>
        </w:rPr>
        <w:t xml:space="preserve"> </w:t>
      </w:r>
    </w:p>
    <w:p w:rsidR="00564750" w:rsidRPr="00DE7778" w:rsidRDefault="00564750" w:rsidP="007065A2">
      <w:pPr>
        <w:tabs>
          <w:tab w:val="num" w:pos="0"/>
        </w:tabs>
        <w:autoSpaceDE w:val="0"/>
        <w:autoSpaceDN w:val="0"/>
        <w:adjustRightInd w:val="0"/>
        <w:jc w:val="both"/>
        <w:rPr>
          <w:color w:val="000000" w:themeColor="text1"/>
          <w:sz w:val="24"/>
          <w:szCs w:val="24"/>
        </w:rPr>
      </w:pPr>
      <w:r w:rsidRPr="00DE7778">
        <w:rPr>
          <w:color w:val="000000" w:themeColor="text1"/>
          <w:sz w:val="24"/>
          <w:szCs w:val="24"/>
        </w:rPr>
        <w:t>The</w:t>
      </w:r>
      <w:r w:rsidR="001A0172" w:rsidRPr="00DE7778">
        <w:rPr>
          <w:color w:val="000000" w:themeColor="text1"/>
          <w:sz w:val="24"/>
          <w:szCs w:val="24"/>
        </w:rPr>
        <w:t xml:space="preserve"> weight </w:t>
      </w:r>
      <w:r w:rsidR="007065A2" w:rsidRPr="00DE7778">
        <w:rPr>
          <w:color w:val="000000" w:themeColor="text1"/>
          <w:sz w:val="24"/>
          <w:szCs w:val="24"/>
        </w:rPr>
        <w:t xml:space="preserve">of statistical units (sampling unit) in the sample </w:t>
      </w:r>
      <w:r w:rsidRPr="00DE7778">
        <w:rPr>
          <w:color w:val="000000" w:themeColor="text1"/>
          <w:sz w:val="24"/>
          <w:szCs w:val="24"/>
        </w:rPr>
        <w:t>is defined as the mathematical inverse of the selection probability</w:t>
      </w:r>
      <w:r w:rsidR="007065A2" w:rsidRPr="00DE7778">
        <w:rPr>
          <w:color w:val="000000" w:themeColor="text1"/>
          <w:sz w:val="24"/>
          <w:szCs w:val="24"/>
        </w:rPr>
        <w:t xml:space="preserve"> where the sample of the survey is one-stage stratified systematic random sample.</w:t>
      </w:r>
      <w:r w:rsidR="001A0172" w:rsidRPr="00DE7778">
        <w:rPr>
          <w:color w:val="000000" w:themeColor="text1"/>
          <w:sz w:val="24"/>
          <w:szCs w:val="24"/>
        </w:rPr>
        <w:t xml:space="preserve"> </w:t>
      </w:r>
      <w:r w:rsidR="007065A2" w:rsidRPr="00DE7778">
        <w:rPr>
          <w:rStyle w:val="hps"/>
          <w:color w:val="000000" w:themeColor="text1"/>
          <w:sz w:val="24"/>
          <w:szCs w:val="24"/>
        </w:rPr>
        <w:t>We calculate</w:t>
      </w:r>
      <w:r w:rsidR="00390DA2" w:rsidRPr="00DE7778">
        <w:rPr>
          <w:rStyle w:val="hps"/>
          <w:color w:val="000000" w:themeColor="text1"/>
          <w:sz w:val="24"/>
          <w:szCs w:val="24"/>
        </w:rPr>
        <w:t>d</w:t>
      </w:r>
      <w:r w:rsidR="007065A2" w:rsidRPr="00DE7778">
        <w:rPr>
          <w:rStyle w:val="hps"/>
          <w:color w:val="000000" w:themeColor="text1"/>
          <w:sz w:val="24"/>
          <w:szCs w:val="24"/>
        </w:rPr>
        <w:t xml:space="preserve"> the weight</w:t>
      </w:r>
      <w:r w:rsidR="00390DA2" w:rsidRPr="00DE7778">
        <w:rPr>
          <w:rStyle w:val="hps"/>
          <w:color w:val="000000" w:themeColor="text1"/>
          <w:sz w:val="24"/>
          <w:szCs w:val="24"/>
        </w:rPr>
        <w:t>s</w:t>
      </w:r>
      <w:r w:rsidR="007065A2" w:rsidRPr="00DE7778">
        <w:rPr>
          <w:rStyle w:val="hps"/>
          <w:color w:val="000000" w:themeColor="text1"/>
          <w:sz w:val="24"/>
          <w:szCs w:val="24"/>
        </w:rPr>
        <w:t xml:space="preserve"> of enterprise</w:t>
      </w:r>
      <w:r w:rsidR="00390DA2" w:rsidRPr="00DE7778">
        <w:rPr>
          <w:rStyle w:val="hps"/>
          <w:color w:val="000000" w:themeColor="text1"/>
          <w:sz w:val="24"/>
          <w:szCs w:val="24"/>
        </w:rPr>
        <w:t>s</w:t>
      </w:r>
      <w:r w:rsidR="007065A2" w:rsidRPr="00DE7778">
        <w:rPr>
          <w:rStyle w:val="hps"/>
          <w:color w:val="000000" w:themeColor="text1"/>
          <w:sz w:val="24"/>
          <w:szCs w:val="24"/>
        </w:rPr>
        <w:t xml:space="preserve"> based on the probability of each enterprise (systematic random sample). </w:t>
      </w:r>
      <w:r w:rsidR="001A0172" w:rsidRPr="00DE7778">
        <w:rPr>
          <w:rStyle w:val="hps"/>
          <w:color w:val="000000" w:themeColor="text1"/>
          <w:sz w:val="24"/>
          <w:szCs w:val="24"/>
        </w:rPr>
        <w:t xml:space="preserve">Weights </w:t>
      </w:r>
      <w:r w:rsidR="00B82AD0" w:rsidRPr="00DE7778">
        <w:rPr>
          <w:rStyle w:val="hps"/>
          <w:color w:val="000000" w:themeColor="text1"/>
          <w:sz w:val="24"/>
          <w:szCs w:val="24"/>
        </w:rPr>
        <w:t>were</w:t>
      </w:r>
      <w:r w:rsidR="001A0172" w:rsidRPr="00DE7778">
        <w:rPr>
          <w:rStyle w:val="hps"/>
          <w:color w:val="000000" w:themeColor="text1"/>
          <w:sz w:val="24"/>
          <w:szCs w:val="24"/>
        </w:rPr>
        <w:t xml:space="preserve"> adjusted </w:t>
      </w:r>
      <w:r w:rsidR="007065A2" w:rsidRPr="00DE7778">
        <w:rPr>
          <w:rStyle w:val="hps"/>
          <w:color w:val="000000" w:themeColor="text1"/>
          <w:sz w:val="24"/>
          <w:szCs w:val="24"/>
        </w:rPr>
        <w:t>depending on the interview results</w:t>
      </w:r>
      <w:r w:rsidRPr="00DE7778">
        <w:rPr>
          <w:color w:val="000000" w:themeColor="text1"/>
          <w:sz w:val="24"/>
          <w:szCs w:val="24"/>
        </w:rPr>
        <w:t>.</w:t>
      </w:r>
    </w:p>
    <w:p w:rsidR="00564750" w:rsidRPr="00DE7778" w:rsidRDefault="00564750" w:rsidP="000B60BA">
      <w:pPr>
        <w:tabs>
          <w:tab w:val="num" w:pos="0"/>
        </w:tabs>
        <w:ind w:right="600"/>
        <w:jc w:val="both"/>
        <w:rPr>
          <w:color w:val="000000" w:themeColor="text1"/>
          <w:sz w:val="24"/>
          <w:szCs w:val="24"/>
        </w:rPr>
      </w:pPr>
    </w:p>
    <w:p w:rsidR="00564750" w:rsidRPr="00DE7778" w:rsidRDefault="00B42F33" w:rsidP="00885C80">
      <w:pPr>
        <w:tabs>
          <w:tab w:val="num" w:pos="0"/>
        </w:tabs>
        <w:ind w:right="600"/>
        <w:jc w:val="both"/>
        <w:rPr>
          <w:b/>
          <w:bCs/>
          <w:color w:val="000000" w:themeColor="text1"/>
          <w:sz w:val="24"/>
          <w:szCs w:val="24"/>
        </w:rPr>
      </w:pPr>
      <w:r w:rsidRPr="00DE7778">
        <w:rPr>
          <w:b/>
          <w:bCs/>
          <w:color w:val="000000" w:themeColor="text1"/>
          <w:sz w:val="24"/>
          <w:szCs w:val="24"/>
        </w:rPr>
        <w:t>3</w:t>
      </w:r>
      <w:r w:rsidR="00564750" w:rsidRPr="00DE7778">
        <w:rPr>
          <w:b/>
          <w:bCs/>
          <w:color w:val="000000" w:themeColor="text1"/>
          <w:sz w:val="24"/>
          <w:szCs w:val="24"/>
        </w:rPr>
        <w:t>.</w:t>
      </w:r>
      <w:r w:rsidRPr="00DE7778">
        <w:rPr>
          <w:b/>
          <w:bCs/>
          <w:color w:val="000000" w:themeColor="text1"/>
          <w:sz w:val="24"/>
          <w:szCs w:val="24"/>
        </w:rPr>
        <w:t>4</w:t>
      </w:r>
      <w:r w:rsidR="00564750" w:rsidRPr="00DE7778">
        <w:rPr>
          <w:b/>
          <w:bCs/>
          <w:color w:val="000000" w:themeColor="text1"/>
          <w:sz w:val="24"/>
          <w:szCs w:val="24"/>
        </w:rPr>
        <w:t xml:space="preserve"> Field Operations</w:t>
      </w:r>
    </w:p>
    <w:p w:rsidR="000B60BA" w:rsidRPr="00B6601B" w:rsidRDefault="000B60BA" w:rsidP="000B60BA">
      <w:pPr>
        <w:tabs>
          <w:tab w:val="num" w:pos="0"/>
        </w:tabs>
        <w:jc w:val="both"/>
        <w:rPr>
          <w:b/>
          <w:bCs/>
          <w:color w:val="000000" w:themeColor="text1"/>
          <w:sz w:val="16"/>
          <w:szCs w:val="16"/>
        </w:rPr>
      </w:pPr>
    </w:p>
    <w:p w:rsidR="008564A1" w:rsidRPr="00DE7778" w:rsidRDefault="0045471C" w:rsidP="000B60BA">
      <w:pPr>
        <w:tabs>
          <w:tab w:val="num" w:pos="0"/>
        </w:tabs>
        <w:jc w:val="both"/>
        <w:rPr>
          <w:b/>
          <w:bCs/>
          <w:color w:val="000000" w:themeColor="text1"/>
          <w:sz w:val="24"/>
          <w:szCs w:val="24"/>
        </w:rPr>
      </w:pPr>
      <w:r w:rsidRPr="00DE7778">
        <w:rPr>
          <w:b/>
          <w:bCs/>
          <w:color w:val="000000" w:themeColor="text1"/>
          <w:sz w:val="24"/>
          <w:szCs w:val="24"/>
        </w:rPr>
        <w:t xml:space="preserve">3.4.1 </w:t>
      </w:r>
      <w:r w:rsidR="008564A1" w:rsidRPr="00DE7778">
        <w:rPr>
          <w:b/>
          <w:bCs/>
          <w:color w:val="000000" w:themeColor="text1"/>
          <w:sz w:val="24"/>
          <w:szCs w:val="24"/>
        </w:rPr>
        <w:t>Training and Hiring</w:t>
      </w:r>
    </w:p>
    <w:p w:rsidR="008564A1" w:rsidRPr="00DE7778" w:rsidRDefault="008564A1"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 xml:space="preserve">A </w:t>
      </w:r>
      <w:r w:rsidR="00984778" w:rsidRPr="00DE7778">
        <w:rPr>
          <w:rFonts w:cs="Times New Roman"/>
          <w:color w:val="000000" w:themeColor="text1"/>
          <w:szCs w:val="24"/>
        </w:rPr>
        <w:t>qualified</w:t>
      </w:r>
      <w:r w:rsidRPr="00DE7778">
        <w:rPr>
          <w:rFonts w:cs="Times New Roman"/>
          <w:color w:val="000000" w:themeColor="text1"/>
          <w:szCs w:val="24"/>
        </w:rPr>
        <w:t xml:space="preserve"> field work team with a background in economics was selected and trained theoretically and practically </w:t>
      </w:r>
      <w:r w:rsidR="00984778" w:rsidRPr="00DE7778">
        <w:rPr>
          <w:rFonts w:cs="Times New Roman"/>
          <w:color w:val="000000" w:themeColor="text1"/>
          <w:szCs w:val="24"/>
        </w:rPr>
        <w:t xml:space="preserve">on survey’s </w:t>
      </w:r>
      <w:r w:rsidRPr="00DE7778">
        <w:rPr>
          <w:rFonts w:cs="Times New Roman"/>
          <w:color w:val="000000" w:themeColor="text1"/>
          <w:szCs w:val="24"/>
        </w:rPr>
        <w:t>questionnaire.</w:t>
      </w:r>
    </w:p>
    <w:p w:rsidR="008564A1" w:rsidRPr="00DE7778" w:rsidRDefault="008564A1"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 xml:space="preserve">The field work team was </w:t>
      </w:r>
      <w:r w:rsidR="002F596A" w:rsidRPr="00DE7778">
        <w:rPr>
          <w:rFonts w:cs="Times New Roman"/>
          <w:color w:val="000000" w:themeColor="text1"/>
          <w:szCs w:val="24"/>
        </w:rPr>
        <w:t>examined at the end of the training course and the highest scoring ones were chosen</w:t>
      </w:r>
      <w:r w:rsidRPr="00DE7778">
        <w:rPr>
          <w:rFonts w:cs="Times New Roman"/>
          <w:color w:val="000000" w:themeColor="text1"/>
          <w:szCs w:val="24"/>
        </w:rPr>
        <w:t>.</w:t>
      </w:r>
    </w:p>
    <w:p w:rsidR="008B3CCD" w:rsidRDefault="008B3CCD" w:rsidP="000B60BA">
      <w:pPr>
        <w:pStyle w:val="BodyTextIndent2"/>
        <w:tabs>
          <w:tab w:val="num" w:pos="0"/>
        </w:tabs>
        <w:ind w:left="0" w:right="990" w:firstLine="0"/>
        <w:jc w:val="both"/>
        <w:rPr>
          <w:rFonts w:cs="Times New Roman"/>
          <w:color w:val="000000" w:themeColor="text1"/>
          <w:szCs w:val="24"/>
        </w:rPr>
      </w:pPr>
    </w:p>
    <w:p w:rsidR="008B3CCD" w:rsidRDefault="008B3CCD" w:rsidP="000B60BA">
      <w:pPr>
        <w:pStyle w:val="BodyTextIndent2"/>
        <w:tabs>
          <w:tab w:val="num" w:pos="0"/>
        </w:tabs>
        <w:ind w:left="0" w:right="990" w:firstLine="0"/>
        <w:jc w:val="both"/>
        <w:rPr>
          <w:rFonts w:cs="Times New Roman"/>
          <w:color w:val="000000" w:themeColor="text1"/>
          <w:szCs w:val="24"/>
        </w:rPr>
      </w:pPr>
    </w:p>
    <w:p w:rsidR="008B3CCD" w:rsidRDefault="008B3CCD" w:rsidP="000B60BA">
      <w:pPr>
        <w:pStyle w:val="BodyTextIndent2"/>
        <w:tabs>
          <w:tab w:val="num" w:pos="0"/>
        </w:tabs>
        <w:ind w:left="0" w:right="990" w:firstLine="0"/>
        <w:jc w:val="both"/>
        <w:rPr>
          <w:rFonts w:cs="Times New Roman"/>
          <w:color w:val="000000" w:themeColor="text1"/>
          <w:szCs w:val="24"/>
        </w:rPr>
      </w:pPr>
    </w:p>
    <w:p w:rsidR="008B3CCD" w:rsidRDefault="008B3CCD" w:rsidP="000B60BA">
      <w:pPr>
        <w:pStyle w:val="BodyTextIndent2"/>
        <w:tabs>
          <w:tab w:val="num" w:pos="0"/>
        </w:tabs>
        <w:ind w:left="0" w:right="990" w:firstLine="0"/>
        <w:jc w:val="both"/>
        <w:rPr>
          <w:rFonts w:cs="Times New Roman"/>
          <w:color w:val="000000" w:themeColor="text1"/>
          <w:szCs w:val="24"/>
        </w:rPr>
      </w:pPr>
    </w:p>
    <w:p w:rsidR="008564A1" w:rsidRPr="00DE7778" w:rsidRDefault="0045471C" w:rsidP="000B60BA">
      <w:pPr>
        <w:pStyle w:val="BodyTextIndent2"/>
        <w:tabs>
          <w:tab w:val="num" w:pos="0"/>
        </w:tabs>
        <w:ind w:left="0" w:right="990" w:firstLine="0"/>
        <w:jc w:val="both"/>
        <w:rPr>
          <w:rFonts w:cs="Times New Roman"/>
          <w:b/>
          <w:bCs/>
          <w:color w:val="000000" w:themeColor="text1"/>
          <w:szCs w:val="24"/>
        </w:rPr>
      </w:pPr>
      <w:r w:rsidRPr="00DE7778">
        <w:rPr>
          <w:rFonts w:cs="Times New Roman"/>
          <w:b/>
          <w:bCs/>
          <w:color w:val="000000" w:themeColor="text1"/>
          <w:szCs w:val="24"/>
        </w:rPr>
        <w:lastRenderedPageBreak/>
        <w:t xml:space="preserve">3.4.2 </w:t>
      </w:r>
      <w:r w:rsidR="008564A1" w:rsidRPr="00DE7778">
        <w:rPr>
          <w:rFonts w:cs="Times New Roman"/>
          <w:b/>
          <w:bCs/>
          <w:color w:val="000000" w:themeColor="text1"/>
          <w:szCs w:val="24"/>
        </w:rPr>
        <w:t>Data Collection</w:t>
      </w:r>
    </w:p>
    <w:p w:rsidR="00E30EF4" w:rsidRPr="00DE7778" w:rsidRDefault="001D18A4" w:rsidP="00473980">
      <w:pPr>
        <w:tabs>
          <w:tab w:val="num" w:pos="0"/>
        </w:tabs>
        <w:autoSpaceDE w:val="0"/>
        <w:autoSpaceDN w:val="0"/>
        <w:adjustRightInd w:val="0"/>
        <w:jc w:val="both"/>
        <w:rPr>
          <w:color w:val="000000" w:themeColor="text1"/>
          <w:sz w:val="24"/>
          <w:szCs w:val="24"/>
        </w:rPr>
      </w:pPr>
      <w:r w:rsidRPr="00DE7778">
        <w:rPr>
          <w:color w:val="000000" w:themeColor="text1"/>
          <w:sz w:val="24"/>
          <w:szCs w:val="24"/>
        </w:rPr>
        <w:t xml:space="preserve">Data </w:t>
      </w:r>
      <w:r w:rsidR="00E30EF4" w:rsidRPr="00DE7778">
        <w:rPr>
          <w:color w:val="000000" w:themeColor="text1"/>
          <w:sz w:val="24"/>
          <w:szCs w:val="24"/>
        </w:rPr>
        <w:t>was</w:t>
      </w:r>
      <w:r w:rsidRPr="00DE7778">
        <w:rPr>
          <w:color w:val="000000" w:themeColor="text1"/>
          <w:sz w:val="24"/>
          <w:szCs w:val="24"/>
        </w:rPr>
        <w:t xml:space="preserve"> collected by trained fieldworkers through personal interviews with the owners of the enterprises. </w:t>
      </w:r>
      <w:r w:rsidR="00966A3A" w:rsidRPr="00DE7778">
        <w:rPr>
          <w:color w:val="000000" w:themeColor="text1"/>
          <w:sz w:val="24"/>
          <w:szCs w:val="24"/>
        </w:rPr>
        <w:t>The collected d</w:t>
      </w:r>
      <w:r w:rsidR="00A1748F" w:rsidRPr="00DE7778">
        <w:rPr>
          <w:color w:val="000000" w:themeColor="text1"/>
          <w:sz w:val="24"/>
          <w:szCs w:val="24"/>
        </w:rPr>
        <w:t xml:space="preserve">ata </w:t>
      </w:r>
      <w:r w:rsidR="00966A3A" w:rsidRPr="00DE7778">
        <w:rPr>
          <w:color w:val="000000" w:themeColor="text1"/>
          <w:sz w:val="24"/>
          <w:szCs w:val="24"/>
        </w:rPr>
        <w:t>should be</w:t>
      </w:r>
      <w:r w:rsidR="00A1748F" w:rsidRPr="00DE7778">
        <w:rPr>
          <w:color w:val="000000" w:themeColor="text1"/>
          <w:sz w:val="24"/>
          <w:szCs w:val="24"/>
        </w:rPr>
        <w:t xml:space="preserve"> obtained from the </w:t>
      </w:r>
      <w:r w:rsidRPr="00DE7778">
        <w:rPr>
          <w:color w:val="000000" w:themeColor="text1"/>
          <w:sz w:val="24"/>
          <w:szCs w:val="24"/>
        </w:rPr>
        <w:t>financial reports</w:t>
      </w:r>
      <w:r w:rsidR="00A1748F" w:rsidRPr="00DE7778">
        <w:rPr>
          <w:color w:val="000000" w:themeColor="text1"/>
          <w:sz w:val="24"/>
          <w:szCs w:val="24"/>
        </w:rPr>
        <w:t xml:space="preserve"> of the</w:t>
      </w:r>
      <w:r w:rsidR="00E30EF4" w:rsidRPr="00DE7778">
        <w:rPr>
          <w:color w:val="000000" w:themeColor="text1"/>
          <w:sz w:val="24"/>
          <w:szCs w:val="24"/>
        </w:rPr>
        <w:t>se</w:t>
      </w:r>
      <w:r w:rsidR="00A1748F" w:rsidRPr="00DE7778">
        <w:rPr>
          <w:color w:val="000000" w:themeColor="text1"/>
          <w:sz w:val="24"/>
          <w:szCs w:val="24"/>
        </w:rPr>
        <w:t xml:space="preserve"> enterprises. </w:t>
      </w:r>
    </w:p>
    <w:p w:rsidR="00E30EF4" w:rsidRPr="00DE7778" w:rsidRDefault="0045471C" w:rsidP="000B60BA">
      <w:pPr>
        <w:pStyle w:val="BodyTextIndent2"/>
        <w:tabs>
          <w:tab w:val="num" w:pos="0"/>
        </w:tabs>
        <w:ind w:left="0" w:right="990" w:firstLine="0"/>
        <w:jc w:val="both"/>
        <w:rPr>
          <w:rFonts w:cs="Times New Roman"/>
          <w:b/>
          <w:bCs/>
          <w:color w:val="000000" w:themeColor="text1"/>
          <w:szCs w:val="24"/>
        </w:rPr>
      </w:pPr>
      <w:r w:rsidRPr="00DE7778">
        <w:rPr>
          <w:rFonts w:cs="Times New Roman"/>
          <w:b/>
          <w:bCs/>
          <w:color w:val="000000" w:themeColor="text1"/>
          <w:szCs w:val="24"/>
        </w:rPr>
        <w:t xml:space="preserve">3.4.3 </w:t>
      </w:r>
      <w:r w:rsidR="00E30EF4" w:rsidRPr="00DE7778">
        <w:rPr>
          <w:rFonts w:cs="Times New Roman"/>
          <w:b/>
          <w:bCs/>
          <w:color w:val="000000" w:themeColor="text1"/>
          <w:szCs w:val="24"/>
        </w:rPr>
        <w:t xml:space="preserve">Field Editing and Supervising </w:t>
      </w:r>
    </w:p>
    <w:p w:rsidR="00A1748F" w:rsidRPr="00DE7778" w:rsidRDefault="00A1748F"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 xml:space="preserve">The field work </w:t>
      </w:r>
      <w:r w:rsidR="001D18A4" w:rsidRPr="00DE7778">
        <w:rPr>
          <w:rFonts w:cs="Times New Roman"/>
          <w:color w:val="000000" w:themeColor="text1"/>
          <w:szCs w:val="24"/>
        </w:rPr>
        <w:t>representative</w:t>
      </w:r>
      <w:r w:rsidR="00E30EF4" w:rsidRPr="00DE7778">
        <w:rPr>
          <w:rFonts w:cs="Times New Roman"/>
          <w:color w:val="000000" w:themeColor="text1"/>
          <w:szCs w:val="24"/>
        </w:rPr>
        <w:t xml:space="preserve"> in the project technical committee</w:t>
      </w:r>
      <w:r w:rsidR="001D18A4" w:rsidRPr="00DE7778">
        <w:rPr>
          <w:rFonts w:cs="Times New Roman"/>
          <w:color w:val="000000" w:themeColor="text1"/>
          <w:szCs w:val="24"/>
        </w:rPr>
        <w:t xml:space="preserve"> </w:t>
      </w:r>
      <w:r w:rsidRPr="00DE7778">
        <w:rPr>
          <w:rFonts w:cs="Times New Roman"/>
          <w:color w:val="000000" w:themeColor="text1"/>
          <w:szCs w:val="24"/>
        </w:rPr>
        <w:t xml:space="preserve">provided the project management </w:t>
      </w:r>
      <w:r w:rsidR="001D18A4" w:rsidRPr="00DE7778">
        <w:rPr>
          <w:rFonts w:cs="Times New Roman"/>
          <w:color w:val="000000" w:themeColor="text1"/>
          <w:szCs w:val="24"/>
        </w:rPr>
        <w:t xml:space="preserve">team </w:t>
      </w:r>
      <w:r w:rsidRPr="00DE7778">
        <w:rPr>
          <w:rFonts w:cs="Times New Roman"/>
          <w:color w:val="000000" w:themeColor="text1"/>
          <w:szCs w:val="24"/>
        </w:rPr>
        <w:t>with daily reports about completeness and response rates</w:t>
      </w:r>
      <w:r w:rsidR="001D18A4" w:rsidRPr="00DE7778">
        <w:rPr>
          <w:rFonts w:cs="Times New Roman"/>
          <w:color w:val="000000" w:themeColor="text1"/>
          <w:szCs w:val="24"/>
        </w:rPr>
        <w:t>.</w:t>
      </w:r>
    </w:p>
    <w:p w:rsidR="001D18A4" w:rsidRPr="00DE7778" w:rsidRDefault="001D18A4"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 xml:space="preserve">Field visits were conducted on a regular basis by the project management team to </w:t>
      </w:r>
      <w:r w:rsidR="00E30EF4" w:rsidRPr="00DE7778">
        <w:rPr>
          <w:rFonts w:cs="Times New Roman"/>
          <w:color w:val="000000" w:themeColor="text1"/>
          <w:szCs w:val="24"/>
        </w:rPr>
        <w:t xml:space="preserve">monitor </w:t>
      </w:r>
      <w:r w:rsidRPr="00DE7778">
        <w:rPr>
          <w:rFonts w:cs="Times New Roman"/>
          <w:color w:val="000000" w:themeColor="text1"/>
          <w:szCs w:val="24"/>
        </w:rPr>
        <w:t>data collection process in all governorates.</w:t>
      </w:r>
    </w:p>
    <w:p w:rsidR="00DF1EC0" w:rsidRPr="00DE7778" w:rsidRDefault="00DF1EC0" w:rsidP="000B60BA">
      <w:pPr>
        <w:tabs>
          <w:tab w:val="num" w:pos="0"/>
        </w:tabs>
        <w:ind w:right="600"/>
        <w:jc w:val="both"/>
        <w:rPr>
          <w:color w:val="000000" w:themeColor="text1"/>
          <w:sz w:val="24"/>
          <w:szCs w:val="24"/>
        </w:rPr>
      </w:pPr>
    </w:p>
    <w:p w:rsidR="00564750" w:rsidRPr="00DE7778" w:rsidRDefault="008564A1" w:rsidP="00F25CE4">
      <w:pPr>
        <w:tabs>
          <w:tab w:val="num" w:pos="0"/>
        </w:tabs>
        <w:ind w:right="600"/>
        <w:jc w:val="both"/>
        <w:rPr>
          <w:b/>
          <w:bCs/>
          <w:color w:val="000000" w:themeColor="text1"/>
          <w:sz w:val="24"/>
          <w:szCs w:val="24"/>
        </w:rPr>
      </w:pPr>
      <w:r w:rsidRPr="00DE7778">
        <w:rPr>
          <w:b/>
          <w:bCs/>
          <w:color w:val="000000" w:themeColor="text1"/>
          <w:sz w:val="24"/>
          <w:szCs w:val="24"/>
        </w:rPr>
        <w:t>3.5 D</w:t>
      </w:r>
      <w:r w:rsidR="00564750" w:rsidRPr="00DE7778">
        <w:rPr>
          <w:b/>
          <w:bCs/>
          <w:color w:val="000000" w:themeColor="text1"/>
          <w:sz w:val="24"/>
          <w:szCs w:val="24"/>
        </w:rPr>
        <w:t xml:space="preserve">ata Processing </w:t>
      </w:r>
    </w:p>
    <w:p w:rsidR="00564750" w:rsidRPr="00DE7778" w:rsidRDefault="00564750" w:rsidP="000B60BA">
      <w:pPr>
        <w:tabs>
          <w:tab w:val="num" w:pos="0"/>
        </w:tabs>
        <w:ind w:right="1"/>
        <w:jc w:val="both"/>
        <w:rPr>
          <w:color w:val="000000" w:themeColor="text1"/>
          <w:sz w:val="24"/>
          <w:szCs w:val="24"/>
        </w:rPr>
      </w:pPr>
      <w:r w:rsidRPr="00DE7778">
        <w:rPr>
          <w:color w:val="000000" w:themeColor="text1"/>
          <w:sz w:val="24"/>
          <w:szCs w:val="24"/>
        </w:rPr>
        <w:t xml:space="preserve">To ensure the quality and consistency of data, a </w:t>
      </w:r>
      <w:r w:rsidR="00966A3A" w:rsidRPr="00DE7778">
        <w:rPr>
          <w:color w:val="000000" w:themeColor="text1"/>
          <w:sz w:val="24"/>
          <w:szCs w:val="24"/>
        </w:rPr>
        <w:t>number</w:t>
      </w:r>
      <w:r w:rsidRPr="00DE7778">
        <w:rPr>
          <w:color w:val="000000" w:themeColor="text1"/>
          <w:sz w:val="24"/>
          <w:szCs w:val="24"/>
        </w:rPr>
        <w:t xml:space="preserve"> of </w:t>
      </w:r>
      <w:r w:rsidR="00966A3A" w:rsidRPr="00DE7778">
        <w:rPr>
          <w:color w:val="000000" w:themeColor="text1"/>
          <w:sz w:val="24"/>
          <w:szCs w:val="24"/>
        </w:rPr>
        <w:t>procedures</w:t>
      </w:r>
      <w:r w:rsidRPr="00DE7778">
        <w:rPr>
          <w:color w:val="000000" w:themeColor="text1"/>
          <w:sz w:val="24"/>
          <w:szCs w:val="24"/>
        </w:rPr>
        <w:t xml:space="preserve"> were implemented:</w:t>
      </w:r>
    </w:p>
    <w:p w:rsidR="00564750" w:rsidRPr="00DE7778" w:rsidRDefault="00B13500"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tl/>
        </w:rPr>
        <w:t xml:space="preserve"> </w:t>
      </w:r>
      <w:r w:rsidR="00564750" w:rsidRPr="00DE7778">
        <w:rPr>
          <w:rFonts w:cs="Times New Roman"/>
          <w:color w:val="000000" w:themeColor="text1"/>
          <w:szCs w:val="24"/>
        </w:rPr>
        <w:t>A set of valid</w:t>
      </w:r>
      <w:r w:rsidR="00E30EF4" w:rsidRPr="00DE7778">
        <w:rPr>
          <w:rFonts w:cs="Times New Roman"/>
          <w:color w:val="000000" w:themeColor="text1"/>
          <w:szCs w:val="24"/>
        </w:rPr>
        <w:t xml:space="preserve">ation rules were applied to </w:t>
      </w:r>
      <w:r w:rsidRPr="00DE7778">
        <w:rPr>
          <w:rFonts w:cs="Times New Roman"/>
          <w:color w:val="000000" w:themeColor="text1"/>
          <w:szCs w:val="24"/>
        </w:rPr>
        <w:t xml:space="preserve">data entry </w:t>
      </w:r>
      <w:r w:rsidR="00564750" w:rsidRPr="00DE7778">
        <w:rPr>
          <w:rFonts w:cs="Times New Roman"/>
          <w:color w:val="000000" w:themeColor="text1"/>
          <w:szCs w:val="24"/>
        </w:rPr>
        <w:t xml:space="preserve">program to check the consistency </w:t>
      </w:r>
      <w:r w:rsidRPr="00DE7778">
        <w:rPr>
          <w:rFonts w:cs="Times New Roman"/>
          <w:color w:val="000000" w:themeColor="text1"/>
          <w:szCs w:val="24"/>
        </w:rPr>
        <w:t>and accuracy of data</w:t>
      </w:r>
      <w:r w:rsidR="00564750" w:rsidRPr="00DE7778">
        <w:rPr>
          <w:rFonts w:cs="Times New Roman"/>
          <w:color w:val="000000" w:themeColor="text1"/>
          <w:szCs w:val="24"/>
        </w:rPr>
        <w:t>.</w:t>
      </w:r>
      <w:r w:rsidRPr="00DE7778">
        <w:rPr>
          <w:rFonts w:cs="Times New Roman"/>
          <w:color w:val="000000" w:themeColor="text1"/>
          <w:szCs w:val="24"/>
        </w:rPr>
        <w:t xml:space="preserve"> </w:t>
      </w:r>
    </w:p>
    <w:p w:rsidR="00564750" w:rsidRPr="00DE7778" w:rsidRDefault="00564750"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 xml:space="preserve">The program was tested by entering a </w:t>
      </w:r>
      <w:r w:rsidR="00B13500" w:rsidRPr="00DE7778">
        <w:rPr>
          <w:rFonts w:cs="Times New Roman"/>
          <w:color w:val="000000" w:themeColor="text1"/>
          <w:szCs w:val="24"/>
        </w:rPr>
        <w:t>number of</w:t>
      </w:r>
      <w:r w:rsidRPr="00DE7778">
        <w:rPr>
          <w:rFonts w:cs="Times New Roman"/>
          <w:color w:val="000000" w:themeColor="text1"/>
          <w:szCs w:val="24"/>
        </w:rPr>
        <w:t xml:space="preserve"> </w:t>
      </w:r>
      <w:r w:rsidR="00B13500" w:rsidRPr="00DE7778">
        <w:rPr>
          <w:rFonts w:cs="Times New Roman"/>
          <w:color w:val="000000" w:themeColor="text1"/>
          <w:szCs w:val="24"/>
        </w:rPr>
        <w:t>questionnaires that include</w:t>
      </w:r>
      <w:r w:rsidRPr="00DE7778">
        <w:rPr>
          <w:rFonts w:cs="Times New Roman"/>
          <w:color w:val="000000" w:themeColor="text1"/>
          <w:szCs w:val="24"/>
        </w:rPr>
        <w:t xml:space="preserve"> incorrect </w:t>
      </w:r>
      <w:r w:rsidR="00B13500" w:rsidRPr="00DE7778">
        <w:rPr>
          <w:rFonts w:cs="Times New Roman"/>
          <w:color w:val="000000" w:themeColor="text1"/>
          <w:szCs w:val="24"/>
        </w:rPr>
        <w:t>data. The data entry program was checked prior to data collection to ensure that it can be used correctly.</w:t>
      </w:r>
    </w:p>
    <w:p w:rsidR="00564750" w:rsidRPr="00DE7778" w:rsidRDefault="00564750" w:rsidP="000B60BA">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 xml:space="preserve">Well-trained data </w:t>
      </w:r>
      <w:r w:rsidR="00B13500" w:rsidRPr="00DE7778">
        <w:rPr>
          <w:rFonts w:cs="Times New Roman"/>
          <w:color w:val="000000" w:themeColor="text1"/>
          <w:szCs w:val="24"/>
        </w:rPr>
        <w:t xml:space="preserve">entry </w:t>
      </w:r>
      <w:r w:rsidRPr="00DE7778">
        <w:rPr>
          <w:rFonts w:cs="Times New Roman"/>
          <w:color w:val="000000" w:themeColor="text1"/>
          <w:szCs w:val="24"/>
        </w:rPr>
        <w:t>personnel were selected and trained for data entry</w:t>
      </w:r>
      <w:r w:rsidR="00B13500" w:rsidRPr="00DE7778">
        <w:rPr>
          <w:rFonts w:cs="Times New Roman"/>
          <w:color w:val="000000" w:themeColor="text1"/>
          <w:szCs w:val="24"/>
        </w:rPr>
        <w:t xml:space="preserve"> process</w:t>
      </w:r>
      <w:r w:rsidRPr="00DE7778">
        <w:rPr>
          <w:rFonts w:cs="Times New Roman"/>
          <w:color w:val="000000" w:themeColor="text1"/>
          <w:szCs w:val="24"/>
        </w:rPr>
        <w:t>.</w:t>
      </w:r>
    </w:p>
    <w:p w:rsidR="00564750" w:rsidRPr="00DE7778" w:rsidRDefault="00B13500" w:rsidP="00A75E8C">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Data</w:t>
      </w:r>
      <w:r w:rsidR="00564750" w:rsidRPr="00DE7778">
        <w:rPr>
          <w:rFonts w:cs="Times New Roman"/>
          <w:color w:val="000000" w:themeColor="text1"/>
          <w:szCs w:val="24"/>
        </w:rPr>
        <w:t xml:space="preserve"> files received by project management </w:t>
      </w:r>
      <w:r w:rsidRPr="00DE7778">
        <w:rPr>
          <w:rFonts w:cs="Times New Roman"/>
          <w:color w:val="000000" w:themeColor="text1"/>
          <w:szCs w:val="24"/>
        </w:rPr>
        <w:t>were</w:t>
      </w:r>
      <w:r w:rsidR="00564750" w:rsidRPr="00DE7778">
        <w:rPr>
          <w:rFonts w:cs="Times New Roman"/>
          <w:color w:val="000000" w:themeColor="text1"/>
          <w:szCs w:val="24"/>
        </w:rPr>
        <w:t xml:space="preserve"> checked for accuracy and consistency</w:t>
      </w:r>
      <w:r w:rsidR="000764DB" w:rsidRPr="00DE7778">
        <w:rPr>
          <w:rFonts w:cs="Times New Roman"/>
          <w:color w:val="000000" w:themeColor="text1"/>
          <w:szCs w:val="24"/>
        </w:rPr>
        <w:t xml:space="preserve"> using a prepared Syntax on SPSS. </w:t>
      </w:r>
      <w:r w:rsidR="00A75E8C">
        <w:rPr>
          <w:rFonts w:cs="Times New Roman"/>
          <w:color w:val="000000" w:themeColor="text1"/>
          <w:szCs w:val="24"/>
        </w:rPr>
        <w:t xml:space="preserve">This was done after the </w:t>
      </w:r>
      <w:r w:rsidR="00A75E8C" w:rsidRPr="00A75E8C">
        <w:rPr>
          <w:rFonts w:cs="Times New Roman"/>
          <w:color w:val="000000" w:themeColor="text1"/>
          <w:szCs w:val="24"/>
        </w:rPr>
        <w:t>examination and return to the institutions</w:t>
      </w:r>
      <w:r w:rsidR="00A75E8C">
        <w:rPr>
          <w:rFonts w:cs="Times New Roman"/>
          <w:color w:val="000000" w:themeColor="text1"/>
          <w:szCs w:val="24"/>
        </w:rPr>
        <w:t xml:space="preserve">, and ensure </w:t>
      </w:r>
      <w:r w:rsidR="00A75E8C" w:rsidRPr="00A75E8C">
        <w:rPr>
          <w:rFonts w:cs="Times New Roman"/>
          <w:color w:val="000000" w:themeColor="text1"/>
          <w:szCs w:val="24"/>
        </w:rPr>
        <w:t>the accuracy of the answers</w:t>
      </w:r>
      <w:r w:rsidR="00A75E8C">
        <w:rPr>
          <w:rFonts w:cs="Times New Roman"/>
          <w:color w:val="000000" w:themeColor="text1"/>
          <w:szCs w:val="24"/>
        </w:rPr>
        <w:t xml:space="preserve">. </w:t>
      </w:r>
      <w:r w:rsidR="00564750" w:rsidRPr="00DE7778">
        <w:rPr>
          <w:rFonts w:cs="Times New Roman"/>
          <w:color w:val="000000" w:themeColor="text1"/>
          <w:szCs w:val="24"/>
        </w:rPr>
        <w:t xml:space="preserve"> </w:t>
      </w:r>
    </w:p>
    <w:p w:rsidR="00400669" w:rsidRPr="000B60BA" w:rsidRDefault="00400669" w:rsidP="004575C7">
      <w:pPr>
        <w:pStyle w:val="BodyTextIndent2"/>
        <w:numPr>
          <w:ilvl w:val="0"/>
          <w:numId w:val="26"/>
        </w:numPr>
        <w:tabs>
          <w:tab w:val="clear" w:pos="450"/>
          <w:tab w:val="num" w:pos="0"/>
        </w:tabs>
        <w:ind w:left="426" w:right="1" w:hanging="284"/>
        <w:jc w:val="both"/>
        <w:rPr>
          <w:rFonts w:cs="Times New Roman"/>
          <w:color w:val="000000" w:themeColor="text1"/>
          <w:szCs w:val="24"/>
        </w:rPr>
      </w:pPr>
      <w:r w:rsidRPr="00DE7778">
        <w:rPr>
          <w:rFonts w:cs="Times New Roman"/>
          <w:color w:val="000000" w:themeColor="text1"/>
          <w:szCs w:val="24"/>
        </w:rPr>
        <w:t>After the process of data entry and data editing</w:t>
      </w:r>
      <w:r w:rsidR="00E30EF4" w:rsidRPr="00DE7778">
        <w:rPr>
          <w:rFonts w:cs="Times New Roman"/>
          <w:color w:val="000000" w:themeColor="text1"/>
          <w:szCs w:val="24"/>
        </w:rPr>
        <w:t>,</w:t>
      </w:r>
      <w:r w:rsidRPr="00DE7778">
        <w:rPr>
          <w:rFonts w:cs="Times New Roman"/>
          <w:color w:val="000000" w:themeColor="text1"/>
          <w:szCs w:val="24"/>
        </w:rPr>
        <w:t xml:space="preserve"> primary tables were prepared. The consistency and accuracy of these tables were checked several times.</w:t>
      </w:r>
      <w:r w:rsidRPr="000B60BA">
        <w:rPr>
          <w:rFonts w:cs="Times New Roman"/>
          <w:color w:val="000000" w:themeColor="text1"/>
          <w:szCs w:val="24"/>
        </w:rPr>
        <w:t xml:space="preserve"> </w:t>
      </w:r>
    </w:p>
    <w:p w:rsidR="00564750" w:rsidRPr="000B60BA" w:rsidRDefault="00564750" w:rsidP="000B60BA">
      <w:pPr>
        <w:tabs>
          <w:tab w:val="num" w:pos="0"/>
        </w:tabs>
        <w:ind w:left="426" w:right="1" w:hanging="284"/>
        <w:jc w:val="both"/>
        <w:rPr>
          <w:color w:val="000000" w:themeColor="text1"/>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64750" w:rsidRDefault="0056475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E6470" w:rsidRDefault="005E6470" w:rsidP="00564750">
      <w:pPr>
        <w:ind w:left="426" w:right="1" w:hanging="284"/>
        <w:jc w:val="both"/>
        <w:rPr>
          <w:color w:val="000000"/>
          <w:sz w:val="24"/>
          <w:szCs w:val="24"/>
        </w:rPr>
      </w:pPr>
    </w:p>
    <w:p w:rsidR="00564750" w:rsidRDefault="00564750" w:rsidP="00564750">
      <w:pPr>
        <w:ind w:left="426" w:right="1" w:hanging="284"/>
        <w:jc w:val="center"/>
        <w:rPr>
          <w:color w:val="000000"/>
          <w:sz w:val="24"/>
          <w:szCs w:val="24"/>
        </w:rPr>
      </w:pPr>
      <w:r>
        <w:rPr>
          <w:color w:val="000000"/>
          <w:sz w:val="24"/>
          <w:szCs w:val="24"/>
        </w:rPr>
        <w:lastRenderedPageBreak/>
        <w:t>Chapter Four</w:t>
      </w:r>
    </w:p>
    <w:p w:rsidR="00564750" w:rsidRDefault="00564750" w:rsidP="00564750">
      <w:pPr>
        <w:ind w:left="426" w:right="1" w:hanging="284"/>
        <w:jc w:val="center"/>
        <w:rPr>
          <w:color w:val="000000"/>
          <w:sz w:val="24"/>
          <w:szCs w:val="24"/>
        </w:rPr>
      </w:pPr>
    </w:p>
    <w:p w:rsidR="00564750" w:rsidRPr="00C06F42" w:rsidRDefault="00564750" w:rsidP="00564750">
      <w:pPr>
        <w:ind w:left="426" w:right="1" w:hanging="284"/>
        <w:jc w:val="center"/>
        <w:rPr>
          <w:b/>
          <w:bCs/>
          <w:color w:val="000000"/>
          <w:sz w:val="24"/>
          <w:szCs w:val="24"/>
        </w:rPr>
      </w:pPr>
      <w:r w:rsidRPr="00C06F42">
        <w:rPr>
          <w:b/>
          <w:bCs/>
          <w:color w:val="000000"/>
          <w:sz w:val="28"/>
          <w:szCs w:val="28"/>
        </w:rPr>
        <w:t>Data Quality</w:t>
      </w:r>
    </w:p>
    <w:p w:rsidR="00564750" w:rsidRDefault="00564750" w:rsidP="00564750">
      <w:pPr>
        <w:ind w:right="1"/>
        <w:jc w:val="both"/>
        <w:rPr>
          <w:color w:val="000000"/>
          <w:sz w:val="24"/>
          <w:szCs w:val="24"/>
        </w:rPr>
      </w:pPr>
    </w:p>
    <w:p w:rsidR="00564750" w:rsidRPr="00527090" w:rsidRDefault="00937125" w:rsidP="0098155A">
      <w:pPr>
        <w:numPr>
          <w:ilvl w:val="12"/>
          <w:numId w:val="0"/>
        </w:numPr>
        <w:jc w:val="lowKashida"/>
        <w:rPr>
          <w:b/>
          <w:bCs/>
          <w:color w:val="000000"/>
          <w:sz w:val="24"/>
          <w:szCs w:val="24"/>
        </w:rPr>
      </w:pPr>
      <w:r w:rsidRPr="00527090">
        <w:rPr>
          <w:rFonts w:hint="cs"/>
          <w:b/>
          <w:bCs/>
          <w:color w:val="000000"/>
          <w:sz w:val="24"/>
          <w:szCs w:val="24"/>
          <w:rtl/>
          <w:lang w:bidi="ar-SY"/>
        </w:rPr>
        <w:t>4</w:t>
      </w:r>
      <w:r w:rsidRPr="00527090">
        <w:rPr>
          <w:b/>
          <w:bCs/>
          <w:color w:val="000000"/>
          <w:sz w:val="24"/>
          <w:szCs w:val="24"/>
          <w:lang w:bidi="ar-SY"/>
        </w:rPr>
        <w:t>.1</w:t>
      </w:r>
      <w:r w:rsidR="00564750" w:rsidRPr="00527090">
        <w:rPr>
          <w:b/>
          <w:bCs/>
          <w:color w:val="000000"/>
          <w:sz w:val="24"/>
          <w:szCs w:val="24"/>
        </w:rPr>
        <w:t xml:space="preserve"> Accuracy of Data</w:t>
      </w:r>
    </w:p>
    <w:p w:rsidR="00564750" w:rsidRPr="00527090" w:rsidRDefault="00564750" w:rsidP="00564750">
      <w:pPr>
        <w:numPr>
          <w:ilvl w:val="12"/>
          <w:numId w:val="0"/>
        </w:numPr>
        <w:jc w:val="lowKashida"/>
        <w:rPr>
          <w:b/>
          <w:bCs/>
          <w:color w:val="000000"/>
          <w:sz w:val="16"/>
          <w:szCs w:val="16"/>
        </w:rPr>
      </w:pPr>
    </w:p>
    <w:p w:rsidR="00564750" w:rsidRPr="00527090" w:rsidRDefault="00937125" w:rsidP="00564750">
      <w:pPr>
        <w:numPr>
          <w:ilvl w:val="12"/>
          <w:numId w:val="0"/>
        </w:numPr>
        <w:ind w:left="360" w:hanging="360"/>
        <w:jc w:val="lowKashida"/>
        <w:rPr>
          <w:b/>
          <w:bCs/>
          <w:color w:val="000000"/>
          <w:sz w:val="24"/>
          <w:szCs w:val="24"/>
        </w:rPr>
      </w:pPr>
      <w:r w:rsidRPr="00527090">
        <w:rPr>
          <w:b/>
          <w:bCs/>
          <w:color w:val="000000"/>
          <w:sz w:val="24"/>
          <w:szCs w:val="24"/>
        </w:rPr>
        <w:t xml:space="preserve">4.1.1 </w:t>
      </w:r>
      <w:r w:rsidR="005B3E5A" w:rsidRPr="00527090">
        <w:rPr>
          <w:b/>
          <w:bCs/>
          <w:color w:val="000000"/>
          <w:sz w:val="24"/>
          <w:szCs w:val="24"/>
        </w:rPr>
        <w:t>Sampling</w:t>
      </w:r>
      <w:r w:rsidR="00564750" w:rsidRPr="00527090">
        <w:rPr>
          <w:b/>
          <w:bCs/>
          <w:color w:val="000000"/>
          <w:sz w:val="24"/>
          <w:szCs w:val="24"/>
        </w:rPr>
        <w:t xml:space="preserve"> Errors</w:t>
      </w:r>
    </w:p>
    <w:p w:rsidR="00564750" w:rsidRPr="00527090" w:rsidRDefault="00564750" w:rsidP="00564750">
      <w:pPr>
        <w:numPr>
          <w:ilvl w:val="12"/>
          <w:numId w:val="0"/>
        </w:numPr>
        <w:ind w:left="360" w:hanging="360"/>
        <w:jc w:val="lowKashida"/>
        <w:rPr>
          <w:color w:val="000000"/>
          <w:sz w:val="16"/>
          <w:szCs w:val="16"/>
        </w:rPr>
      </w:pPr>
    </w:p>
    <w:p w:rsidR="00AE1C3E" w:rsidRPr="00527090" w:rsidRDefault="0035141C" w:rsidP="00B326C6">
      <w:pPr>
        <w:numPr>
          <w:ilvl w:val="12"/>
          <w:numId w:val="0"/>
        </w:numPr>
        <w:tabs>
          <w:tab w:val="left" w:pos="0"/>
        </w:tabs>
        <w:ind w:hanging="360"/>
        <w:jc w:val="both"/>
        <w:rPr>
          <w:b/>
          <w:bCs/>
          <w:color w:val="000000"/>
          <w:sz w:val="24"/>
          <w:szCs w:val="24"/>
        </w:rPr>
      </w:pPr>
      <w:r w:rsidRPr="00527090">
        <w:rPr>
          <w:color w:val="000000"/>
          <w:sz w:val="24"/>
          <w:szCs w:val="24"/>
        </w:rPr>
        <w:t xml:space="preserve">      For f</w:t>
      </w:r>
      <w:r w:rsidR="00564750" w:rsidRPr="00527090">
        <w:rPr>
          <w:color w:val="000000"/>
          <w:sz w:val="24"/>
          <w:szCs w:val="24"/>
        </w:rPr>
        <w:t xml:space="preserve">inancial intermediation </w:t>
      </w:r>
      <w:r w:rsidR="00811AD9">
        <w:rPr>
          <w:color w:val="000000"/>
          <w:sz w:val="24"/>
          <w:szCs w:val="24"/>
        </w:rPr>
        <w:t>and insurance activities (except money exchangers)</w:t>
      </w:r>
      <w:r w:rsidRPr="00527090">
        <w:rPr>
          <w:color w:val="000000"/>
          <w:sz w:val="24"/>
          <w:szCs w:val="24"/>
        </w:rPr>
        <w:t xml:space="preserve"> t</w:t>
      </w:r>
      <w:r w:rsidR="00564750" w:rsidRPr="00527090">
        <w:rPr>
          <w:color w:val="000000"/>
          <w:sz w:val="24"/>
          <w:szCs w:val="24"/>
        </w:rPr>
        <w:t xml:space="preserve">he findings of the survey </w:t>
      </w:r>
      <w:r w:rsidRPr="00527090">
        <w:rPr>
          <w:color w:val="000000"/>
          <w:sz w:val="24"/>
          <w:szCs w:val="24"/>
        </w:rPr>
        <w:t>are</w:t>
      </w:r>
      <w:r w:rsidR="00564750" w:rsidRPr="00527090">
        <w:rPr>
          <w:color w:val="000000"/>
          <w:sz w:val="24"/>
          <w:szCs w:val="24"/>
        </w:rPr>
        <w:t xml:space="preserve"> not affected by sampling errors </w:t>
      </w:r>
      <w:r w:rsidRPr="00527090">
        <w:rPr>
          <w:color w:val="000000"/>
          <w:sz w:val="24"/>
          <w:szCs w:val="24"/>
        </w:rPr>
        <w:t>because it is a comprehensive survey.</w:t>
      </w:r>
      <w:r w:rsidR="00564750" w:rsidRPr="00527090">
        <w:rPr>
          <w:color w:val="000000"/>
          <w:sz w:val="24"/>
          <w:szCs w:val="24"/>
        </w:rPr>
        <w:t xml:space="preserve"> </w:t>
      </w:r>
      <w:r w:rsidRPr="00527090">
        <w:rPr>
          <w:color w:val="000000"/>
          <w:sz w:val="24"/>
          <w:szCs w:val="24"/>
        </w:rPr>
        <w:t>On the other hand, for m</w:t>
      </w:r>
      <w:r w:rsidR="00564750" w:rsidRPr="00527090">
        <w:rPr>
          <w:color w:val="000000"/>
          <w:sz w:val="24"/>
          <w:szCs w:val="24"/>
        </w:rPr>
        <w:t xml:space="preserve">oney </w:t>
      </w:r>
      <w:r w:rsidR="005B3E5A" w:rsidRPr="00527090">
        <w:rPr>
          <w:color w:val="000000"/>
          <w:sz w:val="24"/>
          <w:szCs w:val="24"/>
        </w:rPr>
        <w:t>exchanger’s</w:t>
      </w:r>
      <w:r w:rsidRPr="00527090">
        <w:rPr>
          <w:color w:val="000000"/>
          <w:sz w:val="24"/>
          <w:szCs w:val="24"/>
        </w:rPr>
        <w:t xml:space="preserve"> activity t</w:t>
      </w:r>
      <w:r w:rsidR="00564750" w:rsidRPr="00527090">
        <w:rPr>
          <w:color w:val="000000"/>
          <w:sz w:val="24"/>
          <w:szCs w:val="24"/>
        </w:rPr>
        <w:t xml:space="preserve">he findings of the survey may be affected by sampling errors due to </w:t>
      </w:r>
      <w:r w:rsidR="00B326C6">
        <w:rPr>
          <w:color w:val="000000"/>
          <w:sz w:val="24"/>
          <w:szCs w:val="24"/>
        </w:rPr>
        <w:t xml:space="preserve">use of </w:t>
      </w:r>
      <w:r w:rsidRPr="00527090">
        <w:rPr>
          <w:color w:val="000000"/>
          <w:sz w:val="24"/>
          <w:szCs w:val="24"/>
        </w:rPr>
        <w:t>a sample</w:t>
      </w:r>
      <w:r w:rsidR="00564750" w:rsidRPr="00527090">
        <w:rPr>
          <w:color w:val="000000"/>
          <w:sz w:val="24"/>
          <w:szCs w:val="24"/>
        </w:rPr>
        <w:t xml:space="preserve">. </w:t>
      </w:r>
      <w:r w:rsidRPr="00527090">
        <w:rPr>
          <w:color w:val="000000"/>
          <w:sz w:val="24"/>
          <w:szCs w:val="24"/>
        </w:rPr>
        <w:t>This</w:t>
      </w:r>
      <w:r w:rsidR="00564750" w:rsidRPr="00527090">
        <w:rPr>
          <w:color w:val="000000"/>
          <w:sz w:val="24"/>
          <w:szCs w:val="24"/>
        </w:rPr>
        <w:t xml:space="preserve"> </w:t>
      </w:r>
      <w:r w:rsidRPr="00527090">
        <w:rPr>
          <w:color w:val="000000"/>
          <w:sz w:val="24"/>
          <w:szCs w:val="24"/>
        </w:rPr>
        <w:t xml:space="preserve">will </w:t>
      </w:r>
      <w:r w:rsidR="00564750" w:rsidRPr="00527090">
        <w:rPr>
          <w:color w:val="000000"/>
          <w:sz w:val="24"/>
          <w:szCs w:val="24"/>
        </w:rPr>
        <w:t>increase the chance of variances from the actual values obtained from comprehensive enumeration. The variance</w:t>
      </w:r>
      <w:r w:rsidR="00811AD9">
        <w:rPr>
          <w:color w:val="000000"/>
          <w:sz w:val="24"/>
          <w:szCs w:val="24"/>
        </w:rPr>
        <w:t>s</w:t>
      </w:r>
      <w:r w:rsidR="00564750" w:rsidRPr="00527090">
        <w:rPr>
          <w:color w:val="000000"/>
          <w:sz w:val="24"/>
          <w:szCs w:val="24"/>
        </w:rPr>
        <w:t xml:space="preserve"> of the key </w:t>
      </w:r>
      <w:r w:rsidRPr="00527090">
        <w:rPr>
          <w:color w:val="000000"/>
          <w:sz w:val="24"/>
          <w:szCs w:val="24"/>
        </w:rPr>
        <w:t>indicators</w:t>
      </w:r>
      <w:r w:rsidR="00564750" w:rsidRPr="00527090">
        <w:rPr>
          <w:color w:val="000000"/>
          <w:sz w:val="24"/>
          <w:szCs w:val="24"/>
        </w:rPr>
        <w:t xml:space="preserve"> in the survey w</w:t>
      </w:r>
      <w:r w:rsidR="00811AD9">
        <w:rPr>
          <w:color w:val="000000"/>
          <w:sz w:val="24"/>
          <w:szCs w:val="24"/>
        </w:rPr>
        <w:t>ere</w:t>
      </w:r>
      <w:r w:rsidR="00564750" w:rsidRPr="00527090">
        <w:rPr>
          <w:color w:val="000000"/>
          <w:sz w:val="24"/>
          <w:szCs w:val="24"/>
        </w:rPr>
        <w:t xml:space="preserve"> computed and disseminat</w:t>
      </w:r>
      <w:r w:rsidR="00B326C6">
        <w:rPr>
          <w:color w:val="000000"/>
          <w:sz w:val="24"/>
          <w:szCs w:val="24"/>
        </w:rPr>
        <w:t>ed on Palestine as a whole</w:t>
      </w:r>
      <w:r w:rsidR="00564750" w:rsidRPr="00527090">
        <w:rPr>
          <w:color w:val="000000"/>
          <w:sz w:val="24"/>
          <w:szCs w:val="24"/>
        </w:rPr>
        <w:t xml:space="preserve"> for reasons related to sample design and </w:t>
      </w:r>
      <w:r w:rsidR="00AE1C3E" w:rsidRPr="00527090">
        <w:rPr>
          <w:color w:val="000000"/>
          <w:sz w:val="24"/>
          <w:szCs w:val="24"/>
        </w:rPr>
        <w:t xml:space="preserve">the </w:t>
      </w:r>
      <w:r w:rsidR="00564750" w:rsidRPr="00527090">
        <w:rPr>
          <w:color w:val="000000"/>
          <w:sz w:val="24"/>
          <w:szCs w:val="24"/>
        </w:rPr>
        <w:t>computation of the variance</w:t>
      </w:r>
      <w:r w:rsidR="00811AD9">
        <w:rPr>
          <w:color w:val="000000"/>
          <w:sz w:val="24"/>
          <w:szCs w:val="24"/>
        </w:rPr>
        <w:t>s</w:t>
      </w:r>
      <w:r w:rsidR="00564750" w:rsidRPr="00527090">
        <w:rPr>
          <w:color w:val="000000"/>
          <w:sz w:val="24"/>
          <w:szCs w:val="24"/>
        </w:rPr>
        <w:t xml:space="preserve"> of the </w:t>
      </w:r>
      <w:r w:rsidR="00AE1C3E" w:rsidRPr="00527090">
        <w:rPr>
          <w:color w:val="000000"/>
          <w:sz w:val="24"/>
          <w:szCs w:val="24"/>
        </w:rPr>
        <w:t xml:space="preserve">main indicators (number of employed persons, intermediate consumption, output, gross value added, </w:t>
      </w:r>
      <w:r w:rsidR="000B4106" w:rsidRPr="00527090">
        <w:rPr>
          <w:color w:val="000000"/>
          <w:sz w:val="24"/>
          <w:szCs w:val="24"/>
        </w:rPr>
        <w:t>and compensations</w:t>
      </w:r>
      <w:r w:rsidR="00AE1C3E" w:rsidRPr="00527090">
        <w:rPr>
          <w:color w:val="000000"/>
          <w:sz w:val="24"/>
          <w:szCs w:val="24"/>
        </w:rPr>
        <w:t xml:space="preserve"> of employees).</w:t>
      </w:r>
    </w:p>
    <w:p w:rsidR="0035141C" w:rsidRPr="0035141C" w:rsidRDefault="0035141C" w:rsidP="0035141C">
      <w:pPr>
        <w:numPr>
          <w:ilvl w:val="12"/>
          <w:numId w:val="0"/>
        </w:numPr>
        <w:tabs>
          <w:tab w:val="left" w:pos="0"/>
        </w:tabs>
        <w:ind w:hanging="360"/>
        <w:jc w:val="both"/>
        <w:rPr>
          <w:b/>
          <w:bCs/>
          <w:color w:val="000000"/>
          <w:sz w:val="24"/>
          <w:szCs w:val="24"/>
        </w:rPr>
      </w:pPr>
    </w:p>
    <w:p w:rsidR="00564750" w:rsidRDefault="00564750" w:rsidP="005F319F">
      <w:pPr>
        <w:pStyle w:val="BodyText"/>
        <w:jc w:val="center"/>
        <w:rPr>
          <w:rFonts w:ascii="Arial" w:hAnsi="Arial" w:cs="Arial"/>
          <w:b/>
          <w:bCs/>
          <w:color w:val="000000"/>
          <w:sz w:val="22"/>
          <w:szCs w:val="22"/>
        </w:rPr>
      </w:pPr>
      <w:r w:rsidRPr="005444B8">
        <w:rPr>
          <w:rFonts w:ascii="Arial" w:hAnsi="Arial" w:cs="Arial"/>
          <w:b/>
          <w:bCs/>
          <w:color w:val="000000"/>
          <w:sz w:val="22"/>
          <w:szCs w:val="22"/>
        </w:rPr>
        <w:t xml:space="preserve">Variance </w:t>
      </w:r>
      <w:r w:rsidR="005F319F" w:rsidRPr="005F319F">
        <w:rPr>
          <w:rFonts w:ascii="Arial" w:hAnsi="Arial" w:cs="Arial"/>
          <w:b/>
          <w:bCs/>
          <w:sz w:val="22"/>
          <w:szCs w:val="22"/>
        </w:rPr>
        <w:t>Calculations</w:t>
      </w:r>
      <w:r w:rsidRPr="005444B8">
        <w:rPr>
          <w:rFonts w:ascii="Arial" w:hAnsi="Arial" w:cs="Arial"/>
          <w:b/>
          <w:bCs/>
          <w:color w:val="000000"/>
          <w:sz w:val="22"/>
          <w:szCs w:val="22"/>
        </w:rPr>
        <w:t xml:space="preserve"> for some of the indicators of Palestine</w:t>
      </w:r>
      <w:r w:rsidR="00B86907">
        <w:rPr>
          <w:rFonts w:ascii="Arial" w:hAnsi="Arial" w:cs="Arial"/>
          <w:b/>
          <w:bCs/>
          <w:color w:val="000000"/>
          <w:sz w:val="22"/>
          <w:szCs w:val="22"/>
        </w:rPr>
        <w:t>*</w:t>
      </w:r>
      <w:r w:rsidRPr="005444B8">
        <w:rPr>
          <w:rFonts w:ascii="Arial" w:hAnsi="Arial" w:cs="Arial"/>
          <w:b/>
          <w:bCs/>
          <w:color w:val="000000"/>
          <w:sz w:val="22"/>
          <w:szCs w:val="22"/>
        </w:rPr>
        <w:t xml:space="preserve">, </w:t>
      </w:r>
      <w:r w:rsidR="003D39EB">
        <w:rPr>
          <w:rFonts w:ascii="Arial" w:hAnsi="Arial" w:cs="Arial"/>
          <w:b/>
          <w:bCs/>
          <w:color w:val="000000"/>
          <w:sz w:val="22"/>
          <w:szCs w:val="22"/>
        </w:rPr>
        <w:t>2018</w:t>
      </w:r>
    </w:p>
    <w:p w:rsidR="00DE7778" w:rsidRPr="00B6601B" w:rsidRDefault="00DE7778" w:rsidP="005B3E5A">
      <w:pPr>
        <w:pStyle w:val="BodyText"/>
        <w:jc w:val="center"/>
        <w:rPr>
          <w:rFonts w:ascii="Arial" w:hAnsi="Arial" w:cs="Arial"/>
          <w:b/>
          <w:bCs/>
          <w:color w:val="000000"/>
          <w:sz w:val="8"/>
          <w:szCs w:val="8"/>
        </w:rPr>
      </w:pPr>
    </w:p>
    <w:p w:rsidR="00564750" w:rsidRPr="005444B8" w:rsidRDefault="00564750" w:rsidP="00564750">
      <w:pPr>
        <w:pStyle w:val="BodyText"/>
        <w:jc w:val="center"/>
        <w:rPr>
          <w:color w:val="000000"/>
          <w:sz w:val="8"/>
          <w:szCs w:val="8"/>
        </w:rPr>
      </w:pPr>
    </w:p>
    <w:tbl>
      <w:tblPr>
        <w:tblStyle w:val="TableGrid"/>
        <w:tblW w:w="9072" w:type="dxa"/>
        <w:jc w:val="center"/>
        <w:tblLook w:val="04A0"/>
      </w:tblPr>
      <w:tblGrid>
        <w:gridCol w:w="2124"/>
        <w:gridCol w:w="1137"/>
        <w:gridCol w:w="1150"/>
        <w:gridCol w:w="1109"/>
        <w:gridCol w:w="940"/>
        <w:gridCol w:w="1293"/>
        <w:gridCol w:w="1319"/>
      </w:tblGrid>
      <w:tr w:rsidR="00564750" w:rsidRPr="00757351" w:rsidTr="004D28E1">
        <w:trPr>
          <w:trHeight w:val="340"/>
          <w:jc w:val="center"/>
        </w:trPr>
        <w:tc>
          <w:tcPr>
            <w:tcW w:w="2124" w:type="dxa"/>
            <w:vMerge w:val="restart"/>
            <w:vAlign w:val="center"/>
          </w:tcPr>
          <w:p w:rsidR="00564750" w:rsidRPr="00E52B81" w:rsidRDefault="00564750" w:rsidP="004D28E1">
            <w:pPr>
              <w:pStyle w:val="BodyText"/>
              <w:jc w:val="center"/>
              <w:rPr>
                <w:rFonts w:ascii="Arial" w:hAnsi="Arial" w:cs="Arial"/>
                <w:b/>
                <w:bCs/>
                <w:color w:val="000000"/>
                <w:sz w:val="18"/>
                <w:szCs w:val="18"/>
                <w:rtl/>
              </w:rPr>
            </w:pPr>
            <w:r w:rsidRPr="00E52B81">
              <w:rPr>
                <w:rFonts w:ascii="Arial" w:hAnsi="Arial" w:cs="Arial"/>
                <w:b/>
                <w:bCs/>
                <w:color w:val="000000"/>
                <w:sz w:val="18"/>
                <w:szCs w:val="18"/>
              </w:rPr>
              <w:t>Variable</w:t>
            </w:r>
          </w:p>
        </w:tc>
        <w:tc>
          <w:tcPr>
            <w:tcW w:w="2287" w:type="dxa"/>
            <w:gridSpan w:val="2"/>
            <w:vAlign w:val="center"/>
          </w:tcPr>
          <w:p w:rsidR="00564750" w:rsidRPr="00E52B81" w:rsidRDefault="00564750" w:rsidP="004D28E1">
            <w:pPr>
              <w:pStyle w:val="BodyText"/>
              <w:jc w:val="center"/>
              <w:rPr>
                <w:rFonts w:ascii="Arial" w:hAnsi="Arial" w:cs="Arial"/>
                <w:b/>
                <w:bCs/>
                <w:color w:val="000000"/>
                <w:sz w:val="18"/>
                <w:szCs w:val="18"/>
                <w:rtl/>
              </w:rPr>
            </w:pPr>
            <w:r w:rsidRPr="00E52B81">
              <w:rPr>
                <w:rFonts w:ascii="Arial" w:hAnsi="Arial" w:cs="Arial"/>
                <w:b/>
                <w:bCs/>
                <w:color w:val="000000"/>
                <w:sz w:val="18"/>
                <w:szCs w:val="18"/>
              </w:rPr>
              <w:t>Estimate Value</w:t>
            </w:r>
          </w:p>
        </w:tc>
        <w:tc>
          <w:tcPr>
            <w:tcW w:w="1109" w:type="dxa"/>
            <w:vMerge w:val="restart"/>
            <w:vAlign w:val="center"/>
          </w:tcPr>
          <w:p w:rsidR="00564750" w:rsidRPr="00E52B81" w:rsidRDefault="00564750" w:rsidP="004D28E1">
            <w:pPr>
              <w:pStyle w:val="BodyText"/>
              <w:jc w:val="center"/>
              <w:rPr>
                <w:rFonts w:ascii="Arial" w:hAnsi="Arial" w:cs="Arial"/>
                <w:b/>
                <w:bCs/>
                <w:color w:val="000000"/>
                <w:sz w:val="18"/>
                <w:szCs w:val="18"/>
              </w:rPr>
            </w:pPr>
            <w:r w:rsidRPr="00E52B81">
              <w:rPr>
                <w:rFonts w:ascii="Arial" w:hAnsi="Arial" w:cs="Arial"/>
                <w:b/>
                <w:bCs/>
                <w:color w:val="000000"/>
                <w:sz w:val="18"/>
                <w:szCs w:val="18"/>
              </w:rPr>
              <w:t>Standard</w:t>
            </w:r>
          </w:p>
          <w:p w:rsidR="00564750" w:rsidRPr="00E52B81" w:rsidRDefault="00564750" w:rsidP="004D28E1">
            <w:pPr>
              <w:pStyle w:val="BodyText"/>
              <w:jc w:val="center"/>
              <w:rPr>
                <w:rFonts w:ascii="Arial" w:hAnsi="Arial" w:cs="Arial"/>
                <w:b/>
                <w:bCs/>
                <w:color w:val="000000"/>
                <w:sz w:val="18"/>
                <w:szCs w:val="18"/>
                <w:rtl/>
              </w:rPr>
            </w:pPr>
            <w:r w:rsidRPr="00E52B81">
              <w:rPr>
                <w:rFonts w:ascii="Arial" w:hAnsi="Arial" w:cs="Arial"/>
                <w:b/>
                <w:bCs/>
                <w:color w:val="000000"/>
                <w:sz w:val="18"/>
                <w:szCs w:val="18"/>
              </w:rPr>
              <w:t>Error</w:t>
            </w:r>
          </w:p>
        </w:tc>
        <w:tc>
          <w:tcPr>
            <w:tcW w:w="940" w:type="dxa"/>
            <w:vMerge w:val="restart"/>
            <w:vAlign w:val="center"/>
          </w:tcPr>
          <w:p w:rsidR="00564750" w:rsidRPr="00E52B81" w:rsidRDefault="00564750" w:rsidP="00DA4A13">
            <w:pPr>
              <w:pStyle w:val="BodyText"/>
              <w:jc w:val="center"/>
              <w:rPr>
                <w:rFonts w:ascii="Arial" w:hAnsi="Arial" w:cs="Arial"/>
                <w:b/>
                <w:bCs/>
                <w:color w:val="000000"/>
                <w:sz w:val="18"/>
                <w:szCs w:val="18"/>
                <w:rtl/>
              </w:rPr>
            </w:pPr>
            <w:r w:rsidRPr="00E52B81">
              <w:rPr>
                <w:rFonts w:ascii="Arial" w:hAnsi="Arial" w:cs="Arial"/>
                <w:b/>
                <w:bCs/>
                <w:color w:val="000000"/>
                <w:sz w:val="18"/>
                <w:szCs w:val="18"/>
              </w:rPr>
              <w:t>CV</w:t>
            </w:r>
          </w:p>
        </w:tc>
        <w:tc>
          <w:tcPr>
            <w:tcW w:w="2612" w:type="dxa"/>
            <w:gridSpan w:val="2"/>
            <w:vAlign w:val="center"/>
          </w:tcPr>
          <w:p w:rsidR="00564750" w:rsidRPr="00E52B81" w:rsidRDefault="00564750" w:rsidP="004D28E1">
            <w:pPr>
              <w:pStyle w:val="BodyText"/>
              <w:jc w:val="center"/>
              <w:rPr>
                <w:rFonts w:ascii="Arial" w:hAnsi="Arial" w:cs="Arial"/>
                <w:b/>
                <w:bCs/>
                <w:color w:val="000000"/>
                <w:sz w:val="18"/>
                <w:szCs w:val="18"/>
                <w:rtl/>
              </w:rPr>
            </w:pPr>
            <w:r w:rsidRPr="00E52B81">
              <w:rPr>
                <w:rFonts w:ascii="Arial" w:hAnsi="Arial" w:cs="Arial"/>
                <w:b/>
                <w:bCs/>
                <w:color w:val="000000"/>
                <w:sz w:val="18"/>
                <w:szCs w:val="18"/>
              </w:rPr>
              <w:t>95%</w:t>
            </w:r>
            <w:r w:rsidR="0035141C" w:rsidRPr="00E52B81">
              <w:rPr>
                <w:rFonts w:ascii="Arial" w:hAnsi="Arial" w:cs="Arial"/>
                <w:b/>
                <w:bCs/>
                <w:color w:val="000000"/>
                <w:sz w:val="18"/>
                <w:szCs w:val="18"/>
              </w:rPr>
              <w:t xml:space="preserve"> </w:t>
            </w:r>
            <w:r w:rsidRPr="00E52B81">
              <w:rPr>
                <w:rFonts w:ascii="Arial" w:hAnsi="Arial" w:cs="Arial"/>
                <w:b/>
                <w:bCs/>
                <w:color w:val="000000"/>
                <w:sz w:val="18"/>
                <w:szCs w:val="18"/>
              </w:rPr>
              <w:t>Confidence Interval</w:t>
            </w:r>
          </w:p>
        </w:tc>
      </w:tr>
      <w:tr w:rsidR="00564750" w:rsidRPr="00757351" w:rsidTr="004D28E1">
        <w:trPr>
          <w:trHeight w:val="340"/>
          <w:jc w:val="center"/>
        </w:trPr>
        <w:tc>
          <w:tcPr>
            <w:tcW w:w="2124" w:type="dxa"/>
            <w:vMerge/>
            <w:tcBorders>
              <w:bottom w:val="single" w:sz="4" w:space="0" w:color="auto"/>
            </w:tcBorders>
            <w:vAlign w:val="center"/>
          </w:tcPr>
          <w:p w:rsidR="00564750" w:rsidRPr="00E52B81" w:rsidRDefault="00564750" w:rsidP="004D28E1">
            <w:pPr>
              <w:pStyle w:val="BodyText"/>
              <w:jc w:val="center"/>
              <w:rPr>
                <w:rFonts w:ascii="Arial" w:hAnsi="Arial" w:cs="Arial"/>
                <w:color w:val="000000"/>
                <w:sz w:val="18"/>
                <w:szCs w:val="18"/>
                <w:rtl/>
              </w:rPr>
            </w:pPr>
          </w:p>
        </w:tc>
        <w:tc>
          <w:tcPr>
            <w:tcW w:w="1137" w:type="dxa"/>
            <w:tcBorders>
              <w:bottom w:val="single" w:sz="4" w:space="0" w:color="auto"/>
            </w:tcBorders>
            <w:vAlign w:val="center"/>
          </w:tcPr>
          <w:p w:rsidR="00564750" w:rsidRPr="00E52B81" w:rsidRDefault="00564750" w:rsidP="004D28E1">
            <w:pPr>
              <w:pStyle w:val="BodyText"/>
              <w:jc w:val="center"/>
              <w:rPr>
                <w:rFonts w:ascii="Arial" w:hAnsi="Arial" w:cs="Arial"/>
                <w:color w:val="000000"/>
                <w:sz w:val="18"/>
                <w:szCs w:val="18"/>
                <w:rtl/>
              </w:rPr>
            </w:pPr>
            <w:r w:rsidRPr="00E52B81">
              <w:rPr>
                <w:rFonts w:ascii="Arial" w:hAnsi="Arial" w:cs="Arial"/>
                <w:color w:val="000000"/>
                <w:sz w:val="18"/>
                <w:szCs w:val="18"/>
              </w:rPr>
              <w:t>Unit</w:t>
            </w:r>
          </w:p>
        </w:tc>
        <w:tc>
          <w:tcPr>
            <w:tcW w:w="1150" w:type="dxa"/>
            <w:tcBorders>
              <w:bottom w:val="single" w:sz="4" w:space="0" w:color="auto"/>
            </w:tcBorders>
            <w:vAlign w:val="center"/>
          </w:tcPr>
          <w:p w:rsidR="00564750" w:rsidRPr="00E52B81" w:rsidRDefault="00564750" w:rsidP="004D28E1">
            <w:pPr>
              <w:pStyle w:val="BodyText"/>
              <w:jc w:val="center"/>
              <w:rPr>
                <w:rFonts w:ascii="Arial" w:hAnsi="Arial" w:cs="Arial"/>
                <w:color w:val="000000"/>
                <w:sz w:val="18"/>
                <w:szCs w:val="18"/>
                <w:rtl/>
              </w:rPr>
            </w:pPr>
            <w:r w:rsidRPr="00E52B81">
              <w:rPr>
                <w:rFonts w:ascii="Arial" w:hAnsi="Arial" w:cs="Arial"/>
                <w:color w:val="000000"/>
                <w:sz w:val="18"/>
                <w:szCs w:val="18"/>
              </w:rPr>
              <w:t>Value</w:t>
            </w:r>
          </w:p>
        </w:tc>
        <w:tc>
          <w:tcPr>
            <w:tcW w:w="1109" w:type="dxa"/>
            <w:vMerge/>
            <w:tcBorders>
              <w:bottom w:val="single" w:sz="4" w:space="0" w:color="auto"/>
            </w:tcBorders>
            <w:vAlign w:val="center"/>
          </w:tcPr>
          <w:p w:rsidR="00564750" w:rsidRPr="00E52B81" w:rsidRDefault="00564750" w:rsidP="004D28E1">
            <w:pPr>
              <w:pStyle w:val="BodyText"/>
              <w:jc w:val="center"/>
              <w:rPr>
                <w:rFonts w:ascii="Arial" w:hAnsi="Arial" w:cs="Arial"/>
                <w:color w:val="000000"/>
                <w:sz w:val="18"/>
                <w:szCs w:val="18"/>
                <w:rtl/>
              </w:rPr>
            </w:pPr>
          </w:p>
        </w:tc>
        <w:tc>
          <w:tcPr>
            <w:tcW w:w="940" w:type="dxa"/>
            <w:vMerge/>
            <w:tcBorders>
              <w:bottom w:val="single" w:sz="4" w:space="0" w:color="auto"/>
            </w:tcBorders>
            <w:vAlign w:val="center"/>
          </w:tcPr>
          <w:p w:rsidR="00564750" w:rsidRPr="00E52B81" w:rsidRDefault="00564750" w:rsidP="004D28E1">
            <w:pPr>
              <w:pStyle w:val="BodyText"/>
              <w:jc w:val="center"/>
              <w:rPr>
                <w:rFonts w:ascii="Arial" w:hAnsi="Arial" w:cs="Arial"/>
                <w:color w:val="000000"/>
                <w:sz w:val="18"/>
                <w:szCs w:val="18"/>
                <w:rtl/>
              </w:rPr>
            </w:pPr>
          </w:p>
        </w:tc>
        <w:tc>
          <w:tcPr>
            <w:tcW w:w="1293" w:type="dxa"/>
            <w:tcBorders>
              <w:bottom w:val="single" w:sz="4" w:space="0" w:color="auto"/>
            </w:tcBorders>
            <w:vAlign w:val="center"/>
          </w:tcPr>
          <w:p w:rsidR="00564750" w:rsidRPr="00E52B81" w:rsidRDefault="00564750" w:rsidP="004D28E1">
            <w:pPr>
              <w:pStyle w:val="BodyText"/>
              <w:jc w:val="center"/>
              <w:rPr>
                <w:rFonts w:ascii="Arial" w:hAnsi="Arial" w:cs="Arial"/>
                <w:color w:val="000000"/>
                <w:sz w:val="18"/>
                <w:szCs w:val="18"/>
                <w:rtl/>
              </w:rPr>
            </w:pPr>
            <w:r w:rsidRPr="00E52B81">
              <w:rPr>
                <w:rFonts w:ascii="Arial" w:hAnsi="Arial" w:cs="Arial"/>
                <w:color w:val="000000"/>
                <w:sz w:val="18"/>
                <w:szCs w:val="18"/>
              </w:rPr>
              <w:t>Lower</w:t>
            </w:r>
          </w:p>
        </w:tc>
        <w:tc>
          <w:tcPr>
            <w:tcW w:w="1319" w:type="dxa"/>
            <w:tcBorders>
              <w:bottom w:val="single" w:sz="4" w:space="0" w:color="auto"/>
            </w:tcBorders>
            <w:vAlign w:val="center"/>
          </w:tcPr>
          <w:p w:rsidR="00564750" w:rsidRPr="00E52B81" w:rsidRDefault="00564750" w:rsidP="004D28E1">
            <w:pPr>
              <w:pStyle w:val="BodyText"/>
              <w:jc w:val="center"/>
              <w:rPr>
                <w:rFonts w:ascii="Arial" w:hAnsi="Arial" w:cs="Arial"/>
                <w:color w:val="000000"/>
                <w:sz w:val="18"/>
                <w:szCs w:val="18"/>
                <w:rtl/>
              </w:rPr>
            </w:pPr>
            <w:r w:rsidRPr="00E52B81">
              <w:rPr>
                <w:rFonts w:ascii="Arial" w:hAnsi="Arial" w:cs="Arial"/>
                <w:color w:val="000000"/>
                <w:sz w:val="18"/>
                <w:szCs w:val="18"/>
              </w:rPr>
              <w:t>Upper</w:t>
            </w:r>
          </w:p>
        </w:tc>
      </w:tr>
      <w:tr w:rsidR="00E023B6" w:rsidRPr="00757351" w:rsidTr="00E52B81">
        <w:trPr>
          <w:trHeight w:val="340"/>
          <w:jc w:val="center"/>
        </w:trPr>
        <w:tc>
          <w:tcPr>
            <w:tcW w:w="2124" w:type="dxa"/>
            <w:tcBorders>
              <w:top w:val="single" w:sz="4" w:space="0" w:color="auto"/>
              <w:left w:val="single" w:sz="4" w:space="0" w:color="auto"/>
              <w:bottom w:val="nil"/>
              <w:right w:val="single" w:sz="4" w:space="0" w:color="auto"/>
            </w:tcBorders>
            <w:vAlign w:val="center"/>
          </w:tcPr>
          <w:p w:rsidR="00E023B6" w:rsidRPr="00E52B81" w:rsidRDefault="00E023B6" w:rsidP="004D28E1">
            <w:pPr>
              <w:pStyle w:val="BodyText"/>
              <w:jc w:val="both"/>
              <w:rPr>
                <w:rFonts w:ascii="Arial" w:hAnsi="Arial" w:cs="Arial"/>
                <w:color w:val="000000"/>
                <w:sz w:val="18"/>
                <w:szCs w:val="18"/>
              </w:rPr>
            </w:pPr>
            <w:r w:rsidRPr="00E52B81">
              <w:rPr>
                <w:rFonts w:ascii="Arial" w:hAnsi="Arial" w:cs="Arial"/>
                <w:color w:val="000000"/>
                <w:sz w:val="18"/>
                <w:szCs w:val="18"/>
              </w:rPr>
              <w:t>Number of Employed</w:t>
            </w:r>
          </w:p>
          <w:p w:rsidR="00E023B6" w:rsidRPr="00E52B81" w:rsidRDefault="00E023B6" w:rsidP="004D28E1">
            <w:pPr>
              <w:pStyle w:val="BodyText"/>
              <w:jc w:val="both"/>
              <w:rPr>
                <w:rFonts w:ascii="Arial" w:hAnsi="Arial" w:cs="Arial"/>
                <w:color w:val="000000"/>
                <w:sz w:val="18"/>
                <w:szCs w:val="18"/>
                <w:rtl/>
              </w:rPr>
            </w:pPr>
            <w:r w:rsidRPr="00E52B81">
              <w:rPr>
                <w:rFonts w:ascii="Arial" w:hAnsi="Arial" w:cs="Arial"/>
                <w:color w:val="000000"/>
                <w:sz w:val="18"/>
                <w:szCs w:val="18"/>
              </w:rPr>
              <w:t>Persons</w:t>
            </w:r>
          </w:p>
        </w:tc>
        <w:tc>
          <w:tcPr>
            <w:tcW w:w="1137" w:type="dxa"/>
            <w:tcBorders>
              <w:top w:val="single" w:sz="4" w:space="0" w:color="auto"/>
              <w:left w:val="single" w:sz="4" w:space="0" w:color="auto"/>
              <w:bottom w:val="nil"/>
              <w:right w:val="nil"/>
            </w:tcBorders>
            <w:vAlign w:val="center"/>
          </w:tcPr>
          <w:p w:rsidR="00E023B6" w:rsidRPr="00E52B81" w:rsidRDefault="00E023B6" w:rsidP="00C043EE">
            <w:pPr>
              <w:jc w:val="center"/>
              <w:rPr>
                <w:rFonts w:ascii="Arial" w:hAnsi="Arial" w:cs="Arial"/>
                <w:color w:val="000000"/>
                <w:sz w:val="18"/>
                <w:szCs w:val="18"/>
              </w:rPr>
            </w:pPr>
            <w:r w:rsidRPr="00E52B81">
              <w:rPr>
                <w:rFonts w:ascii="Arial" w:hAnsi="Arial" w:cs="Arial"/>
                <w:color w:val="000000"/>
                <w:sz w:val="18"/>
                <w:szCs w:val="18"/>
              </w:rPr>
              <w:t>Number</w:t>
            </w:r>
          </w:p>
        </w:tc>
        <w:tc>
          <w:tcPr>
            <w:tcW w:w="1150" w:type="dxa"/>
            <w:tcBorders>
              <w:top w:val="single" w:sz="4" w:space="0" w:color="auto"/>
              <w:left w:val="nil"/>
              <w:bottom w:val="nil"/>
              <w:right w:val="nil"/>
            </w:tcBorders>
            <w:vAlign w:val="center"/>
          </w:tcPr>
          <w:p w:rsidR="00E023B6" w:rsidRPr="00842F8B" w:rsidRDefault="00E023B6" w:rsidP="00727BD3">
            <w:pPr>
              <w:jc w:val="center"/>
              <w:rPr>
                <w:rFonts w:ascii="Arial" w:hAnsi="Arial" w:cs="Arial"/>
                <w:color w:val="000000"/>
                <w:sz w:val="18"/>
                <w:szCs w:val="18"/>
              </w:rPr>
            </w:pPr>
            <w:r w:rsidRPr="00842F8B">
              <w:rPr>
                <w:rFonts w:ascii="Arial" w:hAnsi="Arial" w:cs="Arial"/>
                <w:color w:val="000000"/>
                <w:sz w:val="18"/>
                <w:szCs w:val="18"/>
              </w:rPr>
              <w:t>13</w:t>
            </w:r>
            <w:r w:rsidR="009F1B37">
              <w:rPr>
                <w:rFonts w:ascii="Arial" w:hAnsi="Arial" w:cs="Arial"/>
                <w:color w:val="000000"/>
                <w:sz w:val="18"/>
                <w:szCs w:val="18"/>
              </w:rPr>
              <w:t>,</w:t>
            </w:r>
            <w:r w:rsidRPr="00842F8B">
              <w:rPr>
                <w:rFonts w:ascii="Arial" w:hAnsi="Arial" w:cs="Arial"/>
                <w:color w:val="000000"/>
                <w:sz w:val="18"/>
                <w:szCs w:val="18"/>
              </w:rPr>
              <w:t>396</w:t>
            </w:r>
          </w:p>
        </w:tc>
        <w:tc>
          <w:tcPr>
            <w:tcW w:w="1109" w:type="dxa"/>
            <w:tcBorders>
              <w:top w:val="single" w:sz="4" w:space="0" w:color="auto"/>
              <w:left w:val="nil"/>
              <w:bottom w:val="nil"/>
              <w:right w:val="nil"/>
            </w:tcBorders>
            <w:vAlign w:val="center"/>
          </w:tcPr>
          <w:p w:rsidR="00E023B6" w:rsidRPr="00842F8B" w:rsidRDefault="00E023B6" w:rsidP="00727BD3">
            <w:pPr>
              <w:jc w:val="center"/>
              <w:rPr>
                <w:rFonts w:ascii="Arial" w:hAnsi="Arial" w:cs="Arial"/>
                <w:color w:val="000000"/>
                <w:sz w:val="18"/>
                <w:szCs w:val="18"/>
              </w:rPr>
            </w:pPr>
            <w:r w:rsidRPr="00842F8B">
              <w:rPr>
                <w:rFonts w:ascii="Arial" w:hAnsi="Arial" w:cs="Arial"/>
                <w:color w:val="000000"/>
                <w:sz w:val="18"/>
                <w:szCs w:val="18"/>
              </w:rPr>
              <w:t>1</w:t>
            </w:r>
            <w:r w:rsidR="00DA4A13">
              <w:rPr>
                <w:rFonts w:ascii="Arial" w:hAnsi="Arial" w:cs="Arial"/>
                <w:color w:val="000000"/>
                <w:sz w:val="18"/>
                <w:szCs w:val="18"/>
              </w:rPr>
              <w:t>,</w:t>
            </w:r>
            <w:r w:rsidRPr="00842F8B">
              <w:rPr>
                <w:rFonts w:ascii="Arial" w:hAnsi="Arial" w:cs="Arial"/>
                <w:color w:val="000000"/>
                <w:sz w:val="18"/>
                <w:szCs w:val="18"/>
              </w:rPr>
              <w:t>020.2</w:t>
            </w:r>
          </w:p>
        </w:tc>
        <w:tc>
          <w:tcPr>
            <w:tcW w:w="940" w:type="dxa"/>
            <w:tcBorders>
              <w:top w:val="single" w:sz="4" w:space="0" w:color="auto"/>
              <w:left w:val="nil"/>
              <w:bottom w:val="nil"/>
              <w:right w:val="nil"/>
            </w:tcBorders>
            <w:vAlign w:val="center"/>
          </w:tcPr>
          <w:p w:rsidR="00E023B6" w:rsidRPr="00842F8B" w:rsidRDefault="00E023B6" w:rsidP="00DA4A13">
            <w:pPr>
              <w:jc w:val="center"/>
              <w:rPr>
                <w:rFonts w:ascii="Arial" w:hAnsi="Arial" w:cs="Arial"/>
                <w:color w:val="000000"/>
                <w:sz w:val="18"/>
                <w:szCs w:val="18"/>
              </w:rPr>
            </w:pPr>
            <w:r w:rsidRPr="00842F8B">
              <w:rPr>
                <w:rFonts w:ascii="Arial" w:hAnsi="Arial" w:cs="Arial"/>
                <w:color w:val="000000"/>
                <w:sz w:val="18"/>
                <w:szCs w:val="18"/>
              </w:rPr>
              <w:t>7.6</w:t>
            </w:r>
          </w:p>
        </w:tc>
        <w:tc>
          <w:tcPr>
            <w:tcW w:w="1293" w:type="dxa"/>
            <w:tcBorders>
              <w:top w:val="single" w:sz="4" w:space="0" w:color="auto"/>
              <w:left w:val="nil"/>
              <w:bottom w:val="nil"/>
              <w:right w:val="nil"/>
            </w:tcBorders>
            <w:vAlign w:val="center"/>
          </w:tcPr>
          <w:p w:rsidR="00E023B6" w:rsidRPr="00842F8B" w:rsidRDefault="00E023B6" w:rsidP="00727BD3">
            <w:pPr>
              <w:jc w:val="center"/>
              <w:rPr>
                <w:rFonts w:ascii="Arial" w:hAnsi="Arial" w:cs="Arial"/>
                <w:color w:val="000000"/>
                <w:sz w:val="18"/>
                <w:szCs w:val="18"/>
              </w:rPr>
            </w:pPr>
            <w:r w:rsidRPr="00842F8B">
              <w:rPr>
                <w:rFonts w:ascii="Arial" w:hAnsi="Arial" w:cs="Arial"/>
                <w:color w:val="000000"/>
                <w:sz w:val="18"/>
                <w:szCs w:val="18"/>
              </w:rPr>
              <w:t>11</w:t>
            </w:r>
            <w:r w:rsidR="00DA4A13">
              <w:rPr>
                <w:rFonts w:ascii="Arial" w:hAnsi="Arial" w:cs="Arial"/>
                <w:color w:val="000000"/>
                <w:sz w:val="18"/>
                <w:szCs w:val="18"/>
              </w:rPr>
              <w:t>,</w:t>
            </w:r>
            <w:r w:rsidRPr="00842F8B">
              <w:rPr>
                <w:rFonts w:ascii="Arial" w:hAnsi="Arial" w:cs="Arial"/>
                <w:color w:val="000000"/>
                <w:sz w:val="18"/>
                <w:szCs w:val="18"/>
              </w:rPr>
              <w:t>379.0</w:t>
            </w:r>
          </w:p>
        </w:tc>
        <w:tc>
          <w:tcPr>
            <w:tcW w:w="1319" w:type="dxa"/>
            <w:tcBorders>
              <w:top w:val="single" w:sz="4" w:space="0" w:color="auto"/>
              <w:left w:val="nil"/>
              <w:bottom w:val="nil"/>
              <w:right w:val="single" w:sz="4" w:space="0" w:color="auto"/>
            </w:tcBorders>
            <w:vAlign w:val="center"/>
          </w:tcPr>
          <w:p w:rsidR="00E023B6" w:rsidRPr="00842F8B" w:rsidRDefault="00E023B6" w:rsidP="00727BD3">
            <w:pPr>
              <w:jc w:val="center"/>
              <w:rPr>
                <w:rFonts w:ascii="Arial" w:hAnsi="Arial" w:cs="Arial"/>
                <w:color w:val="000000"/>
                <w:sz w:val="18"/>
                <w:szCs w:val="18"/>
              </w:rPr>
            </w:pPr>
            <w:r w:rsidRPr="00842F8B">
              <w:rPr>
                <w:rFonts w:ascii="Arial" w:hAnsi="Arial" w:cs="Arial"/>
                <w:color w:val="000000"/>
                <w:sz w:val="18"/>
                <w:szCs w:val="18"/>
              </w:rPr>
              <w:t>15</w:t>
            </w:r>
            <w:r w:rsidR="00DA4A13">
              <w:rPr>
                <w:rFonts w:ascii="Arial" w:hAnsi="Arial" w:cs="Arial"/>
                <w:color w:val="000000"/>
                <w:sz w:val="18"/>
                <w:szCs w:val="18"/>
              </w:rPr>
              <w:t>,</w:t>
            </w:r>
            <w:r w:rsidRPr="00842F8B">
              <w:rPr>
                <w:rFonts w:ascii="Arial" w:hAnsi="Arial" w:cs="Arial"/>
                <w:color w:val="000000"/>
                <w:sz w:val="18"/>
                <w:szCs w:val="18"/>
              </w:rPr>
              <w:t>413.0</w:t>
            </w:r>
          </w:p>
        </w:tc>
      </w:tr>
      <w:tr w:rsidR="00B86907" w:rsidRPr="00757351" w:rsidTr="00E52B81">
        <w:trPr>
          <w:trHeight w:val="340"/>
          <w:jc w:val="center"/>
        </w:trPr>
        <w:tc>
          <w:tcPr>
            <w:tcW w:w="2124" w:type="dxa"/>
            <w:tcBorders>
              <w:top w:val="nil"/>
              <w:left w:val="single" w:sz="4" w:space="0" w:color="auto"/>
              <w:bottom w:val="nil"/>
              <w:right w:val="single" w:sz="4" w:space="0" w:color="auto"/>
            </w:tcBorders>
            <w:vAlign w:val="center"/>
          </w:tcPr>
          <w:p w:rsidR="00B86907" w:rsidRPr="00E52B81" w:rsidRDefault="00B86907" w:rsidP="00A150F5">
            <w:pPr>
              <w:pStyle w:val="BodyText"/>
              <w:jc w:val="both"/>
              <w:rPr>
                <w:rFonts w:ascii="Arial" w:hAnsi="Arial" w:cs="Arial"/>
                <w:color w:val="000000"/>
                <w:sz w:val="18"/>
                <w:szCs w:val="18"/>
              </w:rPr>
            </w:pPr>
            <w:r w:rsidRPr="00E52B81">
              <w:rPr>
                <w:rFonts w:ascii="Arial" w:hAnsi="Arial" w:cs="Arial"/>
                <w:color w:val="000000"/>
                <w:sz w:val="18"/>
                <w:szCs w:val="18"/>
              </w:rPr>
              <w:t>Compensations of</w:t>
            </w:r>
          </w:p>
          <w:p w:rsidR="00B86907" w:rsidRPr="00E52B81" w:rsidRDefault="00B86907" w:rsidP="00A150F5">
            <w:pPr>
              <w:pStyle w:val="BodyText"/>
              <w:jc w:val="both"/>
              <w:rPr>
                <w:rFonts w:ascii="Arial" w:hAnsi="Arial" w:cs="Arial"/>
                <w:color w:val="000000"/>
                <w:sz w:val="18"/>
                <w:szCs w:val="18"/>
                <w:rtl/>
              </w:rPr>
            </w:pPr>
            <w:r w:rsidRPr="00E52B81">
              <w:rPr>
                <w:rFonts w:ascii="Arial" w:hAnsi="Arial" w:cs="Arial"/>
                <w:color w:val="000000"/>
                <w:sz w:val="18"/>
                <w:szCs w:val="18"/>
              </w:rPr>
              <w:t>Employees</w:t>
            </w:r>
          </w:p>
        </w:tc>
        <w:tc>
          <w:tcPr>
            <w:tcW w:w="1137" w:type="dxa"/>
            <w:tcBorders>
              <w:top w:val="nil"/>
              <w:left w:val="single" w:sz="4" w:space="0" w:color="auto"/>
              <w:bottom w:val="nil"/>
              <w:right w:val="nil"/>
            </w:tcBorders>
            <w:vAlign w:val="center"/>
          </w:tcPr>
          <w:p w:rsidR="00B86907" w:rsidRPr="00E52B81" w:rsidRDefault="00B86907" w:rsidP="00A150F5">
            <w:pPr>
              <w:jc w:val="center"/>
              <w:rPr>
                <w:rFonts w:ascii="Arial" w:hAnsi="Arial" w:cs="Arial"/>
                <w:color w:val="000000"/>
                <w:sz w:val="18"/>
                <w:szCs w:val="18"/>
              </w:rPr>
            </w:pPr>
            <w:r w:rsidRPr="00E52B81">
              <w:rPr>
                <w:rFonts w:ascii="Arial" w:hAnsi="Arial" w:cs="Arial"/>
                <w:color w:val="000000"/>
                <w:sz w:val="18"/>
                <w:szCs w:val="18"/>
              </w:rPr>
              <w:t>USD 1000</w:t>
            </w:r>
          </w:p>
        </w:tc>
        <w:tc>
          <w:tcPr>
            <w:tcW w:w="1150" w:type="dxa"/>
            <w:tcBorders>
              <w:top w:val="nil"/>
              <w:left w:val="nil"/>
              <w:bottom w:val="nil"/>
              <w:right w:val="nil"/>
            </w:tcBorders>
            <w:vAlign w:val="center"/>
          </w:tcPr>
          <w:p w:rsidR="00B86907" w:rsidRPr="00842F8B" w:rsidRDefault="00B86907" w:rsidP="00A150F5">
            <w:pPr>
              <w:jc w:val="center"/>
              <w:rPr>
                <w:rFonts w:ascii="Arial" w:hAnsi="Arial" w:cs="Arial"/>
                <w:color w:val="000000"/>
                <w:sz w:val="18"/>
                <w:szCs w:val="18"/>
              </w:rPr>
            </w:pPr>
            <w:r w:rsidRPr="00842F8B">
              <w:rPr>
                <w:rFonts w:ascii="Arial" w:hAnsi="Arial" w:cs="Arial"/>
                <w:color w:val="000000"/>
                <w:sz w:val="18"/>
                <w:szCs w:val="18"/>
              </w:rPr>
              <w:t>308</w:t>
            </w:r>
            <w:r w:rsidR="009F1B37">
              <w:rPr>
                <w:rFonts w:ascii="Arial" w:hAnsi="Arial" w:cs="Arial"/>
                <w:color w:val="000000"/>
                <w:sz w:val="18"/>
                <w:szCs w:val="18"/>
              </w:rPr>
              <w:t>,</w:t>
            </w:r>
            <w:r w:rsidRPr="00842F8B">
              <w:rPr>
                <w:rFonts w:ascii="Arial" w:hAnsi="Arial" w:cs="Arial"/>
                <w:color w:val="000000"/>
                <w:sz w:val="18"/>
                <w:szCs w:val="18"/>
              </w:rPr>
              <w:t>768.9</w:t>
            </w:r>
          </w:p>
        </w:tc>
        <w:tc>
          <w:tcPr>
            <w:tcW w:w="1109" w:type="dxa"/>
            <w:tcBorders>
              <w:top w:val="nil"/>
              <w:left w:val="nil"/>
              <w:bottom w:val="nil"/>
              <w:right w:val="nil"/>
            </w:tcBorders>
            <w:vAlign w:val="center"/>
          </w:tcPr>
          <w:p w:rsidR="00B86907" w:rsidRPr="00842F8B" w:rsidRDefault="00B86907" w:rsidP="00A150F5">
            <w:pPr>
              <w:jc w:val="center"/>
              <w:rPr>
                <w:rFonts w:ascii="Arial" w:hAnsi="Arial" w:cs="Arial"/>
                <w:color w:val="000000"/>
                <w:sz w:val="18"/>
                <w:szCs w:val="18"/>
              </w:rPr>
            </w:pPr>
            <w:r w:rsidRPr="00842F8B">
              <w:rPr>
                <w:rFonts w:ascii="Arial" w:hAnsi="Arial" w:cs="Arial"/>
                <w:color w:val="000000"/>
                <w:sz w:val="18"/>
                <w:szCs w:val="18"/>
              </w:rPr>
              <w:t>28</w:t>
            </w:r>
            <w:r w:rsidR="00DA4A13">
              <w:rPr>
                <w:rFonts w:ascii="Arial" w:hAnsi="Arial" w:cs="Arial"/>
                <w:color w:val="000000"/>
                <w:sz w:val="18"/>
                <w:szCs w:val="18"/>
              </w:rPr>
              <w:t>,</w:t>
            </w:r>
            <w:r w:rsidRPr="00842F8B">
              <w:rPr>
                <w:rFonts w:ascii="Arial" w:hAnsi="Arial" w:cs="Arial"/>
                <w:color w:val="000000"/>
                <w:sz w:val="18"/>
                <w:szCs w:val="18"/>
              </w:rPr>
              <w:t>273.8</w:t>
            </w:r>
          </w:p>
        </w:tc>
        <w:tc>
          <w:tcPr>
            <w:tcW w:w="940" w:type="dxa"/>
            <w:tcBorders>
              <w:top w:val="nil"/>
              <w:left w:val="nil"/>
              <w:bottom w:val="nil"/>
              <w:right w:val="nil"/>
            </w:tcBorders>
            <w:vAlign w:val="center"/>
          </w:tcPr>
          <w:p w:rsidR="00B86907" w:rsidRPr="00842F8B" w:rsidRDefault="00B86907" w:rsidP="00DA4A13">
            <w:pPr>
              <w:jc w:val="center"/>
              <w:rPr>
                <w:rFonts w:ascii="Arial" w:hAnsi="Arial" w:cs="Arial"/>
                <w:color w:val="000000"/>
                <w:sz w:val="18"/>
                <w:szCs w:val="18"/>
              </w:rPr>
            </w:pPr>
            <w:r w:rsidRPr="00842F8B">
              <w:rPr>
                <w:rFonts w:ascii="Arial" w:hAnsi="Arial" w:cs="Arial"/>
                <w:color w:val="000000"/>
                <w:sz w:val="18"/>
                <w:szCs w:val="18"/>
              </w:rPr>
              <w:t>9.2</w:t>
            </w:r>
          </w:p>
        </w:tc>
        <w:tc>
          <w:tcPr>
            <w:tcW w:w="1293" w:type="dxa"/>
            <w:tcBorders>
              <w:top w:val="nil"/>
              <w:left w:val="nil"/>
              <w:bottom w:val="nil"/>
              <w:right w:val="nil"/>
            </w:tcBorders>
            <w:vAlign w:val="center"/>
          </w:tcPr>
          <w:p w:rsidR="00B86907" w:rsidRPr="00842F8B" w:rsidRDefault="00B86907" w:rsidP="00A150F5">
            <w:pPr>
              <w:jc w:val="center"/>
              <w:rPr>
                <w:rFonts w:ascii="Arial" w:hAnsi="Arial" w:cs="Arial"/>
                <w:color w:val="000000"/>
                <w:sz w:val="18"/>
                <w:szCs w:val="18"/>
              </w:rPr>
            </w:pPr>
            <w:r w:rsidRPr="00842F8B">
              <w:rPr>
                <w:rFonts w:ascii="Arial" w:hAnsi="Arial" w:cs="Arial"/>
                <w:color w:val="000000"/>
                <w:sz w:val="18"/>
                <w:szCs w:val="18"/>
              </w:rPr>
              <w:t>252</w:t>
            </w:r>
            <w:r w:rsidR="00DA4A13">
              <w:rPr>
                <w:rFonts w:ascii="Arial" w:hAnsi="Arial" w:cs="Arial"/>
                <w:color w:val="000000"/>
                <w:sz w:val="18"/>
                <w:szCs w:val="18"/>
              </w:rPr>
              <w:t>,</w:t>
            </w:r>
            <w:r w:rsidRPr="00842F8B">
              <w:rPr>
                <w:rFonts w:ascii="Arial" w:hAnsi="Arial" w:cs="Arial"/>
                <w:color w:val="000000"/>
                <w:sz w:val="18"/>
                <w:szCs w:val="18"/>
              </w:rPr>
              <w:t>873.4</w:t>
            </w:r>
          </w:p>
        </w:tc>
        <w:tc>
          <w:tcPr>
            <w:tcW w:w="1319" w:type="dxa"/>
            <w:tcBorders>
              <w:top w:val="nil"/>
              <w:left w:val="nil"/>
              <w:bottom w:val="nil"/>
              <w:right w:val="single" w:sz="4" w:space="0" w:color="auto"/>
            </w:tcBorders>
            <w:vAlign w:val="center"/>
          </w:tcPr>
          <w:p w:rsidR="00B86907" w:rsidRPr="00842F8B" w:rsidRDefault="00B86907" w:rsidP="00A150F5">
            <w:pPr>
              <w:jc w:val="center"/>
              <w:rPr>
                <w:rFonts w:ascii="Arial" w:hAnsi="Arial" w:cs="Arial"/>
                <w:color w:val="000000"/>
                <w:sz w:val="18"/>
                <w:szCs w:val="18"/>
              </w:rPr>
            </w:pPr>
            <w:r w:rsidRPr="00842F8B">
              <w:rPr>
                <w:rFonts w:ascii="Arial" w:hAnsi="Arial" w:cs="Arial"/>
                <w:color w:val="000000"/>
                <w:sz w:val="18"/>
                <w:szCs w:val="18"/>
              </w:rPr>
              <w:t>364</w:t>
            </w:r>
            <w:r w:rsidR="00DA4A13">
              <w:rPr>
                <w:rFonts w:ascii="Arial" w:hAnsi="Arial" w:cs="Arial"/>
                <w:color w:val="000000"/>
                <w:sz w:val="18"/>
                <w:szCs w:val="18"/>
              </w:rPr>
              <w:t>,</w:t>
            </w:r>
            <w:r w:rsidRPr="00842F8B">
              <w:rPr>
                <w:rFonts w:ascii="Arial" w:hAnsi="Arial" w:cs="Arial"/>
                <w:color w:val="000000"/>
                <w:sz w:val="18"/>
                <w:szCs w:val="18"/>
              </w:rPr>
              <w:t>664.3</w:t>
            </w:r>
          </w:p>
        </w:tc>
      </w:tr>
      <w:tr w:rsidR="00B86907" w:rsidRPr="00757351" w:rsidTr="00E52B81">
        <w:trPr>
          <w:trHeight w:val="340"/>
          <w:jc w:val="center"/>
        </w:trPr>
        <w:tc>
          <w:tcPr>
            <w:tcW w:w="2124" w:type="dxa"/>
            <w:tcBorders>
              <w:top w:val="nil"/>
              <w:left w:val="single" w:sz="4" w:space="0" w:color="auto"/>
              <w:bottom w:val="nil"/>
              <w:right w:val="single" w:sz="4" w:space="0" w:color="auto"/>
            </w:tcBorders>
            <w:vAlign w:val="center"/>
          </w:tcPr>
          <w:p w:rsidR="00B86907" w:rsidRPr="00E52B81" w:rsidRDefault="00B86907" w:rsidP="00A150F5">
            <w:pPr>
              <w:pStyle w:val="BodyText"/>
              <w:jc w:val="both"/>
              <w:rPr>
                <w:rFonts w:ascii="Arial" w:hAnsi="Arial" w:cs="Arial"/>
                <w:color w:val="000000"/>
                <w:sz w:val="18"/>
                <w:szCs w:val="18"/>
              </w:rPr>
            </w:pPr>
            <w:r w:rsidRPr="00E52B81">
              <w:rPr>
                <w:rFonts w:ascii="Arial" w:hAnsi="Arial" w:cs="Arial"/>
                <w:color w:val="000000"/>
                <w:sz w:val="18"/>
                <w:szCs w:val="18"/>
              </w:rPr>
              <w:t>Output</w:t>
            </w:r>
          </w:p>
        </w:tc>
        <w:tc>
          <w:tcPr>
            <w:tcW w:w="1137" w:type="dxa"/>
            <w:tcBorders>
              <w:top w:val="nil"/>
              <w:left w:val="single" w:sz="4" w:space="0" w:color="auto"/>
              <w:bottom w:val="nil"/>
              <w:right w:val="nil"/>
            </w:tcBorders>
            <w:vAlign w:val="center"/>
          </w:tcPr>
          <w:p w:rsidR="00B86907" w:rsidRPr="00E52B81" w:rsidRDefault="00B86907" w:rsidP="00A150F5">
            <w:pPr>
              <w:jc w:val="center"/>
              <w:rPr>
                <w:rFonts w:ascii="Arial" w:hAnsi="Arial" w:cs="Arial"/>
                <w:color w:val="000000"/>
                <w:sz w:val="18"/>
                <w:szCs w:val="18"/>
              </w:rPr>
            </w:pPr>
            <w:r w:rsidRPr="00E52B81">
              <w:rPr>
                <w:rFonts w:ascii="Arial" w:hAnsi="Arial" w:cs="Arial"/>
                <w:color w:val="000000"/>
                <w:sz w:val="18"/>
                <w:szCs w:val="18"/>
              </w:rPr>
              <w:t>USD 1000</w:t>
            </w:r>
          </w:p>
        </w:tc>
        <w:tc>
          <w:tcPr>
            <w:tcW w:w="1150" w:type="dxa"/>
            <w:tcBorders>
              <w:top w:val="nil"/>
              <w:left w:val="nil"/>
              <w:bottom w:val="nil"/>
              <w:right w:val="nil"/>
            </w:tcBorders>
            <w:vAlign w:val="center"/>
          </w:tcPr>
          <w:p w:rsidR="00B86907" w:rsidRPr="00842F8B" w:rsidRDefault="00B86907" w:rsidP="00A150F5">
            <w:pPr>
              <w:jc w:val="center"/>
              <w:rPr>
                <w:rFonts w:ascii="Arial" w:hAnsi="Arial" w:cs="Arial"/>
                <w:color w:val="000000"/>
                <w:sz w:val="18"/>
                <w:szCs w:val="18"/>
              </w:rPr>
            </w:pPr>
            <w:r w:rsidRPr="00842F8B">
              <w:rPr>
                <w:rFonts w:ascii="Arial" w:hAnsi="Arial" w:cs="Arial"/>
                <w:color w:val="000000"/>
                <w:sz w:val="18"/>
                <w:szCs w:val="18"/>
              </w:rPr>
              <w:t>955</w:t>
            </w:r>
            <w:r w:rsidR="00DA4A13">
              <w:rPr>
                <w:rFonts w:ascii="Arial" w:hAnsi="Arial" w:cs="Arial"/>
                <w:color w:val="000000"/>
                <w:sz w:val="18"/>
                <w:szCs w:val="18"/>
              </w:rPr>
              <w:t>,</w:t>
            </w:r>
            <w:r w:rsidRPr="00842F8B">
              <w:rPr>
                <w:rFonts w:ascii="Arial" w:hAnsi="Arial" w:cs="Arial"/>
                <w:color w:val="000000"/>
                <w:sz w:val="18"/>
                <w:szCs w:val="18"/>
              </w:rPr>
              <w:t>429.0</w:t>
            </w:r>
          </w:p>
        </w:tc>
        <w:tc>
          <w:tcPr>
            <w:tcW w:w="1109" w:type="dxa"/>
            <w:tcBorders>
              <w:top w:val="nil"/>
              <w:left w:val="nil"/>
              <w:bottom w:val="nil"/>
              <w:right w:val="nil"/>
            </w:tcBorders>
            <w:vAlign w:val="center"/>
          </w:tcPr>
          <w:p w:rsidR="00B86907" w:rsidRPr="00842F8B" w:rsidRDefault="00B86907" w:rsidP="00A150F5">
            <w:pPr>
              <w:jc w:val="center"/>
              <w:rPr>
                <w:rFonts w:ascii="Arial" w:hAnsi="Arial" w:cs="Arial"/>
                <w:color w:val="000000"/>
                <w:sz w:val="18"/>
                <w:szCs w:val="18"/>
              </w:rPr>
            </w:pPr>
            <w:r w:rsidRPr="00842F8B">
              <w:rPr>
                <w:rFonts w:ascii="Arial" w:hAnsi="Arial" w:cs="Arial"/>
                <w:color w:val="000000"/>
                <w:sz w:val="18"/>
                <w:szCs w:val="18"/>
              </w:rPr>
              <w:t>96</w:t>
            </w:r>
            <w:r w:rsidR="00DA4A13">
              <w:rPr>
                <w:rFonts w:ascii="Arial" w:hAnsi="Arial" w:cs="Arial"/>
                <w:color w:val="000000"/>
                <w:sz w:val="18"/>
                <w:szCs w:val="18"/>
              </w:rPr>
              <w:t>,</w:t>
            </w:r>
            <w:r w:rsidRPr="00842F8B">
              <w:rPr>
                <w:rFonts w:ascii="Arial" w:hAnsi="Arial" w:cs="Arial"/>
                <w:color w:val="000000"/>
                <w:sz w:val="18"/>
                <w:szCs w:val="18"/>
              </w:rPr>
              <w:t>626.4</w:t>
            </w:r>
          </w:p>
        </w:tc>
        <w:tc>
          <w:tcPr>
            <w:tcW w:w="940" w:type="dxa"/>
            <w:tcBorders>
              <w:top w:val="nil"/>
              <w:left w:val="nil"/>
              <w:bottom w:val="nil"/>
              <w:right w:val="nil"/>
            </w:tcBorders>
            <w:vAlign w:val="center"/>
          </w:tcPr>
          <w:p w:rsidR="00B86907" w:rsidRPr="00842F8B" w:rsidRDefault="00B86907" w:rsidP="00DA4A13">
            <w:pPr>
              <w:jc w:val="center"/>
              <w:rPr>
                <w:rFonts w:ascii="Arial" w:hAnsi="Arial" w:cs="Arial"/>
                <w:color w:val="000000"/>
                <w:sz w:val="18"/>
                <w:szCs w:val="18"/>
              </w:rPr>
            </w:pPr>
            <w:r w:rsidRPr="00842F8B">
              <w:rPr>
                <w:rFonts w:ascii="Arial" w:hAnsi="Arial" w:cs="Arial"/>
                <w:color w:val="000000"/>
                <w:sz w:val="18"/>
                <w:szCs w:val="18"/>
              </w:rPr>
              <w:t>10.1</w:t>
            </w:r>
          </w:p>
        </w:tc>
        <w:tc>
          <w:tcPr>
            <w:tcW w:w="1293" w:type="dxa"/>
            <w:tcBorders>
              <w:top w:val="nil"/>
              <w:left w:val="nil"/>
              <w:bottom w:val="nil"/>
              <w:right w:val="nil"/>
            </w:tcBorders>
            <w:vAlign w:val="center"/>
          </w:tcPr>
          <w:p w:rsidR="00B86907" w:rsidRPr="00842F8B" w:rsidRDefault="00B86907" w:rsidP="00A150F5">
            <w:pPr>
              <w:jc w:val="center"/>
              <w:rPr>
                <w:rFonts w:ascii="Arial" w:hAnsi="Arial" w:cs="Arial"/>
                <w:color w:val="000000"/>
                <w:sz w:val="18"/>
                <w:szCs w:val="18"/>
              </w:rPr>
            </w:pPr>
            <w:r w:rsidRPr="00842F8B">
              <w:rPr>
                <w:rFonts w:ascii="Arial" w:hAnsi="Arial" w:cs="Arial"/>
                <w:color w:val="000000"/>
                <w:sz w:val="18"/>
                <w:szCs w:val="18"/>
              </w:rPr>
              <w:t>764</w:t>
            </w:r>
            <w:r w:rsidR="00DA4A13">
              <w:rPr>
                <w:rFonts w:ascii="Arial" w:hAnsi="Arial" w:cs="Arial"/>
                <w:color w:val="000000"/>
                <w:sz w:val="18"/>
                <w:szCs w:val="18"/>
              </w:rPr>
              <w:t>,</w:t>
            </w:r>
            <w:r w:rsidRPr="00842F8B">
              <w:rPr>
                <w:rFonts w:ascii="Arial" w:hAnsi="Arial" w:cs="Arial"/>
                <w:color w:val="000000"/>
                <w:sz w:val="18"/>
                <w:szCs w:val="18"/>
              </w:rPr>
              <w:t>608.4</w:t>
            </w:r>
          </w:p>
        </w:tc>
        <w:tc>
          <w:tcPr>
            <w:tcW w:w="1319" w:type="dxa"/>
            <w:tcBorders>
              <w:top w:val="nil"/>
              <w:left w:val="nil"/>
              <w:bottom w:val="nil"/>
              <w:right w:val="single" w:sz="4" w:space="0" w:color="auto"/>
            </w:tcBorders>
            <w:vAlign w:val="center"/>
          </w:tcPr>
          <w:p w:rsidR="00B86907" w:rsidRPr="00842F8B" w:rsidRDefault="00B86907" w:rsidP="00A150F5">
            <w:pPr>
              <w:jc w:val="center"/>
              <w:rPr>
                <w:rFonts w:ascii="Arial" w:hAnsi="Arial" w:cs="Arial"/>
                <w:color w:val="000000"/>
                <w:sz w:val="18"/>
                <w:szCs w:val="18"/>
              </w:rPr>
            </w:pPr>
            <w:r w:rsidRPr="00842F8B">
              <w:rPr>
                <w:rFonts w:ascii="Arial" w:hAnsi="Arial" w:cs="Arial"/>
                <w:color w:val="000000"/>
                <w:sz w:val="18"/>
                <w:szCs w:val="18"/>
              </w:rPr>
              <w:t>1146</w:t>
            </w:r>
            <w:r w:rsidR="00DA4A13">
              <w:rPr>
                <w:rFonts w:ascii="Arial" w:hAnsi="Arial" w:cs="Arial"/>
                <w:color w:val="000000"/>
                <w:sz w:val="18"/>
                <w:szCs w:val="18"/>
              </w:rPr>
              <w:t>,</w:t>
            </w:r>
            <w:r w:rsidRPr="00842F8B">
              <w:rPr>
                <w:rFonts w:ascii="Arial" w:hAnsi="Arial" w:cs="Arial"/>
                <w:color w:val="000000"/>
                <w:sz w:val="18"/>
                <w:szCs w:val="18"/>
              </w:rPr>
              <w:t>656.0</w:t>
            </w:r>
          </w:p>
        </w:tc>
      </w:tr>
      <w:tr w:rsidR="00E023B6" w:rsidRPr="00757351" w:rsidTr="00B86907">
        <w:trPr>
          <w:trHeight w:val="340"/>
          <w:jc w:val="center"/>
        </w:trPr>
        <w:tc>
          <w:tcPr>
            <w:tcW w:w="2124" w:type="dxa"/>
            <w:tcBorders>
              <w:top w:val="nil"/>
              <w:left w:val="single" w:sz="4" w:space="0" w:color="auto"/>
              <w:bottom w:val="nil"/>
              <w:right w:val="single" w:sz="4" w:space="0" w:color="auto"/>
            </w:tcBorders>
            <w:vAlign w:val="center"/>
          </w:tcPr>
          <w:p w:rsidR="00E023B6" w:rsidRPr="00E52B81" w:rsidRDefault="00E023B6" w:rsidP="004D28E1">
            <w:pPr>
              <w:pStyle w:val="BodyText"/>
              <w:jc w:val="both"/>
              <w:rPr>
                <w:rFonts w:ascii="Arial" w:hAnsi="Arial" w:cs="Arial"/>
                <w:color w:val="000000"/>
                <w:sz w:val="18"/>
                <w:szCs w:val="18"/>
                <w:rtl/>
              </w:rPr>
            </w:pPr>
            <w:r w:rsidRPr="00E52B81">
              <w:rPr>
                <w:rFonts w:ascii="Arial" w:hAnsi="Arial" w:cs="Arial"/>
                <w:color w:val="000000"/>
                <w:sz w:val="18"/>
                <w:szCs w:val="18"/>
              </w:rPr>
              <w:t>Intermediate Consumption</w:t>
            </w:r>
          </w:p>
        </w:tc>
        <w:tc>
          <w:tcPr>
            <w:tcW w:w="1137" w:type="dxa"/>
            <w:tcBorders>
              <w:top w:val="nil"/>
              <w:left w:val="single" w:sz="4" w:space="0" w:color="auto"/>
              <w:bottom w:val="nil"/>
              <w:right w:val="nil"/>
            </w:tcBorders>
            <w:vAlign w:val="center"/>
          </w:tcPr>
          <w:p w:rsidR="00E023B6" w:rsidRPr="00E52B81" w:rsidRDefault="00E023B6" w:rsidP="00C043EE">
            <w:pPr>
              <w:jc w:val="center"/>
              <w:rPr>
                <w:rFonts w:ascii="Arial" w:hAnsi="Arial" w:cs="Arial"/>
                <w:color w:val="000000"/>
                <w:sz w:val="18"/>
                <w:szCs w:val="18"/>
              </w:rPr>
            </w:pPr>
            <w:r w:rsidRPr="00E52B81">
              <w:rPr>
                <w:rFonts w:ascii="Arial" w:hAnsi="Arial" w:cs="Arial"/>
                <w:color w:val="000000"/>
                <w:sz w:val="18"/>
                <w:szCs w:val="18"/>
              </w:rPr>
              <w:t>USD 1000</w:t>
            </w:r>
          </w:p>
        </w:tc>
        <w:tc>
          <w:tcPr>
            <w:tcW w:w="1150" w:type="dxa"/>
            <w:tcBorders>
              <w:top w:val="nil"/>
              <w:left w:val="nil"/>
              <w:bottom w:val="nil"/>
              <w:right w:val="nil"/>
            </w:tcBorders>
            <w:vAlign w:val="center"/>
          </w:tcPr>
          <w:p w:rsidR="00E023B6" w:rsidRPr="00842F8B" w:rsidRDefault="00E023B6" w:rsidP="00AD05B1">
            <w:pPr>
              <w:jc w:val="center"/>
              <w:rPr>
                <w:rFonts w:ascii="Arial" w:hAnsi="Arial" w:cs="Arial"/>
                <w:color w:val="000000"/>
                <w:sz w:val="18"/>
                <w:szCs w:val="18"/>
              </w:rPr>
            </w:pPr>
            <w:r w:rsidRPr="00842F8B">
              <w:rPr>
                <w:rFonts w:ascii="Arial" w:hAnsi="Arial" w:cs="Arial"/>
                <w:color w:val="000000"/>
                <w:sz w:val="18"/>
                <w:szCs w:val="18"/>
              </w:rPr>
              <w:t>277</w:t>
            </w:r>
            <w:r w:rsidR="00DA4A13">
              <w:rPr>
                <w:rFonts w:ascii="Arial" w:hAnsi="Arial" w:cs="Arial"/>
                <w:color w:val="000000"/>
                <w:sz w:val="18"/>
                <w:szCs w:val="18"/>
              </w:rPr>
              <w:t>,</w:t>
            </w:r>
            <w:r w:rsidRPr="00842F8B">
              <w:rPr>
                <w:rFonts w:ascii="Arial" w:hAnsi="Arial" w:cs="Arial"/>
                <w:color w:val="000000"/>
                <w:sz w:val="18"/>
                <w:szCs w:val="18"/>
              </w:rPr>
              <w:t>725.</w:t>
            </w:r>
            <w:r>
              <w:rPr>
                <w:rFonts w:ascii="Arial" w:hAnsi="Arial" w:cs="Arial" w:hint="cs"/>
                <w:color w:val="000000"/>
                <w:sz w:val="18"/>
                <w:szCs w:val="18"/>
                <w:rtl/>
              </w:rPr>
              <w:t>9</w:t>
            </w:r>
          </w:p>
        </w:tc>
        <w:tc>
          <w:tcPr>
            <w:tcW w:w="1109" w:type="dxa"/>
            <w:tcBorders>
              <w:top w:val="nil"/>
              <w:left w:val="nil"/>
              <w:bottom w:val="nil"/>
              <w:right w:val="nil"/>
            </w:tcBorders>
            <w:vAlign w:val="center"/>
          </w:tcPr>
          <w:p w:rsidR="00E023B6" w:rsidRPr="00842F8B" w:rsidRDefault="00E023B6" w:rsidP="00727BD3">
            <w:pPr>
              <w:jc w:val="center"/>
              <w:rPr>
                <w:rFonts w:ascii="Arial" w:hAnsi="Arial" w:cs="Arial"/>
                <w:color w:val="000000"/>
                <w:sz w:val="18"/>
                <w:szCs w:val="18"/>
              </w:rPr>
            </w:pPr>
            <w:r w:rsidRPr="00842F8B">
              <w:rPr>
                <w:rFonts w:ascii="Arial" w:hAnsi="Arial" w:cs="Arial"/>
                <w:color w:val="000000"/>
                <w:sz w:val="18"/>
                <w:szCs w:val="18"/>
              </w:rPr>
              <w:t>28</w:t>
            </w:r>
            <w:r w:rsidR="00DA4A13">
              <w:rPr>
                <w:rFonts w:ascii="Arial" w:hAnsi="Arial" w:cs="Arial"/>
                <w:color w:val="000000"/>
                <w:sz w:val="18"/>
                <w:szCs w:val="18"/>
              </w:rPr>
              <w:t>,</w:t>
            </w:r>
            <w:r w:rsidRPr="00842F8B">
              <w:rPr>
                <w:rFonts w:ascii="Arial" w:hAnsi="Arial" w:cs="Arial"/>
                <w:color w:val="000000"/>
                <w:sz w:val="18"/>
                <w:szCs w:val="18"/>
              </w:rPr>
              <w:t>795.6</w:t>
            </w:r>
          </w:p>
        </w:tc>
        <w:tc>
          <w:tcPr>
            <w:tcW w:w="940" w:type="dxa"/>
            <w:tcBorders>
              <w:top w:val="nil"/>
              <w:left w:val="nil"/>
              <w:bottom w:val="nil"/>
              <w:right w:val="nil"/>
            </w:tcBorders>
            <w:vAlign w:val="center"/>
          </w:tcPr>
          <w:p w:rsidR="00E023B6" w:rsidRPr="00842F8B" w:rsidRDefault="00E023B6" w:rsidP="00DA4A13">
            <w:pPr>
              <w:jc w:val="center"/>
              <w:rPr>
                <w:rFonts w:ascii="Arial" w:hAnsi="Arial" w:cs="Arial"/>
                <w:color w:val="000000"/>
                <w:sz w:val="18"/>
                <w:szCs w:val="18"/>
              </w:rPr>
            </w:pPr>
            <w:r w:rsidRPr="00842F8B">
              <w:rPr>
                <w:rFonts w:ascii="Arial" w:hAnsi="Arial" w:cs="Arial"/>
                <w:color w:val="000000"/>
                <w:sz w:val="18"/>
                <w:szCs w:val="18"/>
              </w:rPr>
              <w:t>10.4</w:t>
            </w:r>
          </w:p>
        </w:tc>
        <w:tc>
          <w:tcPr>
            <w:tcW w:w="1293" w:type="dxa"/>
            <w:tcBorders>
              <w:top w:val="nil"/>
              <w:left w:val="nil"/>
              <w:bottom w:val="nil"/>
              <w:right w:val="nil"/>
            </w:tcBorders>
            <w:vAlign w:val="center"/>
          </w:tcPr>
          <w:p w:rsidR="00E023B6" w:rsidRPr="00842F8B" w:rsidRDefault="00E023B6" w:rsidP="00727BD3">
            <w:pPr>
              <w:jc w:val="center"/>
              <w:rPr>
                <w:rFonts w:ascii="Arial" w:hAnsi="Arial" w:cs="Arial"/>
                <w:color w:val="000000"/>
                <w:sz w:val="18"/>
                <w:szCs w:val="18"/>
              </w:rPr>
            </w:pPr>
            <w:r w:rsidRPr="00842F8B">
              <w:rPr>
                <w:rFonts w:ascii="Arial" w:hAnsi="Arial" w:cs="Arial"/>
                <w:color w:val="000000"/>
                <w:sz w:val="18"/>
                <w:szCs w:val="18"/>
              </w:rPr>
              <w:t>221</w:t>
            </w:r>
            <w:r w:rsidR="00DA4A13">
              <w:rPr>
                <w:rFonts w:ascii="Arial" w:hAnsi="Arial" w:cs="Arial"/>
                <w:color w:val="000000"/>
                <w:sz w:val="18"/>
                <w:szCs w:val="18"/>
              </w:rPr>
              <w:t>,</w:t>
            </w:r>
            <w:r w:rsidRPr="00842F8B">
              <w:rPr>
                <w:rFonts w:ascii="Arial" w:hAnsi="Arial" w:cs="Arial"/>
                <w:color w:val="000000"/>
                <w:sz w:val="18"/>
                <w:szCs w:val="18"/>
              </w:rPr>
              <w:t>236.5</w:t>
            </w:r>
          </w:p>
        </w:tc>
        <w:tc>
          <w:tcPr>
            <w:tcW w:w="1319" w:type="dxa"/>
            <w:tcBorders>
              <w:top w:val="nil"/>
              <w:left w:val="nil"/>
              <w:bottom w:val="nil"/>
              <w:right w:val="single" w:sz="4" w:space="0" w:color="auto"/>
            </w:tcBorders>
            <w:vAlign w:val="center"/>
          </w:tcPr>
          <w:p w:rsidR="00E023B6" w:rsidRPr="00842F8B" w:rsidRDefault="00E023B6" w:rsidP="00727BD3">
            <w:pPr>
              <w:jc w:val="center"/>
              <w:rPr>
                <w:rFonts w:ascii="Arial" w:hAnsi="Arial" w:cs="Arial"/>
                <w:color w:val="000000"/>
                <w:sz w:val="18"/>
                <w:szCs w:val="18"/>
              </w:rPr>
            </w:pPr>
            <w:r w:rsidRPr="00842F8B">
              <w:rPr>
                <w:rFonts w:ascii="Arial" w:hAnsi="Arial" w:cs="Arial"/>
                <w:color w:val="000000"/>
                <w:sz w:val="18"/>
                <w:szCs w:val="18"/>
              </w:rPr>
              <w:t>335</w:t>
            </w:r>
            <w:r w:rsidR="00DA4A13">
              <w:rPr>
                <w:rFonts w:ascii="Arial" w:hAnsi="Arial" w:cs="Arial"/>
                <w:color w:val="000000"/>
                <w:sz w:val="18"/>
                <w:szCs w:val="18"/>
              </w:rPr>
              <w:t>,</w:t>
            </w:r>
            <w:r w:rsidRPr="00842F8B">
              <w:rPr>
                <w:rFonts w:ascii="Arial" w:hAnsi="Arial" w:cs="Arial"/>
                <w:color w:val="000000"/>
                <w:sz w:val="18"/>
                <w:szCs w:val="18"/>
              </w:rPr>
              <w:t>090.5</w:t>
            </w:r>
          </w:p>
        </w:tc>
      </w:tr>
      <w:tr w:rsidR="00E023B6" w:rsidRPr="00757351" w:rsidTr="00B86907">
        <w:trPr>
          <w:trHeight w:val="340"/>
          <w:jc w:val="center"/>
        </w:trPr>
        <w:tc>
          <w:tcPr>
            <w:tcW w:w="2124" w:type="dxa"/>
            <w:tcBorders>
              <w:top w:val="nil"/>
              <w:left w:val="single" w:sz="4" w:space="0" w:color="auto"/>
              <w:bottom w:val="single" w:sz="4" w:space="0" w:color="auto"/>
              <w:right w:val="single" w:sz="4" w:space="0" w:color="auto"/>
            </w:tcBorders>
            <w:vAlign w:val="center"/>
          </w:tcPr>
          <w:p w:rsidR="00E023B6" w:rsidRPr="00E52B81" w:rsidRDefault="00E023B6" w:rsidP="004D28E1">
            <w:pPr>
              <w:pStyle w:val="BodyText"/>
              <w:jc w:val="both"/>
              <w:rPr>
                <w:rFonts w:ascii="Arial" w:hAnsi="Arial" w:cs="Arial"/>
                <w:color w:val="000000"/>
                <w:sz w:val="18"/>
                <w:szCs w:val="18"/>
                <w:rtl/>
              </w:rPr>
            </w:pPr>
            <w:r w:rsidRPr="00E52B81">
              <w:rPr>
                <w:rFonts w:ascii="Arial" w:hAnsi="Arial" w:cs="Arial"/>
                <w:color w:val="000000"/>
                <w:sz w:val="18"/>
                <w:szCs w:val="18"/>
              </w:rPr>
              <w:t>Gross Value Added</w:t>
            </w:r>
          </w:p>
        </w:tc>
        <w:tc>
          <w:tcPr>
            <w:tcW w:w="1137" w:type="dxa"/>
            <w:tcBorders>
              <w:top w:val="nil"/>
              <w:left w:val="single" w:sz="4" w:space="0" w:color="auto"/>
              <w:bottom w:val="single" w:sz="4" w:space="0" w:color="auto"/>
              <w:right w:val="nil"/>
            </w:tcBorders>
            <w:vAlign w:val="center"/>
          </w:tcPr>
          <w:p w:rsidR="00E023B6" w:rsidRPr="00E52B81" w:rsidRDefault="00E023B6" w:rsidP="00C043EE">
            <w:pPr>
              <w:jc w:val="center"/>
              <w:rPr>
                <w:rFonts w:ascii="Arial" w:hAnsi="Arial" w:cs="Arial"/>
                <w:color w:val="000000"/>
                <w:sz w:val="18"/>
                <w:szCs w:val="18"/>
              </w:rPr>
            </w:pPr>
            <w:r w:rsidRPr="00E52B81">
              <w:rPr>
                <w:rFonts w:ascii="Arial" w:hAnsi="Arial" w:cs="Arial"/>
                <w:color w:val="000000"/>
                <w:sz w:val="18"/>
                <w:szCs w:val="18"/>
              </w:rPr>
              <w:t>USD 1000</w:t>
            </w:r>
          </w:p>
        </w:tc>
        <w:tc>
          <w:tcPr>
            <w:tcW w:w="1150" w:type="dxa"/>
            <w:tcBorders>
              <w:top w:val="nil"/>
              <w:left w:val="nil"/>
              <w:bottom w:val="single" w:sz="4" w:space="0" w:color="auto"/>
              <w:right w:val="nil"/>
            </w:tcBorders>
            <w:vAlign w:val="center"/>
          </w:tcPr>
          <w:p w:rsidR="00E023B6" w:rsidRPr="00842F8B" w:rsidRDefault="00E023B6" w:rsidP="00AD05B1">
            <w:pPr>
              <w:jc w:val="center"/>
              <w:rPr>
                <w:rFonts w:ascii="Arial" w:hAnsi="Arial" w:cs="Arial"/>
                <w:color w:val="000000"/>
                <w:sz w:val="18"/>
                <w:szCs w:val="18"/>
              </w:rPr>
            </w:pPr>
            <w:r w:rsidRPr="00842F8B">
              <w:rPr>
                <w:rFonts w:ascii="Arial" w:hAnsi="Arial" w:cs="Arial"/>
                <w:color w:val="000000"/>
                <w:sz w:val="18"/>
                <w:szCs w:val="18"/>
              </w:rPr>
              <w:t>677</w:t>
            </w:r>
            <w:r w:rsidR="00DA4A13">
              <w:rPr>
                <w:rFonts w:ascii="Arial" w:hAnsi="Arial" w:cs="Arial"/>
                <w:color w:val="000000"/>
                <w:sz w:val="18"/>
                <w:szCs w:val="18"/>
              </w:rPr>
              <w:t>,</w:t>
            </w:r>
            <w:r w:rsidRPr="00842F8B">
              <w:rPr>
                <w:rFonts w:ascii="Arial" w:hAnsi="Arial" w:cs="Arial"/>
                <w:color w:val="000000"/>
                <w:sz w:val="18"/>
                <w:szCs w:val="18"/>
              </w:rPr>
              <w:t>703.</w:t>
            </w:r>
            <w:r>
              <w:rPr>
                <w:rFonts w:ascii="Arial" w:hAnsi="Arial" w:cs="Arial" w:hint="cs"/>
                <w:color w:val="000000"/>
                <w:sz w:val="18"/>
                <w:szCs w:val="18"/>
                <w:rtl/>
              </w:rPr>
              <w:t>1</w:t>
            </w:r>
          </w:p>
        </w:tc>
        <w:tc>
          <w:tcPr>
            <w:tcW w:w="1109" w:type="dxa"/>
            <w:tcBorders>
              <w:top w:val="nil"/>
              <w:left w:val="nil"/>
              <w:bottom w:val="single" w:sz="4" w:space="0" w:color="auto"/>
              <w:right w:val="nil"/>
            </w:tcBorders>
            <w:vAlign w:val="center"/>
          </w:tcPr>
          <w:p w:rsidR="00E023B6" w:rsidRPr="00842F8B" w:rsidRDefault="00E023B6" w:rsidP="00727BD3">
            <w:pPr>
              <w:jc w:val="center"/>
              <w:rPr>
                <w:rFonts w:ascii="Arial" w:hAnsi="Arial" w:cs="Arial"/>
                <w:color w:val="000000"/>
                <w:sz w:val="18"/>
                <w:szCs w:val="18"/>
              </w:rPr>
            </w:pPr>
            <w:r w:rsidRPr="00842F8B">
              <w:rPr>
                <w:rFonts w:ascii="Arial" w:hAnsi="Arial" w:cs="Arial"/>
                <w:color w:val="000000"/>
                <w:sz w:val="18"/>
                <w:szCs w:val="18"/>
              </w:rPr>
              <w:t>76</w:t>
            </w:r>
            <w:r w:rsidR="00DA4A13">
              <w:rPr>
                <w:rFonts w:ascii="Arial" w:hAnsi="Arial" w:cs="Arial"/>
                <w:color w:val="000000"/>
                <w:sz w:val="18"/>
                <w:szCs w:val="18"/>
              </w:rPr>
              <w:t>,</w:t>
            </w:r>
            <w:r w:rsidRPr="00842F8B">
              <w:rPr>
                <w:rFonts w:ascii="Arial" w:hAnsi="Arial" w:cs="Arial"/>
                <w:color w:val="000000"/>
                <w:sz w:val="18"/>
                <w:szCs w:val="18"/>
              </w:rPr>
              <w:t>449.9</w:t>
            </w:r>
          </w:p>
        </w:tc>
        <w:tc>
          <w:tcPr>
            <w:tcW w:w="940" w:type="dxa"/>
            <w:tcBorders>
              <w:top w:val="nil"/>
              <w:left w:val="nil"/>
              <w:bottom w:val="single" w:sz="4" w:space="0" w:color="auto"/>
              <w:right w:val="nil"/>
            </w:tcBorders>
            <w:vAlign w:val="center"/>
          </w:tcPr>
          <w:p w:rsidR="00E023B6" w:rsidRPr="00842F8B" w:rsidRDefault="00E023B6" w:rsidP="00DA4A13">
            <w:pPr>
              <w:jc w:val="center"/>
              <w:rPr>
                <w:rFonts w:ascii="Arial" w:hAnsi="Arial" w:cs="Arial"/>
                <w:color w:val="000000"/>
                <w:sz w:val="18"/>
                <w:szCs w:val="18"/>
              </w:rPr>
            </w:pPr>
            <w:r w:rsidRPr="00842F8B">
              <w:rPr>
                <w:rFonts w:ascii="Arial" w:hAnsi="Arial" w:cs="Arial"/>
                <w:color w:val="000000"/>
                <w:sz w:val="18"/>
                <w:szCs w:val="18"/>
              </w:rPr>
              <w:t>11.3</w:t>
            </w:r>
          </w:p>
        </w:tc>
        <w:tc>
          <w:tcPr>
            <w:tcW w:w="1293" w:type="dxa"/>
            <w:tcBorders>
              <w:top w:val="nil"/>
              <w:left w:val="nil"/>
              <w:bottom w:val="single" w:sz="4" w:space="0" w:color="auto"/>
              <w:right w:val="nil"/>
            </w:tcBorders>
            <w:vAlign w:val="center"/>
          </w:tcPr>
          <w:p w:rsidR="00E023B6" w:rsidRPr="00842F8B" w:rsidRDefault="00E023B6" w:rsidP="00727BD3">
            <w:pPr>
              <w:jc w:val="center"/>
              <w:rPr>
                <w:rFonts w:ascii="Arial" w:hAnsi="Arial" w:cs="Arial"/>
                <w:color w:val="000000"/>
                <w:sz w:val="18"/>
                <w:szCs w:val="18"/>
              </w:rPr>
            </w:pPr>
            <w:r w:rsidRPr="00842F8B">
              <w:rPr>
                <w:rFonts w:ascii="Arial" w:hAnsi="Arial" w:cs="Arial"/>
                <w:color w:val="000000"/>
                <w:sz w:val="18"/>
                <w:szCs w:val="18"/>
              </w:rPr>
              <w:t>526</w:t>
            </w:r>
            <w:r w:rsidR="00DA4A13">
              <w:rPr>
                <w:rFonts w:ascii="Arial" w:hAnsi="Arial" w:cs="Arial"/>
                <w:color w:val="000000"/>
                <w:sz w:val="18"/>
                <w:szCs w:val="18"/>
              </w:rPr>
              <w:t>,</w:t>
            </w:r>
            <w:r w:rsidRPr="00842F8B">
              <w:rPr>
                <w:rFonts w:ascii="Arial" w:hAnsi="Arial" w:cs="Arial"/>
                <w:color w:val="000000"/>
                <w:sz w:val="18"/>
                <w:szCs w:val="18"/>
              </w:rPr>
              <w:t>332.5</w:t>
            </w:r>
          </w:p>
        </w:tc>
        <w:tc>
          <w:tcPr>
            <w:tcW w:w="1319" w:type="dxa"/>
            <w:tcBorders>
              <w:top w:val="nil"/>
              <w:left w:val="nil"/>
              <w:bottom w:val="single" w:sz="4" w:space="0" w:color="auto"/>
              <w:right w:val="single" w:sz="4" w:space="0" w:color="auto"/>
            </w:tcBorders>
            <w:vAlign w:val="center"/>
          </w:tcPr>
          <w:p w:rsidR="00E023B6" w:rsidRPr="00842F8B" w:rsidRDefault="00E023B6" w:rsidP="00727BD3">
            <w:pPr>
              <w:jc w:val="center"/>
              <w:rPr>
                <w:rFonts w:ascii="Arial" w:hAnsi="Arial" w:cs="Arial"/>
                <w:color w:val="000000"/>
                <w:sz w:val="18"/>
                <w:szCs w:val="18"/>
              </w:rPr>
            </w:pPr>
            <w:r w:rsidRPr="00842F8B">
              <w:rPr>
                <w:rFonts w:ascii="Arial" w:hAnsi="Arial" w:cs="Arial"/>
                <w:color w:val="000000"/>
                <w:sz w:val="18"/>
                <w:szCs w:val="18"/>
              </w:rPr>
              <w:t>828</w:t>
            </w:r>
            <w:r w:rsidR="00DA4A13">
              <w:rPr>
                <w:rFonts w:ascii="Arial" w:hAnsi="Arial" w:cs="Arial"/>
                <w:color w:val="000000"/>
                <w:sz w:val="18"/>
                <w:szCs w:val="18"/>
              </w:rPr>
              <w:t>,</w:t>
            </w:r>
            <w:r w:rsidRPr="00842F8B">
              <w:rPr>
                <w:rFonts w:ascii="Arial" w:hAnsi="Arial" w:cs="Arial"/>
                <w:color w:val="000000"/>
                <w:sz w:val="18"/>
                <w:szCs w:val="18"/>
              </w:rPr>
              <w:t>604.9</w:t>
            </w:r>
          </w:p>
        </w:tc>
      </w:tr>
    </w:tbl>
    <w:p w:rsidR="00564750" w:rsidRPr="00B86907" w:rsidRDefault="00B86907" w:rsidP="00564750">
      <w:pPr>
        <w:pStyle w:val="BodyTextIndent2"/>
        <w:ind w:left="0" w:firstLine="0"/>
        <w:rPr>
          <w:rFonts w:cs="Times New Roman"/>
          <w:color w:val="000000"/>
          <w:sz w:val="18"/>
          <w:szCs w:val="18"/>
        </w:rPr>
      </w:pPr>
      <w:r w:rsidRPr="00B86907">
        <w:rPr>
          <w:rFonts w:cs="Times New Roman"/>
          <w:color w:val="000000"/>
          <w:sz w:val="18"/>
          <w:szCs w:val="18"/>
        </w:rPr>
        <w:t>*Data excludes those parts of Jerusalem which were annexed by Israeli occupation in 1967</w:t>
      </w:r>
    </w:p>
    <w:p w:rsidR="00F82855" w:rsidRDefault="00F82855" w:rsidP="00937125">
      <w:pPr>
        <w:pStyle w:val="BodyTextIndent2"/>
        <w:ind w:left="0" w:firstLine="0"/>
        <w:rPr>
          <w:rFonts w:cs="Times New Roman"/>
          <w:b/>
          <w:bCs/>
          <w:color w:val="000000"/>
          <w:szCs w:val="24"/>
        </w:rPr>
      </w:pPr>
    </w:p>
    <w:p w:rsidR="00564750" w:rsidRPr="004A57EF" w:rsidRDefault="00937125" w:rsidP="00937125">
      <w:pPr>
        <w:pStyle w:val="BodyTextIndent2"/>
        <w:ind w:left="0" w:firstLine="0"/>
        <w:rPr>
          <w:rFonts w:cs="Times New Roman"/>
          <w:b/>
          <w:bCs/>
          <w:color w:val="000000"/>
          <w:szCs w:val="24"/>
        </w:rPr>
      </w:pPr>
      <w:r>
        <w:rPr>
          <w:rFonts w:cs="Times New Roman"/>
          <w:b/>
          <w:bCs/>
          <w:color w:val="000000"/>
          <w:szCs w:val="24"/>
        </w:rPr>
        <w:t>4</w:t>
      </w:r>
      <w:r w:rsidR="00564750" w:rsidRPr="004A57EF">
        <w:rPr>
          <w:rFonts w:cs="Times New Roman"/>
          <w:b/>
          <w:bCs/>
          <w:color w:val="000000"/>
          <w:szCs w:val="24"/>
        </w:rPr>
        <w:t>.</w:t>
      </w:r>
      <w:r>
        <w:rPr>
          <w:rFonts w:cs="Times New Roman"/>
          <w:b/>
          <w:bCs/>
          <w:color w:val="000000"/>
          <w:szCs w:val="24"/>
        </w:rPr>
        <w:t>1</w:t>
      </w:r>
      <w:r w:rsidR="00564750" w:rsidRPr="004A57EF">
        <w:rPr>
          <w:rFonts w:cs="Times New Roman"/>
          <w:b/>
          <w:bCs/>
          <w:color w:val="000000"/>
          <w:szCs w:val="24"/>
        </w:rPr>
        <w:t>.</w:t>
      </w:r>
      <w:r>
        <w:rPr>
          <w:rFonts w:cs="Times New Roman"/>
          <w:b/>
          <w:bCs/>
          <w:color w:val="000000"/>
          <w:szCs w:val="24"/>
        </w:rPr>
        <w:t>2</w:t>
      </w:r>
      <w:r w:rsidR="00564750" w:rsidRPr="004A57EF">
        <w:rPr>
          <w:rFonts w:cs="Times New Roman"/>
          <w:b/>
          <w:bCs/>
          <w:color w:val="000000"/>
          <w:szCs w:val="24"/>
        </w:rPr>
        <w:t xml:space="preserve"> Non-</w:t>
      </w:r>
      <w:r w:rsidR="00564750">
        <w:rPr>
          <w:rFonts w:cs="Times New Roman"/>
          <w:b/>
          <w:bCs/>
          <w:color w:val="000000"/>
          <w:szCs w:val="24"/>
        </w:rPr>
        <w:t>sampling</w:t>
      </w:r>
      <w:r w:rsidR="00564750" w:rsidRPr="004A57EF">
        <w:rPr>
          <w:rFonts w:cs="Times New Roman"/>
          <w:b/>
          <w:bCs/>
          <w:color w:val="000000"/>
          <w:szCs w:val="24"/>
        </w:rPr>
        <w:t xml:space="preserve"> Errors</w:t>
      </w:r>
    </w:p>
    <w:p w:rsidR="004C4C0E" w:rsidRDefault="00564750" w:rsidP="004C4C0E">
      <w:pPr>
        <w:pStyle w:val="BodyTextIndent2"/>
        <w:ind w:left="0" w:firstLine="0"/>
        <w:rPr>
          <w:rFonts w:cs="Times New Roman"/>
          <w:color w:val="000000"/>
          <w:szCs w:val="24"/>
        </w:rPr>
      </w:pPr>
      <w:r w:rsidRPr="004A57EF">
        <w:rPr>
          <w:rFonts w:cs="Times New Roman"/>
          <w:color w:val="000000"/>
          <w:szCs w:val="24"/>
        </w:rPr>
        <w:t>These types of error</w:t>
      </w:r>
      <w:r w:rsidR="00811AD9">
        <w:rPr>
          <w:rFonts w:cs="Times New Roman"/>
          <w:color w:val="000000"/>
          <w:szCs w:val="24"/>
        </w:rPr>
        <w:t>s</w:t>
      </w:r>
      <w:r w:rsidRPr="004A57EF">
        <w:rPr>
          <w:rFonts w:cs="Times New Roman"/>
          <w:color w:val="000000"/>
          <w:szCs w:val="24"/>
        </w:rPr>
        <w:t xml:space="preserve"> could appear in one </w:t>
      </w:r>
      <w:r w:rsidR="00527090">
        <w:rPr>
          <w:rFonts w:cs="Times New Roman"/>
          <w:color w:val="000000"/>
          <w:szCs w:val="24"/>
        </w:rPr>
        <w:t xml:space="preserve">or in all of the survey stages. </w:t>
      </w:r>
      <w:r w:rsidR="004C4C0E">
        <w:rPr>
          <w:rFonts w:cs="Times New Roman"/>
          <w:color w:val="000000"/>
          <w:szCs w:val="24"/>
        </w:rPr>
        <w:t>They are</w:t>
      </w:r>
      <w:r w:rsidR="004C4C0E" w:rsidRPr="00B05FA8">
        <w:rPr>
          <w:rFonts w:cs="Times New Roman"/>
          <w:color w:val="000000"/>
          <w:szCs w:val="24"/>
        </w:rPr>
        <w:t xml:space="preserve"> related to respondents, </w:t>
      </w:r>
      <w:r w:rsidR="004C4C0E">
        <w:rPr>
          <w:rFonts w:cs="Times New Roman"/>
          <w:color w:val="000000"/>
          <w:szCs w:val="24"/>
        </w:rPr>
        <w:t>field work</w:t>
      </w:r>
      <w:r w:rsidR="004C4C0E" w:rsidRPr="00B05FA8">
        <w:rPr>
          <w:rFonts w:cs="Times New Roman"/>
          <w:color w:val="000000"/>
          <w:szCs w:val="24"/>
        </w:rPr>
        <w:t>ers, and data entry personnel.  To avoid</w:t>
      </w:r>
      <w:r w:rsidR="004C4C0E">
        <w:rPr>
          <w:rFonts w:cs="Times New Roman"/>
          <w:color w:val="000000"/>
          <w:szCs w:val="24"/>
        </w:rPr>
        <w:t xml:space="preserve"> this type of errors</w:t>
      </w:r>
      <w:r w:rsidR="004C4C0E" w:rsidRPr="00B05FA8">
        <w:rPr>
          <w:rFonts w:cs="Times New Roman"/>
          <w:color w:val="000000"/>
          <w:szCs w:val="24"/>
        </w:rPr>
        <w:t xml:space="preserve"> and reduce </w:t>
      </w:r>
      <w:r w:rsidR="004C4C0E">
        <w:rPr>
          <w:rFonts w:cs="Times New Roman"/>
          <w:color w:val="000000"/>
          <w:szCs w:val="24"/>
        </w:rPr>
        <w:t>its</w:t>
      </w:r>
      <w:r w:rsidR="004C4C0E" w:rsidRPr="00B05FA8">
        <w:rPr>
          <w:rFonts w:cs="Times New Roman"/>
          <w:color w:val="000000"/>
          <w:szCs w:val="24"/>
        </w:rPr>
        <w:t xml:space="preserve"> impact, a </w:t>
      </w:r>
      <w:r w:rsidR="004C4C0E">
        <w:rPr>
          <w:rFonts w:cs="Times New Roman"/>
          <w:color w:val="000000"/>
          <w:szCs w:val="24"/>
        </w:rPr>
        <w:t xml:space="preserve">number </w:t>
      </w:r>
      <w:r w:rsidR="004C4C0E" w:rsidRPr="00B05FA8">
        <w:rPr>
          <w:rFonts w:cs="Times New Roman"/>
          <w:color w:val="000000"/>
          <w:szCs w:val="24"/>
        </w:rPr>
        <w:t xml:space="preserve">of </w:t>
      </w:r>
      <w:r w:rsidR="004C4C0E">
        <w:rPr>
          <w:rFonts w:cs="Times New Roman"/>
          <w:color w:val="000000"/>
          <w:szCs w:val="24"/>
        </w:rPr>
        <w:t xml:space="preserve">procedures were used </w:t>
      </w:r>
      <w:r w:rsidR="004C4C0E" w:rsidRPr="00B05FA8">
        <w:rPr>
          <w:rFonts w:cs="Times New Roman"/>
          <w:color w:val="000000"/>
          <w:szCs w:val="24"/>
        </w:rPr>
        <w:t xml:space="preserve">to enhance the accuracy of data collection </w:t>
      </w:r>
      <w:r w:rsidR="004C4C0E">
        <w:rPr>
          <w:rFonts w:cs="Times New Roman"/>
          <w:color w:val="000000"/>
          <w:szCs w:val="24"/>
        </w:rPr>
        <w:t>and</w:t>
      </w:r>
      <w:r w:rsidR="004C4C0E" w:rsidRPr="00B05FA8">
        <w:rPr>
          <w:rFonts w:cs="Times New Roman"/>
          <w:color w:val="000000"/>
          <w:szCs w:val="24"/>
        </w:rPr>
        <w:t xml:space="preserve"> data processing.</w:t>
      </w:r>
    </w:p>
    <w:p w:rsidR="00527090" w:rsidRPr="0025771B" w:rsidRDefault="00527090" w:rsidP="00527090">
      <w:pPr>
        <w:pStyle w:val="BodyTextIndent2"/>
        <w:ind w:left="0" w:firstLine="0"/>
        <w:rPr>
          <w:rFonts w:cs="Times New Roman"/>
          <w:color w:val="000000"/>
          <w:szCs w:val="24"/>
        </w:rPr>
      </w:pPr>
    </w:p>
    <w:p w:rsidR="00B06149" w:rsidRDefault="00882035" w:rsidP="00E24744">
      <w:pPr>
        <w:pStyle w:val="BodyTextIndent2"/>
        <w:ind w:left="0" w:firstLine="0"/>
        <w:rPr>
          <w:rFonts w:cs="Times New Roman"/>
          <w:b/>
          <w:bCs/>
          <w:color w:val="000000"/>
          <w:szCs w:val="24"/>
        </w:rPr>
      </w:pPr>
      <w:r>
        <w:rPr>
          <w:rFonts w:cs="Times New Roman"/>
          <w:b/>
          <w:bCs/>
          <w:color w:val="000000"/>
          <w:szCs w:val="24"/>
        </w:rPr>
        <w:t xml:space="preserve">4.1.3 </w:t>
      </w:r>
      <w:r w:rsidR="00564750">
        <w:rPr>
          <w:rFonts w:cs="Times New Roman"/>
          <w:b/>
          <w:bCs/>
          <w:color w:val="000000"/>
          <w:szCs w:val="24"/>
        </w:rPr>
        <w:t xml:space="preserve">Response </w:t>
      </w:r>
      <w:r w:rsidR="00E24744">
        <w:rPr>
          <w:rFonts w:cs="Times New Roman"/>
          <w:b/>
          <w:bCs/>
          <w:color w:val="000000"/>
          <w:szCs w:val="24"/>
        </w:rPr>
        <w:t>R</w:t>
      </w:r>
      <w:r w:rsidR="00564750">
        <w:rPr>
          <w:rFonts w:cs="Times New Roman"/>
          <w:b/>
          <w:bCs/>
          <w:color w:val="000000"/>
          <w:szCs w:val="24"/>
        </w:rPr>
        <w:t>a</w:t>
      </w:r>
      <w:r w:rsidR="0055793B">
        <w:rPr>
          <w:rFonts w:cs="Times New Roman"/>
          <w:b/>
          <w:bCs/>
          <w:color w:val="000000"/>
          <w:szCs w:val="24"/>
        </w:rPr>
        <w:t>te</w:t>
      </w:r>
      <w:r w:rsidR="00B06149">
        <w:rPr>
          <w:rFonts w:cs="Times New Roman"/>
          <w:b/>
          <w:bCs/>
          <w:color w:val="000000"/>
          <w:szCs w:val="24"/>
        </w:rPr>
        <w:t>s</w:t>
      </w:r>
    </w:p>
    <w:p w:rsidR="000C2EA1" w:rsidRDefault="000C2EA1" w:rsidP="00E24744">
      <w:pPr>
        <w:pStyle w:val="BodyTextIndent2"/>
        <w:ind w:left="0" w:firstLine="0"/>
        <w:rPr>
          <w:rFonts w:cs="Times New Roman"/>
          <w:b/>
          <w:bCs/>
          <w:color w:val="000000"/>
          <w:szCs w:val="24"/>
        </w:rPr>
      </w:pPr>
    </w:p>
    <w:p w:rsidR="00564750" w:rsidRDefault="00B06149" w:rsidP="000C2EA1">
      <w:pPr>
        <w:pStyle w:val="BodyTextIndent2"/>
        <w:ind w:left="0" w:firstLine="0"/>
        <w:rPr>
          <w:rFonts w:cs="Times New Roman"/>
          <w:b/>
          <w:bCs/>
          <w:color w:val="000000"/>
          <w:szCs w:val="24"/>
        </w:rPr>
      </w:pPr>
      <w:r>
        <w:rPr>
          <w:rFonts w:cs="Times New Roman"/>
          <w:b/>
          <w:bCs/>
          <w:color w:val="000000"/>
          <w:szCs w:val="24"/>
        </w:rPr>
        <w:t>Response rates</w:t>
      </w:r>
      <w:r w:rsidR="0055793B">
        <w:rPr>
          <w:rFonts w:cs="Times New Roman"/>
          <w:b/>
          <w:bCs/>
          <w:color w:val="000000"/>
          <w:szCs w:val="24"/>
        </w:rPr>
        <w:t xml:space="preserve"> for </w:t>
      </w:r>
      <w:r w:rsidR="000C2EA1">
        <w:rPr>
          <w:rFonts w:cs="Times New Roman"/>
          <w:b/>
          <w:bCs/>
          <w:color w:val="000000"/>
          <w:szCs w:val="24"/>
        </w:rPr>
        <w:t>banking sector</w:t>
      </w:r>
      <w:r w:rsidR="0055793B">
        <w:rPr>
          <w:rFonts w:cs="Times New Roman"/>
          <w:b/>
          <w:bCs/>
          <w:color w:val="000000"/>
          <w:szCs w:val="24"/>
        </w:rPr>
        <w:t xml:space="preserve"> </w:t>
      </w:r>
      <w:r w:rsidR="00564750">
        <w:rPr>
          <w:rFonts w:cs="Times New Roman"/>
          <w:b/>
          <w:bCs/>
          <w:color w:val="000000"/>
          <w:szCs w:val="24"/>
        </w:rPr>
        <w:t>activit</w:t>
      </w:r>
      <w:r w:rsidR="000C2EA1">
        <w:rPr>
          <w:rFonts w:cs="Times New Roman"/>
          <w:b/>
          <w:bCs/>
          <w:color w:val="000000"/>
          <w:szCs w:val="24"/>
        </w:rPr>
        <w:t>y (PMA. banks and o</w:t>
      </w:r>
      <w:r w:rsidR="000C2EA1" w:rsidRPr="000C2EA1">
        <w:rPr>
          <w:rFonts w:cs="Times New Roman"/>
          <w:b/>
          <w:bCs/>
          <w:color w:val="000000"/>
          <w:szCs w:val="24"/>
        </w:rPr>
        <w:t xml:space="preserve">ther </w:t>
      </w:r>
      <w:r w:rsidR="000C2EA1">
        <w:rPr>
          <w:rFonts w:cs="Times New Roman"/>
          <w:b/>
          <w:bCs/>
          <w:color w:val="000000"/>
          <w:szCs w:val="24"/>
        </w:rPr>
        <w:t>c</w:t>
      </w:r>
      <w:r w:rsidR="000C2EA1" w:rsidRPr="000C2EA1">
        <w:rPr>
          <w:rFonts w:cs="Times New Roman"/>
          <w:b/>
          <w:bCs/>
          <w:color w:val="000000"/>
          <w:szCs w:val="24"/>
        </w:rPr>
        <w:t xml:space="preserve">redit  </w:t>
      </w:r>
      <w:r w:rsidR="000C2EA1">
        <w:rPr>
          <w:rFonts w:cs="Times New Roman"/>
          <w:b/>
          <w:bCs/>
          <w:color w:val="000000"/>
          <w:szCs w:val="24"/>
        </w:rPr>
        <w:t>i</w:t>
      </w:r>
      <w:r w:rsidR="000C2EA1" w:rsidRPr="000C2EA1">
        <w:rPr>
          <w:rFonts w:cs="Times New Roman"/>
          <w:b/>
          <w:bCs/>
          <w:color w:val="000000"/>
          <w:szCs w:val="24"/>
        </w:rPr>
        <w:t>nstitutions</w:t>
      </w:r>
      <w:r w:rsidR="000C2EA1">
        <w:rPr>
          <w:rFonts w:cs="Times New Roman"/>
          <w:b/>
          <w:bCs/>
          <w:color w:val="000000"/>
          <w:szCs w:val="24"/>
        </w:rPr>
        <w:t>). s</w:t>
      </w:r>
      <w:r w:rsidR="000C2EA1" w:rsidRPr="000C2EA1">
        <w:rPr>
          <w:rFonts w:cs="Times New Roman"/>
          <w:b/>
          <w:bCs/>
          <w:color w:val="000000"/>
          <w:szCs w:val="24"/>
        </w:rPr>
        <w:t xml:space="preserve">tock </w:t>
      </w:r>
      <w:r w:rsidR="000C2EA1">
        <w:rPr>
          <w:rFonts w:cs="Times New Roman"/>
          <w:b/>
          <w:bCs/>
          <w:color w:val="000000"/>
          <w:szCs w:val="24"/>
        </w:rPr>
        <w:t>m</w:t>
      </w:r>
      <w:r w:rsidR="000C2EA1" w:rsidRPr="000C2EA1">
        <w:rPr>
          <w:rFonts w:cs="Times New Roman"/>
          <w:b/>
          <w:bCs/>
          <w:color w:val="000000"/>
          <w:szCs w:val="24"/>
        </w:rPr>
        <w:t xml:space="preserve">arket </w:t>
      </w:r>
      <w:r w:rsidR="000C2EA1">
        <w:rPr>
          <w:rFonts w:cs="Times New Roman"/>
          <w:b/>
          <w:bCs/>
          <w:color w:val="000000"/>
          <w:szCs w:val="24"/>
        </w:rPr>
        <w:t>b</w:t>
      </w:r>
      <w:r w:rsidR="000C2EA1" w:rsidRPr="000C2EA1">
        <w:rPr>
          <w:rFonts w:cs="Times New Roman"/>
          <w:b/>
          <w:bCs/>
          <w:color w:val="000000"/>
          <w:szCs w:val="24"/>
        </w:rPr>
        <w:t>rokers</w:t>
      </w:r>
      <w:r w:rsidR="000C2EA1">
        <w:rPr>
          <w:rFonts w:cs="Times New Roman"/>
          <w:b/>
          <w:bCs/>
          <w:color w:val="000000"/>
          <w:szCs w:val="24"/>
        </w:rPr>
        <w:t xml:space="preserve"> activity, holding companies activity, financial leasing activity, and </w:t>
      </w:r>
      <w:r w:rsidR="000C2EA1" w:rsidRPr="000C2EA1">
        <w:rPr>
          <w:b/>
          <w:bCs/>
          <w:szCs w:val="24"/>
        </w:rPr>
        <w:t>insurance</w:t>
      </w:r>
      <w:r w:rsidR="000C2EA1">
        <w:rPr>
          <w:rFonts w:cs="Times New Roman"/>
          <w:b/>
          <w:bCs/>
          <w:color w:val="000000"/>
          <w:szCs w:val="24"/>
        </w:rPr>
        <w:t xml:space="preserve">  activity:</w:t>
      </w:r>
    </w:p>
    <w:p w:rsidR="00564750" w:rsidRDefault="00564750" w:rsidP="00B92F51">
      <w:pPr>
        <w:numPr>
          <w:ilvl w:val="0"/>
          <w:numId w:val="30"/>
        </w:numPr>
        <w:tabs>
          <w:tab w:val="clear" w:pos="1778"/>
        </w:tabs>
        <w:ind w:left="426" w:right="0" w:hanging="284"/>
        <w:jc w:val="both"/>
        <w:rPr>
          <w:sz w:val="24"/>
          <w:szCs w:val="24"/>
        </w:rPr>
      </w:pPr>
      <w:r>
        <w:rPr>
          <w:sz w:val="24"/>
          <w:szCs w:val="24"/>
          <w:lang w:val="fr-FR"/>
        </w:rPr>
        <w:t>R</w:t>
      </w:r>
      <w:proofErr w:type="spellStart"/>
      <w:r w:rsidRPr="00934F46">
        <w:rPr>
          <w:sz w:val="24"/>
          <w:szCs w:val="24"/>
        </w:rPr>
        <w:t>esponse</w:t>
      </w:r>
      <w:proofErr w:type="spellEnd"/>
      <w:r w:rsidRPr="00934F46">
        <w:rPr>
          <w:sz w:val="24"/>
          <w:szCs w:val="24"/>
        </w:rPr>
        <w:t xml:space="preserve"> rate = </w:t>
      </w:r>
      <w:r w:rsidR="00B92F51">
        <w:rPr>
          <w:rFonts w:hint="cs"/>
          <w:sz w:val="24"/>
          <w:szCs w:val="24"/>
          <w:rtl/>
        </w:rPr>
        <w:t>84.8</w:t>
      </w:r>
      <w:r w:rsidRPr="00934F46">
        <w:rPr>
          <w:sz w:val="24"/>
          <w:szCs w:val="24"/>
        </w:rPr>
        <w:t>%</w:t>
      </w:r>
    </w:p>
    <w:p w:rsidR="00564750" w:rsidRPr="00934F46" w:rsidRDefault="00564750" w:rsidP="00B92F51">
      <w:pPr>
        <w:ind w:left="426" w:hanging="284"/>
        <w:jc w:val="both"/>
        <w:rPr>
          <w:sz w:val="24"/>
          <w:szCs w:val="24"/>
          <w:lang w:val="fr-FR"/>
        </w:rPr>
      </w:pPr>
      <w:r w:rsidRPr="00934F46">
        <w:rPr>
          <w:sz w:val="24"/>
          <w:szCs w:val="24"/>
          <w:lang w:val="fr-FR"/>
        </w:rPr>
        <w:t>-   Non-</w:t>
      </w:r>
      <w:r>
        <w:rPr>
          <w:sz w:val="24"/>
          <w:szCs w:val="24"/>
          <w:lang w:val="fr-FR"/>
        </w:rPr>
        <w:t xml:space="preserve"> </w:t>
      </w:r>
      <w:proofErr w:type="spellStart"/>
      <w:r w:rsidRPr="00934F46">
        <w:rPr>
          <w:sz w:val="24"/>
          <w:szCs w:val="24"/>
          <w:lang w:val="fr-FR"/>
        </w:rPr>
        <w:t>response</w:t>
      </w:r>
      <w:proofErr w:type="spellEnd"/>
      <w:r w:rsidRPr="00934F46">
        <w:rPr>
          <w:sz w:val="24"/>
          <w:szCs w:val="24"/>
          <w:lang w:val="fr-FR"/>
        </w:rPr>
        <w:t xml:space="preserve"> rate =</w:t>
      </w:r>
      <w:r>
        <w:rPr>
          <w:sz w:val="24"/>
          <w:szCs w:val="24"/>
          <w:lang w:val="fr-FR"/>
        </w:rPr>
        <w:t xml:space="preserve"> </w:t>
      </w:r>
      <w:r w:rsidR="00B92F51">
        <w:rPr>
          <w:rFonts w:hint="cs"/>
          <w:sz w:val="24"/>
          <w:szCs w:val="24"/>
          <w:rtl/>
          <w:lang w:val="fr-FR"/>
        </w:rPr>
        <w:t>15.2</w:t>
      </w:r>
      <w:r w:rsidRPr="00934F46">
        <w:rPr>
          <w:sz w:val="24"/>
          <w:szCs w:val="24"/>
          <w:lang w:val="fr-FR"/>
        </w:rPr>
        <w:t>%</w:t>
      </w:r>
    </w:p>
    <w:p w:rsidR="00B92F51" w:rsidRPr="00934F46" w:rsidRDefault="00B92F51" w:rsidP="00AC3EBE">
      <w:pPr>
        <w:ind w:left="426" w:hanging="284"/>
        <w:jc w:val="both"/>
        <w:rPr>
          <w:sz w:val="24"/>
          <w:szCs w:val="24"/>
          <w:lang w:val="fr-FR"/>
        </w:rPr>
      </w:pPr>
      <w:r w:rsidRPr="00934F46">
        <w:rPr>
          <w:sz w:val="24"/>
          <w:szCs w:val="24"/>
          <w:lang w:val="fr-FR"/>
        </w:rPr>
        <w:t xml:space="preserve">-   </w:t>
      </w:r>
      <w:r w:rsidR="00AC3EBE" w:rsidRPr="00AC3EBE">
        <w:rPr>
          <w:sz w:val="24"/>
          <w:szCs w:val="24"/>
          <w:lang w:val="fr-FR"/>
        </w:rPr>
        <w:t>Over-coverage</w:t>
      </w:r>
      <w:r w:rsidRPr="00934F46">
        <w:rPr>
          <w:sz w:val="24"/>
          <w:szCs w:val="24"/>
          <w:lang w:val="fr-FR"/>
        </w:rPr>
        <w:t xml:space="preserve"> rate =</w:t>
      </w:r>
      <w:r>
        <w:rPr>
          <w:sz w:val="24"/>
          <w:szCs w:val="24"/>
          <w:lang w:val="fr-FR"/>
        </w:rPr>
        <w:t xml:space="preserve"> 1.5</w:t>
      </w:r>
      <w:r w:rsidRPr="00934F46">
        <w:rPr>
          <w:sz w:val="24"/>
          <w:szCs w:val="24"/>
          <w:lang w:val="fr-FR"/>
        </w:rPr>
        <w:t>%</w:t>
      </w:r>
    </w:p>
    <w:p w:rsidR="008230CC" w:rsidRDefault="008230CC" w:rsidP="00FA269C">
      <w:pPr>
        <w:pStyle w:val="BodyText"/>
        <w:jc w:val="left"/>
      </w:pPr>
    </w:p>
    <w:p w:rsidR="00AC3EBE" w:rsidRDefault="00AC3EBE" w:rsidP="00FA269C">
      <w:pPr>
        <w:pStyle w:val="BodyText"/>
        <w:jc w:val="left"/>
      </w:pPr>
    </w:p>
    <w:p w:rsidR="00AC3EBE" w:rsidRDefault="00AC3EBE" w:rsidP="00FA269C">
      <w:pPr>
        <w:pStyle w:val="BodyText"/>
        <w:jc w:val="left"/>
      </w:pPr>
    </w:p>
    <w:p w:rsidR="00AC3EBE" w:rsidRDefault="00AC3EBE" w:rsidP="00FA269C">
      <w:pPr>
        <w:pStyle w:val="BodyText"/>
        <w:jc w:val="left"/>
      </w:pPr>
    </w:p>
    <w:p w:rsidR="001223E0" w:rsidRDefault="001223E0" w:rsidP="00FA269C">
      <w:pPr>
        <w:pStyle w:val="BodyText"/>
        <w:jc w:val="left"/>
      </w:pPr>
    </w:p>
    <w:p w:rsidR="008230CC" w:rsidRDefault="008230CC" w:rsidP="00FA269C">
      <w:pPr>
        <w:pStyle w:val="BodyText"/>
        <w:jc w:val="left"/>
      </w:pPr>
    </w:p>
    <w:p w:rsidR="00FA269C" w:rsidRDefault="00564750" w:rsidP="00070C63">
      <w:pPr>
        <w:pStyle w:val="BodyText"/>
        <w:jc w:val="left"/>
        <w:rPr>
          <w:b/>
          <w:bCs/>
          <w:color w:val="000000"/>
        </w:rPr>
      </w:pPr>
      <w:r w:rsidRPr="00FA269C">
        <w:rPr>
          <w:b/>
          <w:bCs/>
          <w:color w:val="000000"/>
        </w:rPr>
        <w:lastRenderedPageBreak/>
        <w:t>Response rate</w:t>
      </w:r>
      <w:r w:rsidR="00B06149">
        <w:rPr>
          <w:b/>
          <w:bCs/>
          <w:color w:val="000000"/>
        </w:rPr>
        <w:t>s</w:t>
      </w:r>
      <w:r w:rsidRPr="00FA269C">
        <w:rPr>
          <w:b/>
          <w:bCs/>
          <w:color w:val="000000"/>
        </w:rPr>
        <w:t xml:space="preserve"> for money </w:t>
      </w:r>
      <w:r w:rsidR="00527090" w:rsidRPr="00FA269C">
        <w:rPr>
          <w:b/>
          <w:bCs/>
          <w:color w:val="000000"/>
        </w:rPr>
        <w:t>exchangers</w:t>
      </w:r>
      <w:r w:rsidRPr="00FA269C">
        <w:rPr>
          <w:b/>
          <w:bCs/>
          <w:color w:val="000000"/>
        </w:rPr>
        <w:t xml:space="preserve"> activity:</w:t>
      </w:r>
    </w:p>
    <w:p w:rsidR="00B6601B" w:rsidRPr="00B6601B" w:rsidRDefault="00B6601B" w:rsidP="00FA269C">
      <w:pPr>
        <w:pStyle w:val="BodyText"/>
        <w:jc w:val="left"/>
        <w:rPr>
          <w:b/>
          <w:bCs/>
          <w:color w:val="000000"/>
          <w:sz w:val="16"/>
          <w:szCs w:val="16"/>
        </w:rPr>
      </w:pPr>
    </w:p>
    <w:tbl>
      <w:tblPr>
        <w:tblW w:w="6804" w:type="dxa"/>
        <w:tblLook w:val="04A0"/>
      </w:tblPr>
      <w:tblGrid>
        <w:gridCol w:w="4648"/>
        <w:gridCol w:w="2156"/>
      </w:tblGrid>
      <w:tr w:rsidR="00FA269C" w:rsidRPr="00B6601B" w:rsidTr="00A20746">
        <w:trPr>
          <w:trHeight w:val="325"/>
        </w:trPr>
        <w:tc>
          <w:tcPr>
            <w:tcW w:w="4648"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FA269C" w:rsidRPr="00B6601B" w:rsidRDefault="00FA269C" w:rsidP="00FA269C">
            <w:pPr>
              <w:jc w:val="center"/>
              <w:rPr>
                <w:rFonts w:ascii="Arial" w:hAnsi="Arial" w:cs="Arial"/>
                <w:b/>
                <w:bCs/>
                <w:color w:val="000000"/>
                <w:sz w:val="18"/>
                <w:szCs w:val="18"/>
              </w:rPr>
            </w:pPr>
            <w:r w:rsidRPr="00B6601B">
              <w:rPr>
                <w:rFonts w:ascii="Arial" w:hAnsi="Arial" w:cs="Arial"/>
                <w:b/>
                <w:bCs/>
                <w:color w:val="000000"/>
                <w:sz w:val="18"/>
                <w:szCs w:val="18"/>
              </w:rPr>
              <w:t>Results of interviews</w:t>
            </w:r>
          </w:p>
        </w:tc>
        <w:tc>
          <w:tcPr>
            <w:tcW w:w="2156" w:type="dxa"/>
            <w:tcBorders>
              <w:top w:val="single" w:sz="4" w:space="0" w:color="auto"/>
              <w:left w:val="nil"/>
              <w:bottom w:val="single" w:sz="4" w:space="0" w:color="auto"/>
              <w:right w:val="single" w:sz="4" w:space="0" w:color="auto"/>
            </w:tcBorders>
            <w:shd w:val="clear" w:color="auto" w:fill="auto"/>
            <w:vAlign w:val="center"/>
            <w:hideMark/>
          </w:tcPr>
          <w:p w:rsidR="00FA269C" w:rsidRPr="00B6601B" w:rsidRDefault="00FA269C" w:rsidP="00FA269C">
            <w:pPr>
              <w:jc w:val="center"/>
              <w:rPr>
                <w:rFonts w:ascii="Arial" w:hAnsi="Arial" w:cs="Arial"/>
                <w:b/>
                <w:bCs/>
                <w:color w:val="000000"/>
                <w:sz w:val="18"/>
                <w:szCs w:val="18"/>
              </w:rPr>
            </w:pPr>
            <w:r w:rsidRPr="00B6601B">
              <w:rPr>
                <w:rFonts w:ascii="Arial" w:hAnsi="Arial" w:cs="Arial"/>
                <w:b/>
                <w:bCs/>
                <w:color w:val="000000"/>
                <w:sz w:val="18"/>
                <w:szCs w:val="18"/>
              </w:rPr>
              <w:t>Number of cases</w:t>
            </w:r>
          </w:p>
        </w:tc>
      </w:tr>
      <w:tr w:rsidR="00AC3EBE" w:rsidRPr="00B6601B" w:rsidTr="00A20746">
        <w:trPr>
          <w:trHeight w:val="325"/>
        </w:trPr>
        <w:tc>
          <w:tcPr>
            <w:tcW w:w="4648" w:type="dxa"/>
            <w:tcBorders>
              <w:top w:val="single" w:sz="4" w:space="0" w:color="auto"/>
              <w:left w:val="single" w:sz="4" w:space="0" w:color="auto"/>
              <w:right w:val="single" w:sz="4" w:space="0" w:color="auto"/>
            </w:tcBorders>
            <w:shd w:val="clear" w:color="auto" w:fill="auto"/>
            <w:vAlign w:val="center"/>
            <w:hideMark/>
          </w:tcPr>
          <w:p w:rsidR="00AC3EBE" w:rsidRPr="00B6601B" w:rsidRDefault="00AC3EBE" w:rsidP="002A21F6">
            <w:pPr>
              <w:rPr>
                <w:rFonts w:ascii="Arial" w:hAnsi="Arial" w:cs="Arial"/>
                <w:color w:val="000000"/>
                <w:sz w:val="18"/>
                <w:szCs w:val="18"/>
              </w:rPr>
            </w:pPr>
            <w:r w:rsidRPr="00B6601B">
              <w:rPr>
                <w:rFonts w:ascii="Arial" w:hAnsi="Arial" w:cs="Arial"/>
                <w:color w:val="000000"/>
                <w:sz w:val="18"/>
                <w:szCs w:val="18"/>
              </w:rPr>
              <w:t xml:space="preserve">Completed </w:t>
            </w:r>
          </w:p>
        </w:tc>
        <w:tc>
          <w:tcPr>
            <w:tcW w:w="2156" w:type="dxa"/>
            <w:tcBorders>
              <w:top w:val="single" w:sz="4" w:space="0" w:color="auto"/>
              <w:left w:val="single" w:sz="4" w:space="0" w:color="auto"/>
              <w:right w:val="single" w:sz="4" w:space="0" w:color="auto"/>
            </w:tcBorders>
            <w:shd w:val="clear" w:color="auto" w:fill="auto"/>
            <w:noWrap/>
            <w:vAlign w:val="bottom"/>
            <w:hideMark/>
          </w:tcPr>
          <w:p w:rsidR="00AC3EBE" w:rsidRPr="00227780" w:rsidRDefault="00AC3EBE" w:rsidP="00727BD3">
            <w:pPr>
              <w:jc w:val="center"/>
              <w:rPr>
                <w:rFonts w:ascii="Arial" w:hAnsi="Arial" w:cs="Arial"/>
                <w:color w:val="000000"/>
                <w:sz w:val="18"/>
                <w:szCs w:val="18"/>
              </w:rPr>
            </w:pPr>
            <w:r w:rsidRPr="00227780">
              <w:rPr>
                <w:rFonts w:ascii="Arial" w:hAnsi="Arial" w:cs="Arial" w:hint="cs"/>
                <w:color w:val="000000"/>
                <w:sz w:val="18"/>
                <w:szCs w:val="18"/>
                <w:rtl/>
              </w:rPr>
              <w:t>97</w:t>
            </w:r>
          </w:p>
        </w:tc>
      </w:tr>
      <w:tr w:rsidR="00AC3EBE" w:rsidRPr="00B6601B" w:rsidTr="00A20746">
        <w:trPr>
          <w:trHeight w:val="325"/>
        </w:trPr>
        <w:tc>
          <w:tcPr>
            <w:tcW w:w="4648" w:type="dxa"/>
            <w:tcBorders>
              <w:left w:val="single" w:sz="4" w:space="0" w:color="auto"/>
              <w:right w:val="single" w:sz="4" w:space="0" w:color="auto"/>
            </w:tcBorders>
            <w:shd w:val="clear" w:color="auto" w:fill="auto"/>
            <w:vAlign w:val="center"/>
            <w:hideMark/>
          </w:tcPr>
          <w:p w:rsidR="00AC3EBE" w:rsidRPr="00B6601B" w:rsidRDefault="00AC3EBE" w:rsidP="00E415AB">
            <w:pPr>
              <w:rPr>
                <w:rFonts w:ascii="Arial" w:hAnsi="Arial" w:cs="Arial"/>
                <w:color w:val="000000"/>
                <w:sz w:val="18"/>
                <w:szCs w:val="18"/>
              </w:rPr>
            </w:pPr>
            <w:r w:rsidRPr="00B6601B">
              <w:rPr>
                <w:rFonts w:ascii="Arial" w:hAnsi="Arial" w:cs="Arial"/>
                <w:color w:val="000000"/>
                <w:sz w:val="18"/>
                <w:szCs w:val="18"/>
              </w:rPr>
              <w:t xml:space="preserve">Completely closed before </w:t>
            </w:r>
            <w:r>
              <w:rPr>
                <w:rFonts w:ascii="Arial" w:hAnsi="Arial" w:cs="Arial"/>
                <w:color w:val="000000"/>
                <w:sz w:val="18"/>
                <w:szCs w:val="18"/>
              </w:rPr>
              <w:t>2018</w:t>
            </w:r>
          </w:p>
        </w:tc>
        <w:tc>
          <w:tcPr>
            <w:tcW w:w="2156" w:type="dxa"/>
            <w:tcBorders>
              <w:left w:val="single" w:sz="4" w:space="0" w:color="auto"/>
              <w:right w:val="single" w:sz="4" w:space="0" w:color="auto"/>
            </w:tcBorders>
            <w:shd w:val="clear" w:color="auto" w:fill="auto"/>
            <w:noWrap/>
            <w:vAlign w:val="bottom"/>
            <w:hideMark/>
          </w:tcPr>
          <w:p w:rsidR="00AC3EBE" w:rsidRPr="00227780" w:rsidRDefault="00AC3EBE" w:rsidP="00727BD3">
            <w:pPr>
              <w:jc w:val="center"/>
              <w:rPr>
                <w:rFonts w:ascii="Arial" w:hAnsi="Arial" w:cs="Arial"/>
                <w:color w:val="000000"/>
                <w:sz w:val="18"/>
                <w:szCs w:val="18"/>
              </w:rPr>
            </w:pPr>
            <w:r w:rsidRPr="00227780">
              <w:rPr>
                <w:rFonts w:ascii="Arial" w:hAnsi="Arial" w:cs="Arial" w:hint="cs"/>
                <w:color w:val="000000"/>
                <w:sz w:val="18"/>
                <w:szCs w:val="18"/>
                <w:rtl/>
              </w:rPr>
              <w:t>5</w:t>
            </w:r>
          </w:p>
        </w:tc>
      </w:tr>
      <w:tr w:rsidR="00AC3EBE" w:rsidRPr="00B6601B" w:rsidTr="00A20746">
        <w:trPr>
          <w:trHeight w:val="325"/>
        </w:trPr>
        <w:tc>
          <w:tcPr>
            <w:tcW w:w="4648" w:type="dxa"/>
            <w:tcBorders>
              <w:left w:val="single" w:sz="4" w:space="0" w:color="auto"/>
              <w:right w:val="single" w:sz="4" w:space="0" w:color="auto"/>
            </w:tcBorders>
            <w:shd w:val="clear" w:color="auto" w:fill="auto"/>
            <w:vAlign w:val="center"/>
            <w:hideMark/>
          </w:tcPr>
          <w:p w:rsidR="00AC3EBE" w:rsidRPr="00B6601B" w:rsidRDefault="00AC3EBE" w:rsidP="00E415AB">
            <w:pPr>
              <w:rPr>
                <w:rFonts w:ascii="Arial" w:hAnsi="Arial" w:cs="Arial"/>
                <w:color w:val="000000"/>
                <w:sz w:val="18"/>
                <w:szCs w:val="18"/>
              </w:rPr>
            </w:pPr>
            <w:r w:rsidRPr="00B6601B">
              <w:rPr>
                <w:rFonts w:ascii="Arial" w:hAnsi="Arial" w:cs="Arial"/>
                <w:color w:val="000000"/>
                <w:sz w:val="18"/>
                <w:szCs w:val="18"/>
              </w:rPr>
              <w:t xml:space="preserve">Completely closed after or during </w:t>
            </w:r>
            <w:r>
              <w:rPr>
                <w:rFonts w:ascii="Arial" w:hAnsi="Arial" w:cs="Arial"/>
                <w:color w:val="000000"/>
                <w:sz w:val="18"/>
                <w:szCs w:val="18"/>
              </w:rPr>
              <w:t>2018</w:t>
            </w:r>
          </w:p>
        </w:tc>
        <w:tc>
          <w:tcPr>
            <w:tcW w:w="2156" w:type="dxa"/>
            <w:tcBorders>
              <w:left w:val="single" w:sz="4" w:space="0" w:color="auto"/>
              <w:right w:val="single" w:sz="4" w:space="0" w:color="auto"/>
            </w:tcBorders>
            <w:shd w:val="clear" w:color="auto" w:fill="auto"/>
            <w:noWrap/>
            <w:vAlign w:val="bottom"/>
            <w:hideMark/>
          </w:tcPr>
          <w:p w:rsidR="00AC3EBE" w:rsidRPr="00227780" w:rsidRDefault="00AC3EBE" w:rsidP="00727BD3">
            <w:pPr>
              <w:jc w:val="center"/>
              <w:rPr>
                <w:rFonts w:ascii="Arial" w:hAnsi="Arial" w:cs="Arial"/>
                <w:color w:val="000000"/>
                <w:sz w:val="18"/>
                <w:szCs w:val="18"/>
              </w:rPr>
            </w:pPr>
            <w:r w:rsidRPr="00227780">
              <w:rPr>
                <w:rFonts w:ascii="Arial" w:hAnsi="Arial" w:cs="Arial" w:hint="cs"/>
                <w:color w:val="000000"/>
                <w:sz w:val="18"/>
                <w:szCs w:val="18"/>
                <w:rtl/>
              </w:rPr>
              <w:t>2</w:t>
            </w:r>
          </w:p>
        </w:tc>
      </w:tr>
      <w:tr w:rsidR="00AC3EBE" w:rsidRPr="00B6601B" w:rsidTr="00A20746">
        <w:trPr>
          <w:trHeight w:val="325"/>
        </w:trPr>
        <w:tc>
          <w:tcPr>
            <w:tcW w:w="4648" w:type="dxa"/>
            <w:tcBorders>
              <w:left w:val="single" w:sz="4" w:space="0" w:color="auto"/>
              <w:right w:val="single" w:sz="4" w:space="0" w:color="auto"/>
            </w:tcBorders>
            <w:shd w:val="clear" w:color="auto" w:fill="auto"/>
            <w:vAlign w:val="center"/>
            <w:hideMark/>
          </w:tcPr>
          <w:p w:rsidR="00AC3EBE" w:rsidRPr="00B6601B" w:rsidRDefault="00AC3EBE" w:rsidP="002A21F6">
            <w:pPr>
              <w:rPr>
                <w:rFonts w:ascii="Arial" w:hAnsi="Arial" w:cs="Arial"/>
                <w:color w:val="000000"/>
                <w:sz w:val="18"/>
                <w:szCs w:val="18"/>
              </w:rPr>
            </w:pPr>
            <w:r w:rsidRPr="00B6601B">
              <w:rPr>
                <w:rFonts w:ascii="Arial" w:hAnsi="Arial" w:cs="Arial"/>
                <w:color w:val="000000"/>
                <w:sz w:val="18"/>
                <w:szCs w:val="18"/>
              </w:rPr>
              <w:t>Temporarily closed</w:t>
            </w:r>
          </w:p>
        </w:tc>
        <w:tc>
          <w:tcPr>
            <w:tcW w:w="2156" w:type="dxa"/>
            <w:tcBorders>
              <w:left w:val="single" w:sz="4" w:space="0" w:color="auto"/>
              <w:right w:val="single" w:sz="4" w:space="0" w:color="auto"/>
            </w:tcBorders>
            <w:shd w:val="clear" w:color="auto" w:fill="auto"/>
            <w:noWrap/>
            <w:vAlign w:val="bottom"/>
            <w:hideMark/>
          </w:tcPr>
          <w:p w:rsidR="00AC3EBE" w:rsidRPr="00227780" w:rsidRDefault="00AC3EBE" w:rsidP="00727BD3">
            <w:pPr>
              <w:jc w:val="center"/>
              <w:rPr>
                <w:rFonts w:ascii="Arial" w:hAnsi="Arial" w:cs="Arial"/>
                <w:color w:val="000000"/>
                <w:sz w:val="18"/>
                <w:szCs w:val="18"/>
              </w:rPr>
            </w:pPr>
            <w:r w:rsidRPr="00227780">
              <w:rPr>
                <w:rFonts w:ascii="Arial" w:hAnsi="Arial" w:cs="Arial"/>
                <w:color w:val="000000"/>
                <w:sz w:val="18"/>
                <w:szCs w:val="18"/>
              </w:rPr>
              <w:t>1</w:t>
            </w:r>
          </w:p>
        </w:tc>
      </w:tr>
      <w:tr w:rsidR="00AC3EBE" w:rsidRPr="00B6601B" w:rsidTr="00A20746">
        <w:trPr>
          <w:trHeight w:val="325"/>
        </w:trPr>
        <w:tc>
          <w:tcPr>
            <w:tcW w:w="4648" w:type="dxa"/>
            <w:tcBorders>
              <w:left w:val="single" w:sz="4" w:space="0" w:color="auto"/>
              <w:right w:val="single" w:sz="4" w:space="0" w:color="auto"/>
            </w:tcBorders>
            <w:shd w:val="clear" w:color="auto" w:fill="auto"/>
            <w:vAlign w:val="center"/>
            <w:hideMark/>
          </w:tcPr>
          <w:p w:rsidR="00AC3EBE" w:rsidRPr="00B6601B" w:rsidRDefault="00AC3EBE" w:rsidP="00B65172">
            <w:pPr>
              <w:rPr>
                <w:rFonts w:ascii="Arial" w:hAnsi="Arial" w:cs="Arial"/>
                <w:color w:val="000000"/>
                <w:sz w:val="18"/>
                <w:szCs w:val="18"/>
              </w:rPr>
            </w:pPr>
            <w:r w:rsidRPr="00B6601B">
              <w:rPr>
                <w:rFonts w:ascii="Arial" w:hAnsi="Arial" w:cs="Arial"/>
                <w:color w:val="000000"/>
                <w:sz w:val="18"/>
                <w:szCs w:val="18"/>
              </w:rPr>
              <w:t xml:space="preserve">Has not engaged in any activity in </w:t>
            </w:r>
            <w:r>
              <w:rPr>
                <w:rFonts w:ascii="Arial" w:hAnsi="Arial" w:cs="Arial"/>
                <w:color w:val="000000"/>
                <w:sz w:val="18"/>
                <w:szCs w:val="18"/>
              </w:rPr>
              <w:t>2018</w:t>
            </w:r>
          </w:p>
        </w:tc>
        <w:tc>
          <w:tcPr>
            <w:tcW w:w="2156" w:type="dxa"/>
            <w:tcBorders>
              <w:left w:val="single" w:sz="4" w:space="0" w:color="auto"/>
              <w:right w:val="single" w:sz="4" w:space="0" w:color="auto"/>
            </w:tcBorders>
            <w:shd w:val="clear" w:color="auto" w:fill="auto"/>
            <w:noWrap/>
            <w:vAlign w:val="bottom"/>
            <w:hideMark/>
          </w:tcPr>
          <w:p w:rsidR="00AC3EBE" w:rsidRPr="00227780" w:rsidRDefault="00AC3EBE" w:rsidP="00727BD3">
            <w:pPr>
              <w:jc w:val="center"/>
              <w:rPr>
                <w:rFonts w:ascii="Arial" w:hAnsi="Arial" w:cs="Arial"/>
                <w:color w:val="000000"/>
                <w:sz w:val="18"/>
                <w:szCs w:val="18"/>
              </w:rPr>
            </w:pPr>
            <w:r w:rsidRPr="00227780">
              <w:rPr>
                <w:rFonts w:ascii="Arial" w:hAnsi="Arial" w:cs="Arial"/>
                <w:color w:val="000000"/>
                <w:sz w:val="18"/>
                <w:szCs w:val="18"/>
              </w:rPr>
              <w:t>1</w:t>
            </w:r>
          </w:p>
        </w:tc>
      </w:tr>
      <w:tr w:rsidR="00AC3EBE" w:rsidRPr="00B6601B" w:rsidTr="00A20746">
        <w:trPr>
          <w:trHeight w:val="325"/>
        </w:trPr>
        <w:tc>
          <w:tcPr>
            <w:tcW w:w="4648" w:type="dxa"/>
            <w:tcBorders>
              <w:left w:val="single" w:sz="4" w:space="0" w:color="auto"/>
              <w:right w:val="single" w:sz="4" w:space="0" w:color="auto"/>
            </w:tcBorders>
            <w:shd w:val="clear" w:color="auto" w:fill="auto"/>
            <w:vAlign w:val="center"/>
            <w:hideMark/>
          </w:tcPr>
          <w:p w:rsidR="00AC3EBE" w:rsidRPr="00B6601B" w:rsidRDefault="00AC3EBE" w:rsidP="002A21F6">
            <w:pPr>
              <w:rPr>
                <w:rFonts w:ascii="Arial" w:hAnsi="Arial" w:cs="Arial"/>
                <w:color w:val="000000"/>
                <w:sz w:val="18"/>
                <w:szCs w:val="18"/>
              </w:rPr>
            </w:pPr>
            <w:r w:rsidRPr="00B6601B">
              <w:rPr>
                <w:rFonts w:ascii="Arial" w:hAnsi="Arial" w:cs="Arial"/>
                <w:color w:val="000000"/>
                <w:sz w:val="18"/>
                <w:szCs w:val="18"/>
              </w:rPr>
              <w:t xml:space="preserve">Different economic activity </w:t>
            </w:r>
          </w:p>
        </w:tc>
        <w:tc>
          <w:tcPr>
            <w:tcW w:w="2156" w:type="dxa"/>
            <w:tcBorders>
              <w:left w:val="single" w:sz="4" w:space="0" w:color="auto"/>
              <w:right w:val="single" w:sz="4" w:space="0" w:color="auto"/>
            </w:tcBorders>
            <w:shd w:val="clear" w:color="auto" w:fill="auto"/>
            <w:noWrap/>
            <w:vAlign w:val="bottom"/>
            <w:hideMark/>
          </w:tcPr>
          <w:p w:rsidR="00AC3EBE" w:rsidRPr="00227780" w:rsidRDefault="00AC3EBE" w:rsidP="00727BD3">
            <w:pPr>
              <w:jc w:val="center"/>
              <w:rPr>
                <w:rFonts w:ascii="Arial" w:hAnsi="Arial" w:cs="Arial"/>
                <w:color w:val="000000"/>
                <w:sz w:val="18"/>
                <w:szCs w:val="18"/>
              </w:rPr>
            </w:pPr>
            <w:r w:rsidRPr="00227780">
              <w:rPr>
                <w:rFonts w:ascii="Arial" w:hAnsi="Arial" w:cs="Arial" w:hint="cs"/>
                <w:color w:val="000000"/>
                <w:sz w:val="18"/>
                <w:szCs w:val="18"/>
                <w:rtl/>
              </w:rPr>
              <w:t>3</w:t>
            </w:r>
          </w:p>
        </w:tc>
      </w:tr>
      <w:tr w:rsidR="00AC3EBE" w:rsidRPr="00B6601B" w:rsidTr="00A20746">
        <w:trPr>
          <w:trHeight w:val="325"/>
        </w:trPr>
        <w:tc>
          <w:tcPr>
            <w:tcW w:w="4648" w:type="dxa"/>
            <w:tcBorders>
              <w:left w:val="single" w:sz="4" w:space="0" w:color="auto"/>
              <w:right w:val="single" w:sz="4" w:space="0" w:color="auto"/>
            </w:tcBorders>
            <w:shd w:val="clear" w:color="auto" w:fill="auto"/>
            <w:vAlign w:val="center"/>
            <w:hideMark/>
          </w:tcPr>
          <w:p w:rsidR="00AC3EBE" w:rsidRPr="00B6601B" w:rsidRDefault="00AC3EBE" w:rsidP="002A21F6">
            <w:pPr>
              <w:rPr>
                <w:rFonts w:ascii="Arial" w:hAnsi="Arial" w:cs="Arial"/>
                <w:color w:val="000000"/>
                <w:sz w:val="18"/>
                <w:szCs w:val="18"/>
              </w:rPr>
            </w:pPr>
            <w:r w:rsidRPr="00B6601B">
              <w:rPr>
                <w:rFonts w:ascii="Arial" w:hAnsi="Arial" w:cs="Arial"/>
                <w:color w:val="000000"/>
                <w:sz w:val="18"/>
                <w:szCs w:val="18"/>
              </w:rPr>
              <w:t xml:space="preserve">Refused </w:t>
            </w:r>
          </w:p>
        </w:tc>
        <w:tc>
          <w:tcPr>
            <w:tcW w:w="2156" w:type="dxa"/>
            <w:tcBorders>
              <w:left w:val="single" w:sz="4" w:space="0" w:color="auto"/>
              <w:right w:val="single" w:sz="4" w:space="0" w:color="auto"/>
            </w:tcBorders>
            <w:shd w:val="clear" w:color="auto" w:fill="auto"/>
            <w:noWrap/>
            <w:vAlign w:val="bottom"/>
            <w:hideMark/>
          </w:tcPr>
          <w:p w:rsidR="00AC3EBE" w:rsidRPr="00227780" w:rsidRDefault="00AC3EBE" w:rsidP="00727BD3">
            <w:pPr>
              <w:jc w:val="center"/>
              <w:rPr>
                <w:rFonts w:ascii="Arial" w:hAnsi="Arial" w:cs="Arial"/>
                <w:color w:val="000000"/>
                <w:sz w:val="18"/>
                <w:szCs w:val="18"/>
              </w:rPr>
            </w:pPr>
            <w:r w:rsidRPr="00227780">
              <w:rPr>
                <w:rFonts w:ascii="Arial" w:hAnsi="Arial" w:cs="Arial" w:hint="cs"/>
                <w:color w:val="000000"/>
                <w:sz w:val="18"/>
                <w:szCs w:val="18"/>
                <w:rtl/>
              </w:rPr>
              <w:t>5</w:t>
            </w:r>
          </w:p>
        </w:tc>
      </w:tr>
      <w:tr w:rsidR="00AC3EBE" w:rsidRPr="00B6601B" w:rsidTr="00A20746">
        <w:trPr>
          <w:trHeight w:val="325"/>
        </w:trPr>
        <w:tc>
          <w:tcPr>
            <w:tcW w:w="4648" w:type="dxa"/>
            <w:tcBorders>
              <w:left w:val="single" w:sz="4" w:space="0" w:color="auto"/>
              <w:right w:val="single" w:sz="4" w:space="0" w:color="auto"/>
            </w:tcBorders>
            <w:shd w:val="clear" w:color="auto" w:fill="auto"/>
            <w:vAlign w:val="center"/>
            <w:hideMark/>
          </w:tcPr>
          <w:p w:rsidR="00AC3EBE" w:rsidRPr="00B6601B" w:rsidRDefault="00AC3EBE" w:rsidP="002A21F6">
            <w:pPr>
              <w:rPr>
                <w:rFonts w:ascii="Arial" w:hAnsi="Arial" w:cs="Arial"/>
                <w:color w:val="000000"/>
                <w:sz w:val="18"/>
                <w:szCs w:val="18"/>
              </w:rPr>
            </w:pPr>
            <w:r w:rsidRPr="00B6601B">
              <w:rPr>
                <w:rFonts w:ascii="Arial" w:hAnsi="Arial" w:cs="Arial"/>
                <w:color w:val="000000"/>
                <w:sz w:val="18"/>
                <w:szCs w:val="18"/>
              </w:rPr>
              <w:t>Branch Keeps No Records</w:t>
            </w:r>
          </w:p>
        </w:tc>
        <w:tc>
          <w:tcPr>
            <w:tcW w:w="2156" w:type="dxa"/>
            <w:tcBorders>
              <w:left w:val="single" w:sz="4" w:space="0" w:color="auto"/>
              <w:right w:val="single" w:sz="4" w:space="0" w:color="auto"/>
            </w:tcBorders>
            <w:shd w:val="clear" w:color="auto" w:fill="auto"/>
            <w:noWrap/>
            <w:vAlign w:val="bottom"/>
            <w:hideMark/>
          </w:tcPr>
          <w:p w:rsidR="00AC3EBE" w:rsidRPr="00227780" w:rsidRDefault="00AC3EBE" w:rsidP="00727BD3">
            <w:pPr>
              <w:jc w:val="center"/>
              <w:rPr>
                <w:rFonts w:ascii="Arial" w:hAnsi="Arial" w:cs="Arial"/>
                <w:color w:val="000000"/>
                <w:sz w:val="18"/>
                <w:szCs w:val="18"/>
              </w:rPr>
            </w:pPr>
            <w:r w:rsidRPr="00227780">
              <w:rPr>
                <w:rFonts w:ascii="Arial" w:hAnsi="Arial" w:cs="Arial" w:hint="cs"/>
                <w:color w:val="000000"/>
                <w:sz w:val="18"/>
                <w:szCs w:val="18"/>
                <w:rtl/>
              </w:rPr>
              <w:t>4</w:t>
            </w:r>
          </w:p>
        </w:tc>
      </w:tr>
      <w:tr w:rsidR="00AC3EBE" w:rsidRPr="00B6601B" w:rsidTr="00A20746">
        <w:trPr>
          <w:trHeight w:val="325"/>
        </w:trPr>
        <w:tc>
          <w:tcPr>
            <w:tcW w:w="4648" w:type="dxa"/>
            <w:tcBorders>
              <w:left w:val="single" w:sz="4" w:space="0" w:color="auto"/>
              <w:right w:val="single" w:sz="4" w:space="0" w:color="auto"/>
            </w:tcBorders>
            <w:shd w:val="clear" w:color="auto" w:fill="auto"/>
            <w:vAlign w:val="center"/>
            <w:hideMark/>
          </w:tcPr>
          <w:p w:rsidR="00AC3EBE" w:rsidRPr="00B6601B" w:rsidRDefault="00AC3EBE" w:rsidP="002A21F6">
            <w:pPr>
              <w:rPr>
                <w:rFonts w:ascii="Arial" w:hAnsi="Arial" w:cs="Arial"/>
                <w:color w:val="000000"/>
                <w:sz w:val="18"/>
                <w:szCs w:val="18"/>
              </w:rPr>
            </w:pPr>
            <w:r w:rsidRPr="00B6601B">
              <w:rPr>
                <w:rFonts w:ascii="Arial" w:hAnsi="Arial" w:cs="Arial"/>
                <w:color w:val="000000"/>
                <w:sz w:val="18"/>
                <w:szCs w:val="18"/>
              </w:rPr>
              <w:t>Different Ownership</w:t>
            </w:r>
          </w:p>
        </w:tc>
        <w:tc>
          <w:tcPr>
            <w:tcW w:w="2156" w:type="dxa"/>
            <w:tcBorders>
              <w:left w:val="single" w:sz="4" w:space="0" w:color="auto"/>
              <w:right w:val="single" w:sz="4" w:space="0" w:color="auto"/>
            </w:tcBorders>
            <w:shd w:val="clear" w:color="auto" w:fill="auto"/>
            <w:noWrap/>
            <w:vAlign w:val="bottom"/>
            <w:hideMark/>
          </w:tcPr>
          <w:p w:rsidR="00AC3EBE" w:rsidRPr="00227780" w:rsidRDefault="00AC3EBE" w:rsidP="00727BD3">
            <w:pPr>
              <w:jc w:val="center"/>
              <w:rPr>
                <w:rFonts w:ascii="Arial" w:hAnsi="Arial" w:cs="Arial"/>
                <w:color w:val="000000"/>
                <w:sz w:val="18"/>
                <w:szCs w:val="18"/>
              </w:rPr>
            </w:pPr>
            <w:r w:rsidRPr="00227780">
              <w:rPr>
                <w:rFonts w:ascii="Arial" w:hAnsi="Arial" w:cs="Arial" w:hint="cs"/>
                <w:color w:val="000000"/>
                <w:sz w:val="18"/>
                <w:szCs w:val="18"/>
                <w:rtl/>
              </w:rPr>
              <w:t>1</w:t>
            </w:r>
          </w:p>
        </w:tc>
      </w:tr>
      <w:tr w:rsidR="00AC3EBE" w:rsidRPr="00B6601B" w:rsidTr="00A20746">
        <w:trPr>
          <w:trHeight w:val="325"/>
        </w:trPr>
        <w:tc>
          <w:tcPr>
            <w:tcW w:w="4648" w:type="dxa"/>
            <w:tcBorders>
              <w:left w:val="single" w:sz="4" w:space="0" w:color="auto"/>
              <w:right w:val="single" w:sz="4" w:space="0" w:color="auto"/>
            </w:tcBorders>
            <w:shd w:val="clear" w:color="auto" w:fill="auto"/>
            <w:vAlign w:val="center"/>
            <w:hideMark/>
          </w:tcPr>
          <w:p w:rsidR="00AC3EBE" w:rsidRPr="00B6601B" w:rsidRDefault="00AC3EBE" w:rsidP="00175E55">
            <w:pPr>
              <w:rPr>
                <w:rFonts w:ascii="Arial" w:hAnsi="Arial" w:cs="Arial"/>
                <w:color w:val="000000"/>
                <w:sz w:val="18"/>
                <w:szCs w:val="18"/>
              </w:rPr>
            </w:pPr>
            <w:r w:rsidRPr="00B6601B">
              <w:rPr>
                <w:rFonts w:ascii="Arial" w:hAnsi="Arial" w:cs="Arial"/>
                <w:color w:val="000000"/>
                <w:sz w:val="18"/>
                <w:szCs w:val="18"/>
              </w:rPr>
              <w:t xml:space="preserve">Other </w:t>
            </w:r>
          </w:p>
        </w:tc>
        <w:tc>
          <w:tcPr>
            <w:tcW w:w="2156" w:type="dxa"/>
            <w:tcBorders>
              <w:left w:val="single" w:sz="4" w:space="0" w:color="auto"/>
              <w:right w:val="single" w:sz="4" w:space="0" w:color="auto"/>
            </w:tcBorders>
            <w:shd w:val="clear" w:color="auto" w:fill="auto"/>
            <w:noWrap/>
            <w:vAlign w:val="bottom"/>
            <w:hideMark/>
          </w:tcPr>
          <w:p w:rsidR="00AC3EBE" w:rsidRPr="00227780" w:rsidRDefault="00AC3EBE" w:rsidP="00727BD3">
            <w:pPr>
              <w:jc w:val="center"/>
              <w:rPr>
                <w:rFonts w:ascii="Arial" w:hAnsi="Arial" w:cs="Arial"/>
                <w:color w:val="000000"/>
                <w:sz w:val="18"/>
                <w:szCs w:val="18"/>
              </w:rPr>
            </w:pPr>
            <w:r w:rsidRPr="00227780">
              <w:rPr>
                <w:rFonts w:ascii="Arial" w:hAnsi="Arial" w:cs="Arial" w:hint="cs"/>
                <w:color w:val="000000"/>
                <w:sz w:val="18"/>
                <w:szCs w:val="18"/>
                <w:rtl/>
              </w:rPr>
              <w:t>1</w:t>
            </w:r>
          </w:p>
        </w:tc>
      </w:tr>
      <w:tr w:rsidR="00AC3EBE" w:rsidRPr="00B6601B" w:rsidTr="00A20746">
        <w:trPr>
          <w:trHeight w:val="325"/>
        </w:trPr>
        <w:tc>
          <w:tcPr>
            <w:tcW w:w="4648" w:type="dxa"/>
            <w:tcBorders>
              <w:left w:val="single" w:sz="4" w:space="0" w:color="auto"/>
              <w:bottom w:val="single" w:sz="4" w:space="0" w:color="auto"/>
              <w:right w:val="single" w:sz="4" w:space="0" w:color="auto"/>
            </w:tcBorders>
            <w:shd w:val="clear" w:color="auto" w:fill="auto"/>
            <w:vAlign w:val="center"/>
            <w:hideMark/>
          </w:tcPr>
          <w:p w:rsidR="00AC3EBE" w:rsidRPr="00B6601B" w:rsidRDefault="00AC3EBE" w:rsidP="00FA269C">
            <w:pPr>
              <w:rPr>
                <w:rFonts w:ascii="Arial" w:hAnsi="Arial" w:cs="Arial"/>
                <w:b/>
                <w:bCs/>
                <w:sz w:val="18"/>
                <w:szCs w:val="18"/>
              </w:rPr>
            </w:pPr>
            <w:r w:rsidRPr="00B6601B">
              <w:rPr>
                <w:rFonts w:ascii="Arial" w:hAnsi="Arial" w:cs="Arial"/>
                <w:b/>
                <w:bCs/>
                <w:sz w:val="18"/>
                <w:szCs w:val="18"/>
              </w:rPr>
              <w:t xml:space="preserve"> Total</w:t>
            </w:r>
          </w:p>
        </w:tc>
        <w:tc>
          <w:tcPr>
            <w:tcW w:w="2156" w:type="dxa"/>
            <w:tcBorders>
              <w:left w:val="single" w:sz="4" w:space="0" w:color="auto"/>
              <w:bottom w:val="single" w:sz="4" w:space="0" w:color="auto"/>
              <w:right w:val="single" w:sz="4" w:space="0" w:color="auto"/>
            </w:tcBorders>
            <w:shd w:val="clear" w:color="auto" w:fill="auto"/>
            <w:noWrap/>
            <w:vAlign w:val="bottom"/>
            <w:hideMark/>
          </w:tcPr>
          <w:p w:rsidR="00AC3EBE" w:rsidRPr="00AC3EBE" w:rsidRDefault="00AC3EBE" w:rsidP="00727BD3">
            <w:pPr>
              <w:jc w:val="center"/>
              <w:rPr>
                <w:rFonts w:ascii="Arial" w:hAnsi="Arial" w:cs="Arial"/>
                <w:b/>
                <w:bCs/>
                <w:color w:val="000000"/>
                <w:sz w:val="18"/>
                <w:szCs w:val="18"/>
                <w:rtl/>
              </w:rPr>
            </w:pPr>
            <w:r w:rsidRPr="00AC3EBE">
              <w:rPr>
                <w:rFonts w:ascii="Arial" w:hAnsi="Arial" w:cs="Arial" w:hint="cs"/>
                <w:b/>
                <w:bCs/>
                <w:color w:val="000000"/>
                <w:sz w:val="18"/>
                <w:szCs w:val="18"/>
                <w:rtl/>
              </w:rPr>
              <w:t>120</w:t>
            </w:r>
          </w:p>
        </w:tc>
      </w:tr>
    </w:tbl>
    <w:p w:rsidR="00FA269C" w:rsidRPr="001864A8" w:rsidRDefault="00FA269C" w:rsidP="00564750">
      <w:pPr>
        <w:pStyle w:val="BodyTextIndent2"/>
        <w:ind w:left="0" w:firstLine="0"/>
        <w:rPr>
          <w:rFonts w:cs="Times New Roman"/>
          <w:b/>
          <w:bCs/>
          <w:color w:val="000000"/>
          <w:szCs w:val="24"/>
        </w:rPr>
      </w:pPr>
    </w:p>
    <w:p w:rsidR="00C403B0" w:rsidRDefault="00C403B0" w:rsidP="00C403B0">
      <w:pPr>
        <w:pStyle w:val="BlockText"/>
        <w:bidi w:val="0"/>
        <w:ind w:left="0"/>
        <w:rPr>
          <w:rFonts w:cs="Times New Roman"/>
          <w:b/>
          <w:bCs/>
          <w:i/>
          <w:iCs/>
        </w:rPr>
      </w:pPr>
      <w:r w:rsidRPr="00C403B0">
        <w:rPr>
          <w:rFonts w:cs="Times New Roman"/>
          <w:b/>
          <w:bCs/>
        </w:rPr>
        <w:t>Response and Non-Response Rates:</w:t>
      </w:r>
    </w:p>
    <w:p w:rsidR="00C403B0" w:rsidRPr="00C403B0" w:rsidRDefault="00C403B0" w:rsidP="00C403B0">
      <w:pPr>
        <w:pStyle w:val="BlockText"/>
        <w:bidi w:val="0"/>
        <w:ind w:left="0"/>
        <w:rPr>
          <w:rFonts w:cs="Times New Roman"/>
          <w:b/>
          <w:bCs/>
          <w:i/>
          <w:iCs/>
          <w:rtl/>
        </w:rPr>
      </w:pPr>
    </w:p>
    <w:p w:rsidR="00C403B0" w:rsidRPr="00662708" w:rsidRDefault="00C403B0" w:rsidP="00C403B0">
      <w:pPr>
        <w:ind w:hanging="1"/>
        <w:jc w:val="both"/>
        <w:rPr>
          <w:sz w:val="24"/>
          <w:szCs w:val="24"/>
        </w:rPr>
      </w:pPr>
      <w:r w:rsidRPr="00662708">
        <w:rPr>
          <w:sz w:val="24"/>
          <w:szCs w:val="24"/>
        </w:rPr>
        <w:t xml:space="preserve">Increased inclusion error rate = </w:t>
      </w:r>
      <w:r w:rsidRPr="00662708">
        <w:rPr>
          <w:sz w:val="24"/>
          <w:szCs w:val="24"/>
          <w:u w:val="single"/>
        </w:rPr>
        <w:t>Total cases of over coverage</w:t>
      </w:r>
      <w:r w:rsidRPr="00662708">
        <w:rPr>
          <w:sz w:val="24"/>
          <w:szCs w:val="24"/>
        </w:rPr>
        <w:t xml:space="preserve">          X 100%   = 10%</w:t>
      </w:r>
    </w:p>
    <w:p w:rsidR="00C403B0" w:rsidRPr="00662708" w:rsidRDefault="00C403B0" w:rsidP="00C403B0">
      <w:pPr>
        <w:ind w:hanging="1"/>
        <w:jc w:val="both"/>
        <w:rPr>
          <w:sz w:val="24"/>
          <w:szCs w:val="24"/>
        </w:rPr>
      </w:pPr>
      <w:r w:rsidRPr="00662708">
        <w:rPr>
          <w:sz w:val="24"/>
          <w:szCs w:val="24"/>
        </w:rPr>
        <w:tab/>
      </w:r>
      <w:r w:rsidRPr="00662708">
        <w:rPr>
          <w:sz w:val="24"/>
          <w:szCs w:val="24"/>
        </w:rPr>
        <w:tab/>
      </w:r>
      <w:r w:rsidRPr="00662708">
        <w:rPr>
          <w:sz w:val="24"/>
          <w:szCs w:val="24"/>
        </w:rPr>
        <w:tab/>
      </w:r>
      <w:r w:rsidRPr="00662708">
        <w:rPr>
          <w:sz w:val="24"/>
          <w:szCs w:val="24"/>
        </w:rPr>
        <w:tab/>
      </w:r>
      <w:r w:rsidRPr="00662708">
        <w:rPr>
          <w:sz w:val="24"/>
          <w:szCs w:val="24"/>
        </w:rPr>
        <w:tab/>
        <w:t xml:space="preserve">   Number of cases in original sample     </w:t>
      </w:r>
    </w:p>
    <w:p w:rsidR="00662708" w:rsidRDefault="00662708" w:rsidP="00C403B0">
      <w:pPr>
        <w:ind w:hanging="1"/>
        <w:jc w:val="both"/>
        <w:rPr>
          <w:sz w:val="24"/>
          <w:szCs w:val="24"/>
        </w:rPr>
      </w:pPr>
    </w:p>
    <w:p w:rsidR="00C403B0" w:rsidRPr="00662708" w:rsidRDefault="00C403B0" w:rsidP="00C403B0">
      <w:pPr>
        <w:ind w:hanging="1"/>
        <w:jc w:val="both"/>
        <w:rPr>
          <w:sz w:val="24"/>
          <w:szCs w:val="24"/>
        </w:rPr>
      </w:pPr>
      <w:r w:rsidRPr="00662708">
        <w:rPr>
          <w:sz w:val="24"/>
          <w:szCs w:val="24"/>
        </w:rPr>
        <w:t xml:space="preserve">Non-Response Rate = </w:t>
      </w:r>
      <w:r w:rsidRPr="00662708">
        <w:rPr>
          <w:sz w:val="24"/>
          <w:szCs w:val="24"/>
          <w:u w:val="single"/>
        </w:rPr>
        <w:t>Total cases of Non-responses</w:t>
      </w:r>
      <w:r w:rsidRPr="00662708">
        <w:rPr>
          <w:sz w:val="24"/>
          <w:szCs w:val="24"/>
        </w:rPr>
        <w:t xml:space="preserve">  X 100%  = 9.3%</w:t>
      </w:r>
    </w:p>
    <w:p w:rsidR="00C403B0" w:rsidRPr="00662708" w:rsidRDefault="00C403B0" w:rsidP="00C403B0">
      <w:pPr>
        <w:ind w:hanging="1"/>
        <w:jc w:val="both"/>
        <w:rPr>
          <w:sz w:val="24"/>
          <w:szCs w:val="24"/>
        </w:rPr>
      </w:pPr>
      <w:r w:rsidRPr="00662708">
        <w:rPr>
          <w:sz w:val="24"/>
          <w:szCs w:val="24"/>
        </w:rPr>
        <w:tab/>
      </w:r>
      <w:r w:rsidRPr="00662708">
        <w:rPr>
          <w:sz w:val="24"/>
          <w:szCs w:val="24"/>
        </w:rPr>
        <w:tab/>
      </w:r>
      <w:r w:rsidRPr="00662708">
        <w:rPr>
          <w:sz w:val="24"/>
          <w:szCs w:val="24"/>
        </w:rPr>
        <w:tab/>
      </w:r>
      <w:r w:rsidRPr="00662708">
        <w:rPr>
          <w:sz w:val="24"/>
          <w:szCs w:val="24"/>
        </w:rPr>
        <w:tab/>
      </w:r>
      <w:r w:rsidRPr="00662708">
        <w:rPr>
          <w:sz w:val="24"/>
          <w:szCs w:val="24"/>
        </w:rPr>
        <w:tab/>
        <w:t>Net sample</w:t>
      </w:r>
    </w:p>
    <w:p w:rsidR="00C403B0" w:rsidRPr="00662708" w:rsidRDefault="00C403B0" w:rsidP="00C403B0">
      <w:pPr>
        <w:ind w:hanging="1"/>
        <w:jc w:val="both"/>
        <w:rPr>
          <w:sz w:val="24"/>
          <w:szCs w:val="24"/>
        </w:rPr>
      </w:pPr>
    </w:p>
    <w:p w:rsidR="00C403B0" w:rsidRPr="00662708" w:rsidRDefault="00C403B0" w:rsidP="00C403B0">
      <w:pPr>
        <w:ind w:hanging="1"/>
        <w:jc w:val="both"/>
        <w:rPr>
          <w:sz w:val="24"/>
          <w:szCs w:val="24"/>
        </w:rPr>
      </w:pPr>
      <w:r w:rsidRPr="00662708">
        <w:rPr>
          <w:sz w:val="24"/>
          <w:szCs w:val="24"/>
        </w:rPr>
        <w:t>Net sample = original sample – (over coverage cases) = 108</w:t>
      </w:r>
    </w:p>
    <w:p w:rsidR="00C403B0" w:rsidRPr="00662708" w:rsidRDefault="00C403B0" w:rsidP="00C403B0">
      <w:pPr>
        <w:ind w:hanging="1"/>
        <w:jc w:val="both"/>
        <w:rPr>
          <w:sz w:val="24"/>
          <w:szCs w:val="24"/>
        </w:rPr>
      </w:pPr>
      <w:r w:rsidRPr="00662708">
        <w:rPr>
          <w:sz w:val="24"/>
          <w:szCs w:val="24"/>
        </w:rPr>
        <w:t>Response Rate = 100% - Non-Response Rate  = 90.7%</w:t>
      </w:r>
    </w:p>
    <w:p w:rsidR="006A60A3" w:rsidRPr="00880650" w:rsidRDefault="006A60A3" w:rsidP="00937125">
      <w:pPr>
        <w:tabs>
          <w:tab w:val="right" w:pos="0"/>
          <w:tab w:val="right" w:pos="540"/>
        </w:tabs>
        <w:ind w:right="-1"/>
        <w:jc w:val="lowKashida"/>
        <w:rPr>
          <w:color w:val="000000"/>
          <w:sz w:val="24"/>
          <w:szCs w:val="24"/>
        </w:rPr>
      </w:pPr>
    </w:p>
    <w:p w:rsidR="00564750" w:rsidRPr="00DE7778" w:rsidRDefault="00937125" w:rsidP="00937125">
      <w:pPr>
        <w:tabs>
          <w:tab w:val="right" w:pos="0"/>
          <w:tab w:val="right" w:pos="540"/>
        </w:tabs>
        <w:ind w:right="-1"/>
        <w:jc w:val="lowKashida"/>
        <w:rPr>
          <w:b/>
          <w:bCs/>
          <w:color w:val="000000"/>
          <w:sz w:val="24"/>
          <w:szCs w:val="24"/>
        </w:rPr>
      </w:pPr>
      <w:r w:rsidRPr="00DE7778">
        <w:rPr>
          <w:b/>
          <w:bCs/>
          <w:color w:val="000000"/>
          <w:sz w:val="24"/>
          <w:szCs w:val="24"/>
        </w:rPr>
        <w:t>4</w:t>
      </w:r>
      <w:r w:rsidR="00564750" w:rsidRPr="00DE7778">
        <w:rPr>
          <w:b/>
          <w:bCs/>
          <w:color w:val="000000"/>
          <w:sz w:val="24"/>
          <w:szCs w:val="24"/>
        </w:rPr>
        <w:t>.</w:t>
      </w:r>
      <w:r w:rsidRPr="00DE7778">
        <w:rPr>
          <w:b/>
          <w:bCs/>
          <w:color w:val="000000"/>
          <w:sz w:val="24"/>
          <w:szCs w:val="24"/>
        </w:rPr>
        <w:t>2</w:t>
      </w:r>
      <w:r w:rsidR="00564750" w:rsidRPr="00DE7778">
        <w:rPr>
          <w:b/>
          <w:bCs/>
          <w:color w:val="000000"/>
          <w:sz w:val="24"/>
          <w:szCs w:val="24"/>
        </w:rPr>
        <w:t xml:space="preserve"> Comparability</w:t>
      </w:r>
      <w:r w:rsidR="00F867F0" w:rsidRPr="00DE7778">
        <w:rPr>
          <w:b/>
          <w:bCs/>
          <w:color w:val="000000"/>
          <w:sz w:val="24"/>
          <w:szCs w:val="24"/>
        </w:rPr>
        <w:t xml:space="preserve"> of Data</w:t>
      </w:r>
    </w:p>
    <w:p w:rsidR="008B3CCD" w:rsidRPr="00CD38B1" w:rsidRDefault="00B326C6" w:rsidP="00CD38B1">
      <w:pPr>
        <w:tabs>
          <w:tab w:val="num" w:pos="360"/>
          <w:tab w:val="num" w:pos="426"/>
        </w:tabs>
        <w:ind w:right="1"/>
        <w:jc w:val="both"/>
        <w:rPr>
          <w:color w:val="000000"/>
          <w:sz w:val="24"/>
          <w:szCs w:val="24"/>
        </w:rPr>
      </w:pPr>
      <w:r w:rsidRPr="00CD38B1">
        <w:rPr>
          <w:color w:val="000000"/>
          <w:sz w:val="24"/>
          <w:szCs w:val="24"/>
        </w:rPr>
        <w:t>The data p</w:t>
      </w:r>
      <w:r w:rsidR="00564750" w:rsidRPr="00CD38B1">
        <w:rPr>
          <w:color w:val="000000"/>
          <w:sz w:val="24"/>
          <w:szCs w:val="24"/>
        </w:rPr>
        <w:t xml:space="preserve">ublished in this report are based on </w:t>
      </w:r>
      <w:r w:rsidR="00811AD9" w:rsidRPr="00CD38B1">
        <w:rPr>
          <w:color w:val="000000"/>
          <w:sz w:val="24"/>
          <w:szCs w:val="24"/>
        </w:rPr>
        <w:t>(</w:t>
      </w:r>
      <w:r w:rsidR="00564750" w:rsidRPr="00CD38B1">
        <w:rPr>
          <w:color w:val="000000"/>
          <w:sz w:val="24"/>
          <w:szCs w:val="24"/>
        </w:rPr>
        <w:t>ISIC-4</w:t>
      </w:r>
      <w:r w:rsidR="00811AD9" w:rsidRPr="00CD38B1">
        <w:rPr>
          <w:color w:val="000000"/>
          <w:sz w:val="24"/>
          <w:szCs w:val="24"/>
        </w:rPr>
        <w:t>)</w:t>
      </w:r>
      <w:r w:rsidR="00564750" w:rsidRPr="00CD38B1">
        <w:rPr>
          <w:color w:val="000000"/>
          <w:sz w:val="24"/>
          <w:szCs w:val="24"/>
        </w:rPr>
        <w:t xml:space="preserve"> of economic activities, whereas published reports before 2011 were based on </w:t>
      </w:r>
      <w:r w:rsidR="00811AD9" w:rsidRPr="00CD38B1">
        <w:rPr>
          <w:color w:val="000000"/>
          <w:sz w:val="24"/>
          <w:szCs w:val="24"/>
        </w:rPr>
        <w:t>(</w:t>
      </w:r>
      <w:r w:rsidR="00564750" w:rsidRPr="00CD38B1">
        <w:rPr>
          <w:color w:val="000000"/>
          <w:sz w:val="24"/>
          <w:szCs w:val="24"/>
        </w:rPr>
        <w:t>ISIC-3</w:t>
      </w:r>
      <w:r w:rsidR="00811AD9" w:rsidRPr="00CD38B1">
        <w:rPr>
          <w:color w:val="000000"/>
          <w:sz w:val="24"/>
          <w:szCs w:val="24"/>
        </w:rPr>
        <w:t>)</w:t>
      </w:r>
      <w:r w:rsidR="00564750" w:rsidRPr="00CD38B1">
        <w:rPr>
          <w:color w:val="000000"/>
          <w:sz w:val="24"/>
          <w:szCs w:val="24"/>
        </w:rPr>
        <w:t xml:space="preserve"> of economic activities. </w:t>
      </w:r>
      <w:r w:rsidR="003A6948" w:rsidRPr="00CD38B1">
        <w:rPr>
          <w:color w:val="000000"/>
          <w:sz w:val="24"/>
          <w:szCs w:val="24"/>
        </w:rPr>
        <w:t xml:space="preserve">As well as the results this year included money exchangers activity for the </w:t>
      </w:r>
      <w:r w:rsidR="00727BD3" w:rsidRPr="00CD38B1">
        <w:rPr>
          <w:color w:val="000000"/>
          <w:sz w:val="24"/>
          <w:szCs w:val="24"/>
        </w:rPr>
        <w:t>six</w:t>
      </w:r>
      <w:r w:rsidR="003A6948" w:rsidRPr="00CD38B1">
        <w:rPr>
          <w:color w:val="000000"/>
          <w:sz w:val="24"/>
          <w:szCs w:val="24"/>
        </w:rPr>
        <w:t xml:space="preserve">th time, therefore the results of this survey are not comparable with years before 2013 </w:t>
      </w:r>
      <w:r w:rsidR="00564750" w:rsidRPr="00CD38B1">
        <w:rPr>
          <w:color w:val="000000"/>
          <w:sz w:val="24"/>
          <w:szCs w:val="24"/>
        </w:rPr>
        <w:t xml:space="preserve">Additionally, FISIM was calculated based on the updates of </w:t>
      </w:r>
      <w:r w:rsidR="000F61D4" w:rsidRPr="00CD38B1">
        <w:rPr>
          <w:color w:val="000000"/>
          <w:sz w:val="24"/>
          <w:szCs w:val="24"/>
        </w:rPr>
        <w:t xml:space="preserve">the </w:t>
      </w:r>
      <w:r w:rsidR="00564750" w:rsidRPr="00CD38B1">
        <w:rPr>
          <w:color w:val="000000"/>
          <w:sz w:val="24"/>
          <w:szCs w:val="24"/>
        </w:rPr>
        <w:t>System of National Accounts 2008</w:t>
      </w:r>
      <w:r w:rsidR="00811AD9" w:rsidRPr="00CD38B1">
        <w:rPr>
          <w:color w:val="000000"/>
          <w:sz w:val="24"/>
          <w:szCs w:val="24"/>
        </w:rPr>
        <w:t>,</w:t>
      </w:r>
      <w:r w:rsidR="00564750" w:rsidRPr="00CD38B1">
        <w:rPr>
          <w:color w:val="000000"/>
          <w:sz w:val="24"/>
          <w:szCs w:val="24"/>
        </w:rPr>
        <w:t xml:space="preserve"> by using the reference price to calculate the purchase margin and sale margin for each currency (USD, NIS, &amp; JD). </w:t>
      </w:r>
      <w:r w:rsidR="000F61D4" w:rsidRPr="00CD38B1">
        <w:rPr>
          <w:color w:val="000000"/>
          <w:sz w:val="24"/>
          <w:szCs w:val="24"/>
        </w:rPr>
        <w:t>Therefore</w:t>
      </w:r>
      <w:r w:rsidRPr="00CD38B1">
        <w:rPr>
          <w:color w:val="000000"/>
          <w:sz w:val="24"/>
          <w:szCs w:val="24"/>
        </w:rPr>
        <w:t>,</w:t>
      </w:r>
      <w:r w:rsidR="00564750" w:rsidRPr="00CD38B1">
        <w:rPr>
          <w:color w:val="000000"/>
          <w:sz w:val="24"/>
          <w:szCs w:val="24"/>
        </w:rPr>
        <w:t xml:space="preserve"> the results of this survey </w:t>
      </w:r>
      <w:r w:rsidR="00811AD9" w:rsidRPr="00CD38B1">
        <w:rPr>
          <w:color w:val="000000"/>
          <w:sz w:val="24"/>
          <w:szCs w:val="24"/>
        </w:rPr>
        <w:t xml:space="preserve">for this indicator </w:t>
      </w:r>
      <w:r w:rsidR="00564750" w:rsidRPr="00CD38B1">
        <w:rPr>
          <w:color w:val="000000"/>
          <w:sz w:val="24"/>
          <w:szCs w:val="24"/>
        </w:rPr>
        <w:t xml:space="preserve">are not comparable with </w:t>
      </w:r>
      <w:r w:rsidR="000F61D4" w:rsidRPr="00CD38B1">
        <w:rPr>
          <w:color w:val="000000"/>
          <w:sz w:val="24"/>
          <w:szCs w:val="24"/>
        </w:rPr>
        <w:t>years before 2015</w:t>
      </w:r>
      <w:r w:rsidR="00564750" w:rsidRPr="00CD38B1">
        <w:rPr>
          <w:color w:val="000000"/>
          <w:sz w:val="24"/>
          <w:szCs w:val="24"/>
        </w:rPr>
        <w:t>.</w:t>
      </w:r>
      <w:r w:rsidR="008B3CCD" w:rsidRPr="00CD38B1">
        <w:rPr>
          <w:color w:val="000000"/>
          <w:sz w:val="24"/>
          <w:szCs w:val="24"/>
        </w:rPr>
        <w:t xml:space="preserve"> Also </w:t>
      </w:r>
      <w:r w:rsidR="008B3CCD" w:rsidRPr="00CD38B1">
        <w:rPr>
          <w:sz w:val="24"/>
          <w:szCs w:val="24"/>
        </w:rPr>
        <w:t>financial leasing companies were added to the survey for the first time.</w:t>
      </w:r>
    </w:p>
    <w:p w:rsidR="000F61D4" w:rsidRPr="00CD38B1" w:rsidRDefault="000F61D4" w:rsidP="005B20BC">
      <w:pPr>
        <w:pStyle w:val="BodyTextIndent2"/>
        <w:ind w:left="0" w:firstLine="0"/>
        <w:rPr>
          <w:rFonts w:cs="Times New Roman"/>
          <w:color w:val="000000"/>
          <w:szCs w:val="24"/>
        </w:rPr>
      </w:pPr>
    </w:p>
    <w:p w:rsidR="000F61D4" w:rsidRDefault="000F61D4" w:rsidP="000F61D4">
      <w:pPr>
        <w:tabs>
          <w:tab w:val="num" w:pos="993"/>
        </w:tabs>
        <w:ind w:right="720"/>
        <w:jc w:val="both"/>
        <w:rPr>
          <w:color w:val="000000"/>
          <w:sz w:val="24"/>
          <w:szCs w:val="24"/>
        </w:rPr>
      </w:pPr>
    </w:p>
    <w:p w:rsidR="0075271D" w:rsidRPr="00DE7778" w:rsidRDefault="0075271D" w:rsidP="000F61D4">
      <w:pPr>
        <w:tabs>
          <w:tab w:val="num" w:pos="993"/>
        </w:tabs>
        <w:ind w:right="720"/>
        <w:jc w:val="both"/>
        <w:rPr>
          <w:color w:val="000000"/>
          <w:sz w:val="24"/>
          <w:szCs w:val="24"/>
        </w:rPr>
      </w:pPr>
    </w:p>
    <w:p w:rsidR="000E7F90" w:rsidRPr="00DE7778" w:rsidRDefault="000E7F90">
      <w:pPr>
        <w:tabs>
          <w:tab w:val="num" w:pos="993"/>
        </w:tabs>
        <w:ind w:right="720"/>
        <w:jc w:val="both"/>
        <w:rPr>
          <w:color w:val="000000"/>
          <w:sz w:val="24"/>
          <w:szCs w:val="24"/>
        </w:rPr>
      </w:pPr>
    </w:p>
    <w:sectPr w:rsidR="000E7F90" w:rsidRPr="00DE7778" w:rsidSect="005444B8">
      <w:headerReference w:type="default" r:id="rId9"/>
      <w:footerReference w:type="even" r:id="rId10"/>
      <w:footerReference w:type="default" r:id="rId11"/>
      <w:pgSz w:w="11909" w:h="16834" w:code="9"/>
      <w:pgMar w:top="1418" w:right="1418" w:bottom="1418" w:left="1418" w:header="709" w:footer="709" w:gutter="0"/>
      <w:pgNumType w:start="15"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823" w:rsidRDefault="00CC0823">
      <w:r>
        <w:separator/>
      </w:r>
    </w:p>
  </w:endnote>
  <w:endnote w:type="continuationSeparator" w:id="0">
    <w:p w:rsidR="00CC0823" w:rsidRDefault="00CC08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0F5" w:rsidRDefault="00D868A2">
    <w:pPr>
      <w:pStyle w:val="Footer"/>
      <w:framePr w:wrap="around" w:vAnchor="text" w:hAnchor="margin" w:xAlign="center" w:y="1"/>
      <w:rPr>
        <w:rStyle w:val="PageNumber"/>
      </w:rPr>
    </w:pPr>
    <w:r>
      <w:rPr>
        <w:rStyle w:val="PageNumber"/>
      </w:rPr>
      <w:fldChar w:fldCharType="begin"/>
    </w:r>
    <w:r w:rsidR="00A150F5">
      <w:rPr>
        <w:rStyle w:val="PageNumber"/>
      </w:rPr>
      <w:instrText xml:space="preserve">PAGE  </w:instrText>
    </w:r>
    <w:r>
      <w:rPr>
        <w:rStyle w:val="PageNumber"/>
      </w:rPr>
      <w:fldChar w:fldCharType="end"/>
    </w:r>
  </w:p>
  <w:p w:rsidR="00A150F5" w:rsidRDefault="00A150F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0F5" w:rsidRPr="00963426" w:rsidRDefault="00A150F5">
    <w:pPr>
      <w:pStyle w:val="Footer"/>
      <w:jc w:val="center"/>
    </w:pPr>
    <w:r w:rsidRPr="00963426">
      <w:rPr>
        <w:color w:val="000000"/>
        <w:sz w:val="24"/>
        <w:szCs w:val="24"/>
      </w:rPr>
      <w:t>[</w:t>
    </w:r>
    <w:fldSimple w:instr=" PAGE   \* MERGEFORMAT ">
      <w:r w:rsidR="00CD38B1">
        <w:rPr>
          <w:noProof/>
        </w:rPr>
        <w:t>26</w:t>
      </w:r>
    </w:fldSimple>
    <w:r w:rsidRPr="00963426">
      <w:rPr>
        <w:color w:val="000000"/>
        <w:sz w:val="24"/>
        <w:szCs w:val="24"/>
      </w:rPr>
      <w:t>]</w:t>
    </w:r>
  </w:p>
  <w:p w:rsidR="00A150F5" w:rsidRDefault="00A150F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823" w:rsidRDefault="00CC0823">
      <w:r>
        <w:separator/>
      </w:r>
    </w:p>
  </w:footnote>
  <w:footnote w:type="continuationSeparator" w:id="0">
    <w:p w:rsidR="00CC0823" w:rsidRDefault="00CC0823">
      <w:r>
        <w:continuationSeparator/>
      </w:r>
    </w:p>
  </w:footnote>
  <w:footnote w:id="1">
    <w:p w:rsidR="00A150F5" w:rsidRPr="00052EF1" w:rsidRDefault="00A150F5" w:rsidP="00AC10E5">
      <w:pPr>
        <w:pStyle w:val="FootnoteText"/>
        <w:bidi w:val="0"/>
        <w:rPr>
          <w:rFonts w:asciiTheme="majorBidi" w:hAnsiTheme="majorBidi" w:cstheme="majorBidi"/>
          <w:sz w:val="18"/>
          <w:szCs w:val="18"/>
        </w:rPr>
      </w:pPr>
      <w:r w:rsidRPr="00052EF1">
        <w:rPr>
          <w:rStyle w:val="FootnoteReference"/>
          <w:rFonts w:asciiTheme="majorBidi" w:hAnsiTheme="majorBidi" w:cstheme="majorBidi"/>
          <w:sz w:val="18"/>
          <w:szCs w:val="18"/>
        </w:rPr>
        <w:footnoteRef/>
      </w:r>
      <w:r w:rsidRPr="00052EF1">
        <w:rPr>
          <w:rFonts w:asciiTheme="majorBidi" w:hAnsiTheme="majorBidi" w:cstheme="majorBidi"/>
          <w:sz w:val="18"/>
          <w:szCs w:val="18"/>
          <w:rtl/>
        </w:rPr>
        <w:t xml:space="preserve"> </w:t>
      </w:r>
      <w:r w:rsidRPr="00052EF1">
        <w:rPr>
          <w:rFonts w:asciiTheme="majorBidi" w:hAnsiTheme="majorBidi" w:cstheme="majorBidi"/>
          <w:color w:val="000000"/>
          <w:sz w:val="18"/>
          <w:szCs w:val="18"/>
        </w:rPr>
        <w:t xml:space="preserve">You may refer to the paragraph regarding comparability in </w:t>
      </w:r>
      <w:r>
        <w:rPr>
          <w:rFonts w:asciiTheme="majorBidi" w:hAnsiTheme="majorBidi" w:cstheme="majorBidi"/>
          <w:color w:val="000000"/>
          <w:sz w:val="18"/>
          <w:szCs w:val="18"/>
        </w:rPr>
        <w:t>data quality</w:t>
      </w:r>
      <w:r w:rsidRPr="00052EF1">
        <w:rPr>
          <w:rFonts w:asciiTheme="majorBidi" w:hAnsiTheme="majorBidi" w:cstheme="majorBidi"/>
          <w:color w:val="000000"/>
          <w:sz w:val="18"/>
          <w:szCs w:val="18"/>
        </w:rPr>
        <w:t xml:space="preserve"> chapter page </w:t>
      </w:r>
      <w:r>
        <w:rPr>
          <w:rFonts w:asciiTheme="majorBidi" w:hAnsiTheme="majorBidi" w:cstheme="majorBidi"/>
          <w:color w:val="000000"/>
          <w:sz w:val="18"/>
          <w:szCs w:val="18"/>
        </w:rPr>
        <w:t>26</w:t>
      </w:r>
      <w:r w:rsidRPr="00052EF1">
        <w:rPr>
          <w:rFonts w:asciiTheme="majorBidi" w:hAnsiTheme="majorBidi" w:cstheme="majorBidi"/>
          <w:color w:val="000000"/>
          <w:sz w:val="18"/>
          <w:szCs w:val="18"/>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0F5" w:rsidRPr="005444B8" w:rsidRDefault="00A150F5" w:rsidP="00700597">
    <w:pPr>
      <w:pStyle w:val="Header"/>
      <w:rPr>
        <w:rFonts w:ascii="Arial" w:hAnsi="Arial" w:cs="Arial"/>
        <w:sz w:val="16"/>
        <w:szCs w:val="16"/>
      </w:rPr>
    </w:pPr>
    <w:r w:rsidRPr="005444B8">
      <w:rPr>
        <w:rFonts w:ascii="Arial" w:hAnsi="Arial" w:cs="Arial"/>
        <w:sz w:val="16"/>
        <w:szCs w:val="16"/>
      </w:rPr>
      <w:t xml:space="preserve">PCBS: </w:t>
    </w:r>
    <w:r w:rsidRPr="005444B8">
      <w:rPr>
        <w:rFonts w:ascii="Arial" w:hAnsi="Arial" w:cs="Arial"/>
        <w:color w:val="000000"/>
        <w:sz w:val="16"/>
        <w:szCs w:val="16"/>
      </w:rPr>
      <w:t>Finance and Insurance Survey</w:t>
    </w:r>
    <w:r w:rsidRPr="005444B8">
      <w:rPr>
        <w:rFonts w:ascii="Arial" w:hAnsi="Arial" w:cs="Arial"/>
        <w:sz w:val="16"/>
        <w:szCs w:val="16"/>
      </w:rPr>
      <w:t xml:space="preserve">, </w:t>
    </w:r>
    <w:r>
      <w:rPr>
        <w:rFonts w:ascii="Arial" w:hAnsi="Arial" w:cs="Arial"/>
        <w:sz w:val="16"/>
        <w:szCs w:val="16"/>
      </w:rPr>
      <w:t>2018</w:t>
    </w:r>
  </w:p>
  <w:p w:rsidR="00A150F5" w:rsidRPr="00192602" w:rsidRDefault="00A150F5" w:rsidP="00481CBE">
    <w:pPr>
      <w:pStyle w:val="Header"/>
      <w:rPr>
        <w:sz w:val="16"/>
        <w:szCs w:val="16"/>
      </w:rPr>
    </w:pPr>
  </w:p>
  <w:p w:rsidR="00A150F5" w:rsidRDefault="00A150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261041F"/>
    <w:multiLevelType w:val="hybridMultilevel"/>
    <w:tmpl w:val="B664AE5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4">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6">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8">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10">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1">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2">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3">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4">
    <w:nsid w:val="25AA28F8"/>
    <w:multiLevelType w:val="hybridMultilevel"/>
    <w:tmpl w:val="BDD2B96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16">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17">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9">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20">
    <w:nsid w:val="3B415F0B"/>
    <w:multiLevelType w:val="hybridMultilevel"/>
    <w:tmpl w:val="AF5AA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9D09EC"/>
    <w:multiLevelType w:val="hybridMultilevel"/>
    <w:tmpl w:val="CC1A9B54"/>
    <w:lvl w:ilvl="0" w:tplc="04010001">
      <w:start w:val="1"/>
      <w:numFmt w:val="bullet"/>
      <w:lvlText w:val=""/>
      <w:lvlJc w:val="left"/>
      <w:pPr>
        <w:tabs>
          <w:tab w:val="num" w:pos="450"/>
        </w:tabs>
        <w:ind w:left="45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2">
    <w:nsid w:val="402C074B"/>
    <w:multiLevelType w:val="singleLevel"/>
    <w:tmpl w:val="04090001"/>
    <w:lvl w:ilvl="0">
      <w:start w:val="1"/>
      <w:numFmt w:val="bullet"/>
      <w:lvlText w:val=""/>
      <w:lvlJc w:val="left"/>
      <w:pPr>
        <w:ind w:left="360" w:hanging="360"/>
      </w:pPr>
      <w:rPr>
        <w:rFonts w:ascii="Symbol" w:hAnsi="Symbol" w:hint="default"/>
        <w:b w:val="0"/>
        <w:i w:val="0"/>
        <w:sz w:val="24"/>
      </w:rPr>
    </w:lvl>
  </w:abstractNum>
  <w:abstractNum w:abstractNumId="23">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4">
    <w:nsid w:val="40CA3986"/>
    <w:multiLevelType w:val="hybridMultilevel"/>
    <w:tmpl w:val="D6703E8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2E1442"/>
    <w:multiLevelType w:val="hybridMultilevel"/>
    <w:tmpl w:val="96549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8">
    <w:nsid w:val="5ED721D1"/>
    <w:multiLevelType w:val="hybridMultilevel"/>
    <w:tmpl w:val="F9D85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4A259F"/>
    <w:multiLevelType w:val="hybridMultilevel"/>
    <w:tmpl w:val="63AAD1A6"/>
    <w:lvl w:ilvl="0" w:tplc="24B46894">
      <w:start w:val="8"/>
      <w:numFmt w:val="bullet"/>
      <w:lvlText w:val="-"/>
      <w:lvlJc w:val="left"/>
      <w:pPr>
        <w:tabs>
          <w:tab w:val="num" w:pos="1778"/>
        </w:tabs>
        <w:ind w:left="1778" w:right="1778" w:hanging="360"/>
      </w:pPr>
      <w:rPr>
        <w:rFonts w:ascii="Times New Roman" w:eastAsia="Times New Roman" w:hAnsi="Times New Roman" w:hint="default"/>
      </w:rPr>
    </w:lvl>
    <w:lvl w:ilvl="1" w:tplc="04010003">
      <w:start w:val="1"/>
      <w:numFmt w:val="bullet"/>
      <w:lvlText w:val="o"/>
      <w:lvlJc w:val="left"/>
      <w:pPr>
        <w:tabs>
          <w:tab w:val="num" w:pos="2498"/>
        </w:tabs>
        <w:ind w:left="2498" w:right="2498" w:hanging="360"/>
      </w:pPr>
      <w:rPr>
        <w:rFonts w:ascii="Courier New" w:hAnsi="Courier New" w:cs="Courier New" w:hint="default"/>
      </w:rPr>
    </w:lvl>
    <w:lvl w:ilvl="2" w:tplc="04010005">
      <w:start w:val="1"/>
      <w:numFmt w:val="bullet"/>
      <w:lvlText w:val=""/>
      <w:lvlJc w:val="left"/>
      <w:pPr>
        <w:tabs>
          <w:tab w:val="num" w:pos="3218"/>
        </w:tabs>
        <w:ind w:left="3218" w:right="3218" w:hanging="360"/>
      </w:pPr>
      <w:rPr>
        <w:rFonts w:ascii="Wingdings" w:hAnsi="Wingdings" w:cs="Times New Roman" w:hint="default"/>
      </w:rPr>
    </w:lvl>
    <w:lvl w:ilvl="3" w:tplc="04010001">
      <w:start w:val="1"/>
      <w:numFmt w:val="bullet"/>
      <w:lvlText w:val=""/>
      <w:lvlJc w:val="left"/>
      <w:pPr>
        <w:tabs>
          <w:tab w:val="num" w:pos="3938"/>
        </w:tabs>
        <w:ind w:left="3938" w:right="3938" w:hanging="360"/>
      </w:pPr>
      <w:rPr>
        <w:rFonts w:ascii="Symbol" w:hAnsi="Symbol" w:cs="Times New Roman" w:hint="default"/>
      </w:rPr>
    </w:lvl>
    <w:lvl w:ilvl="4" w:tplc="04010003">
      <w:start w:val="1"/>
      <w:numFmt w:val="bullet"/>
      <w:lvlText w:val="o"/>
      <w:lvlJc w:val="left"/>
      <w:pPr>
        <w:tabs>
          <w:tab w:val="num" w:pos="4658"/>
        </w:tabs>
        <w:ind w:left="4658" w:right="4658" w:hanging="360"/>
      </w:pPr>
      <w:rPr>
        <w:rFonts w:ascii="Courier New" w:hAnsi="Courier New" w:cs="Courier New" w:hint="default"/>
      </w:rPr>
    </w:lvl>
    <w:lvl w:ilvl="5" w:tplc="04010005">
      <w:start w:val="1"/>
      <w:numFmt w:val="bullet"/>
      <w:lvlText w:val=""/>
      <w:lvlJc w:val="left"/>
      <w:pPr>
        <w:tabs>
          <w:tab w:val="num" w:pos="5378"/>
        </w:tabs>
        <w:ind w:left="5378" w:right="5378" w:hanging="360"/>
      </w:pPr>
      <w:rPr>
        <w:rFonts w:ascii="Wingdings" w:hAnsi="Wingdings" w:cs="Times New Roman" w:hint="default"/>
      </w:rPr>
    </w:lvl>
    <w:lvl w:ilvl="6" w:tplc="04010001">
      <w:start w:val="1"/>
      <w:numFmt w:val="bullet"/>
      <w:lvlText w:val=""/>
      <w:lvlJc w:val="left"/>
      <w:pPr>
        <w:tabs>
          <w:tab w:val="num" w:pos="6098"/>
        </w:tabs>
        <w:ind w:left="6098" w:right="6098" w:hanging="360"/>
      </w:pPr>
      <w:rPr>
        <w:rFonts w:ascii="Symbol" w:hAnsi="Symbol" w:cs="Times New Roman" w:hint="default"/>
      </w:rPr>
    </w:lvl>
    <w:lvl w:ilvl="7" w:tplc="04010003">
      <w:start w:val="1"/>
      <w:numFmt w:val="bullet"/>
      <w:lvlText w:val="o"/>
      <w:lvlJc w:val="left"/>
      <w:pPr>
        <w:tabs>
          <w:tab w:val="num" w:pos="6818"/>
        </w:tabs>
        <w:ind w:left="6818" w:right="6818" w:hanging="360"/>
      </w:pPr>
      <w:rPr>
        <w:rFonts w:ascii="Courier New" w:hAnsi="Courier New" w:cs="Courier New" w:hint="default"/>
      </w:rPr>
    </w:lvl>
    <w:lvl w:ilvl="8" w:tplc="04010005">
      <w:start w:val="1"/>
      <w:numFmt w:val="bullet"/>
      <w:lvlText w:val=""/>
      <w:lvlJc w:val="left"/>
      <w:pPr>
        <w:tabs>
          <w:tab w:val="num" w:pos="7538"/>
        </w:tabs>
        <w:ind w:left="7538" w:right="7538" w:hanging="360"/>
      </w:pPr>
      <w:rPr>
        <w:rFonts w:ascii="Wingdings" w:hAnsi="Wingdings" w:cs="Times New Roman" w:hint="default"/>
      </w:rPr>
    </w:lvl>
  </w:abstractNum>
  <w:abstractNum w:abstractNumId="30">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31">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32">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33">
    <w:nsid w:val="726F4F05"/>
    <w:multiLevelType w:val="hybridMultilevel"/>
    <w:tmpl w:val="A9D24C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78D24F3"/>
    <w:multiLevelType w:val="hybridMultilevel"/>
    <w:tmpl w:val="151067D0"/>
    <w:lvl w:ilvl="0" w:tplc="04090001">
      <w:start w:val="1"/>
      <w:numFmt w:val="bullet"/>
      <w:lvlText w:val=""/>
      <w:lvlJc w:val="left"/>
      <w:pPr>
        <w:tabs>
          <w:tab w:val="num" w:pos="720"/>
        </w:tabs>
        <w:ind w:left="720" w:right="720" w:hanging="36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start w:val="1"/>
      <w:numFmt w:val="lowerRoman"/>
      <w:lvlText w:val="%3."/>
      <w:lvlJc w:val="right"/>
      <w:pPr>
        <w:tabs>
          <w:tab w:val="num" w:pos="2160"/>
        </w:tabs>
        <w:ind w:left="2160" w:right="2160" w:hanging="180"/>
      </w:pPr>
    </w:lvl>
    <w:lvl w:ilvl="3" w:tplc="0401000F">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5">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6">
    <w:nsid w:val="7B096E00"/>
    <w:multiLevelType w:val="hybridMultilevel"/>
    <w:tmpl w:val="FD647DF4"/>
    <w:lvl w:ilvl="0" w:tplc="888CCFB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abstractNum w:abstractNumId="38">
    <w:nsid w:val="7FDC7F26"/>
    <w:multiLevelType w:val="hybridMultilevel"/>
    <w:tmpl w:val="43B01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5"/>
  </w:num>
  <w:num w:numId="3">
    <w:abstractNumId w:val="15"/>
  </w:num>
  <w:num w:numId="4">
    <w:abstractNumId w:val="22"/>
  </w:num>
  <w:num w:numId="5">
    <w:abstractNumId w:val="16"/>
  </w:num>
  <w:num w:numId="6">
    <w:abstractNumId w:val="18"/>
  </w:num>
  <w:num w:numId="7">
    <w:abstractNumId w:val="7"/>
  </w:num>
  <w:num w:numId="8">
    <w:abstractNumId w:val="5"/>
  </w:num>
  <w:num w:numId="9">
    <w:abstractNumId w:val="31"/>
  </w:num>
  <w:num w:numId="10">
    <w:abstractNumId w:val="12"/>
  </w:num>
  <w:num w:numId="11">
    <w:abstractNumId w:val="17"/>
  </w:num>
  <w:num w:numId="12">
    <w:abstractNumId w:val="9"/>
  </w:num>
  <w:num w:numId="13">
    <w:abstractNumId w:val="0"/>
  </w:num>
  <w:num w:numId="14">
    <w:abstractNumId w:val="30"/>
  </w:num>
  <w:num w:numId="15">
    <w:abstractNumId w:val="37"/>
  </w:num>
  <w:num w:numId="16">
    <w:abstractNumId w:val="19"/>
  </w:num>
  <w:num w:numId="17">
    <w:abstractNumId w:val="13"/>
  </w:num>
  <w:num w:numId="18">
    <w:abstractNumId w:val="6"/>
  </w:num>
  <w:num w:numId="19">
    <w:abstractNumId w:val="8"/>
  </w:num>
  <w:num w:numId="20">
    <w:abstractNumId w:val="23"/>
  </w:num>
  <w:num w:numId="21">
    <w:abstractNumId w:val="27"/>
  </w:num>
  <w:num w:numId="22">
    <w:abstractNumId w:val="2"/>
  </w:num>
  <w:num w:numId="23">
    <w:abstractNumId w:val="4"/>
  </w:num>
  <w:num w:numId="24">
    <w:abstractNumId w:val="26"/>
  </w:num>
  <w:num w:numId="25">
    <w:abstractNumId w:val="10"/>
  </w:num>
  <w:num w:numId="26">
    <w:abstractNumId w:val="21"/>
  </w:num>
  <w:num w:numId="27">
    <w:abstractNumId w:val="34"/>
  </w:num>
  <w:num w:numId="28">
    <w:abstractNumId w:val="11"/>
  </w:num>
  <w:num w:numId="29">
    <w:abstractNumId w:val="22"/>
  </w:num>
  <w:num w:numId="30">
    <w:abstractNumId w:val="29"/>
  </w:num>
  <w:num w:numId="31">
    <w:abstractNumId w:val="32"/>
  </w:num>
  <w:num w:numId="32">
    <w:abstractNumId w:val="14"/>
  </w:num>
  <w:num w:numId="33">
    <w:abstractNumId w:val="25"/>
  </w:num>
  <w:num w:numId="34">
    <w:abstractNumId w:val="24"/>
  </w:num>
  <w:num w:numId="35">
    <w:abstractNumId w:val="36"/>
  </w:num>
  <w:num w:numId="36">
    <w:abstractNumId w:val="38"/>
  </w:num>
  <w:num w:numId="37">
    <w:abstractNumId w:val="28"/>
  </w:num>
  <w:num w:numId="38">
    <w:abstractNumId w:val="20"/>
  </w:num>
  <w:num w:numId="39">
    <w:abstractNumId w:val="33"/>
  </w:num>
  <w:num w:numId="40">
    <w:abstractNumId w:val="1"/>
  </w:num>
  <w:num w:numId="41">
    <w:abstractNumId w:val="21"/>
    <w:lvlOverride w:ilvl="0"/>
    <w:lvlOverride w:ilvl="1">
      <w:startOverride w:val="1"/>
    </w:lvlOverride>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01151"/>
    <w:rsid w:val="00003263"/>
    <w:rsid w:val="000041FB"/>
    <w:rsid w:val="00006DD0"/>
    <w:rsid w:val="000071B5"/>
    <w:rsid w:val="00020401"/>
    <w:rsid w:val="00020472"/>
    <w:rsid w:val="0002081A"/>
    <w:rsid w:val="000222DF"/>
    <w:rsid w:val="00023C34"/>
    <w:rsid w:val="00024109"/>
    <w:rsid w:val="0002491E"/>
    <w:rsid w:val="000270B9"/>
    <w:rsid w:val="00027800"/>
    <w:rsid w:val="00027AF0"/>
    <w:rsid w:val="00031183"/>
    <w:rsid w:val="00032846"/>
    <w:rsid w:val="00032957"/>
    <w:rsid w:val="00033BBF"/>
    <w:rsid w:val="00035E42"/>
    <w:rsid w:val="00037873"/>
    <w:rsid w:val="000412EC"/>
    <w:rsid w:val="0004177A"/>
    <w:rsid w:val="00044707"/>
    <w:rsid w:val="00050596"/>
    <w:rsid w:val="000529A8"/>
    <w:rsid w:val="00052EE4"/>
    <w:rsid w:val="00052EF1"/>
    <w:rsid w:val="00053E99"/>
    <w:rsid w:val="000600EA"/>
    <w:rsid w:val="000616E0"/>
    <w:rsid w:val="00061C65"/>
    <w:rsid w:val="0006398E"/>
    <w:rsid w:val="00063FB1"/>
    <w:rsid w:val="0006560A"/>
    <w:rsid w:val="00070C63"/>
    <w:rsid w:val="00072CE4"/>
    <w:rsid w:val="00073BBF"/>
    <w:rsid w:val="00075142"/>
    <w:rsid w:val="000764DB"/>
    <w:rsid w:val="00076BEF"/>
    <w:rsid w:val="00080641"/>
    <w:rsid w:val="000808F6"/>
    <w:rsid w:val="00080FC8"/>
    <w:rsid w:val="00081585"/>
    <w:rsid w:val="000816A6"/>
    <w:rsid w:val="00084A42"/>
    <w:rsid w:val="00085293"/>
    <w:rsid w:val="000929A0"/>
    <w:rsid w:val="00092B40"/>
    <w:rsid w:val="0009508C"/>
    <w:rsid w:val="00095B85"/>
    <w:rsid w:val="000A0280"/>
    <w:rsid w:val="000A789D"/>
    <w:rsid w:val="000B1660"/>
    <w:rsid w:val="000B3C58"/>
    <w:rsid w:val="000B4106"/>
    <w:rsid w:val="000B4504"/>
    <w:rsid w:val="000B60BA"/>
    <w:rsid w:val="000C2EA1"/>
    <w:rsid w:val="000C435D"/>
    <w:rsid w:val="000C6DFD"/>
    <w:rsid w:val="000C7FE9"/>
    <w:rsid w:val="000D0272"/>
    <w:rsid w:val="000D1AB5"/>
    <w:rsid w:val="000D485E"/>
    <w:rsid w:val="000D4F5A"/>
    <w:rsid w:val="000E01A2"/>
    <w:rsid w:val="000E098B"/>
    <w:rsid w:val="000E12CB"/>
    <w:rsid w:val="000E1586"/>
    <w:rsid w:val="000E45AC"/>
    <w:rsid w:val="000E5038"/>
    <w:rsid w:val="000E5688"/>
    <w:rsid w:val="000E7EFD"/>
    <w:rsid w:val="000E7F90"/>
    <w:rsid w:val="000F0D63"/>
    <w:rsid w:val="000F1626"/>
    <w:rsid w:val="000F5EA0"/>
    <w:rsid w:val="000F61D4"/>
    <w:rsid w:val="000F6CC4"/>
    <w:rsid w:val="000F6FA7"/>
    <w:rsid w:val="001023D5"/>
    <w:rsid w:val="00105CCF"/>
    <w:rsid w:val="00106155"/>
    <w:rsid w:val="00106D25"/>
    <w:rsid w:val="00107504"/>
    <w:rsid w:val="001105F4"/>
    <w:rsid w:val="0011385C"/>
    <w:rsid w:val="00113C57"/>
    <w:rsid w:val="00114A81"/>
    <w:rsid w:val="001223E0"/>
    <w:rsid w:val="00122CE8"/>
    <w:rsid w:val="00125228"/>
    <w:rsid w:val="00132FF4"/>
    <w:rsid w:val="00133BE3"/>
    <w:rsid w:val="00135BFA"/>
    <w:rsid w:val="001405B8"/>
    <w:rsid w:val="00141C91"/>
    <w:rsid w:val="00142925"/>
    <w:rsid w:val="00142E47"/>
    <w:rsid w:val="00147053"/>
    <w:rsid w:val="00147C3E"/>
    <w:rsid w:val="00150541"/>
    <w:rsid w:val="001505F1"/>
    <w:rsid w:val="001530C2"/>
    <w:rsid w:val="00155467"/>
    <w:rsid w:val="0015638C"/>
    <w:rsid w:val="001606D3"/>
    <w:rsid w:val="00160857"/>
    <w:rsid w:val="001623A9"/>
    <w:rsid w:val="00162FA9"/>
    <w:rsid w:val="001659EB"/>
    <w:rsid w:val="00171D5B"/>
    <w:rsid w:val="00172E01"/>
    <w:rsid w:val="00173627"/>
    <w:rsid w:val="00175E55"/>
    <w:rsid w:val="00176A67"/>
    <w:rsid w:val="001848F8"/>
    <w:rsid w:val="00184C9B"/>
    <w:rsid w:val="001864A8"/>
    <w:rsid w:val="001871C9"/>
    <w:rsid w:val="00187996"/>
    <w:rsid w:val="00191875"/>
    <w:rsid w:val="00192602"/>
    <w:rsid w:val="00195A92"/>
    <w:rsid w:val="0019655D"/>
    <w:rsid w:val="0019709F"/>
    <w:rsid w:val="001A0172"/>
    <w:rsid w:val="001A1879"/>
    <w:rsid w:val="001A22AD"/>
    <w:rsid w:val="001A3F7A"/>
    <w:rsid w:val="001A44AC"/>
    <w:rsid w:val="001A468B"/>
    <w:rsid w:val="001A7531"/>
    <w:rsid w:val="001A77FE"/>
    <w:rsid w:val="001A7A3A"/>
    <w:rsid w:val="001A7ADA"/>
    <w:rsid w:val="001B1079"/>
    <w:rsid w:val="001B2D32"/>
    <w:rsid w:val="001B6224"/>
    <w:rsid w:val="001B6695"/>
    <w:rsid w:val="001B6DB6"/>
    <w:rsid w:val="001C362B"/>
    <w:rsid w:val="001C5C29"/>
    <w:rsid w:val="001C7803"/>
    <w:rsid w:val="001C7902"/>
    <w:rsid w:val="001D0532"/>
    <w:rsid w:val="001D18A4"/>
    <w:rsid w:val="001D4ED9"/>
    <w:rsid w:val="001D7EBD"/>
    <w:rsid w:val="001E04A3"/>
    <w:rsid w:val="001E06B0"/>
    <w:rsid w:val="001E1DAB"/>
    <w:rsid w:val="001E38B2"/>
    <w:rsid w:val="001E4F59"/>
    <w:rsid w:val="001E5C18"/>
    <w:rsid w:val="001F1D98"/>
    <w:rsid w:val="001F3A28"/>
    <w:rsid w:val="001F455D"/>
    <w:rsid w:val="001F7FB6"/>
    <w:rsid w:val="002000CC"/>
    <w:rsid w:val="00200D8F"/>
    <w:rsid w:val="00201146"/>
    <w:rsid w:val="0020323E"/>
    <w:rsid w:val="00204252"/>
    <w:rsid w:val="00204D32"/>
    <w:rsid w:val="00204FCE"/>
    <w:rsid w:val="002057D9"/>
    <w:rsid w:val="00206010"/>
    <w:rsid w:val="00210C6D"/>
    <w:rsid w:val="0021269B"/>
    <w:rsid w:val="00214450"/>
    <w:rsid w:val="00217033"/>
    <w:rsid w:val="0022226A"/>
    <w:rsid w:val="00222505"/>
    <w:rsid w:val="00226E93"/>
    <w:rsid w:val="0023053D"/>
    <w:rsid w:val="00231396"/>
    <w:rsid w:val="00232255"/>
    <w:rsid w:val="00232967"/>
    <w:rsid w:val="0023543D"/>
    <w:rsid w:val="002356F2"/>
    <w:rsid w:val="002363CA"/>
    <w:rsid w:val="00236B30"/>
    <w:rsid w:val="0023778A"/>
    <w:rsid w:val="002407F1"/>
    <w:rsid w:val="002441E2"/>
    <w:rsid w:val="00245657"/>
    <w:rsid w:val="002506D2"/>
    <w:rsid w:val="00251C8B"/>
    <w:rsid w:val="00252B26"/>
    <w:rsid w:val="002531BB"/>
    <w:rsid w:val="00253D93"/>
    <w:rsid w:val="00255784"/>
    <w:rsid w:val="00255FA7"/>
    <w:rsid w:val="002574B4"/>
    <w:rsid w:val="0025771B"/>
    <w:rsid w:val="0026103B"/>
    <w:rsid w:val="00264AA9"/>
    <w:rsid w:val="00266809"/>
    <w:rsid w:val="00270909"/>
    <w:rsid w:val="00273BF4"/>
    <w:rsid w:val="00277177"/>
    <w:rsid w:val="0027741F"/>
    <w:rsid w:val="002814F8"/>
    <w:rsid w:val="00285179"/>
    <w:rsid w:val="00285ACB"/>
    <w:rsid w:val="00291198"/>
    <w:rsid w:val="0029479A"/>
    <w:rsid w:val="002A21F6"/>
    <w:rsid w:val="002A27CF"/>
    <w:rsid w:val="002B000A"/>
    <w:rsid w:val="002B0323"/>
    <w:rsid w:val="002B0B72"/>
    <w:rsid w:val="002B43EE"/>
    <w:rsid w:val="002B5D58"/>
    <w:rsid w:val="002B6900"/>
    <w:rsid w:val="002B6F5E"/>
    <w:rsid w:val="002C3F50"/>
    <w:rsid w:val="002C6B75"/>
    <w:rsid w:val="002D1AAF"/>
    <w:rsid w:val="002D1CF7"/>
    <w:rsid w:val="002D46BB"/>
    <w:rsid w:val="002D6325"/>
    <w:rsid w:val="002E030F"/>
    <w:rsid w:val="002E5989"/>
    <w:rsid w:val="002E730F"/>
    <w:rsid w:val="002F0ACB"/>
    <w:rsid w:val="002F14BF"/>
    <w:rsid w:val="002F2768"/>
    <w:rsid w:val="002F596A"/>
    <w:rsid w:val="002F65FB"/>
    <w:rsid w:val="002F7DE6"/>
    <w:rsid w:val="00300826"/>
    <w:rsid w:val="00300BB8"/>
    <w:rsid w:val="00301240"/>
    <w:rsid w:val="003036ED"/>
    <w:rsid w:val="00305541"/>
    <w:rsid w:val="00305EEA"/>
    <w:rsid w:val="003119C1"/>
    <w:rsid w:val="00312752"/>
    <w:rsid w:val="0031550B"/>
    <w:rsid w:val="00317297"/>
    <w:rsid w:val="00321D8A"/>
    <w:rsid w:val="003223C6"/>
    <w:rsid w:val="00332772"/>
    <w:rsid w:val="0033415C"/>
    <w:rsid w:val="003369D9"/>
    <w:rsid w:val="0034069F"/>
    <w:rsid w:val="0035141C"/>
    <w:rsid w:val="00351D3C"/>
    <w:rsid w:val="00353145"/>
    <w:rsid w:val="0035565F"/>
    <w:rsid w:val="00356132"/>
    <w:rsid w:val="00356F3D"/>
    <w:rsid w:val="003571E4"/>
    <w:rsid w:val="00360BC1"/>
    <w:rsid w:val="00361367"/>
    <w:rsid w:val="003617A5"/>
    <w:rsid w:val="00363920"/>
    <w:rsid w:val="00365A6D"/>
    <w:rsid w:val="003716AA"/>
    <w:rsid w:val="00374AAD"/>
    <w:rsid w:val="00374DDD"/>
    <w:rsid w:val="00374F6E"/>
    <w:rsid w:val="00375DC2"/>
    <w:rsid w:val="00376CF2"/>
    <w:rsid w:val="00377C85"/>
    <w:rsid w:val="00380E08"/>
    <w:rsid w:val="003823E4"/>
    <w:rsid w:val="00384430"/>
    <w:rsid w:val="00385CE1"/>
    <w:rsid w:val="00386CDB"/>
    <w:rsid w:val="003877D0"/>
    <w:rsid w:val="00390DA2"/>
    <w:rsid w:val="00391BD4"/>
    <w:rsid w:val="00395EDD"/>
    <w:rsid w:val="00396B22"/>
    <w:rsid w:val="00397F2B"/>
    <w:rsid w:val="00397FB5"/>
    <w:rsid w:val="003A19B1"/>
    <w:rsid w:val="003A63BE"/>
    <w:rsid w:val="003A6948"/>
    <w:rsid w:val="003B0937"/>
    <w:rsid w:val="003B180C"/>
    <w:rsid w:val="003B352B"/>
    <w:rsid w:val="003B5049"/>
    <w:rsid w:val="003B6AAF"/>
    <w:rsid w:val="003B7B9A"/>
    <w:rsid w:val="003C0474"/>
    <w:rsid w:val="003C1F9C"/>
    <w:rsid w:val="003C694C"/>
    <w:rsid w:val="003C6F8A"/>
    <w:rsid w:val="003C73E5"/>
    <w:rsid w:val="003C7EB3"/>
    <w:rsid w:val="003D1A91"/>
    <w:rsid w:val="003D39EB"/>
    <w:rsid w:val="003D61E2"/>
    <w:rsid w:val="003E10D5"/>
    <w:rsid w:val="003E3A59"/>
    <w:rsid w:val="00400669"/>
    <w:rsid w:val="00401090"/>
    <w:rsid w:val="004036D0"/>
    <w:rsid w:val="00404DF2"/>
    <w:rsid w:val="00411BE9"/>
    <w:rsid w:val="00412161"/>
    <w:rsid w:val="00413551"/>
    <w:rsid w:val="00416C58"/>
    <w:rsid w:val="00420EFC"/>
    <w:rsid w:val="00421687"/>
    <w:rsid w:val="00425820"/>
    <w:rsid w:val="00427BE2"/>
    <w:rsid w:val="004312AB"/>
    <w:rsid w:val="00431553"/>
    <w:rsid w:val="004345D1"/>
    <w:rsid w:val="00435EA4"/>
    <w:rsid w:val="0044259E"/>
    <w:rsid w:val="00443A14"/>
    <w:rsid w:val="004444E6"/>
    <w:rsid w:val="00446F67"/>
    <w:rsid w:val="00453E45"/>
    <w:rsid w:val="0045471C"/>
    <w:rsid w:val="004575C7"/>
    <w:rsid w:val="004610D7"/>
    <w:rsid w:val="00463B5D"/>
    <w:rsid w:val="00463CB4"/>
    <w:rsid w:val="004641CC"/>
    <w:rsid w:val="00465611"/>
    <w:rsid w:val="00466233"/>
    <w:rsid w:val="0047115B"/>
    <w:rsid w:val="00471506"/>
    <w:rsid w:val="00473980"/>
    <w:rsid w:val="004748A5"/>
    <w:rsid w:val="00474917"/>
    <w:rsid w:val="00475B82"/>
    <w:rsid w:val="00477F6E"/>
    <w:rsid w:val="004802BB"/>
    <w:rsid w:val="00481CBE"/>
    <w:rsid w:val="00483834"/>
    <w:rsid w:val="004863AB"/>
    <w:rsid w:val="00486AD2"/>
    <w:rsid w:val="004878B2"/>
    <w:rsid w:val="004933FF"/>
    <w:rsid w:val="004949CD"/>
    <w:rsid w:val="0049627D"/>
    <w:rsid w:val="004A1D6E"/>
    <w:rsid w:val="004A57EF"/>
    <w:rsid w:val="004A5863"/>
    <w:rsid w:val="004A5BC6"/>
    <w:rsid w:val="004A5BF7"/>
    <w:rsid w:val="004A7151"/>
    <w:rsid w:val="004B1520"/>
    <w:rsid w:val="004B2A55"/>
    <w:rsid w:val="004B3036"/>
    <w:rsid w:val="004B341C"/>
    <w:rsid w:val="004B3E28"/>
    <w:rsid w:val="004C090D"/>
    <w:rsid w:val="004C225B"/>
    <w:rsid w:val="004C2688"/>
    <w:rsid w:val="004C4C0E"/>
    <w:rsid w:val="004C5344"/>
    <w:rsid w:val="004C5F10"/>
    <w:rsid w:val="004C705B"/>
    <w:rsid w:val="004C755E"/>
    <w:rsid w:val="004C784E"/>
    <w:rsid w:val="004C7F40"/>
    <w:rsid w:val="004D28E1"/>
    <w:rsid w:val="004D2947"/>
    <w:rsid w:val="004D6C62"/>
    <w:rsid w:val="004E02F1"/>
    <w:rsid w:val="004E0384"/>
    <w:rsid w:val="004E2ABD"/>
    <w:rsid w:val="004E4364"/>
    <w:rsid w:val="004E5B75"/>
    <w:rsid w:val="004F42DB"/>
    <w:rsid w:val="004F51CE"/>
    <w:rsid w:val="004F5BAD"/>
    <w:rsid w:val="004F78B2"/>
    <w:rsid w:val="005152D4"/>
    <w:rsid w:val="00515327"/>
    <w:rsid w:val="00525027"/>
    <w:rsid w:val="00527090"/>
    <w:rsid w:val="005271C0"/>
    <w:rsid w:val="00530855"/>
    <w:rsid w:val="00531BB2"/>
    <w:rsid w:val="00533129"/>
    <w:rsid w:val="00534F13"/>
    <w:rsid w:val="00535334"/>
    <w:rsid w:val="005353CE"/>
    <w:rsid w:val="005409E6"/>
    <w:rsid w:val="005419EA"/>
    <w:rsid w:val="00542634"/>
    <w:rsid w:val="005428F2"/>
    <w:rsid w:val="00543861"/>
    <w:rsid w:val="005444B8"/>
    <w:rsid w:val="005462E9"/>
    <w:rsid w:val="00546803"/>
    <w:rsid w:val="00547408"/>
    <w:rsid w:val="00547B95"/>
    <w:rsid w:val="00553A9D"/>
    <w:rsid w:val="00553C2B"/>
    <w:rsid w:val="00555C40"/>
    <w:rsid w:val="0055793B"/>
    <w:rsid w:val="00560746"/>
    <w:rsid w:val="005610CA"/>
    <w:rsid w:val="0056285A"/>
    <w:rsid w:val="00563C7A"/>
    <w:rsid w:val="00564750"/>
    <w:rsid w:val="0056499E"/>
    <w:rsid w:val="0056636D"/>
    <w:rsid w:val="00567021"/>
    <w:rsid w:val="005678BE"/>
    <w:rsid w:val="005703AA"/>
    <w:rsid w:val="00570D8A"/>
    <w:rsid w:val="00572BF3"/>
    <w:rsid w:val="00575468"/>
    <w:rsid w:val="005774D7"/>
    <w:rsid w:val="00580C57"/>
    <w:rsid w:val="00583E39"/>
    <w:rsid w:val="00584040"/>
    <w:rsid w:val="00584303"/>
    <w:rsid w:val="00584A4B"/>
    <w:rsid w:val="0059044A"/>
    <w:rsid w:val="005917BF"/>
    <w:rsid w:val="00592BE3"/>
    <w:rsid w:val="00593685"/>
    <w:rsid w:val="00596AFB"/>
    <w:rsid w:val="005976EF"/>
    <w:rsid w:val="005A1B03"/>
    <w:rsid w:val="005A1DC5"/>
    <w:rsid w:val="005A310E"/>
    <w:rsid w:val="005A33A2"/>
    <w:rsid w:val="005A3D88"/>
    <w:rsid w:val="005A505E"/>
    <w:rsid w:val="005B0067"/>
    <w:rsid w:val="005B113A"/>
    <w:rsid w:val="005B20BC"/>
    <w:rsid w:val="005B342A"/>
    <w:rsid w:val="005B3E5A"/>
    <w:rsid w:val="005B57F8"/>
    <w:rsid w:val="005C0CA4"/>
    <w:rsid w:val="005C2A5A"/>
    <w:rsid w:val="005C365B"/>
    <w:rsid w:val="005C45D2"/>
    <w:rsid w:val="005C4C09"/>
    <w:rsid w:val="005C7C5D"/>
    <w:rsid w:val="005D2CE5"/>
    <w:rsid w:val="005D4E75"/>
    <w:rsid w:val="005E07C7"/>
    <w:rsid w:val="005E0BCC"/>
    <w:rsid w:val="005E2837"/>
    <w:rsid w:val="005E2A9C"/>
    <w:rsid w:val="005E450F"/>
    <w:rsid w:val="005E6470"/>
    <w:rsid w:val="005F07AB"/>
    <w:rsid w:val="005F319F"/>
    <w:rsid w:val="005F37AF"/>
    <w:rsid w:val="005F4214"/>
    <w:rsid w:val="00601034"/>
    <w:rsid w:val="00601D2D"/>
    <w:rsid w:val="00602366"/>
    <w:rsid w:val="00604C82"/>
    <w:rsid w:val="0060584F"/>
    <w:rsid w:val="00607571"/>
    <w:rsid w:val="00607A22"/>
    <w:rsid w:val="00610F48"/>
    <w:rsid w:val="00611491"/>
    <w:rsid w:val="0061746C"/>
    <w:rsid w:val="00617924"/>
    <w:rsid w:val="00617F41"/>
    <w:rsid w:val="00621A60"/>
    <w:rsid w:val="00622BAD"/>
    <w:rsid w:val="00626C06"/>
    <w:rsid w:val="00634462"/>
    <w:rsid w:val="00636846"/>
    <w:rsid w:val="00636FE4"/>
    <w:rsid w:val="0063797C"/>
    <w:rsid w:val="00645A59"/>
    <w:rsid w:val="006507B2"/>
    <w:rsid w:val="006514CB"/>
    <w:rsid w:val="00651AEC"/>
    <w:rsid w:val="006531AE"/>
    <w:rsid w:val="0066164E"/>
    <w:rsid w:val="006618E8"/>
    <w:rsid w:val="00662708"/>
    <w:rsid w:val="006636E9"/>
    <w:rsid w:val="0066531E"/>
    <w:rsid w:val="00666316"/>
    <w:rsid w:val="006663C9"/>
    <w:rsid w:val="00670062"/>
    <w:rsid w:val="0067539A"/>
    <w:rsid w:val="00680214"/>
    <w:rsid w:val="00680862"/>
    <w:rsid w:val="006821F0"/>
    <w:rsid w:val="00683981"/>
    <w:rsid w:val="0068628F"/>
    <w:rsid w:val="00686537"/>
    <w:rsid w:val="00690790"/>
    <w:rsid w:val="0069362F"/>
    <w:rsid w:val="0069563C"/>
    <w:rsid w:val="006959FF"/>
    <w:rsid w:val="006962D4"/>
    <w:rsid w:val="006A10CB"/>
    <w:rsid w:val="006A39DA"/>
    <w:rsid w:val="006A60A3"/>
    <w:rsid w:val="006B0DF4"/>
    <w:rsid w:val="006B12AB"/>
    <w:rsid w:val="006B148E"/>
    <w:rsid w:val="006B3C67"/>
    <w:rsid w:val="006B3E54"/>
    <w:rsid w:val="006B6A8B"/>
    <w:rsid w:val="006B6F10"/>
    <w:rsid w:val="006C2602"/>
    <w:rsid w:val="006C268E"/>
    <w:rsid w:val="006C2B6E"/>
    <w:rsid w:val="006C2C00"/>
    <w:rsid w:val="006C2F17"/>
    <w:rsid w:val="006C3171"/>
    <w:rsid w:val="006C50F7"/>
    <w:rsid w:val="006C6121"/>
    <w:rsid w:val="006C6C0B"/>
    <w:rsid w:val="006D0CC4"/>
    <w:rsid w:val="006D255A"/>
    <w:rsid w:val="006D25A3"/>
    <w:rsid w:val="006D2CFE"/>
    <w:rsid w:val="006D3EA0"/>
    <w:rsid w:val="006D5A80"/>
    <w:rsid w:val="006F08F4"/>
    <w:rsid w:val="006F0ECF"/>
    <w:rsid w:val="006F13EA"/>
    <w:rsid w:val="006F1D5D"/>
    <w:rsid w:val="006F4716"/>
    <w:rsid w:val="006F6152"/>
    <w:rsid w:val="006F6E55"/>
    <w:rsid w:val="00700597"/>
    <w:rsid w:val="00702CAE"/>
    <w:rsid w:val="007065A2"/>
    <w:rsid w:val="00707B6F"/>
    <w:rsid w:val="00710A63"/>
    <w:rsid w:val="00710C08"/>
    <w:rsid w:val="00711922"/>
    <w:rsid w:val="00711F9E"/>
    <w:rsid w:val="007147C5"/>
    <w:rsid w:val="00723958"/>
    <w:rsid w:val="00727BD3"/>
    <w:rsid w:val="00732E62"/>
    <w:rsid w:val="007332EE"/>
    <w:rsid w:val="0073708B"/>
    <w:rsid w:val="007372C5"/>
    <w:rsid w:val="007406BF"/>
    <w:rsid w:val="00741F5B"/>
    <w:rsid w:val="0074275F"/>
    <w:rsid w:val="0074360D"/>
    <w:rsid w:val="00745C79"/>
    <w:rsid w:val="00752058"/>
    <w:rsid w:val="007525CD"/>
    <w:rsid w:val="007526A5"/>
    <w:rsid w:val="0075271D"/>
    <w:rsid w:val="00752D97"/>
    <w:rsid w:val="007557F9"/>
    <w:rsid w:val="007562F6"/>
    <w:rsid w:val="00757351"/>
    <w:rsid w:val="00757BE6"/>
    <w:rsid w:val="00757FCE"/>
    <w:rsid w:val="007613FD"/>
    <w:rsid w:val="00765613"/>
    <w:rsid w:val="00765FF4"/>
    <w:rsid w:val="00771441"/>
    <w:rsid w:val="00771605"/>
    <w:rsid w:val="007808A2"/>
    <w:rsid w:val="00783C65"/>
    <w:rsid w:val="00785120"/>
    <w:rsid w:val="00785457"/>
    <w:rsid w:val="00792838"/>
    <w:rsid w:val="007936FD"/>
    <w:rsid w:val="00794F7C"/>
    <w:rsid w:val="007A47DB"/>
    <w:rsid w:val="007A65D2"/>
    <w:rsid w:val="007B018E"/>
    <w:rsid w:val="007B32A5"/>
    <w:rsid w:val="007C2967"/>
    <w:rsid w:val="007C3335"/>
    <w:rsid w:val="007C3496"/>
    <w:rsid w:val="007C4C45"/>
    <w:rsid w:val="007C6CAD"/>
    <w:rsid w:val="007D1C25"/>
    <w:rsid w:val="007D31E6"/>
    <w:rsid w:val="007D3A08"/>
    <w:rsid w:val="007D5305"/>
    <w:rsid w:val="007D634F"/>
    <w:rsid w:val="007D6A10"/>
    <w:rsid w:val="007D6DAC"/>
    <w:rsid w:val="007D7114"/>
    <w:rsid w:val="007D7405"/>
    <w:rsid w:val="007E5979"/>
    <w:rsid w:val="007E7D71"/>
    <w:rsid w:val="007E7E54"/>
    <w:rsid w:val="007F0E9F"/>
    <w:rsid w:val="007F3F8D"/>
    <w:rsid w:val="007F5597"/>
    <w:rsid w:val="007F6D75"/>
    <w:rsid w:val="00800DC5"/>
    <w:rsid w:val="00802449"/>
    <w:rsid w:val="008033A3"/>
    <w:rsid w:val="008046E2"/>
    <w:rsid w:val="008072B9"/>
    <w:rsid w:val="00807AAB"/>
    <w:rsid w:val="00807C93"/>
    <w:rsid w:val="00807DDE"/>
    <w:rsid w:val="00807E16"/>
    <w:rsid w:val="00811AD9"/>
    <w:rsid w:val="00812E9B"/>
    <w:rsid w:val="008140E5"/>
    <w:rsid w:val="00815217"/>
    <w:rsid w:val="008153AD"/>
    <w:rsid w:val="00817B76"/>
    <w:rsid w:val="00820556"/>
    <w:rsid w:val="00820D0A"/>
    <w:rsid w:val="00821F50"/>
    <w:rsid w:val="008230CC"/>
    <w:rsid w:val="00826D72"/>
    <w:rsid w:val="00827163"/>
    <w:rsid w:val="00827E9C"/>
    <w:rsid w:val="00830297"/>
    <w:rsid w:val="0083119D"/>
    <w:rsid w:val="00831C44"/>
    <w:rsid w:val="00832274"/>
    <w:rsid w:val="0083440E"/>
    <w:rsid w:val="00835FD0"/>
    <w:rsid w:val="0083727F"/>
    <w:rsid w:val="008413A6"/>
    <w:rsid w:val="0084155B"/>
    <w:rsid w:val="0084503D"/>
    <w:rsid w:val="00852F63"/>
    <w:rsid w:val="008540A0"/>
    <w:rsid w:val="00855829"/>
    <w:rsid w:val="00855C69"/>
    <w:rsid w:val="008564A1"/>
    <w:rsid w:val="008570C9"/>
    <w:rsid w:val="0087038E"/>
    <w:rsid w:val="00872DDD"/>
    <w:rsid w:val="00873A22"/>
    <w:rsid w:val="00873F20"/>
    <w:rsid w:val="0087584F"/>
    <w:rsid w:val="00880650"/>
    <w:rsid w:val="00881072"/>
    <w:rsid w:val="008812B4"/>
    <w:rsid w:val="00882035"/>
    <w:rsid w:val="0088256E"/>
    <w:rsid w:val="008835BF"/>
    <w:rsid w:val="00885C80"/>
    <w:rsid w:val="008864FE"/>
    <w:rsid w:val="00890DD4"/>
    <w:rsid w:val="008912B2"/>
    <w:rsid w:val="008934B0"/>
    <w:rsid w:val="0089477D"/>
    <w:rsid w:val="008972C4"/>
    <w:rsid w:val="008A19EB"/>
    <w:rsid w:val="008A4E3F"/>
    <w:rsid w:val="008A5929"/>
    <w:rsid w:val="008A672E"/>
    <w:rsid w:val="008A68CA"/>
    <w:rsid w:val="008A771A"/>
    <w:rsid w:val="008B1D04"/>
    <w:rsid w:val="008B3CCD"/>
    <w:rsid w:val="008B4C69"/>
    <w:rsid w:val="008B632F"/>
    <w:rsid w:val="008B703A"/>
    <w:rsid w:val="008B75CB"/>
    <w:rsid w:val="008C3A0D"/>
    <w:rsid w:val="008C4AB6"/>
    <w:rsid w:val="008D0E71"/>
    <w:rsid w:val="008D159A"/>
    <w:rsid w:val="008D3191"/>
    <w:rsid w:val="008D3719"/>
    <w:rsid w:val="008D48EB"/>
    <w:rsid w:val="008E7DE2"/>
    <w:rsid w:val="008E7F72"/>
    <w:rsid w:val="008F30A5"/>
    <w:rsid w:val="008F4237"/>
    <w:rsid w:val="008F7BF5"/>
    <w:rsid w:val="009008A1"/>
    <w:rsid w:val="0090311D"/>
    <w:rsid w:val="00903670"/>
    <w:rsid w:val="00904D12"/>
    <w:rsid w:val="009071C1"/>
    <w:rsid w:val="009121C7"/>
    <w:rsid w:val="009124F1"/>
    <w:rsid w:val="00915967"/>
    <w:rsid w:val="009177CA"/>
    <w:rsid w:val="00920F6E"/>
    <w:rsid w:val="00923A58"/>
    <w:rsid w:val="00926AB1"/>
    <w:rsid w:val="0092788A"/>
    <w:rsid w:val="009278D1"/>
    <w:rsid w:val="00931180"/>
    <w:rsid w:val="00934E25"/>
    <w:rsid w:val="009369B7"/>
    <w:rsid w:val="00937125"/>
    <w:rsid w:val="00940C84"/>
    <w:rsid w:val="00942811"/>
    <w:rsid w:val="00945359"/>
    <w:rsid w:val="0094723C"/>
    <w:rsid w:val="00951020"/>
    <w:rsid w:val="0095168F"/>
    <w:rsid w:val="00951A32"/>
    <w:rsid w:val="00951CA7"/>
    <w:rsid w:val="00951EDB"/>
    <w:rsid w:val="00953AC6"/>
    <w:rsid w:val="00953C0A"/>
    <w:rsid w:val="009622E0"/>
    <w:rsid w:val="00963426"/>
    <w:rsid w:val="0096453E"/>
    <w:rsid w:val="009656E9"/>
    <w:rsid w:val="009658CD"/>
    <w:rsid w:val="00965F83"/>
    <w:rsid w:val="00966A3A"/>
    <w:rsid w:val="009757E1"/>
    <w:rsid w:val="0098155A"/>
    <w:rsid w:val="00981B7D"/>
    <w:rsid w:val="00982471"/>
    <w:rsid w:val="00982F3E"/>
    <w:rsid w:val="00984778"/>
    <w:rsid w:val="00984DE4"/>
    <w:rsid w:val="0099051A"/>
    <w:rsid w:val="00991FF7"/>
    <w:rsid w:val="009960FD"/>
    <w:rsid w:val="009A0FF9"/>
    <w:rsid w:val="009A3814"/>
    <w:rsid w:val="009A5693"/>
    <w:rsid w:val="009B61B4"/>
    <w:rsid w:val="009B7040"/>
    <w:rsid w:val="009B7778"/>
    <w:rsid w:val="009C1D6A"/>
    <w:rsid w:val="009C3F2C"/>
    <w:rsid w:val="009C79B3"/>
    <w:rsid w:val="009D31BF"/>
    <w:rsid w:val="009D343B"/>
    <w:rsid w:val="009D3937"/>
    <w:rsid w:val="009D3996"/>
    <w:rsid w:val="009D3FE2"/>
    <w:rsid w:val="009D4B8D"/>
    <w:rsid w:val="009E321D"/>
    <w:rsid w:val="009E6B05"/>
    <w:rsid w:val="009E7737"/>
    <w:rsid w:val="009F0E80"/>
    <w:rsid w:val="009F1B37"/>
    <w:rsid w:val="009F5D1B"/>
    <w:rsid w:val="009F61BA"/>
    <w:rsid w:val="009F69C2"/>
    <w:rsid w:val="00A00249"/>
    <w:rsid w:val="00A017BC"/>
    <w:rsid w:val="00A0418F"/>
    <w:rsid w:val="00A05A53"/>
    <w:rsid w:val="00A06FE9"/>
    <w:rsid w:val="00A10B38"/>
    <w:rsid w:val="00A11E1B"/>
    <w:rsid w:val="00A12290"/>
    <w:rsid w:val="00A12E47"/>
    <w:rsid w:val="00A150D1"/>
    <w:rsid w:val="00A150F5"/>
    <w:rsid w:val="00A165F0"/>
    <w:rsid w:val="00A1748F"/>
    <w:rsid w:val="00A17B02"/>
    <w:rsid w:val="00A20746"/>
    <w:rsid w:val="00A227FA"/>
    <w:rsid w:val="00A244AA"/>
    <w:rsid w:val="00A255BC"/>
    <w:rsid w:val="00A2593C"/>
    <w:rsid w:val="00A26AEB"/>
    <w:rsid w:val="00A2716C"/>
    <w:rsid w:val="00A3047F"/>
    <w:rsid w:val="00A30AA0"/>
    <w:rsid w:val="00A33F1C"/>
    <w:rsid w:val="00A4056E"/>
    <w:rsid w:val="00A40881"/>
    <w:rsid w:val="00A44CF5"/>
    <w:rsid w:val="00A466D8"/>
    <w:rsid w:val="00A538A1"/>
    <w:rsid w:val="00A540D9"/>
    <w:rsid w:val="00A55A2B"/>
    <w:rsid w:val="00A56C90"/>
    <w:rsid w:val="00A5734B"/>
    <w:rsid w:val="00A57407"/>
    <w:rsid w:val="00A60CFF"/>
    <w:rsid w:val="00A61728"/>
    <w:rsid w:val="00A6355F"/>
    <w:rsid w:val="00A64A06"/>
    <w:rsid w:val="00A6671B"/>
    <w:rsid w:val="00A7063F"/>
    <w:rsid w:val="00A7182F"/>
    <w:rsid w:val="00A726BC"/>
    <w:rsid w:val="00A72FEE"/>
    <w:rsid w:val="00A75E8C"/>
    <w:rsid w:val="00A7602C"/>
    <w:rsid w:val="00A76147"/>
    <w:rsid w:val="00A76492"/>
    <w:rsid w:val="00A812A4"/>
    <w:rsid w:val="00A84259"/>
    <w:rsid w:val="00A94A18"/>
    <w:rsid w:val="00A9594B"/>
    <w:rsid w:val="00A95CC0"/>
    <w:rsid w:val="00A96404"/>
    <w:rsid w:val="00A96A77"/>
    <w:rsid w:val="00AA08E2"/>
    <w:rsid w:val="00AB15F8"/>
    <w:rsid w:val="00AB2875"/>
    <w:rsid w:val="00AB2E9B"/>
    <w:rsid w:val="00AB3BF1"/>
    <w:rsid w:val="00AB4E0F"/>
    <w:rsid w:val="00AB5778"/>
    <w:rsid w:val="00AC10E5"/>
    <w:rsid w:val="00AC1EC3"/>
    <w:rsid w:val="00AC3EBE"/>
    <w:rsid w:val="00AD05B1"/>
    <w:rsid w:val="00AE049C"/>
    <w:rsid w:val="00AE0876"/>
    <w:rsid w:val="00AE1C3E"/>
    <w:rsid w:val="00AE2098"/>
    <w:rsid w:val="00AE28EE"/>
    <w:rsid w:val="00AE30EE"/>
    <w:rsid w:val="00AE6E89"/>
    <w:rsid w:val="00AE7579"/>
    <w:rsid w:val="00AF232E"/>
    <w:rsid w:val="00AF4871"/>
    <w:rsid w:val="00AF5C5F"/>
    <w:rsid w:val="00AF629C"/>
    <w:rsid w:val="00AF7E22"/>
    <w:rsid w:val="00B01F61"/>
    <w:rsid w:val="00B02024"/>
    <w:rsid w:val="00B05FA8"/>
    <w:rsid w:val="00B06149"/>
    <w:rsid w:val="00B069D1"/>
    <w:rsid w:val="00B13500"/>
    <w:rsid w:val="00B13CD3"/>
    <w:rsid w:val="00B15A71"/>
    <w:rsid w:val="00B2298B"/>
    <w:rsid w:val="00B22E63"/>
    <w:rsid w:val="00B248AD"/>
    <w:rsid w:val="00B25D69"/>
    <w:rsid w:val="00B30EB1"/>
    <w:rsid w:val="00B3101B"/>
    <w:rsid w:val="00B31427"/>
    <w:rsid w:val="00B3190F"/>
    <w:rsid w:val="00B32290"/>
    <w:rsid w:val="00B326C6"/>
    <w:rsid w:val="00B3357F"/>
    <w:rsid w:val="00B3451B"/>
    <w:rsid w:val="00B35B8D"/>
    <w:rsid w:val="00B36CDA"/>
    <w:rsid w:val="00B41000"/>
    <w:rsid w:val="00B41E73"/>
    <w:rsid w:val="00B42F33"/>
    <w:rsid w:val="00B45013"/>
    <w:rsid w:val="00B450C0"/>
    <w:rsid w:val="00B45957"/>
    <w:rsid w:val="00B4704A"/>
    <w:rsid w:val="00B472EF"/>
    <w:rsid w:val="00B527CF"/>
    <w:rsid w:val="00B52A50"/>
    <w:rsid w:val="00B57192"/>
    <w:rsid w:val="00B62792"/>
    <w:rsid w:val="00B65172"/>
    <w:rsid w:val="00B6601B"/>
    <w:rsid w:val="00B6653C"/>
    <w:rsid w:val="00B74750"/>
    <w:rsid w:val="00B7729B"/>
    <w:rsid w:val="00B80082"/>
    <w:rsid w:val="00B82AD0"/>
    <w:rsid w:val="00B86907"/>
    <w:rsid w:val="00B90DC5"/>
    <w:rsid w:val="00B9179B"/>
    <w:rsid w:val="00B92149"/>
    <w:rsid w:val="00B92D00"/>
    <w:rsid w:val="00B92F51"/>
    <w:rsid w:val="00B9499A"/>
    <w:rsid w:val="00BA0896"/>
    <w:rsid w:val="00BA2300"/>
    <w:rsid w:val="00BA6B99"/>
    <w:rsid w:val="00BA6F2B"/>
    <w:rsid w:val="00BB539D"/>
    <w:rsid w:val="00BC5ACC"/>
    <w:rsid w:val="00BC7D28"/>
    <w:rsid w:val="00BD20A8"/>
    <w:rsid w:val="00BD5141"/>
    <w:rsid w:val="00BD66CD"/>
    <w:rsid w:val="00BD7806"/>
    <w:rsid w:val="00BD7B5F"/>
    <w:rsid w:val="00BE051C"/>
    <w:rsid w:val="00BE1393"/>
    <w:rsid w:val="00BE3F63"/>
    <w:rsid w:val="00BE5552"/>
    <w:rsid w:val="00BF3A2B"/>
    <w:rsid w:val="00BF3C8C"/>
    <w:rsid w:val="00BF6E85"/>
    <w:rsid w:val="00C0228F"/>
    <w:rsid w:val="00C02589"/>
    <w:rsid w:val="00C043EE"/>
    <w:rsid w:val="00C04F9E"/>
    <w:rsid w:val="00C05EA1"/>
    <w:rsid w:val="00C06785"/>
    <w:rsid w:val="00C07822"/>
    <w:rsid w:val="00C07DF3"/>
    <w:rsid w:val="00C11F7E"/>
    <w:rsid w:val="00C12236"/>
    <w:rsid w:val="00C12D4B"/>
    <w:rsid w:val="00C13050"/>
    <w:rsid w:val="00C16D50"/>
    <w:rsid w:val="00C2158B"/>
    <w:rsid w:val="00C22859"/>
    <w:rsid w:val="00C22BEB"/>
    <w:rsid w:val="00C23ABC"/>
    <w:rsid w:val="00C3110E"/>
    <w:rsid w:val="00C32646"/>
    <w:rsid w:val="00C327AB"/>
    <w:rsid w:val="00C32A95"/>
    <w:rsid w:val="00C34319"/>
    <w:rsid w:val="00C37B3F"/>
    <w:rsid w:val="00C403B0"/>
    <w:rsid w:val="00C42064"/>
    <w:rsid w:val="00C421FD"/>
    <w:rsid w:val="00C45C4B"/>
    <w:rsid w:val="00C45D1D"/>
    <w:rsid w:val="00C5050C"/>
    <w:rsid w:val="00C533DD"/>
    <w:rsid w:val="00C5785F"/>
    <w:rsid w:val="00C63043"/>
    <w:rsid w:val="00C642BE"/>
    <w:rsid w:val="00C66306"/>
    <w:rsid w:val="00C7074F"/>
    <w:rsid w:val="00C73BE4"/>
    <w:rsid w:val="00C80E74"/>
    <w:rsid w:val="00C842B0"/>
    <w:rsid w:val="00C852EB"/>
    <w:rsid w:val="00C858A1"/>
    <w:rsid w:val="00C85C04"/>
    <w:rsid w:val="00C91764"/>
    <w:rsid w:val="00C91968"/>
    <w:rsid w:val="00C91CB8"/>
    <w:rsid w:val="00C94D56"/>
    <w:rsid w:val="00C96533"/>
    <w:rsid w:val="00C97837"/>
    <w:rsid w:val="00CA2426"/>
    <w:rsid w:val="00CA3161"/>
    <w:rsid w:val="00CA3AFA"/>
    <w:rsid w:val="00CA40A1"/>
    <w:rsid w:val="00CB1BAB"/>
    <w:rsid w:val="00CB2365"/>
    <w:rsid w:val="00CB323C"/>
    <w:rsid w:val="00CB3853"/>
    <w:rsid w:val="00CB43BC"/>
    <w:rsid w:val="00CC0823"/>
    <w:rsid w:val="00CC2138"/>
    <w:rsid w:val="00CC2945"/>
    <w:rsid w:val="00CC400E"/>
    <w:rsid w:val="00CC51A3"/>
    <w:rsid w:val="00CC6FFD"/>
    <w:rsid w:val="00CC707B"/>
    <w:rsid w:val="00CD38B1"/>
    <w:rsid w:val="00CD4310"/>
    <w:rsid w:val="00CE0DB3"/>
    <w:rsid w:val="00CE2E6A"/>
    <w:rsid w:val="00CE3241"/>
    <w:rsid w:val="00CE3383"/>
    <w:rsid w:val="00CE50C8"/>
    <w:rsid w:val="00CE5980"/>
    <w:rsid w:val="00CE5CEB"/>
    <w:rsid w:val="00CE7C81"/>
    <w:rsid w:val="00CF09E6"/>
    <w:rsid w:val="00CF5885"/>
    <w:rsid w:val="00D00342"/>
    <w:rsid w:val="00D03FAE"/>
    <w:rsid w:val="00D0428B"/>
    <w:rsid w:val="00D0429D"/>
    <w:rsid w:val="00D050B5"/>
    <w:rsid w:val="00D06046"/>
    <w:rsid w:val="00D06072"/>
    <w:rsid w:val="00D12964"/>
    <w:rsid w:val="00D21AB1"/>
    <w:rsid w:val="00D2219E"/>
    <w:rsid w:val="00D2378E"/>
    <w:rsid w:val="00D27D7A"/>
    <w:rsid w:val="00D303BF"/>
    <w:rsid w:val="00D3213D"/>
    <w:rsid w:val="00D35624"/>
    <w:rsid w:val="00D35ADB"/>
    <w:rsid w:val="00D36187"/>
    <w:rsid w:val="00D41851"/>
    <w:rsid w:val="00D42A23"/>
    <w:rsid w:val="00D46925"/>
    <w:rsid w:val="00D51240"/>
    <w:rsid w:val="00D518D6"/>
    <w:rsid w:val="00D5369F"/>
    <w:rsid w:val="00D547D2"/>
    <w:rsid w:val="00D55FAA"/>
    <w:rsid w:val="00D564AA"/>
    <w:rsid w:val="00D56BC6"/>
    <w:rsid w:val="00D6131B"/>
    <w:rsid w:val="00D6278C"/>
    <w:rsid w:val="00D64E57"/>
    <w:rsid w:val="00D6604E"/>
    <w:rsid w:val="00D66411"/>
    <w:rsid w:val="00D71890"/>
    <w:rsid w:val="00D74928"/>
    <w:rsid w:val="00D75230"/>
    <w:rsid w:val="00D75240"/>
    <w:rsid w:val="00D77A6B"/>
    <w:rsid w:val="00D80CA9"/>
    <w:rsid w:val="00D80D94"/>
    <w:rsid w:val="00D845F5"/>
    <w:rsid w:val="00D8621A"/>
    <w:rsid w:val="00D868A2"/>
    <w:rsid w:val="00D9399C"/>
    <w:rsid w:val="00D94A8E"/>
    <w:rsid w:val="00D958E5"/>
    <w:rsid w:val="00D96397"/>
    <w:rsid w:val="00D976F4"/>
    <w:rsid w:val="00D97F1E"/>
    <w:rsid w:val="00DA4A13"/>
    <w:rsid w:val="00DB00A3"/>
    <w:rsid w:val="00DB5275"/>
    <w:rsid w:val="00DC164E"/>
    <w:rsid w:val="00DC2DCB"/>
    <w:rsid w:val="00DC3DBC"/>
    <w:rsid w:val="00DC5AC6"/>
    <w:rsid w:val="00DD063A"/>
    <w:rsid w:val="00DD0DEC"/>
    <w:rsid w:val="00DD291C"/>
    <w:rsid w:val="00DD3C37"/>
    <w:rsid w:val="00DD4406"/>
    <w:rsid w:val="00DD7045"/>
    <w:rsid w:val="00DD70F8"/>
    <w:rsid w:val="00DD7CD5"/>
    <w:rsid w:val="00DE15F4"/>
    <w:rsid w:val="00DE4B88"/>
    <w:rsid w:val="00DE7778"/>
    <w:rsid w:val="00DF01E8"/>
    <w:rsid w:val="00DF1EC0"/>
    <w:rsid w:val="00DF212C"/>
    <w:rsid w:val="00DF5131"/>
    <w:rsid w:val="00DF5A86"/>
    <w:rsid w:val="00DF628F"/>
    <w:rsid w:val="00E0235F"/>
    <w:rsid w:val="00E023B6"/>
    <w:rsid w:val="00E05D95"/>
    <w:rsid w:val="00E0721B"/>
    <w:rsid w:val="00E1202B"/>
    <w:rsid w:val="00E14158"/>
    <w:rsid w:val="00E14CA5"/>
    <w:rsid w:val="00E16943"/>
    <w:rsid w:val="00E179F1"/>
    <w:rsid w:val="00E21A5C"/>
    <w:rsid w:val="00E22C11"/>
    <w:rsid w:val="00E24744"/>
    <w:rsid w:val="00E25AD0"/>
    <w:rsid w:val="00E25BF2"/>
    <w:rsid w:val="00E270D8"/>
    <w:rsid w:val="00E30231"/>
    <w:rsid w:val="00E30EF4"/>
    <w:rsid w:val="00E35A7C"/>
    <w:rsid w:val="00E4023F"/>
    <w:rsid w:val="00E402C2"/>
    <w:rsid w:val="00E415AB"/>
    <w:rsid w:val="00E42194"/>
    <w:rsid w:val="00E42682"/>
    <w:rsid w:val="00E43F73"/>
    <w:rsid w:val="00E44191"/>
    <w:rsid w:val="00E445C3"/>
    <w:rsid w:val="00E47409"/>
    <w:rsid w:val="00E501F5"/>
    <w:rsid w:val="00E50B0D"/>
    <w:rsid w:val="00E516D5"/>
    <w:rsid w:val="00E52B81"/>
    <w:rsid w:val="00E52EDF"/>
    <w:rsid w:val="00E5379E"/>
    <w:rsid w:val="00E5487F"/>
    <w:rsid w:val="00E54955"/>
    <w:rsid w:val="00E55175"/>
    <w:rsid w:val="00E561AA"/>
    <w:rsid w:val="00E6107C"/>
    <w:rsid w:val="00E62033"/>
    <w:rsid w:val="00E626D6"/>
    <w:rsid w:val="00E64617"/>
    <w:rsid w:val="00E64F61"/>
    <w:rsid w:val="00E7036B"/>
    <w:rsid w:val="00E71839"/>
    <w:rsid w:val="00E7212B"/>
    <w:rsid w:val="00E74524"/>
    <w:rsid w:val="00E75FF6"/>
    <w:rsid w:val="00E76CC3"/>
    <w:rsid w:val="00E77147"/>
    <w:rsid w:val="00E77743"/>
    <w:rsid w:val="00E80968"/>
    <w:rsid w:val="00E853ED"/>
    <w:rsid w:val="00E9191B"/>
    <w:rsid w:val="00E91F23"/>
    <w:rsid w:val="00E92D43"/>
    <w:rsid w:val="00E93653"/>
    <w:rsid w:val="00E93981"/>
    <w:rsid w:val="00E94402"/>
    <w:rsid w:val="00EA12D3"/>
    <w:rsid w:val="00EA14F5"/>
    <w:rsid w:val="00EA16E9"/>
    <w:rsid w:val="00EA22B1"/>
    <w:rsid w:val="00EA6029"/>
    <w:rsid w:val="00EB2E2C"/>
    <w:rsid w:val="00EB3AB5"/>
    <w:rsid w:val="00EB4EFF"/>
    <w:rsid w:val="00EB51A1"/>
    <w:rsid w:val="00EC12A2"/>
    <w:rsid w:val="00EC27E8"/>
    <w:rsid w:val="00EC2CF6"/>
    <w:rsid w:val="00EC458E"/>
    <w:rsid w:val="00EC5B03"/>
    <w:rsid w:val="00ED066F"/>
    <w:rsid w:val="00ED18F1"/>
    <w:rsid w:val="00ED33F5"/>
    <w:rsid w:val="00ED427F"/>
    <w:rsid w:val="00ED54FA"/>
    <w:rsid w:val="00EE222C"/>
    <w:rsid w:val="00EE22C5"/>
    <w:rsid w:val="00EE29C8"/>
    <w:rsid w:val="00EE3902"/>
    <w:rsid w:val="00EF0578"/>
    <w:rsid w:val="00EF25E2"/>
    <w:rsid w:val="00EF490D"/>
    <w:rsid w:val="00F00FB3"/>
    <w:rsid w:val="00F03AA1"/>
    <w:rsid w:val="00F03F87"/>
    <w:rsid w:val="00F1203C"/>
    <w:rsid w:val="00F1388C"/>
    <w:rsid w:val="00F14515"/>
    <w:rsid w:val="00F21ED9"/>
    <w:rsid w:val="00F22A41"/>
    <w:rsid w:val="00F25CE4"/>
    <w:rsid w:val="00F263AD"/>
    <w:rsid w:val="00F27C42"/>
    <w:rsid w:val="00F32541"/>
    <w:rsid w:val="00F32DFD"/>
    <w:rsid w:val="00F33F2E"/>
    <w:rsid w:val="00F351E4"/>
    <w:rsid w:val="00F35CEB"/>
    <w:rsid w:val="00F36FCC"/>
    <w:rsid w:val="00F40B34"/>
    <w:rsid w:val="00F42150"/>
    <w:rsid w:val="00F478C5"/>
    <w:rsid w:val="00F502AE"/>
    <w:rsid w:val="00F50C01"/>
    <w:rsid w:val="00F50D5B"/>
    <w:rsid w:val="00F5172C"/>
    <w:rsid w:val="00F51B88"/>
    <w:rsid w:val="00F522F1"/>
    <w:rsid w:val="00F53B00"/>
    <w:rsid w:val="00F54728"/>
    <w:rsid w:val="00F5567D"/>
    <w:rsid w:val="00F55F90"/>
    <w:rsid w:val="00F60C01"/>
    <w:rsid w:val="00F629A0"/>
    <w:rsid w:val="00F63E6A"/>
    <w:rsid w:val="00F66FC4"/>
    <w:rsid w:val="00F73F48"/>
    <w:rsid w:val="00F75D2B"/>
    <w:rsid w:val="00F801EB"/>
    <w:rsid w:val="00F80BAE"/>
    <w:rsid w:val="00F823B1"/>
    <w:rsid w:val="00F82855"/>
    <w:rsid w:val="00F82A58"/>
    <w:rsid w:val="00F8596A"/>
    <w:rsid w:val="00F867F0"/>
    <w:rsid w:val="00F90596"/>
    <w:rsid w:val="00F91065"/>
    <w:rsid w:val="00F91F8E"/>
    <w:rsid w:val="00F927E2"/>
    <w:rsid w:val="00F92DF2"/>
    <w:rsid w:val="00F973A5"/>
    <w:rsid w:val="00F9789F"/>
    <w:rsid w:val="00FA197E"/>
    <w:rsid w:val="00FA2513"/>
    <w:rsid w:val="00FA269C"/>
    <w:rsid w:val="00FA4C60"/>
    <w:rsid w:val="00FB08F4"/>
    <w:rsid w:val="00FB10C0"/>
    <w:rsid w:val="00FB2A53"/>
    <w:rsid w:val="00FB4B60"/>
    <w:rsid w:val="00FB5351"/>
    <w:rsid w:val="00FB5491"/>
    <w:rsid w:val="00FC0D1E"/>
    <w:rsid w:val="00FC1081"/>
    <w:rsid w:val="00FC1B06"/>
    <w:rsid w:val="00FC2034"/>
    <w:rsid w:val="00FC36BD"/>
    <w:rsid w:val="00FC6BE3"/>
    <w:rsid w:val="00FC7316"/>
    <w:rsid w:val="00FD0AD0"/>
    <w:rsid w:val="00FD1834"/>
    <w:rsid w:val="00FD1E29"/>
    <w:rsid w:val="00FD52BC"/>
    <w:rsid w:val="00FD6F86"/>
    <w:rsid w:val="00FD7386"/>
    <w:rsid w:val="00FD7872"/>
    <w:rsid w:val="00FE24F4"/>
    <w:rsid w:val="00FE2B2C"/>
    <w:rsid w:val="00FE36EC"/>
    <w:rsid w:val="00FE5556"/>
    <w:rsid w:val="00FF372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CCD"/>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uiPriority w:val="99"/>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link w:val="BodyTextChar"/>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link w:val="BodyText2Char"/>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paragraph" w:styleId="FootnoteText">
    <w:name w:val="footnote text"/>
    <w:basedOn w:val="Normal"/>
    <w:link w:val="FootnoteTextChar"/>
    <w:semiHidden/>
    <w:rsid w:val="006D255A"/>
    <w:pPr>
      <w:bidi/>
    </w:pPr>
    <w:rPr>
      <w:noProof/>
    </w:rPr>
  </w:style>
  <w:style w:type="character" w:customStyle="1" w:styleId="FootnoteTextChar">
    <w:name w:val="Footnote Text Char"/>
    <w:basedOn w:val="DefaultParagraphFont"/>
    <w:link w:val="FootnoteText"/>
    <w:semiHidden/>
    <w:rsid w:val="006D255A"/>
    <w:rPr>
      <w:noProof/>
    </w:rPr>
  </w:style>
  <w:style w:type="character" w:styleId="FootnoteReference">
    <w:name w:val="footnote reference"/>
    <w:basedOn w:val="DefaultParagraphFont"/>
    <w:semiHidden/>
    <w:rsid w:val="006D255A"/>
    <w:rPr>
      <w:vertAlign w:val="superscript"/>
    </w:rPr>
  </w:style>
  <w:style w:type="character" w:styleId="LineNumber">
    <w:name w:val="line number"/>
    <w:basedOn w:val="DefaultParagraphFont"/>
    <w:uiPriority w:val="99"/>
    <w:semiHidden/>
    <w:unhideWhenUsed/>
    <w:rsid w:val="000D0272"/>
  </w:style>
  <w:style w:type="character" w:customStyle="1" w:styleId="hps">
    <w:name w:val="hps"/>
    <w:basedOn w:val="DefaultParagraphFont"/>
    <w:rsid w:val="004E0384"/>
  </w:style>
  <w:style w:type="table" w:styleId="TableGrid">
    <w:name w:val="Table Grid"/>
    <w:basedOn w:val="TableNormal"/>
    <w:uiPriority w:val="59"/>
    <w:rsid w:val="00CE59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73E5"/>
    <w:pPr>
      <w:ind w:left="720"/>
      <w:contextualSpacing/>
    </w:pPr>
  </w:style>
  <w:style w:type="character" w:customStyle="1" w:styleId="shorttext">
    <w:name w:val="short_text"/>
    <w:basedOn w:val="DefaultParagraphFont"/>
    <w:rsid w:val="00E5379E"/>
  </w:style>
  <w:style w:type="paragraph" w:styleId="HTMLPreformatted">
    <w:name w:val="HTML Preformatted"/>
    <w:basedOn w:val="Normal"/>
    <w:link w:val="HTMLPreformattedChar"/>
    <w:uiPriority w:val="99"/>
    <w:semiHidden/>
    <w:unhideWhenUsed/>
    <w:rsid w:val="00396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396B22"/>
    <w:rPr>
      <w:rFonts w:ascii="Courier New" w:hAnsi="Courier New" w:cs="Courier New"/>
    </w:rPr>
  </w:style>
  <w:style w:type="paragraph" w:customStyle="1" w:styleId="Default">
    <w:name w:val="Default"/>
    <w:rsid w:val="00E853ED"/>
    <w:pPr>
      <w:autoSpaceDE w:val="0"/>
      <w:autoSpaceDN w:val="0"/>
      <w:adjustRightInd w:val="0"/>
    </w:pPr>
    <w:rPr>
      <w:color w:val="000000"/>
      <w:sz w:val="24"/>
      <w:szCs w:val="24"/>
    </w:rPr>
  </w:style>
  <w:style w:type="character" w:customStyle="1" w:styleId="BodyText2Char">
    <w:name w:val="Body Text 2 Char"/>
    <w:basedOn w:val="DefaultParagraphFont"/>
    <w:link w:val="BodyText2"/>
    <w:semiHidden/>
    <w:rsid w:val="009960FD"/>
    <w:rPr>
      <w:b/>
      <w:bCs/>
      <w:sz w:val="24"/>
      <w:szCs w:val="24"/>
    </w:rPr>
  </w:style>
  <w:style w:type="character" w:customStyle="1" w:styleId="BodyTextChar">
    <w:name w:val="Body Text Char"/>
    <w:basedOn w:val="DefaultParagraphFont"/>
    <w:link w:val="BodyText"/>
    <w:semiHidden/>
    <w:rsid w:val="00B86907"/>
    <w:rPr>
      <w:sz w:val="24"/>
      <w:szCs w:val="24"/>
    </w:rPr>
  </w:style>
  <w:style w:type="paragraph" w:styleId="BlockText">
    <w:name w:val="Block Text"/>
    <w:aliases w:val="Block Text list,Blo&#10;i,Bloi"/>
    <w:basedOn w:val="Normal"/>
    <w:rsid w:val="00C403B0"/>
    <w:pPr>
      <w:bidi/>
      <w:ind w:left="-51"/>
      <w:jc w:val="lowKashida"/>
    </w:pPr>
    <w:rPr>
      <w:rFonts w:cs="Simplified Arabic"/>
      <w:snapToGrid w:val="0"/>
      <w:sz w:val="24"/>
    </w:rPr>
  </w:style>
</w:styles>
</file>

<file path=word/webSettings.xml><?xml version="1.0" encoding="utf-8"?>
<w:webSettings xmlns:r="http://schemas.openxmlformats.org/officeDocument/2006/relationships" xmlns:w="http://schemas.openxmlformats.org/wordprocessingml/2006/main">
  <w:divs>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282615795">
      <w:bodyDiv w:val="1"/>
      <w:marLeft w:val="0"/>
      <w:marRight w:val="0"/>
      <w:marTop w:val="0"/>
      <w:marBottom w:val="0"/>
      <w:divBdr>
        <w:top w:val="none" w:sz="0" w:space="0" w:color="auto"/>
        <w:left w:val="none" w:sz="0" w:space="0" w:color="auto"/>
        <w:bottom w:val="none" w:sz="0" w:space="0" w:color="auto"/>
        <w:right w:val="none" w:sz="0" w:space="0" w:color="auto"/>
      </w:divBdr>
    </w:div>
    <w:div w:id="379210637">
      <w:bodyDiv w:val="1"/>
      <w:marLeft w:val="0"/>
      <w:marRight w:val="0"/>
      <w:marTop w:val="0"/>
      <w:marBottom w:val="0"/>
      <w:divBdr>
        <w:top w:val="none" w:sz="0" w:space="0" w:color="auto"/>
        <w:left w:val="none" w:sz="0" w:space="0" w:color="auto"/>
        <w:bottom w:val="none" w:sz="0" w:space="0" w:color="auto"/>
        <w:right w:val="none" w:sz="0" w:space="0" w:color="auto"/>
      </w:divBdr>
    </w:div>
    <w:div w:id="1206941738">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 w:id="1611549414">
      <w:bodyDiv w:val="1"/>
      <w:marLeft w:val="0"/>
      <w:marRight w:val="0"/>
      <w:marTop w:val="0"/>
      <w:marBottom w:val="0"/>
      <w:divBdr>
        <w:top w:val="none" w:sz="0" w:space="0" w:color="auto"/>
        <w:left w:val="none" w:sz="0" w:space="0" w:color="auto"/>
        <w:bottom w:val="none" w:sz="0" w:space="0" w:color="auto"/>
        <w:right w:val="none" w:sz="0" w:space="0" w:color="auto"/>
      </w:divBdr>
    </w:div>
    <w:div w:id="189156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5178325601541129"/>
          <c:y val="1.7487407887852361E-2"/>
          <c:w val="0.45744192181423438"/>
          <c:h val="0.85812126439913694"/>
        </c:manualLayout>
      </c:layout>
      <c:pieChart>
        <c:varyColors val="1"/>
        <c:ser>
          <c:idx val="0"/>
          <c:order val="0"/>
          <c:tx>
            <c:strRef>
              <c:f>Sheet1!$B$1</c:f>
              <c:strCache>
                <c:ptCount val="1"/>
                <c:pt idx="0">
                  <c:v>Sales</c:v>
                </c:pt>
              </c:strCache>
            </c:strRef>
          </c:tx>
          <c:explosion val="25"/>
          <c:dLbls>
            <c:dLbl>
              <c:idx val="0"/>
              <c:layout>
                <c:manualLayout>
                  <c:x val="1.3337434383202142E-2"/>
                  <c:y val="5.4130733658292934E-2"/>
                </c:manualLayout>
              </c:layout>
              <c:tx>
                <c:rich>
                  <a:bodyPr/>
                  <a:lstStyle/>
                  <a:p>
                    <a:r>
                      <a:rPr lang="en-US"/>
                      <a:t>Compensation of Employees
45.6%</a:t>
                    </a:r>
                  </a:p>
                </c:rich>
              </c:tx>
              <c:showCatName val="1"/>
              <c:showPercent val="1"/>
            </c:dLbl>
            <c:dLbl>
              <c:idx val="1"/>
              <c:layout>
                <c:manualLayout>
                  <c:x val="0.14306102451698066"/>
                  <c:y val="-3.3741411246930343E-3"/>
                </c:manualLayout>
              </c:layout>
              <c:tx>
                <c:rich>
                  <a:bodyPr/>
                  <a:lstStyle/>
                  <a:p>
                    <a:r>
                      <a:rPr lang="en-US"/>
                      <a:t>Fees and Taxes on Production
8.4%</a:t>
                    </a:r>
                  </a:p>
                </c:rich>
              </c:tx>
              <c:showCatName val="1"/>
              <c:showPercent val="1"/>
            </c:dLbl>
            <c:dLbl>
              <c:idx val="2"/>
              <c:layout>
                <c:manualLayout>
                  <c:x val="-0.10581097143791059"/>
                  <c:y val="-7.0658484728865892E-2"/>
                </c:manualLayout>
              </c:layout>
              <c:tx>
                <c:rich>
                  <a:bodyPr/>
                  <a:lstStyle/>
                  <a:p>
                    <a:r>
                      <a:rPr lang="en-US"/>
                      <a:t>Consumption</a:t>
                    </a:r>
                    <a:r>
                      <a:rPr lang="en-US" baseline="0"/>
                      <a:t> of Capital Formation</a:t>
                    </a:r>
                    <a:r>
                      <a:rPr lang="en-US"/>
                      <a:t>
</a:t>
                    </a:r>
                    <a:r>
                      <a:rPr lang="ar-SA"/>
                      <a:t>8.8</a:t>
                    </a:r>
                    <a:r>
                      <a:rPr lang="en-US"/>
                      <a:t>%</a:t>
                    </a:r>
                  </a:p>
                </c:rich>
              </c:tx>
              <c:showCatName val="1"/>
              <c:showPercent val="1"/>
            </c:dLbl>
            <c:dLbl>
              <c:idx val="3"/>
              <c:layout>
                <c:manualLayout>
                  <c:x val="-2.0473078885972815E-2"/>
                  <c:y val="0.1323647044119485"/>
                </c:manualLayout>
              </c:layout>
              <c:tx>
                <c:rich>
                  <a:bodyPr/>
                  <a:lstStyle/>
                  <a:p>
                    <a:r>
                      <a:rPr lang="en-US"/>
                      <a:t>Operating Surplus
</a:t>
                    </a:r>
                    <a:r>
                      <a:rPr lang="ar-SA"/>
                      <a:t>37.2</a:t>
                    </a:r>
                    <a:r>
                      <a:rPr lang="en-US"/>
                      <a:t>%</a:t>
                    </a:r>
                  </a:p>
                </c:rich>
              </c:tx>
              <c:showCatName val="1"/>
              <c:showPercent val="1"/>
            </c:dLbl>
            <c:txPr>
              <a:bodyPr/>
              <a:lstStyle/>
              <a:p>
                <a:pPr>
                  <a:defRPr sz="900">
                    <a:latin typeface="Arial" pitchFamily="34" charset="0"/>
                    <a:cs typeface="Arial" pitchFamily="34" charset="0"/>
                  </a:defRPr>
                </a:pPr>
                <a:endParaRPr lang="ar-SA"/>
              </a:p>
            </c:txPr>
            <c:showCatName val="1"/>
            <c:showPercent val="1"/>
          </c:dLbls>
          <c:cat>
            <c:strRef>
              <c:f>Sheet1!$A$2:$A$5</c:f>
              <c:strCache>
                <c:ptCount val="4"/>
                <c:pt idx="0">
                  <c:v>Compensation of Employees</c:v>
                </c:pt>
                <c:pt idx="1">
                  <c:v>Net Taxes on Production</c:v>
                </c:pt>
                <c:pt idx="2">
                  <c:v>Depreciation</c:v>
                </c:pt>
                <c:pt idx="3">
                  <c:v>Operating Surplus</c:v>
                </c:pt>
              </c:strCache>
            </c:strRef>
          </c:cat>
          <c:val>
            <c:numRef>
              <c:f>Sheet1!$B$2:$B$5</c:f>
              <c:numCache>
                <c:formatCode>0.0%</c:formatCode>
                <c:ptCount val="4"/>
                <c:pt idx="0">
                  <c:v>0.47100000000000031</c:v>
                </c:pt>
                <c:pt idx="1">
                  <c:v>7.300000000000012E-2</c:v>
                </c:pt>
                <c:pt idx="2">
                  <c:v>9.4000000000000264E-2</c:v>
                </c:pt>
                <c:pt idx="3">
                  <c:v>0.36200000000000032</c:v>
                </c:pt>
              </c:numCache>
            </c:numRef>
          </c:val>
        </c:ser>
        <c:dLbls>
          <c:showCatName val="1"/>
          <c:showPercent val="1"/>
        </c:dLbls>
        <c:firstSliceAng val="0"/>
      </c:pieChart>
    </c:plotArea>
    <c:plotVisOnly val="1"/>
  </c:chart>
  <c:spPr>
    <a:solidFill>
      <a:schemeClr val="lt1"/>
    </a:solidFill>
    <a:ln w="25400" cap="flat" cmpd="sng" algn="ctr">
      <a:noFill/>
      <a:prstDash val="solid"/>
    </a:ln>
    <a:effectLst/>
  </c:spPr>
  <c:txPr>
    <a:bodyPr/>
    <a:lstStyle/>
    <a:p>
      <a:pPr>
        <a:defRPr>
          <a:solidFill>
            <a:schemeClr val="dk1"/>
          </a:solidFill>
          <a:latin typeface="+mn-lt"/>
          <a:ea typeface="+mn-ea"/>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59C76-1FEA-40C9-A3AE-2F133CA75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12</Pages>
  <Words>3114</Words>
  <Characters>17859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20932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IBRAHIM</dc:creator>
  <cp:lastModifiedBy>sissam</cp:lastModifiedBy>
  <cp:revision>143</cp:revision>
  <cp:lastPrinted>2019-10-31T10:26:00Z</cp:lastPrinted>
  <dcterms:created xsi:type="dcterms:W3CDTF">2018-10-04T07:07:00Z</dcterms:created>
  <dcterms:modified xsi:type="dcterms:W3CDTF">2019-10-31T10:27:00Z</dcterms:modified>
</cp:coreProperties>
</file>