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4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FE" w:rsidRPr="00EB7FBF" w:rsidRDefault="000F6E1C" w:rsidP="00C0277C">
      <w:pPr>
        <w:pStyle w:val="Title"/>
        <w:ind w:left="-1"/>
        <w:rPr>
          <w:noProof w:val="0"/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6192">
            <v:textbox>
              <w:txbxContent>
                <w:p w:rsidR="00C54375" w:rsidRPr="003718C4" w:rsidRDefault="00C54375" w:rsidP="001B56B5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3718C4">
                    <w:rPr>
                      <w:b/>
                      <w:bCs/>
                      <w:sz w:val="28"/>
                    </w:rPr>
                    <w:t>11.1</w:t>
                  </w:r>
                </w:p>
              </w:txbxContent>
            </v:textbox>
          </v:shape>
        </w:pict>
      </w:r>
      <w:r w:rsidR="000545E3" w:rsidRPr="00EB7FBF">
        <w:rPr>
          <w:noProof w:val="0"/>
          <w:color w:val="000000" w:themeColor="text1"/>
          <w:szCs w:val="24"/>
          <w:rtl/>
        </w:rPr>
        <w:t>الزراعة و</w:t>
      </w:r>
      <w:r w:rsidR="004C64FE" w:rsidRPr="00EB7FBF">
        <w:rPr>
          <w:noProof w:val="0"/>
          <w:color w:val="000000" w:themeColor="text1"/>
          <w:szCs w:val="24"/>
          <w:rtl/>
        </w:rPr>
        <w:t>استعمالات الأراضي</w:t>
      </w:r>
    </w:p>
    <w:p w:rsidR="004C64FE" w:rsidRPr="00433CD4" w:rsidRDefault="004C64FE">
      <w:pPr>
        <w:spacing w:line="200" w:lineRule="exact"/>
        <w:rPr>
          <w:noProof w:val="0"/>
          <w:color w:val="000000" w:themeColor="text1"/>
          <w:rtl/>
        </w:rPr>
      </w:pPr>
    </w:p>
    <w:p w:rsidR="00640B83" w:rsidRPr="00433CD4" w:rsidRDefault="00640B83" w:rsidP="00AA76F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noProof w:val="0"/>
          <w:color w:val="000000" w:themeColor="text1"/>
          <w:sz w:val="20"/>
          <w:rtl/>
        </w:rPr>
      </w:pPr>
      <w:r w:rsidRPr="00433CD4">
        <w:rPr>
          <w:b/>
          <w:bCs/>
          <w:noProof w:val="0"/>
          <w:color w:val="000000" w:themeColor="text1"/>
          <w:sz w:val="20"/>
          <w:rtl/>
        </w:rPr>
        <w:t xml:space="preserve">الحيازات </w:t>
      </w:r>
      <w:r w:rsidR="00AA76FC" w:rsidRPr="00433CD4">
        <w:rPr>
          <w:rFonts w:hint="cs"/>
          <w:b/>
          <w:bCs/>
          <w:noProof w:val="0"/>
          <w:color w:val="000000" w:themeColor="text1"/>
          <w:sz w:val="20"/>
          <w:rtl/>
        </w:rPr>
        <w:t>الزراعية</w:t>
      </w:r>
      <w:r w:rsidR="00620866" w:rsidRPr="00433CD4">
        <w:rPr>
          <w:b/>
          <w:bCs/>
          <w:noProof w:val="0"/>
          <w:color w:val="000000" w:themeColor="text1"/>
          <w:sz w:val="20"/>
          <w:rtl/>
        </w:rPr>
        <w:t>:</w:t>
      </w:r>
    </w:p>
    <w:p w:rsidR="00F03308" w:rsidRPr="00433CD4" w:rsidRDefault="00EB7FBF" w:rsidP="00E6408A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بلغ عدد الحيازات الحيوانية والمختلطة في فلسطين</w:t>
      </w:r>
      <w:r w:rsidR="00E6408A">
        <w:rPr>
          <w:rFonts w:ascii="Simplified Arabic" w:hAnsi="Simplified Arabic" w:hint="cs"/>
          <w:noProof w:val="0"/>
          <w:color w:val="000000" w:themeColor="text1"/>
          <w:sz w:val="10"/>
          <w:szCs w:val="10"/>
          <w:rtl/>
        </w:rPr>
        <w:t xml:space="preserve"> </w:t>
      </w:r>
      <w:r w:rsidR="00EF75E5">
        <w:rPr>
          <w:rFonts w:ascii="Simplified Arabic" w:hAnsi="Simplified Arabic"/>
          <w:noProof w:val="0"/>
          <w:color w:val="000000" w:themeColor="text1"/>
          <w:sz w:val="20"/>
        </w:rPr>
        <w:t>,177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32 حيازة، منها 676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>,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25 حيازة في الضفة الغربية بنسبة</w:t>
      </w:r>
      <w:r w:rsidR="00FC41DA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79.8%, 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في المقابل 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501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</w:rPr>
        <w:t>,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6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حيازة 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في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 ق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ـــــ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طاع غ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ـــ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زة ب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ـــ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نسب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ـــ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ة 20.2% خ</w:t>
      </w:r>
      <w:r w:rsidR="00F03308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ــــ</w:t>
      </w:r>
      <w:r w:rsidR="00F03308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لال العام الزراعي 2012/2013.    </w:t>
      </w:r>
    </w:p>
    <w:p w:rsidR="00EB7FBF" w:rsidRPr="00433CD4" w:rsidRDefault="00EB7FBF" w:rsidP="00F03308">
      <w:pPr>
        <w:pStyle w:val="BodyText"/>
        <w:autoSpaceDE w:val="0"/>
        <w:autoSpaceDN w:val="0"/>
        <w:jc w:val="both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</w:p>
    <w:p w:rsidR="00EB7FBF" w:rsidRPr="00433CD4" w:rsidRDefault="00EB7FBF" w:rsidP="006258BA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كما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بلغ </w:t>
      </w:r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عدد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الحيازات الحيوانية 12,167 حيازة مشكلة ما نسبته 37.8% من إجمالي الحيازات الحيوانية والمختلطة في فلسطين، أما الحيازات المختلطة فبلغ عددها 010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>,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20 </w:t>
      </w:r>
      <w:r w:rsidR="006258BA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حيازة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أي ما نسبته 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>.2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62% مـن إجمالي الحيازات الحيوانية والمختلطة في فلسطين فـي العام الزراعي 2012/2013</w:t>
      </w:r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.</w:t>
      </w:r>
    </w:p>
    <w:p w:rsidR="00EB7FBF" w:rsidRPr="00EB7FBF" w:rsidRDefault="00EB7FBF" w:rsidP="007B4A54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14"/>
          <w:szCs w:val="14"/>
          <w:rtl/>
        </w:rPr>
      </w:pPr>
    </w:p>
    <w:p w:rsidR="00EB7FBF" w:rsidRPr="00433CD4" w:rsidRDefault="00EB7FBF" w:rsidP="006258BA">
      <w:pPr>
        <w:pStyle w:val="BodyText"/>
        <w:autoSpaceDE w:val="0"/>
        <w:autoSpaceDN w:val="0"/>
        <w:rPr>
          <w:rFonts w:ascii="Simplified Arabic" w:hAnsi="Simplified Arabic"/>
          <w:noProof w:val="0"/>
          <w:color w:val="000000" w:themeColor="text1"/>
          <w:sz w:val="20"/>
          <w:rtl/>
        </w:rPr>
      </w:pPr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كانت محافظة الخليل اعلـى المحافظـــات مـــن حـــيث عـــدد الـــحــــــــــيــــــازات الحيوانية والمختلطة حيث بلغ عددها 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>6,787</w:t>
      </w:r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حيازة وكانت اقل المحافظات من حيث عدد الحيازات الحيوانية والمختلطة محافظة </w:t>
      </w:r>
      <w:proofErr w:type="spellStart"/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سلفيت</w:t>
      </w:r>
      <w:proofErr w:type="spellEnd"/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حيث بلغ عددها 704 </w:t>
      </w:r>
      <w:r w:rsidR="006258BA"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حيازة</w:t>
      </w:r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. </w:t>
      </w:r>
    </w:p>
    <w:p w:rsidR="003E0EFE" w:rsidRPr="00433CD4" w:rsidRDefault="003E0EFE" w:rsidP="00711A97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</w:p>
    <w:p w:rsidR="00047ACC" w:rsidRPr="00433CD4" w:rsidRDefault="00047ACC" w:rsidP="00EB7FB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</w:p>
    <w:p w:rsidR="003E0EFE" w:rsidRPr="00433CD4" w:rsidRDefault="003E0EFE" w:rsidP="003E0EFE">
      <w:pPr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E533E4" w:rsidRPr="00433CD4" w:rsidRDefault="00E533E4">
      <w:pPr>
        <w:bidi w:val="0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br w:type="page"/>
      </w:r>
    </w:p>
    <w:p w:rsidR="00E06C5D" w:rsidRPr="00433CD4" w:rsidRDefault="00E06C5D" w:rsidP="00AE2B6B">
      <w:pPr>
        <w:pStyle w:val="BodyText2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الحيازات الحيوانية والمختلطة في فلسطين حسب نوع الحيازة</w:t>
      </w:r>
      <w:r w:rsidR="00C159AB" w:rsidRPr="00433CD4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>، المنطقة</w:t>
      </w: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والمحافظة،</w:t>
      </w: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433CD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2012</w:t>
      </w: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/</w:t>
      </w:r>
      <w:r w:rsidRPr="00433CD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p w:rsidR="00E06C5D" w:rsidRPr="00433CD4" w:rsidRDefault="00E06C5D" w:rsidP="00BD73C1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Pr="00433CD4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</w:rPr>
        <w:t>Animal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Mixed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>Holdings in Palestine by Type of Holding,</w:t>
      </w:r>
      <w:r w:rsidR="00C159AB"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Regio</w:t>
      </w:r>
      <w:r w:rsidR="00BD73C1"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>n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      Governorate,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>2012/2013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  <w:t xml:space="preserve">  </w:t>
      </w:r>
    </w:p>
    <w:p w:rsidR="003E0EFE" w:rsidRPr="00433CD4" w:rsidRDefault="003E0EFE" w:rsidP="003E0EFE">
      <w:pPr>
        <w:pStyle w:val="BodyText2"/>
        <w:jc w:val="center"/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Ind w:w="-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1"/>
        <w:gridCol w:w="1250"/>
        <w:gridCol w:w="788"/>
        <w:gridCol w:w="789"/>
        <w:gridCol w:w="1284"/>
        <w:gridCol w:w="2126"/>
      </w:tblGrid>
      <w:tr w:rsidR="003E0EFE" w:rsidRPr="00433CD4" w:rsidTr="00F90D6B">
        <w:trPr>
          <w:trHeight w:val="312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  <w:hideMark/>
          </w:tcPr>
          <w:p w:rsidR="003E0EFE" w:rsidRPr="00433CD4" w:rsidRDefault="003E0EFE" w:rsidP="003551DA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3E0EFE" w:rsidRPr="00433CD4" w:rsidRDefault="003E0EFE" w:rsidP="003551DA">
            <w:pPr>
              <w:pStyle w:val="xl33"/>
              <w:bidi/>
              <w:spacing w:before="0" w:beforeAutospacing="0" w:after="0" w:afterAutospacing="0"/>
              <w:ind w:left="113" w:firstLineChars="0" w:firstLine="0"/>
              <w:jc w:val="left"/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</w:pPr>
            <w:r w:rsidRPr="00433CD4">
              <w:rPr>
                <w:rFonts w:cs="Simplified Arabic"/>
                <w:color w:val="000000" w:themeColor="text1"/>
                <w:sz w:val="16"/>
                <w:szCs w:val="16"/>
                <w:rtl/>
                <w:lang w:eastAsia="en-US"/>
              </w:rPr>
              <w:t>نوع الحيازة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EFE" w:rsidRPr="00433CD4" w:rsidRDefault="003E0EFE" w:rsidP="003551DA">
            <w:pPr>
              <w:bidi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Type of Holding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:rsidR="003E0EFE" w:rsidRPr="00433CD4" w:rsidRDefault="003E0EFE" w:rsidP="003551D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 / Governorate</w:t>
            </w:r>
          </w:p>
        </w:tc>
      </w:tr>
      <w:tr w:rsidR="003E0EFE" w:rsidRPr="00433CD4" w:rsidTr="00F90D6B">
        <w:trPr>
          <w:trHeight w:val="312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E0EFE" w:rsidRPr="00433CD4" w:rsidRDefault="003E0EFE" w:rsidP="003551DA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FE" w:rsidRPr="00433CD4" w:rsidRDefault="003E0EFE" w:rsidP="003551DA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</w:pPr>
            <w:r w:rsidRPr="00433CD4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حيوانية</w:t>
            </w:r>
          </w:p>
          <w:p w:rsidR="003E0EFE" w:rsidRPr="00433CD4" w:rsidRDefault="003E0EFE" w:rsidP="003551DA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433CD4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Animal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0EFE" w:rsidRPr="00433CD4" w:rsidRDefault="003E0EFE" w:rsidP="003551DA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433CD4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  <w:lang w:eastAsia="en-US"/>
              </w:rPr>
              <w:t>مختلطة</w:t>
            </w:r>
          </w:p>
          <w:p w:rsidR="003E0EFE" w:rsidRPr="00433CD4" w:rsidRDefault="003E0EFE" w:rsidP="003551DA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</w:pPr>
            <w:r w:rsidRPr="00433CD4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lang w:eastAsia="en-US"/>
              </w:rPr>
              <w:t>Mixed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FE" w:rsidRPr="00433CD4" w:rsidRDefault="003E0EFE" w:rsidP="003551DA">
            <w:pPr>
              <w:bidi w:val="0"/>
              <w:ind w:right="-113" w:hanging="113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3E0EFE" w:rsidRPr="00433CD4" w:rsidRDefault="003E0EFE" w:rsidP="003551DA">
            <w:pPr>
              <w:pStyle w:val="xl33"/>
              <w:spacing w:before="0" w:beforeAutospacing="0" w:after="0" w:afterAutospacing="0" w:line="276" w:lineRule="auto"/>
              <w:ind w:firstLineChars="0" w:firstLine="0"/>
              <w:jc w:val="center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cs="Simplified Arabic"/>
                <w:color w:val="000000" w:themeColor="text1"/>
                <w:sz w:val="16"/>
                <w:szCs w:val="16"/>
                <w:lang w:eastAsia="en-US"/>
              </w:rPr>
              <w:t>Total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0EFE" w:rsidRPr="00433CD4" w:rsidRDefault="003E0EFE" w:rsidP="003551DA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12,167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20,010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32,177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8,569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17,107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25,676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1,259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2,896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4,155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4012B1">
            <w:pPr>
              <w:bidi w:val="0"/>
              <w:ind w:firstLineChars="70" w:firstLine="11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326BF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323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803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1,126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BF4BCF" w:rsidP="00DA7793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1,318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1,441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1,132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2,605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3,737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367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863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580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704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674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1,069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1,743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785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1284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1,000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939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280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1,219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725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1,809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2,534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2,118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4,669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6,787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3,598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2,903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6,501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1,222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485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597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370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967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562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457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1,019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767</w:t>
            </w:r>
          </w:p>
        </w:tc>
        <w:tc>
          <w:tcPr>
            <w:tcW w:w="1577" w:type="dxa"/>
            <w:gridSpan w:val="2"/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968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1,735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A63B35" w:rsidRPr="00433CD4" w:rsidTr="00F90D6B">
        <w:trPr>
          <w:trHeight w:val="312"/>
          <w:jc w:val="center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  <w:hideMark/>
          </w:tcPr>
          <w:p w:rsidR="00A63B35" w:rsidRPr="00433CD4" w:rsidRDefault="00A63B35" w:rsidP="00F02D2F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450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623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30691D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63B35" w:rsidRPr="00433CD4" w:rsidRDefault="00A63B35" w:rsidP="00F02D2F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</w:tbl>
    <w:p w:rsidR="00844C91" w:rsidRPr="00433CD4" w:rsidRDefault="00844C91" w:rsidP="003E0EFE">
      <w:pPr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44C91" w:rsidRPr="00433CD4" w:rsidRDefault="00844C91">
      <w:pPr>
        <w:bidi w:val="0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 w:rsidRPr="00433CD4"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br w:type="page"/>
      </w:r>
    </w:p>
    <w:tbl>
      <w:tblPr>
        <w:tblStyle w:val="TableGrid"/>
        <w:bidiVisual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1"/>
        <w:gridCol w:w="4928"/>
      </w:tblGrid>
      <w:tr w:rsidR="003E0EFE" w:rsidRPr="00433CD4" w:rsidTr="00F90227">
        <w:tc>
          <w:tcPr>
            <w:tcW w:w="2551" w:type="dxa"/>
            <w:vMerge w:val="restart"/>
          </w:tcPr>
          <w:p w:rsidR="00E077C9" w:rsidRPr="00433CD4" w:rsidRDefault="00425C22" w:rsidP="003551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20"/>
                <w:rtl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20"/>
                <w:rtl/>
              </w:rPr>
              <w:lastRenderedPageBreak/>
              <w:t>الثروة</w:t>
            </w:r>
            <w:r w:rsidR="00E077C9" w:rsidRPr="00433CD4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20"/>
                <w:rtl/>
              </w:rPr>
              <w:t xml:space="preserve"> الحيوانية:</w:t>
            </w:r>
          </w:p>
          <w:p w:rsidR="003E0EFE" w:rsidRPr="00433CD4" w:rsidRDefault="003E0EFE" w:rsidP="003D7274">
            <w:pPr>
              <w:overflowPunct w:val="0"/>
              <w:autoSpaceDE w:val="0"/>
              <w:autoSpaceDN w:val="0"/>
              <w:adjustRightInd w:val="0"/>
              <w:jc w:val="lowKashida"/>
              <w:textAlignment w:val="baseline"/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</w:pP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>بلغ عدد الأبقار التي تم تربيتها في فلسطين 980</w:t>
            </w:r>
            <w:r w:rsidRPr="00433CD4">
              <w:rPr>
                <w:rFonts w:ascii="Simplified Arabic" w:hAnsi="Simplified Arabic"/>
                <w:color w:val="000000" w:themeColor="text1"/>
                <w:sz w:val="20"/>
              </w:rPr>
              <w:t>,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>33 رأس</w:t>
            </w:r>
            <w:r w:rsidRPr="00433CD4">
              <w:rPr>
                <w:rFonts w:ascii="Simplified Arabic" w:hAnsi="Simplified Arabic" w:hint="cs"/>
                <w:noProof w:val="0"/>
                <w:color w:val="000000" w:themeColor="text1"/>
                <w:sz w:val="20"/>
                <w:rtl/>
              </w:rPr>
              <w:t xml:space="preserve">، في حين 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>بلغ عدد رؤوس الضأن التي تم تربيتها في فلسطين 894</w:t>
            </w:r>
            <w:r w:rsidRPr="00433CD4">
              <w:rPr>
                <w:rFonts w:ascii="Simplified Arabic" w:hAnsi="Simplified Arabic"/>
                <w:color w:val="000000" w:themeColor="text1"/>
                <w:sz w:val="20"/>
              </w:rPr>
              <w:t>,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>730 رأس</w:t>
            </w:r>
            <w:r w:rsidRPr="00433CD4">
              <w:rPr>
                <w:rFonts w:ascii="Simplified Arabic" w:hAnsi="Simplified Arabic" w:hint="cs"/>
                <w:noProof w:val="0"/>
                <w:color w:val="000000" w:themeColor="text1"/>
                <w:sz w:val="20"/>
                <w:rtl/>
              </w:rPr>
              <w:t>، و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 xml:space="preserve">عدد رؤوس الماعز التي تم تربيتها </w:t>
            </w:r>
            <w:r w:rsidR="003B29D3" w:rsidRPr="00433CD4">
              <w:rPr>
                <w:rFonts w:ascii="Simplified Arabic" w:hAnsi="Simplified Arabic" w:hint="cs"/>
                <w:noProof w:val="0"/>
                <w:color w:val="000000" w:themeColor="text1"/>
                <w:sz w:val="20"/>
                <w:rtl/>
              </w:rPr>
              <w:t xml:space="preserve">في 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>فلسطين 335</w:t>
            </w:r>
            <w:r w:rsidRPr="00433CD4">
              <w:rPr>
                <w:rFonts w:ascii="Simplified Arabic" w:hAnsi="Simplified Arabic"/>
                <w:color w:val="000000" w:themeColor="text1"/>
                <w:sz w:val="20"/>
              </w:rPr>
              <w:t>,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>215 رأس</w:t>
            </w:r>
            <w:r w:rsidR="003B29D3" w:rsidRPr="00433CD4">
              <w:rPr>
                <w:rFonts w:ascii="Simplified Arabic" w:hAnsi="Simplified Arabic" w:hint="cs"/>
                <w:noProof w:val="0"/>
                <w:color w:val="000000" w:themeColor="text1"/>
                <w:sz w:val="20"/>
                <w:rtl/>
              </w:rPr>
              <w:t xml:space="preserve"> وذلك كما هو ال</w:t>
            </w:r>
            <w:r w:rsidR="00655E96" w:rsidRPr="00433CD4">
              <w:rPr>
                <w:rFonts w:ascii="Simplified Arabic" w:hAnsi="Simplified Arabic" w:hint="cs"/>
                <w:noProof w:val="0"/>
                <w:color w:val="000000" w:themeColor="text1"/>
                <w:sz w:val="20"/>
                <w:rtl/>
              </w:rPr>
              <w:t>حال في يوم العد 1/10/2013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20"/>
                <w:rtl/>
              </w:rPr>
              <w:t xml:space="preserve">. </w:t>
            </w:r>
          </w:p>
          <w:p w:rsidR="003E0EFE" w:rsidRPr="00433CD4" w:rsidRDefault="003E0EFE" w:rsidP="003551DA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20"/>
                <w:rtl/>
              </w:rPr>
            </w:pPr>
          </w:p>
        </w:tc>
        <w:tc>
          <w:tcPr>
            <w:tcW w:w="4928" w:type="dxa"/>
            <w:vAlign w:val="center"/>
          </w:tcPr>
          <w:p w:rsidR="00DA4F2E" w:rsidRPr="00433CD4" w:rsidRDefault="00DA4F2E" w:rsidP="00DA4F2E">
            <w:pPr>
              <w:pStyle w:val="BodyText"/>
              <w:autoSpaceDE w:val="0"/>
              <w:autoSpaceDN w:val="0"/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rFonts w:ascii="Arial" w:hAnsi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التوزيع النسبي</w:t>
            </w: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433CD4">
              <w:rPr>
                <w:rFonts w:ascii="Arial" w:hAnsi="Arial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ل</w:t>
            </w: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 xml:space="preserve">حيوانات الماشية في فلسطين حسب نوع الماشية، </w:t>
            </w:r>
          </w:p>
          <w:p w:rsidR="00DA4F2E" w:rsidRPr="00433CD4" w:rsidRDefault="00DA4F2E" w:rsidP="00DA4F2E">
            <w:pPr>
              <w:pStyle w:val="BodyText"/>
              <w:autoSpaceDE w:val="0"/>
              <w:autoSpaceDN w:val="0"/>
              <w:jc w:val="center"/>
              <w:rPr>
                <w:noProof w:val="0"/>
                <w:color w:val="000000" w:themeColor="text1"/>
                <w:sz w:val="20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كما هي في 01/10/</w:t>
            </w:r>
            <w:r w:rsidRPr="00433CD4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8"/>
                <w:szCs w:val="18"/>
                <w:rtl/>
              </w:rPr>
              <w:t>2013</w:t>
            </w:r>
          </w:p>
          <w:p w:rsidR="005E1955" w:rsidRPr="00FC41DA" w:rsidRDefault="00DA4F2E" w:rsidP="00FC41DA">
            <w:pPr>
              <w:pStyle w:val="BodyText2"/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Percent Distribution of Livestock’s in Palestine by Type of Livestock, As in 01/10/2013</w:t>
            </w:r>
          </w:p>
        </w:tc>
      </w:tr>
      <w:tr w:rsidR="003E0EFE" w:rsidRPr="00433CD4" w:rsidTr="00F90227">
        <w:trPr>
          <w:trHeight w:val="2626"/>
        </w:trPr>
        <w:tc>
          <w:tcPr>
            <w:tcW w:w="2551" w:type="dxa"/>
            <w:vMerge/>
          </w:tcPr>
          <w:p w:rsidR="003E0EFE" w:rsidRPr="00433CD4" w:rsidRDefault="003E0EFE" w:rsidP="003551DA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20"/>
                <w:rtl/>
              </w:rPr>
            </w:pPr>
          </w:p>
        </w:tc>
        <w:tc>
          <w:tcPr>
            <w:tcW w:w="4928" w:type="dxa"/>
            <w:vAlign w:val="center"/>
          </w:tcPr>
          <w:p w:rsidR="003E0EFE" w:rsidRPr="00433CD4" w:rsidRDefault="003E0EFE" w:rsidP="003551D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20"/>
                <w:rtl/>
              </w:rPr>
            </w:pPr>
            <w:r w:rsidRPr="00433CD4">
              <w:rPr>
                <w:b/>
                <w:bCs/>
                <w:color w:val="000000" w:themeColor="text1"/>
              </w:rPr>
              <w:drawing>
                <wp:inline distT="0" distB="0" distL="0" distR="0">
                  <wp:extent cx="2654300" cy="1568450"/>
                  <wp:effectExtent l="19050" t="0" r="12700" b="0"/>
                  <wp:docPr id="1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3E0EFE" w:rsidRPr="005E1955" w:rsidRDefault="003E0EFE" w:rsidP="003E0EFE">
      <w:pPr>
        <w:pStyle w:val="BodyText"/>
        <w:autoSpaceDE w:val="0"/>
        <w:autoSpaceDN w:val="0"/>
        <w:ind w:left="-285"/>
        <w:jc w:val="both"/>
        <w:rPr>
          <w:noProof w:val="0"/>
          <w:color w:val="000000" w:themeColor="text1"/>
          <w:sz w:val="10"/>
          <w:szCs w:val="10"/>
          <w:rtl/>
        </w:rPr>
      </w:pPr>
    </w:p>
    <w:p w:rsidR="00177609" w:rsidRPr="00433CD4" w:rsidRDefault="00177609" w:rsidP="00015E63">
      <w:pPr>
        <w:pStyle w:val="BodyText2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عدد حيوانات الماشية في فلسطين حسب نوع الماشية</w:t>
      </w:r>
      <w:r w:rsidR="00015E63" w:rsidRPr="00433CD4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>،</w:t>
      </w: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المنطقة والمحافظة، </w:t>
      </w: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كما هي في 01/10/</w:t>
      </w:r>
      <w:r w:rsidRPr="00433CD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</w:p>
    <w:p w:rsidR="00177609" w:rsidRPr="00433CD4" w:rsidRDefault="00177609" w:rsidP="00177609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>Number of Livestock’s in Palestine by Type of Livestock, Region and</w:t>
      </w:r>
    </w:p>
    <w:p w:rsidR="00177609" w:rsidRPr="00433CD4" w:rsidRDefault="00177609" w:rsidP="00177609">
      <w:pPr>
        <w:pStyle w:val="BodyText2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Governorate, 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a</w:t>
      </w:r>
      <w:r w:rsidRPr="00433CD4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</w:rPr>
        <w:t>s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01/10/2013</w:t>
      </w:r>
    </w:p>
    <w:p w:rsidR="003E0EFE" w:rsidRPr="005E1955" w:rsidRDefault="003E0EFE" w:rsidP="003E0EFE">
      <w:pPr>
        <w:pStyle w:val="xl69"/>
        <w:spacing w:before="0" w:beforeAutospacing="0" w:after="0" w:afterAutospacing="0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36"/>
        <w:gridCol w:w="1579"/>
        <w:gridCol w:w="919"/>
        <w:gridCol w:w="660"/>
        <w:gridCol w:w="976"/>
        <w:gridCol w:w="2268"/>
      </w:tblGrid>
      <w:tr w:rsidR="003E0EFE" w:rsidRPr="00433CD4" w:rsidTr="00C81911">
        <w:trPr>
          <w:trHeight w:val="284"/>
          <w:jc w:val="center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E0EFE" w:rsidRPr="00433CD4" w:rsidRDefault="003E0EFE" w:rsidP="003551DA">
            <w:pPr>
              <w:ind w:left="113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E0EFE" w:rsidRPr="00433CD4" w:rsidRDefault="003E0EFE" w:rsidP="003551DA">
            <w:pPr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الماشية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0EFE" w:rsidRPr="00433CD4" w:rsidRDefault="003E0EFE" w:rsidP="003551DA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Type of Livestock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E0EFE" w:rsidRPr="00433CD4" w:rsidRDefault="003E0EFE" w:rsidP="003551DA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 / Governorate</w:t>
            </w:r>
          </w:p>
        </w:tc>
      </w:tr>
      <w:tr w:rsidR="003E0EFE" w:rsidRPr="00433CD4" w:rsidTr="00C81911">
        <w:trPr>
          <w:trHeight w:val="284"/>
          <w:jc w:val="center"/>
        </w:trPr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FE" w:rsidRPr="00433CD4" w:rsidRDefault="003E0EFE" w:rsidP="003551DA">
            <w:pPr>
              <w:bidi w:val="0"/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E0EFE" w:rsidRPr="00433CD4" w:rsidRDefault="003E0EFE" w:rsidP="003551DA">
            <w:pPr>
              <w:ind w:left="113"/>
              <w:jc w:val="center"/>
              <w:rPr>
                <w:rFonts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noProof w:val="0"/>
                <w:color w:val="000000" w:themeColor="text1"/>
                <w:sz w:val="16"/>
                <w:szCs w:val="16"/>
                <w:rtl/>
              </w:rPr>
              <w:t>أبقار</w:t>
            </w:r>
          </w:p>
          <w:p w:rsidR="003E0EFE" w:rsidRPr="00433CD4" w:rsidRDefault="003E0EFE" w:rsidP="003551DA">
            <w:pPr>
              <w:ind w:left="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Cows</w:t>
            </w:r>
          </w:p>
        </w:tc>
        <w:tc>
          <w:tcPr>
            <w:tcW w:w="15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3E0EFE" w:rsidRPr="00433CD4" w:rsidRDefault="003E0EFE" w:rsidP="003551DA">
            <w:pPr>
              <w:ind w:left="113"/>
              <w:jc w:val="center"/>
              <w:rPr>
                <w:noProof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noProof w:val="0"/>
                <w:color w:val="000000" w:themeColor="text1"/>
                <w:sz w:val="16"/>
                <w:szCs w:val="16"/>
                <w:rtl/>
              </w:rPr>
              <w:t>ضأن</w:t>
            </w:r>
          </w:p>
          <w:p w:rsidR="003E0EFE" w:rsidRPr="00433CD4" w:rsidRDefault="003E0EFE" w:rsidP="003551DA">
            <w:pPr>
              <w:ind w:left="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Sheep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E0EFE" w:rsidRPr="00433CD4" w:rsidRDefault="003E0EFE" w:rsidP="003551DA">
            <w:pPr>
              <w:ind w:left="113"/>
              <w:jc w:val="center"/>
              <w:rPr>
                <w:noProof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noProof w:val="0"/>
                <w:color w:val="000000" w:themeColor="text1"/>
                <w:sz w:val="16"/>
                <w:szCs w:val="16"/>
                <w:rtl/>
              </w:rPr>
              <w:t>ماعز</w:t>
            </w:r>
          </w:p>
          <w:p w:rsidR="003E0EFE" w:rsidRPr="00433CD4" w:rsidRDefault="00835EA3" w:rsidP="003551DA">
            <w:pPr>
              <w:ind w:left="11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G</w:t>
            </w:r>
            <w:r w:rsidR="003E0EFE"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oats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EFE" w:rsidRPr="00433CD4" w:rsidRDefault="003E0EFE" w:rsidP="003551DA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551DA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33,980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730,894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215,335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551DA">
            <w:pPr>
              <w:bidi w:val="0"/>
              <w:ind w:lef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551DA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25,612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670,332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204,937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551DA">
            <w:pPr>
              <w:bidi w:val="0"/>
              <w:ind w:left="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West  Bank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5,269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81,189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19,692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A326BF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1579" w:type="dxa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3,208</w:t>
            </w:r>
          </w:p>
        </w:tc>
        <w:tc>
          <w:tcPr>
            <w:tcW w:w="1579" w:type="dxa"/>
            <w:gridSpan w:val="2"/>
            <w:tcBorders>
              <w:bottom w:val="nil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61,525</w:t>
            </w:r>
          </w:p>
        </w:tc>
        <w:tc>
          <w:tcPr>
            <w:tcW w:w="976" w:type="dxa"/>
            <w:tcBorders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12,256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BF4BCF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579" w:type="dxa"/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1,258</w:t>
            </w:r>
          </w:p>
        </w:tc>
        <w:tc>
          <w:tcPr>
            <w:tcW w:w="1579" w:type="dxa"/>
            <w:gridSpan w:val="2"/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20,641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2,818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579" w:type="dxa"/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5,063</w:t>
            </w:r>
          </w:p>
        </w:tc>
        <w:tc>
          <w:tcPr>
            <w:tcW w:w="1579" w:type="dxa"/>
            <w:gridSpan w:val="2"/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99,236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17,430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2,916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25,790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2,666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466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11,404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4,619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490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39,229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26,561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709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42,846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28,765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29,709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17,028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716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74,236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27,963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5,252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184,527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45,139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8,368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60,562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10,398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2,564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16,565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2,424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غزة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1,266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12,326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2,318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1,546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8,679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1,827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Dier Al Balah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579" w:type="dxa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883</w:t>
            </w:r>
          </w:p>
        </w:tc>
        <w:tc>
          <w:tcPr>
            <w:tcW w:w="1579" w:type="dxa"/>
            <w:gridSpan w:val="2"/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17,175</w:t>
            </w:r>
          </w:p>
        </w:tc>
        <w:tc>
          <w:tcPr>
            <w:tcW w:w="976" w:type="dxa"/>
            <w:tcBorders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2,739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</w:tr>
      <w:tr w:rsidR="00324DF4" w:rsidRPr="00433CD4" w:rsidTr="00C81911">
        <w:trPr>
          <w:trHeight w:val="284"/>
          <w:jc w:val="center"/>
        </w:trPr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spacing w:line="276" w:lineRule="auto"/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رفح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2,109</w:t>
            </w:r>
          </w:p>
        </w:tc>
        <w:tc>
          <w:tcPr>
            <w:tcW w:w="1579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5,817</w:t>
            </w:r>
          </w:p>
        </w:tc>
        <w:tc>
          <w:tcPr>
            <w:tcW w:w="976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30691D">
            <w:pPr>
              <w:ind w:left="113"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1,090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4DF4" w:rsidRPr="00433CD4" w:rsidRDefault="00324DF4" w:rsidP="009742E7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</w:tr>
    </w:tbl>
    <w:p w:rsidR="00425C22" w:rsidRPr="00433CD4" w:rsidRDefault="00425C22" w:rsidP="00003E9B">
      <w:pPr>
        <w:jc w:val="both"/>
        <w:rPr>
          <w:rFonts w:ascii="Simplified Arabic" w:hAnsi="Simplified Arabic"/>
          <w:color w:val="000000" w:themeColor="text1"/>
          <w:sz w:val="20"/>
          <w:rtl/>
        </w:rPr>
      </w:pPr>
      <w:r w:rsidRPr="00433CD4">
        <w:rPr>
          <w:rFonts w:ascii="Simplified Arabic" w:hAnsi="Simplified Arabic" w:hint="cs"/>
          <w:color w:val="000000" w:themeColor="text1"/>
          <w:sz w:val="20"/>
          <w:rtl/>
        </w:rPr>
        <w:t>10% من الأسر في فلسطين تقوم بتربية ثروة حيوانية (منزلية) كما هو في 24/</w:t>
      </w:r>
      <w:r w:rsidR="00763BA0">
        <w:rPr>
          <w:rFonts w:ascii="Simplified Arabic" w:hAnsi="Simplified Arabic" w:hint="cs"/>
          <w:color w:val="000000" w:themeColor="text1"/>
          <w:sz w:val="20"/>
          <w:rtl/>
        </w:rPr>
        <w:t>0</w:t>
      </w:r>
      <w:r w:rsidRPr="00433CD4">
        <w:rPr>
          <w:rFonts w:ascii="Simplified Arabic" w:hAnsi="Simplified Arabic" w:hint="cs"/>
          <w:color w:val="000000" w:themeColor="text1"/>
          <w:sz w:val="20"/>
          <w:rtl/>
        </w:rPr>
        <w:t>3/2015 وجاءت محافظة خانيونس في المقدمة حيث بلغت نسبة الأسر التي تربي حيوانات منزلية 20.4% أما أقل محافظة فكانت محافظة أريحا والأغوار حيث بلغت نسبة الأسر التي تربي حيوانات منزلية 3.4%.</w:t>
      </w:r>
    </w:p>
    <w:p w:rsidR="00425C22" w:rsidRPr="00433CD4" w:rsidRDefault="00425C22" w:rsidP="00425C22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  <w:rtl/>
        </w:rPr>
      </w:pPr>
    </w:p>
    <w:p w:rsidR="00425C22" w:rsidRPr="00433CD4" w:rsidRDefault="00425C22" w:rsidP="00425C22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التوزيع النسبي للأسر في 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فلسطين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حسب تربيتها للثروة الحيوانية (المنزلية)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, كما هو في 24/03/2015</w:t>
      </w:r>
    </w:p>
    <w:p w:rsidR="00425C22" w:rsidRPr="00031FCB" w:rsidRDefault="00425C22" w:rsidP="00425C2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Percentage Distribution of Households in Palestine by Rearing of Livestock (Domestic),  As on 24/3/2015</w:t>
      </w:r>
    </w:p>
    <w:p w:rsidR="00425C22" w:rsidRPr="00433CD4" w:rsidRDefault="00556023" w:rsidP="00425C2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>
        <w:rPr>
          <w:rFonts w:ascii="Arial" w:hAnsi="Arial" w:cs="Arial"/>
          <w:b/>
          <w:bCs/>
          <w:color w:val="000000" w:themeColor="text1"/>
          <w:sz w:val="18"/>
          <w:szCs w:val="18"/>
        </w:rPr>
        <w:drawing>
          <wp:anchor distT="0" distB="127" distL="114300" distR="114300" simplePos="0" relativeHeight="251665408" behindDoc="0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183515</wp:posOffset>
            </wp:positionV>
            <wp:extent cx="4425950" cy="2247900"/>
            <wp:effectExtent l="19050" t="0" r="12700" b="0"/>
            <wp:wrapSquare wrapText="bothSides"/>
            <wp:docPr id="10" name="Objec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425C22" w:rsidRDefault="00425C22" w:rsidP="00425C22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425C22" w:rsidRDefault="00425C22" w:rsidP="00425C22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425C22" w:rsidRDefault="00425C22" w:rsidP="00425C22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</w:p>
    <w:p w:rsidR="00425C22" w:rsidRDefault="00425C22">
      <w:pPr>
        <w:bidi w:val="0"/>
        <w:rPr>
          <w:rFonts w:ascii="Arial" w:hAnsi="Arial"/>
          <w:b/>
          <w:bCs/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br w:type="page"/>
      </w:r>
    </w:p>
    <w:p w:rsidR="00425C22" w:rsidRPr="00433CD4" w:rsidRDefault="00425C22" w:rsidP="00425C22">
      <w:pPr>
        <w:pStyle w:val="Heading5"/>
        <w:rPr>
          <w:rFonts w:cs="Simplified Arabic"/>
          <w:color w:val="000000" w:themeColor="text1"/>
          <w:sz w:val="18"/>
          <w:szCs w:val="18"/>
        </w:rPr>
      </w:pPr>
      <w:r w:rsidRPr="00433CD4">
        <w:rPr>
          <w:rFonts w:cs="Simplified Arabic"/>
          <w:color w:val="000000" w:themeColor="text1"/>
          <w:sz w:val="18"/>
          <w:szCs w:val="18"/>
          <w:rtl/>
        </w:rPr>
        <w:t xml:space="preserve">التوزيع النسبي للأسر في </w:t>
      </w:r>
      <w:r w:rsidRPr="00433CD4">
        <w:rPr>
          <w:rFonts w:cs="Simplified Arabic" w:hint="cs"/>
          <w:color w:val="000000" w:themeColor="text1"/>
          <w:sz w:val="18"/>
          <w:szCs w:val="18"/>
          <w:rtl/>
        </w:rPr>
        <w:t>فلسطين</w:t>
      </w:r>
      <w:r w:rsidRPr="00433CD4">
        <w:rPr>
          <w:rFonts w:cs="Simplified Arabic"/>
          <w:color w:val="000000" w:themeColor="text1"/>
          <w:sz w:val="18"/>
          <w:szCs w:val="18"/>
          <w:rtl/>
        </w:rPr>
        <w:t xml:space="preserve"> حسب تربيتها للثروة الحيوانية (الحيوانات المنزلية)</w:t>
      </w:r>
      <w:r w:rsidRPr="00433CD4">
        <w:rPr>
          <w:rFonts w:cs="Simplified Arabic" w:hint="cs"/>
          <w:color w:val="000000" w:themeColor="text1"/>
          <w:sz w:val="18"/>
          <w:szCs w:val="18"/>
          <w:rtl/>
        </w:rPr>
        <w:t xml:space="preserve">، المنطقة والمحافظة،                        </w:t>
      </w:r>
      <w:r w:rsidRPr="00433CD4">
        <w:rPr>
          <w:rFonts w:cs="Simplified Arabic"/>
          <w:color w:val="000000" w:themeColor="text1"/>
          <w:sz w:val="18"/>
          <w:szCs w:val="18"/>
          <w:rtl/>
        </w:rPr>
        <w:t xml:space="preserve"> كما هو في  </w:t>
      </w:r>
      <w:r w:rsidRPr="00433CD4">
        <w:rPr>
          <w:rFonts w:cs="Simplified Arabic" w:hint="cs"/>
          <w:color w:val="000000" w:themeColor="text1"/>
          <w:sz w:val="18"/>
          <w:szCs w:val="18"/>
          <w:rtl/>
        </w:rPr>
        <w:t>24</w:t>
      </w:r>
      <w:r w:rsidRPr="00433CD4">
        <w:rPr>
          <w:rFonts w:cs="Simplified Arabic"/>
          <w:color w:val="000000" w:themeColor="text1"/>
          <w:sz w:val="18"/>
          <w:szCs w:val="18"/>
          <w:rtl/>
        </w:rPr>
        <w:t>/</w:t>
      </w:r>
      <w:r w:rsidR="00052A88">
        <w:rPr>
          <w:rFonts w:cs="Simplified Arabic" w:hint="cs"/>
          <w:color w:val="000000" w:themeColor="text1"/>
          <w:sz w:val="18"/>
          <w:szCs w:val="18"/>
          <w:rtl/>
        </w:rPr>
        <w:t>0</w:t>
      </w:r>
      <w:r w:rsidRPr="00433CD4">
        <w:rPr>
          <w:rFonts w:cs="Simplified Arabic"/>
          <w:color w:val="000000" w:themeColor="text1"/>
          <w:sz w:val="18"/>
          <w:szCs w:val="18"/>
          <w:rtl/>
        </w:rPr>
        <w:t>3/</w:t>
      </w:r>
      <w:r w:rsidRPr="00433CD4">
        <w:rPr>
          <w:rFonts w:cs="Simplified Arabic" w:hint="cs"/>
          <w:color w:val="000000" w:themeColor="text1"/>
          <w:sz w:val="18"/>
          <w:szCs w:val="18"/>
          <w:rtl/>
        </w:rPr>
        <w:t>2015</w:t>
      </w:r>
      <w:r w:rsidRPr="00433CD4">
        <w:rPr>
          <w:rFonts w:cs="Simplified Arabic"/>
          <w:color w:val="000000" w:themeColor="text1"/>
          <w:sz w:val="18"/>
          <w:szCs w:val="18"/>
        </w:rPr>
        <w:t xml:space="preserve"> </w:t>
      </w:r>
    </w:p>
    <w:p w:rsidR="00425C22" w:rsidRPr="00433CD4" w:rsidRDefault="00425C22" w:rsidP="000F2336">
      <w:pPr>
        <w:pStyle w:val="Heading5"/>
        <w:rPr>
          <w:rFonts w:cs="Arial"/>
          <w:color w:val="000000" w:themeColor="text1"/>
          <w:sz w:val="18"/>
          <w:szCs w:val="18"/>
        </w:rPr>
      </w:pPr>
      <w:r w:rsidRPr="00433CD4">
        <w:rPr>
          <w:rFonts w:cs="Arial"/>
          <w:color w:val="000000" w:themeColor="text1"/>
          <w:sz w:val="18"/>
          <w:szCs w:val="18"/>
        </w:rPr>
        <w:t>Percentage Distribution of Households in Palestine by Rearing of Livestock (Domestic),  Region and Governorate, As on 24/03/2015</w:t>
      </w:r>
    </w:p>
    <w:p w:rsidR="00425C22" w:rsidRPr="00433CD4" w:rsidRDefault="00425C22" w:rsidP="00425C22">
      <w:pPr>
        <w:rPr>
          <w:rFonts w:ascii="Arial" w:hAnsi="Arial" w:cs="Arial"/>
          <w:color w:val="000000" w:themeColor="text1"/>
          <w:sz w:val="8"/>
          <w:szCs w:val="8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9"/>
        <w:gridCol w:w="709"/>
        <w:gridCol w:w="1842"/>
        <w:gridCol w:w="1593"/>
        <w:gridCol w:w="1525"/>
      </w:tblGrid>
      <w:tr w:rsidR="00425C22" w:rsidRPr="00433CD4" w:rsidTr="00607DC2">
        <w:trPr>
          <w:trHeight w:val="312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C22" w:rsidRPr="00433CD4" w:rsidRDefault="00425C22" w:rsidP="00425C22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 / Governorate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5C22" w:rsidRPr="00433CD4" w:rsidRDefault="00425C22" w:rsidP="00425C22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rFonts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433CD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5C22" w:rsidRPr="00433CD4" w:rsidRDefault="00425C22" w:rsidP="00425C22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</w:rPr>
            </w:pPr>
            <w:r w:rsidRPr="00433CD4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Rearing of Livestock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5C22" w:rsidRPr="00433CD4" w:rsidRDefault="00425C22" w:rsidP="00425C22">
            <w:pP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rFonts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تربية الثروة الحيوانية</w:t>
            </w:r>
          </w:p>
        </w:tc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C22" w:rsidRPr="00433CD4" w:rsidRDefault="00425C22" w:rsidP="00425C22">
            <w:pPr>
              <w:jc w:val="center"/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 المحافظة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22" w:rsidRPr="00433CD4" w:rsidRDefault="00425C22" w:rsidP="00425C22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22" w:rsidRPr="00433CD4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22" w:rsidRPr="003762AA" w:rsidRDefault="00425C22" w:rsidP="00425C2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762AA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لا تربي                            </w:t>
            </w:r>
            <w:r w:rsidRPr="003762AA">
              <w:rPr>
                <w:rFonts w:ascii="Arial" w:hAnsi="Arial" w:cs="Arial"/>
                <w:color w:val="000000" w:themeColor="text1"/>
                <w:sz w:val="16"/>
                <w:szCs w:val="16"/>
              </w:rPr>
              <w:t>Not Rearing</w:t>
            </w:r>
            <w:r w:rsidRPr="003762AA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3762AA" w:rsidRDefault="00425C22" w:rsidP="00425C22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762AA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تربي                     </w:t>
            </w:r>
            <w:r w:rsidRPr="003762AA">
              <w:rPr>
                <w:rFonts w:ascii="Arial" w:hAnsi="Arial" w:cs="Arial"/>
                <w:color w:val="000000" w:themeColor="text1"/>
                <w:sz w:val="16"/>
                <w:szCs w:val="16"/>
              </w:rPr>
              <w:t>Rearing</w:t>
            </w:r>
          </w:p>
        </w:tc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C22" w:rsidRPr="00433CD4" w:rsidRDefault="00425C22" w:rsidP="00425C22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90.0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10.0</w:t>
            </w:r>
          </w:p>
        </w:tc>
        <w:tc>
          <w:tcPr>
            <w:tcW w:w="1525" w:type="dxa"/>
            <w:tcBorders>
              <w:top w:val="single" w:sz="4" w:space="0" w:color="auto"/>
              <w:bottom w:val="nil"/>
            </w:tcBorders>
            <w:vAlign w:val="center"/>
          </w:tcPr>
          <w:p w:rsidR="00425C22" w:rsidRPr="00433CD4" w:rsidRDefault="00425C22" w:rsidP="00425C22">
            <w:pPr>
              <w:tabs>
                <w:tab w:val="left" w:pos="839"/>
              </w:tabs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ab/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 Bank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91.2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92.3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7.7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 والاغوار الشمالية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88.5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90.5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9.5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88.2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11.8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قلقيلية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83.8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16.2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91.6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Al- Aghwar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96.6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96.5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92.0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8.0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89.1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10.9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الخليل 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87.7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12.3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95.2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89.4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10.6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غزة 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Deir Al- Balah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85.2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14.8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79.6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20.4</w:t>
            </w:r>
          </w:p>
        </w:tc>
        <w:tc>
          <w:tcPr>
            <w:tcW w:w="1525" w:type="dxa"/>
            <w:tcBorders>
              <w:top w:val="nil"/>
              <w:bottom w:val="nil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خانيونس </w:t>
            </w:r>
          </w:p>
        </w:tc>
      </w:tr>
      <w:tr w:rsidR="00425C22" w:rsidRPr="00433CD4" w:rsidTr="00607DC2">
        <w:trPr>
          <w:trHeight w:val="312"/>
          <w:jc w:val="center"/>
        </w:trPr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:rsidR="00425C22" w:rsidRPr="00433CD4" w:rsidRDefault="00425C22" w:rsidP="00425C2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86.3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425C22" w:rsidRPr="000F713D" w:rsidRDefault="00425C22" w:rsidP="00425C22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713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13.7</w:t>
            </w:r>
          </w:p>
        </w:tc>
        <w:tc>
          <w:tcPr>
            <w:tcW w:w="1525" w:type="dxa"/>
            <w:tcBorders>
              <w:top w:val="nil"/>
              <w:bottom w:val="single" w:sz="4" w:space="0" w:color="auto"/>
            </w:tcBorders>
            <w:vAlign w:val="center"/>
          </w:tcPr>
          <w:p w:rsidR="00425C22" w:rsidRPr="00433CD4" w:rsidRDefault="00425C22" w:rsidP="00425C22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رفح </w:t>
            </w:r>
          </w:p>
        </w:tc>
      </w:tr>
    </w:tbl>
    <w:p w:rsidR="00425C22" w:rsidRDefault="00425C22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425C22" w:rsidRDefault="00425C22">
      <w:pPr>
        <w:bidi w:val="0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br w:type="page"/>
      </w:r>
    </w:p>
    <w:p w:rsidR="004708B0" w:rsidRPr="00893AF9" w:rsidRDefault="004708B0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 w:rsidRPr="00893AF9"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t>الزراعة الأسرية:</w:t>
      </w:r>
    </w:p>
    <w:p w:rsidR="004708B0" w:rsidRDefault="004708B0" w:rsidP="000C1F3D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 xml:space="preserve">27.4% من الأسر في فلسطين يتوفر لديها حديقة منزلية وذلك كما هو في </w:t>
      </w:r>
      <w:proofErr w:type="spellStart"/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24/</w:t>
      </w:r>
      <w:r w:rsidR="00763BA0">
        <w:rPr>
          <w:rFonts w:ascii="Simplified Arabic" w:hAnsi="Simplified Arabic" w:hint="cs"/>
          <w:noProof w:val="0"/>
          <w:color w:val="000000" w:themeColor="text1"/>
          <w:sz w:val="20"/>
          <w:rtl/>
        </w:rPr>
        <w:t>03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/2015</w:t>
      </w:r>
      <w:r w:rsidR="000C1F3D">
        <w:rPr>
          <w:rFonts w:ascii="Simplified Arabic" w:hAnsi="Simplified Arabic" w:hint="cs"/>
          <w:noProof w:val="0"/>
          <w:color w:val="000000" w:themeColor="text1"/>
          <w:sz w:val="20"/>
          <w:rtl/>
        </w:rPr>
        <w:t>،</w:t>
      </w:r>
      <w:proofErr w:type="spellEnd"/>
      <w:r w:rsidR="000C1F3D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جاءت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محافظة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 xml:space="preserve"> </w:t>
      </w:r>
      <w:proofErr w:type="spellStart"/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سلفيت</w:t>
      </w:r>
      <w:proofErr w:type="spellEnd"/>
      <w:r w:rsidRPr="00433CD4">
        <w:rPr>
          <w:rFonts w:ascii="Simplified Arabic" w:hAnsi="Simplified Arabic"/>
          <w:noProof w:val="0"/>
          <w:color w:val="000000" w:themeColor="text1"/>
          <w:sz w:val="20"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في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المقدمة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حيث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بلغت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نسبة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الأسر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التي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لديها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حديقة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منزلية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>%62.3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أما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أقل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محافظة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فكانت محافظة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القدس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حيث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بلغت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نسبة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الاسر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التي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لديها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حديقة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منزلية 8.6%.</w:t>
      </w:r>
      <w:r w:rsidR="004B490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في حين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أن 91.9% من الأسر في فلسطين والتي يتوفر لديها حديقة منزلية تقوم بممارسة نشاط زراعي في الحديقة وذلك خلال العام الزراعي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proofErr w:type="spellStart"/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2013/2014</w:t>
      </w:r>
      <w:r w:rsidR="004B490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،</w:t>
      </w:r>
      <w:proofErr w:type="spellEnd"/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جاءت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محافظة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proofErr w:type="spellStart"/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خانيونس</w:t>
      </w:r>
      <w:proofErr w:type="spellEnd"/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في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المقدمة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حيث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بلغت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نسبة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الأسر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التي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يتوفر لديها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حديقة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منزلية وتقوم بممارسة نشاط زراعي في الحديقة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>%98.9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أما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أقل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محافظة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فكانت محافظة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>أريحا والأغوار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حيث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بلغت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نسبة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الأسر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التي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يتوفر لديها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حديقة</w:t>
      </w:r>
      <w:r w:rsidR="004C03B5" w:rsidRPr="00433CD4">
        <w:rPr>
          <w:rFonts w:ascii="Simplified Arabic" w:hAnsi="Simplified Arabic" w:hint="cs"/>
          <w:noProof w:val="0"/>
          <w:color w:val="000000" w:themeColor="text1"/>
          <w:sz w:val="20"/>
          <w:rtl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منزلية وتقوم بممارسة نشاط زراعي في الحديقة</w:t>
      </w:r>
      <w:r w:rsidRPr="00433CD4">
        <w:rPr>
          <w:rFonts w:ascii="Simplified Arabic" w:hAnsi="Simplified Arabic"/>
          <w:noProof w:val="0"/>
          <w:color w:val="000000" w:themeColor="text1"/>
          <w:sz w:val="20"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20"/>
          <w:rtl/>
        </w:rPr>
        <w:t>29.1%.</w:t>
      </w:r>
    </w:p>
    <w:p w:rsidR="00D65600" w:rsidRDefault="00D65600" w:rsidP="009F2ADC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</w:p>
    <w:p w:rsidR="00556023" w:rsidRPr="00433CD4" w:rsidRDefault="00556023" w:rsidP="0055602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التوزيع النسبي للأسر في 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فلسطين 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حسب توفر حديقة منزلية، كما هو في 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24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>/</w:t>
      </w:r>
      <w:r w:rsidR="00672BC1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0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>3/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2015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</w:rPr>
        <w:t xml:space="preserve"> </w:t>
      </w:r>
    </w:p>
    <w:p w:rsidR="00556023" w:rsidRDefault="00556023" w:rsidP="0055602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Percentage Distribution of Households in Palestine by Availability of  A Garden, As on 24/</w:t>
      </w:r>
      <w:r w:rsidR="00672BC1">
        <w:rPr>
          <w:rFonts w:ascii="Arial" w:hAnsi="Arial" w:cs="Arial"/>
          <w:b/>
          <w:bCs/>
          <w:color w:val="000000" w:themeColor="text1"/>
          <w:sz w:val="18"/>
          <w:szCs w:val="18"/>
        </w:rPr>
        <w:t>0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>3/2015</w:t>
      </w:r>
    </w:p>
    <w:p w:rsidR="00556023" w:rsidRPr="00111332" w:rsidRDefault="00556023" w:rsidP="00556023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556023" w:rsidRPr="00433CD4" w:rsidRDefault="00556023" w:rsidP="00556023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433CD4">
        <w:rPr>
          <w:color w:val="000000" w:themeColor="text1"/>
          <w:rtl/>
        </w:rPr>
        <w:drawing>
          <wp:anchor distT="0" distB="127" distL="114300" distR="114300" simplePos="0" relativeHeight="251667456" behindDoc="0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57785</wp:posOffset>
            </wp:positionV>
            <wp:extent cx="4083050" cy="1962150"/>
            <wp:effectExtent l="19050" t="0" r="12700" b="0"/>
            <wp:wrapSquare wrapText="bothSides"/>
            <wp:docPr id="11" name="Object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433CD4">
        <w:rPr>
          <w:color w:val="000000" w:themeColor="text1"/>
          <w:rtl/>
        </w:rPr>
        <w:br w:type="textWrapping" w:clear="all"/>
      </w:r>
    </w:p>
    <w:p w:rsidR="00556023" w:rsidRPr="00556023" w:rsidRDefault="00556023" w:rsidP="009F2ADC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</w:p>
    <w:p w:rsidR="00D65600" w:rsidRDefault="00D65600" w:rsidP="009F2ADC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</w:p>
    <w:p w:rsidR="00D65600" w:rsidRDefault="00D65600" w:rsidP="009F2ADC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</w:p>
    <w:p w:rsidR="00D65600" w:rsidRDefault="00D65600" w:rsidP="009F2ADC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noProof w:val="0"/>
          <w:color w:val="000000" w:themeColor="text1"/>
          <w:sz w:val="20"/>
          <w:rtl/>
        </w:rPr>
      </w:pPr>
    </w:p>
    <w:p w:rsidR="00D65600" w:rsidRDefault="00D65600">
      <w:pPr>
        <w:bidi w:val="0"/>
        <w:rPr>
          <w:rFonts w:ascii="Simplified Arabic" w:hAnsi="Simplified Arabic"/>
          <w:noProof w:val="0"/>
          <w:color w:val="000000" w:themeColor="text1"/>
          <w:sz w:val="20"/>
          <w:rtl/>
        </w:rPr>
      </w:pPr>
      <w:r>
        <w:rPr>
          <w:rFonts w:ascii="Simplified Arabic" w:hAnsi="Simplified Arabic"/>
          <w:noProof w:val="0"/>
          <w:color w:val="000000" w:themeColor="text1"/>
          <w:sz w:val="20"/>
          <w:rtl/>
        </w:rPr>
        <w:br w:type="page"/>
      </w:r>
    </w:p>
    <w:p w:rsidR="00D65600" w:rsidRDefault="00A93086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>
        <w:rPr>
          <w:rFonts w:ascii="Simplified Arabic" w:hAnsi="Simplified Arabic"/>
          <w:b/>
          <w:bCs/>
          <w:color w:val="000000" w:themeColor="text1"/>
          <w:sz w:val="20"/>
          <w:rtl/>
        </w:rPr>
        <w:pict>
          <v:rect id="_x0000_s1028" style="position:absolute;left:0;text-align:left;margin-left:51.3pt;margin-top:30.65pt;width:283.8pt;height:22.85pt;z-index:251668480" stroked="f">
            <v:textbox>
              <w:txbxContent>
                <w:p w:rsidR="00C0625B" w:rsidRPr="00A93086" w:rsidRDefault="00C0625B" w:rsidP="00C0625B">
                  <w:pPr>
                    <w:jc w:val="center"/>
                    <w:rPr>
                      <w:b/>
                      <w:bCs/>
                      <w:sz w:val="20"/>
                      <w:szCs w:val="16"/>
                    </w:rPr>
                  </w:pPr>
                  <w:r w:rsidRPr="00A93086">
                    <w:rPr>
                      <w:rFonts w:hint="cs"/>
                      <w:b/>
                      <w:bCs/>
                      <w:sz w:val="20"/>
                      <w:szCs w:val="16"/>
                      <w:rtl/>
                    </w:rPr>
                    <w:t>نسبة الأسر في فلسطين حسب توفر حديقة منزلية والمحافظة، كما هو في 24/03/2015</w:t>
                  </w:r>
                </w:p>
              </w:txbxContent>
            </v:textbox>
            <w10:wrap anchorx="page"/>
          </v:rect>
        </w:pict>
      </w:r>
    </w:p>
    <w:p w:rsidR="00D65600" w:rsidRDefault="00A93086" w:rsidP="00A9308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 w:hint="cs"/>
          <w:b/>
          <w:bCs/>
          <w:noProof w:val="0"/>
          <w:color w:val="000000" w:themeColor="text1"/>
          <w:sz w:val="20"/>
          <w:rtl/>
        </w:rPr>
      </w:pPr>
      <w:r>
        <w:rPr>
          <w:rFonts w:ascii="Simplified Arabic" w:hAnsi="Simplified Arabic"/>
          <w:b/>
          <w:bCs/>
          <w:color w:val="000000" w:themeColor="text1"/>
          <w:sz w:val="20"/>
          <w:rtl/>
        </w:rPr>
        <w:drawing>
          <wp:anchor distT="0" distB="0" distL="114300" distR="114300" simplePos="0" relativeHeight="251655167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110490</wp:posOffset>
            </wp:positionV>
            <wp:extent cx="4540250" cy="5407660"/>
            <wp:effectExtent l="38100" t="19050" r="12700" b="21590"/>
            <wp:wrapSquare wrapText="bothSides"/>
            <wp:docPr id="14" name="Picture 2" descr="C:\Users\yashqar\Desktop\كتاب فلسطين السنوي 2016 حسب الادارات\الخرائط 2016 من احتساب\Garden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hqar\Desktop\كتاب فلسطين السنوي 2016 حسب الادارات\الخرائط 2016 من احتساب\Garden_Ar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6105" t="4307" b="17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540766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086" w:rsidRDefault="00A93086" w:rsidP="00A9308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 w:hint="cs"/>
          <w:b/>
          <w:bCs/>
          <w:noProof w:val="0"/>
          <w:color w:val="000000" w:themeColor="text1"/>
          <w:sz w:val="20"/>
          <w:rtl/>
        </w:rPr>
      </w:pPr>
    </w:p>
    <w:p w:rsidR="00D65600" w:rsidRDefault="00D65600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D65600" w:rsidRDefault="00D65600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D65600" w:rsidRDefault="00D65600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D65600" w:rsidRDefault="00D65600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194777" w:rsidRDefault="00194777" w:rsidP="00893AF9">
      <w:pPr>
        <w:bidi w:val="0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93AF9" w:rsidRPr="00B500EB" w:rsidRDefault="00893AF9" w:rsidP="00194777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B500EB">
        <w:rPr>
          <w:rFonts w:ascii="Arial" w:hAnsi="Arial"/>
          <w:b/>
          <w:bCs/>
          <w:sz w:val="18"/>
          <w:szCs w:val="18"/>
          <w:rtl/>
        </w:rPr>
        <w:t xml:space="preserve">التوزيع النسبي للأسر في </w:t>
      </w:r>
      <w:r w:rsidRPr="00B500EB">
        <w:rPr>
          <w:rFonts w:ascii="Arial" w:hAnsi="Arial" w:hint="cs"/>
          <w:b/>
          <w:bCs/>
          <w:sz w:val="18"/>
          <w:szCs w:val="18"/>
          <w:rtl/>
        </w:rPr>
        <w:t>فلسطين</w:t>
      </w:r>
      <w:r w:rsidRPr="00B500EB">
        <w:rPr>
          <w:rFonts w:ascii="Arial" w:hAnsi="Arial"/>
          <w:b/>
          <w:bCs/>
          <w:sz w:val="18"/>
          <w:szCs w:val="18"/>
          <w:rtl/>
        </w:rPr>
        <w:t xml:space="preserve"> حسب توفر حديقة منزلية</w:t>
      </w:r>
      <w:r w:rsidRPr="00B500EB">
        <w:rPr>
          <w:rFonts w:ascii="Arial" w:hAnsi="Arial" w:hint="cs"/>
          <w:b/>
          <w:bCs/>
          <w:sz w:val="18"/>
          <w:szCs w:val="18"/>
          <w:rtl/>
        </w:rPr>
        <w:t>، المنطقة والمحافظة</w:t>
      </w:r>
      <w:r w:rsidRPr="00B500EB">
        <w:rPr>
          <w:rFonts w:ascii="Arial" w:hAnsi="Arial"/>
          <w:b/>
          <w:bCs/>
          <w:sz w:val="18"/>
          <w:szCs w:val="18"/>
          <w:rtl/>
        </w:rPr>
        <w:t xml:space="preserve">، كما هو في </w:t>
      </w:r>
      <w:r w:rsidRPr="00B500EB">
        <w:rPr>
          <w:rFonts w:ascii="Arial" w:hAnsi="Arial" w:hint="cs"/>
          <w:b/>
          <w:bCs/>
          <w:sz w:val="18"/>
          <w:szCs w:val="18"/>
          <w:rtl/>
        </w:rPr>
        <w:t>24</w:t>
      </w:r>
      <w:r w:rsidRPr="00B500EB">
        <w:rPr>
          <w:rFonts w:ascii="Arial" w:hAnsi="Arial"/>
          <w:b/>
          <w:bCs/>
          <w:sz w:val="18"/>
          <w:szCs w:val="18"/>
          <w:rtl/>
        </w:rPr>
        <w:t>/</w:t>
      </w:r>
      <w:r w:rsidR="00A578A3">
        <w:rPr>
          <w:rFonts w:ascii="Arial" w:hAnsi="Arial" w:hint="cs"/>
          <w:b/>
          <w:bCs/>
          <w:sz w:val="18"/>
          <w:szCs w:val="18"/>
          <w:rtl/>
        </w:rPr>
        <w:t>0</w:t>
      </w:r>
      <w:r w:rsidRPr="00B500EB">
        <w:rPr>
          <w:rFonts w:ascii="Arial" w:hAnsi="Arial"/>
          <w:b/>
          <w:bCs/>
          <w:sz w:val="18"/>
          <w:szCs w:val="18"/>
          <w:rtl/>
        </w:rPr>
        <w:t>3/</w:t>
      </w:r>
      <w:r w:rsidRPr="00B500EB">
        <w:rPr>
          <w:rFonts w:ascii="Arial" w:hAnsi="Arial" w:hint="cs"/>
          <w:b/>
          <w:bCs/>
          <w:sz w:val="18"/>
          <w:szCs w:val="18"/>
          <w:rtl/>
        </w:rPr>
        <w:t>2015</w:t>
      </w:r>
    </w:p>
    <w:p w:rsidR="00893AF9" w:rsidRPr="00B500EB" w:rsidRDefault="00893AF9" w:rsidP="00893AF9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B500EB">
        <w:rPr>
          <w:rFonts w:ascii="Arial" w:hAnsi="Arial" w:cs="Arial"/>
          <w:b/>
          <w:bCs/>
          <w:sz w:val="18"/>
          <w:szCs w:val="18"/>
        </w:rPr>
        <w:t>Percentage Distribution of Households in Palestine by Availability of A Garden, Region and Governorate, As on 24/</w:t>
      </w:r>
      <w:r w:rsidR="00A578A3">
        <w:rPr>
          <w:rFonts w:ascii="Arial" w:hAnsi="Arial" w:cs="Arial"/>
          <w:b/>
          <w:bCs/>
          <w:sz w:val="18"/>
          <w:szCs w:val="18"/>
        </w:rPr>
        <w:t>0</w:t>
      </w:r>
      <w:r w:rsidRPr="00B500EB">
        <w:rPr>
          <w:rFonts w:ascii="Arial" w:hAnsi="Arial" w:cs="Arial"/>
          <w:b/>
          <w:bCs/>
          <w:sz w:val="18"/>
          <w:szCs w:val="18"/>
        </w:rPr>
        <w:t>3/2015</w:t>
      </w:r>
    </w:p>
    <w:p w:rsidR="00893AF9" w:rsidRPr="00F7439C" w:rsidRDefault="00893AF9" w:rsidP="00893AF9">
      <w:pPr>
        <w:tabs>
          <w:tab w:val="center" w:pos="3685"/>
          <w:tab w:val="left" w:pos="6310"/>
        </w:tabs>
        <w:bidi w:val="0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  <w:r>
        <w:rPr>
          <w:rFonts w:ascii="Arial" w:hAnsi="Arial" w:cs="Arial"/>
          <w:b/>
          <w:bCs/>
          <w:color w:val="000000" w:themeColor="text1"/>
          <w:sz w:val="10"/>
          <w:szCs w:val="10"/>
        </w:rPr>
        <w:tab/>
      </w:r>
      <w:r w:rsidRPr="00F7439C">
        <w:rPr>
          <w:rFonts w:ascii="Arial" w:hAnsi="Arial" w:cs="Arial"/>
          <w:b/>
          <w:bCs/>
          <w:color w:val="000000" w:themeColor="text1"/>
          <w:sz w:val="10"/>
          <w:szCs w:val="1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10"/>
          <w:szCs w:val="10"/>
        </w:rPr>
        <w:tab/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9"/>
        <w:gridCol w:w="881"/>
        <w:gridCol w:w="1877"/>
        <w:gridCol w:w="1473"/>
        <w:gridCol w:w="1558"/>
      </w:tblGrid>
      <w:tr w:rsidR="00893AF9" w:rsidRPr="00433CD4" w:rsidTr="00755DFD">
        <w:trPr>
          <w:trHeight w:val="312"/>
          <w:jc w:val="center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FA102E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Region/Governorate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rFonts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433CD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3AF9" w:rsidRPr="00433CD4" w:rsidRDefault="00893AF9" w:rsidP="004C0BAC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Availability of Garden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توفر حديقة</w:t>
            </w:r>
            <w:r w:rsidR="00FA102E">
              <w:rPr>
                <w:rFonts w:ascii="Arial" w:hAnsi="Arial" w:cs="Arial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 منزلية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FA102E">
            <w:pPr>
              <w:jc w:val="center"/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المنطقة/المحافظة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E7044D" w:rsidRDefault="00893AF9" w:rsidP="004C0BA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7044D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غير متوفر                           </w:t>
            </w:r>
            <w:r w:rsidRPr="00E7044D">
              <w:rPr>
                <w:rFonts w:ascii="Arial" w:hAnsi="Arial" w:cs="Arial"/>
                <w:color w:val="000000" w:themeColor="text1"/>
                <w:sz w:val="16"/>
                <w:szCs w:val="16"/>
              </w:rPr>
              <w:t>Not Available</w:t>
            </w:r>
            <w:r w:rsidRPr="00E7044D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E7044D" w:rsidRDefault="00893AF9" w:rsidP="004C0BAC">
            <w:pPr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E7044D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متوفر      </w:t>
            </w:r>
          </w:p>
          <w:p w:rsidR="00893AF9" w:rsidRPr="00E7044D" w:rsidRDefault="00893AF9" w:rsidP="004C0BA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E7044D">
              <w:rPr>
                <w:rFonts w:ascii="Arial" w:hAnsi="Arial" w:cs="Arial"/>
                <w:color w:val="000000" w:themeColor="text1"/>
                <w:sz w:val="16"/>
                <w:szCs w:val="16"/>
              </w:rPr>
              <w:t>Available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ind w:firstLineChars="100" w:firstLine="161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single" w:sz="4" w:space="0" w:color="auto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8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72.6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27.4</w:t>
            </w:r>
          </w:p>
        </w:tc>
        <w:tc>
          <w:tcPr>
            <w:tcW w:w="1558" w:type="dxa"/>
            <w:tcBorders>
              <w:top w:val="single" w:sz="4" w:space="0" w:color="auto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 Bank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67.0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33.0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56.9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BF4BCF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53.4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46.6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A326BF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 والاغوار الشمالية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68.4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31.6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71.1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28.9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82.8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17.2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قلقيلية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37.7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62.3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60.9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39.1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Al- Aghwar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71.3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28.7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91.4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8.6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58.3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41.7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61.6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38.4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الخليل 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83.2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16.8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87.9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12.1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84.9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15.1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غزة 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Deir Al- Balah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77.8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22.2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  <w:tc>
          <w:tcPr>
            <w:tcW w:w="881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83.7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16.3</w:t>
            </w:r>
          </w:p>
        </w:tc>
        <w:tc>
          <w:tcPr>
            <w:tcW w:w="1558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خانيونس </w:t>
            </w:r>
          </w:p>
        </w:tc>
      </w:tr>
      <w:tr w:rsidR="00893AF9" w:rsidRPr="00433CD4" w:rsidTr="00755DFD">
        <w:trPr>
          <w:trHeight w:val="312"/>
          <w:jc w:val="center"/>
        </w:trPr>
        <w:tc>
          <w:tcPr>
            <w:tcW w:w="2149" w:type="dxa"/>
            <w:tcBorders>
              <w:top w:val="nil"/>
              <w:bottom w:val="single" w:sz="4" w:space="0" w:color="auto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88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76.5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23.5</w:t>
            </w:r>
          </w:p>
        </w:tc>
        <w:tc>
          <w:tcPr>
            <w:tcW w:w="1558" w:type="dxa"/>
            <w:tcBorders>
              <w:top w:val="nil"/>
              <w:bottom w:val="single" w:sz="4" w:space="0" w:color="auto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رفح </w:t>
            </w:r>
          </w:p>
        </w:tc>
      </w:tr>
    </w:tbl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rPr>
          <w:color w:val="000000" w:themeColor="text1"/>
          <w:rtl/>
        </w:rPr>
      </w:pPr>
    </w:p>
    <w:p w:rsidR="00893AF9" w:rsidRDefault="00893AF9" w:rsidP="00893AF9">
      <w:pPr>
        <w:rPr>
          <w:color w:val="000000" w:themeColor="text1"/>
          <w:rtl/>
        </w:rPr>
      </w:pPr>
    </w:p>
    <w:p w:rsidR="00EB0223" w:rsidRDefault="00EB0223" w:rsidP="00893AF9">
      <w:pPr>
        <w:rPr>
          <w:color w:val="000000" w:themeColor="text1"/>
          <w:rtl/>
        </w:rPr>
      </w:pPr>
    </w:p>
    <w:p w:rsidR="00370EA7" w:rsidRPr="00433CD4" w:rsidRDefault="00370EA7" w:rsidP="00893AF9">
      <w:pPr>
        <w:rPr>
          <w:color w:val="000000" w:themeColor="text1"/>
          <w:rtl/>
        </w:rPr>
      </w:pPr>
    </w:p>
    <w:p w:rsidR="00893AF9" w:rsidRPr="00433CD4" w:rsidRDefault="00893AF9" w:rsidP="00893AF9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التوزيع النسبي للأسر التي لديها حديقة منزلية في 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فلسطين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 حسب ممارسة نشاط زراعي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، المنطقة والمحافظة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 xml:space="preserve">، 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2013</w:t>
      </w:r>
      <w:r w:rsidRPr="00433CD4">
        <w:rPr>
          <w:rFonts w:ascii="Arial" w:hAnsi="Arial"/>
          <w:b/>
          <w:bCs/>
          <w:color w:val="000000" w:themeColor="text1"/>
          <w:sz w:val="18"/>
          <w:szCs w:val="18"/>
          <w:rtl/>
        </w:rPr>
        <w:t>/</w:t>
      </w:r>
      <w:r w:rsidRPr="00433CD4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</w:p>
    <w:p w:rsidR="00893AF9" w:rsidRPr="00433CD4" w:rsidRDefault="00893AF9" w:rsidP="00893AF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Percentage Distribution of Households who have A garden in Palestine by Use of      A Garden in Agricultural Activity, Region and Governorate, 2013/2014 </w:t>
      </w:r>
    </w:p>
    <w:p w:rsidR="00893AF9" w:rsidRPr="00031FCB" w:rsidRDefault="00893AF9" w:rsidP="00893AF9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9"/>
        <w:gridCol w:w="850"/>
        <w:gridCol w:w="1444"/>
        <w:gridCol w:w="433"/>
        <w:gridCol w:w="1416"/>
        <w:gridCol w:w="1526"/>
      </w:tblGrid>
      <w:tr w:rsidR="00893AF9" w:rsidRPr="00433CD4" w:rsidTr="00370EA7">
        <w:trPr>
          <w:trHeight w:val="312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Region / Governorate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rFonts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  <w:r w:rsidRPr="00433CD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3AF9" w:rsidRPr="00433CD4" w:rsidRDefault="00893AF9" w:rsidP="004C0BAC">
            <w:pPr>
              <w:jc w:val="right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Agricultural Activity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 xml:space="preserve">ممارسة نشاط زراعي 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jc w:val="center"/>
              <w:rPr>
                <w:b/>
                <w:bCs/>
                <w:snapToGrid w:val="0"/>
                <w:color w:val="000000" w:themeColor="text1"/>
                <w:sz w:val="18"/>
                <w:szCs w:val="18"/>
                <w:rtl/>
              </w:rPr>
            </w:pPr>
            <w:r w:rsidRPr="00433CD4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 المحافظة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00427A" w:rsidRDefault="00893AF9" w:rsidP="004C0BA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0427A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لا تمارس                            </w:t>
            </w:r>
            <w:r w:rsidRPr="0000427A">
              <w:rPr>
                <w:rFonts w:ascii="Arial" w:hAnsi="Arial" w:cs="Arial"/>
                <w:color w:val="000000" w:themeColor="text1"/>
                <w:sz w:val="16"/>
                <w:szCs w:val="16"/>
              </w:rPr>
              <w:t>Not Used</w:t>
            </w:r>
            <w:r w:rsidRPr="0000427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0427A">
              <w:rPr>
                <w:rFonts w:asciiTheme="minorBidi" w:hAnsiTheme="minorBidi" w:cstheme="minorBidi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0427A" w:rsidRDefault="00893AF9" w:rsidP="004C0BAC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0427A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تمارس                   </w:t>
            </w:r>
            <w:r w:rsidRPr="0000427A">
              <w:rPr>
                <w:rFonts w:ascii="Arial" w:hAnsi="Arial" w:cs="Arial"/>
                <w:color w:val="000000" w:themeColor="text1"/>
                <w:sz w:val="16"/>
                <w:szCs w:val="16"/>
              </w:rPr>
              <w:t>Used</w:t>
            </w:r>
          </w:p>
        </w:tc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AF9" w:rsidRPr="00433CD4" w:rsidRDefault="00893AF9" w:rsidP="004C0BAC">
            <w:pPr>
              <w:ind w:firstLineChars="100" w:firstLine="181"/>
              <w:rPr>
                <w:rFonts w:ascii="Simplified Arabic" w:hAnsi="Simplified Arabic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8.1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91.9</w:t>
            </w:r>
          </w:p>
        </w:tc>
        <w:tc>
          <w:tcPr>
            <w:tcW w:w="1526" w:type="dxa"/>
            <w:tcBorders>
              <w:top w:val="single" w:sz="4" w:space="0" w:color="auto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 Bank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5.9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94.1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6.1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93.9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BF4BCF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A326BF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طوباس والاغوار الشمالية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5.8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94.2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طولكرم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98.7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8.2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91.8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قلقيلية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1.7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98.3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سلفيت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7.7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92.3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Al- Aghwar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70.9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29.1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1.8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98.2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6.0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94.0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3.7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96.3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الخليل 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16.3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83.7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North Gaza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56.6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43.4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شمال غزة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Gaza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23.3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76.7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غزة 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22097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Deir Al Balah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2.8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97.2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دير البلح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Khan Yunis</w:t>
            </w:r>
          </w:p>
        </w:tc>
        <w:tc>
          <w:tcPr>
            <w:tcW w:w="850" w:type="dxa"/>
            <w:tcBorders>
              <w:top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1.1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98.9</w:t>
            </w:r>
          </w:p>
        </w:tc>
        <w:tc>
          <w:tcPr>
            <w:tcW w:w="1526" w:type="dxa"/>
            <w:tcBorders>
              <w:top w:val="nil"/>
              <w:bottom w:val="nil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خانيونس </w:t>
            </w:r>
          </w:p>
        </w:tc>
      </w:tr>
      <w:tr w:rsidR="00893AF9" w:rsidRPr="00433CD4" w:rsidTr="00370EA7">
        <w:trPr>
          <w:trHeight w:val="312"/>
          <w:jc w:val="center"/>
        </w:trPr>
        <w:tc>
          <w:tcPr>
            <w:tcW w:w="2269" w:type="dxa"/>
            <w:tcBorders>
              <w:top w:val="nil"/>
              <w:bottom w:val="single" w:sz="4" w:space="0" w:color="auto"/>
            </w:tcBorders>
            <w:vAlign w:val="center"/>
          </w:tcPr>
          <w:p w:rsidR="00893AF9" w:rsidRPr="00433CD4" w:rsidRDefault="00893AF9" w:rsidP="004C0BAC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Rafah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1.9</w:t>
            </w:r>
          </w:p>
        </w:tc>
        <w:tc>
          <w:tcPr>
            <w:tcW w:w="1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255" w:type="dxa"/>
            </w:tcMar>
            <w:vAlign w:val="center"/>
          </w:tcPr>
          <w:p w:rsidR="00893AF9" w:rsidRPr="00031FCB" w:rsidRDefault="00893AF9" w:rsidP="004C0BAC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31FCB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98.1</w:t>
            </w:r>
          </w:p>
        </w:tc>
        <w:tc>
          <w:tcPr>
            <w:tcW w:w="1526" w:type="dxa"/>
            <w:tcBorders>
              <w:top w:val="nil"/>
              <w:bottom w:val="single" w:sz="4" w:space="0" w:color="auto"/>
            </w:tcBorders>
            <w:vAlign w:val="center"/>
          </w:tcPr>
          <w:p w:rsidR="00893AF9" w:rsidRPr="00433CD4" w:rsidRDefault="00893AF9" w:rsidP="004C0BAC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 xml:space="preserve">رفح </w:t>
            </w:r>
          </w:p>
        </w:tc>
      </w:tr>
    </w:tbl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893AF9" w:rsidRDefault="00893AF9" w:rsidP="0026207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</w:p>
    <w:p w:rsidR="000B682D" w:rsidRPr="0034487A" w:rsidRDefault="000B682D" w:rsidP="00EE79F2">
      <w:pPr>
        <w:ind w:left="-284"/>
        <w:rPr>
          <w:rFonts w:ascii="Simplified Arabic" w:hAnsi="Simplified Arabic"/>
          <w:b/>
          <w:bCs/>
          <w:noProof w:val="0"/>
          <w:color w:val="FF0000"/>
          <w:sz w:val="20"/>
          <w:rtl/>
        </w:rPr>
      </w:pPr>
      <w:r w:rsidRPr="0034487A">
        <w:rPr>
          <w:rFonts w:ascii="Simplified Arabic" w:hAnsi="Simplified Arabic"/>
          <w:b/>
          <w:bCs/>
          <w:noProof w:val="0"/>
          <w:color w:val="FF0000"/>
          <w:sz w:val="20"/>
          <w:rtl/>
        </w:rPr>
        <w:t>معاصر الزيتون</w:t>
      </w:r>
    </w:p>
    <w:p w:rsidR="001D3E02" w:rsidRPr="0034487A" w:rsidRDefault="001D3E02" w:rsidP="001D3E02">
      <w:pPr>
        <w:ind w:left="-284"/>
        <w:jc w:val="both"/>
        <w:rPr>
          <w:rFonts w:ascii="Arial" w:hAnsi="Arial" w:cs="Arial"/>
          <w:b/>
          <w:bCs/>
          <w:noProof w:val="0"/>
          <w:color w:val="FF0000"/>
          <w:sz w:val="18"/>
          <w:szCs w:val="18"/>
          <w:rtl/>
        </w:rPr>
      </w:pP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بلغت كمية الزيتون 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>المدروس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 لموسم عام 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>2017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 لاستخراج الزيت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 xml:space="preserve"> </w:t>
      </w:r>
      <w:r w:rsidRPr="0034487A">
        <w:rPr>
          <w:rFonts w:ascii="Simplified Arabic" w:hAnsi="Simplified Arabic"/>
          <w:noProof w:val="0"/>
          <w:color w:val="FF0000"/>
          <w:sz w:val="20"/>
        </w:rPr>
        <w:t>87,799.1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 xml:space="preserve"> 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>طن</w:t>
      </w:r>
      <w:r w:rsidR="00D70713" w:rsidRPr="0034487A">
        <w:rPr>
          <w:rFonts w:ascii="Simplified Arabic" w:hAnsi="Simplified Arabic" w:hint="cs"/>
          <w:noProof w:val="0"/>
          <w:color w:val="FF0000"/>
          <w:sz w:val="20"/>
          <w:rtl/>
        </w:rPr>
        <w:t xml:space="preserve"> متري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، وقد استخرج منها </w:t>
      </w:r>
      <w:r w:rsidRPr="0034487A">
        <w:rPr>
          <w:rFonts w:ascii="Simplified Arabic" w:hAnsi="Simplified Arabic"/>
          <w:noProof w:val="0"/>
          <w:color w:val="FF0000"/>
          <w:sz w:val="20"/>
        </w:rPr>
        <w:t xml:space="preserve"> 19,532.9 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>طن</w:t>
      </w:r>
      <w:r w:rsidR="00D70713" w:rsidRPr="0034487A">
        <w:rPr>
          <w:rFonts w:ascii="Simplified Arabic" w:hAnsi="Simplified Arabic" w:hint="cs"/>
          <w:noProof w:val="0"/>
          <w:color w:val="FF0000"/>
          <w:sz w:val="20"/>
          <w:rtl/>
        </w:rPr>
        <w:t xml:space="preserve"> متري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 من الزيت. وبلغت القيمة المضافة لنشاط معاصر الزيتون لموسم عام 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>2017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 حوالي 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>12.7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 مليون دولار أمريكي، في حين بلغت قيمة الاستهلاك الوسيط حوالي 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>2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>.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>9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 مليون دولار أمريكي وقيمة إنتاج المعاصر حوالي </w:t>
      </w:r>
      <w:r w:rsidRPr="0034487A">
        <w:rPr>
          <w:rFonts w:ascii="Simplified Arabic" w:hAnsi="Simplified Arabic" w:hint="cs"/>
          <w:noProof w:val="0"/>
          <w:color w:val="FF0000"/>
          <w:sz w:val="20"/>
          <w:rtl/>
        </w:rPr>
        <w:t>15.6</w:t>
      </w:r>
      <w:r w:rsidRPr="0034487A">
        <w:rPr>
          <w:rFonts w:ascii="Simplified Arabic" w:hAnsi="Simplified Arabic"/>
          <w:noProof w:val="0"/>
          <w:color w:val="FF0000"/>
          <w:sz w:val="20"/>
          <w:rtl/>
        </w:rPr>
        <w:t xml:space="preserve"> مليون دولار أمريكي.</w:t>
      </w:r>
    </w:p>
    <w:p w:rsidR="00893AF9" w:rsidRPr="0034487A" w:rsidRDefault="00893AF9" w:rsidP="00014690">
      <w:pPr>
        <w:pStyle w:val="BodyText2"/>
        <w:jc w:val="center"/>
        <w:rPr>
          <w:rFonts w:ascii="Arial" w:hAnsi="Arial"/>
          <w:b/>
          <w:bCs/>
          <w:noProof w:val="0"/>
          <w:color w:val="FF0000"/>
          <w:sz w:val="18"/>
          <w:szCs w:val="18"/>
          <w:rtl/>
        </w:rPr>
      </w:pPr>
    </w:p>
    <w:p w:rsidR="00014690" w:rsidRPr="0034487A" w:rsidRDefault="00014690" w:rsidP="009B79EA">
      <w:pPr>
        <w:pStyle w:val="BodyText2"/>
        <w:jc w:val="center"/>
        <w:rPr>
          <w:rFonts w:ascii="Arial" w:hAnsi="Arial"/>
          <w:b/>
          <w:bCs/>
          <w:noProof w:val="0"/>
          <w:color w:val="FF0000"/>
          <w:sz w:val="18"/>
          <w:szCs w:val="18"/>
          <w:rtl/>
        </w:rPr>
      </w:pPr>
      <w:r w:rsidRPr="0034487A">
        <w:rPr>
          <w:rFonts w:ascii="Arial" w:hAnsi="Arial"/>
          <w:b/>
          <w:bCs/>
          <w:noProof w:val="0"/>
          <w:color w:val="FF0000"/>
          <w:sz w:val="18"/>
          <w:szCs w:val="18"/>
          <w:rtl/>
        </w:rPr>
        <w:t xml:space="preserve">المؤشرات </w:t>
      </w:r>
      <w:r w:rsidRPr="0034487A">
        <w:rPr>
          <w:rFonts w:ascii="Arial" w:hAnsi="Arial" w:hint="cs"/>
          <w:b/>
          <w:bCs/>
          <w:noProof w:val="0"/>
          <w:color w:val="FF0000"/>
          <w:sz w:val="18"/>
          <w:szCs w:val="18"/>
          <w:rtl/>
        </w:rPr>
        <w:t>الأساسية</w:t>
      </w:r>
      <w:r w:rsidRPr="0034487A">
        <w:rPr>
          <w:rFonts w:ascii="Arial" w:hAnsi="Arial"/>
          <w:b/>
          <w:bCs/>
          <w:noProof w:val="0"/>
          <w:color w:val="FF0000"/>
          <w:sz w:val="18"/>
          <w:szCs w:val="18"/>
          <w:rtl/>
        </w:rPr>
        <w:t xml:space="preserve"> لنشاط معاصر الزيتون في فلسطين، </w:t>
      </w:r>
      <w:r w:rsidR="009B79EA" w:rsidRPr="0034487A">
        <w:rPr>
          <w:rFonts w:ascii="Simplified Arabic" w:hAnsi="Simplified Arabic" w:hint="cs"/>
          <w:b/>
          <w:bCs/>
          <w:noProof w:val="0"/>
          <w:color w:val="FF0000"/>
          <w:sz w:val="18"/>
          <w:szCs w:val="18"/>
          <w:rtl/>
        </w:rPr>
        <w:t>2015</w:t>
      </w:r>
      <w:r w:rsidRPr="0034487A">
        <w:rPr>
          <w:rFonts w:ascii="Simplified Arabic" w:hAnsi="Simplified Arabic"/>
          <w:b/>
          <w:bCs/>
          <w:noProof w:val="0"/>
          <w:color w:val="FF0000"/>
          <w:sz w:val="18"/>
          <w:szCs w:val="18"/>
          <w:rtl/>
        </w:rPr>
        <w:t>-</w:t>
      </w:r>
      <w:r w:rsidR="009B79EA" w:rsidRPr="0034487A">
        <w:rPr>
          <w:rFonts w:ascii="Simplified Arabic" w:hAnsi="Simplified Arabic" w:hint="cs"/>
          <w:b/>
          <w:bCs/>
          <w:noProof w:val="0"/>
          <w:color w:val="FF0000"/>
          <w:sz w:val="18"/>
          <w:szCs w:val="18"/>
          <w:rtl/>
        </w:rPr>
        <w:t>2017</w:t>
      </w:r>
    </w:p>
    <w:p w:rsidR="00014690" w:rsidRPr="0034487A" w:rsidRDefault="00014690" w:rsidP="009B79EA">
      <w:pPr>
        <w:pStyle w:val="BodyText2"/>
        <w:bidi w:val="0"/>
        <w:jc w:val="center"/>
        <w:rPr>
          <w:rFonts w:ascii="Arial" w:hAnsi="Arial" w:cs="Arial"/>
          <w:b/>
          <w:bCs/>
          <w:noProof w:val="0"/>
          <w:color w:val="FF0000"/>
          <w:sz w:val="18"/>
          <w:szCs w:val="18"/>
          <w:rtl/>
        </w:rPr>
      </w:pPr>
      <w:r w:rsidRPr="0034487A">
        <w:rPr>
          <w:rFonts w:ascii="Arial" w:hAnsi="Arial" w:cs="Arial"/>
          <w:b/>
          <w:bCs/>
          <w:color w:val="FF0000"/>
          <w:sz w:val="18"/>
          <w:szCs w:val="18"/>
        </w:rPr>
        <w:t xml:space="preserve">Main Indicators for the Olive Press Activity in Palestine, </w:t>
      </w:r>
      <w:r w:rsidR="009B79EA" w:rsidRPr="0034487A">
        <w:rPr>
          <w:rFonts w:ascii="Arial" w:hAnsi="Arial" w:cs="Arial" w:hint="cs"/>
          <w:b/>
          <w:bCs/>
          <w:noProof w:val="0"/>
          <w:color w:val="FF0000"/>
          <w:sz w:val="18"/>
          <w:szCs w:val="18"/>
          <w:rtl/>
        </w:rPr>
        <w:t>2015</w:t>
      </w:r>
      <w:r w:rsidRPr="0034487A">
        <w:rPr>
          <w:rFonts w:ascii="Arial" w:hAnsi="Arial" w:cs="Arial"/>
          <w:b/>
          <w:bCs/>
          <w:color w:val="FF0000"/>
          <w:sz w:val="18"/>
          <w:szCs w:val="18"/>
        </w:rPr>
        <w:t>-</w:t>
      </w:r>
      <w:r w:rsidR="009B79EA" w:rsidRPr="0034487A">
        <w:rPr>
          <w:rFonts w:ascii="Arial" w:hAnsi="Arial" w:cs="Arial" w:hint="cs"/>
          <w:b/>
          <w:bCs/>
          <w:noProof w:val="0"/>
          <w:color w:val="FF0000"/>
          <w:sz w:val="18"/>
          <w:szCs w:val="18"/>
          <w:rtl/>
        </w:rPr>
        <w:t>2017</w:t>
      </w:r>
    </w:p>
    <w:p w:rsidR="00014690" w:rsidRPr="0034487A" w:rsidRDefault="00014690" w:rsidP="00014690">
      <w:pPr>
        <w:pStyle w:val="BodyText2"/>
        <w:jc w:val="center"/>
        <w:rPr>
          <w:rFonts w:ascii="Arial" w:hAnsi="Arial" w:cs="Arial"/>
          <w:noProof w:val="0"/>
          <w:color w:val="FF0000"/>
          <w:sz w:val="10"/>
          <w:szCs w:val="10"/>
          <w:rtl/>
        </w:rPr>
      </w:pPr>
    </w:p>
    <w:p w:rsidR="00014690" w:rsidRPr="0034487A" w:rsidRDefault="00C02360" w:rsidP="00C02360">
      <w:pPr>
        <w:pStyle w:val="BodyText2"/>
        <w:ind w:left="-284" w:right="-142"/>
        <w:jc w:val="left"/>
        <w:rPr>
          <w:rFonts w:ascii="Arial" w:hAnsi="Arial" w:cs="Arial"/>
          <w:noProof w:val="0"/>
          <w:color w:val="FF0000"/>
          <w:sz w:val="14"/>
          <w:szCs w:val="14"/>
          <w:rtl/>
        </w:rPr>
      </w:pPr>
      <w:r w:rsidRPr="0034487A">
        <w:rPr>
          <w:rFonts w:ascii="Simplified Arabic" w:hAnsi="Simplified Arabic"/>
          <w:noProof w:val="0"/>
          <w:color w:val="FF0000"/>
          <w:sz w:val="16"/>
          <w:szCs w:val="16"/>
          <w:rtl/>
        </w:rPr>
        <w:t>الكمية بالطن المتري، والقيمة بالألف دولار أمريكي</w:t>
      </w:r>
      <w:r w:rsidRPr="0034487A">
        <w:rPr>
          <w:rFonts w:ascii="Simplified Arabic" w:hAnsi="Simplified Arabic" w:hint="cs"/>
          <w:noProof w:val="0"/>
          <w:color w:val="FF0000"/>
          <w:sz w:val="16"/>
          <w:szCs w:val="16"/>
          <w:rtl/>
        </w:rPr>
        <w:t xml:space="preserve">                                      </w:t>
      </w:r>
      <w:r w:rsidRPr="0034487A">
        <w:rPr>
          <w:rFonts w:ascii="Arial" w:hAnsi="Arial" w:cs="Arial"/>
          <w:color w:val="FF0000"/>
          <w:sz w:val="14"/>
          <w:szCs w:val="14"/>
        </w:rPr>
        <w:t xml:space="preserve"> </w:t>
      </w:r>
      <w:r w:rsidRPr="0034487A">
        <w:rPr>
          <w:rFonts w:ascii="Arial" w:hAnsi="Arial" w:cs="Arial"/>
          <w:noProof w:val="0"/>
          <w:color w:val="FF0000"/>
          <w:sz w:val="16"/>
          <w:szCs w:val="16"/>
        </w:rPr>
        <w:t>Quantity in Metric Ton and Value in USD 1000</w:t>
      </w:r>
      <w:r w:rsidR="00014690" w:rsidRPr="0034487A">
        <w:rPr>
          <w:rFonts w:ascii="Arial" w:hAnsi="Arial" w:cs="Arial"/>
          <w:color w:val="FF0000"/>
          <w:sz w:val="14"/>
          <w:szCs w:val="14"/>
        </w:rPr>
        <w:t xml:space="preserve"> </w:t>
      </w:r>
      <w:r w:rsidR="00611BB5" w:rsidRPr="0034487A">
        <w:rPr>
          <w:rFonts w:ascii="Arial" w:hAnsi="Arial" w:cs="Arial" w:hint="cs"/>
          <w:noProof w:val="0"/>
          <w:color w:val="FF0000"/>
          <w:sz w:val="14"/>
          <w:szCs w:val="14"/>
          <w:rtl/>
        </w:rPr>
        <w:t xml:space="preserve">    </w:t>
      </w:r>
    </w:p>
    <w:tbl>
      <w:tblPr>
        <w:bidiVisual/>
        <w:tblW w:w="7938" w:type="dxa"/>
        <w:jc w:val="center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985"/>
        <w:gridCol w:w="1058"/>
        <w:gridCol w:w="784"/>
        <w:gridCol w:w="851"/>
        <w:gridCol w:w="3119"/>
        <w:gridCol w:w="141"/>
      </w:tblGrid>
      <w:tr w:rsidR="00014690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vMerge w:val="restart"/>
            <w:vAlign w:val="center"/>
          </w:tcPr>
          <w:p w:rsidR="00014690" w:rsidRPr="0034487A" w:rsidRDefault="00014690" w:rsidP="001B6FDD">
            <w:pPr>
              <w:pStyle w:val="BodyText2"/>
              <w:jc w:val="center"/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  <w:t>المؤشرات</w:t>
            </w:r>
          </w:p>
        </w:tc>
        <w:tc>
          <w:tcPr>
            <w:tcW w:w="1058" w:type="dxa"/>
            <w:tcBorders>
              <w:left w:val="nil"/>
              <w:right w:val="nil"/>
            </w:tcBorders>
            <w:vAlign w:val="center"/>
          </w:tcPr>
          <w:p w:rsidR="00014690" w:rsidRPr="0034487A" w:rsidRDefault="00014690" w:rsidP="001B6FDD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  <w:t>السنة</w:t>
            </w:r>
          </w:p>
        </w:tc>
        <w:tc>
          <w:tcPr>
            <w:tcW w:w="784" w:type="dxa"/>
            <w:tcBorders>
              <w:left w:val="nil"/>
              <w:right w:val="nil"/>
            </w:tcBorders>
            <w:vAlign w:val="center"/>
          </w:tcPr>
          <w:p w:rsidR="00014690" w:rsidRPr="0034487A" w:rsidRDefault="00014690" w:rsidP="001B6FDD">
            <w:pPr>
              <w:pStyle w:val="BodyText2"/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</w:tcBorders>
            <w:vAlign w:val="center"/>
          </w:tcPr>
          <w:p w:rsidR="00014690" w:rsidRPr="0034487A" w:rsidRDefault="00014690" w:rsidP="001B6FDD">
            <w:pPr>
              <w:pStyle w:val="BodyText2"/>
              <w:jc w:val="right"/>
              <w:rPr>
                <w:rFonts w:ascii="Arial" w:hAnsi="Arial" w:cs="Arial"/>
                <w:b/>
                <w:bCs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Year</w:t>
            </w:r>
          </w:p>
        </w:tc>
        <w:tc>
          <w:tcPr>
            <w:tcW w:w="3119" w:type="dxa"/>
            <w:vMerge w:val="restart"/>
            <w:vAlign w:val="center"/>
          </w:tcPr>
          <w:p w:rsidR="00014690" w:rsidRPr="0034487A" w:rsidRDefault="00014690" w:rsidP="001B6FDD">
            <w:pPr>
              <w:pStyle w:val="BodyText2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Indicators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vMerge/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color w:val="FF0000"/>
                <w:sz w:val="16"/>
                <w:szCs w:val="16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pStyle w:val="BodyText2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2015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:rsidR="00AC6AC2" w:rsidRPr="0034487A" w:rsidRDefault="00AC6AC2" w:rsidP="004C0BAC">
            <w:pPr>
              <w:pStyle w:val="BodyText2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2017</w:t>
            </w:r>
          </w:p>
        </w:tc>
        <w:tc>
          <w:tcPr>
            <w:tcW w:w="3119" w:type="dxa"/>
            <w:vMerge/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عدد المعاصر العاملة</w:t>
            </w: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272</w:t>
            </w: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274 </w:t>
            </w: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274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AC6AC2" w:rsidRPr="0034487A" w:rsidRDefault="00AC6AC2" w:rsidP="00E46130">
            <w:pPr>
              <w:pStyle w:val="BodyText2"/>
              <w:bidi w:val="0"/>
              <w:jc w:val="left"/>
              <w:rPr>
                <w:rFonts w:ascii="Arial" w:hAnsi="Arial" w:cs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BA6C2E"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No. </w:t>
            </w:r>
            <w:r w:rsidR="00E46130" w:rsidRPr="0034487A">
              <w:rPr>
                <w:rFonts w:ascii="Arial" w:hAnsi="Arial" w:cs="Arial"/>
                <w:color w:val="FF0000"/>
                <w:sz w:val="16"/>
                <w:szCs w:val="16"/>
              </w:rPr>
              <w:t>o</w:t>
            </w:r>
            <w:r w:rsidR="00BA6C2E"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f </w:t>
            </w: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Operating Presses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المعاصر </w:t>
            </w:r>
            <w:proofErr w:type="spellStart"/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الاتوماتيكية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247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  <w:rtl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258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Full Automatic Presses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tcMar>
              <w:right w:w="57" w:type="dxa"/>
            </w:tcMar>
            <w:vAlign w:val="center"/>
          </w:tcPr>
          <w:p w:rsidR="00AC6AC2" w:rsidRPr="0034487A" w:rsidRDefault="00AC6AC2" w:rsidP="00094120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المعاصر القديمة والنصف </w:t>
            </w:r>
            <w:proofErr w:type="spellStart"/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الاتوماتيكية</w:t>
            </w:r>
            <w:proofErr w:type="spellEnd"/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  <w:rtl/>
              </w:rPr>
              <w:t>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16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Traditional and Half Automatic Presses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عدد المعاصر المغلقة مؤقتا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17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  <w:rtl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21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No. </w:t>
            </w:r>
            <w:r w:rsidR="00E46130"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of </w:t>
            </w: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Olive Presses Temporarily  Closed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95,142.0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84,147.6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87,799.1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Quantity of Olive Pressed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كمية الزيت المستخرجة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21,084.4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20,134.9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19,532.9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Quantity of Oil Extracted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1,353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  <w:rtl/>
              </w:rPr>
              <w:t>1,393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1,473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BA6C2E"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No. </w:t>
            </w:r>
            <w:r w:rsidR="00E46130"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of </w:t>
            </w: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Employees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BF4EBE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="00BF4EBE"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>العاملون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 بدون أجر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405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366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358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No. </w:t>
            </w:r>
            <w:r w:rsidR="00E46130"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of </w:t>
            </w: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Unpaid Persons Engaged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عدد </w:t>
            </w:r>
            <w:r w:rsidR="00BF4EBE"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>العاملون</w:t>
            </w:r>
            <w:r w:rsidR="00BF4EBE"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باجر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 w:hint="cs"/>
                <w:color w:val="FF0000"/>
                <w:sz w:val="16"/>
                <w:szCs w:val="16"/>
                <w:rtl/>
              </w:rPr>
              <w:t>948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1,027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1,115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No. </w:t>
            </w:r>
            <w:r w:rsidR="00E46130"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of </w:t>
            </w: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Paid Employees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تعويضات </w:t>
            </w:r>
            <w:r w:rsidR="00BF4EBE"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>العاملون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1,077.5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919.3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1,015.2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Compensation of Employees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قيمة </w:t>
            </w: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>الانتاج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10,282.0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10,810.6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15,580.8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Output Value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قيمة الاستهلاك الوسيط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3,093.6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2,011.2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2,896.7</w:t>
            </w:r>
          </w:p>
        </w:tc>
        <w:tc>
          <w:tcPr>
            <w:tcW w:w="3119" w:type="dxa"/>
            <w:tcBorders>
              <w:top w:val="nil"/>
              <w:bottom w:val="nil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Intermediate Consumption Value</w:t>
            </w:r>
          </w:p>
        </w:tc>
      </w:tr>
      <w:tr w:rsidR="00AC6AC2" w:rsidRPr="0034487A" w:rsidTr="00611BB5">
        <w:trPr>
          <w:gridAfter w:val="1"/>
          <w:wAfter w:w="141" w:type="dxa"/>
          <w:trHeight w:val="312"/>
          <w:jc w:val="center"/>
        </w:trPr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AC6AC2" w:rsidRPr="0034487A" w:rsidRDefault="00AC6AC2" w:rsidP="001B6FDD">
            <w:pPr>
              <w:pStyle w:val="BodyText2"/>
              <w:jc w:val="left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  <w:r w:rsidRPr="0034487A">
              <w:rPr>
                <w:rFonts w:ascii="Arial" w:hAnsi="Arial" w:hint="cs"/>
                <w:noProof w:val="0"/>
                <w:color w:val="FF0000"/>
                <w:sz w:val="16"/>
                <w:szCs w:val="16"/>
                <w:rtl/>
              </w:rPr>
              <w:t xml:space="preserve"> </w:t>
            </w:r>
            <w:r w:rsidRPr="0034487A"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7,188.3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8,799.4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C6AC2" w:rsidRPr="0034487A" w:rsidRDefault="00AC6AC2" w:rsidP="004C0BAC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>12,684.1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  <w:vAlign w:val="center"/>
          </w:tcPr>
          <w:p w:rsidR="00AC6AC2" w:rsidRPr="0034487A" w:rsidRDefault="00AC6AC2" w:rsidP="001B6FDD">
            <w:pPr>
              <w:pStyle w:val="BodyText2"/>
              <w:bidi w:val="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34487A">
              <w:rPr>
                <w:rFonts w:ascii="Arial" w:hAnsi="Arial" w:cs="Arial"/>
                <w:color w:val="FF0000"/>
                <w:sz w:val="16"/>
                <w:szCs w:val="16"/>
              </w:rPr>
              <w:t xml:space="preserve"> Gross Value Added</w:t>
            </w:r>
          </w:p>
        </w:tc>
      </w:tr>
      <w:tr w:rsidR="00AC6AC2" w:rsidRPr="0034487A" w:rsidTr="00611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827" w:type="dxa"/>
            <w:gridSpan w:val="3"/>
            <w:vAlign w:val="center"/>
          </w:tcPr>
          <w:p w:rsidR="00AC6AC2" w:rsidRPr="0034487A" w:rsidRDefault="00AC6AC2" w:rsidP="001B6FDD">
            <w:pPr>
              <w:jc w:val="lowKashida"/>
              <w:rPr>
                <w:rFonts w:ascii="Arial" w:hAnsi="Arial"/>
                <w:noProof w:val="0"/>
                <w:color w:val="FF0000"/>
                <w:sz w:val="16"/>
                <w:szCs w:val="16"/>
                <w:rtl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AC6AC2" w:rsidRPr="0034487A" w:rsidRDefault="00AC6AC2" w:rsidP="001B6FDD">
            <w:pPr>
              <w:bidi w:val="0"/>
              <w:ind w:left="130"/>
              <w:jc w:val="lowKashida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:rsidR="00014690" w:rsidRPr="0034487A" w:rsidRDefault="00014690" w:rsidP="00014690">
      <w:pPr>
        <w:pStyle w:val="BodyText"/>
        <w:jc w:val="both"/>
        <w:rPr>
          <w:b/>
          <w:bCs/>
          <w:noProof w:val="0"/>
          <w:color w:val="FF0000"/>
          <w:rtl/>
        </w:rPr>
        <w:sectPr w:rsidR="00014690" w:rsidRPr="0034487A" w:rsidSect="00F74617">
          <w:headerReference w:type="even" r:id="rId12"/>
          <w:headerReference w:type="default" r:id="rId13"/>
          <w:footerReference w:type="even" r:id="rId14"/>
          <w:footerReference w:type="default" r:id="rId1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33"/>
          <w:cols w:space="720"/>
          <w:bidi/>
          <w:rtlGutter/>
          <w:docGrid w:linePitch="326"/>
        </w:sectPr>
      </w:pPr>
    </w:p>
    <w:p w:rsidR="00014690" w:rsidRPr="00433CD4" w:rsidRDefault="00014690" w:rsidP="00B242E0">
      <w:pPr>
        <w:pStyle w:val="BodyText2"/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المؤشرات </w:t>
      </w:r>
      <w:r w:rsidRPr="00433CD4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>الأساسية</w:t>
      </w: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لنشاط معاصر</w:t>
      </w:r>
      <w:r w:rsidRPr="00433CD4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الزيتون في فلسطين حسب المنطقة والمحافظة، </w:t>
      </w:r>
      <w:r w:rsidR="00B242E0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014690" w:rsidRPr="00433CD4" w:rsidRDefault="00014690" w:rsidP="00B242E0">
      <w:pPr>
        <w:pStyle w:val="BodyText2"/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>Main Indicators for the Olive Press Activity in Palestine by Region and Governorate,</w:t>
      </w: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</w:rPr>
        <w:t xml:space="preserve"> </w:t>
      </w:r>
      <w:r w:rsidR="00B242E0">
        <w:rPr>
          <w:rFonts w:ascii="Arial" w:hAnsi="Arial"/>
          <w:b/>
          <w:bCs/>
          <w:noProof w:val="0"/>
          <w:color w:val="000000" w:themeColor="text1"/>
          <w:sz w:val="18"/>
          <w:szCs w:val="18"/>
        </w:rPr>
        <w:t>2017</w:t>
      </w:r>
    </w:p>
    <w:tbl>
      <w:tblPr>
        <w:tblW w:w="12474" w:type="dxa"/>
        <w:jc w:val="center"/>
        <w:tblLook w:val="04A0"/>
      </w:tblPr>
      <w:tblGrid>
        <w:gridCol w:w="1920"/>
        <w:gridCol w:w="1182"/>
        <w:gridCol w:w="1270"/>
        <w:gridCol w:w="1415"/>
        <w:gridCol w:w="1300"/>
        <w:gridCol w:w="1417"/>
        <w:gridCol w:w="1275"/>
        <w:gridCol w:w="1285"/>
        <w:gridCol w:w="1410"/>
      </w:tblGrid>
      <w:tr w:rsidR="00014690" w:rsidRPr="00160C21" w:rsidTr="007E082A">
        <w:trPr>
          <w:trHeight w:val="284"/>
          <w:jc w:val="center"/>
        </w:trPr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690" w:rsidRPr="00160C21" w:rsidRDefault="00014690" w:rsidP="001B6FD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(Quantity in Metric Ton and Value in USD 1000)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690" w:rsidRPr="00160C21" w:rsidRDefault="00014690" w:rsidP="001B6FD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690" w:rsidRPr="00160C21" w:rsidRDefault="00014690" w:rsidP="001B6FDD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5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4690" w:rsidRPr="00160C21" w:rsidRDefault="00014690" w:rsidP="001B6FDD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160C21">
              <w:rPr>
                <w:rFonts w:ascii="Simplified Arabic" w:hAnsi="Simplified Arabic"/>
                <w:noProof w:val="0"/>
                <w:sz w:val="16"/>
                <w:szCs w:val="16"/>
              </w:rPr>
              <w:t>(</w:t>
            </w:r>
            <w:r w:rsidRPr="00160C21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الكمية بالطن المتري، والقيمة بالألف دولار أمريكي</w:t>
            </w:r>
            <w:r w:rsidRPr="00160C21">
              <w:rPr>
                <w:rFonts w:ascii="Simplified Arabic" w:hAnsi="Simplified Arabic"/>
                <w:noProof w:val="0"/>
                <w:sz w:val="16"/>
                <w:szCs w:val="16"/>
              </w:rPr>
              <w:t xml:space="preserve">) </w:t>
            </w:r>
          </w:p>
        </w:tc>
      </w:tr>
      <w:tr w:rsidR="00014690" w:rsidRPr="00160C21" w:rsidTr="007E082A">
        <w:trPr>
          <w:trHeight w:val="284"/>
          <w:jc w:val="center"/>
        </w:trPr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160C21" w:rsidRDefault="00014690" w:rsidP="0094580D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8"/>
                <w:szCs w:val="18"/>
              </w:rPr>
              <w:t>Region</w:t>
            </w:r>
            <w:r w:rsidR="0094580D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160C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Governorate 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621A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621A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621A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قيمة إنتاج المعاصر 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621A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621A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 المستخرج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621A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كمية الزيتون المدروس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7621A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عدد المعاصر العاملة 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160C21" w:rsidRDefault="00014690" w:rsidP="001B6FDD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المنطقة/</w:t>
            </w:r>
            <w:r w:rsidRPr="00160C21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</w:tr>
      <w:tr w:rsidR="00014690" w:rsidRPr="00160C21" w:rsidTr="007E082A">
        <w:trPr>
          <w:trHeight w:val="284"/>
          <w:jc w:val="center"/>
        </w:trPr>
        <w:tc>
          <w:tcPr>
            <w:tcW w:w="77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690" w:rsidRPr="00160C21" w:rsidRDefault="00014690" w:rsidP="001B6FDD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1A7">
              <w:rPr>
                <w:rFonts w:ascii="Arial" w:hAnsi="Arial" w:cs="Arial"/>
                <w:noProof w:val="0"/>
                <w:sz w:val="16"/>
                <w:szCs w:val="16"/>
              </w:rPr>
              <w:t>Gross Value Added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1A7">
              <w:rPr>
                <w:rFonts w:ascii="Arial" w:hAnsi="Arial" w:cs="Arial"/>
                <w:noProof w:val="0"/>
                <w:sz w:val="16"/>
                <w:szCs w:val="16"/>
              </w:rPr>
              <w:t xml:space="preserve">Intermediate Consumption 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1A7">
              <w:rPr>
                <w:rFonts w:ascii="Arial" w:hAnsi="Arial" w:cs="Arial"/>
                <w:noProof w:val="0"/>
                <w:sz w:val="16"/>
                <w:szCs w:val="16"/>
              </w:rPr>
              <w:t xml:space="preserve">Olive Presses Output Value 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1A7">
              <w:rPr>
                <w:rFonts w:ascii="Arial" w:hAnsi="Arial" w:cs="Arial"/>
                <w:noProof w:val="0"/>
                <w:sz w:val="16"/>
                <w:szCs w:val="16"/>
              </w:rPr>
              <w:t>Compensation of Employees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1A7">
              <w:rPr>
                <w:rFonts w:ascii="Arial" w:hAnsi="Arial" w:cs="Arial"/>
                <w:noProof w:val="0"/>
                <w:sz w:val="16"/>
                <w:szCs w:val="16"/>
              </w:rPr>
              <w:t xml:space="preserve">Extracted Oil Quantity 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1A7">
              <w:rPr>
                <w:rFonts w:ascii="Arial" w:hAnsi="Arial" w:cs="Arial"/>
                <w:noProof w:val="0"/>
                <w:sz w:val="16"/>
                <w:szCs w:val="16"/>
              </w:rPr>
              <w:t xml:space="preserve">Pressed Olive Quantity 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4690" w:rsidRPr="007621A7" w:rsidRDefault="00014690" w:rsidP="001B6FDD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1A7">
              <w:rPr>
                <w:rFonts w:ascii="Arial" w:hAnsi="Arial" w:cs="Arial"/>
                <w:noProof w:val="0"/>
                <w:sz w:val="16"/>
                <w:szCs w:val="16"/>
              </w:rPr>
              <w:t>No. of Operating Presses</w:t>
            </w: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14690" w:rsidRPr="00160C21" w:rsidRDefault="00014690" w:rsidP="001B6FDD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12,684.1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2,896.7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15,580.8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1,015.2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19,532.9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87,799.1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  <w:r w:rsidRPr="00160C21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ab/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8,680.7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2,543.7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11,224.4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834.5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17,701.5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76,128.8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246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60719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Jenin</w:t>
            </w:r>
            <w:proofErr w:type="spellEnd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 xml:space="preserve"> and </w:t>
            </w:r>
            <w:r w:rsidR="00B72741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  <w:r w:rsidR="00B72741" w:rsidRPr="00160C21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1,520.1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462.4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1,982.5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260.5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4,371.7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19,371.1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607193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جنين </w:t>
            </w:r>
            <w:proofErr w:type="spellStart"/>
            <w:r w:rsidR="0070336C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="00A326BF"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 w:rsidR="00B72741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="00B72741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 w:rsidR="00B72741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الشمالية</w:t>
            </w:r>
            <w:r w:rsidR="00A326BF"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*</w:t>
            </w:r>
            <w:proofErr w:type="spellEnd"/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Tulkarm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1,815.6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360.4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2,176.0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75.6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3,377.0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13,508.0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Nablus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1,057.4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555.7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1,613.1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198.3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3,121.0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13,425.2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Qalqiliya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618.4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126.5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744.9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36.3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1,625.5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6,621.0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proofErr w:type="spellStart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509.0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186.5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695.5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1,452.5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5,861.7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Ramallah and Al-</w:t>
            </w:r>
            <w:proofErr w:type="spellStart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Bireh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1,009.2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560.2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1,569.4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148.7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2,143.9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9,219.8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Jerusalem**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232.7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29.4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262.1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14.1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243.8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1,035.3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القدس**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Bethlehem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263.0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97.7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360.7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15.2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472.9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2,271.0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Hebron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1,655.3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164.9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1,820.2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57.0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893.2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4,815.7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4,003.4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353.0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4,356.4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180.7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1,831.4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11,670.3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C21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160C21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Gaza &amp; North Gaza*</w:t>
            </w:r>
          </w:p>
        </w:tc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1,489.2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83.5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1,572.7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37.4</w:t>
            </w: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241.0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1,547.4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غزة وشمال غزة*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D00626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Deir Al Balah</w:t>
            </w:r>
          </w:p>
        </w:tc>
        <w:tc>
          <w:tcPr>
            <w:tcW w:w="4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1,999.3</w:t>
            </w:r>
          </w:p>
        </w:tc>
        <w:tc>
          <w:tcPr>
            <w:tcW w:w="50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171.3</w:t>
            </w:r>
          </w:p>
        </w:tc>
        <w:tc>
          <w:tcPr>
            <w:tcW w:w="5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2,170.6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81.5</w:t>
            </w:r>
          </w:p>
        </w:tc>
        <w:tc>
          <w:tcPr>
            <w:tcW w:w="5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818.8</w:t>
            </w: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4,913.9</w:t>
            </w:r>
          </w:p>
        </w:tc>
        <w:tc>
          <w:tcPr>
            <w:tcW w:w="51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E07D3A" w:rsidRPr="00160C21" w:rsidTr="007E082A">
        <w:trPr>
          <w:trHeight w:val="284"/>
          <w:jc w:val="center"/>
        </w:trPr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 xml:space="preserve">Khan </w:t>
            </w:r>
            <w:proofErr w:type="spellStart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Yunis</w:t>
            </w:r>
            <w:proofErr w:type="spellEnd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 xml:space="preserve"> and </w:t>
            </w:r>
            <w:proofErr w:type="spellStart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Rafah</w:t>
            </w:r>
            <w:proofErr w:type="spellEnd"/>
            <w:r w:rsidRPr="00160C21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514.9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98.2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613.1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61.8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771.6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5,209.0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D3A" w:rsidRPr="00160C21" w:rsidRDefault="00E07D3A" w:rsidP="004C0BA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60C2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pStyle w:val="BodyText2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proofErr w:type="spellStart"/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  <w:r w:rsidRPr="00160C21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ورفح*</w:t>
            </w:r>
          </w:p>
        </w:tc>
      </w:tr>
      <w:tr w:rsidR="00E07D3A" w:rsidRPr="00160C21" w:rsidTr="007E082A">
        <w:trPr>
          <w:trHeight w:hRule="exact" w:val="284"/>
          <w:jc w:val="center"/>
        </w:trPr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sz w:val="13"/>
                <w:szCs w:val="13"/>
              </w:rPr>
            </w:pPr>
            <w:r w:rsidRPr="00160C21">
              <w:rPr>
                <w:rFonts w:ascii="Arial" w:hAnsi="Arial" w:cs="Arial"/>
                <w:sz w:val="13"/>
                <w:szCs w:val="13"/>
              </w:rPr>
              <w:t>* The Data of some Governorates were merged to maintain data confidentiality as stated in the General Statistics Law 2000.</w:t>
            </w:r>
          </w:p>
          <w:p w:rsidR="00E07D3A" w:rsidRPr="00160C21" w:rsidRDefault="00E07D3A" w:rsidP="004C0BAC">
            <w:pPr>
              <w:bidi w:val="0"/>
              <w:spacing w:line="276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68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7D3A" w:rsidRPr="00160C21" w:rsidRDefault="00E07D3A" w:rsidP="004C0BAC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60C21">
              <w:rPr>
                <w:rFonts w:ascii="Arial" w:hAnsi="Arial"/>
                <w:noProof w:val="0"/>
                <w:sz w:val="13"/>
                <w:szCs w:val="13"/>
                <w:rtl/>
              </w:rPr>
              <w:t>* تم دمج بيانات بعض المحافظات نظرا لسرية البيانات والذي نص عليه قانون الإحصاءات العامة</w:t>
            </w:r>
            <w:r w:rsidRPr="00160C21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لعام 2000.</w:t>
            </w:r>
            <w:r w:rsidRPr="00160C21">
              <w:rPr>
                <w:rFonts w:ascii="Arial" w:hAnsi="Arial"/>
                <w:noProof w:val="0"/>
                <w:sz w:val="13"/>
                <w:szCs w:val="13"/>
                <w:rtl/>
              </w:rPr>
              <w:t xml:space="preserve"> </w:t>
            </w:r>
            <w:r w:rsidRPr="00160C21">
              <w:rPr>
                <w:rFonts w:ascii="Arial" w:hAnsi="Arial" w:hint="cs"/>
                <w:noProof w:val="0"/>
                <w:sz w:val="13"/>
                <w:szCs w:val="13"/>
                <w:rtl/>
              </w:rPr>
              <w:t xml:space="preserve">          </w:t>
            </w:r>
          </w:p>
        </w:tc>
      </w:tr>
      <w:tr w:rsidR="00E07D3A" w:rsidRPr="00160C21" w:rsidTr="007E082A">
        <w:trPr>
          <w:trHeight w:hRule="exact" w:val="284"/>
          <w:jc w:val="center"/>
        </w:trPr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rPr>
                <w:rFonts w:ascii="Arial" w:hAnsi="Arial" w:cs="Arial"/>
                <w:noProof w:val="0"/>
                <w:sz w:val="13"/>
                <w:szCs w:val="13"/>
              </w:rPr>
            </w:pPr>
            <w:r w:rsidRPr="00160C21">
              <w:rPr>
                <w:rFonts w:ascii="Arial" w:hAnsi="Arial" w:cs="Arial"/>
                <w:noProof w:val="0"/>
                <w:sz w:val="13"/>
                <w:szCs w:val="13"/>
              </w:rPr>
              <w:t>**</w:t>
            </w:r>
            <w:r w:rsidRPr="00160C21">
              <w:rPr>
                <w:rFonts w:ascii="Arial" w:hAnsi="Arial" w:cs="Arial"/>
                <w:sz w:val="13"/>
                <w:szCs w:val="13"/>
              </w:rPr>
              <w:t xml:space="preserve"> Data excluded those parts of Jerusalem which were annexed by Israeli Occupation in 1967.</w:t>
            </w:r>
          </w:p>
        </w:tc>
        <w:tc>
          <w:tcPr>
            <w:tcW w:w="268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rPr>
                <w:rFonts w:ascii="Simplified Arabic" w:hAnsi="Simplified Arabic"/>
                <w:noProof w:val="0"/>
                <w:sz w:val="13"/>
                <w:szCs w:val="13"/>
                <w:rtl/>
              </w:rPr>
            </w:pPr>
            <w:r w:rsidRPr="00160C21">
              <w:rPr>
                <w:rFonts w:ascii="Simplified Arabic" w:hAnsi="Simplified Arabic"/>
                <w:noProof w:val="0"/>
                <w:sz w:val="13"/>
                <w:szCs w:val="13"/>
                <w:rtl/>
              </w:rPr>
              <w:t>**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E07D3A" w:rsidRPr="00160C21" w:rsidTr="007E082A">
        <w:trPr>
          <w:trHeight w:hRule="exact" w:val="284"/>
          <w:jc w:val="center"/>
        </w:trPr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D3A" w:rsidRPr="00463EDA" w:rsidRDefault="00E07D3A" w:rsidP="004C0BAC">
            <w:pPr>
              <w:spacing w:line="276" w:lineRule="auto"/>
              <w:jc w:val="right"/>
              <w:rPr>
                <w:rStyle w:val="hps"/>
                <w:rFonts w:ascii="Arial" w:eastAsiaTheme="majorEastAsia" w:hAnsi="Arial" w:cs="Arial"/>
                <w:sz w:val="13"/>
                <w:szCs w:val="13"/>
              </w:rPr>
            </w:pP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Al Aghwar</w:t>
            </w:r>
            <w:r w:rsidR="00463EDA" w:rsidRPr="00463EDA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 Governorate.</w:t>
            </w: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 </w:t>
            </w:r>
            <w:r w:rsidR="00F35933" w:rsidRPr="00463EDA">
              <w:rPr>
                <w:rStyle w:val="hps"/>
                <w:rFonts w:ascii="Arial" w:eastAsiaTheme="majorEastAsia" w:hAnsi="Arial" w:cs="Arial" w:hint="cs"/>
                <w:sz w:val="13"/>
                <w:szCs w:val="13"/>
                <w:rtl/>
              </w:rPr>
              <w:t xml:space="preserve"> </w:t>
            </w: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 xml:space="preserve">&amp; </w:t>
            </w:r>
            <w:r w:rsidRPr="00160C21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No</w:t>
            </w: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 </w:t>
            </w:r>
            <w:r w:rsidRPr="00160C21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olive</w:t>
            </w: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 </w:t>
            </w:r>
            <w:r w:rsidRPr="00160C21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presses</w:t>
            </w: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 </w:t>
            </w:r>
            <w:r w:rsidRPr="00160C21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in</w:t>
            </w: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 xml:space="preserve"> </w:t>
            </w:r>
            <w:r w:rsidRPr="00160C21">
              <w:rPr>
                <w:rStyle w:val="hps"/>
                <w:rFonts w:ascii="Arial" w:eastAsiaTheme="majorEastAsia" w:hAnsi="Arial" w:cs="Arial"/>
                <w:sz w:val="13"/>
                <w:szCs w:val="13"/>
              </w:rPr>
              <w:t>Jericho</w:t>
            </w:r>
            <w:r w:rsidRPr="00463EDA">
              <w:rPr>
                <w:rStyle w:val="hps"/>
                <w:rFonts w:ascii="Arial" w:eastAsiaTheme="majorEastAsia" w:hAnsi="Arial" w:cs="Arial"/>
                <w:sz w:val="13"/>
                <w:szCs w:val="13"/>
                <w:rtl/>
              </w:rPr>
              <w:t>-</w:t>
            </w:r>
          </w:p>
        </w:tc>
        <w:tc>
          <w:tcPr>
            <w:tcW w:w="268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7D3A" w:rsidRPr="00160C21" w:rsidRDefault="00E07D3A" w:rsidP="004C0BAC">
            <w:pPr>
              <w:bidi w:val="0"/>
              <w:spacing w:line="276" w:lineRule="auto"/>
              <w:ind w:left="-212"/>
              <w:jc w:val="right"/>
              <w:rPr>
                <w:rFonts w:ascii="Arial" w:hAnsi="Arial" w:cs="Arial"/>
                <w:sz w:val="13"/>
                <w:szCs w:val="13"/>
              </w:rPr>
            </w:pPr>
            <w:r w:rsidRPr="00160C21">
              <w:rPr>
                <w:rFonts w:ascii="Arial" w:hAnsi="Arial" w:hint="cs"/>
                <w:sz w:val="13"/>
                <w:szCs w:val="13"/>
                <w:rtl/>
              </w:rPr>
              <w:t>-</w:t>
            </w:r>
            <w:r w:rsidRPr="00160C21">
              <w:rPr>
                <w:rFonts w:ascii="Arial" w:hAnsi="Arial"/>
                <w:sz w:val="13"/>
                <w:szCs w:val="13"/>
                <w:rtl/>
              </w:rPr>
              <w:t>لا توجد معاصر زيتون في</w:t>
            </w:r>
            <w:r w:rsidR="00463EDA">
              <w:rPr>
                <w:rFonts w:ascii="Arial" w:hAnsi="Arial" w:hint="cs"/>
                <w:sz w:val="13"/>
                <w:szCs w:val="13"/>
                <w:rtl/>
              </w:rPr>
              <w:t xml:space="preserve"> محافظة</w:t>
            </w:r>
            <w:r w:rsidRPr="00160C21">
              <w:rPr>
                <w:rFonts w:ascii="Arial" w:hAnsi="Arial"/>
                <w:sz w:val="13"/>
                <w:szCs w:val="13"/>
                <w:rtl/>
              </w:rPr>
              <w:t xml:space="preserve"> اريحا</w:t>
            </w:r>
            <w:r w:rsidRPr="00160C21">
              <w:rPr>
                <w:rFonts w:ascii="Arial" w:hAnsi="Arial" w:hint="cs"/>
                <w:sz w:val="13"/>
                <w:szCs w:val="13"/>
                <w:rtl/>
              </w:rPr>
              <w:t xml:space="preserve"> والاغوار</w:t>
            </w:r>
            <w:r w:rsidRPr="00160C21">
              <w:rPr>
                <w:rFonts w:ascii="Arial" w:hAnsi="Arial"/>
                <w:sz w:val="13"/>
                <w:szCs w:val="13"/>
                <w:rtl/>
              </w:rPr>
              <w:t xml:space="preserve"> </w:t>
            </w:r>
          </w:p>
        </w:tc>
      </w:tr>
    </w:tbl>
    <w:p w:rsidR="006F6D1A" w:rsidRPr="00433CD4" w:rsidRDefault="006F6D1A" w:rsidP="000A0DD9">
      <w:pPr>
        <w:rPr>
          <w:rFonts w:ascii="Arial" w:hAnsi="Arial"/>
          <w:color w:val="000000" w:themeColor="text1"/>
          <w:sz w:val="14"/>
          <w:szCs w:val="14"/>
          <w:rtl/>
        </w:rPr>
        <w:sectPr w:rsidR="006F6D1A" w:rsidRPr="00433CD4" w:rsidSect="00D9500C">
          <w:headerReference w:type="even" r:id="rId16"/>
          <w:footerReference w:type="even" r:id="rId17"/>
          <w:footerReference w:type="default" r:id="rId18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43"/>
          <w:cols w:space="720"/>
          <w:bidi/>
          <w:rtlGutter/>
          <w:docGrid w:linePitch="326"/>
        </w:sectPr>
      </w:pPr>
    </w:p>
    <w:p w:rsidR="00DD5B0F" w:rsidRPr="00433CD4" w:rsidRDefault="00DD5B0F" w:rsidP="00DD5B0F">
      <w:pPr>
        <w:ind w:left="-284"/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</w:pPr>
      <w:r w:rsidRPr="00433CD4">
        <w:rPr>
          <w:rFonts w:ascii="Simplified Arabic" w:hAnsi="Simplified Arabic" w:hint="cs"/>
          <w:b/>
          <w:bCs/>
          <w:noProof w:val="0"/>
          <w:color w:val="000000" w:themeColor="text1"/>
          <w:sz w:val="20"/>
          <w:rtl/>
        </w:rPr>
        <w:t>ا</w:t>
      </w:r>
      <w:r w:rsidRPr="00433CD4">
        <w:rPr>
          <w:rFonts w:ascii="Simplified Arabic" w:hAnsi="Simplified Arabic"/>
          <w:b/>
          <w:bCs/>
          <w:noProof w:val="0"/>
          <w:color w:val="000000" w:themeColor="text1"/>
          <w:sz w:val="20"/>
          <w:rtl/>
        </w:rPr>
        <w:t>لكثافة السكانية:</w:t>
      </w:r>
    </w:p>
    <w:p w:rsidR="00DE2CC2" w:rsidRPr="001B6FDD" w:rsidRDefault="00DE2CC2" w:rsidP="00DE2CC2">
      <w:pPr>
        <w:overflowPunct w:val="0"/>
        <w:autoSpaceDE w:val="0"/>
        <w:autoSpaceDN w:val="0"/>
        <w:adjustRightInd w:val="0"/>
        <w:ind w:left="-284"/>
        <w:jc w:val="both"/>
        <w:textAlignment w:val="baseline"/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</w:pP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بلغت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الكثافة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 xml:space="preserve">السكانية في فلسطين </w:t>
      </w:r>
      <w:r w:rsidRPr="0009253A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>
        <w:rPr>
          <w:rFonts w:ascii="Simplified Arabic" w:hAnsi="Simplified Arabic"/>
          <w:noProof w:val="0"/>
          <w:color w:val="000000" w:themeColor="text1"/>
          <w:sz w:val="18"/>
          <w:szCs w:val="18"/>
        </w:rPr>
        <w:t>806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فرد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>/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كم</w:t>
      </w:r>
      <w:r w:rsidRPr="0009253A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2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 xml:space="preserve"> وذلك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في</w:t>
      </w:r>
      <w:r>
        <w:rPr>
          <w:rFonts w:ascii="Simplified Arabic" w:hAnsi="Simplified Arabic" w:hint="cs"/>
          <w:noProof w:val="0"/>
          <w:color w:val="000000" w:themeColor="text1"/>
          <w:sz w:val="18"/>
          <w:szCs w:val="18"/>
          <w:rtl/>
        </w:rPr>
        <w:t xml:space="preserve"> منتصف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العام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>
        <w:rPr>
          <w:rFonts w:ascii="Simplified Arabic" w:hAnsi="Simplified Arabic" w:hint="cs"/>
          <w:noProof w:val="0"/>
          <w:color w:val="000000" w:themeColor="text1"/>
          <w:sz w:val="18"/>
          <w:szCs w:val="18"/>
          <w:rtl/>
        </w:rPr>
        <w:t>2018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 xml:space="preserve"> وبلغت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في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الضفة الغربية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>
        <w:rPr>
          <w:rFonts w:ascii="Simplified Arabic" w:hAnsi="Simplified Arabic" w:hint="cs"/>
          <w:noProof w:val="0"/>
          <w:color w:val="000000" w:themeColor="text1"/>
          <w:sz w:val="18"/>
          <w:szCs w:val="18"/>
          <w:rtl/>
        </w:rPr>
        <w:t>516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 xml:space="preserve"> فرد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>/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كم</w:t>
      </w:r>
      <w:r w:rsidRPr="0009253A">
        <w:rPr>
          <w:rFonts w:ascii="Simplified Arabic" w:hAnsi="Simplified Arabic"/>
          <w:noProof w:val="0"/>
          <w:color w:val="000000" w:themeColor="text1"/>
          <w:sz w:val="18"/>
          <w:szCs w:val="18"/>
          <w:vertAlign w:val="superscript"/>
          <w:rtl/>
        </w:rPr>
        <w:t>2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، أما في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قطاع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غزة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 xml:space="preserve"> فبلغت </w:t>
      </w:r>
      <w:r w:rsidRPr="0009253A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5,295 </w:t>
      </w:r>
      <w:r>
        <w:rPr>
          <w:rFonts w:ascii="Simplified Arabic" w:hAnsi="Simplified Arabic" w:hint="cs"/>
          <w:noProof w:val="0"/>
          <w:color w:val="000000" w:themeColor="text1"/>
          <w:sz w:val="18"/>
          <w:szCs w:val="18"/>
          <w:rtl/>
        </w:rPr>
        <w:t xml:space="preserve"> 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فرد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</w:rPr>
        <w:t>/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كم</w:t>
      </w:r>
      <w:r w:rsidRPr="0009253A">
        <w:rPr>
          <w:rFonts w:ascii="Simplified Arabic" w:hAnsi="Simplified Arabic"/>
          <w:noProof w:val="0"/>
          <w:color w:val="000000" w:themeColor="text1"/>
          <w:sz w:val="18"/>
          <w:szCs w:val="18"/>
          <w:vertAlign w:val="superscript"/>
          <w:rtl/>
        </w:rPr>
        <w:t>2</w:t>
      </w:r>
      <w:r w:rsidRPr="001B6FDD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.</w:t>
      </w:r>
    </w:p>
    <w:p w:rsidR="00DE2CC2" w:rsidRPr="00433CD4" w:rsidRDefault="00DE2CC2" w:rsidP="00DE2CC2">
      <w:pPr>
        <w:overflowPunct w:val="0"/>
        <w:autoSpaceDE w:val="0"/>
        <w:autoSpaceDN w:val="0"/>
        <w:adjustRightInd w:val="0"/>
        <w:jc w:val="lowKashida"/>
        <w:textAlignment w:val="baseline"/>
        <w:rPr>
          <w:rFonts w:ascii="Simplified Arabic" w:hAnsi="Simplified Arabic"/>
          <w:color w:val="000000" w:themeColor="text1"/>
          <w:sz w:val="18"/>
          <w:szCs w:val="18"/>
          <w:rtl/>
        </w:rPr>
      </w:pPr>
    </w:p>
    <w:p w:rsidR="00DE2CC2" w:rsidRPr="00433CD4" w:rsidRDefault="00DE2CC2" w:rsidP="00DE2CC2">
      <w:pPr>
        <w:pStyle w:val="BodyText3"/>
        <w:rPr>
          <w:rFonts w:ascii="Simplified Arabic" w:hAnsi="Simplified Arabic" w:cs="Simplified Arabic"/>
          <w:color w:val="000000" w:themeColor="text1"/>
          <w:rtl/>
        </w:rPr>
      </w:pPr>
    </w:p>
    <w:p w:rsidR="00DE2CC2" w:rsidRPr="00433CD4" w:rsidRDefault="00DE2CC2" w:rsidP="00DE2CC2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الكثافة السكانية في فلسطين حسب المنطقة</w:t>
      </w:r>
      <w:r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>، منتصف</w:t>
      </w: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العام، </w:t>
      </w:r>
      <w:r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2018</w:t>
      </w:r>
    </w:p>
    <w:p w:rsidR="00DE2CC2" w:rsidRPr="00433CD4" w:rsidRDefault="00DE2CC2" w:rsidP="00DE2CC2">
      <w:pPr>
        <w:pStyle w:val="BodyText"/>
        <w:bidi w:val="0"/>
        <w:ind w:left="72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Population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Density in Palestine by Region Mid 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Year,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DE2CC2" w:rsidRPr="00AC7CAC" w:rsidRDefault="00DE2CC2" w:rsidP="00DE2CC2">
      <w:pPr>
        <w:jc w:val="right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  <w:lang w:val="en-GB"/>
        </w:rPr>
      </w:pPr>
    </w:p>
    <w:tbl>
      <w:tblPr>
        <w:tblW w:w="7654" w:type="dxa"/>
        <w:jc w:val="center"/>
        <w:tblInd w:w="284" w:type="dxa"/>
        <w:tblLayout w:type="fixed"/>
        <w:tblCellMar>
          <w:left w:w="11" w:type="dxa"/>
          <w:right w:w="11" w:type="dxa"/>
        </w:tblCellMar>
        <w:tblLook w:val="04A0"/>
      </w:tblPr>
      <w:tblGrid>
        <w:gridCol w:w="1560"/>
        <w:gridCol w:w="1664"/>
        <w:gridCol w:w="1386"/>
        <w:gridCol w:w="1585"/>
        <w:gridCol w:w="1459"/>
      </w:tblGrid>
      <w:tr w:rsidR="00DE2CC2" w:rsidRPr="001B6FDD" w:rsidTr="006E3B3C">
        <w:trPr>
          <w:cantSplit/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34487A">
            <w:pPr>
              <w:bidi w:val="0"/>
              <w:spacing w:line="276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ar-SA"/>
              </w:rPr>
            </w:pP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E2CC2" w:rsidRPr="001B6FDD" w:rsidRDefault="00DE2CC2" w:rsidP="006E3B3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lang w:eastAsia="ar-SA"/>
              </w:rPr>
            </w:pP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الكثافة السكانية</w:t>
            </w:r>
          </w:p>
          <w:p w:rsidR="00DE2CC2" w:rsidRPr="001B6FDD" w:rsidRDefault="00DE2CC2" w:rsidP="006E3B3C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(فرد/ كم</w:t>
            </w: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vertAlign w:val="superscript"/>
                <w:rtl/>
              </w:rPr>
              <w:t>2</w:t>
            </w: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DE2CC2" w:rsidRPr="001B6FDD" w:rsidRDefault="00DE2CC2" w:rsidP="006E3B3C">
            <w:pPr>
              <w:pStyle w:val="BodyTextIndent"/>
              <w:bidi w:val="0"/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Population Density </w:t>
            </w:r>
          </w:p>
          <w:p w:rsidR="00DE2CC2" w:rsidRPr="001B6FDD" w:rsidRDefault="00DE2CC2" w:rsidP="006E3B3C">
            <w:pPr>
              <w:pStyle w:val="BodyTextIndent"/>
              <w:bidi w:val="0"/>
              <w:spacing w:after="0"/>
              <w:ind w:left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 (Capita</w:t>
            </w:r>
            <w:r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/ </w:t>
            </w: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km</w:t>
            </w: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E2CC2" w:rsidRPr="001B6FDD" w:rsidRDefault="00DE2CC2" w:rsidP="006E3B3C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عدد السكان</w:t>
            </w:r>
          </w:p>
          <w:p w:rsidR="00DE2CC2" w:rsidRPr="001B6FDD" w:rsidRDefault="00DE2CC2" w:rsidP="0020688D">
            <w:pPr>
              <w:spacing w:line="276" w:lineRule="auto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العام </w:t>
            </w:r>
            <w:r w:rsidR="0020688D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2018</w:t>
            </w:r>
          </w:p>
          <w:p w:rsidR="00DE2CC2" w:rsidRPr="001B6FDD" w:rsidRDefault="00DE2CC2" w:rsidP="006E3B3C">
            <w:pPr>
              <w:spacing w:line="276" w:lineRule="auto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B6FD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Population</w:t>
            </w:r>
          </w:p>
          <w:p w:rsidR="00DE2CC2" w:rsidRPr="001B6FDD" w:rsidRDefault="00DE2CC2" w:rsidP="0020688D">
            <w:pPr>
              <w:spacing w:line="276" w:lineRule="auto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B6FD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- Year </w:t>
            </w:r>
            <w:r w:rsidR="0020688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2018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E2CC2" w:rsidRPr="001B6FDD" w:rsidRDefault="00DE2CC2" w:rsidP="006E3B3C">
            <w:pPr>
              <w:spacing w:line="276" w:lineRule="auto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المساحة (</w:t>
            </w:r>
            <w:r w:rsidRPr="001B6FDD">
              <w:rPr>
                <w:rFonts w:ascii="Arial" w:hAnsi="Arial" w:cs="Arial"/>
                <w:b/>
                <w:bCs/>
                <w:noProof w:val="0"/>
                <w:color w:val="000000" w:themeColor="text1"/>
                <w:sz w:val="14"/>
                <w:szCs w:val="16"/>
                <w:rtl/>
              </w:rPr>
              <w:t>كم</w:t>
            </w:r>
            <w:r w:rsidRPr="001B6FDD">
              <w:rPr>
                <w:rFonts w:ascii="Arial" w:hAnsi="Arial" w:cs="Arial"/>
                <w:b/>
                <w:bCs/>
                <w:noProof w:val="0"/>
                <w:color w:val="000000" w:themeColor="text1"/>
                <w:sz w:val="14"/>
                <w:szCs w:val="16"/>
                <w:vertAlign w:val="superscript"/>
                <w:rtl/>
              </w:rPr>
              <w:t>2</w:t>
            </w: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DE2CC2" w:rsidRPr="001B6FDD" w:rsidRDefault="00DE2CC2" w:rsidP="006E3B3C">
            <w:pPr>
              <w:bidi w:val="0"/>
              <w:spacing w:line="276" w:lineRule="auto"/>
              <w:ind w:right="73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</w:t>
            </w: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km</w:t>
            </w: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vertAlign w:val="superscript"/>
              </w:rPr>
              <w:t>2</w:t>
            </w:r>
            <w:r w:rsidRPr="001B6FD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34487A">
            <w:pPr>
              <w:pStyle w:val="Heading1"/>
              <w:spacing w:line="276" w:lineRule="auto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</w:tr>
      <w:tr w:rsidR="00DE2CC2" w:rsidRPr="001B6FDD" w:rsidTr="006E3B3C">
        <w:trPr>
          <w:cantSplit/>
          <w:trHeight w:val="312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6E3B3C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E2CC2" w:rsidRPr="009C36DD" w:rsidRDefault="00DE2CC2" w:rsidP="006E3B3C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C36D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806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E2CC2" w:rsidRPr="00D471B4" w:rsidRDefault="00DE2CC2" w:rsidP="006E3B3C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D471B4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4,854,013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E2CC2" w:rsidRPr="009C36DD" w:rsidRDefault="00DE2CC2" w:rsidP="006E3B3C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C36D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,</w:t>
            </w:r>
            <w:r w:rsidRPr="009C36DD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025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6E3B3C">
            <w:pPr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</w:tr>
      <w:tr w:rsidR="00DE2CC2" w:rsidRPr="001B6FDD" w:rsidTr="006E3B3C">
        <w:trPr>
          <w:cantSplit/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6E3B3C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 w:cs="Arial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664" w:type="dxa"/>
            <w:vAlign w:val="center"/>
            <w:hideMark/>
          </w:tcPr>
          <w:p w:rsidR="00DE2CC2" w:rsidRPr="009C36DD" w:rsidRDefault="00DE2CC2" w:rsidP="006E3B3C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C36D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516</w:t>
            </w:r>
          </w:p>
        </w:tc>
        <w:tc>
          <w:tcPr>
            <w:tcW w:w="138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E2CC2" w:rsidRPr="00D471B4" w:rsidRDefault="00DE2CC2" w:rsidP="006E3B3C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471B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2,921,170</w:t>
            </w:r>
          </w:p>
        </w:tc>
        <w:tc>
          <w:tcPr>
            <w:tcW w:w="1585" w:type="dxa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E2CC2" w:rsidRPr="009C36DD" w:rsidRDefault="00DE2CC2" w:rsidP="006E3B3C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C36D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5,660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6E3B3C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DE2CC2" w:rsidRPr="001B6FDD" w:rsidTr="006E3B3C">
        <w:trPr>
          <w:cantSplit/>
          <w:trHeight w:val="312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6E3B3C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 w:cs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vAlign w:val="center"/>
            <w:hideMark/>
          </w:tcPr>
          <w:p w:rsidR="00DE2CC2" w:rsidRPr="009C36DD" w:rsidRDefault="00DE2CC2" w:rsidP="006E3B3C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C36D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       5,295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E2CC2" w:rsidRPr="00D471B4" w:rsidRDefault="00DE2CC2" w:rsidP="006E3B3C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D471B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1,932,843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E2CC2" w:rsidRPr="009C36DD" w:rsidRDefault="00DE2CC2" w:rsidP="006E3B3C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C36D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365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CC2" w:rsidRPr="001B6FDD" w:rsidRDefault="00DE2CC2" w:rsidP="006E3B3C">
            <w:pPr>
              <w:ind w:left="113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1B6FD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</w:tr>
    </w:tbl>
    <w:p w:rsidR="00DE2CC2" w:rsidRPr="001B6FDD" w:rsidRDefault="00DE2CC2" w:rsidP="00DE2CC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sz w:val="2"/>
          <w:szCs w:val="2"/>
        </w:rPr>
      </w:pPr>
      <w:r w:rsidRPr="001B6FDD">
        <w:rPr>
          <w:rFonts w:ascii="Arial" w:hAnsi="Arial" w:cs="Arial"/>
          <w:color w:val="000000" w:themeColor="text1"/>
          <w:sz w:val="2"/>
          <w:szCs w:val="2"/>
        </w:rPr>
        <w:t>,</w:t>
      </w:r>
    </w:p>
    <w:p w:rsidR="00DE2CC2" w:rsidRDefault="00DE2CC2" w:rsidP="00DE2CC2">
      <w:pPr>
        <w:rPr>
          <w:rFonts w:ascii="Arial" w:hAnsi="Arial" w:cs="Arial"/>
          <w:noProof w:val="0"/>
          <w:color w:val="000000" w:themeColor="text1"/>
          <w:rtl/>
        </w:rPr>
      </w:pPr>
    </w:p>
    <w:p w:rsidR="00DD5B0F" w:rsidRPr="001B6FDD" w:rsidRDefault="00DD5B0F" w:rsidP="00DD5B0F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sz w:val="2"/>
          <w:szCs w:val="2"/>
        </w:rPr>
      </w:pPr>
      <w:r w:rsidRPr="001B6FDD">
        <w:rPr>
          <w:rFonts w:ascii="Arial" w:hAnsi="Arial" w:cs="Arial"/>
          <w:color w:val="000000" w:themeColor="text1"/>
          <w:sz w:val="2"/>
          <w:szCs w:val="2"/>
        </w:rPr>
        <w:t>,</w:t>
      </w:r>
    </w:p>
    <w:p w:rsidR="00DD5B0F" w:rsidRDefault="00DD5B0F" w:rsidP="00DD5B0F">
      <w:pPr>
        <w:rPr>
          <w:rFonts w:ascii="Arial" w:hAnsi="Arial" w:cs="Arial"/>
          <w:noProof w:val="0"/>
          <w:color w:val="000000" w:themeColor="text1"/>
          <w:rtl/>
        </w:rPr>
      </w:pPr>
    </w:p>
    <w:p w:rsidR="00DD5B0F" w:rsidRDefault="00DD5B0F" w:rsidP="00DD5B0F">
      <w:pPr>
        <w:rPr>
          <w:rFonts w:ascii="Arial" w:hAnsi="Arial" w:cs="Arial"/>
          <w:noProof w:val="0"/>
          <w:color w:val="000000" w:themeColor="text1"/>
          <w:rtl/>
        </w:rPr>
      </w:pPr>
    </w:p>
    <w:p w:rsidR="00DD5B0F" w:rsidRDefault="00DD5B0F" w:rsidP="00DD5B0F">
      <w:pPr>
        <w:rPr>
          <w:rFonts w:ascii="Arial" w:hAnsi="Arial" w:cs="Arial"/>
          <w:noProof w:val="0"/>
          <w:color w:val="000000" w:themeColor="text1"/>
          <w:rtl/>
        </w:rPr>
      </w:pPr>
    </w:p>
    <w:p w:rsidR="00DD5B0F" w:rsidRDefault="00DD5B0F" w:rsidP="00DD5B0F">
      <w:pPr>
        <w:rPr>
          <w:rFonts w:ascii="Arial" w:hAnsi="Arial" w:cs="Arial"/>
          <w:noProof w:val="0"/>
          <w:color w:val="000000" w:themeColor="text1"/>
          <w:rtl/>
        </w:rPr>
      </w:pPr>
    </w:p>
    <w:p w:rsidR="00DD5B0F" w:rsidRPr="00433CD4" w:rsidRDefault="00DD5B0F" w:rsidP="00DD5B0F">
      <w:pPr>
        <w:jc w:val="center"/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</w:pP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>الكثافة السكانية في فلسطين حسب المنطقة</w:t>
      </w:r>
      <w:r w:rsidR="005B2866"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>،</w:t>
      </w:r>
      <w:r>
        <w:rPr>
          <w:rFonts w:ascii="Arial" w:hAnsi="Arial" w:hint="cs"/>
          <w:b/>
          <w:bCs/>
          <w:noProof w:val="0"/>
          <w:color w:val="000000" w:themeColor="text1"/>
          <w:sz w:val="18"/>
          <w:szCs w:val="18"/>
          <w:rtl/>
        </w:rPr>
        <w:t xml:space="preserve"> منتصف</w:t>
      </w:r>
      <w:r w:rsidRPr="00433CD4">
        <w:rPr>
          <w:rFonts w:ascii="Arial" w:hAnsi="Arial"/>
          <w:b/>
          <w:bCs/>
          <w:noProof w:val="0"/>
          <w:color w:val="000000" w:themeColor="text1"/>
          <w:sz w:val="18"/>
          <w:szCs w:val="18"/>
          <w:rtl/>
        </w:rPr>
        <w:t xml:space="preserve"> العام، </w:t>
      </w:r>
      <w:r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2018</w:t>
      </w:r>
    </w:p>
    <w:p w:rsidR="00DD5B0F" w:rsidRPr="00433CD4" w:rsidRDefault="00DD5B0F" w:rsidP="00DD5B0F">
      <w:pPr>
        <w:pStyle w:val="BodyText"/>
        <w:bidi w:val="0"/>
        <w:jc w:val="center"/>
        <w:rPr>
          <w:rFonts w:ascii="Arial" w:hAnsi="Arial" w:cs="Arial"/>
          <w:color w:val="000000" w:themeColor="text1"/>
          <w:sz w:val="18"/>
          <w:szCs w:val="18"/>
          <w:rtl/>
        </w:rPr>
      </w:pP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Population Density in Palestine by Region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–Mid </w:t>
      </w:r>
      <w:r w:rsidRPr="00433CD4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Year,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2018</w:t>
      </w:r>
    </w:p>
    <w:p w:rsidR="00DD5B0F" w:rsidRPr="00AC7CAC" w:rsidRDefault="00DD5B0F" w:rsidP="00DD5B0F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p w:rsidR="00DD5B0F" w:rsidRPr="00433CD4" w:rsidRDefault="00DD5B0F" w:rsidP="00DD5B0F">
      <w:pPr>
        <w:rPr>
          <w:rFonts w:ascii="Arial" w:hAnsi="Arial" w:cs="Arial"/>
          <w:noProof w:val="0"/>
          <w:color w:val="000000" w:themeColor="text1"/>
          <w:rtl/>
        </w:rPr>
      </w:pPr>
      <w:r>
        <w:rPr>
          <w:rFonts w:ascii="Arial" w:hAnsi="Arial" w:cs="Arial"/>
          <w:color w:val="000000" w:themeColor="text1"/>
          <w:rtl/>
        </w:rPr>
        <w:drawing>
          <wp:inline distT="0" distB="0" distL="0" distR="0">
            <wp:extent cx="4680585" cy="2730500"/>
            <wp:effectExtent l="19050" t="0" r="24765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DD5B0F" w:rsidRPr="00433CD4" w:rsidRDefault="00DD5B0F" w:rsidP="00DD5B0F">
      <w:pPr>
        <w:rPr>
          <w:rFonts w:ascii="Arial" w:hAnsi="Arial" w:cs="Arial"/>
          <w:noProof w:val="0"/>
          <w:color w:val="000000" w:themeColor="text1"/>
          <w:rtl/>
        </w:rPr>
      </w:pPr>
    </w:p>
    <w:p w:rsidR="00DD5B0F" w:rsidRPr="00433CD4" w:rsidRDefault="00DD5B0F" w:rsidP="00DD5B0F">
      <w:pPr>
        <w:rPr>
          <w:rFonts w:ascii="Arial" w:hAnsi="Arial" w:cs="Arial"/>
          <w:noProof w:val="0"/>
          <w:color w:val="000000" w:themeColor="text1"/>
          <w:rtl/>
        </w:rPr>
      </w:pPr>
    </w:p>
    <w:p w:rsidR="00DD5B0F" w:rsidRPr="00CC7674" w:rsidRDefault="00DD5B0F" w:rsidP="00DD5B0F"/>
    <w:p w:rsidR="00387BE4" w:rsidRPr="00215C64" w:rsidRDefault="00387BE4" w:rsidP="0034487A">
      <w:pPr>
        <w:pStyle w:val="Heading1"/>
        <w:jc w:val="center"/>
        <w:rPr>
          <w:rFonts w:ascii="Arial" w:hAnsi="Arial"/>
          <w:noProof w:val="0"/>
          <w:color w:val="FF0000"/>
          <w:sz w:val="18"/>
          <w:szCs w:val="18"/>
          <w:rtl/>
        </w:rPr>
      </w:pPr>
      <w:r w:rsidRPr="00215C64">
        <w:rPr>
          <w:rFonts w:ascii="Arial" w:hAnsi="Arial"/>
          <w:noProof w:val="0"/>
          <w:color w:val="FF0000"/>
          <w:sz w:val="18"/>
          <w:szCs w:val="18"/>
          <w:rtl/>
        </w:rPr>
        <w:t>عدد المستعمرات</w:t>
      </w:r>
      <w:r w:rsidR="00630FB9">
        <w:rPr>
          <w:rFonts w:ascii="Arial" w:hAnsi="Arial" w:hint="cs"/>
          <w:noProof w:val="0"/>
          <w:color w:val="FF0000"/>
          <w:sz w:val="18"/>
          <w:szCs w:val="18"/>
          <w:rtl/>
        </w:rPr>
        <w:t xml:space="preserve"> </w:t>
      </w:r>
      <w:r w:rsidR="006D4B62">
        <w:rPr>
          <w:rFonts w:ascii="Arial" w:hAnsi="Arial" w:hint="cs"/>
          <w:noProof w:val="0"/>
          <w:color w:val="FF0000"/>
          <w:sz w:val="18"/>
          <w:szCs w:val="18"/>
          <w:rtl/>
        </w:rPr>
        <w:t>الإسرائيلية</w:t>
      </w:r>
      <w:r w:rsidRPr="00215C64">
        <w:rPr>
          <w:rFonts w:ascii="Arial" w:hAnsi="Arial"/>
          <w:noProof w:val="0"/>
          <w:color w:val="FF0000"/>
          <w:sz w:val="18"/>
          <w:szCs w:val="18"/>
          <w:rtl/>
        </w:rPr>
        <w:t xml:space="preserve"> </w:t>
      </w:r>
      <w:r w:rsidRPr="00215C64">
        <w:rPr>
          <w:rFonts w:ascii="Arial" w:hAnsi="Arial" w:hint="cs"/>
          <w:noProof w:val="0"/>
          <w:color w:val="FF0000"/>
          <w:sz w:val="18"/>
          <w:szCs w:val="18"/>
          <w:rtl/>
        </w:rPr>
        <w:t>و</w:t>
      </w:r>
      <w:r w:rsidRPr="00215C64">
        <w:rPr>
          <w:rFonts w:ascii="Arial" w:hAnsi="Arial"/>
          <w:noProof w:val="0"/>
          <w:color w:val="FF0000"/>
          <w:sz w:val="18"/>
          <w:szCs w:val="18"/>
          <w:rtl/>
        </w:rPr>
        <w:t xml:space="preserve">المستعمرين في الضفة الغربية حسب المحافظة، </w:t>
      </w:r>
      <w:r w:rsidR="0034487A" w:rsidRPr="00215C64">
        <w:rPr>
          <w:rFonts w:ascii="Simplified Arabic" w:hAnsi="Simplified Arabic" w:hint="cs"/>
          <w:color w:val="FF0000"/>
          <w:sz w:val="18"/>
          <w:szCs w:val="18"/>
          <w:rtl/>
        </w:rPr>
        <w:t>2017</w:t>
      </w:r>
    </w:p>
    <w:p w:rsidR="00387BE4" w:rsidRPr="00215C64" w:rsidRDefault="00387BE4" w:rsidP="00387BE4">
      <w:pPr>
        <w:pStyle w:val="Heading2"/>
        <w:bidi w:val="0"/>
        <w:jc w:val="center"/>
        <w:rPr>
          <w:rFonts w:ascii="Arial" w:hAnsi="Arial" w:cs="Arial"/>
          <w:color w:val="FF0000"/>
          <w:sz w:val="18"/>
          <w:szCs w:val="18"/>
        </w:rPr>
      </w:pPr>
      <w:bookmarkStart w:id="0" w:name="_Toc97255816"/>
      <w:r w:rsidRPr="00215C64">
        <w:rPr>
          <w:rFonts w:ascii="Arial" w:hAnsi="Arial" w:cs="Arial"/>
          <w:color w:val="FF0000"/>
          <w:sz w:val="18"/>
          <w:szCs w:val="18"/>
        </w:rPr>
        <w:t xml:space="preserve">Number of Settlements and Settlers in the West Bank by </w:t>
      </w:r>
    </w:p>
    <w:p w:rsidR="00387BE4" w:rsidRPr="00215C64" w:rsidRDefault="00387BE4" w:rsidP="0034487A">
      <w:pPr>
        <w:pStyle w:val="Heading2"/>
        <w:bidi w:val="0"/>
        <w:jc w:val="center"/>
        <w:rPr>
          <w:rFonts w:ascii="Arial" w:hAnsi="Arial" w:cs="Arial"/>
          <w:noProof w:val="0"/>
          <w:color w:val="FF0000"/>
          <w:sz w:val="18"/>
          <w:szCs w:val="18"/>
        </w:rPr>
      </w:pPr>
      <w:r w:rsidRPr="00215C64">
        <w:rPr>
          <w:rFonts w:ascii="Arial" w:hAnsi="Arial" w:cs="Arial"/>
          <w:color w:val="FF0000"/>
          <w:sz w:val="18"/>
          <w:szCs w:val="18"/>
        </w:rPr>
        <w:t xml:space="preserve">Governorate, </w:t>
      </w:r>
      <w:bookmarkEnd w:id="0"/>
      <w:r w:rsidR="0034487A" w:rsidRPr="00215C64">
        <w:rPr>
          <w:rFonts w:ascii="Arial" w:hAnsi="Arial" w:cs="Arial" w:hint="cs"/>
          <w:color w:val="FF0000"/>
          <w:sz w:val="18"/>
          <w:szCs w:val="18"/>
          <w:rtl/>
        </w:rPr>
        <w:t>2017</w:t>
      </w:r>
    </w:p>
    <w:p w:rsidR="00387BE4" w:rsidRPr="00215C64" w:rsidRDefault="00387BE4" w:rsidP="00387BE4">
      <w:pPr>
        <w:bidi w:val="0"/>
        <w:rPr>
          <w:rFonts w:ascii="Arial" w:hAnsi="Arial" w:cs="Arial"/>
          <w:color w:val="FF0000"/>
          <w:sz w:val="10"/>
          <w:szCs w:val="6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529"/>
        <w:gridCol w:w="1134"/>
        <w:gridCol w:w="1275"/>
        <w:gridCol w:w="1985"/>
        <w:gridCol w:w="2015"/>
      </w:tblGrid>
      <w:tr w:rsidR="00387BE4" w:rsidRPr="00215C64" w:rsidTr="00C54375">
        <w:trPr>
          <w:trHeight w:val="312"/>
          <w:jc w:val="center"/>
        </w:trPr>
        <w:tc>
          <w:tcPr>
            <w:tcW w:w="1529" w:type="dxa"/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87BE4" w:rsidRPr="00215C64" w:rsidRDefault="00387BE4" w:rsidP="00C54375">
            <w:pPr>
              <w:ind w:left="57"/>
              <w:jc w:val="center"/>
              <w:rPr>
                <w:rFonts w:ascii="Simplified Arabic" w:hAnsi="Simplified Arabic"/>
                <w:b/>
                <w:bCs/>
                <w:noProof w:val="0"/>
                <w:color w:val="FF0000"/>
                <w:sz w:val="16"/>
                <w:szCs w:val="16"/>
                <w:rtl/>
              </w:rPr>
            </w:pPr>
            <w:r w:rsidRPr="00215C64">
              <w:rPr>
                <w:rFonts w:ascii="Simplified Arabic" w:hAnsi="Simplified Arabic"/>
                <w:b/>
                <w:bCs/>
                <w:noProof w:val="0"/>
                <w:color w:val="FF0000"/>
                <w:sz w:val="16"/>
                <w:szCs w:val="16"/>
                <w:rtl/>
              </w:rPr>
              <w:t>المحافظة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tcMar>
              <w:top w:w="17" w:type="dxa"/>
              <w:left w:w="113" w:type="dxa"/>
              <w:bottom w:w="0" w:type="dxa"/>
              <w:right w:w="113" w:type="dxa"/>
            </w:tcMar>
            <w:vAlign w:val="center"/>
          </w:tcPr>
          <w:p w:rsidR="00387BE4" w:rsidRPr="00215C64" w:rsidRDefault="00387BE4" w:rsidP="00C54375">
            <w:pPr>
              <w:ind w:left="-113" w:right="-113"/>
              <w:jc w:val="center"/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</w:pPr>
            <w:r w:rsidRPr="00215C64"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  <w:t>عدد المستعمرات</w:t>
            </w:r>
          </w:p>
          <w:p w:rsidR="00387BE4" w:rsidRPr="00215C64" w:rsidRDefault="00387BE4" w:rsidP="00C54375">
            <w:pPr>
              <w:bidi w:val="0"/>
              <w:ind w:left="-113" w:right="-113"/>
              <w:jc w:val="center"/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</w:pPr>
            <w:r w:rsidRPr="00215C64">
              <w:rPr>
                <w:rFonts w:ascii="Arial" w:hAnsi="Arial"/>
                <w:b/>
                <w:bCs/>
                <w:color w:val="FF0000"/>
                <w:sz w:val="16"/>
                <w:szCs w:val="16"/>
              </w:rPr>
              <w:t>Number of Settlements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left w:w="113" w:type="dxa"/>
              <w:right w:w="113" w:type="dxa"/>
            </w:tcMar>
            <w:vAlign w:val="center"/>
          </w:tcPr>
          <w:p w:rsidR="00387BE4" w:rsidRPr="00215C64" w:rsidRDefault="00387BE4" w:rsidP="00C54375">
            <w:pPr>
              <w:jc w:val="center"/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</w:pPr>
            <w:r w:rsidRPr="00215C64">
              <w:rPr>
                <w:rFonts w:ascii="Arial" w:hAnsi="Arial"/>
                <w:b/>
                <w:bCs/>
                <w:noProof w:val="0"/>
                <w:color w:val="FF0000"/>
                <w:sz w:val="16"/>
                <w:szCs w:val="16"/>
                <w:rtl/>
              </w:rPr>
              <w:t>عدد المستعمرين</w:t>
            </w:r>
          </w:p>
          <w:p w:rsidR="00387BE4" w:rsidRPr="00215C64" w:rsidRDefault="00387BE4" w:rsidP="00C54375">
            <w:pPr>
              <w:bidi w:val="0"/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215C64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Number of Settlers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87BE4" w:rsidRPr="00215C64" w:rsidRDefault="00387BE4" w:rsidP="00C54375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FF0000"/>
                <w:sz w:val="16"/>
                <w:szCs w:val="16"/>
              </w:rPr>
            </w:pPr>
            <w:r w:rsidRPr="00215C64">
              <w:rPr>
                <w:rFonts w:ascii="Simplified Arabic" w:hAnsi="Simplified Arabic"/>
                <w:b/>
                <w:bCs/>
                <w:noProof w:val="0"/>
                <w:color w:val="FF0000"/>
                <w:sz w:val="16"/>
                <w:szCs w:val="16"/>
                <w:rtl/>
              </w:rPr>
              <w:t xml:space="preserve">نسبة المستعمرين الى </w:t>
            </w:r>
            <w:r w:rsidRPr="00215C64">
              <w:rPr>
                <w:rFonts w:ascii="Simplified Arabic" w:hAnsi="Simplified Arabic"/>
                <w:b/>
                <w:bCs/>
                <w:noProof w:val="0"/>
                <w:color w:val="FF0000"/>
                <w:sz w:val="16"/>
                <w:szCs w:val="16"/>
                <w:rtl/>
              </w:rPr>
              <w:br/>
              <w:t>السكان الفلسطينيين</w:t>
            </w:r>
            <w:r w:rsidRPr="00215C64">
              <w:rPr>
                <w:rFonts w:ascii="Simplified Arabic" w:hAnsi="Simplified Arabic" w:hint="cs"/>
                <w:b/>
                <w:bCs/>
                <w:noProof w:val="0"/>
                <w:color w:val="FF0000"/>
                <w:sz w:val="16"/>
                <w:szCs w:val="16"/>
                <w:rtl/>
              </w:rPr>
              <w:t>*</w:t>
            </w:r>
          </w:p>
          <w:p w:rsidR="00387BE4" w:rsidRPr="00215C64" w:rsidRDefault="00387BE4" w:rsidP="00C5437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FF0000"/>
                <w:sz w:val="16"/>
                <w:szCs w:val="16"/>
              </w:rPr>
            </w:pPr>
            <w:r w:rsidRPr="00215C64">
              <w:rPr>
                <w:rFonts w:ascii="Arial" w:hAnsi="Arial" w:cs="Arial"/>
                <w:b/>
                <w:bCs/>
                <w:noProof w:val="0"/>
                <w:color w:val="FF0000"/>
                <w:sz w:val="16"/>
                <w:szCs w:val="16"/>
              </w:rPr>
              <w:t>Ratio of Settlers to</w:t>
            </w:r>
            <w:r w:rsidRPr="00215C64">
              <w:rPr>
                <w:rFonts w:ascii="Arial" w:hAnsi="Arial" w:cs="Arial"/>
                <w:b/>
                <w:bCs/>
                <w:noProof w:val="0"/>
                <w:color w:val="FF0000"/>
                <w:sz w:val="16"/>
                <w:szCs w:val="16"/>
              </w:rPr>
              <w:br/>
              <w:t>Palestinian Population*</w:t>
            </w:r>
          </w:p>
        </w:tc>
        <w:tc>
          <w:tcPr>
            <w:tcW w:w="2015" w:type="dxa"/>
            <w:noWrap/>
            <w:tcMar>
              <w:left w:w="85" w:type="dxa"/>
            </w:tcMar>
            <w:vAlign w:val="center"/>
          </w:tcPr>
          <w:p w:rsidR="00387BE4" w:rsidRPr="00215C64" w:rsidRDefault="00387BE4" w:rsidP="00C54375">
            <w:pPr>
              <w:pStyle w:val="Heading1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15C64">
              <w:rPr>
                <w:rFonts w:ascii="Arial" w:hAnsi="Arial" w:cs="Arial"/>
                <w:color w:val="FF0000"/>
                <w:sz w:val="16"/>
                <w:szCs w:val="16"/>
              </w:rPr>
              <w:t>Governorate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110655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59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150 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59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653,621 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59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22.6 </w:t>
            </w:r>
          </w:p>
        </w:tc>
        <w:tc>
          <w:tcPr>
            <w:tcW w:w="2015" w:type="dxa"/>
            <w:tcBorders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12416">
            <w:pPr>
              <w:bidi w:val="0"/>
              <w:ind w:left="56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3,104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1.0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5F604A">
            <w:pPr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proofErr w:type="spellStart"/>
            <w: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 w:hint="cs"/>
                <w:color w:val="000000" w:themeColor="text1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2,272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3.7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F6060">
            <w:pPr>
              <w:bidi w:val="0"/>
              <w:ind w:left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3,646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2.0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12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18,458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4.7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8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38,430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34.1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43,037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56.9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129,201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39.2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Al-Bireh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أريحا </w:t>
            </w:r>
            <w:proofErr w:type="spellStart"/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والاغوار</w:t>
            </w:r>
            <w:proofErr w:type="spellEnd"/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17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6,732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13.5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 &amp; Al Aghwar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26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306,529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70.2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nil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13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82,190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79.9 </w:t>
            </w:r>
          </w:p>
        </w:tc>
        <w:tc>
          <w:tcPr>
            <w:tcW w:w="2015" w:type="dxa"/>
            <w:tcBorders>
              <w:top w:val="nil"/>
              <w:bottom w:val="nil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34487A" w:rsidRPr="00433CD4" w:rsidTr="0034487A">
        <w:trPr>
          <w:trHeight w:val="312"/>
          <w:jc w:val="center"/>
        </w:trPr>
        <w:tc>
          <w:tcPr>
            <w:tcW w:w="1529" w:type="dxa"/>
            <w:tcBorders>
              <w:top w:val="nil"/>
              <w:bottom w:val="single" w:sz="4" w:space="0" w:color="auto"/>
            </w:tcBorders>
            <w:noWrap/>
            <w:tcMar>
              <w:top w:w="17" w:type="dxa"/>
              <w:left w:w="85" w:type="dxa"/>
              <w:right w:w="85" w:type="dxa"/>
            </w:tcMar>
            <w:vAlign w:val="center"/>
          </w:tcPr>
          <w:p w:rsidR="0034487A" w:rsidRPr="00110655" w:rsidRDefault="0034487A" w:rsidP="00C54375">
            <w:pPr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11065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7" w:type="dxa"/>
              <w:left w:w="113" w:type="dxa"/>
              <w:bottom w:w="0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113" w:type="dxa"/>
              <w:right w:w="340" w:type="dxa"/>
            </w:tcMar>
            <w:vAlign w:val="center"/>
          </w:tcPr>
          <w:p w:rsidR="0034487A" w:rsidRPr="00AE2593" w:rsidRDefault="0034487A" w:rsidP="006E3B3C">
            <w:pPr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  <w:rtl/>
              </w:rPr>
              <w:t xml:space="preserve">20,022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tcMar>
              <w:right w:w="340" w:type="dxa"/>
            </w:tcMar>
            <w:vAlign w:val="center"/>
          </w:tcPr>
          <w:p w:rsidR="0034487A" w:rsidRPr="00AE2593" w:rsidRDefault="0034487A" w:rsidP="006E3B3C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E2593">
              <w:rPr>
                <w:rFonts w:ascii="Arial" w:hAnsi="Arial" w:cs="Arial"/>
                <w:sz w:val="16"/>
                <w:szCs w:val="16"/>
              </w:rPr>
              <w:t xml:space="preserve">52.5 </w:t>
            </w:r>
          </w:p>
        </w:tc>
        <w:tc>
          <w:tcPr>
            <w:tcW w:w="2015" w:type="dxa"/>
            <w:tcBorders>
              <w:top w:val="nil"/>
              <w:bottom w:val="single" w:sz="4" w:space="0" w:color="auto"/>
            </w:tcBorders>
            <w:noWrap/>
            <w:tcMar>
              <w:left w:w="85" w:type="dxa"/>
            </w:tcMar>
            <w:vAlign w:val="center"/>
          </w:tcPr>
          <w:p w:rsidR="0034487A" w:rsidRPr="00433CD4" w:rsidRDefault="0034487A" w:rsidP="00C54375">
            <w:pPr>
              <w:bidi w:val="0"/>
              <w:ind w:firstLineChars="35" w:firstLine="5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22097C" w:rsidRPr="00433CD4" w:rsidTr="00C54375">
        <w:trPr>
          <w:trHeight w:val="312"/>
          <w:jc w:val="center"/>
        </w:trPr>
        <w:tc>
          <w:tcPr>
            <w:tcW w:w="3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7" w:type="dxa"/>
              <w:left w:w="85" w:type="dxa"/>
              <w:right w:w="85" w:type="dxa"/>
            </w:tcMar>
          </w:tcPr>
          <w:p w:rsidR="0022097C" w:rsidRPr="00110655" w:rsidRDefault="0022097C" w:rsidP="00C54375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110655">
              <w:rPr>
                <w:rFonts w:ascii="Simplified Arabic" w:hAnsi="Simplified Arabic"/>
                <w:sz w:val="16"/>
                <w:szCs w:val="16"/>
                <w:rtl/>
              </w:rPr>
              <w:t>* نسبة المستعمرين إلى السكان الفلسطينيين: هي عدد المستعمرين مقسوما على عدد الفلسطينيين، فمثلا 21 تعني وجود 21 مستعمرا مقابل كل 100 فلسطيني</w:t>
            </w:r>
            <w:r>
              <w:rPr>
                <w:rFonts w:ascii="Simplified Arabic" w:hAnsi="Simplified Arabic" w:hint="cs"/>
                <w:sz w:val="16"/>
                <w:szCs w:val="16"/>
                <w:rtl/>
              </w:rPr>
              <w:t>.</w:t>
            </w:r>
          </w:p>
        </w:tc>
        <w:tc>
          <w:tcPr>
            <w:tcW w:w="40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2097C" w:rsidRPr="00F91AA2" w:rsidRDefault="0022097C" w:rsidP="00C54375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91AA2">
              <w:rPr>
                <w:rFonts w:ascii="Arial" w:hAnsi="Arial" w:cs="Arial"/>
                <w:color w:val="000000"/>
                <w:sz w:val="16"/>
                <w:szCs w:val="16"/>
              </w:rPr>
              <w:t>* Ratio of settlers to the Palestinian population: Number of settlers devided by the Palestinian population, for example 21 means the presence of 21 settlers to each 100 Palestinian.</w:t>
            </w:r>
          </w:p>
        </w:tc>
      </w:tr>
    </w:tbl>
    <w:p w:rsidR="00387BE4" w:rsidRDefault="00387BE4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0004B3" w:rsidRDefault="000004B3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24329D" w:rsidRPr="00387BE4" w:rsidRDefault="0024329D" w:rsidP="00387BE4">
      <w:pPr>
        <w:rPr>
          <w:rFonts w:ascii="Arial" w:hAnsi="Arial" w:cs="Arial"/>
          <w:noProof w:val="0"/>
          <w:color w:val="000000" w:themeColor="text1"/>
          <w:rtl/>
        </w:rPr>
      </w:pPr>
    </w:p>
    <w:p w:rsidR="000004B3" w:rsidRPr="00433CD4" w:rsidRDefault="000004B3" w:rsidP="000004B3">
      <w:pPr>
        <w:pStyle w:val="Heading1"/>
        <w:jc w:val="center"/>
        <w:rPr>
          <w:rFonts w:ascii="Arial" w:hAnsi="Arial"/>
          <w:noProof w:val="0"/>
          <w:color w:val="000000" w:themeColor="text1"/>
          <w:sz w:val="18"/>
          <w:szCs w:val="18"/>
          <w:rtl/>
        </w:rPr>
      </w:pPr>
      <w:r w:rsidRPr="00433CD4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نسبة المستعمرين الى</w:t>
      </w:r>
      <w:r w:rsidRPr="00433CD4">
        <w:rPr>
          <w:rFonts w:ascii="Simplified Arabic" w:hAnsi="Simplified Arabic"/>
          <w:noProof w:val="0"/>
          <w:color w:val="000000" w:themeColor="text1"/>
          <w:sz w:val="18"/>
          <w:szCs w:val="18"/>
        </w:rPr>
        <w:t xml:space="preserve"> </w:t>
      </w:r>
      <w:r w:rsidRPr="00433CD4">
        <w:rPr>
          <w:rFonts w:ascii="Simplified Arabic" w:hAnsi="Simplified Arabic"/>
          <w:noProof w:val="0"/>
          <w:color w:val="000000" w:themeColor="text1"/>
          <w:sz w:val="18"/>
          <w:szCs w:val="18"/>
          <w:rtl/>
        </w:rPr>
        <w:t>السكان الفلسطينيين</w:t>
      </w:r>
      <w:r w:rsidRPr="00433CD4">
        <w:rPr>
          <w:rFonts w:ascii="Arial" w:hAnsi="Arial"/>
          <w:noProof w:val="0"/>
          <w:color w:val="000000" w:themeColor="text1"/>
          <w:sz w:val="18"/>
          <w:szCs w:val="18"/>
          <w:rtl/>
        </w:rPr>
        <w:t xml:space="preserve"> في الضفة الغربية حسب المحافظة، </w:t>
      </w:r>
      <w:r>
        <w:rPr>
          <w:rFonts w:ascii="Simplified Arabic" w:hAnsi="Simplified Arabic" w:hint="cs"/>
          <w:color w:val="000000" w:themeColor="text1"/>
          <w:sz w:val="18"/>
          <w:szCs w:val="18"/>
          <w:rtl/>
        </w:rPr>
        <w:t>2017</w:t>
      </w:r>
    </w:p>
    <w:p w:rsidR="000004B3" w:rsidRPr="00433CD4" w:rsidRDefault="000004B3" w:rsidP="000004B3">
      <w:pPr>
        <w:pStyle w:val="Heading2"/>
        <w:bidi w:val="0"/>
        <w:jc w:val="center"/>
        <w:rPr>
          <w:rFonts w:ascii="Arial" w:hAnsi="Arial" w:cs="Arial"/>
          <w:color w:val="000000" w:themeColor="text1"/>
          <w:sz w:val="18"/>
          <w:szCs w:val="18"/>
        </w:rPr>
      </w:pPr>
      <w:r w:rsidRPr="00302F50">
        <w:rPr>
          <w:rFonts w:ascii="Arial" w:hAnsi="Arial" w:cs="Arial"/>
          <w:color w:val="000000" w:themeColor="text1"/>
          <w:sz w:val="18"/>
          <w:szCs w:val="18"/>
        </w:rPr>
        <w:t>Ratio</w:t>
      </w:r>
      <w:r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433CD4">
        <w:rPr>
          <w:rFonts w:ascii="Arial" w:hAnsi="Arial" w:cs="Arial"/>
          <w:color w:val="000000" w:themeColor="text1"/>
          <w:sz w:val="18"/>
          <w:szCs w:val="18"/>
        </w:rPr>
        <w:t xml:space="preserve">of Settlers </w:t>
      </w:r>
      <w:r>
        <w:rPr>
          <w:rFonts w:ascii="Arial" w:hAnsi="Arial" w:cs="Arial"/>
          <w:color w:val="000000" w:themeColor="text1"/>
          <w:sz w:val="18"/>
          <w:szCs w:val="18"/>
        </w:rPr>
        <w:t>to</w:t>
      </w:r>
      <w:r w:rsidRPr="00433CD4">
        <w:rPr>
          <w:rFonts w:ascii="Arial" w:hAnsi="Arial" w:cs="Arial"/>
          <w:color w:val="000000" w:themeColor="text1"/>
          <w:sz w:val="18"/>
          <w:szCs w:val="18"/>
        </w:rPr>
        <w:t xml:space="preserve"> Palestinian Population in the West Bank by Governorate, </w:t>
      </w:r>
      <w:r>
        <w:rPr>
          <w:rFonts w:ascii="Arial" w:hAnsi="Arial" w:cs="Arial" w:hint="cs"/>
          <w:color w:val="000000" w:themeColor="text1"/>
          <w:sz w:val="18"/>
          <w:szCs w:val="18"/>
          <w:rtl/>
        </w:rPr>
        <w:t>2017</w:t>
      </w:r>
    </w:p>
    <w:p w:rsidR="000004B3" w:rsidRPr="00433CD4" w:rsidRDefault="000004B3" w:rsidP="000004B3">
      <w:pPr>
        <w:bidi w:val="0"/>
        <w:rPr>
          <w:color w:val="000000" w:themeColor="text1"/>
          <w:sz w:val="14"/>
          <w:szCs w:val="14"/>
          <w:highlight w:val="yellow"/>
        </w:rPr>
      </w:pPr>
    </w:p>
    <w:p w:rsidR="000004B3" w:rsidRPr="00433CD4" w:rsidRDefault="000004B3" w:rsidP="000004B3">
      <w:pPr>
        <w:bidi w:val="0"/>
        <w:jc w:val="center"/>
        <w:rPr>
          <w:color w:val="000000" w:themeColor="text1"/>
          <w:highlight w:val="yellow"/>
        </w:rPr>
      </w:pPr>
      <w:r w:rsidRPr="00433CD4">
        <w:rPr>
          <w:color w:val="000000" w:themeColor="text1"/>
          <w:bdr w:val="single" w:sz="4" w:space="0" w:color="auto"/>
        </w:rPr>
        <w:drawing>
          <wp:inline distT="0" distB="0" distL="0" distR="0">
            <wp:extent cx="5143500" cy="2438400"/>
            <wp:effectExtent l="0" t="0" r="0" b="0"/>
            <wp:docPr id="3" name="مخطط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0004B3" w:rsidRDefault="000004B3" w:rsidP="000004B3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1D0C79" w:rsidRDefault="001D0C79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387BE4" w:rsidRPr="00433CD4" w:rsidRDefault="00387BE4" w:rsidP="001D0C79">
      <w:pPr>
        <w:bidi w:val="0"/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المستعمرين في المستعمرات في الضفة الغربية حسب السنة والمنطقة، </w:t>
      </w: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1989</w:t>
      </w:r>
      <w:r w:rsidRPr="00433CD4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Pr="00433CD4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</w:t>
      </w: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6</w:t>
      </w:r>
    </w:p>
    <w:p w:rsidR="00387BE4" w:rsidRPr="00433CD4" w:rsidRDefault="00387BE4" w:rsidP="00387BE4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Number of Settlers in the Settlements in the West Bank, by Year and Region,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      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1989</w:t>
      </w:r>
      <w:r w:rsidRPr="00433CD4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-201</w:t>
      </w:r>
      <w:r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>6</w:t>
      </w:r>
    </w:p>
    <w:p w:rsidR="00387BE4" w:rsidRPr="00433CD4" w:rsidRDefault="00387BE4" w:rsidP="00387BE4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851"/>
        <w:gridCol w:w="2563"/>
        <w:gridCol w:w="1831"/>
        <w:gridCol w:w="1218"/>
        <w:gridCol w:w="1475"/>
      </w:tblGrid>
      <w:tr w:rsidR="00387BE4" w:rsidRPr="00433CD4" w:rsidTr="00C54375">
        <w:trPr>
          <w:trHeight w:val="20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7BE4" w:rsidRPr="00433CD4" w:rsidRDefault="00387BE4" w:rsidP="00C54375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87BE4" w:rsidRPr="00433CD4" w:rsidRDefault="00387BE4" w:rsidP="00C54375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433CD4" w:rsidRDefault="00387BE4" w:rsidP="00630FB9">
            <w:pPr>
              <w:bidi w:val="0"/>
              <w:ind w:firstLineChars="21" w:firstLine="34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433CD4" w:rsidRDefault="00387BE4" w:rsidP="00C54375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  <w:p w:rsidR="00387BE4" w:rsidRPr="00433CD4" w:rsidRDefault="00387BE4" w:rsidP="00C5437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BE4" w:rsidRPr="00433CD4" w:rsidRDefault="00387BE4" w:rsidP="00C5437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387BE4" w:rsidRPr="00433CD4" w:rsidTr="00C54375">
        <w:trPr>
          <w:trHeight w:val="45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BE4" w:rsidRPr="00433CD4" w:rsidRDefault="00387BE4" w:rsidP="00C5437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BE4" w:rsidRDefault="00387BE4" w:rsidP="00C54375">
            <w:pPr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C5320F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الضفة الغربية باستثناء القدس (منطقة </w:t>
            </w:r>
            <w:r w:rsidRPr="00C5320F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  <w:t>J1</w:t>
            </w:r>
            <w:r w:rsidRPr="00C5320F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387BE4" w:rsidRPr="00433CD4" w:rsidRDefault="00387BE4" w:rsidP="00C54375">
            <w:pPr>
              <w:bidi w:val="0"/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</w:pPr>
            <w:r w:rsidRPr="00C5320F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West Bank excluding Jerusalem (Area J</w:t>
            </w: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1)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BE4" w:rsidRPr="00433CD4" w:rsidRDefault="00387BE4" w:rsidP="00C54375">
            <w:pPr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القدس (منطقة 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  <w:t>J1</w:t>
            </w:r>
            <w:r w:rsidRPr="00433CD4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</w:p>
          <w:p w:rsidR="00387BE4" w:rsidRPr="00433CD4" w:rsidRDefault="00387BE4" w:rsidP="00C54375">
            <w:pPr>
              <w:bidi w:val="0"/>
              <w:jc w:val="center"/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</w:rPr>
            </w:pPr>
            <w:r w:rsidRPr="00433C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433CD4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33CD4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(Area  J1)</w:t>
            </w:r>
          </w:p>
        </w:tc>
        <w:tc>
          <w:tcPr>
            <w:tcW w:w="12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BE4" w:rsidRPr="00433CD4" w:rsidRDefault="00387BE4" w:rsidP="00C5437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7BE4" w:rsidRPr="00433CD4" w:rsidRDefault="00387BE4" w:rsidP="00C5437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1989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79,824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123,061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202,885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1989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1990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88,888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132,460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221,348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1990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1991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100,729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137,331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238,060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1991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1992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111,673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140,872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252,545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1992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1993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122,320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146,436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268,756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1993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1994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133,572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152,219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285,791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1994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1995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140,235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156,724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296,959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1995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1996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153,974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159,684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313,658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1996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1997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167,124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158,929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326,053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1997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1998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179,087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162,842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341,929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1998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1999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190,750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170,400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361,150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1999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2000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205,113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173,986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379,099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2000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2001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215,062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175,987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391,049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2001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2002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226,712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color w:val="000000"/>
                <w:sz w:val="16"/>
                <w:szCs w:val="16"/>
              </w:rPr>
              <w:t>178,437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405,149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2002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2003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240,313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181,425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421,738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2003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2004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252,737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184,944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437,681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2004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2005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265,049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187,573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452,622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2005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2006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279,479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190,534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470,013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2006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2007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294,133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193,485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487,618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2007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2008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298,961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197,071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496,032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2008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2009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314,101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196,803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510,904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2009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2010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328,774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200,545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529,319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2010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343,350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205,088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548,438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2011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359,571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205,746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565,317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2012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373,995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209,912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583,907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387,949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214,362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602,311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387BE4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400,988</w:t>
            </w:r>
          </w:p>
        </w:tc>
        <w:tc>
          <w:tcPr>
            <w:tcW w:w="18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sz w:val="16"/>
                <w:szCs w:val="16"/>
              </w:rPr>
              <w:t>218,297</w:t>
            </w:r>
          </w:p>
        </w:tc>
        <w:tc>
          <w:tcPr>
            <w:tcW w:w="1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619,285</w:t>
            </w:r>
          </w:p>
        </w:tc>
        <w:tc>
          <w:tcPr>
            <w:tcW w:w="14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387BE4" w:rsidRPr="00433CD4" w:rsidTr="00A12E7E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414,127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797A">
              <w:rPr>
                <w:rFonts w:ascii="Arial" w:hAnsi="Arial" w:cs="Arial"/>
                <w:sz w:val="16"/>
                <w:szCs w:val="16"/>
              </w:rPr>
              <w:t>222,325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797A">
              <w:rPr>
                <w:rFonts w:ascii="Arial" w:hAnsi="Arial" w:cs="Arial"/>
                <w:b/>
                <w:bCs/>
                <w:sz w:val="16"/>
                <w:szCs w:val="16"/>
              </w:rPr>
              <w:t>636,452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BE4" w:rsidRPr="00D5797A" w:rsidRDefault="00387BE4" w:rsidP="00C5437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D5797A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  <w:tr w:rsidR="00A12E7E" w:rsidRPr="00433CD4" w:rsidTr="00C54375">
        <w:trPr>
          <w:trHeight w:hRule="exact" w:val="284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2E7E" w:rsidRPr="00D5797A" w:rsidRDefault="00A12E7E" w:rsidP="006E3B3C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25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12E7E" w:rsidRPr="00AE4E64" w:rsidRDefault="00A12E7E" w:rsidP="006E3B3C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E4E64">
              <w:rPr>
                <w:rFonts w:ascii="Arial" w:hAnsi="Arial" w:cs="Arial"/>
                <w:color w:val="000000"/>
                <w:sz w:val="16"/>
                <w:szCs w:val="16"/>
              </w:rPr>
              <w:t>428,286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2E7E" w:rsidRPr="00AE4E64" w:rsidRDefault="00A12E7E" w:rsidP="006E3B3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4E64">
              <w:rPr>
                <w:rFonts w:ascii="Arial" w:hAnsi="Arial" w:cs="Arial"/>
                <w:sz w:val="16"/>
                <w:szCs w:val="16"/>
              </w:rPr>
              <w:t>225,335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7E" w:rsidRPr="00AE4E64" w:rsidRDefault="00A12E7E" w:rsidP="006E3B3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E4E6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653,621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E7E" w:rsidRPr="00AE4E64" w:rsidRDefault="00A12E7E" w:rsidP="006E3B3C">
            <w:pPr>
              <w:bidi w:val="0"/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E4E64">
              <w:rPr>
                <w:rFonts w:ascii="Arial" w:hAnsi="Arial" w:cs="Arial"/>
                <w:color w:val="000000"/>
                <w:sz w:val="16"/>
                <w:szCs w:val="16"/>
              </w:rPr>
              <w:t>2017</w:t>
            </w:r>
          </w:p>
        </w:tc>
      </w:tr>
    </w:tbl>
    <w:p w:rsidR="00387BE4" w:rsidRPr="007F798F" w:rsidRDefault="00387BE4" w:rsidP="00387BE4">
      <w:pPr>
        <w:rPr>
          <w:sz w:val="8"/>
          <w:szCs w:val="4"/>
        </w:rPr>
      </w:pPr>
    </w:p>
    <w:tbl>
      <w:tblPr>
        <w:bidiVisual/>
        <w:tblW w:w="7938" w:type="dxa"/>
        <w:jc w:val="center"/>
        <w:tblInd w:w="20" w:type="dxa"/>
        <w:tblBorders>
          <w:insideH w:val="single" w:sz="4" w:space="0" w:color="auto"/>
        </w:tblBorders>
        <w:tblLook w:val="04A0"/>
      </w:tblPr>
      <w:tblGrid>
        <w:gridCol w:w="3969"/>
        <w:gridCol w:w="3969"/>
      </w:tblGrid>
      <w:tr w:rsidR="00387BE4" w:rsidRPr="00433CD4" w:rsidTr="00C54375">
        <w:trPr>
          <w:trHeight w:val="20"/>
          <w:jc w:val="center"/>
        </w:trPr>
        <w:tc>
          <w:tcPr>
            <w:tcW w:w="3969" w:type="dxa"/>
            <w:shd w:val="clear" w:color="auto" w:fill="auto"/>
            <w:hideMark/>
          </w:tcPr>
          <w:p w:rsidR="00387BE4" w:rsidRPr="001B3604" w:rsidRDefault="00387BE4" w:rsidP="00C54375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1B3604">
              <w:rPr>
                <w:rFonts w:ascii="Simplified Arabic" w:hAnsi="Simplified Arabic"/>
                <w:b/>
                <w:bCs/>
                <w:sz w:val="14"/>
                <w:szCs w:val="14"/>
                <w:rtl/>
              </w:rPr>
              <w:t>المصادر</w:t>
            </w:r>
            <w:r w:rsidRPr="001B3604">
              <w:rPr>
                <w:rFonts w:ascii="Simplified Arabic" w:hAnsi="Simplified Arabic"/>
                <w:sz w:val="14"/>
                <w:szCs w:val="14"/>
                <w:rtl/>
              </w:rPr>
              <w:t>: مكتب الإحصاء المركزي الإسرائيلي، الكتاب الإحصائي السنوي الإسرائيلي.  القدس، سنوات مختلفة، (2003 – 2016</w:t>
            </w:r>
            <w:r w:rsidRPr="001B3604">
              <w:rPr>
                <w:rFonts w:ascii="Simplified Arabic" w:hAnsi="Simplified Arabic" w:hint="cs"/>
                <w:sz w:val="14"/>
                <w:szCs w:val="14"/>
                <w:rtl/>
              </w:rPr>
              <w:t>)</w:t>
            </w:r>
            <w:r w:rsidRPr="001B3604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387BE4" w:rsidRPr="001B3604" w:rsidRDefault="00387BE4" w:rsidP="00C54375">
            <w:pPr>
              <w:rPr>
                <w:rFonts w:ascii="Simplified Arabic" w:hAnsi="Simplified Arabic"/>
                <w:sz w:val="14"/>
                <w:szCs w:val="14"/>
                <w:rtl/>
              </w:rPr>
            </w:pPr>
            <w:r w:rsidRPr="001B3604">
              <w:rPr>
                <w:rFonts w:ascii="Simplified Arabic" w:hAnsi="Simplified Arabic"/>
                <w:sz w:val="14"/>
                <w:szCs w:val="14"/>
                <w:rtl/>
              </w:rPr>
              <w:t>معهد القدس للدراسات الإسرائيلية 2017، كتاب القدس السنوي الإسرائيلي 2017 (رقم 31). القدس</w:t>
            </w:r>
            <w:r w:rsidRPr="001B3604">
              <w:rPr>
                <w:rFonts w:ascii="Simplified Arabic" w:hAnsi="Simplified Arabic"/>
                <w:sz w:val="14"/>
                <w:szCs w:val="14"/>
              </w:rPr>
              <w:t>.</w:t>
            </w:r>
          </w:p>
          <w:p w:rsidR="00387BE4" w:rsidRPr="001B3604" w:rsidRDefault="00387BE4" w:rsidP="00C54375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1B3604">
              <w:rPr>
                <w:rFonts w:ascii="Simplified Arabic" w:hAnsi="Simplified Arabic" w:hint="cs"/>
                <w:sz w:val="14"/>
                <w:szCs w:val="14"/>
                <w:rtl/>
              </w:rPr>
              <w:t>* البيانات منقحة.</w:t>
            </w:r>
          </w:p>
        </w:tc>
        <w:tc>
          <w:tcPr>
            <w:tcW w:w="3969" w:type="dxa"/>
            <w:shd w:val="clear" w:color="auto" w:fill="auto"/>
            <w:hideMark/>
          </w:tcPr>
          <w:p w:rsidR="00387BE4" w:rsidRPr="001B3604" w:rsidRDefault="00387BE4" w:rsidP="00C54375">
            <w:pPr>
              <w:bidi w:val="0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B360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Sources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 xml:space="preserve">: Israel Central Bureau of Statistics, Statistical Abstract of Israel.  Jerusalem, Various Years, (2003 - 2016). </w:t>
            </w:r>
          </w:p>
          <w:p w:rsidR="00387BE4" w:rsidRPr="001B3604" w:rsidRDefault="00387BE4" w:rsidP="001B3604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>The Jerusalem Institute for Israeli Studies 2017, Statistical Yearbook of Jerusalem 2017(No</w:t>
            </w:r>
            <w:r w:rsidR="00EA7403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  <w:r w:rsidRPr="001B3604">
              <w:rPr>
                <w:rFonts w:ascii="Arial" w:hAnsi="Arial" w:cs="Arial"/>
                <w:color w:val="000000"/>
                <w:sz w:val="14"/>
                <w:szCs w:val="14"/>
              </w:rPr>
              <w:t xml:space="preserve"> 31). Jerusalem.</w:t>
            </w:r>
          </w:p>
          <w:p w:rsidR="00387BE4" w:rsidRPr="001B3604" w:rsidRDefault="00387BE4" w:rsidP="00C54375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</w:pPr>
            <w:r w:rsidRPr="001B3604">
              <w:rPr>
                <w:rFonts w:ascii="Arial" w:hAnsi="Arial" w:cs="Arial"/>
                <w:color w:val="000000" w:themeColor="text1"/>
                <w:sz w:val="14"/>
                <w:szCs w:val="14"/>
              </w:rPr>
              <w:t>* Revised data.</w:t>
            </w:r>
          </w:p>
          <w:p w:rsidR="00387BE4" w:rsidRPr="001B3604" w:rsidRDefault="00387BE4" w:rsidP="00C54375">
            <w:pPr>
              <w:bidi w:val="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</w:tbl>
    <w:p w:rsidR="00387BE4" w:rsidRPr="00433CD4" w:rsidRDefault="00387BE4" w:rsidP="000532D1">
      <w:pPr>
        <w:bidi w:val="0"/>
        <w:rPr>
          <w:noProof w:val="0"/>
          <w:color w:val="000000" w:themeColor="text1"/>
          <w:rtl/>
        </w:rPr>
      </w:pPr>
    </w:p>
    <w:sectPr w:rsidR="00387BE4" w:rsidRPr="00433CD4" w:rsidSect="007B1610">
      <w:headerReference w:type="even" r:id="rId21"/>
      <w:footerReference w:type="even" r:id="rId22"/>
      <w:footerReference w:type="default" r:id="rId23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4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375" w:rsidRDefault="00C54375">
      <w:r>
        <w:separator/>
      </w:r>
    </w:p>
  </w:endnote>
  <w:endnote w:type="continuationSeparator" w:id="0">
    <w:p w:rsidR="00C54375" w:rsidRDefault="00C54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BE0C3F" w:rsidRDefault="000F6E1C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="00C54375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A93086">
      <w:rPr>
        <w:sz w:val="16"/>
        <w:szCs w:val="16"/>
        <w:rtl/>
      </w:rPr>
      <w:t>140</w:t>
    </w:r>
    <w:r w:rsidRPr="0048790B">
      <w:rPr>
        <w:sz w:val="16"/>
        <w:szCs w:val="16"/>
      </w:rPr>
      <w:fldChar w:fldCharType="end"/>
    </w:r>
    <w:r w:rsidR="00C54375" w:rsidRPr="00F90D6B">
      <w:rPr>
        <w:noProof w:val="0"/>
        <w:color w:val="000000" w:themeColor="text1"/>
        <w:sz w:val="16"/>
        <w:szCs w:val="16"/>
        <w:rtl/>
      </w:rPr>
      <w:t xml:space="preserve"> </w:t>
    </w:r>
    <w:r w:rsidR="00C54375">
      <w:rPr>
        <w:rFonts w:hint="cs"/>
        <w:noProof w:val="0"/>
        <w:color w:val="000000" w:themeColor="text1"/>
        <w:sz w:val="16"/>
        <w:szCs w:val="16"/>
        <w:rtl/>
      </w:rPr>
      <w:t xml:space="preserve">                                           </w:t>
    </w:r>
    <w:r w:rsidR="00C54375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Default="000F6E1C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="00C54375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A93086">
      <w:rPr>
        <w:sz w:val="16"/>
        <w:szCs w:val="16"/>
        <w:rtl/>
      </w:rPr>
      <w:t>139</w:t>
    </w:r>
    <w:r w:rsidRPr="0048790B">
      <w:rPr>
        <w:sz w:val="16"/>
        <w:szCs w:val="16"/>
      </w:rPr>
      <w:fldChar w:fldCharType="end"/>
    </w:r>
    <w:r w:rsidR="00C54375">
      <w:rPr>
        <w:noProof w:val="0"/>
        <w:szCs w:val="16"/>
        <w:rtl/>
      </w:rPr>
      <w:t xml:space="preserve">                                           </w:t>
    </w:r>
    <w:r w:rsidR="00C54375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C54375" w:rsidRPr="00226E11" w:rsidRDefault="00C54375" w:rsidP="0020351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BE0C3F" w:rsidRDefault="000F6E1C" w:rsidP="00F90D6B">
    <w:pPr>
      <w:pStyle w:val="Footer"/>
      <w:tabs>
        <w:tab w:val="left" w:pos="2651"/>
        <w:tab w:val="right" w:pos="7371"/>
      </w:tabs>
      <w:jc w:val="right"/>
      <w:rPr>
        <w:sz w:val="16"/>
        <w:szCs w:val="16"/>
        <w:rtl/>
      </w:rPr>
    </w:pPr>
    <w:r w:rsidRPr="0048790B">
      <w:rPr>
        <w:sz w:val="16"/>
        <w:szCs w:val="16"/>
      </w:rPr>
      <w:fldChar w:fldCharType="begin"/>
    </w:r>
    <w:r w:rsidR="00C54375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D9500C">
      <w:rPr>
        <w:sz w:val="16"/>
        <w:szCs w:val="16"/>
        <w:rtl/>
      </w:rPr>
      <w:t>144</w:t>
    </w:r>
    <w:r w:rsidRPr="0048790B">
      <w:rPr>
        <w:sz w:val="16"/>
        <w:szCs w:val="16"/>
      </w:rPr>
      <w:fldChar w:fldCharType="end"/>
    </w:r>
    <w:r w:rsidR="00C54375" w:rsidRPr="00F90D6B">
      <w:rPr>
        <w:noProof w:val="0"/>
        <w:szCs w:val="16"/>
        <w:rtl/>
      </w:rPr>
      <w:t xml:space="preserve"> </w:t>
    </w:r>
    <w:r w:rsidR="00C54375">
      <w:rPr>
        <w:rFonts w:hint="cs"/>
        <w:noProof w:val="0"/>
        <w:szCs w:val="16"/>
        <w:rtl/>
      </w:rPr>
      <w:t xml:space="preserve">                                                                                  الزراعة واستعمالات الأراضي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00C" w:rsidRDefault="000F6E1C" w:rsidP="00D9500C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48790B">
      <w:rPr>
        <w:sz w:val="16"/>
        <w:szCs w:val="16"/>
      </w:rPr>
      <w:fldChar w:fldCharType="begin"/>
    </w:r>
    <w:r w:rsidR="00D9500C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A93086">
      <w:rPr>
        <w:sz w:val="16"/>
        <w:szCs w:val="16"/>
        <w:rtl/>
      </w:rPr>
      <w:t>143</w:t>
    </w:r>
    <w:r w:rsidRPr="0048790B">
      <w:rPr>
        <w:sz w:val="16"/>
        <w:szCs w:val="16"/>
      </w:rPr>
      <w:fldChar w:fldCharType="end"/>
    </w:r>
    <w:r w:rsidR="00D9500C">
      <w:rPr>
        <w:noProof w:val="0"/>
        <w:szCs w:val="16"/>
        <w:rtl/>
      </w:rPr>
      <w:t xml:space="preserve">                                  </w:t>
    </w:r>
    <w:r w:rsidR="00D9500C">
      <w:rPr>
        <w:rFonts w:hint="cs"/>
        <w:noProof w:val="0"/>
        <w:szCs w:val="16"/>
        <w:rtl/>
      </w:rPr>
      <w:t xml:space="preserve">             </w:t>
    </w:r>
    <w:r w:rsidR="00D9500C">
      <w:rPr>
        <w:noProof w:val="0"/>
        <w:szCs w:val="16"/>
        <w:rtl/>
      </w:rPr>
      <w:t xml:space="preserve"> </w:t>
    </w:r>
    <w:r w:rsidR="00D9500C">
      <w:rPr>
        <w:rFonts w:hint="cs"/>
        <w:noProof w:val="0"/>
        <w:szCs w:val="16"/>
        <w:rtl/>
      </w:rPr>
      <w:t xml:space="preserve">                    </w:t>
    </w:r>
    <w:r w:rsidR="00D9500C">
      <w:rPr>
        <w:noProof w:val="0"/>
        <w:szCs w:val="16"/>
        <w:rtl/>
      </w:rPr>
      <w:t xml:space="preserve">        </w:t>
    </w:r>
    <w:r w:rsidR="00D9500C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  <w:p w:rsidR="00D9500C" w:rsidRPr="00226E11" w:rsidRDefault="00D9500C" w:rsidP="00D9500C">
    <w:pPr>
      <w:pStyle w:val="Footer"/>
      <w:jc w:val="right"/>
      <w:rPr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F90D6B" w:rsidRDefault="00C54375" w:rsidP="00F90D6B">
    <w:pPr>
      <w:pStyle w:val="Footer"/>
      <w:tabs>
        <w:tab w:val="left" w:pos="2651"/>
        <w:tab w:val="right" w:pos="7371"/>
      </w:tabs>
      <w:jc w:val="right"/>
      <w:rPr>
        <w:noProof w:val="0"/>
        <w:rtl/>
      </w:rPr>
    </w:pPr>
    <w:r w:rsidRPr="00BE0C3F">
      <w:rPr>
        <w:sz w:val="16"/>
        <w:szCs w:val="16"/>
      </w:rPr>
      <w:tab/>
    </w:r>
    <w:r>
      <w:rPr>
        <w:sz w:val="16"/>
        <w:szCs w:val="16"/>
      </w:rPr>
      <w:t xml:space="preserve">        </w:t>
    </w:r>
    <w:r w:rsidR="000F6E1C" w:rsidRPr="0048790B">
      <w:rPr>
        <w:sz w:val="16"/>
        <w:szCs w:val="16"/>
      </w:rPr>
      <w:fldChar w:fldCharType="begin"/>
    </w:r>
    <w:r w:rsidRPr="0048790B">
      <w:rPr>
        <w:sz w:val="16"/>
        <w:szCs w:val="16"/>
      </w:rPr>
      <w:instrText xml:space="preserve"> PAGE   \* MERGEFORMAT </w:instrText>
    </w:r>
    <w:r w:rsidR="000F6E1C" w:rsidRPr="0048790B">
      <w:rPr>
        <w:sz w:val="16"/>
        <w:szCs w:val="16"/>
      </w:rPr>
      <w:fldChar w:fldCharType="separate"/>
    </w:r>
    <w:r w:rsidR="00A93086">
      <w:rPr>
        <w:sz w:val="16"/>
        <w:szCs w:val="16"/>
        <w:rtl/>
      </w:rPr>
      <w:t>148</w:t>
    </w:r>
    <w:r w:rsidR="000F6E1C" w:rsidRPr="0048790B">
      <w:rPr>
        <w:sz w:val="16"/>
        <w:szCs w:val="16"/>
      </w:rPr>
      <w:fldChar w:fldCharType="end"/>
    </w:r>
    <w:r>
      <w:rPr>
        <w:noProof w:val="0"/>
        <w:szCs w:val="16"/>
        <w:rtl/>
      </w:rPr>
      <w:t xml:space="preserve">                                           </w:t>
    </w:r>
    <w:r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F90D6B" w:rsidRDefault="000F6E1C" w:rsidP="00F90D6B">
    <w:pPr>
      <w:pStyle w:val="Footer"/>
      <w:tabs>
        <w:tab w:val="left" w:pos="2651"/>
        <w:tab w:val="right" w:pos="7371"/>
      </w:tabs>
      <w:jc w:val="right"/>
      <w:rPr>
        <w:noProof w:val="0"/>
      </w:rPr>
    </w:pPr>
    <w:r w:rsidRPr="0048790B">
      <w:rPr>
        <w:sz w:val="16"/>
        <w:szCs w:val="16"/>
      </w:rPr>
      <w:fldChar w:fldCharType="begin"/>
    </w:r>
    <w:r w:rsidR="00C54375" w:rsidRPr="0048790B">
      <w:rPr>
        <w:sz w:val="16"/>
        <w:szCs w:val="16"/>
      </w:rPr>
      <w:instrText xml:space="preserve"> PAGE   \* MERGEFORMAT </w:instrText>
    </w:r>
    <w:r w:rsidRPr="0048790B">
      <w:rPr>
        <w:sz w:val="16"/>
        <w:szCs w:val="16"/>
      </w:rPr>
      <w:fldChar w:fldCharType="separate"/>
    </w:r>
    <w:r w:rsidR="00A93086">
      <w:rPr>
        <w:sz w:val="16"/>
        <w:szCs w:val="16"/>
        <w:rtl/>
      </w:rPr>
      <w:t>147</w:t>
    </w:r>
    <w:r w:rsidRPr="0048790B">
      <w:rPr>
        <w:sz w:val="16"/>
        <w:szCs w:val="16"/>
      </w:rPr>
      <w:fldChar w:fldCharType="end"/>
    </w:r>
    <w:r w:rsidR="00C54375">
      <w:rPr>
        <w:noProof w:val="0"/>
        <w:szCs w:val="16"/>
        <w:rtl/>
      </w:rPr>
      <w:t xml:space="preserve">                                           </w:t>
    </w:r>
    <w:r w:rsidR="00C54375" w:rsidRPr="00F90D6B">
      <w:rPr>
        <w:noProof w:val="0"/>
        <w:color w:val="000000" w:themeColor="text1"/>
        <w:sz w:val="16"/>
        <w:szCs w:val="16"/>
        <w:rtl/>
      </w:rPr>
      <w:t>الزراعة واستعمالات الأراضي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375" w:rsidRDefault="00C54375">
      <w:r>
        <w:separator/>
      </w:r>
    </w:p>
  </w:footnote>
  <w:footnote w:type="continuationSeparator" w:id="0">
    <w:p w:rsidR="00C54375" w:rsidRDefault="00C543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5E4B6A" w:rsidRDefault="00C54375" w:rsidP="00C0409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C54375" w:rsidRDefault="00C543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5E4B6A" w:rsidRDefault="00C54375" w:rsidP="00C0409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</w:t>
    </w:r>
    <w:r>
      <w:rPr>
        <w:rFonts w:hint="cs"/>
        <w:noProof w:val="0"/>
        <w:szCs w:val="16"/>
        <w:rtl/>
      </w:rPr>
      <w:t xml:space="preserve">                                      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>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5E4B6A" w:rsidRDefault="00C54375" w:rsidP="00C0409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201</w:t>
    </w:r>
    <w:r>
      <w:rPr>
        <w:rFonts w:hint="cs"/>
        <w:noProof w:val="0"/>
        <w:szCs w:val="16"/>
        <w:rtl/>
      </w:rPr>
      <w:t>8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</w:t>
    </w:r>
    <w:r>
      <w:rPr>
        <w:noProof w:val="0"/>
        <w:szCs w:val="16"/>
        <w:rtl/>
      </w:rPr>
      <w:t xml:space="preserve">      الفلســطينيون في فلسطين</w:t>
    </w:r>
  </w:p>
  <w:p w:rsidR="00C54375" w:rsidRDefault="00C5437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375" w:rsidRPr="005E4B6A" w:rsidRDefault="00C54375" w:rsidP="00C0409D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ascii="Arial" w:hAnsi="Arial" w:cs="Arial"/>
        <w:noProof w:val="0"/>
        <w:sz w:val="16"/>
        <w:szCs w:val="16"/>
      </w:rPr>
      <w:t>:</w:t>
    </w:r>
    <w:r w:rsidRPr="00232288">
      <w:rPr>
        <w:rFonts w:ascii="Arial" w:hAnsi="Arial" w:cs="Arial"/>
        <w:noProof w:val="0"/>
        <w:sz w:val="16"/>
        <w:szCs w:val="16"/>
      </w:rPr>
      <w:t>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         </w:t>
    </w:r>
    <w:r>
      <w:rPr>
        <w:rFonts w:hint="cs"/>
        <w:noProof w:val="0"/>
        <w:szCs w:val="16"/>
        <w:rtl/>
      </w:rPr>
      <w:t xml:space="preserve">        </w:t>
    </w:r>
    <w:r>
      <w:rPr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الفلســطينيون في فلسطين</w:t>
    </w:r>
  </w:p>
  <w:p w:rsidR="00C54375" w:rsidRDefault="00C543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13BBB"/>
    <w:multiLevelType w:val="multilevel"/>
    <w:tmpl w:val="50D45B60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237E3F12"/>
    <w:multiLevelType w:val="singleLevel"/>
    <w:tmpl w:val="CF8239E6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>
    <w:nsid w:val="2C817AF8"/>
    <w:multiLevelType w:val="singleLevel"/>
    <w:tmpl w:val="B5448EA4"/>
    <w:lvl w:ilvl="0">
      <w:numFmt w:val="chosung"/>
      <w:lvlText w:val=""/>
      <w:lvlJc w:val="left"/>
      <w:pPr>
        <w:tabs>
          <w:tab w:val="num" w:pos="405"/>
        </w:tabs>
        <w:ind w:left="405" w:hanging="360"/>
      </w:pPr>
      <w:rPr>
        <w:rFonts w:ascii="Symbol" w:hAnsi="Symbol" w:cs="Times New Roman" w:hint="default"/>
      </w:rPr>
    </w:lvl>
  </w:abstractNum>
  <w:abstractNum w:abstractNumId="3">
    <w:nsid w:val="41E652B9"/>
    <w:multiLevelType w:val="singleLevel"/>
    <w:tmpl w:val="A4E69D14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>
    <w:nsid w:val="4DB97ABC"/>
    <w:multiLevelType w:val="multilevel"/>
    <w:tmpl w:val="AD7E38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67F203F6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6">
    <w:nsid w:val="6E2C5586"/>
    <w:multiLevelType w:val="multilevel"/>
    <w:tmpl w:val="827AEDC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6E9347A9"/>
    <w:multiLevelType w:val="singleLevel"/>
    <w:tmpl w:val="A6DCC248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>
    <w:nsid w:val="73485877"/>
    <w:multiLevelType w:val="singleLevel"/>
    <w:tmpl w:val="3FC2620C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Symbol" w:cs="Times New Roman" w:hint="default"/>
      </w:rPr>
    </w:lvl>
  </w:abstractNum>
  <w:abstractNum w:abstractNumId="9">
    <w:nsid w:val="7FF2363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8849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4E6340"/>
    <w:rsid w:val="000004B3"/>
    <w:rsid w:val="00003AB4"/>
    <w:rsid w:val="00003E9B"/>
    <w:rsid w:val="0000427A"/>
    <w:rsid w:val="00005C92"/>
    <w:rsid w:val="000122FC"/>
    <w:rsid w:val="00013673"/>
    <w:rsid w:val="0001414A"/>
    <w:rsid w:val="00014690"/>
    <w:rsid w:val="00015CCA"/>
    <w:rsid w:val="00015E63"/>
    <w:rsid w:val="00015EB1"/>
    <w:rsid w:val="00015F42"/>
    <w:rsid w:val="00016EB9"/>
    <w:rsid w:val="0001773D"/>
    <w:rsid w:val="000203AA"/>
    <w:rsid w:val="00024D14"/>
    <w:rsid w:val="0002524D"/>
    <w:rsid w:val="00025EFB"/>
    <w:rsid w:val="00027356"/>
    <w:rsid w:val="0003037D"/>
    <w:rsid w:val="000310A9"/>
    <w:rsid w:val="000310B8"/>
    <w:rsid w:val="00031FCB"/>
    <w:rsid w:val="00033C79"/>
    <w:rsid w:val="00035764"/>
    <w:rsid w:val="0003593F"/>
    <w:rsid w:val="0003715D"/>
    <w:rsid w:val="00041896"/>
    <w:rsid w:val="00041AD5"/>
    <w:rsid w:val="000420EB"/>
    <w:rsid w:val="00047ACC"/>
    <w:rsid w:val="00047E67"/>
    <w:rsid w:val="000506FD"/>
    <w:rsid w:val="000514BA"/>
    <w:rsid w:val="000515A6"/>
    <w:rsid w:val="000528CF"/>
    <w:rsid w:val="00052A88"/>
    <w:rsid w:val="000532D1"/>
    <w:rsid w:val="000545E3"/>
    <w:rsid w:val="00057F9A"/>
    <w:rsid w:val="000614B5"/>
    <w:rsid w:val="00066084"/>
    <w:rsid w:val="00071190"/>
    <w:rsid w:val="000728A8"/>
    <w:rsid w:val="000768B3"/>
    <w:rsid w:val="000774CC"/>
    <w:rsid w:val="0008098D"/>
    <w:rsid w:val="00083CD1"/>
    <w:rsid w:val="00085284"/>
    <w:rsid w:val="00085717"/>
    <w:rsid w:val="00085D99"/>
    <w:rsid w:val="00091814"/>
    <w:rsid w:val="0009253A"/>
    <w:rsid w:val="00092C8A"/>
    <w:rsid w:val="00094120"/>
    <w:rsid w:val="0009714F"/>
    <w:rsid w:val="00097255"/>
    <w:rsid w:val="00097FF6"/>
    <w:rsid w:val="000A06EA"/>
    <w:rsid w:val="000A0DD9"/>
    <w:rsid w:val="000A2F58"/>
    <w:rsid w:val="000A3876"/>
    <w:rsid w:val="000B4F6B"/>
    <w:rsid w:val="000B682D"/>
    <w:rsid w:val="000B6AAF"/>
    <w:rsid w:val="000B70D8"/>
    <w:rsid w:val="000B7D69"/>
    <w:rsid w:val="000C0020"/>
    <w:rsid w:val="000C1F3D"/>
    <w:rsid w:val="000C351B"/>
    <w:rsid w:val="000C3692"/>
    <w:rsid w:val="000C4951"/>
    <w:rsid w:val="000D32B3"/>
    <w:rsid w:val="000D6027"/>
    <w:rsid w:val="000D681E"/>
    <w:rsid w:val="000E2D42"/>
    <w:rsid w:val="000E523A"/>
    <w:rsid w:val="000E69E7"/>
    <w:rsid w:val="000F0201"/>
    <w:rsid w:val="000F0AFE"/>
    <w:rsid w:val="000F104C"/>
    <w:rsid w:val="000F2336"/>
    <w:rsid w:val="000F38E3"/>
    <w:rsid w:val="000F4DF9"/>
    <w:rsid w:val="000F4E72"/>
    <w:rsid w:val="000F6A75"/>
    <w:rsid w:val="000F6CCB"/>
    <w:rsid w:val="000F6E1C"/>
    <w:rsid w:val="000F713D"/>
    <w:rsid w:val="000F7441"/>
    <w:rsid w:val="000F765D"/>
    <w:rsid w:val="000F7CF3"/>
    <w:rsid w:val="0010076A"/>
    <w:rsid w:val="0010098B"/>
    <w:rsid w:val="00100C25"/>
    <w:rsid w:val="00102C5F"/>
    <w:rsid w:val="00105D53"/>
    <w:rsid w:val="00110655"/>
    <w:rsid w:val="00111332"/>
    <w:rsid w:val="0011184E"/>
    <w:rsid w:val="00111DD8"/>
    <w:rsid w:val="00112049"/>
    <w:rsid w:val="00114069"/>
    <w:rsid w:val="001149C1"/>
    <w:rsid w:val="00115E0C"/>
    <w:rsid w:val="00116D0F"/>
    <w:rsid w:val="00117388"/>
    <w:rsid w:val="00117E0F"/>
    <w:rsid w:val="0012022C"/>
    <w:rsid w:val="00121476"/>
    <w:rsid w:val="00124BB6"/>
    <w:rsid w:val="00126601"/>
    <w:rsid w:val="00126CB8"/>
    <w:rsid w:val="00126D72"/>
    <w:rsid w:val="001310DE"/>
    <w:rsid w:val="001328D4"/>
    <w:rsid w:val="0013390D"/>
    <w:rsid w:val="001344E5"/>
    <w:rsid w:val="00147D1B"/>
    <w:rsid w:val="00153CCB"/>
    <w:rsid w:val="0015497B"/>
    <w:rsid w:val="00155187"/>
    <w:rsid w:val="0015588C"/>
    <w:rsid w:val="00160C21"/>
    <w:rsid w:val="001632EC"/>
    <w:rsid w:val="00163808"/>
    <w:rsid w:val="00163D5D"/>
    <w:rsid w:val="00164D3E"/>
    <w:rsid w:val="00164FD3"/>
    <w:rsid w:val="00165AFA"/>
    <w:rsid w:val="00176B13"/>
    <w:rsid w:val="00177609"/>
    <w:rsid w:val="00181F9A"/>
    <w:rsid w:val="00185476"/>
    <w:rsid w:val="001867EF"/>
    <w:rsid w:val="00187D14"/>
    <w:rsid w:val="00192417"/>
    <w:rsid w:val="00194511"/>
    <w:rsid w:val="00194777"/>
    <w:rsid w:val="0019494A"/>
    <w:rsid w:val="001A1DAC"/>
    <w:rsid w:val="001A3358"/>
    <w:rsid w:val="001A35E4"/>
    <w:rsid w:val="001A45B9"/>
    <w:rsid w:val="001A70A8"/>
    <w:rsid w:val="001A773A"/>
    <w:rsid w:val="001B17D5"/>
    <w:rsid w:val="001B3604"/>
    <w:rsid w:val="001B37B6"/>
    <w:rsid w:val="001B56B5"/>
    <w:rsid w:val="001B59C5"/>
    <w:rsid w:val="001B61A2"/>
    <w:rsid w:val="001B6FDD"/>
    <w:rsid w:val="001C19AB"/>
    <w:rsid w:val="001C1C04"/>
    <w:rsid w:val="001C439A"/>
    <w:rsid w:val="001C669F"/>
    <w:rsid w:val="001C77EB"/>
    <w:rsid w:val="001D0C79"/>
    <w:rsid w:val="001D0F34"/>
    <w:rsid w:val="001D18D9"/>
    <w:rsid w:val="001D28F8"/>
    <w:rsid w:val="001D30DE"/>
    <w:rsid w:val="001D3E02"/>
    <w:rsid w:val="001D42F0"/>
    <w:rsid w:val="001D50FE"/>
    <w:rsid w:val="001D67EC"/>
    <w:rsid w:val="001D6F36"/>
    <w:rsid w:val="001D77EA"/>
    <w:rsid w:val="001E04A3"/>
    <w:rsid w:val="001E1C6A"/>
    <w:rsid w:val="001E30A0"/>
    <w:rsid w:val="001E4A95"/>
    <w:rsid w:val="001E73C3"/>
    <w:rsid w:val="001F153A"/>
    <w:rsid w:val="001F5F14"/>
    <w:rsid w:val="00203514"/>
    <w:rsid w:val="00205987"/>
    <w:rsid w:val="0020688D"/>
    <w:rsid w:val="00206D13"/>
    <w:rsid w:val="002116FA"/>
    <w:rsid w:val="002123A5"/>
    <w:rsid w:val="0021443D"/>
    <w:rsid w:val="002146D9"/>
    <w:rsid w:val="0021486A"/>
    <w:rsid w:val="00215286"/>
    <w:rsid w:val="00215C64"/>
    <w:rsid w:val="00215FD3"/>
    <w:rsid w:val="00216933"/>
    <w:rsid w:val="00220395"/>
    <w:rsid w:val="0022097C"/>
    <w:rsid w:val="002210D0"/>
    <w:rsid w:val="0022145E"/>
    <w:rsid w:val="00222DAB"/>
    <w:rsid w:val="00223D92"/>
    <w:rsid w:val="0022547E"/>
    <w:rsid w:val="002259D1"/>
    <w:rsid w:val="00226E11"/>
    <w:rsid w:val="00226E19"/>
    <w:rsid w:val="002276E0"/>
    <w:rsid w:val="0023127C"/>
    <w:rsid w:val="00232288"/>
    <w:rsid w:val="002327F4"/>
    <w:rsid w:val="0023400F"/>
    <w:rsid w:val="002354DC"/>
    <w:rsid w:val="00237B50"/>
    <w:rsid w:val="002428C3"/>
    <w:rsid w:val="0024329D"/>
    <w:rsid w:val="00243945"/>
    <w:rsid w:val="00245816"/>
    <w:rsid w:val="00245C67"/>
    <w:rsid w:val="00245F27"/>
    <w:rsid w:val="00251464"/>
    <w:rsid w:val="00252B93"/>
    <w:rsid w:val="002555AB"/>
    <w:rsid w:val="0025561B"/>
    <w:rsid w:val="0025708F"/>
    <w:rsid w:val="002571C5"/>
    <w:rsid w:val="00260D7B"/>
    <w:rsid w:val="00261AEE"/>
    <w:rsid w:val="00262078"/>
    <w:rsid w:val="00262365"/>
    <w:rsid w:val="0026268C"/>
    <w:rsid w:val="00265580"/>
    <w:rsid w:val="0026637E"/>
    <w:rsid w:val="00266A50"/>
    <w:rsid w:val="0026740C"/>
    <w:rsid w:val="00270712"/>
    <w:rsid w:val="00270CEA"/>
    <w:rsid w:val="00270DF1"/>
    <w:rsid w:val="00272D27"/>
    <w:rsid w:val="0027427C"/>
    <w:rsid w:val="002762A8"/>
    <w:rsid w:val="0028253C"/>
    <w:rsid w:val="002848B2"/>
    <w:rsid w:val="002852F2"/>
    <w:rsid w:val="00291493"/>
    <w:rsid w:val="002920A4"/>
    <w:rsid w:val="0029322A"/>
    <w:rsid w:val="00293A38"/>
    <w:rsid w:val="00295123"/>
    <w:rsid w:val="002955A9"/>
    <w:rsid w:val="0029571D"/>
    <w:rsid w:val="002A064E"/>
    <w:rsid w:val="002A6024"/>
    <w:rsid w:val="002A6A4B"/>
    <w:rsid w:val="002A6C9D"/>
    <w:rsid w:val="002B0EA8"/>
    <w:rsid w:val="002B240E"/>
    <w:rsid w:val="002B57FE"/>
    <w:rsid w:val="002B77CF"/>
    <w:rsid w:val="002C2213"/>
    <w:rsid w:val="002C56F3"/>
    <w:rsid w:val="002C6B63"/>
    <w:rsid w:val="002C7201"/>
    <w:rsid w:val="002D0AF9"/>
    <w:rsid w:val="002D1F92"/>
    <w:rsid w:val="002D2833"/>
    <w:rsid w:val="002D3F49"/>
    <w:rsid w:val="002D42F8"/>
    <w:rsid w:val="002E0340"/>
    <w:rsid w:val="002E2F13"/>
    <w:rsid w:val="002E5032"/>
    <w:rsid w:val="002F2EB9"/>
    <w:rsid w:val="002F6E9E"/>
    <w:rsid w:val="002F7186"/>
    <w:rsid w:val="002F71CD"/>
    <w:rsid w:val="002F78B2"/>
    <w:rsid w:val="002F7BF8"/>
    <w:rsid w:val="002F7CF7"/>
    <w:rsid w:val="003017E5"/>
    <w:rsid w:val="00301840"/>
    <w:rsid w:val="00301C04"/>
    <w:rsid w:val="0030273C"/>
    <w:rsid w:val="003043AF"/>
    <w:rsid w:val="003044C3"/>
    <w:rsid w:val="003047EC"/>
    <w:rsid w:val="0030540E"/>
    <w:rsid w:val="00305C80"/>
    <w:rsid w:val="0030691D"/>
    <w:rsid w:val="00317083"/>
    <w:rsid w:val="00317CBD"/>
    <w:rsid w:val="00320AF8"/>
    <w:rsid w:val="00323307"/>
    <w:rsid w:val="00324DF4"/>
    <w:rsid w:val="00326666"/>
    <w:rsid w:val="0033005C"/>
    <w:rsid w:val="003304F9"/>
    <w:rsid w:val="00332F7A"/>
    <w:rsid w:val="00334EED"/>
    <w:rsid w:val="00335CF6"/>
    <w:rsid w:val="00343C88"/>
    <w:rsid w:val="00344683"/>
    <w:rsid w:val="0034487A"/>
    <w:rsid w:val="00347C52"/>
    <w:rsid w:val="00347D6B"/>
    <w:rsid w:val="00347E69"/>
    <w:rsid w:val="0035516C"/>
    <w:rsid w:val="003551DA"/>
    <w:rsid w:val="00355314"/>
    <w:rsid w:val="00356A22"/>
    <w:rsid w:val="003571C6"/>
    <w:rsid w:val="00357B1D"/>
    <w:rsid w:val="00361522"/>
    <w:rsid w:val="003626ED"/>
    <w:rsid w:val="0036298C"/>
    <w:rsid w:val="00363BF3"/>
    <w:rsid w:val="00365F91"/>
    <w:rsid w:val="003664E0"/>
    <w:rsid w:val="0036698B"/>
    <w:rsid w:val="00370721"/>
    <w:rsid w:val="00370EA7"/>
    <w:rsid w:val="003718C4"/>
    <w:rsid w:val="00373A9A"/>
    <w:rsid w:val="003743C1"/>
    <w:rsid w:val="00375436"/>
    <w:rsid w:val="003762AA"/>
    <w:rsid w:val="00380299"/>
    <w:rsid w:val="003858FF"/>
    <w:rsid w:val="0038590D"/>
    <w:rsid w:val="0038709B"/>
    <w:rsid w:val="00387BE4"/>
    <w:rsid w:val="003910FC"/>
    <w:rsid w:val="003917D0"/>
    <w:rsid w:val="00391B8E"/>
    <w:rsid w:val="00394FCE"/>
    <w:rsid w:val="003A0BB2"/>
    <w:rsid w:val="003A0EE1"/>
    <w:rsid w:val="003A1577"/>
    <w:rsid w:val="003A41AD"/>
    <w:rsid w:val="003A502C"/>
    <w:rsid w:val="003A5916"/>
    <w:rsid w:val="003A60E6"/>
    <w:rsid w:val="003B29D3"/>
    <w:rsid w:val="003B4585"/>
    <w:rsid w:val="003B4CE7"/>
    <w:rsid w:val="003B6103"/>
    <w:rsid w:val="003B68AB"/>
    <w:rsid w:val="003C1C5F"/>
    <w:rsid w:val="003C4D95"/>
    <w:rsid w:val="003C5159"/>
    <w:rsid w:val="003C60DF"/>
    <w:rsid w:val="003C641A"/>
    <w:rsid w:val="003C64F1"/>
    <w:rsid w:val="003C7CA1"/>
    <w:rsid w:val="003D07E1"/>
    <w:rsid w:val="003D3A30"/>
    <w:rsid w:val="003D6440"/>
    <w:rsid w:val="003D680D"/>
    <w:rsid w:val="003D7274"/>
    <w:rsid w:val="003E0EFE"/>
    <w:rsid w:val="003E14B1"/>
    <w:rsid w:val="003E2518"/>
    <w:rsid w:val="003E272A"/>
    <w:rsid w:val="003E49F6"/>
    <w:rsid w:val="003E5386"/>
    <w:rsid w:val="003F0218"/>
    <w:rsid w:val="003F07A4"/>
    <w:rsid w:val="003F26A8"/>
    <w:rsid w:val="003F2827"/>
    <w:rsid w:val="003F3468"/>
    <w:rsid w:val="003F7C5C"/>
    <w:rsid w:val="004012B1"/>
    <w:rsid w:val="004036F7"/>
    <w:rsid w:val="00404CDD"/>
    <w:rsid w:val="004057F4"/>
    <w:rsid w:val="00406269"/>
    <w:rsid w:val="00406D13"/>
    <w:rsid w:val="00410B4A"/>
    <w:rsid w:val="004112ED"/>
    <w:rsid w:val="00414EEC"/>
    <w:rsid w:val="00416C07"/>
    <w:rsid w:val="00420A7C"/>
    <w:rsid w:val="00420BC4"/>
    <w:rsid w:val="004224A8"/>
    <w:rsid w:val="00425C22"/>
    <w:rsid w:val="0043165A"/>
    <w:rsid w:val="00432AB0"/>
    <w:rsid w:val="00433CD4"/>
    <w:rsid w:val="00436322"/>
    <w:rsid w:val="00437584"/>
    <w:rsid w:val="00437984"/>
    <w:rsid w:val="00437DAC"/>
    <w:rsid w:val="004416CF"/>
    <w:rsid w:val="00443119"/>
    <w:rsid w:val="00447431"/>
    <w:rsid w:val="0045077D"/>
    <w:rsid w:val="00450ADE"/>
    <w:rsid w:val="004529EC"/>
    <w:rsid w:val="00453EF5"/>
    <w:rsid w:val="00454D3E"/>
    <w:rsid w:val="004571B1"/>
    <w:rsid w:val="0046009F"/>
    <w:rsid w:val="0046088F"/>
    <w:rsid w:val="004629CE"/>
    <w:rsid w:val="00462B3A"/>
    <w:rsid w:val="00463EDA"/>
    <w:rsid w:val="004651AE"/>
    <w:rsid w:val="00465B8C"/>
    <w:rsid w:val="00466A49"/>
    <w:rsid w:val="004708B0"/>
    <w:rsid w:val="004709F1"/>
    <w:rsid w:val="00473168"/>
    <w:rsid w:val="0047496B"/>
    <w:rsid w:val="00476CF4"/>
    <w:rsid w:val="00480116"/>
    <w:rsid w:val="004822DF"/>
    <w:rsid w:val="004831A0"/>
    <w:rsid w:val="00484B2D"/>
    <w:rsid w:val="00485A64"/>
    <w:rsid w:val="004865EC"/>
    <w:rsid w:val="00486CC3"/>
    <w:rsid w:val="004870C3"/>
    <w:rsid w:val="004875B9"/>
    <w:rsid w:val="0048790B"/>
    <w:rsid w:val="004927CD"/>
    <w:rsid w:val="00495C21"/>
    <w:rsid w:val="004A3568"/>
    <w:rsid w:val="004A3CDC"/>
    <w:rsid w:val="004B148D"/>
    <w:rsid w:val="004B247C"/>
    <w:rsid w:val="004B3481"/>
    <w:rsid w:val="004B4905"/>
    <w:rsid w:val="004B5D7E"/>
    <w:rsid w:val="004C03B5"/>
    <w:rsid w:val="004C0BAC"/>
    <w:rsid w:val="004C291C"/>
    <w:rsid w:val="004C3D66"/>
    <w:rsid w:val="004C41AF"/>
    <w:rsid w:val="004C4A93"/>
    <w:rsid w:val="004C5F25"/>
    <w:rsid w:val="004C64FE"/>
    <w:rsid w:val="004C699F"/>
    <w:rsid w:val="004D0329"/>
    <w:rsid w:val="004D04FD"/>
    <w:rsid w:val="004D3DB3"/>
    <w:rsid w:val="004D403D"/>
    <w:rsid w:val="004D454B"/>
    <w:rsid w:val="004D5C86"/>
    <w:rsid w:val="004D7986"/>
    <w:rsid w:val="004D7BDB"/>
    <w:rsid w:val="004D7CC8"/>
    <w:rsid w:val="004E169A"/>
    <w:rsid w:val="004E4E05"/>
    <w:rsid w:val="004E6340"/>
    <w:rsid w:val="004F0A49"/>
    <w:rsid w:val="005000DC"/>
    <w:rsid w:val="00500439"/>
    <w:rsid w:val="0050555B"/>
    <w:rsid w:val="00505F38"/>
    <w:rsid w:val="00506D4C"/>
    <w:rsid w:val="00510D73"/>
    <w:rsid w:val="00510E05"/>
    <w:rsid w:val="00511317"/>
    <w:rsid w:val="00511347"/>
    <w:rsid w:val="00523954"/>
    <w:rsid w:val="00524F19"/>
    <w:rsid w:val="00526296"/>
    <w:rsid w:val="0053265F"/>
    <w:rsid w:val="00534084"/>
    <w:rsid w:val="0053584F"/>
    <w:rsid w:val="005400A9"/>
    <w:rsid w:val="00542F47"/>
    <w:rsid w:val="005430C7"/>
    <w:rsid w:val="005431E9"/>
    <w:rsid w:val="00543EEE"/>
    <w:rsid w:val="00544253"/>
    <w:rsid w:val="00547D0E"/>
    <w:rsid w:val="00552051"/>
    <w:rsid w:val="00555C40"/>
    <w:rsid w:val="00556023"/>
    <w:rsid w:val="0056166E"/>
    <w:rsid w:val="00562D3F"/>
    <w:rsid w:val="005633C7"/>
    <w:rsid w:val="00565149"/>
    <w:rsid w:val="00565448"/>
    <w:rsid w:val="00565811"/>
    <w:rsid w:val="00570BF8"/>
    <w:rsid w:val="00572585"/>
    <w:rsid w:val="00573DC5"/>
    <w:rsid w:val="0057544E"/>
    <w:rsid w:val="00576A31"/>
    <w:rsid w:val="00581761"/>
    <w:rsid w:val="00581B92"/>
    <w:rsid w:val="00583AAC"/>
    <w:rsid w:val="00584BF7"/>
    <w:rsid w:val="0058525C"/>
    <w:rsid w:val="005855A0"/>
    <w:rsid w:val="0058646C"/>
    <w:rsid w:val="00587B1E"/>
    <w:rsid w:val="0059117D"/>
    <w:rsid w:val="00592CAD"/>
    <w:rsid w:val="00593295"/>
    <w:rsid w:val="00593923"/>
    <w:rsid w:val="005A07EA"/>
    <w:rsid w:val="005A14A1"/>
    <w:rsid w:val="005A1E77"/>
    <w:rsid w:val="005A2882"/>
    <w:rsid w:val="005A3D16"/>
    <w:rsid w:val="005A4E48"/>
    <w:rsid w:val="005A57A0"/>
    <w:rsid w:val="005A5983"/>
    <w:rsid w:val="005A5A17"/>
    <w:rsid w:val="005A6AA6"/>
    <w:rsid w:val="005B2866"/>
    <w:rsid w:val="005B2DC0"/>
    <w:rsid w:val="005B398D"/>
    <w:rsid w:val="005B3C8D"/>
    <w:rsid w:val="005B4067"/>
    <w:rsid w:val="005B43EF"/>
    <w:rsid w:val="005B6523"/>
    <w:rsid w:val="005B6D47"/>
    <w:rsid w:val="005B7278"/>
    <w:rsid w:val="005C1A95"/>
    <w:rsid w:val="005C4178"/>
    <w:rsid w:val="005C471F"/>
    <w:rsid w:val="005C5C89"/>
    <w:rsid w:val="005C71B5"/>
    <w:rsid w:val="005D0EE5"/>
    <w:rsid w:val="005D2E89"/>
    <w:rsid w:val="005D5D19"/>
    <w:rsid w:val="005D7EA4"/>
    <w:rsid w:val="005D7EEA"/>
    <w:rsid w:val="005D7F7B"/>
    <w:rsid w:val="005E0446"/>
    <w:rsid w:val="005E1955"/>
    <w:rsid w:val="005E260A"/>
    <w:rsid w:val="005E4911"/>
    <w:rsid w:val="005E4B6A"/>
    <w:rsid w:val="005E60D8"/>
    <w:rsid w:val="005E736E"/>
    <w:rsid w:val="005E756D"/>
    <w:rsid w:val="005E7C43"/>
    <w:rsid w:val="005F0582"/>
    <w:rsid w:val="005F2AA7"/>
    <w:rsid w:val="005F4CCF"/>
    <w:rsid w:val="005F5AF1"/>
    <w:rsid w:val="005F604A"/>
    <w:rsid w:val="0060082A"/>
    <w:rsid w:val="0060308C"/>
    <w:rsid w:val="00603266"/>
    <w:rsid w:val="00604E31"/>
    <w:rsid w:val="006053CF"/>
    <w:rsid w:val="006053E8"/>
    <w:rsid w:val="00606096"/>
    <w:rsid w:val="00606E5E"/>
    <w:rsid w:val="00607193"/>
    <w:rsid w:val="00607DC2"/>
    <w:rsid w:val="00611464"/>
    <w:rsid w:val="00611BB5"/>
    <w:rsid w:val="00612F58"/>
    <w:rsid w:val="00613294"/>
    <w:rsid w:val="00613467"/>
    <w:rsid w:val="006156DB"/>
    <w:rsid w:val="00615E46"/>
    <w:rsid w:val="00620175"/>
    <w:rsid w:val="00620866"/>
    <w:rsid w:val="006258BA"/>
    <w:rsid w:val="00626327"/>
    <w:rsid w:val="006300DC"/>
    <w:rsid w:val="00630FB9"/>
    <w:rsid w:val="0063412B"/>
    <w:rsid w:val="006409FC"/>
    <w:rsid w:val="00640B83"/>
    <w:rsid w:val="00640F55"/>
    <w:rsid w:val="0064589E"/>
    <w:rsid w:val="00646130"/>
    <w:rsid w:val="00647973"/>
    <w:rsid w:val="00650A6B"/>
    <w:rsid w:val="00650E9B"/>
    <w:rsid w:val="00652CDC"/>
    <w:rsid w:val="00654A18"/>
    <w:rsid w:val="00655E96"/>
    <w:rsid w:val="00655F51"/>
    <w:rsid w:val="00656A4A"/>
    <w:rsid w:val="00661D4C"/>
    <w:rsid w:val="0066299A"/>
    <w:rsid w:val="006630AB"/>
    <w:rsid w:val="00666DE7"/>
    <w:rsid w:val="00672227"/>
    <w:rsid w:val="006723DF"/>
    <w:rsid w:val="00672BC1"/>
    <w:rsid w:val="006733B1"/>
    <w:rsid w:val="00673E29"/>
    <w:rsid w:val="00675F30"/>
    <w:rsid w:val="00675FF4"/>
    <w:rsid w:val="006772C1"/>
    <w:rsid w:val="0068141A"/>
    <w:rsid w:val="00681FA1"/>
    <w:rsid w:val="00682A9F"/>
    <w:rsid w:val="006830A0"/>
    <w:rsid w:val="00683D72"/>
    <w:rsid w:val="00686442"/>
    <w:rsid w:val="00686EB8"/>
    <w:rsid w:val="00687147"/>
    <w:rsid w:val="00687A16"/>
    <w:rsid w:val="006941F2"/>
    <w:rsid w:val="006A5798"/>
    <w:rsid w:val="006B3424"/>
    <w:rsid w:val="006B41D4"/>
    <w:rsid w:val="006B4E77"/>
    <w:rsid w:val="006B55B7"/>
    <w:rsid w:val="006C2469"/>
    <w:rsid w:val="006C6000"/>
    <w:rsid w:val="006C6DD8"/>
    <w:rsid w:val="006C72A2"/>
    <w:rsid w:val="006C7D20"/>
    <w:rsid w:val="006D0675"/>
    <w:rsid w:val="006D1DDD"/>
    <w:rsid w:val="006D3B27"/>
    <w:rsid w:val="006D3BC2"/>
    <w:rsid w:val="006D47EA"/>
    <w:rsid w:val="006D4B62"/>
    <w:rsid w:val="006D7A04"/>
    <w:rsid w:val="006E6BDA"/>
    <w:rsid w:val="006F0AFC"/>
    <w:rsid w:val="006F1CEA"/>
    <w:rsid w:val="006F1D56"/>
    <w:rsid w:val="006F67E7"/>
    <w:rsid w:val="006F6D1A"/>
    <w:rsid w:val="00701098"/>
    <w:rsid w:val="0070283B"/>
    <w:rsid w:val="0070336C"/>
    <w:rsid w:val="00706032"/>
    <w:rsid w:val="00707D9D"/>
    <w:rsid w:val="00710E6C"/>
    <w:rsid w:val="0071175B"/>
    <w:rsid w:val="00711A97"/>
    <w:rsid w:val="00713DC5"/>
    <w:rsid w:val="00713E6C"/>
    <w:rsid w:val="007146AA"/>
    <w:rsid w:val="00715CFB"/>
    <w:rsid w:val="0071767C"/>
    <w:rsid w:val="00725A9E"/>
    <w:rsid w:val="00726552"/>
    <w:rsid w:val="00727C10"/>
    <w:rsid w:val="00730622"/>
    <w:rsid w:val="007323DA"/>
    <w:rsid w:val="00732440"/>
    <w:rsid w:val="007338CA"/>
    <w:rsid w:val="00744368"/>
    <w:rsid w:val="00745776"/>
    <w:rsid w:val="007503A5"/>
    <w:rsid w:val="0075298C"/>
    <w:rsid w:val="00755DFD"/>
    <w:rsid w:val="00760F93"/>
    <w:rsid w:val="0076161D"/>
    <w:rsid w:val="007621A7"/>
    <w:rsid w:val="007626C0"/>
    <w:rsid w:val="00762F16"/>
    <w:rsid w:val="00763BA0"/>
    <w:rsid w:val="007653D5"/>
    <w:rsid w:val="00766406"/>
    <w:rsid w:val="00766751"/>
    <w:rsid w:val="00770954"/>
    <w:rsid w:val="00770D99"/>
    <w:rsid w:val="007722E5"/>
    <w:rsid w:val="007756BA"/>
    <w:rsid w:val="00776350"/>
    <w:rsid w:val="0077764B"/>
    <w:rsid w:val="00781E57"/>
    <w:rsid w:val="00781EA9"/>
    <w:rsid w:val="0078482B"/>
    <w:rsid w:val="0078581E"/>
    <w:rsid w:val="00785F4D"/>
    <w:rsid w:val="00786760"/>
    <w:rsid w:val="0078737A"/>
    <w:rsid w:val="00792EA7"/>
    <w:rsid w:val="00794825"/>
    <w:rsid w:val="00795836"/>
    <w:rsid w:val="007A2CEE"/>
    <w:rsid w:val="007A653F"/>
    <w:rsid w:val="007B0E34"/>
    <w:rsid w:val="007B0F4D"/>
    <w:rsid w:val="007B1610"/>
    <w:rsid w:val="007B46E1"/>
    <w:rsid w:val="007B4A54"/>
    <w:rsid w:val="007B743E"/>
    <w:rsid w:val="007C0A7B"/>
    <w:rsid w:val="007D1F0A"/>
    <w:rsid w:val="007D2041"/>
    <w:rsid w:val="007D2AC6"/>
    <w:rsid w:val="007D2B71"/>
    <w:rsid w:val="007D481E"/>
    <w:rsid w:val="007E019B"/>
    <w:rsid w:val="007E082A"/>
    <w:rsid w:val="007E1A06"/>
    <w:rsid w:val="007E1D10"/>
    <w:rsid w:val="007E23D0"/>
    <w:rsid w:val="007E2AEA"/>
    <w:rsid w:val="007E3DA6"/>
    <w:rsid w:val="007E5E42"/>
    <w:rsid w:val="007F1842"/>
    <w:rsid w:val="007F1BBF"/>
    <w:rsid w:val="007F3724"/>
    <w:rsid w:val="007F4BD6"/>
    <w:rsid w:val="007F6AC0"/>
    <w:rsid w:val="007F6E43"/>
    <w:rsid w:val="007F76DC"/>
    <w:rsid w:val="007F798F"/>
    <w:rsid w:val="00802120"/>
    <w:rsid w:val="008021A6"/>
    <w:rsid w:val="00805A9F"/>
    <w:rsid w:val="0081014A"/>
    <w:rsid w:val="0081081A"/>
    <w:rsid w:val="008108BC"/>
    <w:rsid w:val="00815DB3"/>
    <w:rsid w:val="00816B02"/>
    <w:rsid w:val="008178FC"/>
    <w:rsid w:val="00817D7E"/>
    <w:rsid w:val="00820FDC"/>
    <w:rsid w:val="00822813"/>
    <w:rsid w:val="00824820"/>
    <w:rsid w:val="00831DD5"/>
    <w:rsid w:val="008336DD"/>
    <w:rsid w:val="00833A1D"/>
    <w:rsid w:val="00833D3A"/>
    <w:rsid w:val="00834DD4"/>
    <w:rsid w:val="00835523"/>
    <w:rsid w:val="00835EA3"/>
    <w:rsid w:val="00836193"/>
    <w:rsid w:val="00837187"/>
    <w:rsid w:val="008410E8"/>
    <w:rsid w:val="008419F0"/>
    <w:rsid w:val="00842A12"/>
    <w:rsid w:val="0084344C"/>
    <w:rsid w:val="00843827"/>
    <w:rsid w:val="00844126"/>
    <w:rsid w:val="008445B1"/>
    <w:rsid w:val="00844C91"/>
    <w:rsid w:val="00844E2D"/>
    <w:rsid w:val="00846B95"/>
    <w:rsid w:val="00846C4A"/>
    <w:rsid w:val="00847597"/>
    <w:rsid w:val="00847D5D"/>
    <w:rsid w:val="0085516D"/>
    <w:rsid w:val="00862FB4"/>
    <w:rsid w:val="00866A0B"/>
    <w:rsid w:val="00871D94"/>
    <w:rsid w:val="008723DD"/>
    <w:rsid w:val="008741C5"/>
    <w:rsid w:val="008753F3"/>
    <w:rsid w:val="00880CE6"/>
    <w:rsid w:val="00885043"/>
    <w:rsid w:val="00886B5F"/>
    <w:rsid w:val="00887C89"/>
    <w:rsid w:val="00887EE4"/>
    <w:rsid w:val="00893AF9"/>
    <w:rsid w:val="00896198"/>
    <w:rsid w:val="008A1A6F"/>
    <w:rsid w:val="008A55E6"/>
    <w:rsid w:val="008A68B2"/>
    <w:rsid w:val="008A6A09"/>
    <w:rsid w:val="008A70A3"/>
    <w:rsid w:val="008A7A54"/>
    <w:rsid w:val="008B17FD"/>
    <w:rsid w:val="008B1895"/>
    <w:rsid w:val="008B32CB"/>
    <w:rsid w:val="008B79BD"/>
    <w:rsid w:val="008C5EA9"/>
    <w:rsid w:val="008C71F9"/>
    <w:rsid w:val="008D27ED"/>
    <w:rsid w:val="008E09AF"/>
    <w:rsid w:val="008E4A1A"/>
    <w:rsid w:val="008F044C"/>
    <w:rsid w:val="008F14A2"/>
    <w:rsid w:val="008F57FF"/>
    <w:rsid w:val="008F6412"/>
    <w:rsid w:val="009009BD"/>
    <w:rsid w:val="00902426"/>
    <w:rsid w:val="00902830"/>
    <w:rsid w:val="009036ED"/>
    <w:rsid w:val="00904BE0"/>
    <w:rsid w:val="00905726"/>
    <w:rsid w:val="009078AF"/>
    <w:rsid w:val="00907D2F"/>
    <w:rsid w:val="00913BD6"/>
    <w:rsid w:val="00913CD5"/>
    <w:rsid w:val="00914F50"/>
    <w:rsid w:val="00915362"/>
    <w:rsid w:val="009153C7"/>
    <w:rsid w:val="009156C0"/>
    <w:rsid w:val="00916A5A"/>
    <w:rsid w:val="00920367"/>
    <w:rsid w:val="0092185F"/>
    <w:rsid w:val="00923A82"/>
    <w:rsid w:val="00924DAF"/>
    <w:rsid w:val="00924FA7"/>
    <w:rsid w:val="00930239"/>
    <w:rsid w:val="00930295"/>
    <w:rsid w:val="00930A41"/>
    <w:rsid w:val="00930A45"/>
    <w:rsid w:val="00932A09"/>
    <w:rsid w:val="00932E0B"/>
    <w:rsid w:val="009330BB"/>
    <w:rsid w:val="009344B8"/>
    <w:rsid w:val="00934B57"/>
    <w:rsid w:val="00937298"/>
    <w:rsid w:val="009377A4"/>
    <w:rsid w:val="00940386"/>
    <w:rsid w:val="0094215F"/>
    <w:rsid w:val="009433B7"/>
    <w:rsid w:val="009446A7"/>
    <w:rsid w:val="0094580D"/>
    <w:rsid w:val="00945D37"/>
    <w:rsid w:val="009477DE"/>
    <w:rsid w:val="00947FC6"/>
    <w:rsid w:val="00952548"/>
    <w:rsid w:val="00952DF6"/>
    <w:rsid w:val="009554B6"/>
    <w:rsid w:val="009563E9"/>
    <w:rsid w:val="0095640D"/>
    <w:rsid w:val="0095690C"/>
    <w:rsid w:val="00957C28"/>
    <w:rsid w:val="00960344"/>
    <w:rsid w:val="00960664"/>
    <w:rsid w:val="0096098B"/>
    <w:rsid w:val="009609F8"/>
    <w:rsid w:val="00960FE1"/>
    <w:rsid w:val="00963576"/>
    <w:rsid w:val="00964D2D"/>
    <w:rsid w:val="00967DBF"/>
    <w:rsid w:val="00972840"/>
    <w:rsid w:val="00972B2B"/>
    <w:rsid w:val="00973018"/>
    <w:rsid w:val="009742E7"/>
    <w:rsid w:val="009746F1"/>
    <w:rsid w:val="00975024"/>
    <w:rsid w:val="0097647B"/>
    <w:rsid w:val="00980C66"/>
    <w:rsid w:val="00981AA6"/>
    <w:rsid w:val="0098413F"/>
    <w:rsid w:val="00984E20"/>
    <w:rsid w:val="009858CC"/>
    <w:rsid w:val="00986819"/>
    <w:rsid w:val="009909D7"/>
    <w:rsid w:val="00991FAA"/>
    <w:rsid w:val="0099244C"/>
    <w:rsid w:val="0099335B"/>
    <w:rsid w:val="00993882"/>
    <w:rsid w:val="00994186"/>
    <w:rsid w:val="0099545E"/>
    <w:rsid w:val="00996F3C"/>
    <w:rsid w:val="0099780D"/>
    <w:rsid w:val="009A01E6"/>
    <w:rsid w:val="009A166C"/>
    <w:rsid w:val="009A1D3A"/>
    <w:rsid w:val="009A6F23"/>
    <w:rsid w:val="009B0C70"/>
    <w:rsid w:val="009B2538"/>
    <w:rsid w:val="009B2E65"/>
    <w:rsid w:val="009B2E89"/>
    <w:rsid w:val="009B44D6"/>
    <w:rsid w:val="009B57EC"/>
    <w:rsid w:val="009B68A6"/>
    <w:rsid w:val="009B79EA"/>
    <w:rsid w:val="009C3197"/>
    <w:rsid w:val="009C36DD"/>
    <w:rsid w:val="009C474B"/>
    <w:rsid w:val="009C6E2E"/>
    <w:rsid w:val="009C7108"/>
    <w:rsid w:val="009D140B"/>
    <w:rsid w:val="009D1514"/>
    <w:rsid w:val="009D2917"/>
    <w:rsid w:val="009D33DA"/>
    <w:rsid w:val="009D7768"/>
    <w:rsid w:val="009E14E6"/>
    <w:rsid w:val="009E1546"/>
    <w:rsid w:val="009E2A4A"/>
    <w:rsid w:val="009E4411"/>
    <w:rsid w:val="009E4E2B"/>
    <w:rsid w:val="009E5D55"/>
    <w:rsid w:val="009E726E"/>
    <w:rsid w:val="009F0D82"/>
    <w:rsid w:val="009F2ADC"/>
    <w:rsid w:val="009F3E18"/>
    <w:rsid w:val="009F5817"/>
    <w:rsid w:val="009F6D2A"/>
    <w:rsid w:val="00A06D29"/>
    <w:rsid w:val="00A12E7E"/>
    <w:rsid w:val="00A131D0"/>
    <w:rsid w:val="00A13DF3"/>
    <w:rsid w:val="00A156BB"/>
    <w:rsid w:val="00A15FE6"/>
    <w:rsid w:val="00A165C8"/>
    <w:rsid w:val="00A20B56"/>
    <w:rsid w:val="00A210A2"/>
    <w:rsid w:val="00A21B1A"/>
    <w:rsid w:val="00A21D2F"/>
    <w:rsid w:val="00A25C93"/>
    <w:rsid w:val="00A26155"/>
    <w:rsid w:val="00A326BF"/>
    <w:rsid w:val="00A331AB"/>
    <w:rsid w:val="00A33876"/>
    <w:rsid w:val="00A343B3"/>
    <w:rsid w:val="00A35468"/>
    <w:rsid w:val="00A4434C"/>
    <w:rsid w:val="00A44DD3"/>
    <w:rsid w:val="00A459EB"/>
    <w:rsid w:val="00A46111"/>
    <w:rsid w:val="00A463B7"/>
    <w:rsid w:val="00A46B60"/>
    <w:rsid w:val="00A52158"/>
    <w:rsid w:val="00A528A7"/>
    <w:rsid w:val="00A5516E"/>
    <w:rsid w:val="00A558D2"/>
    <w:rsid w:val="00A578A3"/>
    <w:rsid w:val="00A578C6"/>
    <w:rsid w:val="00A60D78"/>
    <w:rsid w:val="00A61826"/>
    <w:rsid w:val="00A62BD6"/>
    <w:rsid w:val="00A62CED"/>
    <w:rsid w:val="00A632E1"/>
    <w:rsid w:val="00A63B35"/>
    <w:rsid w:val="00A657D1"/>
    <w:rsid w:val="00A66A38"/>
    <w:rsid w:val="00A708CE"/>
    <w:rsid w:val="00A72D9B"/>
    <w:rsid w:val="00A74995"/>
    <w:rsid w:val="00A74F1F"/>
    <w:rsid w:val="00A805C6"/>
    <w:rsid w:val="00A80EB0"/>
    <w:rsid w:val="00A817A8"/>
    <w:rsid w:val="00A821B0"/>
    <w:rsid w:val="00A82F57"/>
    <w:rsid w:val="00A835D8"/>
    <w:rsid w:val="00A855CF"/>
    <w:rsid w:val="00A85FC0"/>
    <w:rsid w:val="00A92F7D"/>
    <w:rsid w:val="00A93086"/>
    <w:rsid w:val="00A95D5E"/>
    <w:rsid w:val="00A97D30"/>
    <w:rsid w:val="00AA33FB"/>
    <w:rsid w:val="00AA4C4C"/>
    <w:rsid w:val="00AA5B49"/>
    <w:rsid w:val="00AA76FC"/>
    <w:rsid w:val="00AB5508"/>
    <w:rsid w:val="00AB75DD"/>
    <w:rsid w:val="00AB77C2"/>
    <w:rsid w:val="00AC1A45"/>
    <w:rsid w:val="00AC3A1B"/>
    <w:rsid w:val="00AC6AC2"/>
    <w:rsid w:val="00AC78DB"/>
    <w:rsid w:val="00AC7CAC"/>
    <w:rsid w:val="00AD0E34"/>
    <w:rsid w:val="00AD11D4"/>
    <w:rsid w:val="00AD2260"/>
    <w:rsid w:val="00AD2BD2"/>
    <w:rsid w:val="00AD3504"/>
    <w:rsid w:val="00AD64DA"/>
    <w:rsid w:val="00AE1C75"/>
    <w:rsid w:val="00AE2B6B"/>
    <w:rsid w:val="00AE316E"/>
    <w:rsid w:val="00AE319A"/>
    <w:rsid w:val="00AF122E"/>
    <w:rsid w:val="00AF1285"/>
    <w:rsid w:val="00AF1BAF"/>
    <w:rsid w:val="00AF5763"/>
    <w:rsid w:val="00AF616E"/>
    <w:rsid w:val="00AF655B"/>
    <w:rsid w:val="00B0016B"/>
    <w:rsid w:val="00B007F7"/>
    <w:rsid w:val="00B01A0F"/>
    <w:rsid w:val="00B01A8B"/>
    <w:rsid w:val="00B021D8"/>
    <w:rsid w:val="00B03C53"/>
    <w:rsid w:val="00B04816"/>
    <w:rsid w:val="00B060E5"/>
    <w:rsid w:val="00B0713B"/>
    <w:rsid w:val="00B07791"/>
    <w:rsid w:val="00B1244A"/>
    <w:rsid w:val="00B126E8"/>
    <w:rsid w:val="00B1570C"/>
    <w:rsid w:val="00B161C1"/>
    <w:rsid w:val="00B1671D"/>
    <w:rsid w:val="00B21BF8"/>
    <w:rsid w:val="00B242E0"/>
    <w:rsid w:val="00B253F3"/>
    <w:rsid w:val="00B26524"/>
    <w:rsid w:val="00B26BEC"/>
    <w:rsid w:val="00B278FA"/>
    <w:rsid w:val="00B27984"/>
    <w:rsid w:val="00B279CD"/>
    <w:rsid w:val="00B3245F"/>
    <w:rsid w:val="00B351FA"/>
    <w:rsid w:val="00B36716"/>
    <w:rsid w:val="00B40595"/>
    <w:rsid w:val="00B40A6F"/>
    <w:rsid w:val="00B43270"/>
    <w:rsid w:val="00B46EE9"/>
    <w:rsid w:val="00B500EB"/>
    <w:rsid w:val="00B51819"/>
    <w:rsid w:val="00B53BE7"/>
    <w:rsid w:val="00B55EB6"/>
    <w:rsid w:val="00B56D99"/>
    <w:rsid w:val="00B56EA4"/>
    <w:rsid w:val="00B56FE5"/>
    <w:rsid w:val="00B57E69"/>
    <w:rsid w:val="00B61FFC"/>
    <w:rsid w:val="00B6260F"/>
    <w:rsid w:val="00B6490F"/>
    <w:rsid w:val="00B64956"/>
    <w:rsid w:val="00B64E2E"/>
    <w:rsid w:val="00B66933"/>
    <w:rsid w:val="00B66AF2"/>
    <w:rsid w:val="00B70720"/>
    <w:rsid w:val="00B714A0"/>
    <w:rsid w:val="00B72741"/>
    <w:rsid w:val="00B774D5"/>
    <w:rsid w:val="00B80337"/>
    <w:rsid w:val="00B84EC5"/>
    <w:rsid w:val="00B8613D"/>
    <w:rsid w:val="00B8787A"/>
    <w:rsid w:val="00B90031"/>
    <w:rsid w:val="00B9110B"/>
    <w:rsid w:val="00B931B1"/>
    <w:rsid w:val="00B93DE6"/>
    <w:rsid w:val="00B93E1E"/>
    <w:rsid w:val="00B941E0"/>
    <w:rsid w:val="00B9490D"/>
    <w:rsid w:val="00B96013"/>
    <w:rsid w:val="00B97CF3"/>
    <w:rsid w:val="00BA08E7"/>
    <w:rsid w:val="00BA146A"/>
    <w:rsid w:val="00BA15AA"/>
    <w:rsid w:val="00BA4167"/>
    <w:rsid w:val="00BA4FBD"/>
    <w:rsid w:val="00BA609B"/>
    <w:rsid w:val="00BA66C1"/>
    <w:rsid w:val="00BA6C2E"/>
    <w:rsid w:val="00BA77B0"/>
    <w:rsid w:val="00BB3BFA"/>
    <w:rsid w:val="00BB4C7E"/>
    <w:rsid w:val="00BB4DBD"/>
    <w:rsid w:val="00BB562D"/>
    <w:rsid w:val="00BB5CBC"/>
    <w:rsid w:val="00BB64B8"/>
    <w:rsid w:val="00BC0289"/>
    <w:rsid w:val="00BC19E2"/>
    <w:rsid w:val="00BC59AC"/>
    <w:rsid w:val="00BC645F"/>
    <w:rsid w:val="00BC70B4"/>
    <w:rsid w:val="00BC7D66"/>
    <w:rsid w:val="00BC7EF9"/>
    <w:rsid w:val="00BD0E41"/>
    <w:rsid w:val="00BD26B6"/>
    <w:rsid w:val="00BD2F19"/>
    <w:rsid w:val="00BD6C91"/>
    <w:rsid w:val="00BD73C1"/>
    <w:rsid w:val="00BD7626"/>
    <w:rsid w:val="00BE030F"/>
    <w:rsid w:val="00BE0BF5"/>
    <w:rsid w:val="00BE0C3F"/>
    <w:rsid w:val="00BE19E4"/>
    <w:rsid w:val="00BE1A70"/>
    <w:rsid w:val="00BE1E90"/>
    <w:rsid w:val="00BE2D02"/>
    <w:rsid w:val="00BE4B00"/>
    <w:rsid w:val="00BE4EFF"/>
    <w:rsid w:val="00BF16DC"/>
    <w:rsid w:val="00BF4BCF"/>
    <w:rsid w:val="00BF4EBE"/>
    <w:rsid w:val="00BF5A6B"/>
    <w:rsid w:val="00BF6CCC"/>
    <w:rsid w:val="00BF6D0F"/>
    <w:rsid w:val="00C0187F"/>
    <w:rsid w:val="00C01A7E"/>
    <w:rsid w:val="00C020D9"/>
    <w:rsid w:val="00C02360"/>
    <w:rsid w:val="00C0277C"/>
    <w:rsid w:val="00C03641"/>
    <w:rsid w:val="00C0409D"/>
    <w:rsid w:val="00C04362"/>
    <w:rsid w:val="00C04413"/>
    <w:rsid w:val="00C0603A"/>
    <w:rsid w:val="00C0625B"/>
    <w:rsid w:val="00C10CD8"/>
    <w:rsid w:val="00C12416"/>
    <w:rsid w:val="00C13D3A"/>
    <w:rsid w:val="00C159AB"/>
    <w:rsid w:val="00C17F87"/>
    <w:rsid w:val="00C21E7C"/>
    <w:rsid w:val="00C233DC"/>
    <w:rsid w:val="00C2488E"/>
    <w:rsid w:val="00C24D67"/>
    <w:rsid w:val="00C252C9"/>
    <w:rsid w:val="00C26F69"/>
    <w:rsid w:val="00C31531"/>
    <w:rsid w:val="00C332DF"/>
    <w:rsid w:val="00C339BD"/>
    <w:rsid w:val="00C34911"/>
    <w:rsid w:val="00C34C89"/>
    <w:rsid w:val="00C37FC6"/>
    <w:rsid w:val="00C42157"/>
    <w:rsid w:val="00C43B93"/>
    <w:rsid w:val="00C46BD9"/>
    <w:rsid w:val="00C50AF4"/>
    <w:rsid w:val="00C52448"/>
    <w:rsid w:val="00C526DF"/>
    <w:rsid w:val="00C53E2D"/>
    <w:rsid w:val="00C54375"/>
    <w:rsid w:val="00C54D0E"/>
    <w:rsid w:val="00C56BB3"/>
    <w:rsid w:val="00C572D6"/>
    <w:rsid w:val="00C65C4E"/>
    <w:rsid w:val="00C71C34"/>
    <w:rsid w:val="00C71E9D"/>
    <w:rsid w:val="00C73E22"/>
    <w:rsid w:val="00C756EE"/>
    <w:rsid w:val="00C75E92"/>
    <w:rsid w:val="00C77541"/>
    <w:rsid w:val="00C77659"/>
    <w:rsid w:val="00C80A94"/>
    <w:rsid w:val="00C81911"/>
    <w:rsid w:val="00C909F7"/>
    <w:rsid w:val="00C91C97"/>
    <w:rsid w:val="00C94A96"/>
    <w:rsid w:val="00C94E96"/>
    <w:rsid w:val="00C955C7"/>
    <w:rsid w:val="00C9614E"/>
    <w:rsid w:val="00CA1407"/>
    <w:rsid w:val="00CA2B42"/>
    <w:rsid w:val="00CA41AC"/>
    <w:rsid w:val="00CA4810"/>
    <w:rsid w:val="00CA7CBE"/>
    <w:rsid w:val="00CB20BB"/>
    <w:rsid w:val="00CB295E"/>
    <w:rsid w:val="00CB57D9"/>
    <w:rsid w:val="00CB674B"/>
    <w:rsid w:val="00CB7CA6"/>
    <w:rsid w:val="00CC05EB"/>
    <w:rsid w:val="00CC105B"/>
    <w:rsid w:val="00CC2456"/>
    <w:rsid w:val="00CC57B8"/>
    <w:rsid w:val="00CC64CE"/>
    <w:rsid w:val="00CC7026"/>
    <w:rsid w:val="00CD0560"/>
    <w:rsid w:val="00CD0FDB"/>
    <w:rsid w:val="00CD1535"/>
    <w:rsid w:val="00CD228A"/>
    <w:rsid w:val="00CD24E6"/>
    <w:rsid w:val="00CD2CAD"/>
    <w:rsid w:val="00CD4EDD"/>
    <w:rsid w:val="00CD5BF4"/>
    <w:rsid w:val="00CD69AC"/>
    <w:rsid w:val="00CE3712"/>
    <w:rsid w:val="00CE6EF1"/>
    <w:rsid w:val="00CF2821"/>
    <w:rsid w:val="00CF2BE1"/>
    <w:rsid w:val="00CF3F51"/>
    <w:rsid w:val="00CF5A4C"/>
    <w:rsid w:val="00CF6060"/>
    <w:rsid w:val="00CF6258"/>
    <w:rsid w:val="00CF6D88"/>
    <w:rsid w:val="00CF6E8A"/>
    <w:rsid w:val="00CF75DD"/>
    <w:rsid w:val="00CF7A11"/>
    <w:rsid w:val="00CF7C53"/>
    <w:rsid w:val="00D00626"/>
    <w:rsid w:val="00D006F0"/>
    <w:rsid w:val="00D017B3"/>
    <w:rsid w:val="00D061E9"/>
    <w:rsid w:val="00D06F14"/>
    <w:rsid w:val="00D10AB5"/>
    <w:rsid w:val="00D11A48"/>
    <w:rsid w:val="00D122B5"/>
    <w:rsid w:val="00D127EA"/>
    <w:rsid w:val="00D12D98"/>
    <w:rsid w:val="00D15197"/>
    <w:rsid w:val="00D176F7"/>
    <w:rsid w:val="00D17F1F"/>
    <w:rsid w:val="00D2019E"/>
    <w:rsid w:val="00D23309"/>
    <w:rsid w:val="00D23ACA"/>
    <w:rsid w:val="00D24D58"/>
    <w:rsid w:val="00D2500C"/>
    <w:rsid w:val="00D25F24"/>
    <w:rsid w:val="00D26AC7"/>
    <w:rsid w:val="00D26DCB"/>
    <w:rsid w:val="00D36474"/>
    <w:rsid w:val="00D37ABC"/>
    <w:rsid w:val="00D40B62"/>
    <w:rsid w:val="00D40B95"/>
    <w:rsid w:val="00D41918"/>
    <w:rsid w:val="00D45D83"/>
    <w:rsid w:val="00D47A2D"/>
    <w:rsid w:val="00D47A8D"/>
    <w:rsid w:val="00D47DA0"/>
    <w:rsid w:val="00D47DED"/>
    <w:rsid w:val="00D5180D"/>
    <w:rsid w:val="00D51887"/>
    <w:rsid w:val="00D53156"/>
    <w:rsid w:val="00D56530"/>
    <w:rsid w:val="00D57326"/>
    <w:rsid w:val="00D5797A"/>
    <w:rsid w:val="00D57C29"/>
    <w:rsid w:val="00D60B13"/>
    <w:rsid w:val="00D6250E"/>
    <w:rsid w:val="00D636F4"/>
    <w:rsid w:val="00D65041"/>
    <w:rsid w:val="00D65600"/>
    <w:rsid w:val="00D6682E"/>
    <w:rsid w:val="00D6760A"/>
    <w:rsid w:val="00D70713"/>
    <w:rsid w:val="00D72A06"/>
    <w:rsid w:val="00D8001B"/>
    <w:rsid w:val="00D81C50"/>
    <w:rsid w:val="00D828CB"/>
    <w:rsid w:val="00D82C5E"/>
    <w:rsid w:val="00D85B00"/>
    <w:rsid w:val="00D85DCE"/>
    <w:rsid w:val="00D8721D"/>
    <w:rsid w:val="00D879CE"/>
    <w:rsid w:val="00D879FF"/>
    <w:rsid w:val="00D92B40"/>
    <w:rsid w:val="00D931EC"/>
    <w:rsid w:val="00D937DF"/>
    <w:rsid w:val="00D9500C"/>
    <w:rsid w:val="00D95761"/>
    <w:rsid w:val="00D968E6"/>
    <w:rsid w:val="00D978BF"/>
    <w:rsid w:val="00DA18F9"/>
    <w:rsid w:val="00DA3790"/>
    <w:rsid w:val="00DA3D9A"/>
    <w:rsid w:val="00DA4F2E"/>
    <w:rsid w:val="00DA6DE2"/>
    <w:rsid w:val="00DA7793"/>
    <w:rsid w:val="00DB0C1E"/>
    <w:rsid w:val="00DB1DC0"/>
    <w:rsid w:val="00DB3D5C"/>
    <w:rsid w:val="00DB4B84"/>
    <w:rsid w:val="00DB66DB"/>
    <w:rsid w:val="00DC034B"/>
    <w:rsid w:val="00DC2A2E"/>
    <w:rsid w:val="00DC2D9C"/>
    <w:rsid w:val="00DC4026"/>
    <w:rsid w:val="00DC4FD9"/>
    <w:rsid w:val="00DC53A7"/>
    <w:rsid w:val="00DC7865"/>
    <w:rsid w:val="00DD0159"/>
    <w:rsid w:val="00DD0A6D"/>
    <w:rsid w:val="00DD23F6"/>
    <w:rsid w:val="00DD2FA5"/>
    <w:rsid w:val="00DD5093"/>
    <w:rsid w:val="00DD5B0F"/>
    <w:rsid w:val="00DE2C12"/>
    <w:rsid w:val="00DE2CC2"/>
    <w:rsid w:val="00DE3717"/>
    <w:rsid w:val="00DE6ED8"/>
    <w:rsid w:val="00DF1395"/>
    <w:rsid w:val="00DF3BA2"/>
    <w:rsid w:val="00E0352B"/>
    <w:rsid w:val="00E03654"/>
    <w:rsid w:val="00E052C2"/>
    <w:rsid w:val="00E05FA8"/>
    <w:rsid w:val="00E06C5D"/>
    <w:rsid w:val="00E077C9"/>
    <w:rsid w:val="00E07D3A"/>
    <w:rsid w:val="00E10113"/>
    <w:rsid w:val="00E10A51"/>
    <w:rsid w:val="00E10AAF"/>
    <w:rsid w:val="00E122AF"/>
    <w:rsid w:val="00E135D7"/>
    <w:rsid w:val="00E13E1D"/>
    <w:rsid w:val="00E1757C"/>
    <w:rsid w:val="00E17FB5"/>
    <w:rsid w:val="00E24C89"/>
    <w:rsid w:val="00E26463"/>
    <w:rsid w:val="00E268B4"/>
    <w:rsid w:val="00E32C6B"/>
    <w:rsid w:val="00E46130"/>
    <w:rsid w:val="00E47410"/>
    <w:rsid w:val="00E4791E"/>
    <w:rsid w:val="00E5046B"/>
    <w:rsid w:val="00E50684"/>
    <w:rsid w:val="00E50E0F"/>
    <w:rsid w:val="00E515AC"/>
    <w:rsid w:val="00E51E31"/>
    <w:rsid w:val="00E52DF3"/>
    <w:rsid w:val="00E533E4"/>
    <w:rsid w:val="00E55AF9"/>
    <w:rsid w:val="00E56FAD"/>
    <w:rsid w:val="00E571B2"/>
    <w:rsid w:val="00E57983"/>
    <w:rsid w:val="00E60623"/>
    <w:rsid w:val="00E6214D"/>
    <w:rsid w:val="00E6408A"/>
    <w:rsid w:val="00E65067"/>
    <w:rsid w:val="00E659B8"/>
    <w:rsid w:val="00E663C9"/>
    <w:rsid w:val="00E6694E"/>
    <w:rsid w:val="00E675E1"/>
    <w:rsid w:val="00E700CD"/>
    <w:rsid w:val="00E7044D"/>
    <w:rsid w:val="00E70EC6"/>
    <w:rsid w:val="00E73443"/>
    <w:rsid w:val="00E73C45"/>
    <w:rsid w:val="00E76FD3"/>
    <w:rsid w:val="00E82C6F"/>
    <w:rsid w:val="00E86143"/>
    <w:rsid w:val="00E86EEF"/>
    <w:rsid w:val="00E87359"/>
    <w:rsid w:val="00E87620"/>
    <w:rsid w:val="00E87667"/>
    <w:rsid w:val="00E87CE7"/>
    <w:rsid w:val="00E87D30"/>
    <w:rsid w:val="00E917DE"/>
    <w:rsid w:val="00E94C4A"/>
    <w:rsid w:val="00E94FA8"/>
    <w:rsid w:val="00E97B43"/>
    <w:rsid w:val="00EA05E8"/>
    <w:rsid w:val="00EA15B3"/>
    <w:rsid w:val="00EA3D43"/>
    <w:rsid w:val="00EA3DCA"/>
    <w:rsid w:val="00EA4471"/>
    <w:rsid w:val="00EA61E3"/>
    <w:rsid w:val="00EA6411"/>
    <w:rsid w:val="00EA7403"/>
    <w:rsid w:val="00EA77ED"/>
    <w:rsid w:val="00EB0223"/>
    <w:rsid w:val="00EB0E13"/>
    <w:rsid w:val="00EB1C91"/>
    <w:rsid w:val="00EB1E02"/>
    <w:rsid w:val="00EB26E1"/>
    <w:rsid w:val="00EB43BB"/>
    <w:rsid w:val="00EB53A2"/>
    <w:rsid w:val="00EB5EDA"/>
    <w:rsid w:val="00EB7009"/>
    <w:rsid w:val="00EB7FBF"/>
    <w:rsid w:val="00EC0627"/>
    <w:rsid w:val="00EC163F"/>
    <w:rsid w:val="00EC3DBC"/>
    <w:rsid w:val="00EC3FD4"/>
    <w:rsid w:val="00EC403E"/>
    <w:rsid w:val="00EC4BC0"/>
    <w:rsid w:val="00EC5916"/>
    <w:rsid w:val="00EC5DDA"/>
    <w:rsid w:val="00EC6FA2"/>
    <w:rsid w:val="00EC7CEE"/>
    <w:rsid w:val="00ED05A5"/>
    <w:rsid w:val="00ED0C64"/>
    <w:rsid w:val="00ED16E0"/>
    <w:rsid w:val="00ED2793"/>
    <w:rsid w:val="00ED2F7B"/>
    <w:rsid w:val="00ED473F"/>
    <w:rsid w:val="00ED5268"/>
    <w:rsid w:val="00EE6FA5"/>
    <w:rsid w:val="00EE727B"/>
    <w:rsid w:val="00EE79F2"/>
    <w:rsid w:val="00EF0ED2"/>
    <w:rsid w:val="00EF1843"/>
    <w:rsid w:val="00EF20F2"/>
    <w:rsid w:val="00EF4959"/>
    <w:rsid w:val="00EF5132"/>
    <w:rsid w:val="00EF53E0"/>
    <w:rsid w:val="00EF647B"/>
    <w:rsid w:val="00EF6675"/>
    <w:rsid w:val="00EF7582"/>
    <w:rsid w:val="00EF75E5"/>
    <w:rsid w:val="00F02D2F"/>
    <w:rsid w:val="00F03308"/>
    <w:rsid w:val="00F06537"/>
    <w:rsid w:val="00F11035"/>
    <w:rsid w:val="00F11F85"/>
    <w:rsid w:val="00F12790"/>
    <w:rsid w:val="00F1468F"/>
    <w:rsid w:val="00F148C8"/>
    <w:rsid w:val="00F16F84"/>
    <w:rsid w:val="00F217F5"/>
    <w:rsid w:val="00F25C87"/>
    <w:rsid w:val="00F262BF"/>
    <w:rsid w:val="00F26CA9"/>
    <w:rsid w:val="00F272F2"/>
    <w:rsid w:val="00F27C51"/>
    <w:rsid w:val="00F3427B"/>
    <w:rsid w:val="00F34CBA"/>
    <w:rsid w:val="00F35933"/>
    <w:rsid w:val="00F35B41"/>
    <w:rsid w:val="00F406BA"/>
    <w:rsid w:val="00F41560"/>
    <w:rsid w:val="00F41822"/>
    <w:rsid w:val="00F42E1A"/>
    <w:rsid w:val="00F479BB"/>
    <w:rsid w:val="00F515B0"/>
    <w:rsid w:val="00F6111D"/>
    <w:rsid w:val="00F63396"/>
    <w:rsid w:val="00F63CEF"/>
    <w:rsid w:val="00F65BB8"/>
    <w:rsid w:val="00F6629F"/>
    <w:rsid w:val="00F66F92"/>
    <w:rsid w:val="00F67305"/>
    <w:rsid w:val="00F70541"/>
    <w:rsid w:val="00F70DD6"/>
    <w:rsid w:val="00F72B34"/>
    <w:rsid w:val="00F7439C"/>
    <w:rsid w:val="00F74558"/>
    <w:rsid w:val="00F74617"/>
    <w:rsid w:val="00F77081"/>
    <w:rsid w:val="00F801C8"/>
    <w:rsid w:val="00F81C76"/>
    <w:rsid w:val="00F83315"/>
    <w:rsid w:val="00F83C3A"/>
    <w:rsid w:val="00F87376"/>
    <w:rsid w:val="00F9002B"/>
    <w:rsid w:val="00F90227"/>
    <w:rsid w:val="00F90BF6"/>
    <w:rsid w:val="00F90D6B"/>
    <w:rsid w:val="00F93E6C"/>
    <w:rsid w:val="00F94D09"/>
    <w:rsid w:val="00F95527"/>
    <w:rsid w:val="00F96D8D"/>
    <w:rsid w:val="00F973C6"/>
    <w:rsid w:val="00F97B6D"/>
    <w:rsid w:val="00FA0142"/>
    <w:rsid w:val="00FA102E"/>
    <w:rsid w:val="00FA1CEB"/>
    <w:rsid w:val="00FA2ECD"/>
    <w:rsid w:val="00FA3408"/>
    <w:rsid w:val="00FA3699"/>
    <w:rsid w:val="00FA3AF8"/>
    <w:rsid w:val="00FA5995"/>
    <w:rsid w:val="00FA65D7"/>
    <w:rsid w:val="00FB13EC"/>
    <w:rsid w:val="00FB2C48"/>
    <w:rsid w:val="00FB3031"/>
    <w:rsid w:val="00FB46A5"/>
    <w:rsid w:val="00FB48F0"/>
    <w:rsid w:val="00FB4F3E"/>
    <w:rsid w:val="00FC0B92"/>
    <w:rsid w:val="00FC0FC9"/>
    <w:rsid w:val="00FC1419"/>
    <w:rsid w:val="00FC3964"/>
    <w:rsid w:val="00FC41DA"/>
    <w:rsid w:val="00FC492F"/>
    <w:rsid w:val="00FC62F8"/>
    <w:rsid w:val="00FC6F46"/>
    <w:rsid w:val="00FC7B5D"/>
    <w:rsid w:val="00FD40AF"/>
    <w:rsid w:val="00FD5E78"/>
    <w:rsid w:val="00FD627B"/>
    <w:rsid w:val="00FE0BF7"/>
    <w:rsid w:val="00FE0D22"/>
    <w:rsid w:val="00FE148B"/>
    <w:rsid w:val="00FE3826"/>
    <w:rsid w:val="00FE4825"/>
    <w:rsid w:val="00FE67F0"/>
    <w:rsid w:val="00FF084D"/>
    <w:rsid w:val="00FF1A52"/>
    <w:rsid w:val="00FF579E"/>
    <w:rsid w:val="00FF61D8"/>
    <w:rsid w:val="00FF6F1D"/>
    <w:rsid w:val="00FF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49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88E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5DB3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15DB3"/>
    <w:pPr>
      <w:keepNext/>
      <w:jc w:val="lowKashida"/>
      <w:outlineLvl w:val="1"/>
    </w:pPr>
    <w:rPr>
      <w:b/>
      <w:bCs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15DB3"/>
    <w:pPr>
      <w:keepNext/>
      <w:bidi w:val="0"/>
      <w:ind w:left="-108" w:right="-108"/>
      <w:jc w:val="center"/>
      <w:outlineLvl w:val="2"/>
    </w:pPr>
    <w:rPr>
      <w:rFonts w:ascii="Arial" w:hAnsi="Arial" w:cs="Traditional Arabic"/>
      <w:b/>
      <w:bCs/>
      <w:sz w:val="14"/>
      <w:szCs w:val="16"/>
    </w:rPr>
  </w:style>
  <w:style w:type="paragraph" w:styleId="Heading4">
    <w:name w:val="heading 4"/>
    <w:basedOn w:val="Normal"/>
    <w:next w:val="Normal"/>
    <w:link w:val="Heading4Char"/>
    <w:uiPriority w:val="9"/>
    <w:qFormat/>
    <w:rsid w:val="00815DB3"/>
    <w:pPr>
      <w:keepNext/>
      <w:bidi w:val="0"/>
      <w:jc w:val="center"/>
      <w:outlineLvl w:val="3"/>
    </w:pPr>
    <w:rPr>
      <w:rFonts w:ascii="Arial" w:hAnsi="Arial" w:cs="Traditional Arabic"/>
      <w:b/>
      <w:bCs/>
      <w:sz w:val="13"/>
      <w:szCs w:val="15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5DB3"/>
    <w:pPr>
      <w:keepNext/>
      <w:bidi w:val="0"/>
      <w:ind w:left="-137" w:right="-108"/>
      <w:jc w:val="center"/>
      <w:outlineLvl w:val="4"/>
    </w:pPr>
    <w:rPr>
      <w:rFonts w:ascii="Arial" w:hAnsi="Arial" w:cs="Traditional Arabic"/>
      <w:b/>
      <w:bCs/>
      <w:sz w:val="13"/>
      <w:szCs w:val="15"/>
    </w:rPr>
  </w:style>
  <w:style w:type="paragraph" w:styleId="Heading6">
    <w:name w:val="heading 6"/>
    <w:basedOn w:val="Normal"/>
    <w:next w:val="Normal"/>
    <w:link w:val="Heading6Char"/>
    <w:uiPriority w:val="9"/>
    <w:qFormat/>
    <w:rsid w:val="00815DB3"/>
    <w:pPr>
      <w:keepNext/>
      <w:bidi w:val="0"/>
      <w:ind w:left="-104" w:right="-108"/>
      <w:jc w:val="center"/>
      <w:outlineLvl w:val="5"/>
    </w:pPr>
    <w:rPr>
      <w:rFonts w:ascii="Arial" w:hAnsi="Arial" w:cs="Traditional Arabic"/>
      <w:b/>
      <w:bCs/>
      <w:sz w:val="13"/>
      <w:szCs w:val="15"/>
    </w:rPr>
  </w:style>
  <w:style w:type="paragraph" w:styleId="Heading7">
    <w:name w:val="heading 7"/>
    <w:basedOn w:val="Normal"/>
    <w:next w:val="Normal"/>
    <w:link w:val="Heading7Char"/>
    <w:uiPriority w:val="9"/>
    <w:qFormat/>
    <w:rsid w:val="00815DB3"/>
    <w:pPr>
      <w:keepNext/>
      <w:bidi w:val="0"/>
      <w:ind w:left="-141" w:right="-108"/>
      <w:jc w:val="center"/>
      <w:outlineLvl w:val="6"/>
    </w:pPr>
    <w:rPr>
      <w:rFonts w:ascii="Arial" w:hAnsi="Arial" w:cs="Traditional Arabic"/>
      <w:b/>
      <w:bCs/>
      <w:sz w:val="13"/>
      <w:szCs w:val="15"/>
    </w:rPr>
  </w:style>
  <w:style w:type="paragraph" w:styleId="Heading8">
    <w:name w:val="heading 8"/>
    <w:basedOn w:val="Normal"/>
    <w:next w:val="Normal"/>
    <w:link w:val="Heading8Char"/>
    <w:uiPriority w:val="9"/>
    <w:qFormat/>
    <w:rsid w:val="00815DB3"/>
    <w:pPr>
      <w:keepNext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uiPriority w:val="9"/>
    <w:qFormat/>
    <w:rsid w:val="00815DB3"/>
    <w:pPr>
      <w:keepNext/>
      <w:ind w:left="510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2488E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C2488E"/>
    <w:rPr>
      <w:rFonts w:cs="Simplified Arabic"/>
      <w:b/>
      <w:bCs/>
      <w:noProof/>
      <w:sz w:val="22"/>
      <w:szCs w:val="22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A21D2F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A21D2F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21D2F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A21D2F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A21D2F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A21D2F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A21D2F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815DB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10AAF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815DB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973C6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815DB3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D32B3"/>
    <w:rPr>
      <w:rFonts w:cs="Simplified Arabic"/>
      <w:noProof/>
      <w:lang w:bidi="ar-SA"/>
    </w:rPr>
  </w:style>
  <w:style w:type="character" w:styleId="PageNumber">
    <w:name w:val="page number"/>
    <w:basedOn w:val="DefaultParagraphFont"/>
    <w:uiPriority w:val="99"/>
    <w:semiHidden/>
    <w:rsid w:val="00815DB3"/>
    <w:rPr>
      <w:rFonts w:cs="Times New Roman"/>
    </w:rPr>
  </w:style>
  <w:style w:type="paragraph" w:styleId="Title">
    <w:name w:val="Title"/>
    <w:basedOn w:val="Normal"/>
    <w:link w:val="TitleChar"/>
    <w:uiPriority w:val="10"/>
    <w:qFormat/>
    <w:rsid w:val="00815DB3"/>
    <w:pPr>
      <w:jc w:val="center"/>
    </w:pPr>
    <w:rPr>
      <w:b/>
      <w:bCs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A21D2F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rsid w:val="00815DB3"/>
    <w:pPr>
      <w:jc w:val="lowKashida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21D2F"/>
    <w:rPr>
      <w:rFonts w:cs="Simplified Arabic"/>
      <w:noProof/>
      <w:sz w:val="24"/>
      <w:lang w:bidi="ar-SA"/>
    </w:rPr>
  </w:style>
  <w:style w:type="paragraph" w:customStyle="1" w:styleId="xl52">
    <w:name w:val="xl52"/>
    <w:basedOn w:val="Normal"/>
    <w:rsid w:val="00815DB3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uiPriority w:val="99"/>
    <w:semiHidden/>
    <w:rsid w:val="00815DB3"/>
    <w:pPr>
      <w:jc w:val="center"/>
    </w:pPr>
    <w:rPr>
      <w:rFonts w:ascii="Arial" w:hAnsi="Arial" w:cs="Arial"/>
      <w:b/>
      <w:bCs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21D2F"/>
    <w:rPr>
      <w:rFonts w:cs="Simplified Arabic"/>
      <w:noProof/>
      <w:sz w:val="16"/>
      <w:szCs w:val="16"/>
      <w:lang w:bidi="ar-SA"/>
    </w:rPr>
  </w:style>
  <w:style w:type="paragraph" w:styleId="Caption">
    <w:name w:val="caption"/>
    <w:basedOn w:val="Normal"/>
    <w:next w:val="Normal"/>
    <w:uiPriority w:val="35"/>
    <w:qFormat/>
    <w:rsid w:val="00815DB3"/>
    <w:pPr>
      <w:spacing w:before="120" w:after="120"/>
    </w:pPr>
    <w:rPr>
      <w:rFonts w:cs="Times New Roman"/>
      <w:b/>
      <w:bCs/>
      <w:noProof w:val="0"/>
      <w:sz w:val="20"/>
      <w:lang w:eastAsia="ar-SA"/>
    </w:rPr>
  </w:style>
  <w:style w:type="paragraph" w:customStyle="1" w:styleId="font1">
    <w:name w:val="font1"/>
    <w:basedOn w:val="Normal"/>
    <w:rsid w:val="00815DB3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20"/>
      <w:lang w:eastAsia="ar-SA"/>
    </w:rPr>
  </w:style>
  <w:style w:type="paragraph" w:customStyle="1" w:styleId="font7">
    <w:name w:val="font7"/>
    <w:basedOn w:val="Normal"/>
    <w:rsid w:val="00815DB3"/>
    <w:pP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longtext">
    <w:name w:val="long_text"/>
    <w:basedOn w:val="DefaultParagraphFont"/>
    <w:rsid w:val="00815DB3"/>
    <w:rPr>
      <w:rFonts w:cs="Times New Roman"/>
    </w:rPr>
  </w:style>
  <w:style w:type="paragraph" w:customStyle="1" w:styleId="xl33">
    <w:name w:val="xl33"/>
    <w:basedOn w:val="Normal"/>
    <w:rsid w:val="001D0F34"/>
    <w:pPr>
      <w:bidi w:val="0"/>
      <w:spacing w:before="100" w:beforeAutospacing="1" w:after="100" w:afterAutospacing="1"/>
      <w:ind w:firstLineChars="100" w:firstLine="100"/>
      <w:jc w:val="right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1D0F34"/>
    <w:pPr>
      <w:bidi w:val="0"/>
      <w:spacing w:before="100" w:beforeAutospacing="1" w:after="100" w:afterAutospacing="1"/>
      <w:jc w:val="center"/>
    </w:pPr>
    <w:rPr>
      <w:b/>
      <w:bCs/>
      <w:noProof w:val="0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C4D9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4D95"/>
    <w:rPr>
      <w:rFonts w:cs="Simplified Arabic"/>
      <w:noProof/>
      <w:sz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8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45816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CD5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9563E9"/>
  </w:style>
  <w:style w:type="character" w:styleId="Strong">
    <w:name w:val="Strong"/>
    <w:basedOn w:val="DefaultParagraphFont"/>
    <w:uiPriority w:val="22"/>
    <w:qFormat/>
    <w:rsid w:val="00EB0E13"/>
    <w:rPr>
      <w:b/>
      <w:bCs/>
    </w:rPr>
  </w:style>
  <w:style w:type="paragraph" w:styleId="ListParagraph">
    <w:name w:val="List Paragraph"/>
    <w:basedOn w:val="Normal"/>
    <w:uiPriority w:val="34"/>
    <w:qFormat/>
    <w:rsid w:val="0012022C"/>
    <w:pPr>
      <w:ind w:left="720"/>
      <w:contextualSpacing/>
    </w:pPr>
  </w:style>
  <w:style w:type="character" w:customStyle="1" w:styleId="alt-edited1">
    <w:name w:val="alt-edited1"/>
    <w:basedOn w:val="DefaultParagraphFont"/>
    <w:rsid w:val="00573DC5"/>
    <w:rPr>
      <w:color w:val="4D90F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chart" Target="charts/chart3.xml"/><Relationship Id="rId19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1.xml"/><Relationship Id="rId22" Type="http://schemas.openxmlformats.org/officeDocument/2006/relationships/footer" Target="footer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3.xlsx"/><Relationship Id="rId1" Type="http://schemas.openxmlformats.org/officeDocument/2006/relationships/themeOverride" Target="../theme/themeOverride1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24595643726352942"/>
          <c:y val="0.15037584876789717"/>
          <c:w val="0.48214482161021738"/>
          <c:h val="0.81593739041729096"/>
        </c:manualLayout>
      </c:layout>
      <c:pieChart>
        <c:varyColors val="1"/>
        <c:ser>
          <c:idx val="0"/>
          <c:order val="0"/>
          <c:dPt>
            <c:idx val="1"/>
            <c:spPr>
              <a:solidFill>
                <a:schemeClr val="accent6">
                  <a:lumMod val="60000"/>
                  <a:lumOff val="40000"/>
                </a:schemeClr>
              </a:solidFill>
            </c:spPr>
          </c:dPt>
          <c:dLbls>
            <c:dLbl>
              <c:idx val="0"/>
              <c:layout>
                <c:manualLayout>
                  <c:x val="-8.2282711072594023E-2"/>
                  <c:y val="-0.43392712550607287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ضأن </a:t>
                    </a:r>
                    <a:r>
                      <a:rPr lang="en-US"/>
                      <a:t>Sheep
74.5%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0.11032362581471576"/>
                  <c:y val="-6.5335841117027033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0.43434502505368688"/>
                  <c:y val="2.631578947368421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أبقار </a:t>
                    </a:r>
                    <a:r>
                      <a:rPr lang="en-US"/>
                      <a:t>Cows
3.5%</a:t>
                    </a:r>
                  </a:p>
                </c:rich>
              </c:tx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ضأن Sheep</c:v>
                </c:pt>
                <c:pt idx="1">
                  <c:v>ماعز Goats </c:v>
                </c:pt>
                <c:pt idx="2">
                  <c:v>أبقار Cattles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730894</c:v>
                </c:pt>
                <c:pt idx="1">
                  <c:v>215335</c:v>
                </c:pt>
                <c:pt idx="2">
                  <c:v>33980</c:v>
                </c:pt>
              </c:numCache>
            </c:numRef>
          </c:val>
        </c:ser>
        <c:dLbls>
          <c:showVal val="1"/>
        </c:dLbls>
        <c:firstSliceAng val="114"/>
      </c:pieChart>
    </c:plotArea>
    <c:plotVisOnly val="1"/>
    <c:dispBlanksAs val="zero"/>
  </c:chart>
  <c:txPr>
    <a:bodyPr/>
    <a:lstStyle/>
    <a:p>
      <a:pPr>
        <a:defRPr sz="9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5"/>
  <c:chart>
    <c:autoTitleDeleted val="1"/>
    <c:plotArea>
      <c:layout>
        <c:manualLayout>
          <c:layoutTarget val="inner"/>
          <c:xMode val="edge"/>
          <c:yMode val="edge"/>
          <c:x val="0.27700831024931138"/>
          <c:y val="0.16593886462882348"/>
          <c:w val="0.46537396121887536"/>
          <c:h val="0.73362445414854527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1st Qtr</c:v>
                </c:pt>
              </c:strCache>
            </c:strRef>
          </c:tx>
          <c:dLbls>
            <c:dLbl>
              <c:idx val="0"/>
              <c:layout>
                <c:manualLayout>
                  <c:x val="2.0396525296098103E-2"/>
                  <c:y val="-2.1538760646372206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تربي </a:t>
                    </a:r>
                    <a:r>
                      <a:rPr lang="en-US"/>
                      <a:t>Rearing
10%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5272308315778377"/>
                  <c:y val="-1.8993352326685663E-2"/>
                </c:manualLayout>
              </c:layout>
              <c:tx>
                <c:rich>
                  <a:bodyPr/>
                  <a:lstStyle/>
                  <a:p>
                    <a:r>
                      <a:rPr lang="ar-SA" sz="800">
                        <a:latin typeface="Arial" pitchFamily="34" charset="0"/>
                        <a:cs typeface="Arial" pitchFamily="34" charset="0"/>
                      </a:rPr>
                      <a:t>لا تربي</a:t>
                    </a:r>
                  </a:p>
                  <a:p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Not</a:t>
                    </a:r>
                    <a:r>
                      <a:rPr lang="en-US" sz="800" baseline="0">
                        <a:latin typeface="Arial" pitchFamily="34" charset="0"/>
                        <a:cs typeface="Arial" pitchFamily="34" charset="0"/>
                      </a:rPr>
                      <a:t> Rearing</a:t>
                    </a:r>
                    <a:r>
                      <a:rPr lang="en-US" sz="800">
                        <a:latin typeface="Arial" pitchFamily="34" charset="0"/>
                        <a:cs typeface="Arial" pitchFamily="34" charset="0"/>
                      </a:rPr>
                      <a:t>
90%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0404020893986282"/>
                  <c:y val="3.1577419759140052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8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تربي Rearing</c:v>
                </c:pt>
                <c:pt idx="1">
                  <c:v>  Not Rearing  لا تربي</c:v>
                </c:pt>
              </c:strCache>
            </c:strRef>
          </c:cat>
          <c:val>
            <c:numRef>
              <c:f>Sheet1!$B$2:$C$2</c:f>
              <c:numCache>
                <c:formatCode>#,##0.0;[Red]#,##0.0</c:formatCode>
                <c:ptCount val="2"/>
                <c:pt idx="0">
                  <c:v>10</c:v>
                </c:pt>
                <c:pt idx="1">
                  <c:v>90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7700831024931138"/>
          <c:y val="0.1659388646288239"/>
          <c:w val="0.46537396121887536"/>
          <c:h val="0.73362445414854527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70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993366"/>
              </a:solidFill>
              <a:ln w="1267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2181614792834504E-3"/>
                  <c:y val="4.9686310578699017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4967608681860172E-2"/>
                  <c:y val="2.5804607431611892E-2"/>
                </c:manualLayout>
              </c:layout>
              <c:tx>
                <c:rich>
                  <a:bodyPr/>
                  <a:lstStyle/>
                  <a:p>
                    <a:r>
                      <a:rPr lang="ar-SA" sz="800"/>
                      <a:t>غير متوفر           </a:t>
                    </a:r>
                    <a:r>
                      <a:rPr lang="en-US" sz="800"/>
                      <a:t>Not</a:t>
                    </a:r>
                    <a:r>
                      <a:rPr lang="en-US" sz="800" baseline="0"/>
                      <a:t> Available</a:t>
                    </a:r>
                    <a:r>
                      <a:rPr lang="en-US" sz="800"/>
                      <a:t>
72.6%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0.10404020893986282"/>
                  <c:y val="3.1577419759140052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متوفر Available</c:v>
                </c:pt>
                <c:pt idx="1">
                  <c:v>غير متوفر  Not Available  </c:v>
                </c:pt>
              </c:strCache>
            </c:strRef>
          </c:cat>
          <c:val>
            <c:numRef>
              <c:f>Sheet1!$B$2:$C$2</c:f>
              <c:numCache>
                <c:formatCode>#,##0.0;[Red]#,##0.0</c:formatCode>
                <c:ptCount val="2"/>
                <c:pt idx="0">
                  <c:v>27.4</c:v>
                </c:pt>
                <c:pt idx="1">
                  <c:v>72.599999999999994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70">
          <a:noFill/>
        </a:ln>
      </c:spPr>
    </c:plotArea>
    <c:plotVisOnly val="1"/>
    <c:dispBlanksAs val="zero"/>
  </c:chart>
  <c:spPr>
    <a:noFill/>
    <a:ln w="6342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dLbl>
              <c:idx val="0"/>
              <c:layout>
                <c:manualLayout>
                  <c:x val="5.1416649841846719E-3"/>
                  <c:y val="1.3953488372092942E-2"/>
                </c:manualLayout>
              </c:layout>
              <c:showVal val="1"/>
            </c:dLbl>
            <c:dLbl>
              <c:idx val="1"/>
              <c:layout>
                <c:manualLayout>
                  <c:x val="-2.8500710915409081E-4"/>
                  <c:y val="2.3255447720197681E-2"/>
                </c:manualLayout>
              </c:layout>
              <c:showVal val="1"/>
            </c:dLbl>
            <c:dLbl>
              <c:idx val="2"/>
              <c:layout>
                <c:manualLayout>
                  <c:x val="-5.122009321484388E-3"/>
                  <c:y val="1.5836293719099066E-2"/>
                </c:manualLayout>
              </c:layout>
              <c:showVal val="1"/>
            </c:dLbl>
            <c:dLblPos val="ctr"/>
            <c:showVal val="1"/>
          </c:dLbls>
          <c:cat>
            <c:strRef>
              <c:f>Sheet1!$A$2:$A$4</c:f>
              <c:strCache>
                <c:ptCount val="3"/>
                <c:pt idx="0">
                  <c:v>فلسطين Palestine</c:v>
                </c:pt>
                <c:pt idx="1">
                  <c:v>الضفة الغربية West Bank</c:v>
                </c:pt>
                <c:pt idx="2">
                  <c:v>قطاع غزة Gazs Strip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806</c:v>
                </c:pt>
                <c:pt idx="1">
                  <c:v>516</c:v>
                </c:pt>
                <c:pt idx="2" formatCode="#,##0">
                  <c:v>5295</c:v>
                </c:pt>
              </c:numCache>
            </c:numRef>
          </c:val>
        </c:ser>
        <c:dLbls>
          <c:showVal val="1"/>
        </c:dLbls>
        <c:axId val="53982720"/>
        <c:axId val="53984640"/>
      </c:barChart>
      <c:catAx>
        <c:axId val="53982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Region </a:t>
                </a:r>
                <a:r>
                  <a:rPr lang="ar-SA"/>
                  <a:t>المنطقة</a:t>
                </a:r>
                <a:endParaRPr lang="en-US"/>
              </a:p>
            </c:rich>
          </c:tx>
        </c:title>
        <c:tickLblPos val="nextTo"/>
        <c:crossAx val="53984640"/>
        <c:crosses val="autoZero"/>
        <c:auto val="1"/>
        <c:lblAlgn val="ctr"/>
        <c:lblOffset val="100"/>
      </c:catAx>
      <c:valAx>
        <c:axId val="5398464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Population Density </a:t>
                </a:r>
                <a:r>
                  <a:rPr lang="ar-SA"/>
                  <a:t>الكثافة السكانية </a:t>
                </a:r>
                <a:endParaRPr lang="en-US"/>
              </a:p>
            </c:rich>
          </c:tx>
        </c:title>
        <c:numFmt formatCode="General" sourceLinked="1"/>
        <c:tickLblPos val="nextTo"/>
        <c:crossAx val="53982720"/>
        <c:crosses val="autoZero"/>
        <c:crossBetween val="between"/>
      </c:valAx>
    </c:plotArea>
    <c:plotVisOnly val="1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48281510157293522"/>
          <c:y val="2.3228570787625996E-2"/>
          <c:w val="0.48665376255175741"/>
          <c:h val="0.8799721829643089"/>
        </c:manualLayout>
      </c:layout>
      <c:barChart>
        <c:barDir val="bar"/>
        <c:grouping val="clustered"/>
        <c:ser>
          <c:idx val="0"/>
          <c:order val="0"/>
          <c:tx>
            <c:strRef>
              <c:f>ورقة1!$B$1</c:f>
              <c:strCache>
                <c:ptCount val="1"/>
                <c:pt idx="0">
                  <c:v>عدد المستعمرين Number of Settlers</c:v>
                </c:pt>
              </c:strCache>
            </c:strRef>
          </c:tx>
          <c:dLbls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ورقة1!$A$2:$A$12</c:f>
              <c:strCache>
                <c:ptCount val="11"/>
                <c:pt idx="0">
                  <c:v>القدس  Jerusalem</c:v>
                </c:pt>
                <c:pt idx="1">
                  <c:v>سلفيت  Salfit</c:v>
                </c:pt>
                <c:pt idx="2">
                  <c:v>رام الله والبيرة  Ramallah &amp; Al Bireh</c:v>
                </c:pt>
                <c:pt idx="3">
                  <c:v>بيت لحم  Bethlehem</c:v>
                </c:pt>
                <c:pt idx="4">
                  <c:v>قلقيلية  Qalqiliya </c:v>
                </c:pt>
                <c:pt idx="5">
                  <c:v>أريحا والاغوار  Jericho &amp; Al Aghwar</c:v>
                </c:pt>
                <c:pt idx="6">
                  <c:v>نابلس  Nablus</c:v>
                </c:pt>
                <c:pt idx="7">
                  <c:v>طوباس والاغوار الشمالية   Tubas &amp; Northern Valleys </c:v>
                </c:pt>
                <c:pt idx="8">
                  <c:v>الخليل  Hebron</c:v>
                </c:pt>
                <c:pt idx="9">
                  <c:v>طولكرم  Tulkarm</c:v>
                </c:pt>
                <c:pt idx="10">
                  <c:v>جنين  Jenin</c:v>
                </c:pt>
              </c:strCache>
            </c:strRef>
          </c:cat>
          <c:val>
            <c:numRef>
              <c:f>ورقة1!$B$2:$B$12</c:f>
              <c:numCache>
                <c:formatCode>0.0</c:formatCode>
                <c:ptCount val="11"/>
                <c:pt idx="0">
                  <c:v>70</c:v>
                </c:pt>
                <c:pt idx="1">
                  <c:v>56.2</c:v>
                </c:pt>
                <c:pt idx="2">
                  <c:v>39.200000000000003</c:v>
                </c:pt>
                <c:pt idx="3">
                  <c:v>37.700000000000003</c:v>
                </c:pt>
                <c:pt idx="4">
                  <c:v>34.1</c:v>
                </c:pt>
                <c:pt idx="5">
                  <c:v>13.5</c:v>
                </c:pt>
                <c:pt idx="6">
                  <c:v>4.7</c:v>
                </c:pt>
                <c:pt idx="7">
                  <c:v>3.7</c:v>
                </c:pt>
                <c:pt idx="8">
                  <c:v>2.8</c:v>
                </c:pt>
                <c:pt idx="9">
                  <c:v>2</c:v>
                </c:pt>
                <c:pt idx="10">
                  <c:v>1</c:v>
                </c:pt>
              </c:numCache>
            </c:numRef>
          </c:val>
        </c:ser>
        <c:ser>
          <c:idx val="1"/>
          <c:order val="1"/>
          <c:tx>
            <c:strRef>
              <c:f>ورقة1!$C$1</c:f>
              <c:strCache>
                <c:ptCount val="1"/>
                <c:pt idx="0">
                  <c:v>Column1</c:v>
                </c:pt>
              </c:strCache>
            </c:strRef>
          </c:tx>
          <c:cat>
            <c:strRef>
              <c:f>ورقة1!$A$2:$A$12</c:f>
              <c:strCache>
                <c:ptCount val="11"/>
                <c:pt idx="0">
                  <c:v>القدس  Jerusalem</c:v>
                </c:pt>
                <c:pt idx="1">
                  <c:v>سلفيت  Salfit</c:v>
                </c:pt>
                <c:pt idx="2">
                  <c:v>رام الله والبيرة  Ramallah &amp; Al Bireh</c:v>
                </c:pt>
                <c:pt idx="3">
                  <c:v>بيت لحم  Bethlehem</c:v>
                </c:pt>
                <c:pt idx="4">
                  <c:v>قلقيلية  Qalqiliya </c:v>
                </c:pt>
                <c:pt idx="5">
                  <c:v>أريحا والاغوار  Jericho &amp; Al Aghwar</c:v>
                </c:pt>
                <c:pt idx="6">
                  <c:v>نابلس  Nablus</c:v>
                </c:pt>
                <c:pt idx="7">
                  <c:v>طوباس والاغوار الشمالية   Tubas &amp; Northern Valleys </c:v>
                </c:pt>
                <c:pt idx="8">
                  <c:v>الخليل  Hebron</c:v>
                </c:pt>
                <c:pt idx="9">
                  <c:v>طولكرم  Tulkarm</c:v>
                </c:pt>
                <c:pt idx="10">
                  <c:v>جنين  Jenin</c:v>
                </c:pt>
              </c:strCache>
            </c:strRef>
          </c:cat>
          <c:val>
            <c:numRef>
              <c:f>ورقة1!$C$2:$C$12</c:f>
              <c:numCache>
                <c:formatCode>General</c:formatCode>
                <c:ptCount val="11"/>
              </c:numCache>
            </c:numRef>
          </c:val>
        </c:ser>
        <c:axId val="95956992"/>
        <c:axId val="95958528"/>
      </c:barChart>
      <c:catAx>
        <c:axId val="95956992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95958528"/>
        <c:crosses val="autoZero"/>
        <c:auto val="1"/>
        <c:lblAlgn val="ctr"/>
        <c:lblOffset val="100"/>
      </c:catAx>
      <c:valAx>
        <c:axId val="95958528"/>
        <c:scaling>
          <c:orientation val="minMax"/>
        </c:scaling>
        <c:axPos val="b"/>
        <c:numFmt formatCode="#,##0;[Red]#,##0" sourceLinked="0"/>
        <c:tickLblPos val="nextTo"/>
        <c:crossAx val="95956992"/>
        <c:crosses val="autoZero"/>
        <c:crossBetween val="between"/>
        <c:minorUnit val="0.5"/>
      </c:valAx>
    </c:plotArea>
    <c:plotVisOnly val="1"/>
    <c:dispBlanksAs val="gap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EAA6A-DA86-4E1C-A795-63B01AD6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16</Pages>
  <Words>2357</Words>
  <Characters>13172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استعمالات الأراضي</vt:lpstr>
      <vt:lpstr>استعمالات الأراضي</vt:lpstr>
    </vt:vector>
  </TitlesOfParts>
  <Company>PCBS</Company>
  <LinksUpToDate>false</LinksUpToDate>
  <CharactersWithSpaces>15499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استعمالات الأراضي</dc:title>
  <dc:creator>YOUSEF MOUSA</dc:creator>
  <cp:lastModifiedBy>maen</cp:lastModifiedBy>
  <cp:revision>153</cp:revision>
  <cp:lastPrinted>2018-11-22T07:40:00Z</cp:lastPrinted>
  <dcterms:created xsi:type="dcterms:W3CDTF">2018-10-08T08:41:00Z</dcterms:created>
  <dcterms:modified xsi:type="dcterms:W3CDTF">2018-12-10T08:48:00Z</dcterms:modified>
</cp:coreProperties>
</file>