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93" w:rsidRDefault="00A35893" w:rsidP="00A35893">
      <w:pPr>
        <w:jc w:val="center"/>
        <w:rPr>
          <w:rFonts w:cs="Traditional Arabic"/>
        </w:rPr>
      </w:pPr>
      <w:r w:rsidRPr="00E15052">
        <w:rPr>
          <w:rFonts w:cs="Traditional Arabic"/>
        </w:rPr>
        <w:t xml:space="preserve">Chapter </w:t>
      </w:r>
      <w:r>
        <w:rPr>
          <w:rFonts w:cs="Traditional Arabic"/>
        </w:rPr>
        <w:t>One</w:t>
      </w:r>
    </w:p>
    <w:p w:rsidR="00A35893" w:rsidRPr="00E15052" w:rsidRDefault="00A35893" w:rsidP="00A35893">
      <w:pPr>
        <w:jc w:val="center"/>
        <w:rPr>
          <w:rFonts w:cs="Traditional Arabic"/>
        </w:rPr>
      </w:pPr>
    </w:p>
    <w:p w:rsidR="00A35893" w:rsidRPr="00A35893" w:rsidRDefault="00A35893" w:rsidP="00A35893">
      <w:pPr>
        <w:tabs>
          <w:tab w:val="left" w:pos="-1"/>
        </w:tabs>
        <w:jc w:val="center"/>
        <w:rPr>
          <w:rFonts w:cs="Simplified Arabic"/>
          <w:b/>
          <w:bCs/>
          <w:color w:val="000000" w:themeColor="text1"/>
          <w:sz w:val="28"/>
          <w:szCs w:val="28"/>
        </w:rPr>
      </w:pPr>
      <w:r w:rsidRPr="00A35893">
        <w:rPr>
          <w:rFonts w:cs="Simplified Arabic"/>
          <w:b/>
          <w:bCs/>
          <w:color w:val="000000" w:themeColor="text1"/>
          <w:sz w:val="28"/>
          <w:szCs w:val="28"/>
        </w:rPr>
        <w:t>Terms, Indicators and Classifications</w:t>
      </w:r>
    </w:p>
    <w:p w:rsidR="00A35893" w:rsidRPr="001333EE" w:rsidRDefault="00A35893" w:rsidP="00A35893">
      <w:pPr>
        <w:jc w:val="center"/>
        <w:rPr>
          <w:rFonts w:cs="Traditional Arabic"/>
          <w:b/>
          <w:bCs/>
        </w:rPr>
      </w:pPr>
    </w:p>
    <w:p w:rsidR="00A35893" w:rsidRPr="00A35893" w:rsidRDefault="00A35893" w:rsidP="00A35893">
      <w:pPr>
        <w:tabs>
          <w:tab w:val="left" w:pos="-1"/>
        </w:tabs>
        <w:rPr>
          <w:b/>
          <w:bCs/>
          <w:color w:val="000000" w:themeColor="text1"/>
        </w:rPr>
      </w:pPr>
      <w:r w:rsidRPr="00A35893">
        <w:rPr>
          <w:b/>
          <w:bCs/>
          <w:color w:val="000000" w:themeColor="text1"/>
        </w:rPr>
        <w:t xml:space="preserve">1.1 Terms and Indicators </w:t>
      </w:r>
    </w:p>
    <w:p w:rsidR="00A35893" w:rsidRPr="00A35893" w:rsidRDefault="00A35893" w:rsidP="00A35893">
      <w:pPr>
        <w:jc w:val="both"/>
        <w:rPr>
          <w:color w:val="000000" w:themeColor="text1"/>
        </w:rPr>
      </w:pPr>
      <w:r w:rsidRPr="00A35893">
        <w:rPr>
          <w:color w:val="000000" w:themeColor="text1"/>
        </w:rPr>
        <w:t>The following terms</w:t>
      </w:r>
      <w:r w:rsidRPr="00A35893">
        <w:rPr>
          <w:color w:val="000000" w:themeColor="text1"/>
          <w:rtl/>
        </w:rPr>
        <w:t xml:space="preserve"> </w:t>
      </w:r>
      <w:r w:rsidRPr="00A35893">
        <w:rPr>
          <w:color w:val="000000" w:themeColor="text1"/>
        </w:rPr>
        <w:t>and indicators are defined in accordance with the glossary and guide statistical indicators issued by PCBS and certified on the latest international recommendations in statistics and consistent with international systems.</w:t>
      </w:r>
    </w:p>
    <w:p w:rsidR="00A35893" w:rsidRPr="00BE7342" w:rsidRDefault="00A35893" w:rsidP="00A35893">
      <w:pPr>
        <w:rPr>
          <w:rFonts w:cs="Traditional Arabic"/>
          <w:sz w:val="18"/>
          <w:szCs w:val="18"/>
        </w:rPr>
      </w:pPr>
    </w:p>
    <w:p w:rsidR="00A35893" w:rsidRDefault="00A35893" w:rsidP="00A35893">
      <w:pPr>
        <w:jc w:val="lowKashida"/>
        <w:rPr>
          <w:rFonts w:cs="Traditional Arabic"/>
        </w:rPr>
      </w:pPr>
      <w:r>
        <w:rPr>
          <w:rFonts w:cs="Traditional Arabic"/>
          <w:b/>
          <w:bCs/>
        </w:rPr>
        <w:t>Household:</w:t>
      </w:r>
    </w:p>
    <w:p w:rsidR="00A35893" w:rsidRPr="001D11FC" w:rsidRDefault="00A35893" w:rsidP="00A35893">
      <w:pPr>
        <w:jc w:val="lowKashida"/>
      </w:pPr>
      <w:r w:rsidRPr="001D11FC">
        <w:t>One person or a group of persons with or without a household relationship, who live in the same housing unit, share meals and make joint provision of food and other essentials of living.</w:t>
      </w:r>
    </w:p>
    <w:p w:rsidR="00A35893" w:rsidRPr="00BE7342" w:rsidRDefault="00A35893" w:rsidP="00A35893">
      <w:pPr>
        <w:jc w:val="lowKashida"/>
        <w:rPr>
          <w:rFonts w:cs="Traditional Arabic"/>
          <w:sz w:val="18"/>
          <w:szCs w:val="18"/>
        </w:rPr>
      </w:pPr>
    </w:p>
    <w:p w:rsidR="00A35893" w:rsidRDefault="00A35893" w:rsidP="00A35893">
      <w:pPr>
        <w:jc w:val="lowKashida"/>
        <w:rPr>
          <w:rFonts w:cs="Traditional Arabic"/>
          <w:b/>
          <w:bCs/>
        </w:rPr>
      </w:pPr>
      <w:r>
        <w:rPr>
          <w:rFonts w:cs="Traditional Arabic"/>
          <w:b/>
          <w:bCs/>
        </w:rPr>
        <w:t>Population of Working Age:</w:t>
      </w:r>
    </w:p>
    <w:p w:rsidR="00A35893" w:rsidRDefault="00A35893" w:rsidP="00A35893">
      <w:pPr>
        <w:jc w:val="lowKashida"/>
        <w:rPr>
          <w:rFonts w:cs="Traditional Arabic"/>
        </w:rPr>
      </w:pPr>
      <w:r>
        <w:rPr>
          <w:rFonts w:cs="Traditional Arabic"/>
        </w:rPr>
        <w:t>All persons aged 15 years and a</w:t>
      </w:r>
      <w:r w:rsidRPr="005B7A32">
        <w:rPr>
          <w:rFonts w:cs="Traditional Arabic"/>
        </w:rPr>
        <w:t>bove</w:t>
      </w:r>
      <w:r>
        <w:rPr>
          <w:rFonts w:cs="Traditional Arabic"/>
        </w:rPr>
        <w:t>.</w:t>
      </w:r>
    </w:p>
    <w:p w:rsidR="00A35893" w:rsidRPr="00BE7342" w:rsidRDefault="00A35893" w:rsidP="00A35893">
      <w:pPr>
        <w:jc w:val="lowKashida"/>
        <w:rPr>
          <w:b/>
          <w:bCs/>
          <w:sz w:val="18"/>
          <w:szCs w:val="18"/>
        </w:rPr>
      </w:pPr>
    </w:p>
    <w:p w:rsidR="00867876" w:rsidRPr="00867876" w:rsidRDefault="00867876" w:rsidP="00867876">
      <w:pPr>
        <w:jc w:val="lowKashida"/>
        <w:rPr>
          <w:b/>
          <w:bCs/>
        </w:rPr>
      </w:pPr>
      <w:r w:rsidRPr="00867876">
        <w:rPr>
          <w:b/>
          <w:bCs/>
        </w:rPr>
        <w:t xml:space="preserve">Percentage of Labor Force Participants </w:t>
      </w:r>
      <w:r w:rsidRPr="00C60C15">
        <w:rPr>
          <w:b/>
          <w:bCs/>
        </w:rPr>
        <w:t>( indicator):</w:t>
      </w:r>
    </w:p>
    <w:p w:rsidR="00867876" w:rsidRPr="00867876" w:rsidRDefault="00867876" w:rsidP="00867876">
      <w:pPr>
        <w:jc w:val="lowKashida"/>
      </w:pPr>
      <w:r w:rsidRPr="00867876">
        <w:t>Indicator  measure size of persons (15 years and above) who fulfill the requirements for inclusion among the employed or  the unemployed</w:t>
      </w:r>
      <w:r>
        <w:t>.</w:t>
      </w:r>
    </w:p>
    <w:p w:rsidR="00A35893" w:rsidRPr="00BE7342" w:rsidRDefault="00A35893" w:rsidP="00A35893">
      <w:pPr>
        <w:jc w:val="lowKashida"/>
        <w:rPr>
          <w:sz w:val="18"/>
          <w:szCs w:val="18"/>
          <w:rtl/>
        </w:rPr>
      </w:pPr>
    </w:p>
    <w:p w:rsidR="00A35893" w:rsidRPr="00E32B49" w:rsidRDefault="00A35893" w:rsidP="00A35893">
      <w:pPr>
        <w:jc w:val="lowKashida"/>
        <w:rPr>
          <w:rFonts w:cs="Traditional Arabic"/>
          <w:b/>
          <w:bCs/>
        </w:rPr>
      </w:pPr>
      <w:r w:rsidRPr="00E32B49">
        <w:rPr>
          <w:rFonts w:cs="Traditional Arabic"/>
          <w:b/>
          <w:bCs/>
        </w:rPr>
        <w:t>Jerusalem J1</w:t>
      </w:r>
      <w:r>
        <w:rPr>
          <w:rFonts w:cs="Traditional Arabic"/>
          <w:b/>
          <w:bCs/>
        </w:rPr>
        <w:t>:</w:t>
      </w:r>
    </w:p>
    <w:p w:rsidR="00A35893" w:rsidRDefault="00A35893" w:rsidP="00E04C60">
      <w:pPr>
        <w:jc w:val="lowKashida"/>
      </w:pPr>
      <w:r w:rsidRPr="00E32B49">
        <w:t xml:space="preserve">Includes that part of Jerusalem which </w:t>
      </w:r>
      <w:r w:rsidR="00E04C60">
        <w:t>were</w:t>
      </w:r>
      <w:r w:rsidRPr="00E32B49">
        <w:t xml:space="preserve"> annexed by Israel</w:t>
      </w:r>
      <w:r w:rsidR="00E04C60">
        <w:t>i</w:t>
      </w:r>
      <w:r w:rsidRPr="00E32B49">
        <w:t xml:space="preserve"> occupation in 1967.</w:t>
      </w:r>
    </w:p>
    <w:p w:rsidR="00A35893" w:rsidRPr="00BE7342" w:rsidRDefault="00A35893" w:rsidP="00A35893">
      <w:pPr>
        <w:jc w:val="lowKashida"/>
        <w:rPr>
          <w:sz w:val="18"/>
          <w:szCs w:val="18"/>
        </w:rPr>
      </w:pPr>
    </w:p>
    <w:p w:rsidR="00A35893" w:rsidRDefault="00A35893" w:rsidP="00A35893">
      <w:pPr>
        <w:ind w:left="709" w:hanging="709"/>
        <w:jc w:val="lowKashida"/>
        <w:rPr>
          <w:rFonts w:cs="Traditional Arabic"/>
        </w:rPr>
      </w:pPr>
      <w:r>
        <w:rPr>
          <w:rFonts w:cs="Traditional Arabic"/>
          <w:b/>
          <w:bCs/>
        </w:rPr>
        <w:t>Work:</w:t>
      </w:r>
    </w:p>
    <w:p w:rsidR="00A35893" w:rsidRDefault="00A35893" w:rsidP="00A35893">
      <w:pPr>
        <w:pStyle w:val="BodyText"/>
        <w:jc w:val="both"/>
      </w:pPr>
      <w:r w:rsidRPr="00B658D0">
        <w:t>All activities performed by persons in order to gain profit or wage either monthly wage, weekly, daily, on piece  for profit or family gain, in cash or in kind.  One hour or more of such activity constitutes work.  Work also includes unpaid activity on a family farm or business</w:t>
      </w:r>
      <w:r>
        <w:t>.</w:t>
      </w:r>
    </w:p>
    <w:p w:rsidR="00A35893" w:rsidRPr="00BE7342" w:rsidRDefault="00A35893" w:rsidP="00A35893">
      <w:pPr>
        <w:jc w:val="lowKashida"/>
        <w:rPr>
          <w:rFonts w:cs="Traditional Arabic"/>
          <w:sz w:val="18"/>
          <w:szCs w:val="18"/>
        </w:rPr>
      </w:pPr>
    </w:p>
    <w:p w:rsidR="00A35893" w:rsidRDefault="00A35893" w:rsidP="00A35893">
      <w:pPr>
        <w:jc w:val="lowKashida"/>
        <w:rPr>
          <w:rFonts w:cs="Traditional Arabic"/>
        </w:rPr>
      </w:pPr>
      <w:r>
        <w:rPr>
          <w:rFonts w:cs="Traditional Arabic"/>
          <w:b/>
          <w:bCs/>
        </w:rPr>
        <w:t>Employed:</w:t>
      </w:r>
    </w:p>
    <w:p w:rsidR="00A35893" w:rsidRPr="00EE67DF" w:rsidRDefault="00A35893" w:rsidP="00A35893">
      <w:pPr>
        <w:pStyle w:val="BodyText"/>
        <w:jc w:val="both"/>
      </w:pPr>
      <w:r w:rsidRPr="00EE67DF">
        <w:t xml:space="preserve">Persons aged 15 years and over who were  at work at  least one hour during the reference </w:t>
      </w:r>
      <w:r>
        <w:t>period</w:t>
      </w:r>
      <w:r w:rsidRPr="00EE67DF">
        <w:t xml:space="preserve">, or who were not at work during the reference </w:t>
      </w:r>
      <w:r>
        <w:t>period</w:t>
      </w:r>
      <w:r w:rsidRPr="00EE67DF">
        <w:t>, but held a job or owned business from which they were temporarily absent (because of illness, vacation, temporarily stoppage, or any other reason)</w:t>
      </w:r>
      <w:r>
        <w:t xml:space="preserve">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r w:rsidRPr="00EE67DF">
        <w:t>.  Employed persons are classified according to employment status as follows:</w:t>
      </w:r>
    </w:p>
    <w:p w:rsidR="00A35893" w:rsidRDefault="00A35893" w:rsidP="005518EC">
      <w:pPr>
        <w:numPr>
          <w:ilvl w:val="0"/>
          <w:numId w:val="28"/>
        </w:numPr>
        <w:ind w:left="284" w:right="810" w:hanging="284"/>
        <w:jc w:val="lowKashida"/>
        <w:rPr>
          <w:rFonts w:cs="Traditional Arabic"/>
          <w:b/>
          <w:bCs/>
        </w:rPr>
      </w:pPr>
      <w:r>
        <w:rPr>
          <w:rFonts w:cs="Traditional Arabic"/>
          <w:b/>
          <w:bCs/>
        </w:rPr>
        <w:t>Employer:</w:t>
      </w:r>
    </w:p>
    <w:p w:rsidR="00A35893" w:rsidRPr="00E60D8A" w:rsidRDefault="00A35893" w:rsidP="005518EC">
      <w:pPr>
        <w:ind w:left="284" w:right="-1"/>
        <w:jc w:val="lowKashida"/>
      </w:pPr>
      <w:r w:rsidRPr="00E60D8A">
        <w:t xml:space="preserve">A person who work in an establishment that is totally or partially belonging to him\ her and hires or supervises the work of one or more wage employees. This includes persons operating their projects or contracting companies provided they employ a minimum of one wage employee. Shareholders are not considered employers even if they are working in it. </w:t>
      </w:r>
    </w:p>
    <w:p w:rsidR="00A35893" w:rsidRDefault="00A35893" w:rsidP="005518EC">
      <w:pPr>
        <w:numPr>
          <w:ilvl w:val="0"/>
          <w:numId w:val="28"/>
        </w:numPr>
        <w:ind w:left="284" w:right="810" w:hanging="284"/>
        <w:jc w:val="lowKashida"/>
        <w:rPr>
          <w:rFonts w:cs="Traditional Arabic"/>
          <w:b/>
          <w:bCs/>
        </w:rPr>
      </w:pPr>
      <w:r>
        <w:rPr>
          <w:rFonts w:cs="Traditional Arabic"/>
          <w:b/>
          <w:bCs/>
        </w:rPr>
        <w:t xml:space="preserve">Self-employed: </w:t>
      </w:r>
    </w:p>
    <w:p w:rsidR="00A35893" w:rsidRPr="00886B76" w:rsidRDefault="00A35893" w:rsidP="005518EC">
      <w:pPr>
        <w:ind w:left="284" w:right="-1"/>
        <w:jc w:val="lowKashida"/>
        <w:rPr>
          <w:rtl/>
        </w:rPr>
      </w:pPr>
      <w:r w:rsidRPr="00886B76">
        <w:t>A person</w:t>
      </w:r>
      <w:r w:rsidRPr="00DD2D5A">
        <w:t xml:space="preserve"> </w:t>
      </w:r>
      <w:r w:rsidRPr="00886B76">
        <w:t xml:space="preserve">who </w:t>
      </w:r>
      <w:r>
        <w:t>work in an establishment that is totally or partially belonging to him\her (partner) and do not hires any wage employees.  This includes self employed who work to own selves outside establishments.</w:t>
      </w:r>
    </w:p>
    <w:p w:rsidR="00A35893" w:rsidRDefault="00A35893" w:rsidP="005518EC">
      <w:pPr>
        <w:numPr>
          <w:ilvl w:val="0"/>
          <w:numId w:val="28"/>
        </w:numPr>
        <w:ind w:left="284" w:right="810" w:hanging="284"/>
        <w:jc w:val="lowKashida"/>
        <w:rPr>
          <w:rFonts w:cs="Traditional Arabic"/>
          <w:b/>
          <w:bCs/>
        </w:rPr>
      </w:pPr>
      <w:r>
        <w:rPr>
          <w:rFonts w:cs="Traditional Arabic"/>
          <w:b/>
          <w:bCs/>
        </w:rPr>
        <w:t>Paid- employed (wage employee):</w:t>
      </w:r>
    </w:p>
    <w:p w:rsidR="00A35893" w:rsidRDefault="00A35893" w:rsidP="005518EC">
      <w:pPr>
        <w:ind w:left="284" w:right="118"/>
        <w:jc w:val="both"/>
        <w:rPr>
          <w:rtl/>
        </w:rPr>
      </w:pPr>
      <w:r w:rsidRPr="00617E9F">
        <w:t xml:space="preserve">A person who works for a public or private employer or under </w:t>
      </w:r>
      <w:proofErr w:type="spellStart"/>
      <w:r w:rsidRPr="00617E9F">
        <w:t>it's</w:t>
      </w:r>
      <w:proofErr w:type="spellEnd"/>
      <w:r w:rsidRPr="00617E9F">
        <w:t xml:space="preserve"> supervision and receives remuneration in wage, salary, commission, tips, piece rates or in kind …etc. This item includes persons employed in governmental, non – governmental and private </w:t>
      </w:r>
      <w:r w:rsidRPr="00617E9F">
        <w:lastRenderedPageBreak/>
        <w:t>institutions along with those employed in a household enterprise in return for a specific remuneration.</w:t>
      </w:r>
    </w:p>
    <w:p w:rsidR="00A35893" w:rsidRDefault="00A35893" w:rsidP="005518EC">
      <w:pPr>
        <w:numPr>
          <w:ilvl w:val="0"/>
          <w:numId w:val="28"/>
        </w:numPr>
        <w:ind w:left="284" w:right="810" w:hanging="284"/>
        <w:jc w:val="lowKashida"/>
        <w:rPr>
          <w:rFonts w:cs="Traditional Arabic"/>
          <w:b/>
          <w:bCs/>
        </w:rPr>
      </w:pPr>
      <w:r>
        <w:rPr>
          <w:rFonts w:cs="Traditional Arabic"/>
          <w:b/>
          <w:bCs/>
        </w:rPr>
        <w:t xml:space="preserve">Unpaid family member: </w:t>
      </w:r>
    </w:p>
    <w:p w:rsidR="00A35893" w:rsidRDefault="00A35893" w:rsidP="005518EC">
      <w:pPr>
        <w:pStyle w:val="BodyText"/>
        <w:ind w:left="284"/>
      </w:pPr>
      <w:r>
        <w:t>A person who works without pay in an economic enterprise operated by a related person living in the same household.</w:t>
      </w:r>
    </w:p>
    <w:p w:rsidR="00A35893" w:rsidRPr="00BE7342" w:rsidRDefault="00A35893" w:rsidP="00A35893">
      <w:pPr>
        <w:jc w:val="lowKashida"/>
        <w:rPr>
          <w:rFonts w:cs="Traditional Arabic"/>
          <w:sz w:val="18"/>
          <w:szCs w:val="18"/>
        </w:rPr>
      </w:pPr>
    </w:p>
    <w:p w:rsidR="00C60C15" w:rsidRPr="00C60C15" w:rsidRDefault="00C60C15" w:rsidP="00E404C0">
      <w:pPr>
        <w:jc w:val="lowKashida"/>
        <w:rPr>
          <w:b/>
          <w:bCs/>
        </w:rPr>
      </w:pPr>
      <w:r w:rsidRPr="00C60C15">
        <w:rPr>
          <w:b/>
          <w:bCs/>
        </w:rPr>
        <w:t>Percentage of Employed ( indicator):</w:t>
      </w:r>
    </w:p>
    <w:p w:rsidR="00C60C15" w:rsidRPr="00C60C15" w:rsidRDefault="00C60C15" w:rsidP="00C60C15">
      <w:pPr>
        <w:jc w:val="both"/>
        <w:rPr>
          <w:rtl/>
        </w:rPr>
      </w:pPr>
      <w:r w:rsidRPr="00C60C15">
        <w:t>Indicator measures the size of persons aged 15 years and above who were during the reference period at work for at least one hour, or who were</w:t>
      </w:r>
      <w:r w:rsidRPr="00C60C15">
        <w:rPr>
          <w:rFonts w:hint="cs"/>
          <w:rtl/>
        </w:rPr>
        <w:t xml:space="preserve"> </w:t>
      </w:r>
      <w:r w:rsidRPr="00C60C15">
        <w:t>temporarily absent from work due to illness or injury, holiday or vacation, strike or lockout, educational or training leave, maternity, or reduction of economic activity…etc</w:t>
      </w:r>
      <w:r>
        <w:t>.</w:t>
      </w:r>
    </w:p>
    <w:p w:rsidR="00893E8B" w:rsidRPr="00BE7342" w:rsidRDefault="00893E8B" w:rsidP="00893E8B">
      <w:pPr>
        <w:jc w:val="both"/>
        <w:rPr>
          <w:color w:val="000000"/>
          <w:sz w:val="18"/>
          <w:szCs w:val="18"/>
        </w:rPr>
      </w:pPr>
    </w:p>
    <w:p w:rsidR="00C60C15" w:rsidRDefault="00C60C15" w:rsidP="00867876">
      <w:pPr>
        <w:jc w:val="lowKashida"/>
        <w:rPr>
          <w:b/>
          <w:bCs/>
        </w:rPr>
      </w:pPr>
      <w:r w:rsidRPr="00C60C15">
        <w:rPr>
          <w:b/>
          <w:bCs/>
        </w:rPr>
        <w:t>Percentage of Unemployed /</w:t>
      </w:r>
      <w:r w:rsidR="00867876">
        <w:rPr>
          <w:b/>
          <w:bCs/>
        </w:rPr>
        <w:t>Unemployme</w:t>
      </w:r>
      <w:r w:rsidR="00E04C60">
        <w:rPr>
          <w:b/>
          <w:bCs/>
        </w:rPr>
        <w:t>nt Rate (</w:t>
      </w:r>
      <w:r w:rsidRPr="00C60C15">
        <w:rPr>
          <w:b/>
          <w:bCs/>
        </w:rPr>
        <w:t>indicator):</w:t>
      </w:r>
    </w:p>
    <w:p w:rsidR="00C60C15" w:rsidRPr="00C60C15" w:rsidRDefault="00C60C15" w:rsidP="00C60C15">
      <w:pPr>
        <w:jc w:val="lowKashida"/>
      </w:pPr>
      <w:r w:rsidRPr="00C60C15">
        <w:t>Indicator  measures size of persons (15 years and above) who during the reference period were without work, currently available for work, and seeking work by taken specific steps may include registration at public or private employment exchange, checking at worksites, seeking assistance of friend or relative</w:t>
      </w:r>
      <w:r>
        <w:t>.</w:t>
      </w:r>
    </w:p>
    <w:p w:rsidR="00893E8B" w:rsidRPr="00BE7342" w:rsidRDefault="00893E8B" w:rsidP="00893E8B">
      <w:pPr>
        <w:jc w:val="lowKashida"/>
        <w:rPr>
          <w:sz w:val="18"/>
          <w:szCs w:val="18"/>
        </w:rPr>
      </w:pPr>
    </w:p>
    <w:p w:rsidR="00C60C15" w:rsidRPr="00C60C15" w:rsidRDefault="00C60C15" w:rsidP="00C60C15">
      <w:pPr>
        <w:jc w:val="lowKashida"/>
        <w:rPr>
          <w:b/>
          <w:bCs/>
        </w:rPr>
      </w:pPr>
      <w:r w:rsidRPr="00C60C15">
        <w:rPr>
          <w:b/>
          <w:bCs/>
        </w:rPr>
        <w:t>Percentage of Employment</w:t>
      </w:r>
      <w:r>
        <w:rPr>
          <w:b/>
          <w:bCs/>
        </w:rPr>
        <w:t xml:space="preserve"> </w:t>
      </w:r>
      <w:r w:rsidR="00E04C60">
        <w:rPr>
          <w:b/>
          <w:bCs/>
        </w:rPr>
        <w:t>(</w:t>
      </w:r>
      <w:r w:rsidRPr="00C60C15">
        <w:rPr>
          <w:b/>
          <w:bCs/>
        </w:rPr>
        <w:t>indicator):</w:t>
      </w:r>
    </w:p>
    <w:p w:rsidR="00867876" w:rsidRDefault="00C60C15" w:rsidP="00867876">
      <w:pPr>
        <w:tabs>
          <w:tab w:val="left" w:pos="0"/>
        </w:tabs>
        <w:jc w:val="lowKashida"/>
        <w:rPr>
          <w:b/>
          <w:bCs/>
        </w:rPr>
      </w:pPr>
      <w:r w:rsidRPr="00C60C15">
        <w:t>Indicator measures percentage of persons aged (15 years and above) who during the reference period, were in the following categories:</w:t>
      </w:r>
      <w:r w:rsidR="00867876" w:rsidRPr="00867876">
        <w:t xml:space="preserve"> </w:t>
      </w:r>
      <w:r w:rsidR="00867876" w:rsidRPr="00C60C15">
        <w:t>Paid employment and self- employment (employer, self employed, unpaid family member)</w:t>
      </w:r>
      <w:r w:rsidR="00867876">
        <w:rPr>
          <w:b/>
          <w:bCs/>
        </w:rPr>
        <w:t>.</w:t>
      </w:r>
    </w:p>
    <w:p w:rsidR="00C60C15" w:rsidRPr="00BE7342" w:rsidRDefault="00C60C15" w:rsidP="00C60C15">
      <w:pPr>
        <w:rPr>
          <w:sz w:val="18"/>
          <w:szCs w:val="18"/>
        </w:rPr>
      </w:pPr>
    </w:p>
    <w:p w:rsidR="00867876" w:rsidRPr="00867876" w:rsidRDefault="00867876" w:rsidP="00867876">
      <w:pPr>
        <w:bidi/>
        <w:jc w:val="right"/>
        <w:rPr>
          <w:b/>
          <w:bCs/>
          <w:rtl/>
        </w:rPr>
      </w:pPr>
      <w:r w:rsidRPr="00867876">
        <w:rPr>
          <w:b/>
          <w:bCs/>
        </w:rPr>
        <w:t>Percentage of Time related underemployment</w:t>
      </w:r>
      <w:r>
        <w:rPr>
          <w:b/>
          <w:bCs/>
        </w:rPr>
        <w:t xml:space="preserve"> </w:t>
      </w:r>
      <w:r w:rsidR="00E04C60">
        <w:rPr>
          <w:b/>
          <w:bCs/>
        </w:rPr>
        <w:t>(</w:t>
      </w:r>
      <w:r w:rsidRPr="00C60C15">
        <w:rPr>
          <w:b/>
          <w:bCs/>
        </w:rPr>
        <w:t>indicator):</w:t>
      </w:r>
    </w:p>
    <w:p w:rsidR="00867876" w:rsidRPr="00867876" w:rsidRDefault="00867876" w:rsidP="00867876">
      <w:pPr>
        <w:jc w:val="both"/>
      </w:pPr>
      <w:r w:rsidRPr="00867876">
        <w:t>Indicator measures the percentage of persons who were  employed  during a short reference period and the total actual hours  worked in all jobs were less than 35 hours and they wanted to work additional hours, who were available to work additional hours if they given an opportunity for additional work.</w:t>
      </w:r>
    </w:p>
    <w:p w:rsidR="00893E8B" w:rsidRPr="00BE7342" w:rsidRDefault="00893E8B" w:rsidP="00893E8B">
      <w:pPr>
        <w:jc w:val="both"/>
        <w:rPr>
          <w:color w:val="000000"/>
          <w:sz w:val="18"/>
          <w:szCs w:val="18"/>
        </w:rPr>
      </w:pPr>
    </w:p>
    <w:p w:rsidR="00A35893" w:rsidRDefault="00A35893" w:rsidP="00A35893">
      <w:pPr>
        <w:tabs>
          <w:tab w:val="left" w:pos="0"/>
        </w:tabs>
        <w:jc w:val="lowKashida"/>
        <w:rPr>
          <w:b/>
          <w:bCs/>
        </w:rPr>
      </w:pPr>
      <w:r>
        <w:rPr>
          <w:b/>
          <w:bCs/>
        </w:rPr>
        <w:t>Occupation:</w:t>
      </w:r>
      <w:r>
        <w:rPr>
          <w:b/>
          <w:bCs/>
        </w:rPr>
        <w:tab/>
      </w:r>
    </w:p>
    <w:p w:rsidR="00A35893" w:rsidRDefault="00A35893" w:rsidP="00A35893">
      <w:pPr>
        <w:keepNext/>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A35893" w:rsidRPr="00BE7342" w:rsidRDefault="00A35893" w:rsidP="00A35893">
      <w:pPr>
        <w:jc w:val="lowKashida"/>
        <w:rPr>
          <w:rFonts w:cs="Traditional Arabic"/>
          <w:sz w:val="18"/>
          <w:szCs w:val="18"/>
        </w:rPr>
      </w:pPr>
    </w:p>
    <w:p w:rsidR="00A35893" w:rsidRDefault="00A35893" w:rsidP="00A35893">
      <w:pPr>
        <w:keepNext/>
        <w:jc w:val="lowKashida"/>
        <w:rPr>
          <w:b/>
          <w:bCs/>
        </w:rPr>
      </w:pPr>
      <w:r>
        <w:rPr>
          <w:b/>
          <w:bCs/>
        </w:rPr>
        <w:t>Economic Activity:</w:t>
      </w:r>
    </w:p>
    <w:p w:rsidR="00A35893" w:rsidRDefault="00A35893" w:rsidP="00A35893">
      <w:pPr>
        <w:jc w:val="lowKashida"/>
        <w:rPr>
          <w:sz w:val="14"/>
          <w:szCs w:val="14"/>
        </w:rPr>
      </w:pPr>
      <w:r>
        <w:t>Is the main work of the enterprise based on the (ISIC) and that contribute by the large proportion of the value added whenever more than one activity exist in the enterprise.</w:t>
      </w:r>
      <w:r>
        <w:rPr>
          <w:sz w:val="14"/>
          <w:szCs w:val="14"/>
        </w:rPr>
        <w:t xml:space="preserve"> </w:t>
      </w:r>
    </w:p>
    <w:p w:rsidR="00A35893" w:rsidRPr="00BE7342" w:rsidRDefault="00A35893" w:rsidP="00A35893">
      <w:pPr>
        <w:jc w:val="lowKashida"/>
        <w:rPr>
          <w:rFonts w:cs="Traditional Arabic"/>
          <w:sz w:val="18"/>
          <w:szCs w:val="18"/>
        </w:rPr>
      </w:pPr>
    </w:p>
    <w:p w:rsidR="00A35893" w:rsidRDefault="00A35893" w:rsidP="00A35893">
      <w:pPr>
        <w:jc w:val="lowKashida"/>
      </w:pPr>
      <w:r>
        <w:rPr>
          <w:b/>
          <w:bCs/>
        </w:rPr>
        <w:t>Absent from Usual Work:</w:t>
      </w:r>
    </w:p>
    <w:p w:rsidR="00A35893" w:rsidRDefault="00A35893" w:rsidP="00A35893">
      <w:pPr>
        <w:jc w:val="lowKashida"/>
      </w:pPr>
      <w:r>
        <w:t>All those who were absent from their usual work during the reference week, due to illness, holiday, strike, curfew, lock-out,  temporary work stoppage, or due to some other reasons.</w:t>
      </w:r>
    </w:p>
    <w:p w:rsidR="00A35893" w:rsidRPr="00BE7342" w:rsidRDefault="00A35893" w:rsidP="00A35893">
      <w:pPr>
        <w:jc w:val="lowKashida"/>
        <w:rPr>
          <w:b/>
          <w:bCs/>
          <w:sz w:val="18"/>
          <w:szCs w:val="18"/>
        </w:rPr>
      </w:pPr>
    </w:p>
    <w:p w:rsidR="00C60C15" w:rsidRPr="00C60C15" w:rsidRDefault="00C60C15" w:rsidP="00C60C15">
      <w:pPr>
        <w:jc w:val="lowKashida"/>
        <w:rPr>
          <w:b/>
          <w:bCs/>
        </w:rPr>
      </w:pPr>
      <w:r w:rsidRPr="00C60C15">
        <w:rPr>
          <w:b/>
          <w:bCs/>
        </w:rPr>
        <w:t>Percentage of Individuals Outside the Labor Force</w:t>
      </w:r>
      <w:r>
        <w:rPr>
          <w:b/>
          <w:bCs/>
        </w:rPr>
        <w:t xml:space="preserve"> </w:t>
      </w:r>
      <w:r w:rsidR="00E04C60">
        <w:rPr>
          <w:b/>
          <w:bCs/>
        </w:rPr>
        <w:t>(</w:t>
      </w:r>
      <w:r w:rsidRPr="00C60C15">
        <w:rPr>
          <w:b/>
          <w:bCs/>
        </w:rPr>
        <w:t>indicator):</w:t>
      </w:r>
    </w:p>
    <w:p w:rsidR="00C60C15" w:rsidRDefault="00C60C15" w:rsidP="00C60C15">
      <w:pPr>
        <w:jc w:val="both"/>
      </w:pPr>
      <w:r w:rsidRPr="00C60C15">
        <w:t>Indicator measures size of persons who were not employed or unemployed during the reference period and hence not currently active because of attendance at educational institutions, engagement in household duties, retirement or old age, and other reasons</w:t>
      </w:r>
    </w:p>
    <w:p w:rsidR="00C60C15" w:rsidRPr="00867876" w:rsidRDefault="00C60C15" w:rsidP="00867876">
      <w:pPr>
        <w:pStyle w:val="ListParagraph"/>
        <w:numPr>
          <w:ilvl w:val="0"/>
          <w:numId w:val="44"/>
        </w:numPr>
        <w:bidi w:val="0"/>
        <w:ind w:left="426"/>
        <w:jc w:val="both"/>
        <w:rPr>
          <w:b/>
          <w:bCs/>
          <w:sz w:val="24"/>
          <w:szCs w:val="24"/>
        </w:rPr>
      </w:pPr>
      <w:r w:rsidRPr="00867876">
        <w:rPr>
          <w:b/>
          <w:bCs/>
          <w:sz w:val="24"/>
          <w:szCs w:val="24"/>
        </w:rPr>
        <w:t>Percentage of  persons outside labor force due to study and training</w:t>
      </w:r>
      <w:r w:rsidR="00867876" w:rsidRPr="00867876">
        <w:rPr>
          <w:b/>
          <w:bCs/>
          <w:sz w:val="24"/>
          <w:szCs w:val="24"/>
        </w:rPr>
        <w:t xml:space="preserve"> </w:t>
      </w:r>
      <w:r w:rsidR="00E04C60">
        <w:rPr>
          <w:b/>
          <w:bCs/>
          <w:sz w:val="24"/>
          <w:szCs w:val="24"/>
        </w:rPr>
        <w:t>(</w:t>
      </w:r>
      <w:r w:rsidRPr="00867876">
        <w:rPr>
          <w:b/>
          <w:bCs/>
          <w:sz w:val="24"/>
          <w:szCs w:val="24"/>
        </w:rPr>
        <w:t>indicator):</w:t>
      </w:r>
    </w:p>
    <w:p w:rsidR="00893E8B" w:rsidRPr="00867876" w:rsidRDefault="00C60C15" w:rsidP="00867876">
      <w:pPr>
        <w:ind w:left="426"/>
        <w:jc w:val="both"/>
      </w:pPr>
      <w:r w:rsidRPr="00867876">
        <w:t>Index measures persons who are outside labor force due to study or training from all persons aged 15 years and above who are classified  outside labor force.</w:t>
      </w:r>
    </w:p>
    <w:p w:rsidR="00C60C15" w:rsidRPr="00867876" w:rsidRDefault="00C60C15" w:rsidP="00867876">
      <w:pPr>
        <w:pStyle w:val="ListParagraph"/>
        <w:numPr>
          <w:ilvl w:val="0"/>
          <w:numId w:val="44"/>
        </w:numPr>
        <w:bidi w:val="0"/>
        <w:ind w:left="426"/>
        <w:jc w:val="both"/>
        <w:rPr>
          <w:b/>
          <w:bCs/>
          <w:sz w:val="24"/>
          <w:szCs w:val="24"/>
        </w:rPr>
      </w:pPr>
      <w:r w:rsidRPr="00867876">
        <w:rPr>
          <w:b/>
          <w:bCs/>
          <w:sz w:val="24"/>
          <w:szCs w:val="24"/>
        </w:rPr>
        <w:t>Percentage of  persons outside labor force due to housekeeping</w:t>
      </w:r>
      <w:r w:rsidR="00867876" w:rsidRPr="00867876">
        <w:rPr>
          <w:b/>
          <w:bCs/>
          <w:sz w:val="24"/>
          <w:szCs w:val="24"/>
        </w:rPr>
        <w:t xml:space="preserve"> </w:t>
      </w:r>
      <w:r w:rsidR="00E04C60">
        <w:rPr>
          <w:b/>
          <w:bCs/>
          <w:sz w:val="24"/>
          <w:szCs w:val="24"/>
        </w:rPr>
        <w:t>(</w:t>
      </w:r>
      <w:r w:rsidRPr="00867876">
        <w:rPr>
          <w:b/>
          <w:bCs/>
          <w:sz w:val="24"/>
          <w:szCs w:val="24"/>
        </w:rPr>
        <w:t>indicator):</w:t>
      </w:r>
    </w:p>
    <w:p w:rsidR="00C60C15" w:rsidRPr="00867876" w:rsidRDefault="00C60C15" w:rsidP="00867876">
      <w:pPr>
        <w:ind w:left="426"/>
        <w:jc w:val="both"/>
      </w:pPr>
      <w:r w:rsidRPr="00867876">
        <w:lastRenderedPageBreak/>
        <w:t>Index measures persons who are outside labor force due to housekeeping from all persons aged 15 years and above who are classified  outside labor force..</w:t>
      </w:r>
    </w:p>
    <w:p w:rsidR="00867876" w:rsidRPr="00867876" w:rsidRDefault="00867876" w:rsidP="00867876">
      <w:pPr>
        <w:pStyle w:val="ListParagraph"/>
        <w:numPr>
          <w:ilvl w:val="0"/>
          <w:numId w:val="44"/>
        </w:numPr>
        <w:bidi w:val="0"/>
        <w:ind w:left="426"/>
        <w:jc w:val="both"/>
        <w:rPr>
          <w:sz w:val="24"/>
          <w:szCs w:val="24"/>
        </w:rPr>
      </w:pPr>
      <w:r w:rsidRPr="00867876">
        <w:rPr>
          <w:b/>
          <w:bCs/>
          <w:sz w:val="24"/>
          <w:szCs w:val="24"/>
        </w:rPr>
        <w:t>Percentage of Il</w:t>
      </w:r>
      <w:r w:rsidR="00E04C60">
        <w:rPr>
          <w:b/>
          <w:bCs/>
          <w:sz w:val="24"/>
          <w:szCs w:val="24"/>
        </w:rPr>
        <w:t>l/old Outside the Labor Force (</w:t>
      </w:r>
      <w:r w:rsidRPr="00867876">
        <w:rPr>
          <w:b/>
          <w:bCs/>
          <w:sz w:val="24"/>
          <w:szCs w:val="24"/>
        </w:rPr>
        <w:t xml:space="preserve">indicator): </w:t>
      </w:r>
      <w:r w:rsidRPr="00867876">
        <w:rPr>
          <w:sz w:val="24"/>
          <w:szCs w:val="24"/>
        </w:rPr>
        <w:t>Index measures Old and Illness persons who are outside labor force due to old and illness from all persons aged 15 years and above who are classified  outside labor force.</w:t>
      </w:r>
    </w:p>
    <w:p w:rsidR="00A35893" w:rsidRPr="005518EC" w:rsidRDefault="00A35893" w:rsidP="00867876">
      <w:pPr>
        <w:autoSpaceDE w:val="0"/>
        <w:autoSpaceDN w:val="0"/>
        <w:adjustRightInd w:val="0"/>
        <w:ind w:left="426"/>
        <w:rPr>
          <w:sz w:val="18"/>
          <w:szCs w:val="18"/>
        </w:rPr>
      </w:pPr>
    </w:p>
    <w:p w:rsidR="00A35893" w:rsidRDefault="00A35893" w:rsidP="00A35893">
      <w:pPr>
        <w:jc w:val="lowKashida"/>
        <w:rPr>
          <w:b/>
          <w:bCs/>
        </w:rPr>
      </w:pPr>
      <w:r>
        <w:rPr>
          <w:b/>
          <w:bCs/>
        </w:rPr>
        <w:t>Years of Schooling</w:t>
      </w:r>
      <w:r w:rsidRPr="00693174">
        <w:rPr>
          <w:b/>
          <w:bCs/>
        </w:rPr>
        <w:t xml:space="preserve"> Completed</w:t>
      </w:r>
      <w:r>
        <w:rPr>
          <w:b/>
          <w:bCs/>
        </w:rPr>
        <w:t>:</w:t>
      </w:r>
    </w:p>
    <w:p w:rsidR="00A35893" w:rsidRDefault="00A35893" w:rsidP="00A35893">
      <w:pPr>
        <w:jc w:val="lowKashida"/>
        <w:rPr>
          <w:rtl/>
        </w:rPr>
      </w:pPr>
      <w:r w:rsidRPr="00693174">
        <w:t>For persons currently attending, attended and left, or successfully graduated, reference shall be made to the successfully completed formal educational years (completed years.) It neither includes drop out years, failure years nor on – going educational year. Educational training courses are not included among the years of regular study.</w:t>
      </w:r>
    </w:p>
    <w:p w:rsidR="00A35893" w:rsidRPr="005518EC" w:rsidRDefault="00A35893" w:rsidP="00A35893">
      <w:pPr>
        <w:jc w:val="lowKashida"/>
        <w:rPr>
          <w:rFonts w:cs="Traditional Arabic"/>
          <w:sz w:val="18"/>
          <w:szCs w:val="18"/>
        </w:rPr>
      </w:pPr>
    </w:p>
    <w:p w:rsidR="00C60C15" w:rsidRPr="00C60C15" w:rsidRDefault="00C60C15" w:rsidP="00C60C15">
      <w:pPr>
        <w:jc w:val="lowKashida"/>
        <w:rPr>
          <w:b/>
          <w:bCs/>
        </w:rPr>
      </w:pPr>
      <w:r w:rsidRPr="00C60C15">
        <w:rPr>
          <w:b/>
          <w:bCs/>
        </w:rPr>
        <w:t>Average Weekly Working Hours</w:t>
      </w:r>
      <w:r>
        <w:rPr>
          <w:b/>
          <w:bCs/>
        </w:rPr>
        <w:t xml:space="preserve"> </w:t>
      </w:r>
      <w:r w:rsidR="00E04C60">
        <w:rPr>
          <w:b/>
          <w:bCs/>
        </w:rPr>
        <w:t>(</w:t>
      </w:r>
      <w:r w:rsidRPr="00C60C15">
        <w:rPr>
          <w:b/>
          <w:bCs/>
        </w:rPr>
        <w:t>indicator):</w:t>
      </w:r>
    </w:p>
    <w:p w:rsidR="00893E8B" w:rsidRDefault="00C60C15" w:rsidP="00C60C15">
      <w:pPr>
        <w:jc w:val="lowKashida"/>
      </w:pPr>
      <w:r w:rsidRPr="00C60C15">
        <w:t>Indicator measures the actually weekly work hours during normal period of work</w:t>
      </w:r>
      <w:r w:rsidR="00893E8B">
        <w:t>, measure by two ways:</w:t>
      </w:r>
    </w:p>
    <w:p w:rsidR="00893E8B" w:rsidRPr="00175799" w:rsidRDefault="00893E8B" w:rsidP="00893E8B">
      <w:pPr>
        <w:numPr>
          <w:ilvl w:val="0"/>
          <w:numId w:val="29"/>
        </w:numPr>
        <w:ind w:left="426" w:hanging="284"/>
        <w:jc w:val="lowKashida"/>
        <w:rPr>
          <w:b/>
          <w:bCs/>
        </w:rPr>
      </w:pPr>
      <w:r w:rsidRPr="00175799">
        <w:rPr>
          <w:b/>
          <w:bCs/>
        </w:rPr>
        <w:t>Normal hours work:</w:t>
      </w:r>
    </w:p>
    <w:p w:rsidR="00893E8B" w:rsidRDefault="00893E8B" w:rsidP="00893E8B">
      <w:pPr>
        <w:ind w:left="426" w:right="118"/>
        <w:jc w:val="lowKashida"/>
        <w:rPr>
          <w:sz w:val="18"/>
          <w:szCs w:val="18"/>
        </w:rPr>
      </w:pPr>
      <w:r w:rsidRPr="00175799">
        <w:t>Total number of hours in the permanent or temporarily job which worked by employed usually</w:t>
      </w:r>
      <w:r>
        <w:rPr>
          <w:sz w:val="18"/>
          <w:szCs w:val="18"/>
        </w:rPr>
        <w:t xml:space="preserve"> .</w:t>
      </w:r>
    </w:p>
    <w:p w:rsidR="00893E8B" w:rsidRPr="00AE2D07" w:rsidRDefault="00893E8B" w:rsidP="00893E8B">
      <w:pPr>
        <w:numPr>
          <w:ilvl w:val="0"/>
          <w:numId w:val="29"/>
        </w:numPr>
        <w:ind w:left="426" w:hanging="284"/>
        <w:jc w:val="lowKashida"/>
        <w:rPr>
          <w:b/>
          <w:bCs/>
        </w:rPr>
      </w:pPr>
      <w:r w:rsidRPr="00AE2D07">
        <w:rPr>
          <w:b/>
          <w:bCs/>
        </w:rPr>
        <w:t>Actually worked hours:</w:t>
      </w:r>
    </w:p>
    <w:p w:rsidR="00893E8B" w:rsidRPr="00AE2D07" w:rsidRDefault="00893E8B" w:rsidP="00893E8B">
      <w:pPr>
        <w:ind w:left="426" w:right="118"/>
        <w:jc w:val="lowKashida"/>
      </w:pPr>
      <w:r w:rsidRPr="00AE2D07">
        <w:t>Total number of hours actually worked  during the reference period as well as overtime and time spent at the place of work on activities such as preparation of the workplace.  Leaves, meal breaks and time spent on travel from home to work and vice versa are excluded from work hours.</w:t>
      </w:r>
    </w:p>
    <w:p w:rsidR="00893E8B" w:rsidRPr="005518EC" w:rsidRDefault="00893E8B" w:rsidP="00893E8B">
      <w:pPr>
        <w:jc w:val="lowKashida"/>
        <w:rPr>
          <w:b/>
          <w:bCs/>
          <w:sz w:val="18"/>
          <w:szCs w:val="18"/>
        </w:rPr>
      </w:pPr>
    </w:p>
    <w:p w:rsidR="00893E8B" w:rsidRDefault="00C60C15" w:rsidP="00C60C15">
      <w:pPr>
        <w:jc w:val="lowKashida"/>
        <w:rPr>
          <w:b/>
          <w:bCs/>
        </w:rPr>
      </w:pPr>
      <w:r w:rsidRPr="00C60C15">
        <w:rPr>
          <w:b/>
          <w:bCs/>
        </w:rPr>
        <w:t>Average  Monthly Working Days</w:t>
      </w:r>
      <w:r>
        <w:rPr>
          <w:b/>
          <w:bCs/>
        </w:rPr>
        <w:t xml:space="preserve"> </w:t>
      </w:r>
      <w:r w:rsidRPr="00C60C15">
        <w:rPr>
          <w:b/>
          <w:bCs/>
        </w:rPr>
        <w:t>(indicator)</w:t>
      </w:r>
      <w:r>
        <w:rPr>
          <w:b/>
          <w:bCs/>
        </w:rPr>
        <w:t>:</w:t>
      </w:r>
    </w:p>
    <w:p w:rsidR="00C60C15" w:rsidRDefault="00C60C15" w:rsidP="00C60C15">
      <w:pPr>
        <w:jc w:val="lowKashida"/>
      </w:pPr>
      <w:r w:rsidRPr="00C60C15">
        <w:t>Indicator measures the  number of days at work during the month, excluding week-end, holidays, sick and other paid or unpaid leaves.</w:t>
      </w:r>
    </w:p>
    <w:p w:rsidR="00BF66D2" w:rsidRPr="00BF66D2" w:rsidRDefault="00BF66D2" w:rsidP="00893E8B">
      <w:pPr>
        <w:jc w:val="lowKashida"/>
        <w:rPr>
          <w:b/>
          <w:bCs/>
          <w:sz w:val="18"/>
          <w:szCs w:val="18"/>
        </w:rPr>
      </w:pPr>
    </w:p>
    <w:p w:rsidR="00C60C15" w:rsidRPr="00C60C15" w:rsidRDefault="00C60C15" w:rsidP="00893E8B">
      <w:pPr>
        <w:jc w:val="lowKashida"/>
        <w:rPr>
          <w:b/>
          <w:bCs/>
        </w:rPr>
      </w:pPr>
      <w:r w:rsidRPr="00C60C15">
        <w:rPr>
          <w:b/>
          <w:bCs/>
        </w:rPr>
        <w:t>Average Daily Wage for Paid Employee</w:t>
      </w:r>
      <w:r>
        <w:rPr>
          <w:b/>
          <w:bCs/>
        </w:rPr>
        <w:t xml:space="preserve"> </w:t>
      </w:r>
      <w:r w:rsidR="00E04C60">
        <w:rPr>
          <w:b/>
          <w:bCs/>
        </w:rPr>
        <w:t>(</w:t>
      </w:r>
      <w:r w:rsidRPr="00C60C15">
        <w:rPr>
          <w:b/>
          <w:bCs/>
        </w:rPr>
        <w:t>indicator):</w:t>
      </w:r>
    </w:p>
    <w:p w:rsidR="00C60C15" w:rsidRPr="00C60C15" w:rsidRDefault="00C60C15" w:rsidP="00C60C15">
      <w:pPr>
        <w:jc w:val="lowKashida"/>
        <w:rPr>
          <w:rtl/>
        </w:rPr>
      </w:pPr>
      <w:r w:rsidRPr="00C60C15">
        <w:t>Indicator measures net cash wage paid to wage employees for time worked or work done together with remuneration for time not worked, such as annual vacation and other paid leave or holidays</w:t>
      </w:r>
      <w:r>
        <w:t>.</w:t>
      </w:r>
    </w:p>
    <w:p w:rsidR="00BF66D2" w:rsidRPr="00BF66D2" w:rsidRDefault="00BF66D2" w:rsidP="00BF66D2">
      <w:pPr>
        <w:jc w:val="lowKashida"/>
        <w:rPr>
          <w:sz w:val="18"/>
          <w:szCs w:val="18"/>
        </w:rPr>
      </w:pPr>
    </w:p>
    <w:p w:rsidR="00BF66D2" w:rsidRDefault="00BF66D2" w:rsidP="00BF66D2">
      <w:pPr>
        <w:jc w:val="lowKashida"/>
        <w:rPr>
          <w:b/>
          <w:bCs/>
        </w:rPr>
      </w:pPr>
      <w:r w:rsidRPr="00BF66D2">
        <w:rPr>
          <w:b/>
          <w:bCs/>
        </w:rPr>
        <w:t>Income</w:t>
      </w:r>
      <w:r>
        <w:rPr>
          <w:b/>
          <w:bCs/>
        </w:rPr>
        <w:t xml:space="preserve"> </w:t>
      </w:r>
      <w:r w:rsidRPr="00C60C15">
        <w:rPr>
          <w:b/>
          <w:bCs/>
        </w:rPr>
        <w:t>( indicator)</w:t>
      </w:r>
      <w:r>
        <w:rPr>
          <w:b/>
          <w:bCs/>
        </w:rPr>
        <w:t>:</w:t>
      </w:r>
    </w:p>
    <w:p w:rsidR="00BF66D2" w:rsidRPr="00BF66D2" w:rsidRDefault="00BF66D2" w:rsidP="00BF66D2">
      <w:pPr>
        <w:jc w:val="lowKashida"/>
      </w:pPr>
      <w:r w:rsidRPr="00BF66D2">
        <w:t>Cash or in kind revenues for individual or household within a period of time; could be a week or a month or a year.</w:t>
      </w:r>
    </w:p>
    <w:p w:rsidR="00893E8B" w:rsidRPr="00BE7342" w:rsidRDefault="00893E8B" w:rsidP="00893E8B">
      <w:pPr>
        <w:jc w:val="lowKashida"/>
        <w:rPr>
          <w:rFonts w:cs="Traditional Arabic"/>
          <w:sz w:val="18"/>
          <w:szCs w:val="18"/>
        </w:rPr>
      </w:pPr>
    </w:p>
    <w:p w:rsidR="00C60C15" w:rsidRPr="00C60C15" w:rsidRDefault="00C60C15" w:rsidP="00C60C15">
      <w:pPr>
        <w:rPr>
          <w:b/>
          <w:bCs/>
        </w:rPr>
      </w:pPr>
      <w:r w:rsidRPr="00C60C15">
        <w:rPr>
          <w:b/>
          <w:bCs/>
        </w:rPr>
        <w:t>Percentage of Unpaid services activity for own household</w:t>
      </w:r>
      <w:r>
        <w:rPr>
          <w:b/>
          <w:bCs/>
        </w:rPr>
        <w:t xml:space="preserve"> </w:t>
      </w:r>
      <w:r w:rsidR="00E04C60">
        <w:rPr>
          <w:b/>
          <w:bCs/>
        </w:rPr>
        <w:t>(</w:t>
      </w:r>
      <w:r w:rsidRPr="00C60C15">
        <w:rPr>
          <w:b/>
          <w:bCs/>
        </w:rPr>
        <w:t>indicator):</w:t>
      </w:r>
    </w:p>
    <w:p w:rsidR="00C60C15" w:rsidRPr="00C60C15" w:rsidRDefault="00C60C15" w:rsidP="00C60C15">
      <w:pPr>
        <w:jc w:val="lowKashida"/>
      </w:pPr>
      <w:r w:rsidRPr="00C60C15">
        <w:t>Indicator measures percentage of persons who  provided service mainly for themselves and their families, including  purchasing goods and household accounting, prepare meals, cleaning and arranging the house and garden, waste disposal, baby care and teaching and taking them to public places, and caring for elderly, maintenance and improvement of small home repairs, and acts of simple decoration, vehicle maintenance and small repairs.</w:t>
      </w:r>
    </w:p>
    <w:p w:rsidR="00C60C15" w:rsidRPr="00BE7342" w:rsidRDefault="00C60C15" w:rsidP="00893E8B">
      <w:pPr>
        <w:jc w:val="lowKashida"/>
        <w:rPr>
          <w:rFonts w:cs="Traditional Arabic"/>
          <w:sz w:val="18"/>
          <w:szCs w:val="18"/>
        </w:rPr>
      </w:pPr>
    </w:p>
    <w:p w:rsidR="00C60C15" w:rsidRPr="00C60C15" w:rsidRDefault="00C60C15" w:rsidP="00C60C15">
      <w:pPr>
        <w:jc w:val="lowKashida"/>
        <w:rPr>
          <w:b/>
          <w:bCs/>
        </w:rPr>
      </w:pPr>
      <w:r w:rsidRPr="00C60C15">
        <w:rPr>
          <w:b/>
          <w:bCs/>
        </w:rPr>
        <w:t>Percentage of Volunteer work</w:t>
      </w:r>
      <w:r>
        <w:rPr>
          <w:b/>
          <w:bCs/>
        </w:rPr>
        <w:t xml:space="preserve"> </w:t>
      </w:r>
      <w:r w:rsidR="00E04C60">
        <w:rPr>
          <w:b/>
          <w:bCs/>
        </w:rPr>
        <w:t>(</w:t>
      </w:r>
      <w:r w:rsidRPr="00C60C15">
        <w:rPr>
          <w:b/>
          <w:bCs/>
        </w:rPr>
        <w:t>indicator):</w:t>
      </w:r>
    </w:p>
    <w:p w:rsidR="00C60C15" w:rsidRPr="00C60C15" w:rsidRDefault="00C60C15" w:rsidP="00C60C15">
      <w:pPr>
        <w:jc w:val="lowKashida"/>
      </w:pPr>
      <w:r w:rsidRPr="00C60C15">
        <w:t>Indicator measures percentage of person  in volunteer work who are performed any unpaid activity, non compulsory activity to produce goods or provide services for others, it includes work done through, or for,</w:t>
      </w:r>
      <w:r w:rsidRPr="00C60C15">
        <w:rPr>
          <w:rFonts w:hint="cs"/>
          <w:rtl/>
        </w:rPr>
        <w:t xml:space="preserve"> </w:t>
      </w:r>
      <w:r w:rsidRPr="00C60C15">
        <w:t>self help, mutual aid or community based groups of which volunteer is a member, which transportation allowance or meals or gifts that offered to volunteer are not considered as wage, and unpaid work required as part of education or training programmers are excluded from volunteer work</w:t>
      </w:r>
    </w:p>
    <w:p w:rsidR="00C60C15" w:rsidRPr="00BE7342" w:rsidRDefault="00C60C15" w:rsidP="00893E8B">
      <w:pPr>
        <w:jc w:val="lowKashida"/>
        <w:rPr>
          <w:rFonts w:cs="Traditional Arabic"/>
          <w:sz w:val="18"/>
          <w:szCs w:val="18"/>
        </w:rPr>
      </w:pPr>
    </w:p>
    <w:p w:rsidR="00C60C15" w:rsidRPr="00C60C15" w:rsidRDefault="00C60C15" w:rsidP="00C60C15">
      <w:pPr>
        <w:jc w:val="lowKashida"/>
        <w:rPr>
          <w:b/>
          <w:bCs/>
        </w:rPr>
      </w:pPr>
      <w:r w:rsidRPr="00C60C15">
        <w:rPr>
          <w:b/>
          <w:bCs/>
        </w:rPr>
        <w:lastRenderedPageBreak/>
        <w:t>Percentage of Own-use production work</w:t>
      </w:r>
      <w:r>
        <w:rPr>
          <w:b/>
          <w:bCs/>
        </w:rPr>
        <w:t xml:space="preserve"> </w:t>
      </w:r>
      <w:r w:rsidR="00E04C60">
        <w:rPr>
          <w:b/>
          <w:bCs/>
        </w:rPr>
        <w:t>(</w:t>
      </w:r>
      <w:r w:rsidRPr="00C60C15">
        <w:rPr>
          <w:b/>
          <w:bCs/>
        </w:rPr>
        <w:t>indicator):</w:t>
      </w:r>
    </w:p>
    <w:p w:rsidR="00C60C15" w:rsidRPr="00C60C15" w:rsidRDefault="00C60C15" w:rsidP="00C60C15">
      <w:pPr>
        <w:jc w:val="lowKashida"/>
      </w:pPr>
      <w:r w:rsidRPr="00C60C15">
        <w:t>Indicator measures percentage of person who performed any activity to produce goods or provide services for their own final consumption or for their families consumption, including producing or processing for storage agricultural, fishing, hunting and gathering products, and manufacturing household goods ( clothing, food, and furniture) .</w:t>
      </w:r>
    </w:p>
    <w:p w:rsidR="00C60C15" w:rsidRPr="00BE7342" w:rsidRDefault="00C60C15" w:rsidP="00C60C15">
      <w:pPr>
        <w:jc w:val="lowKashida"/>
        <w:rPr>
          <w:rFonts w:cs="Traditional Arabic"/>
          <w:sz w:val="18"/>
          <w:szCs w:val="18"/>
        </w:rPr>
      </w:pPr>
    </w:p>
    <w:p w:rsidR="00867876" w:rsidRPr="00867876" w:rsidRDefault="00867876" w:rsidP="00867876">
      <w:pPr>
        <w:rPr>
          <w:b/>
          <w:bCs/>
        </w:rPr>
      </w:pPr>
      <w:r w:rsidRPr="00867876">
        <w:rPr>
          <w:b/>
          <w:bCs/>
        </w:rPr>
        <w:t>Percentage of Unpaid trainee</w:t>
      </w:r>
      <w:r>
        <w:rPr>
          <w:b/>
          <w:bCs/>
        </w:rPr>
        <w:t xml:space="preserve"> </w:t>
      </w:r>
      <w:r w:rsidR="00E04C60">
        <w:rPr>
          <w:b/>
          <w:bCs/>
        </w:rPr>
        <w:t>(</w:t>
      </w:r>
      <w:r w:rsidRPr="00C60C15">
        <w:rPr>
          <w:b/>
          <w:bCs/>
        </w:rPr>
        <w:t>indicator):</w:t>
      </w:r>
    </w:p>
    <w:p w:rsidR="00867876" w:rsidRPr="00867876" w:rsidRDefault="00867876" w:rsidP="00867876">
      <w:pPr>
        <w:jc w:val="both"/>
      </w:pPr>
      <w:r w:rsidRPr="00867876">
        <w:t>Indicator measures the percentage of person who performed any unpaid work to produce goods and services for others, in order to acquire experience or skills in the workplace in order to be able to find jobs, transportation or allowance or meals or gifts that offered to trainee are not considered as wage</w:t>
      </w:r>
      <w:r>
        <w:t>.</w:t>
      </w:r>
    </w:p>
    <w:p w:rsidR="00867876" w:rsidRPr="00BE7342" w:rsidRDefault="00867876" w:rsidP="00867876">
      <w:pPr>
        <w:jc w:val="lowKashida"/>
        <w:rPr>
          <w:rFonts w:cs="Traditional Arabic"/>
          <w:sz w:val="18"/>
          <w:szCs w:val="18"/>
        </w:rPr>
      </w:pPr>
    </w:p>
    <w:p w:rsidR="00A35893" w:rsidRDefault="00A35893" w:rsidP="00A35893">
      <w:pPr>
        <w:keepNext/>
        <w:rPr>
          <w:rFonts w:cs="Traditional Arabic"/>
          <w:b/>
          <w:bCs/>
        </w:rPr>
      </w:pPr>
      <w:r>
        <w:rPr>
          <w:rFonts w:cs="Traditional Arabic"/>
          <w:b/>
          <w:bCs/>
        </w:rPr>
        <w:t>Abbreviations:</w:t>
      </w:r>
    </w:p>
    <w:p w:rsidR="00A35893" w:rsidRDefault="00A35893" w:rsidP="00A35893">
      <w:pPr>
        <w:rPr>
          <w:rFonts w:cs="Traditional Arabic"/>
        </w:rPr>
      </w:pPr>
      <w:r>
        <w:rPr>
          <w:rFonts w:cs="Traditional Arabic"/>
        </w:rPr>
        <w:t>PSUs: Primary Sampling Units</w:t>
      </w:r>
    </w:p>
    <w:p w:rsidR="00A35893" w:rsidRDefault="00A35893" w:rsidP="00A35893">
      <w:pPr>
        <w:rPr>
          <w:rFonts w:cs="Traditional Arabic"/>
        </w:rPr>
      </w:pPr>
      <w:r>
        <w:rPr>
          <w:rFonts w:cs="Traditional Arabic"/>
        </w:rPr>
        <w:t>SPSS: Statistical Package for Social Sciences</w:t>
      </w:r>
    </w:p>
    <w:p w:rsidR="00A35893" w:rsidRDefault="00A35893" w:rsidP="00A35893">
      <w:pPr>
        <w:pStyle w:val="Header"/>
        <w:tabs>
          <w:tab w:val="clear" w:pos="4153"/>
          <w:tab w:val="clear" w:pos="8306"/>
        </w:tabs>
        <w:bidi w:val="0"/>
        <w:rPr>
          <w:rFonts w:cs="Traditional Arabic"/>
        </w:rPr>
      </w:pPr>
      <w:r>
        <w:rPr>
          <w:rFonts w:cs="Traditional Arabic"/>
        </w:rPr>
        <w:t xml:space="preserve">EAs: Enumeration Areas  </w:t>
      </w:r>
    </w:p>
    <w:p w:rsidR="00A35893" w:rsidRDefault="00A35893" w:rsidP="00A35893">
      <w:pPr>
        <w:rPr>
          <w:rFonts w:cs="Traditional Arabic"/>
        </w:rPr>
      </w:pPr>
      <w:r>
        <w:rPr>
          <w:rFonts w:cs="Traditional Arabic"/>
        </w:rPr>
        <w:t>NIS: New Israeli Shekel</w:t>
      </w:r>
    </w:p>
    <w:p w:rsidR="00A35893" w:rsidRDefault="00A35893" w:rsidP="00A35893">
      <w:pPr>
        <w:tabs>
          <w:tab w:val="left" w:pos="4253"/>
        </w:tabs>
        <w:jc w:val="center"/>
      </w:pPr>
    </w:p>
    <w:p w:rsidR="00CA58B7" w:rsidRPr="00CA58B7" w:rsidRDefault="00CA58B7" w:rsidP="00CA58B7">
      <w:pPr>
        <w:tabs>
          <w:tab w:val="left" w:pos="-1"/>
        </w:tabs>
        <w:rPr>
          <w:b/>
          <w:bCs/>
          <w:color w:val="000000" w:themeColor="text1"/>
        </w:rPr>
      </w:pPr>
      <w:r w:rsidRPr="00CA58B7">
        <w:rPr>
          <w:b/>
          <w:bCs/>
          <w:color w:val="000000" w:themeColor="text1"/>
        </w:rPr>
        <w:t xml:space="preserve">1.2 Classifications </w:t>
      </w:r>
    </w:p>
    <w:p w:rsidR="00CA58B7" w:rsidRPr="00CA58B7" w:rsidRDefault="00CA58B7" w:rsidP="00CA58B7">
      <w:pPr>
        <w:tabs>
          <w:tab w:val="left" w:pos="-1"/>
        </w:tabs>
        <w:jc w:val="both"/>
        <w:rPr>
          <w:color w:val="000000" w:themeColor="text1"/>
          <w:rtl/>
        </w:rPr>
      </w:pPr>
      <w:r w:rsidRPr="00CA58B7">
        <w:rPr>
          <w:color w:val="000000" w:themeColor="text1"/>
        </w:rPr>
        <w:t>Classifications used in the process of collection and processing of statistical data adopted by PCBS, According to international standards and with the Palestinian privacy.</w:t>
      </w:r>
    </w:p>
    <w:p w:rsidR="00A35893" w:rsidRPr="00A468CF" w:rsidRDefault="00A35893" w:rsidP="00A35893">
      <w:pPr>
        <w:tabs>
          <w:tab w:val="left" w:pos="4253"/>
        </w:tabs>
        <w:jc w:val="center"/>
        <w:rPr>
          <w:color w:val="000000" w:themeColor="text1"/>
          <w:sz w:val="10"/>
          <w:szCs w:val="10"/>
        </w:rPr>
      </w:pP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The Palestinian Standard Classification of Scientific Specialty (ISCED),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Palestinian Professional Classification Index (ISCO08),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International Standard Industrial Classification of All Economic Activities</w:t>
      </w:r>
      <w:r w:rsidR="00E04C60">
        <w:rPr>
          <w:color w:val="000000" w:themeColor="text1"/>
          <w:sz w:val="24"/>
          <w:szCs w:val="24"/>
        </w:rPr>
        <w:t xml:space="preserve"> </w:t>
      </w:r>
      <w:r w:rsidRPr="00CA58B7">
        <w:rPr>
          <w:color w:val="000000" w:themeColor="text1"/>
          <w:sz w:val="24"/>
          <w:szCs w:val="24"/>
        </w:rPr>
        <w:t>(ISIC.4),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International Classification of Time Use Activities (ICATUS), according with Palestinian privacy.</w:t>
      </w:r>
    </w:p>
    <w:p w:rsidR="00CA58B7" w:rsidRDefault="00CA58B7" w:rsidP="00420FB9">
      <w:pPr>
        <w:pStyle w:val="ListParagraph"/>
        <w:numPr>
          <w:ilvl w:val="0"/>
          <w:numId w:val="31"/>
        </w:numPr>
        <w:bidi w:val="0"/>
        <w:ind w:left="567" w:hanging="283"/>
        <w:jc w:val="both"/>
        <w:rPr>
          <w:color w:val="000000" w:themeColor="text1"/>
          <w:sz w:val="24"/>
          <w:szCs w:val="24"/>
        </w:rPr>
      </w:pPr>
      <w:r w:rsidRPr="00CA58B7">
        <w:rPr>
          <w:color w:val="000000" w:themeColor="text1"/>
          <w:sz w:val="24"/>
          <w:szCs w:val="24"/>
        </w:rPr>
        <w:t>National and Country Manual 2007 (CCC), according with Palestinian privacy.</w:t>
      </w:r>
    </w:p>
    <w:p w:rsidR="00CA58B7" w:rsidRPr="00CA58B7" w:rsidRDefault="00CA58B7" w:rsidP="00420FB9">
      <w:pPr>
        <w:pStyle w:val="ListParagraph"/>
        <w:bidi w:val="0"/>
        <w:ind w:left="567"/>
        <w:jc w:val="both"/>
        <w:rPr>
          <w:color w:val="000000" w:themeColor="text1"/>
          <w:sz w:val="24"/>
          <w:szCs w:val="24"/>
        </w:rP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A35893" w:rsidRDefault="00A35893" w:rsidP="00A35893">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893E8B" w:rsidRDefault="00893E8B" w:rsidP="00893E8B">
      <w:pPr>
        <w:tabs>
          <w:tab w:val="left" w:pos="4253"/>
        </w:tabs>
        <w:jc w:val="center"/>
      </w:pPr>
    </w:p>
    <w:p w:rsidR="00BC19CC" w:rsidRDefault="00BC19CC" w:rsidP="00420FB9">
      <w:pPr>
        <w:tabs>
          <w:tab w:val="left" w:pos="4253"/>
        </w:tabs>
        <w:jc w:val="center"/>
      </w:pPr>
      <w:r>
        <w:lastRenderedPageBreak/>
        <w:t xml:space="preserve">Chapter </w:t>
      </w:r>
      <w:r w:rsidR="00420FB9">
        <w:t>Two</w:t>
      </w:r>
    </w:p>
    <w:p w:rsidR="00BC19CC" w:rsidRDefault="00BC19CC" w:rsidP="001333EE">
      <w:pPr>
        <w:tabs>
          <w:tab w:val="left" w:pos="8364"/>
        </w:tabs>
        <w:jc w:val="center"/>
        <w:rPr>
          <w:b/>
          <w:bCs/>
        </w:rPr>
      </w:pPr>
    </w:p>
    <w:p w:rsidR="00BC19CC" w:rsidRDefault="00BC19CC" w:rsidP="001333EE">
      <w:pPr>
        <w:jc w:val="center"/>
        <w:rPr>
          <w:b/>
          <w:bCs/>
          <w:sz w:val="28"/>
          <w:szCs w:val="32"/>
        </w:rPr>
      </w:pPr>
      <w:r>
        <w:rPr>
          <w:b/>
          <w:bCs/>
          <w:sz w:val="28"/>
          <w:szCs w:val="32"/>
        </w:rPr>
        <w:t>Main Findings</w:t>
      </w:r>
    </w:p>
    <w:p w:rsidR="00BC19CC" w:rsidRPr="0081032D" w:rsidRDefault="00BC19CC" w:rsidP="001333EE">
      <w:pPr>
        <w:jc w:val="lowKashida"/>
      </w:pPr>
    </w:p>
    <w:p w:rsidR="00593E59" w:rsidRDefault="00420FB9" w:rsidP="001333EE">
      <w:pPr>
        <w:ind w:right="71"/>
        <w:jc w:val="lowKashida"/>
        <w:rPr>
          <w:b/>
          <w:bCs/>
        </w:rPr>
      </w:pPr>
      <w:r>
        <w:rPr>
          <w:b/>
          <w:bCs/>
        </w:rPr>
        <w:t>2</w:t>
      </w:r>
      <w:r w:rsidR="00593E59">
        <w:rPr>
          <w:b/>
          <w:bCs/>
        </w:rPr>
        <w:t xml:space="preserve">.1 </w:t>
      </w:r>
      <w:proofErr w:type="spellStart"/>
      <w:r w:rsidR="00593E59">
        <w:rPr>
          <w:b/>
          <w:bCs/>
        </w:rPr>
        <w:t>Labour</w:t>
      </w:r>
      <w:proofErr w:type="spellEnd"/>
      <w:r w:rsidR="00593E59">
        <w:rPr>
          <w:b/>
          <w:bCs/>
        </w:rPr>
        <w:t xml:space="preserve"> Force Participation (ILO Standards)</w:t>
      </w:r>
    </w:p>
    <w:p w:rsidR="00593E59" w:rsidRDefault="00533484" w:rsidP="00FC62AE">
      <w:pPr>
        <w:pStyle w:val="BodyTextIndent"/>
        <w:tabs>
          <w:tab w:val="right" w:pos="8100"/>
        </w:tabs>
        <w:ind w:right="71"/>
        <w:rPr>
          <w:szCs w:val="24"/>
        </w:rPr>
      </w:pPr>
      <w:r>
        <w:rPr>
          <w:szCs w:val="24"/>
        </w:rPr>
        <w:t xml:space="preserve">The results indicated that </w:t>
      </w:r>
      <w:proofErr w:type="spellStart"/>
      <w:r w:rsidR="00593E59">
        <w:rPr>
          <w:szCs w:val="24"/>
        </w:rPr>
        <w:t>labour</w:t>
      </w:r>
      <w:proofErr w:type="spellEnd"/>
      <w:r w:rsidR="00593E59">
        <w:rPr>
          <w:szCs w:val="24"/>
        </w:rPr>
        <w:t xml:space="preserve"> force participation rate was </w:t>
      </w:r>
      <w:r w:rsidR="00AF4DEB">
        <w:rPr>
          <w:szCs w:val="24"/>
        </w:rPr>
        <w:t>45.</w:t>
      </w:r>
      <w:r w:rsidR="00FC62AE">
        <w:rPr>
          <w:szCs w:val="24"/>
        </w:rPr>
        <w:t>7</w:t>
      </w:r>
      <w:r w:rsidR="00593E59">
        <w:rPr>
          <w:szCs w:val="24"/>
        </w:rPr>
        <w:t>% in</w:t>
      </w:r>
      <w:r w:rsidR="00574946">
        <w:rPr>
          <w:szCs w:val="24"/>
        </w:rPr>
        <w:t xml:space="preserve"> </w:t>
      </w:r>
      <w:r w:rsidR="00C50A14">
        <w:rPr>
          <w:szCs w:val="24"/>
        </w:rPr>
        <w:t>201</w:t>
      </w:r>
      <w:r w:rsidR="00574946">
        <w:rPr>
          <w:szCs w:val="24"/>
        </w:rPr>
        <w:t>7</w:t>
      </w:r>
      <w:r w:rsidR="00593E59">
        <w:rPr>
          <w:szCs w:val="24"/>
        </w:rPr>
        <w:t>. The male</w:t>
      </w:r>
      <w:r w:rsidR="005311A5">
        <w:rPr>
          <w:szCs w:val="24"/>
        </w:rPr>
        <w:t>s</w:t>
      </w:r>
      <w:r w:rsidR="00593E59">
        <w:rPr>
          <w:szCs w:val="24"/>
        </w:rPr>
        <w:t xml:space="preserve"> participation rate was </w:t>
      </w:r>
      <w:r w:rsidR="00FC62AE">
        <w:rPr>
          <w:szCs w:val="24"/>
        </w:rPr>
        <w:t>71.6</w:t>
      </w:r>
      <w:r w:rsidR="00593E59">
        <w:rPr>
          <w:szCs w:val="24"/>
        </w:rPr>
        <w:t xml:space="preserve">% in </w:t>
      </w:r>
      <w:r w:rsidR="005A63E3">
        <w:rPr>
          <w:szCs w:val="24"/>
        </w:rPr>
        <w:t>201</w:t>
      </w:r>
      <w:r w:rsidR="002E09CB">
        <w:rPr>
          <w:szCs w:val="24"/>
        </w:rPr>
        <w:t>7</w:t>
      </w:r>
      <w:r w:rsidR="00593E59">
        <w:rPr>
          <w:szCs w:val="24"/>
        </w:rPr>
        <w:t xml:space="preserve"> and </w:t>
      </w:r>
      <w:r>
        <w:rPr>
          <w:szCs w:val="24"/>
        </w:rPr>
        <w:t xml:space="preserve">was </w:t>
      </w:r>
      <w:r w:rsidR="00BC05B1">
        <w:rPr>
          <w:szCs w:val="24"/>
        </w:rPr>
        <w:t>19.</w:t>
      </w:r>
      <w:r w:rsidR="00FC62AE">
        <w:rPr>
          <w:szCs w:val="24"/>
        </w:rPr>
        <w:t>2</w:t>
      </w:r>
      <w:r>
        <w:rPr>
          <w:szCs w:val="24"/>
        </w:rPr>
        <w:t>% for females</w:t>
      </w:r>
      <w:r w:rsidR="00593E59">
        <w:rPr>
          <w:szCs w:val="24"/>
        </w:rPr>
        <w:t xml:space="preserve"> in </w:t>
      </w:r>
      <w:r w:rsidR="005A63E3">
        <w:rPr>
          <w:szCs w:val="24"/>
        </w:rPr>
        <w:t>201</w:t>
      </w:r>
      <w:r w:rsidR="002E09CB">
        <w:rPr>
          <w:szCs w:val="24"/>
        </w:rPr>
        <w:t>7</w:t>
      </w:r>
      <w:r w:rsidR="00626FF4">
        <w:rPr>
          <w:szCs w:val="24"/>
        </w:rPr>
        <w:t>.</w:t>
      </w:r>
    </w:p>
    <w:p w:rsidR="00593E59" w:rsidRPr="00352279" w:rsidRDefault="00593E59" w:rsidP="001333EE">
      <w:pPr>
        <w:pStyle w:val="BodyTextIndent"/>
        <w:tabs>
          <w:tab w:val="right" w:pos="8100"/>
        </w:tabs>
        <w:ind w:right="71"/>
        <w:rPr>
          <w:sz w:val="16"/>
          <w:szCs w:val="16"/>
        </w:rPr>
      </w:pPr>
    </w:p>
    <w:p w:rsidR="00593E59" w:rsidRDefault="00593E59" w:rsidP="00FC62AE">
      <w:pPr>
        <w:jc w:val="both"/>
      </w:pPr>
      <w:r>
        <w:t xml:space="preserve">The highest </w:t>
      </w:r>
      <w:proofErr w:type="spellStart"/>
      <w:r>
        <w:t>labour</w:t>
      </w:r>
      <w:proofErr w:type="spellEnd"/>
      <w:r>
        <w:t xml:space="preserve"> force participation rate was among </w:t>
      </w:r>
      <w:r w:rsidR="00297FCA">
        <w:t>i</w:t>
      </w:r>
      <w:r w:rsidR="00297FCA" w:rsidRPr="00297FCA">
        <w:t>ndividuals</w:t>
      </w:r>
      <w:r w:rsidR="00297FCA">
        <w:t xml:space="preserve"> </w:t>
      </w:r>
      <w:r>
        <w:t xml:space="preserve">aged 25-34 years </w:t>
      </w:r>
      <w:r w:rsidR="00533484">
        <w:t>by</w:t>
      </w:r>
      <w:r>
        <w:t xml:space="preserve"> </w:t>
      </w:r>
      <w:r w:rsidR="00FC62AE">
        <w:t>62.3</w:t>
      </w:r>
      <w:r>
        <w:t xml:space="preserve">%: </w:t>
      </w:r>
      <w:r w:rsidR="00FC62AE">
        <w:t>91.5</w:t>
      </w:r>
      <w:r>
        <w:t xml:space="preserve">% for males and </w:t>
      </w:r>
      <w:r w:rsidR="00A666AF">
        <w:t>3</w:t>
      </w:r>
      <w:r w:rsidR="00EF1F1B">
        <w:t>2</w:t>
      </w:r>
      <w:r w:rsidR="00A666AF">
        <w:t>.</w:t>
      </w:r>
      <w:r w:rsidR="00FC62AE">
        <w:t>3</w:t>
      </w:r>
      <w:r>
        <w:t xml:space="preserve">% for females. The </w:t>
      </w:r>
      <w:proofErr w:type="spellStart"/>
      <w:r>
        <w:t>labour</w:t>
      </w:r>
      <w:proofErr w:type="spellEnd"/>
      <w:r>
        <w:t xml:space="preserve"> force participation rate for </w:t>
      </w:r>
      <w:r w:rsidR="00297FCA">
        <w:t>i</w:t>
      </w:r>
      <w:r w:rsidR="00297FCA" w:rsidRPr="00297FCA">
        <w:t>ndividuals</w:t>
      </w:r>
      <w:r w:rsidR="00297FCA">
        <w:t xml:space="preserve"> </w:t>
      </w:r>
      <w:r>
        <w:t xml:space="preserve">aged 35-44 years was </w:t>
      </w:r>
      <w:r w:rsidR="00F54ABD">
        <w:t>5</w:t>
      </w:r>
      <w:r w:rsidR="00CE735C">
        <w:t>8</w:t>
      </w:r>
      <w:r w:rsidR="00F54ABD">
        <w:t>.</w:t>
      </w:r>
      <w:r w:rsidR="00FC62AE">
        <w:t>6</w:t>
      </w:r>
      <w:r>
        <w:t xml:space="preserve">%: </w:t>
      </w:r>
      <w:r w:rsidR="00533484">
        <w:t xml:space="preserve">as </w:t>
      </w:r>
      <w:r w:rsidR="00FC62AE">
        <w:t>92.5</w:t>
      </w:r>
      <w:r w:rsidR="00533484">
        <w:t xml:space="preserve">% for males </w:t>
      </w:r>
      <w:r w:rsidR="004207EB">
        <w:t xml:space="preserve">compared with </w:t>
      </w:r>
      <w:r w:rsidR="00F54ABD">
        <w:t>24.</w:t>
      </w:r>
      <w:r w:rsidR="00EF1F1B">
        <w:t>1</w:t>
      </w:r>
      <w:r>
        <w:t xml:space="preserve">% for females.  The </w:t>
      </w:r>
      <w:proofErr w:type="spellStart"/>
      <w:r>
        <w:t>labour</w:t>
      </w:r>
      <w:proofErr w:type="spellEnd"/>
      <w:r>
        <w:t xml:space="preserve"> force participation rate for </w:t>
      </w:r>
      <w:r w:rsidR="004D68BB">
        <w:t>i</w:t>
      </w:r>
      <w:r w:rsidR="004D68BB" w:rsidRPr="00297FCA">
        <w:t>ndividuals</w:t>
      </w:r>
      <w:r>
        <w:t xml:space="preserve"> aged 15-24</w:t>
      </w:r>
      <w:r w:rsidR="003B44C8" w:rsidRPr="003B44C8">
        <w:t xml:space="preserve"> </w:t>
      </w:r>
      <w:r w:rsidR="003B44C8">
        <w:t>years</w:t>
      </w:r>
      <w:r>
        <w:t xml:space="preserve"> was </w:t>
      </w:r>
      <w:r w:rsidR="00FC62AE">
        <w:t>33.0</w:t>
      </w:r>
      <w:r w:rsidR="008E4F4D">
        <w:t>%</w:t>
      </w:r>
      <w:r>
        <w:t xml:space="preserve"> </w:t>
      </w:r>
      <w:r w:rsidR="008E4F4D">
        <w:t>(</w:t>
      </w:r>
      <w:r w:rsidR="00FC62AE">
        <w:t>52.5</w:t>
      </w:r>
      <w:r w:rsidR="008E4F4D">
        <w:t xml:space="preserve">% for males </w:t>
      </w:r>
      <w:r w:rsidR="004207EB">
        <w:t xml:space="preserve">compared with </w:t>
      </w:r>
      <w:r w:rsidR="00FC62AE">
        <w:t>12.6</w:t>
      </w:r>
      <w:r>
        <w:t>% for females</w:t>
      </w:r>
      <w:r w:rsidR="008E4F4D">
        <w:t>)</w:t>
      </w:r>
      <w:r>
        <w:t xml:space="preserve">. </w:t>
      </w:r>
    </w:p>
    <w:p w:rsidR="00593E59" w:rsidRPr="00352279" w:rsidRDefault="00593E59" w:rsidP="001333EE">
      <w:pPr>
        <w:pStyle w:val="BodyTextIndent"/>
        <w:tabs>
          <w:tab w:val="right" w:pos="8100"/>
        </w:tabs>
        <w:ind w:right="71"/>
        <w:rPr>
          <w:sz w:val="16"/>
          <w:szCs w:val="16"/>
        </w:rPr>
      </w:pPr>
    </w:p>
    <w:p w:rsidR="00593E59" w:rsidRDefault="00593E59" w:rsidP="00475E27">
      <w:pPr>
        <w:jc w:val="both"/>
      </w:pPr>
      <w:r>
        <w:t xml:space="preserve">The </w:t>
      </w:r>
      <w:proofErr w:type="spellStart"/>
      <w:r>
        <w:t>labour</w:t>
      </w:r>
      <w:proofErr w:type="spellEnd"/>
      <w:r>
        <w:t xml:space="preserve"> force participation rate in the West Bank was </w:t>
      </w:r>
      <w:r w:rsidR="00542730">
        <w:t>45.</w:t>
      </w:r>
      <w:r w:rsidR="00475E27">
        <w:t>8</w:t>
      </w:r>
      <w:r>
        <w:t>%</w:t>
      </w:r>
      <w:r w:rsidRPr="00434A22">
        <w:t xml:space="preserve"> </w:t>
      </w:r>
      <w:r>
        <w:t xml:space="preserve">for </w:t>
      </w:r>
      <w:r w:rsidR="004D68BB">
        <w:t>i</w:t>
      </w:r>
      <w:r w:rsidR="004D68BB" w:rsidRPr="00297FCA">
        <w:t>ndividuals</w:t>
      </w:r>
      <w:r>
        <w:t xml:space="preserve"> aged 15 years and above: </w:t>
      </w:r>
      <w:r w:rsidR="00475E27">
        <w:t>73.2</w:t>
      </w:r>
      <w:r>
        <w:t xml:space="preserve">% for males and </w:t>
      </w:r>
      <w:r w:rsidR="008B00EF">
        <w:t>1</w:t>
      </w:r>
      <w:r w:rsidR="00542730">
        <w:t>7</w:t>
      </w:r>
      <w:r w:rsidR="008B00EF">
        <w:t>.</w:t>
      </w:r>
      <w:r w:rsidR="00475E27">
        <w:t>5</w:t>
      </w:r>
      <w:r>
        <w:t xml:space="preserve">% for females.  The results indicated that the </w:t>
      </w:r>
      <w:proofErr w:type="spellStart"/>
      <w:r>
        <w:t>labour</w:t>
      </w:r>
      <w:proofErr w:type="spellEnd"/>
      <w:r>
        <w:t xml:space="preserve"> force participation rate in Gaza</w:t>
      </w:r>
      <w:r w:rsidR="008E4F4D">
        <w:t xml:space="preserve"> Strip </w:t>
      </w:r>
      <w:r w:rsidR="004207EB">
        <w:t xml:space="preserve">was </w:t>
      </w:r>
      <w:r w:rsidR="00542730">
        <w:t>4</w:t>
      </w:r>
      <w:r w:rsidR="00BB72E9">
        <w:t>5</w:t>
      </w:r>
      <w:r w:rsidR="00542730">
        <w:t>.</w:t>
      </w:r>
      <w:r w:rsidR="00475E27">
        <w:t>5</w:t>
      </w:r>
      <w:r>
        <w:t xml:space="preserve">%: </w:t>
      </w:r>
      <w:r w:rsidR="00542730">
        <w:t>6</w:t>
      </w:r>
      <w:r w:rsidR="00BB72E9">
        <w:t>8</w:t>
      </w:r>
      <w:r w:rsidR="00542730">
        <w:t>.</w:t>
      </w:r>
      <w:r w:rsidR="00475E27">
        <w:t>9</w:t>
      </w:r>
      <w:r>
        <w:t xml:space="preserve">% for males </w:t>
      </w:r>
      <w:r w:rsidR="004207EB">
        <w:t xml:space="preserve">compared with </w:t>
      </w:r>
      <w:r w:rsidR="00542730">
        <w:t>2</w:t>
      </w:r>
      <w:r w:rsidR="00BB72E9">
        <w:t>1</w:t>
      </w:r>
      <w:r w:rsidR="00542730">
        <w:t>.</w:t>
      </w:r>
      <w:r w:rsidR="00475E27">
        <w:t>9</w:t>
      </w:r>
      <w:r>
        <w:t>% for females.</w:t>
      </w:r>
    </w:p>
    <w:p w:rsidR="00593E59" w:rsidRPr="005518EC" w:rsidRDefault="00593E59" w:rsidP="001333EE">
      <w:pPr>
        <w:pStyle w:val="BodyTextIndent"/>
        <w:tabs>
          <w:tab w:val="right" w:pos="8100"/>
        </w:tabs>
        <w:ind w:left="71" w:right="71"/>
        <w:rPr>
          <w:szCs w:val="24"/>
        </w:rPr>
      </w:pPr>
    </w:p>
    <w:p w:rsidR="00593E59" w:rsidRDefault="00420FB9" w:rsidP="00044712">
      <w:pPr>
        <w:jc w:val="both"/>
        <w:rPr>
          <w:b/>
          <w:bCs/>
        </w:rPr>
      </w:pPr>
      <w:r>
        <w:rPr>
          <w:b/>
          <w:bCs/>
        </w:rPr>
        <w:t>2</w:t>
      </w:r>
      <w:r w:rsidR="00593E59">
        <w:rPr>
          <w:b/>
          <w:bCs/>
        </w:rPr>
        <w:t>.</w:t>
      </w:r>
      <w:r w:rsidR="00044712">
        <w:rPr>
          <w:b/>
          <w:bCs/>
        </w:rPr>
        <w:t>2</w:t>
      </w:r>
      <w:r w:rsidR="00593E59">
        <w:rPr>
          <w:b/>
          <w:bCs/>
        </w:rPr>
        <w:t xml:space="preserve"> </w:t>
      </w:r>
      <w:proofErr w:type="spellStart"/>
      <w:r w:rsidR="00593E59">
        <w:rPr>
          <w:b/>
          <w:bCs/>
        </w:rPr>
        <w:t>Labour</w:t>
      </w:r>
      <w:proofErr w:type="spellEnd"/>
      <w:r w:rsidR="00593E59">
        <w:rPr>
          <w:b/>
          <w:bCs/>
        </w:rPr>
        <w:t xml:space="preserve"> Force Status (ILO Standards)</w:t>
      </w:r>
    </w:p>
    <w:p w:rsidR="00593E59" w:rsidRDefault="00593E59" w:rsidP="00BD2513">
      <w:pPr>
        <w:jc w:val="both"/>
      </w:pPr>
      <w:r>
        <w:t xml:space="preserve">The unemployment rate for </w:t>
      </w:r>
      <w:r w:rsidR="00297FCA">
        <w:t>i</w:t>
      </w:r>
      <w:r w:rsidR="00297FCA" w:rsidRPr="00297FCA">
        <w:t>ndividuals</w:t>
      </w:r>
      <w:r w:rsidR="00297FCA">
        <w:t xml:space="preserve"> </w:t>
      </w:r>
      <w:r>
        <w:t xml:space="preserve">aged 15 years and above in Palestine in </w:t>
      </w:r>
      <w:r w:rsidR="00864D2E">
        <w:t>201</w:t>
      </w:r>
      <w:r w:rsidR="00E23592">
        <w:t>7</w:t>
      </w:r>
      <w:r>
        <w:t xml:space="preserve"> was </w:t>
      </w:r>
      <w:r w:rsidR="00BD2513">
        <w:t>28.4</w:t>
      </w:r>
      <w:r>
        <w:t xml:space="preserve">%, while the percentage of full employment in </w:t>
      </w:r>
      <w:r w:rsidR="00864D2E">
        <w:t>201</w:t>
      </w:r>
      <w:r w:rsidR="00E23592">
        <w:t>7</w:t>
      </w:r>
      <w:r>
        <w:t xml:space="preserve"> was </w:t>
      </w:r>
      <w:r w:rsidR="00BD2513">
        <w:t>69.7</w:t>
      </w:r>
      <w:r w:rsidR="00D21589">
        <w:t>%</w:t>
      </w:r>
      <w:r w:rsidR="00DB6EBE">
        <w:t>.</w:t>
      </w:r>
    </w:p>
    <w:p w:rsidR="00593E59" w:rsidRPr="005518EC" w:rsidRDefault="00593E59" w:rsidP="001333EE">
      <w:pPr>
        <w:jc w:val="both"/>
      </w:pPr>
    </w:p>
    <w:p w:rsidR="00593E59" w:rsidRDefault="00420FB9" w:rsidP="00044712">
      <w:pPr>
        <w:jc w:val="both"/>
        <w:rPr>
          <w:b/>
          <w:bCs/>
        </w:rPr>
      </w:pPr>
      <w:r>
        <w:rPr>
          <w:b/>
          <w:bCs/>
        </w:rPr>
        <w:t>2</w:t>
      </w:r>
      <w:r w:rsidR="00593E59">
        <w:rPr>
          <w:b/>
          <w:bCs/>
        </w:rPr>
        <w:t>.</w:t>
      </w:r>
      <w:r w:rsidR="00044712">
        <w:rPr>
          <w:b/>
          <w:bCs/>
        </w:rPr>
        <w:t>3</w:t>
      </w:r>
      <w:r w:rsidR="00593E59">
        <w:rPr>
          <w:b/>
          <w:bCs/>
        </w:rPr>
        <w:t xml:space="preserve"> Employment (ILO Standards)</w:t>
      </w:r>
    </w:p>
    <w:p w:rsidR="00593E59" w:rsidRDefault="00864D2E" w:rsidP="002648B9">
      <w:pPr>
        <w:jc w:val="both"/>
      </w:pPr>
      <w:r>
        <w:t>3</w:t>
      </w:r>
      <w:r w:rsidR="00E81BD9">
        <w:t>4</w:t>
      </w:r>
      <w:r>
        <w:t>.</w:t>
      </w:r>
      <w:r w:rsidR="002648B9">
        <w:t>9</w:t>
      </w:r>
      <w:r w:rsidR="00593E59">
        <w:t xml:space="preserve">% of employed </w:t>
      </w:r>
      <w:r w:rsidR="00297FCA">
        <w:t>i</w:t>
      </w:r>
      <w:r w:rsidR="00297FCA" w:rsidRPr="00297FCA">
        <w:t>ndividuals</w:t>
      </w:r>
      <w:r w:rsidR="00297FCA">
        <w:t xml:space="preserve"> </w:t>
      </w:r>
      <w:r w:rsidR="00593E59">
        <w:t xml:space="preserve">worked in </w:t>
      </w:r>
      <w:r w:rsidR="004207EB">
        <w:t xml:space="preserve">the </w:t>
      </w:r>
      <w:r w:rsidR="00593E59">
        <w:t>services</w:t>
      </w:r>
      <w:r w:rsidR="008E0011" w:rsidRPr="008E0011">
        <w:t xml:space="preserve"> </w:t>
      </w:r>
      <w:r w:rsidR="008E0011">
        <w:rPr>
          <w:lang w:val="en-GB"/>
        </w:rPr>
        <w:t>and</w:t>
      </w:r>
      <w:r w:rsidR="008E0011" w:rsidRPr="008E0011">
        <w:t xml:space="preserve"> </w:t>
      </w:r>
      <w:r w:rsidR="008E0011">
        <w:t>o</w:t>
      </w:r>
      <w:r w:rsidR="008E0011" w:rsidRPr="008E0011">
        <w:t xml:space="preserve">ther </w:t>
      </w:r>
      <w:r w:rsidR="008E0011">
        <w:t>b</w:t>
      </w:r>
      <w:r w:rsidR="008E0011" w:rsidRPr="008E0011">
        <w:t>ranches</w:t>
      </w:r>
      <w:r w:rsidR="00407E36">
        <w:t xml:space="preserve"> sector</w:t>
      </w:r>
      <w:r w:rsidR="00316CD5" w:rsidRPr="00316CD5">
        <w:t xml:space="preserve"> </w:t>
      </w:r>
      <w:r w:rsidR="00316CD5">
        <w:t>in 201</w:t>
      </w:r>
      <w:r w:rsidR="00E81BD9">
        <w:t>7</w:t>
      </w:r>
      <w:r w:rsidR="00593E59">
        <w:t xml:space="preserve">, while </w:t>
      </w:r>
      <w:r w:rsidR="00BD72E8">
        <w:t>2</w:t>
      </w:r>
      <w:r w:rsidR="00E81BD9">
        <w:t>1</w:t>
      </w:r>
      <w:r w:rsidR="00BD72E8">
        <w:t>.</w:t>
      </w:r>
      <w:r w:rsidR="002648B9">
        <w:t>6</w:t>
      </w:r>
      <w:r w:rsidR="00593E59">
        <w:t xml:space="preserve">% worked in </w:t>
      </w:r>
      <w:r w:rsidR="004207EB">
        <w:t xml:space="preserve">the </w:t>
      </w:r>
      <w:r w:rsidR="00593E59">
        <w:t>commerce, hotels and restaurants</w:t>
      </w:r>
      <w:r w:rsidR="000F094D" w:rsidRPr="000F094D">
        <w:t xml:space="preserve"> </w:t>
      </w:r>
      <w:r w:rsidR="000F094D">
        <w:t>sector</w:t>
      </w:r>
      <w:r w:rsidR="00593E59">
        <w:t>.  The main field o</w:t>
      </w:r>
      <w:r w:rsidR="00407E36">
        <w:t xml:space="preserve">f employment for females was </w:t>
      </w:r>
      <w:r w:rsidR="004207EB">
        <w:t xml:space="preserve">the </w:t>
      </w:r>
      <w:r w:rsidR="00593E59">
        <w:t xml:space="preserve">services </w:t>
      </w:r>
      <w:r w:rsidR="005B4194">
        <w:rPr>
          <w:lang w:val="en-GB"/>
        </w:rPr>
        <w:t>and</w:t>
      </w:r>
      <w:r w:rsidR="005B4194" w:rsidRPr="008E0011">
        <w:t xml:space="preserve"> </w:t>
      </w:r>
      <w:r w:rsidR="005B4194">
        <w:t>o</w:t>
      </w:r>
      <w:r w:rsidR="005B4194" w:rsidRPr="008E0011">
        <w:t xml:space="preserve">ther </w:t>
      </w:r>
      <w:r w:rsidR="005B4194">
        <w:t>b</w:t>
      </w:r>
      <w:r w:rsidR="005B4194" w:rsidRPr="008E0011">
        <w:t>ranches</w:t>
      </w:r>
      <w:r w:rsidR="005B4194">
        <w:t xml:space="preserve"> sector</w:t>
      </w:r>
      <w:r w:rsidR="00593E59">
        <w:t xml:space="preserve">, which employed about </w:t>
      </w:r>
      <w:r>
        <w:t>6</w:t>
      </w:r>
      <w:r w:rsidR="00E81BD9">
        <w:t>6</w:t>
      </w:r>
      <w:r>
        <w:t>.</w:t>
      </w:r>
      <w:r w:rsidR="002648B9">
        <w:t>4</w:t>
      </w:r>
      <w:r w:rsidR="00593E59">
        <w:t>% of wo</w:t>
      </w:r>
      <w:r w:rsidR="008E0011">
        <w:t xml:space="preserve">men.  </w:t>
      </w:r>
      <w:r w:rsidR="004207EB">
        <w:t xml:space="preserve">The </w:t>
      </w:r>
      <w:r w:rsidRPr="00864D2E">
        <w:t xml:space="preserve">Commerce, Hotels &amp; Restaurants </w:t>
      </w:r>
      <w:r w:rsidR="005B4194">
        <w:t>sector</w:t>
      </w:r>
      <w:r w:rsidR="008E0011" w:rsidRPr="008E0011">
        <w:t xml:space="preserve"> </w:t>
      </w:r>
      <w:r w:rsidR="00593E59">
        <w:t xml:space="preserve">provided job opportunities to about </w:t>
      </w:r>
      <w:r w:rsidR="000E658C">
        <w:t>1</w:t>
      </w:r>
      <w:r w:rsidR="002648B9">
        <w:t>1</w:t>
      </w:r>
      <w:r w:rsidR="000E658C">
        <w:t>.</w:t>
      </w:r>
      <w:r w:rsidR="002648B9">
        <w:t>9</w:t>
      </w:r>
      <w:r w:rsidR="00593E59">
        <w:t xml:space="preserve">% </w:t>
      </w:r>
      <w:r w:rsidR="00016A51">
        <w:t>of females in Palestine</w:t>
      </w:r>
      <w:r w:rsidR="00593E59">
        <w:t>.</w:t>
      </w:r>
    </w:p>
    <w:p w:rsidR="00593E59" w:rsidRPr="00352279" w:rsidRDefault="00593E59" w:rsidP="001333EE">
      <w:pPr>
        <w:pStyle w:val="BodyTextIndent"/>
        <w:tabs>
          <w:tab w:val="right" w:pos="8100"/>
        </w:tabs>
        <w:ind w:right="71"/>
        <w:rPr>
          <w:sz w:val="16"/>
          <w:szCs w:val="16"/>
        </w:rPr>
      </w:pPr>
    </w:p>
    <w:p w:rsidR="00593E59" w:rsidRDefault="00593E59" w:rsidP="00A1703C">
      <w:pPr>
        <w:jc w:val="both"/>
        <w:rPr>
          <w:rFonts w:cs="Traditional Arabic"/>
        </w:rPr>
      </w:pPr>
      <w:r>
        <w:t xml:space="preserve">In </w:t>
      </w:r>
      <w:r w:rsidR="000E658C">
        <w:t>201</w:t>
      </w:r>
      <w:r w:rsidR="00E81BD9">
        <w:t>7</w:t>
      </w:r>
      <w:r>
        <w:t xml:space="preserve">, employed </w:t>
      </w:r>
      <w:r w:rsidR="00297FCA">
        <w:t>i</w:t>
      </w:r>
      <w:r w:rsidR="00297FCA" w:rsidRPr="00297FCA">
        <w:t>ndividuals</w:t>
      </w:r>
      <w:r w:rsidR="00297FCA">
        <w:t xml:space="preserve"> </w:t>
      </w:r>
      <w:r>
        <w:t xml:space="preserve">were distributed according to place of work </w:t>
      </w:r>
      <w:r w:rsidR="0061206E">
        <w:t>as</w:t>
      </w:r>
      <w:r>
        <w:t xml:space="preserve"> </w:t>
      </w:r>
      <w:r w:rsidR="000E658C">
        <w:t>5</w:t>
      </w:r>
      <w:r w:rsidR="00A1703C">
        <w:t>7</w:t>
      </w:r>
      <w:r w:rsidR="000E658C">
        <w:t>.</w:t>
      </w:r>
      <w:r w:rsidR="00A1703C">
        <w:t>6</w:t>
      </w:r>
      <w:r>
        <w:t xml:space="preserve">% </w:t>
      </w:r>
      <w:r w:rsidR="0061206E">
        <w:t xml:space="preserve">were </w:t>
      </w:r>
      <w:r>
        <w:t xml:space="preserve">working in </w:t>
      </w:r>
      <w:r w:rsidR="004207EB">
        <w:t xml:space="preserve">the </w:t>
      </w:r>
      <w:r w:rsidR="0061206E">
        <w:t xml:space="preserve">West Bank </w:t>
      </w:r>
      <w:r w:rsidR="004207EB">
        <w:t xml:space="preserve">compared with </w:t>
      </w:r>
      <w:r w:rsidR="000E658C">
        <w:t>2</w:t>
      </w:r>
      <w:r w:rsidR="00A1703C">
        <w:t>9</w:t>
      </w:r>
      <w:r w:rsidR="000E658C">
        <w:t>.</w:t>
      </w:r>
      <w:r w:rsidR="00A1703C">
        <w:t>4</w:t>
      </w:r>
      <w:r>
        <w:t xml:space="preserve">% working in Gaza Strip </w:t>
      </w:r>
      <w:r w:rsidR="0061206E">
        <w:t xml:space="preserve">while </w:t>
      </w:r>
      <w:r w:rsidR="000E658C">
        <w:t>1</w:t>
      </w:r>
      <w:r w:rsidR="001225EE">
        <w:t>3</w:t>
      </w:r>
      <w:r w:rsidR="000E658C">
        <w:t>.</w:t>
      </w:r>
      <w:r w:rsidR="00A1703C">
        <w:t>0</w:t>
      </w:r>
      <w:r>
        <w:t xml:space="preserve">% </w:t>
      </w:r>
      <w:r w:rsidR="0061206E">
        <w:t xml:space="preserve">were </w:t>
      </w:r>
      <w:r>
        <w:t xml:space="preserve">working in Israel and Israeli settlements. The percentage of employed </w:t>
      </w:r>
      <w:r w:rsidR="004D68BB">
        <w:t>i</w:t>
      </w:r>
      <w:r w:rsidR="004D68BB" w:rsidRPr="00297FCA">
        <w:t>ndividuals</w:t>
      </w:r>
      <w:r>
        <w:t xml:space="preserve"> </w:t>
      </w:r>
      <w:r w:rsidR="0061206E">
        <w:t xml:space="preserve">from </w:t>
      </w:r>
      <w:r w:rsidR="004207EB">
        <w:t xml:space="preserve">the </w:t>
      </w:r>
      <w:r>
        <w:t xml:space="preserve">West Bank in Israel and Israeli settlements was </w:t>
      </w:r>
      <w:r w:rsidR="000E658C">
        <w:t>1</w:t>
      </w:r>
      <w:r w:rsidR="001225EE">
        <w:t>8</w:t>
      </w:r>
      <w:r w:rsidR="000E658C">
        <w:t>.</w:t>
      </w:r>
      <w:r w:rsidR="001225EE">
        <w:t>4</w:t>
      </w:r>
      <w:r>
        <w:t xml:space="preserve">% in </w:t>
      </w:r>
      <w:r w:rsidR="000E658C">
        <w:t>201</w:t>
      </w:r>
      <w:r w:rsidR="001225EE">
        <w:t>7</w:t>
      </w:r>
      <w:r>
        <w:t xml:space="preserve">, while workers from </w:t>
      </w:r>
      <w:r w:rsidR="00F76DA1">
        <w:rPr>
          <w:rFonts w:cs="Traditional Arabic"/>
        </w:rPr>
        <w:t>Gaza Strip had</w:t>
      </w:r>
      <w:r>
        <w:rPr>
          <w:rFonts w:cs="Traditional Arabic"/>
        </w:rPr>
        <w:t xml:space="preserve"> </w:t>
      </w:r>
      <w:r w:rsidR="0061206E">
        <w:rPr>
          <w:rFonts w:cs="Traditional Arabic"/>
        </w:rPr>
        <w:t>not</w:t>
      </w:r>
      <w:r>
        <w:rPr>
          <w:rFonts w:cs="Traditional Arabic"/>
        </w:rPr>
        <w:t xml:space="preserve"> </w:t>
      </w:r>
      <w:r w:rsidR="00F76DA1">
        <w:rPr>
          <w:rFonts w:cs="Traditional Arabic"/>
        </w:rPr>
        <w:t xml:space="preserve">been </w:t>
      </w:r>
      <w:r>
        <w:rPr>
          <w:rFonts w:cs="Traditional Arabic"/>
        </w:rPr>
        <w:t>access</w:t>
      </w:r>
      <w:r w:rsidR="0061206E">
        <w:rPr>
          <w:rFonts w:cs="Traditional Arabic"/>
        </w:rPr>
        <w:t>ed to</w:t>
      </w:r>
      <w:r>
        <w:rPr>
          <w:rFonts w:cs="Traditional Arabic"/>
        </w:rPr>
        <w:t xml:space="preserve"> work in Israel or </w:t>
      </w:r>
      <w:r w:rsidR="00A1703C">
        <w:t>Israeli settlements</w:t>
      </w:r>
      <w:r>
        <w:rPr>
          <w:rFonts w:cs="Traditional Arabic"/>
        </w:rPr>
        <w:t xml:space="preserve"> since </w:t>
      </w:r>
      <w:r w:rsidR="00AC338C">
        <w:rPr>
          <w:rFonts w:cs="Traditional Arabic"/>
        </w:rPr>
        <w:t>2007</w:t>
      </w:r>
      <w:r>
        <w:rPr>
          <w:rFonts w:cs="Traditional Arabic"/>
        </w:rPr>
        <w:t>.</w:t>
      </w:r>
    </w:p>
    <w:p w:rsidR="00593E59" w:rsidRPr="00352279" w:rsidRDefault="00593E59" w:rsidP="001333EE">
      <w:pPr>
        <w:pStyle w:val="BodyTextIndent"/>
        <w:tabs>
          <w:tab w:val="right" w:pos="8100"/>
        </w:tabs>
        <w:ind w:right="71"/>
        <w:rPr>
          <w:sz w:val="16"/>
          <w:szCs w:val="16"/>
        </w:rPr>
      </w:pPr>
    </w:p>
    <w:p w:rsidR="00593E59" w:rsidRDefault="00593E59" w:rsidP="00B92392">
      <w:pPr>
        <w:pStyle w:val="BodyText"/>
        <w:rPr>
          <w:lang w:eastAsia="en-US"/>
        </w:rPr>
      </w:pPr>
      <w:r>
        <w:rPr>
          <w:lang w:eastAsia="en-US"/>
        </w:rPr>
        <w:t xml:space="preserve">Employed </w:t>
      </w:r>
      <w:r w:rsidR="00297FCA">
        <w:t>i</w:t>
      </w:r>
      <w:r w:rsidR="00297FCA" w:rsidRPr="00297FCA">
        <w:t>ndividuals</w:t>
      </w:r>
      <w:r w:rsidR="00297FCA">
        <w:t xml:space="preserve"> </w:t>
      </w:r>
      <w:r>
        <w:rPr>
          <w:lang w:eastAsia="en-US"/>
        </w:rPr>
        <w:t>were distributed by employment status as follows</w:t>
      </w:r>
      <w:r w:rsidRPr="00F76DA1">
        <w:rPr>
          <w:lang w:eastAsia="en-US"/>
        </w:rPr>
        <w:t xml:space="preserve">: </w:t>
      </w:r>
      <w:r w:rsidR="00B92392">
        <w:rPr>
          <w:lang w:eastAsia="en-US"/>
        </w:rPr>
        <w:t>70.4</w:t>
      </w:r>
      <w:r w:rsidR="00B92392">
        <w:t>%</w:t>
      </w:r>
      <w:r w:rsidR="00B92392">
        <w:rPr>
          <w:lang w:eastAsia="en-US"/>
        </w:rPr>
        <w:t xml:space="preserve"> wage employees, </w:t>
      </w:r>
      <w:r w:rsidR="00C03DEF">
        <w:rPr>
          <w:lang w:eastAsia="en-US"/>
        </w:rPr>
        <w:t>18.</w:t>
      </w:r>
      <w:r w:rsidR="006722C7">
        <w:rPr>
          <w:lang w:eastAsia="en-US"/>
        </w:rPr>
        <w:t>6</w:t>
      </w:r>
      <w:r>
        <w:t>%</w:t>
      </w:r>
      <w:r>
        <w:rPr>
          <w:lang w:eastAsia="en-US"/>
        </w:rPr>
        <w:t xml:space="preserve"> self-employed, </w:t>
      </w:r>
      <w:r w:rsidR="00B92392">
        <w:rPr>
          <w:lang w:eastAsia="en-US"/>
        </w:rPr>
        <w:t>6.5</w:t>
      </w:r>
      <w:r w:rsidR="00B92392" w:rsidRPr="00F76DA1">
        <w:t>%</w:t>
      </w:r>
      <w:r w:rsidR="00B92392" w:rsidRPr="00F76DA1">
        <w:rPr>
          <w:lang w:eastAsia="en-US"/>
        </w:rPr>
        <w:t xml:space="preserve"> were employers,</w:t>
      </w:r>
      <w:r w:rsidR="00B92392">
        <w:rPr>
          <w:lang w:eastAsia="en-US"/>
        </w:rPr>
        <w:t xml:space="preserve"> </w:t>
      </w:r>
      <w:r w:rsidR="00F76DA1">
        <w:rPr>
          <w:lang w:eastAsia="en-US"/>
        </w:rPr>
        <w:t xml:space="preserve">and </w:t>
      </w:r>
      <w:r w:rsidR="00086F40">
        <w:rPr>
          <w:lang w:eastAsia="en-US"/>
        </w:rPr>
        <w:t>4</w:t>
      </w:r>
      <w:r w:rsidR="00C03DEF">
        <w:rPr>
          <w:lang w:eastAsia="en-US"/>
        </w:rPr>
        <w:t>.5</w:t>
      </w:r>
      <w:r>
        <w:t>%</w:t>
      </w:r>
      <w:r>
        <w:rPr>
          <w:lang w:eastAsia="en-US"/>
        </w:rPr>
        <w:t xml:space="preserve"> </w:t>
      </w:r>
      <w:r w:rsidR="00F76DA1">
        <w:rPr>
          <w:lang w:eastAsia="en-US"/>
        </w:rPr>
        <w:t xml:space="preserve">were </w:t>
      </w:r>
      <w:r>
        <w:rPr>
          <w:lang w:eastAsia="en-US"/>
        </w:rPr>
        <w:t xml:space="preserve">unpaid family members.  </w:t>
      </w:r>
    </w:p>
    <w:p w:rsidR="00593E59" w:rsidRPr="00352279" w:rsidRDefault="00593E59" w:rsidP="001333EE">
      <w:pPr>
        <w:pStyle w:val="BodyTextIndent"/>
        <w:tabs>
          <w:tab w:val="right" w:pos="8100"/>
        </w:tabs>
        <w:ind w:right="71"/>
        <w:rPr>
          <w:sz w:val="16"/>
          <w:szCs w:val="16"/>
        </w:rPr>
      </w:pPr>
    </w:p>
    <w:p w:rsidR="00593E59" w:rsidRPr="00316D93" w:rsidRDefault="00593E59" w:rsidP="00ED21E5">
      <w:pPr>
        <w:jc w:val="lowKashida"/>
      </w:pPr>
      <w:r w:rsidRPr="003B7AAC">
        <w:t xml:space="preserve">In terms of </w:t>
      </w:r>
      <w:r w:rsidR="003B7AAC" w:rsidRPr="003B7AAC">
        <w:t>occupation</w:t>
      </w:r>
      <w:r w:rsidRPr="003B7AAC">
        <w:t xml:space="preserve">, </w:t>
      </w:r>
      <w:r w:rsidR="00C03DEF">
        <w:t>2</w:t>
      </w:r>
      <w:r w:rsidR="00086F40">
        <w:t>6</w:t>
      </w:r>
      <w:r w:rsidR="00C03DEF">
        <w:t>.</w:t>
      </w:r>
      <w:r w:rsidR="00ED21E5">
        <w:t>3</w:t>
      </w:r>
      <w:r w:rsidRPr="003B7AAC">
        <w:t xml:space="preserve">% of employed </w:t>
      </w:r>
      <w:r w:rsidR="00297FCA">
        <w:t>i</w:t>
      </w:r>
      <w:r w:rsidR="00297FCA" w:rsidRPr="00297FCA">
        <w:t>ndividuals</w:t>
      </w:r>
      <w:r w:rsidR="00297FCA">
        <w:t xml:space="preserve"> </w:t>
      </w:r>
      <w:r w:rsidRPr="003B7AAC">
        <w:t xml:space="preserve">worked as professionals, technicians and clerks, while </w:t>
      </w:r>
      <w:r w:rsidR="00C03DEF">
        <w:t>1</w:t>
      </w:r>
      <w:r w:rsidR="00ED21E5">
        <w:t>8</w:t>
      </w:r>
      <w:r w:rsidR="00C03DEF">
        <w:t>.</w:t>
      </w:r>
      <w:r w:rsidR="00ED21E5">
        <w:t>9</w:t>
      </w:r>
      <w:r w:rsidRPr="003B7AAC">
        <w:t xml:space="preserve">% were employed in crafts and related trade work. Also, </w:t>
      </w:r>
      <w:r w:rsidR="00C03DEF">
        <w:t>18.</w:t>
      </w:r>
      <w:r w:rsidR="00ED21E5">
        <w:t>9</w:t>
      </w:r>
      <w:r w:rsidRPr="003B7AAC">
        <w:t xml:space="preserve">% of employed </w:t>
      </w:r>
      <w:r w:rsidR="00BB5B53">
        <w:t>as</w:t>
      </w:r>
      <w:r w:rsidRPr="003B7AAC">
        <w:t xml:space="preserve"> </w:t>
      </w:r>
      <w:r w:rsidR="00BB5B53">
        <w:t>s</w:t>
      </w:r>
      <w:r w:rsidR="00BB5B53" w:rsidRPr="00BB5B53">
        <w:t xml:space="preserve">ervice and </w:t>
      </w:r>
      <w:r w:rsidR="00BB5B53">
        <w:t>s</w:t>
      </w:r>
      <w:r w:rsidR="00BB5B53" w:rsidRPr="00BB5B53">
        <w:t xml:space="preserve">ales </w:t>
      </w:r>
      <w:r w:rsidR="00BB5B53">
        <w:t>w</w:t>
      </w:r>
      <w:r w:rsidR="00BB5B53" w:rsidRPr="00BB5B53">
        <w:t>orkers</w:t>
      </w:r>
      <w:r w:rsidRPr="003B7AAC">
        <w:t xml:space="preserve"> </w:t>
      </w:r>
      <w:r w:rsidR="00B92392">
        <w:t xml:space="preserve">and in elementary occupation </w:t>
      </w:r>
      <w:r w:rsidRPr="003B7AAC">
        <w:t xml:space="preserve">and about </w:t>
      </w:r>
      <w:r w:rsidR="00086F40">
        <w:t>3</w:t>
      </w:r>
      <w:r w:rsidR="00C03DEF">
        <w:t>.</w:t>
      </w:r>
      <w:r w:rsidR="00ED21E5">
        <w:t>4</w:t>
      </w:r>
      <w:r w:rsidRPr="003B7AAC">
        <w:t xml:space="preserve">% employed as skilled agricultural workers. </w:t>
      </w:r>
      <w:r w:rsidR="00446067" w:rsidRPr="003B7AAC">
        <w:t xml:space="preserve"> </w:t>
      </w:r>
    </w:p>
    <w:p w:rsidR="00593E59" w:rsidRPr="00352279" w:rsidRDefault="00593E59" w:rsidP="001333EE">
      <w:pPr>
        <w:pStyle w:val="BodyTextIndent"/>
        <w:tabs>
          <w:tab w:val="right" w:pos="8100"/>
        </w:tabs>
        <w:ind w:left="71" w:right="71"/>
        <w:rPr>
          <w:sz w:val="16"/>
          <w:szCs w:val="16"/>
        </w:rPr>
      </w:pPr>
    </w:p>
    <w:p w:rsidR="00593E59" w:rsidRDefault="00306F6D" w:rsidP="00B92392">
      <w:pPr>
        <w:jc w:val="lowKashida"/>
      </w:pPr>
      <w:r>
        <w:t>The results indicated that</w:t>
      </w:r>
      <w:r w:rsidR="00593E59">
        <w:t xml:space="preserve"> percentage of employed </w:t>
      </w:r>
      <w:r w:rsidR="00297FCA">
        <w:t>i</w:t>
      </w:r>
      <w:r w:rsidR="00297FCA" w:rsidRPr="00297FCA">
        <w:t>ndividuals</w:t>
      </w:r>
      <w:r w:rsidR="00297FCA">
        <w:t xml:space="preserve"> </w:t>
      </w:r>
      <w:r w:rsidR="00593E59">
        <w:t xml:space="preserve">in </w:t>
      </w:r>
      <w:r w:rsidR="00297FCA">
        <w:t xml:space="preserve">the </w:t>
      </w:r>
      <w:r w:rsidR="00593E59">
        <w:t>public sector</w:t>
      </w:r>
      <w:r w:rsidR="007B57C4">
        <w:t xml:space="preserve"> (</w:t>
      </w:r>
      <w:r w:rsidR="007B57C4" w:rsidRPr="007B57C4">
        <w:t xml:space="preserve">Palestinian </w:t>
      </w:r>
      <w:proofErr w:type="spellStart"/>
      <w:r w:rsidR="007B57C4" w:rsidRPr="007B57C4">
        <w:t>govermental</w:t>
      </w:r>
      <w:proofErr w:type="spellEnd"/>
      <w:r w:rsidR="007B57C4" w:rsidRPr="007B57C4">
        <w:t xml:space="preserve"> sector</w:t>
      </w:r>
      <w:r w:rsidR="007B57C4">
        <w:t>)</w:t>
      </w:r>
      <w:r w:rsidR="00593E59">
        <w:t xml:space="preserve"> in Palestine was </w:t>
      </w:r>
      <w:r w:rsidR="00C03DEF">
        <w:t>21.</w:t>
      </w:r>
      <w:r w:rsidR="00ED21E5">
        <w:t>4</w:t>
      </w:r>
      <w:r w:rsidR="00593E59">
        <w:t xml:space="preserve">% in </w:t>
      </w:r>
      <w:r w:rsidR="00C03DEF">
        <w:t>201</w:t>
      </w:r>
      <w:r w:rsidR="0078398B">
        <w:t>7</w:t>
      </w:r>
      <w:r w:rsidR="00593E59">
        <w:t xml:space="preserve"> </w:t>
      </w:r>
      <w:r w:rsidR="00C306B1">
        <w:t>(</w:t>
      </w:r>
      <w:r w:rsidR="00C03DEF">
        <w:t>36.</w:t>
      </w:r>
      <w:r w:rsidR="00ED21E5">
        <w:t>3</w:t>
      </w:r>
      <w:r w:rsidR="00C306B1">
        <w:t xml:space="preserve">% </w:t>
      </w:r>
      <w:r w:rsidR="00774608">
        <w:t xml:space="preserve">in Gaza Strip </w:t>
      </w:r>
      <w:r w:rsidR="00B92392">
        <w:t>and</w:t>
      </w:r>
      <w:r w:rsidR="00C03DEF">
        <w:t xml:space="preserve"> 15.</w:t>
      </w:r>
      <w:r w:rsidR="00ED21E5">
        <w:t>3</w:t>
      </w:r>
      <w:r w:rsidR="00593E59">
        <w:t>% in</w:t>
      </w:r>
      <w:r w:rsidR="00C306B1">
        <w:t xml:space="preserve"> </w:t>
      </w:r>
      <w:r w:rsidR="004207EB">
        <w:t xml:space="preserve">the </w:t>
      </w:r>
      <w:r w:rsidR="00C306B1">
        <w:t>West Bank)</w:t>
      </w:r>
      <w:r w:rsidR="00593E59">
        <w:t xml:space="preserve">. </w:t>
      </w:r>
    </w:p>
    <w:p w:rsidR="00ED21E5" w:rsidRPr="00ED21E5" w:rsidRDefault="00ED21E5" w:rsidP="00ED21E5">
      <w:pPr>
        <w:jc w:val="lowKashida"/>
        <w:rPr>
          <w:sz w:val="16"/>
          <w:szCs w:val="16"/>
        </w:rPr>
      </w:pPr>
    </w:p>
    <w:p w:rsidR="00593E59" w:rsidRDefault="00593E59" w:rsidP="00B92392">
      <w:pPr>
        <w:pStyle w:val="BodyTextIndent"/>
        <w:tabs>
          <w:tab w:val="right" w:pos="8100"/>
        </w:tabs>
        <w:ind w:right="71"/>
        <w:rPr>
          <w:lang w:eastAsia="en-US"/>
        </w:rPr>
      </w:pPr>
      <w:r>
        <w:rPr>
          <w:lang w:eastAsia="en-US"/>
        </w:rPr>
        <w:t xml:space="preserve">The results revealed that </w:t>
      </w:r>
      <w:r w:rsidR="00C03DEF">
        <w:rPr>
          <w:lang w:eastAsia="en-US"/>
        </w:rPr>
        <w:t>6</w:t>
      </w:r>
      <w:r w:rsidR="004D10F3">
        <w:rPr>
          <w:lang w:eastAsia="en-US"/>
        </w:rPr>
        <w:t>5</w:t>
      </w:r>
      <w:r w:rsidR="00C03DEF">
        <w:rPr>
          <w:lang w:eastAsia="en-US"/>
        </w:rPr>
        <w:t>.</w:t>
      </w:r>
      <w:r w:rsidR="004D10F3">
        <w:rPr>
          <w:lang w:eastAsia="en-US"/>
        </w:rPr>
        <w:t>6</w:t>
      </w:r>
      <w:r>
        <w:rPr>
          <w:lang w:eastAsia="en-US"/>
        </w:rPr>
        <w:t xml:space="preserve">% of </w:t>
      </w:r>
      <w:r w:rsidR="00297FCA">
        <w:t>i</w:t>
      </w:r>
      <w:r w:rsidR="00297FCA" w:rsidRPr="00297FCA">
        <w:t>ndividuals</w:t>
      </w:r>
      <w:r w:rsidR="00297FCA">
        <w:t xml:space="preserve"> </w:t>
      </w:r>
      <w:r>
        <w:rPr>
          <w:lang w:eastAsia="en-US"/>
        </w:rPr>
        <w:t xml:space="preserve">were employed in </w:t>
      </w:r>
      <w:r w:rsidR="00297FCA">
        <w:rPr>
          <w:lang w:eastAsia="en-US"/>
        </w:rPr>
        <w:t xml:space="preserve">the </w:t>
      </w:r>
      <w:r>
        <w:rPr>
          <w:lang w:eastAsia="en-US"/>
        </w:rPr>
        <w:t xml:space="preserve">private sector in Palestine in </w:t>
      </w:r>
      <w:r w:rsidR="00C03DEF">
        <w:rPr>
          <w:lang w:eastAsia="en-US"/>
        </w:rPr>
        <w:t>201</w:t>
      </w:r>
      <w:r w:rsidR="004D10F3">
        <w:rPr>
          <w:lang w:eastAsia="en-US"/>
        </w:rPr>
        <w:t>7</w:t>
      </w:r>
      <w:r w:rsidR="004065CD">
        <w:rPr>
          <w:lang w:eastAsia="en-US"/>
        </w:rPr>
        <w:t xml:space="preserve"> </w:t>
      </w:r>
      <w:r w:rsidR="00306F6D">
        <w:rPr>
          <w:lang w:eastAsia="en-US"/>
        </w:rPr>
        <w:t>(</w:t>
      </w:r>
      <w:r w:rsidR="00B92392">
        <w:rPr>
          <w:lang w:eastAsia="en-US"/>
        </w:rPr>
        <w:t xml:space="preserve">66.3% in the West Bank </w:t>
      </w:r>
      <w:r w:rsidR="002D1BE0" w:rsidRPr="002D1BE0">
        <w:rPr>
          <w:lang w:eastAsia="en-US"/>
        </w:rPr>
        <w:t xml:space="preserve"> </w:t>
      </w:r>
      <w:r w:rsidR="00B92392">
        <w:rPr>
          <w:lang w:eastAsia="en-US"/>
        </w:rPr>
        <w:t>and</w:t>
      </w:r>
      <w:r w:rsidR="002D1BE0">
        <w:rPr>
          <w:lang w:eastAsia="en-US"/>
        </w:rPr>
        <w:t xml:space="preserve"> </w:t>
      </w:r>
      <w:r w:rsidR="00C03DEF">
        <w:rPr>
          <w:lang w:eastAsia="en-US"/>
        </w:rPr>
        <w:t>63.</w:t>
      </w:r>
      <w:r w:rsidR="004065CD">
        <w:rPr>
          <w:lang w:eastAsia="en-US"/>
        </w:rPr>
        <w:t>7</w:t>
      </w:r>
      <w:r w:rsidR="002D1BE0">
        <w:rPr>
          <w:lang w:eastAsia="en-US"/>
        </w:rPr>
        <w:t>% in Gaza Strip</w:t>
      </w:r>
      <w:r w:rsidR="00306F6D">
        <w:rPr>
          <w:lang w:eastAsia="en-US"/>
        </w:rPr>
        <w:t>)</w:t>
      </w:r>
      <w:r>
        <w:rPr>
          <w:lang w:eastAsia="en-US"/>
        </w:rPr>
        <w:t>.</w:t>
      </w:r>
    </w:p>
    <w:p w:rsidR="004065CD" w:rsidRDefault="004065CD" w:rsidP="008F63A8">
      <w:pPr>
        <w:tabs>
          <w:tab w:val="num" w:pos="900"/>
        </w:tabs>
        <w:ind w:right="-99"/>
        <w:jc w:val="lowKashida"/>
      </w:pPr>
    </w:p>
    <w:p w:rsidR="00BE154A" w:rsidRDefault="00297FCA" w:rsidP="004065CD">
      <w:pPr>
        <w:tabs>
          <w:tab w:val="num" w:pos="900"/>
        </w:tabs>
        <w:ind w:right="-99"/>
        <w:jc w:val="lowKashida"/>
      </w:pPr>
      <w:r>
        <w:lastRenderedPageBreak/>
        <w:t>35.</w:t>
      </w:r>
      <w:r w:rsidR="004065CD">
        <w:t>9</w:t>
      </w:r>
      <w:r w:rsidRPr="00297FCA">
        <w:t>% of wage employees in the private sector received less than the minimum wage (1,450 NIS)</w:t>
      </w:r>
      <w:r>
        <w:t xml:space="preserve"> in Palestine;</w:t>
      </w:r>
      <w:r w:rsidRPr="00297FCA">
        <w:t xml:space="preserve"> </w:t>
      </w:r>
      <w:r>
        <w:t>1</w:t>
      </w:r>
      <w:r w:rsidR="00FE5665">
        <w:t>6</w:t>
      </w:r>
      <w:r>
        <w:t>.</w:t>
      </w:r>
      <w:r w:rsidR="004065CD">
        <w:t>2</w:t>
      </w:r>
      <w:r>
        <w:t>% in the West Bank and</w:t>
      </w:r>
      <w:r w:rsidRPr="003B7AAC">
        <w:t xml:space="preserve"> about </w:t>
      </w:r>
      <w:r w:rsidR="004065CD">
        <w:t>37</w:t>
      </w:r>
      <w:r w:rsidRPr="003B7AAC">
        <w:t>,</w:t>
      </w:r>
      <w:r w:rsidR="004065CD">
        <w:t>5</w:t>
      </w:r>
      <w:r w:rsidR="008F63A8">
        <w:t>00</w:t>
      </w:r>
      <w:r w:rsidRPr="003B7AAC">
        <w:t xml:space="preserve"> wage employees with</w:t>
      </w:r>
      <w:r>
        <w:t xml:space="preserve"> an average of monthly wage by 1,0</w:t>
      </w:r>
      <w:r w:rsidR="00FE5665">
        <w:t>79</w:t>
      </w:r>
      <w:r w:rsidRPr="003B7AAC">
        <w:t xml:space="preserve"> </w:t>
      </w:r>
      <w:r>
        <w:t xml:space="preserve">NIS. </w:t>
      </w:r>
      <w:r w:rsidR="00352279">
        <w:t xml:space="preserve"> </w:t>
      </w:r>
      <w:r w:rsidR="00BE154A">
        <w:t>In Gaza Strip</w:t>
      </w:r>
      <w:r w:rsidR="00306F6D">
        <w:t>,</w:t>
      </w:r>
      <w:r w:rsidR="00BE154A">
        <w:t xml:space="preserve"> the percentage of wage employees in the private sector</w:t>
      </w:r>
      <w:r w:rsidR="00CB067C" w:rsidRPr="00CB067C">
        <w:t xml:space="preserve"> </w:t>
      </w:r>
      <w:r w:rsidR="00CB067C">
        <w:t>who received less than minimum monthly wage</w:t>
      </w:r>
      <w:r w:rsidR="00BE154A">
        <w:t xml:space="preserve"> was </w:t>
      </w:r>
      <w:r w:rsidR="00FE5665">
        <w:t>74</w:t>
      </w:r>
      <w:r w:rsidR="00A1295C">
        <w:t>.</w:t>
      </w:r>
      <w:r w:rsidR="008F63A8">
        <w:t>0</w:t>
      </w:r>
      <w:r w:rsidR="00BE154A">
        <w:t xml:space="preserve">% </w:t>
      </w:r>
      <w:r w:rsidR="00306F6D">
        <w:t xml:space="preserve">of </w:t>
      </w:r>
      <w:r w:rsidR="00BE154A">
        <w:t xml:space="preserve">about </w:t>
      </w:r>
      <w:r w:rsidR="004065CD">
        <w:t>88</w:t>
      </w:r>
      <w:r w:rsidR="00341B58">
        <w:t>,</w:t>
      </w:r>
      <w:r w:rsidR="004065CD">
        <w:t>8</w:t>
      </w:r>
      <w:r w:rsidR="008F63A8">
        <w:t>00</w:t>
      </w:r>
      <w:r w:rsidR="00BE154A">
        <w:t xml:space="preserve"> wage employees with </w:t>
      </w:r>
      <w:r w:rsidR="00306F6D">
        <w:t xml:space="preserve">an </w:t>
      </w:r>
      <w:r w:rsidR="00BE154A">
        <w:t xml:space="preserve">average </w:t>
      </w:r>
      <w:r w:rsidR="00306F6D">
        <w:t xml:space="preserve">of </w:t>
      </w:r>
      <w:r w:rsidR="00BE154A">
        <w:t xml:space="preserve">monthly wage </w:t>
      </w:r>
      <w:r w:rsidR="00A1295C">
        <w:t>7</w:t>
      </w:r>
      <w:r w:rsidR="00742B51">
        <w:t>31</w:t>
      </w:r>
      <w:r w:rsidR="003B7AAC" w:rsidRPr="003B7AAC">
        <w:t xml:space="preserve"> </w:t>
      </w:r>
      <w:r w:rsidR="003B7AAC">
        <w:t>NIS</w:t>
      </w:r>
      <w:r w:rsidR="00BE154A">
        <w:t xml:space="preserve">. </w:t>
      </w:r>
    </w:p>
    <w:p w:rsidR="00593E59" w:rsidRPr="00352279" w:rsidRDefault="00593E59" w:rsidP="001333EE">
      <w:pPr>
        <w:pStyle w:val="BodyTextIndent"/>
        <w:tabs>
          <w:tab w:val="right" w:pos="8100"/>
        </w:tabs>
        <w:ind w:right="71"/>
        <w:rPr>
          <w:sz w:val="16"/>
          <w:szCs w:val="16"/>
        </w:rPr>
      </w:pPr>
      <w:r>
        <w:rPr>
          <w:sz w:val="18"/>
          <w:szCs w:val="18"/>
        </w:rPr>
        <w:t xml:space="preserve"> </w:t>
      </w:r>
    </w:p>
    <w:p w:rsidR="00593E59" w:rsidRDefault="00593E59" w:rsidP="00B92392">
      <w:pPr>
        <w:pStyle w:val="BodyText"/>
        <w:rPr>
          <w:lang w:eastAsia="en-US"/>
        </w:rPr>
      </w:pPr>
      <w:r>
        <w:rPr>
          <w:lang w:eastAsia="en-US"/>
        </w:rPr>
        <w:t xml:space="preserve">The average number of days </w:t>
      </w:r>
      <w:r w:rsidR="00074242">
        <w:rPr>
          <w:lang w:eastAsia="en-US"/>
        </w:rPr>
        <w:t>worked per month was 22.</w:t>
      </w:r>
      <w:r w:rsidR="00821463">
        <w:rPr>
          <w:lang w:eastAsia="en-US"/>
        </w:rPr>
        <w:t>2</w:t>
      </w:r>
      <w:r w:rsidR="00074242">
        <w:rPr>
          <w:lang w:eastAsia="en-US"/>
        </w:rPr>
        <w:t xml:space="preserve"> days (</w:t>
      </w:r>
      <w:r>
        <w:rPr>
          <w:lang w:eastAsia="en-US"/>
        </w:rPr>
        <w:t>22.</w:t>
      </w:r>
      <w:r w:rsidR="002C070F">
        <w:rPr>
          <w:lang w:eastAsia="en-US"/>
        </w:rPr>
        <w:t>9</w:t>
      </w:r>
      <w:r>
        <w:rPr>
          <w:lang w:eastAsia="en-US"/>
        </w:rPr>
        <w:t xml:space="preserve"> for empl</w:t>
      </w:r>
      <w:r w:rsidR="00F76285">
        <w:rPr>
          <w:lang w:eastAsia="en-US"/>
        </w:rPr>
        <w:t>oyees working in the West Bank</w:t>
      </w:r>
      <w:r w:rsidR="00074242">
        <w:rPr>
          <w:lang w:eastAsia="en-US"/>
        </w:rPr>
        <w:t xml:space="preserve">, </w:t>
      </w:r>
      <w:r>
        <w:rPr>
          <w:lang w:eastAsia="en-US"/>
        </w:rPr>
        <w:t>2</w:t>
      </w:r>
      <w:r w:rsidR="00E80493">
        <w:rPr>
          <w:lang w:eastAsia="en-US"/>
        </w:rPr>
        <w:t>2</w:t>
      </w:r>
      <w:r>
        <w:rPr>
          <w:lang w:eastAsia="en-US"/>
        </w:rPr>
        <w:t>.</w:t>
      </w:r>
      <w:r w:rsidR="002C070F">
        <w:rPr>
          <w:lang w:eastAsia="en-US"/>
        </w:rPr>
        <w:t>6</w:t>
      </w:r>
      <w:r w:rsidR="00F76285" w:rsidRPr="00F76285">
        <w:rPr>
          <w:lang w:eastAsia="en-US"/>
        </w:rPr>
        <w:t xml:space="preserve"> </w:t>
      </w:r>
      <w:r w:rsidR="00F76285">
        <w:rPr>
          <w:lang w:eastAsia="en-US"/>
        </w:rPr>
        <w:t>days</w:t>
      </w:r>
      <w:r>
        <w:rPr>
          <w:lang w:eastAsia="en-US"/>
        </w:rPr>
        <w:t xml:space="preserve"> for those working in Gaza Strip and </w:t>
      </w:r>
      <w:r w:rsidR="00E80493">
        <w:rPr>
          <w:lang w:eastAsia="en-US"/>
        </w:rPr>
        <w:t>19.</w:t>
      </w:r>
      <w:r w:rsidR="00821463">
        <w:rPr>
          <w:lang w:eastAsia="en-US"/>
        </w:rPr>
        <w:t>6</w:t>
      </w:r>
      <w:r>
        <w:rPr>
          <w:lang w:eastAsia="en-US"/>
        </w:rPr>
        <w:t xml:space="preserve"> days for those working in Israel and Israeli settlements</w:t>
      </w:r>
      <w:r w:rsidR="0031604D">
        <w:rPr>
          <w:lang w:eastAsia="en-US"/>
        </w:rPr>
        <w:t>)</w:t>
      </w:r>
      <w:r>
        <w:rPr>
          <w:lang w:eastAsia="en-US"/>
        </w:rPr>
        <w:t xml:space="preserve">.  The average number of hours worked per week was </w:t>
      </w:r>
      <w:r w:rsidR="00D61DCF">
        <w:rPr>
          <w:lang w:eastAsia="en-US"/>
        </w:rPr>
        <w:t>4</w:t>
      </w:r>
      <w:r w:rsidR="00E80493">
        <w:rPr>
          <w:lang w:eastAsia="en-US"/>
        </w:rPr>
        <w:t>1</w:t>
      </w:r>
      <w:r w:rsidR="00D61DCF">
        <w:rPr>
          <w:lang w:eastAsia="en-US"/>
        </w:rPr>
        <w:t>.</w:t>
      </w:r>
      <w:r w:rsidR="0081060F">
        <w:rPr>
          <w:lang w:eastAsia="en-US"/>
        </w:rPr>
        <w:t>8</w:t>
      </w:r>
      <w:r w:rsidR="002C070F">
        <w:rPr>
          <w:lang w:eastAsia="en-US"/>
        </w:rPr>
        <w:t xml:space="preserve"> </w:t>
      </w:r>
      <w:r>
        <w:rPr>
          <w:lang w:eastAsia="en-US"/>
        </w:rPr>
        <w:t xml:space="preserve">hours: </w:t>
      </w:r>
      <w:r w:rsidR="00821463">
        <w:rPr>
          <w:lang w:eastAsia="en-US"/>
        </w:rPr>
        <w:t>44.</w:t>
      </w:r>
      <w:r w:rsidR="002C070F">
        <w:rPr>
          <w:lang w:eastAsia="en-US"/>
        </w:rPr>
        <w:t>2</w:t>
      </w:r>
      <w:r>
        <w:rPr>
          <w:lang w:eastAsia="en-US"/>
        </w:rPr>
        <w:t xml:space="preserve"> hours for employees working in the West Bank </w:t>
      </w:r>
      <w:r w:rsidR="00821463">
        <w:rPr>
          <w:lang w:eastAsia="en-US"/>
        </w:rPr>
        <w:t>3</w:t>
      </w:r>
      <w:r w:rsidR="002C070F">
        <w:rPr>
          <w:lang w:eastAsia="en-US"/>
        </w:rPr>
        <w:t>7</w:t>
      </w:r>
      <w:r w:rsidR="00821463">
        <w:rPr>
          <w:lang w:eastAsia="en-US"/>
        </w:rPr>
        <w:t>.</w:t>
      </w:r>
      <w:r w:rsidR="002C070F">
        <w:rPr>
          <w:lang w:eastAsia="en-US"/>
        </w:rPr>
        <w:t>6</w:t>
      </w:r>
      <w:r>
        <w:rPr>
          <w:lang w:eastAsia="en-US"/>
        </w:rPr>
        <w:t xml:space="preserve"> hours for those </w:t>
      </w:r>
      <w:r w:rsidR="005D6A36">
        <w:rPr>
          <w:lang w:eastAsia="en-US"/>
        </w:rPr>
        <w:t xml:space="preserve">working </w:t>
      </w:r>
      <w:r>
        <w:rPr>
          <w:lang w:eastAsia="en-US"/>
        </w:rPr>
        <w:t xml:space="preserve">in Gaza Strip.  The average working hours per week were </w:t>
      </w:r>
      <w:r w:rsidR="00821463">
        <w:rPr>
          <w:lang w:eastAsia="en-US"/>
        </w:rPr>
        <w:t>4</w:t>
      </w:r>
      <w:r w:rsidR="002C070F">
        <w:rPr>
          <w:lang w:eastAsia="en-US"/>
        </w:rPr>
        <w:t>1</w:t>
      </w:r>
      <w:r w:rsidR="00821463">
        <w:rPr>
          <w:lang w:eastAsia="en-US"/>
        </w:rPr>
        <w:t>.</w:t>
      </w:r>
      <w:r w:rsidR="002C070F">
        <w:rPr>
          <w:lang w:eastAsia="en-US"/>
        </w:rPr>
        <w:t>6</w:t>
      </w:r>
      <w:r>
        <w:rPr>
          <w:lang w:eastAsia="en-US"/>
        </w:rPr>
        <w:t xml:space="preserve"> hours for wage employees working in Israel and Israeli settlements. </w:t>
      </w:r>
    </w:p>
    <w:p w:rsidR="0031604D" w:rsidRPr="00352279" w:rsidRDefault="0031604D" w:rsidP="004207EB">
      <w:pPr>
        <w:pStyle w:val="BodyText"/>
        <w:rPr>
          <w:sz w:val="16"/>
          <w:szCs w:val="16"/>
          <w:lang w:eastAsia="en-US"/>
        </w:rPr>
      </w:pPr>
    </w:p>
    <w:p w:rsidR="0031604D" w:rsidRDefault="0031604D" w:rsidP="0081060F">
      <w:pPr>
        <w:jc w:val="lowKashida"/>
      </w:pPr>
      <w:r w:rsidRPr="00110CEE">
        <w:t xml:space="preserve">Average </w:t>
      </w:r>
      <w:r>
        <w:t xml:space="preserve">of </w:t>
      </w:r>
      <w:r w:rsidRPr="00110CEE">
        <w:t xml:space="preserve">daily wage for wage employees in the public sector was about </w:t>
      </w:r>
      <w:r w:rsidR="00821463">
        <w:t>10</w:t>
      </w:r>
      <w:r w:rsidR="00BF5224">
        <w:t>7</w:t>
      </w:r>
      <w:r w:rsidR="00821463">
        <w:t>.</w:t>
      </w:r>
      <w:r w:rsidR="0081060F">
        <w:t>4</w:t>
      </w:r>
      <w:r>
        <w:t xml:space="preserve"> </w:t>
      </w:r>
      <w:r w:rsidRPr="00110CEE">
        <w:t xml:space="preserve">NIS </w:t>
      </w:r>
      <w:r>
        <w:t>(</w:t>
      </w:r>
      <w:r w:rsidR="00821463">
        <w:t>1</w:t>
      </w:r>
      <w:r w:rsidR="00BF5224">
        <w:t>15</w:t>
      </w:r>
      <w:r w:rsidR="00821463">
        <w:t>.</w:t>
      </w:r>
      <w:r w:rsidR="0081060F">
        <w:t>4</w:t>
      </w:r>
      <w:r w:rsidRPr="00110CEE">
        <w:t xml:space="preserve"> </w:t>
      </w:r>
      <w:r>
        <w:t>NIS</w:t>
      </w:r>
      <w:r w:rsidRPr="00110CEE">
        <w:t xml:space="preserve"> </w:t>
      </w:r>
      <w:r>
        <w:t>in</w:t>
      </w:r>
      <w:r w:rsidRPr="00110CEE">
        <w:t xml:space="preserve"> </w:t>
      </w:r>
      <w:r>
        <w:t xml:space="preserve">the </w:t>
      </w:r>
      <w:r w:rsidRPr="00110CEE">
        <w:t xml:space="preserve">West Bank compared to </w:t>
      </w:r>
      <w:r w:rsidR="00821463">
        <w:t>9</w:t>
      </w:r>
      <w:r w:rsidR="00BF5224">
        <w:t>2</w:t>
      </w:r>
      <w:r w:rsidR="00821463">
        <w:t>.</w:t>
      </w:r>
      <w:r w:rsidR="00BF5224">
        <w:t>3</w:t>
      </w:r>
      <w:r w:rsidRPr="00110CEE">
        <w:t xml:space="preserve"> NIS in Gaza Strip</w:t>
      </w:r>
      <w:r>
        <w:t>)</w:t>
      </w:r>
      <w:r w:rsidRPr="00110CEE">
        <w:t xml:space="preserve">. The average </w:t>
      </w:r>
      <w:r>
        <w:t xml:space="preserve">of daily wage for employees in </w:t>
      </w:r>
      <w:r w:rsidRPr="00110CEE">
        <w:t xml:space="preserve"> </w:t>
      </w:r>
      <w:r>
        <w:t xml:space="preserve">the </w:t>
      </w:r>
      <w:r w:rsidRPr="00110CEE">
        <w:t xml:space="preserve">private sector was about </w:t>
      </w:r>
      <w:r w:rsidR="00821463">
        <w:t>7</w:t>
      </w:r>
      <w:r w:rsidR="0081060F">
        <w:t>8</w:t>
      </w:r>
      <w:r w:rsidR="00821463">
        <w:t>.</w:t>
      </w:r>
      <w:r w:rsidR="0081060F">
        <w:t>6</w:t>
      </w:r>
      <w:r>
        <w:t xml:space="preserve"> NIS</w:t>
      </w:r>
      <w:r w:rsidRPr="00110CEE">
        <w:t xml:space="preserve"> </w:t>
      </w:r>
      <w:r>
        <w:t>(</w:t>
      </w:r>
      <w:r w:rsidR="00821463">
        <w:t>9</w:t>
      </w:r>
      <w:r w:rsidR="0081060F">
        <w:t>6</w:t>
      </w:r>
      <w:r w:rsidR="00821463">
        <w:t>.</w:t>
      </w:r>
      <w:r w:rsidR="0081060F">
        <w:t>0</w:t>
      </w:r>
      <w:r w:rsidRPr="00110CEE">
        <w:t xml:space="preserve"> NIS in the West Bank and </w:t>
      </w:r>
      <w:r w:rsidR="00821463">
        <w:t>4</w:t>
      </w:r>
      <w:r w:rsidR="00BF5224">
        <w:t>5</w:t>
      </w:r>
      <w:r w:rsidR="00821463">
        <w:t>.</w:t>
      </w:r>
      <w:r w:rsidR="0081060F">
        <w:t>5</w:t>
      </w:r>
      <w:r w:rsidR="00D63D8B">
        <w:rPr>
          <w:rFonts w:hint="cs"/>
          <w:rtl/>
        </w:rPr>
        <w:t xml:space="preserve"> </w:t>
      </w:r>
      <w:r>
        <w:t>NIS</w:t>
      </w:r>
      <w:r w:rsidRPr="00110CEE">
        <w:t xml:space="preserve"> in Gaza Strip.</w:t>
      </w:r>
      <w:r>
        <w:t xml:space="preserve"> </w:t>
      </w:r>
    </w:p>
    <w:p w:rsidR="00593E59" w:rsidRPr="005518EC" w:rsidRDefault="00593E59" w:rsidP="001333EE">
      <w:pPr>
        <w:pStyle w:val="BodyTextIndent"/>
        <w:tabs>
          <w:tab w:val="right" w:pos="8100"/>
        </w:tabs>
        <w:ind w:right="71"/>
        <w:rPr>
          <w:b/>
          <w:bCs/>
          <w:szCs w:val="24"/>
        </w:rPr>
      </w:pPr>
    </w:p>
    <w:p w:rsidR="00593E59" w:rsidRDefault="00420FB9" w:rsidP="00044712">
      <w:pPr>
        <w:rPr>
          <w:b/>
          <w:bCs/>
        </w:rPr>
      </w:pPr>
      <w:r>
        <w:rPr>
          <w:b/>
          <w:bCs/>
        </w:rPr>
        <w:t>2</w:t>
      </w:r>
      <w:r w:rsidR="00593E59">
        <w:rPr>
          <w:b/>
          <w:bCs/>
        </w:rPr>
        <w:t>.</w:t>
      </w:r>
      <w:r w:rsidR="00044712">
        <w:rPr>
          <w:b/>
          <w:bCs/>
        </w:rPr>
        <w:t>4</w:t>
      </w:r>
      <w:r w:rsidR="00593E59">
        <w:rPr>
          <w:b/>
          <w:bCs/>
        </w:rPr>
        <w:t xml:space="preserve"> Unemployment (ILO Standards)</w:t>
      </w:r>
    </w:p>
    <w:p w:rsidR="00593E59" w:rsidRDefault="00593E59" w:rsidP="00BD2513">
      <w:pPr>
        <w:jc w:val="both"/>
      </w:pPr>
      <w:r>
        <w:t xml:space="preserve">The unemployment rate in Palestine in </w:t>
      </w:r>
      <w:r w:rsidR="005E4022">
        <w:t>201</w:t>
      </w:r>
      <w:r w:rsidR="003861C9">
        <w:t>7</w:t>
      </w:r>
      <w:r>
        <w:t xml:space="preserve"> was </w:t>
      </w:r>
      <w:r w:rsidR="00BD2513">
        <w:t>28.4</w:t>
      </w:r>
      <w:r>
        <w:t xml:space="preserve">%, distributed as </w:t>
      </w:r>
      <w:r w:rsidR="00BD2513">
        <w:t>23.2</w:t>
      </w:r>
      <w:r>
        <w:t xml:space="preserve">% for males and </w:t>
      </w:r>
      <w:r w:rsidR="00BD2513">
        <w:t>48.2</w:t>
      </w:r>
      <w:r>
        <w:t xml:space="preserve">% for females.  Results revealed that unemployment was concentrated among youth aged 15-24 years at </w:t>
      </w:r>
      <w:r w:rsidR="00BD2513">
        <w:t>44.7</w:t>
      </w:r>
      <w:r w:rsidR="002024E1">
        <w:t>%</w:t>
      </w:r>
      <w:r w:rsidR="00105BD3">
        <w:t xml:space="preserve"> </w:t>
      </w:r>
      <w:r w:rsidR="002024E1">
        <w:t>(</w:t>
      </w:r>
      <w:r w:rsidR="00BD2513">
        <w:t>38.7</w:t>
      </w:r>
      <w:r>
        <w:t xml:space="preserve">% for males and </w:t>
      </w:r>
      <w:r w:rsidR="00944743">
        <w:t>70</w:t>
      </w:r>
      <w:r w:rsidR="00B153F1">
        <w:t>.</w:t>
      </w:r>
      <w:r w:rsidR="00BD2513">
        <w:t>8</w:t>
      </w:r>
      <w:r>
        <w:t>% for females</w:t>
      </w:r>
      <w:r w:rsidR="002024E1">
        <w:t>)</w:t>
      </w:r>
      <w:r>
        <w:t>.</w:t>
      </w:r>
    </w:p>
    <w:p w:rsidR="00593E59" w:rsidRPr="00352279" w:rsidRDefault="00593E59" w:rsidP="001333EE">
      <w:pPr>
        <w:pStyle w:val="BodyTextIndent"/>
        <w:tabs>
          <w:tab w:val="right" w:pos="8100"/>
        </w:tabs>
        <w:ind w:right="71"/>
        <w:rPr>
          <w:sz w:val="16"/>
          <w:szCs w:val="16"/>
        </w:rPr>
      </w:pPr>
    </w:p>
    <w:p w:rsidR="00B153F1" w:rsidRDefault="00593E59" w:rsidP="00B92392">
      <w:pPr>
        <w:jc w:val="lowKashida"/>
      </w:pPr>
      <w:r>
        <w:t>The unemployment rate in</w:t>
      </w:r>
      <w:r w:rsidR="00C16EB3">
        <w:t xml:space="preserve"> the</w:t>
      </w:r>
      <w:r>
        <w:t xml:space="preserve"> West Bank was </w:t>
      </w:r>
      <w:r w:rsidR="0079418D">
        <w:t>18.7</w:t>
      </w:r>
      <w:r w:rsidR="002024E1">
        <w:t>% (</w:t>
      </w:r>
      <w:r w:rsidR="00B92392">
        <w:t>15.6</w:t>
      </w:r>
      <w:r w:rsidR="00533484">
        <w:t xml:space="preserve">% for males </w:t>
      </w:r>
      <w:r w:rsidR="00C27841">
        <w:t>compared with</w:t>
      </w:r>
      <w:r w:rsidR="00533484">
        <w:t xml:space="preserve"> </w:t>
      </w:r>
      <w:r w:rsidR="0079418D">
        <w:t>32.1</w:t>
      </w:r>
      <w:r>
        <w:t>% for females</w:t>
      </w:r>
      <w:r w:rsidR="002024E1">
        <w:t>)</w:t>
      </w:r>
      <w:r>
        <w:t xml:space="preserve">. </w:t>
      </w:r>
      <w:r w:rsidR="00B153F1">
        <w:t xml:space="preserve">The unemployment rate among youth aged 15-24 years was </w:t>
      </w:r>
      <w:r w:rsidR="0079418D">
        <w:t>31.2</w:t>
      </w:r>
      <w:r w:rsidR="00B153F1">
        <w:t xml:space="preserve">%, distributed as </w:t>
      </w:r>
      <w:r w:rsidR="0079418D">
        <w:t>26.7</w:t>
      </w:r>
      <w:r w:rsidR="00B153F1">
        <w:t xml:space="preserve">% for males compared to </w:t>
      </w:r>
      <w:r w:rsidR="0079418D">
        <w:t>55.1</w:t>
      </w:r>
      <w:r w:rsidR="00B153F1">
        <w:t>% for females.</w:t>
      </w:r>
    </w:p>
    <w:p w:rsidR="00B153F1" w:rsidRPr="00352279" w:rsidRDefault="00B153F1" w:rsidP="00B153F1">
      <w:pPr>
        <w:jc w:val="lowKashida"/>
        <w:rPr>
          <w:sz w:val="16"/>
          <w:szCs w:val="16"/>
        </w:rPr>
      </w:pPr>
    </w:p>
    <w:p w:rsidR="00593E59" w:rsidRPr="00CE312A" w:rsidRDefault="00E04C60" w:rsidP="0079418D">
      <w:pPr>
        <w:jc w:val="lowKashida"/>
        <w:rPr>
          <w:color w:val="000000"/>
        </w:rPr>
      </w:pPr>
      <w:r>
        <w:t xml:space="preserve">In West </w:t>
      </w:r>
      <w:proofErr w:type="spellStart"/>
      <w:r>
        <w:t>Bank,</w:t>
      </w:r>
      <w:r w:rsidR="004F788A">
        <w:t>t</w:t>
      </w:r>
      <w:r w:rsidR="00593E59" w:rsidRPr="00CE312A">
        <w:t>he</w:t>
      </w:r>
      <w:proofErr w:type="spellEnd"/>
      <w:r w:rsidR="00593E59" w:rsidRPr="00CE312A">
        <w:t xml:space="preserve"> highest unemployment rate was in</w:t>
      </w:r>
      <w:r w:rsidR="00315AFA" w:rsidRPr="00315AFA">
        <w:t xml:space="preserve"> </w:t>
      </w:r>
      <w:r w:rsidR="00206A87">
        <w:t>Hebron</w:t>
      </w:r>
      <w:r w:rsidR="00B14302" w:rsidRPr="00B14302">
        <w:t xml:space="preserve"> </w:t>
      </w:r>
      <w:r w:rsidR="00593E59" w:rsidRPr="00CE312A">
        <w:t xml:space="preserve">governorate </w:t>
      </w:r>
      <w:r w:rsidR="002024E1">
        <w:t>by</w:t>
      </w:r>
      <w:r w:rsidR="00593E59" w:rsidRPr="00CE312A">
        <w:t xml:space="preserve"> </w:t>
      </w:r>
      <w:r w:rsidR="0079418D">
        <w:t>22.6</w:t>
      </w:r>
      <w:r w:rsidR="00593E59" w:rsidRPr="00CE312A">
        <w:t>%</w:t>
      </w:r>
      <w:r w:rsidR="00B14302">
        <w:t xml:space="preserve">, </w:t>
      </w:r>
      <w:r w:rsidR="00593E59" w:rsidRPr="00CE312A">
        <w:t>followed by</w:t>
      </w:r>
      <w:r w:rsidR="00270200" w:rsidRPr="00270200">
        <w:rPr>
          <w:color w:val="000000"/>
        </w:rPr>
        <w:t xml:space="preserve"> </w:t>
      </w:r>
      <w:r w:rsidR="00300DE0" w:rsidRPr="00300DE0">
        <w:rPr>
          <w:color w:val="000000"/>
        </w:rPr>
        <w:t>Tubas and Northern Valleys</w:t>
      </w:r>
      <w:r w:rsidR="00B14302">
        <w:t xml:space="preserve"> </w:t>
      </w:r>
      <w:r w:rsidR="00103721" w:rsidRPr="00CE312A">
        <w:t>governorate</w:t>
      </w:r>
      <w:r w:rsidR="00593E59" w:rsidRPr="00CE312A">
        <w:t xml:space="preserve"> </w:t>
      </w:r>
      <w:r w:rsidR="002024E1">
        <w:t xml:space="preserve">by </w:t>
      </w:r>
      <w:r w:rsidR="0079418D">
        <w:t>21.6</w:t>
      </w:r>
      <w:r w:rsidR="00593E59" w:rsidRPr="00CE312A">
        <w:t>%,</w:t>
      </w:r>
      <w:r w:rsidR="00C27841">
        <w:t xml:space="preserve"> then</w:t>
      </w:r>
      <w:r w:rsidR="00593E59" w:rsidRPr="00CE312A">
        <w:t xml:space="preserve"> </w:t>
      </w:r>
      <w:r w:rsidR="00206A87">
        <w:t>Bethlehem</w:t>
      </w:r>
      <w:r w:rsidR="00B14302" w:rsidRPr="00B14302">
        <w:t xml:space="preserve"> </w:t>
      </w:r>
      <w:r w:rsidR="00103721" w:rsidRPr="00CE312A">
        <w:t>governorate</w:t>
      </w:r>
      <w:r w:rsidR="00593E59" w:rsidRPr="00CE312A">
        <w:t xml:space="preserve"> </w:t>
      </w:r>
      <w:r w:rsidR="00533484">
        <w:t xml:space="preserve">by </w:t>
      </w:r>
      <w:r w:rsidR="0079418D">
        <w:t>20.5</w:t>
      </w:r>
      <w:r w:rsidR="00593E59">
        <w:t>%</w:t>
      </w:r>
      <w:r w:rsidR="00593E59" w:rsidRPr="00CE312A">
        <w:t xml:space="preserve">. The lowest unemployment rate was in </w:t>
      </w:r>
      <w:proofErr w:type="spellStart"/>
      <w:r w:rsidR="00B14F4A">
        <w:t>Qalqiliya</w:t>
      </w:r>
      <w:proofErr w:type="spellEnd"/>
      <w:r w:rsidR="00103721" w:rsidRPr="0031604D">
        <w:t xml:space="preserve"> </w:t>
      </w:r>
      <w:r w:rsidR="00103721" w:rsidRPr="00CE312A">
        <w:t>governorate</w:t>
      </w:r>
      <w:r w:rsidR="00593E59" w:rsidRPr="0031604D">
        <w:t xml:space="preserve"> </w:t>
      </w:r>
      <w:r w:rsidR="00533484" w:rsidRPr="0031604D">
        <w:t>by</w:t>
      </w:r>
      <w:r w:rsidR="00593E59" w:rsidRPr="00CE312A">
        <w:t xml:space="preserve"> </w:t>
      </w:r>
      <w:r w:rsidR="00B14302">
        <w:t>10.</w:t>
      </w:r>
      <w:r w:rsidR="0079418D">
        <w:t>4</w:t>
      </w:r>
      <w:r w:rsidR="00016A51">
        <w:t>%</w:t>
      </w:r>
      <w:r w:rsidR="00593E59" w:rsidRPr="00CE312A">
        <w:t>.</w:t>
      </w:r>
    </w:p>
    <w:p w:rsidR="00593E59" w:rsidRPr="00352279" w:rsidRDefault="00593E59" w:rsidP="001333EE">
      <w:pPr>
        <w:pStyle w:val="BodyTextIndent"/>
        <w:tabs>
          <w:tab w:val="right" w:pos="8100"/>
        </w:tabs>
        <w:ind w:right="71"/>
        <w:rPr>
          <w:sz w:val="16"/>
          <w:szCs w:val="16"/>
        </w:rPr>
      </w:pPr>
    </w:p>
    <w:p w:rsidR="00593E59" w:rsidRDefault="00593E59" w:rsidP="00685B55">
      <w:pPr>
        <w:jc w:val="both"/>
      </w:pPr>
      <w:r>
        <w:t xml:space="preserve">In Gaza Strip, the unemployment rate was </w:t>
      </w:r>
      <w:r w:rsidR="0079418D">
        <w:t>44.4</w:t>
      </w:r>
      <w:r>
        <w:t xml:space="preserve">%: </w:t>
      </w:r>
      <w:r w:rsidR="00B153F1">
        <w:t>3</w:t>
      </w:r>
      <w:r w:rsidR="0032188D">
        <w:t>6</w:t>
      </w:r>
      <w:r w:rsidR="00B153F1">
        <w:t>.</w:t>
      </w:r>
      <w:r w:rsidR="0079418D">
        <w:t>6</w:t>
      </w:r>
      <w:r>
        <w:t xml:space="preserve">% for males </w:t>
      </w:r>
      <w:r w:rsidR="00C27841">
        <w:t xml:space="preserve">compared with </w:t>
      </w:r>
      <w:r w:rsidR="00685B55">
        <w:t>69.1</w:t>
      </w:r>
      <w:r>
        <w:t xml:space="preserve">% for females. The unemployment rate among youth aged 15-24 years was </w:t>
      </w:r>
      <w:r w:rsidR="00685B55">
        <w:t>65.2</w:t>
      </w:r>
      <w:r>
        <w:t xml:space="preserve">%, distributed as </w:t>
      </w:r>
      <w:r w:rsidR="00685B55">
        <w:t>58.6</w:t>
      </w:r>
      <w:r>
        <w:t xml:space="preserve">% for males compared to </w:t>
      </w:r>
      <w:r w:rsidR="00B153F1">
        <w:t>8</w:t>
      </w:r>
      <w:r w:rsidR="00691BE2">
        <w:t>7</w:t>
      </w:r>
      <w:r w:rsidR="00B153F1">
        <w:t>.</w:t>
      </w:r>
      <w:r w:rsidR="00685B55">
        <w:t>9</w:t>
      </w:r>
      <w:r>
        <w:t>% for females</w:t>
      </w:r>
      <w:r w:rsidR="00AB1C1E">
        <w:t>.</w:t>
      </w:r>
    </w:p>
    <w:p w:rsidR="00593E59" w:rsidRPr="00352279" w:rsidRDefault="00593E59" w:rsidP="001333EE">
      <w:pPr>
        <w:pStyle w:val="BodyTextIndent"/>
        <w:tabs>
          <w:tab w:val="right" w:pos="8100"/>
        </w:tabs>
        <w:ind w:right="71"/>
        <w:rPr>
          <w:sz w:val="16"/>
          <w:szCs w:val="16"/>
        </w:rPr>
      </w:pPr>
    </w:p>
    <w:p w:rsidR="00593E59" w:rsidRDefault="00593E59" w:rsidP="00685B55">
      <w:pPr>
        <w:jc w:val="both"/>
      </w:pPr>
      <w:r>
        <w:t xml:space="preserve">The </w:t>
      </w:r>
      <w:r w:rsidR="00533484">
        <w:t xml:space="preserve">highest unemployment rate in </w:t>
      </w:r>
      <w:r>
        <w:t>Gaza Strip by governorate was in</w:t>
      </w:r>
      <w:r w:rsidR="00691BE2">
        <w:t xml:space="preserve"> </w:t>
      </w:r>
      <w:proofErr w:type="spellStart"/>
      <w:r w:rsidR="00691BE2" w:rsidRPr="00B14302">
        <w:t>Dier</w:t>
      </w:r>
      <w:proofErr w:type="spellEnd"/>
      <w:r w:rsidR="00691BE2" w:rsidRPr="00B14302">
        <w:t xml:space="preserve"> Al-</w:t>
      </w:r>
      <w:proofErr w:type="spellStart"/>
      <w:r w:rsidR="00691BE2" w:rsidRPr="00B14302">
        <w:t>Balah</w:t>
      </w:r>
      <w:proofErr w:type="spellEnd"/>
      <w:r w:rsidR="00691BE2">
        <w:t xml:space="preserve"> </w:t>
      </w:r>
      <w:r w:rsidR="00685B55">
        <w:t>49.2</w:t>
      </w:r>
      <w:r w:rsidR="00691BE2">
        <w:t>%</w:t>
      </w:r>
      <w:r>
        <w:t xml:space="preserve">, followed by </w:t>
      </w:r>
      <w:r w:rsidR="00691BE2" w:rsidRPr="00B14302">
        <w:t xml:space="preserve">Khan </w:t>
      </w:r>
      <w:proofErr w:type="spellStart"/>
      <w:r w:rsidR="00691BE2" w:rsidRPr="00B14302">
        <w:t>Yunis</w:t>
      </w:r>
      <w:proofErr w:type="spellEnd"/>
      <w:r w:rsidR="00B14302">
        <w:t xml:space="preserve"> </w:t>
      </w:r>
      <w:r w:rsidR="004E2013" w:rsidRPr="00CE312A">
        <w:t>governorate</w:t>
      </w:r>
      <w:r w:rsidR="004E2013">
        <w:rPr>
          <w:color w:val="000000"/>
        </w:rPr>
        <w:t xml:space="preserve"> </w:t>
      </w:r>
      <w:r w:rsidR="00270200">
        <w:t xml:space="preserve">with </w:t>
      </w:r>
      <w:r w:rsidR="00685B55">
        <w:t>48.0</w:t>
      </w:r>
      <w:r w:rsidR="00B14302">
        <w:t>%</w:t>
      </w:r>
      <w:r>
        <w:t xml:space="preserve">, then </w:t>
      </w:r>
      <w:proofErr w:type="spellStart"/>
      <w:r w:rsidR="00A00EAD">
        <w:t>Rafah</w:t>
      </w:r>
      <w:proofErr w:type="spellEnd"/>
      <w:r w:rsidR="004E2013" w:rsidRPr="004E2013">
        <w:t xml:space="preserve"> </w:t>
      </w:r>
      <w:r w:rsidR="004E2013" w:rsidRPr="00CE312A">
        <w:t>governorate</w:t>
      </w:r>
      <w:r w:rsidR="00B14302">
        <w:t>s</w:t>
      </w:r>
      <w:r>
        <w:t xml:space="preserve"> </w:t>
      </w:r>
      <w:r w:rsidR="00533484">
        <w:t>by</w:t>
      </w:r>
      <w:r>
        <w:t xml:space="preserve"> </w:t>
      </w:r>
      <w:r w:rsidR="00B14302">
        <w:t>4</w:t>
      </w:r>
      <w:r w:rsidR="00691BE2">
        <w:t>6</w:t>
      </w:r>
      <w:r w:rsidR="00B14302">
        <w:t>.</w:t>
      </w:r>
      <w:r w:rsidR="00685B55">
        <w:t>7</w:t>
      </w:r>
      <w:r>
        <w:t xml:space="preserve">%.  The lowest unemployment rate was in Gaza governorate </w:t>
      </w:r>
      <w:r w:rsidR="00533484">
        <w:t>by</w:t>
      </w:r>
      <w:r>
        <w:t xml:space="preserve"> </w:t>
      </w:r>
      <w:r w:rsidR="00A40C70">
        <w:t>3</w:t>
      </w:r>
      <w:r w:rsidR="00691BE2">
        <w:t>9</w:t>
      </w:r>
      <w:r w:rsidR="00A40C70">
        <w:t>.</w:t>
      </w:r>
      <w:r w:rsidR="00685B55">
        <w:t>9</w:t>
      </w:r>
      <w:r w:rsidR="00016A51">
        <w:t>%</w:t>
      </w:r>
      <w:r>
        <w:t xml:space="preserve">. </w:t>
      </w:r>
    </w:p>
    <w:p w:rsidR="00593E59" w:rsidRPr="00352279" w:rsidRDefault="00593E59" w:rsidP="001333EE">
      <w:pPr>
        <w:pStyle w:val="BodyTextIndent"/>
        <w:tabs>
          <w:tab w:val="right" w:pos="8100"/>
        </w:tabs>
        <w:ind w:left="71" w:right="71"/>
        <w:rPr>
          <w:sz w:val="16"/>
          <w:szCs w:val="16"/>
        </w:rPr>
      </w:pPr>
    </w:p>
    <w:p w:rsidR="00593E59" w:rsidRDefault="00593E59" w:rsidP="00685B55">
      <w:pPr>
        <w:pStyle w:val="BodyTextIndent2"/>
        <w:ind w:left="0"/>
        <w:rPr>
          <w:szCs w:val="24"/>
        </w:rPr>
      </w:pPr>
      <w:r>
        <w:rPr>
          <w:szCs w:val="24"/>
        </w:rPr>
        <w:t xml:space="preserve">The results indicated that </w:t>
      </w:r>
      <w:r w:rsidR="00270200">
        <w:rPr>
          <w:szCs w:val="24"/>
        </w:rPr>
        <w:t>0.</w:t>
      </w:r>
      <w:r w:rsidR="00691BE2">
        <w:rPr>
          <w:szCs w:val="24"/>
        </w:rPr>
        <w:t>4</w:t>
      </w:r>
      <w:r>
        <w:rPr>
          <w:szCs w:val="24"/>
        </w:rPr>
        <w:t xml:space="preserve">% of unemployed males and </w:t>
      </w:r>
      <w:r w:rsidR="00270200">
        <w:rPr>
          <w:szCs w:val="24"/>
        </w:rPr>
        <w:t>0.</w:t>
      </w:r>
      <w:r w:rsidR="00691BE2">
        <w:rPr>
          <w:szCs w:val="24"/>
        </w:rPr>
        <w:t>1</w:t>
      </w:r>
      <w:r>
        <w:rPr>
          <w:szCs w:val="24"/>
        </w:rPr>
        <w:t xml:space="preserve">% of females had not </w:t>
      </w:r>
      <w:r w:rsidR="00533484">
        <w:rPr>
          <w:szCs w:val="24"/>
        </w:rPr>
        <w:t xml:space="preserve"> </w:t>
      </w:r>
      <w:r>
        <w:rPr>
          <w:szCs w:val="24"/>
        </w:rPr>
        <w:t xml:space="preserve">completed one year of schooling. Conversely, about </w:t>
      </w:r>
      <w:r w:rsidR="00691BE2">
        <w:rPr>
          <w:szCs w:val="24"/>
        </w:rPr>
        <w:t>83.</w:t>
      </w:r>
      <w:r w:rsidR="00CD5FAC">
        <w:rPr>
          <w:szCs w:val="24"/>
        </w:rPr>
        <w:t>3</w:t>
      </w:r>
      <w:r>
        <w:rPr>
          <w:szCs w:val="24"/>
        </w:rPr>
        <w:t xml:space="preserve">% of unemployed females and </w:t>
      </w:r>
      <w:r w:rsidR="00D90D14">
        <w:rPr>
          <w:szCs w:val="24"/>
        </w:rPr>
        <w:t>24.</w:t>
      </w:r>
      <w:r w:rsidR="00685B55">
        <w:rPr>
          <w:szCs w:val="24"/>
        </w:rPr>
        <w:t>3</w:t>
      </w:r>
      <w:r>
        <w:rPr>
          <w:szCs w:val="24"/>
        </w:rPr>
        <w:t>% of unemployed males had complete</w:t>
      </w:r>
      <w:r w:rsidR="00016A51">
        <w:rPr>
          <w:szCs w:val="24"/>
        </w:rPr>
        <w:t xml:space="preserve">d 13 </w:t>
      </w:r>
      <w:r w:rsidR="001923D0">
        <w:rPr>
          <w:szCs w:val="24"/>
        </w:rPr>
        <w:t>years of schooling and above</w:t>
      </w:r>
      <w:r>
        <w:rPr>
          <w:szCs w:val="24"/>
          <w:lang w:eastAsia="en-US"/>
        </w:rPr>
        <w:t>.</w:t>
      </w:r>
    </w:p>
    <w:p w:rsidR="00593E59" w:rsidRPr="005518EC" w:rsidRDefault="00593E59" w:rsidP="001333EE">
      <w:pPr>
        <w:pStyle w:val="BodyTextIndent"/>
        <w:tabs>
          <w:tab w:val="right" w:pos="8100"/>
        </w:tabs>
        <w:ind w:left="71" w:right="71"/>
        <w:rPr>
          <w:szCs w:val="24"/>
        </w:rPr>
      </w:pPr>
    </w:p>
    <w:p w:rsidR="00593E59" w:rsidRDefault="00420FB9" w:rsidP="00C27841">
      <w:pPr>
        <w:pStyle w:val="BodyTextIndent2"/>
        <w:ind w:left="0"/>
        <w:rPr>
          <w:b/>
          <w:bCs/>
          <w:szCs w:val="24"/>
        </w:rPr>
      </w:pPr>
      <w:r>
        <w:rPr>
          <w:b/>
          <w:bCs/>
          <w:szCs w:val="24"/>
        </w:rPr>
        <w:t>2</w:t>
      </w:r>
      <w:r w:rsidR="00593E59">
        <w:rPr>
          <w:b/>
          <w:bCs/>
          <w:szCs w:val="24"/>
        </w:rPr>
        <w:t>.</w:t>
      </w:r>
      <w:r w:rsidR="00044712">
        <w:rPr>
          <w:b/>
          <w:bCs/>
          <w:szCs w:val="24"/>
        </w:rPr>
        <w:t>5</w:t>
      </w:r>
      <w:r w:rsidR="00593E59">
        <w:rPr>
          <w:b/>
          <w:bCs/>
          <w:szCs w:val="24"/>
        </w:rPr>
        <w:t xml:space="preserve"> </w:t>
      </w:r>
      <w:r w:rsidR="00C27841" w:rsidRPr="00C27841">
        <w:rPr>
          <w:b/>
          <w:bCs/>
          <w:szCs w:val="24"/>
        </w:rPr>
        <w:t xml:space="preserve">Individuals </w:t>
      </w:r>
      <w:r w:rsidR="00593E59">
        <w:rPr>
          <w:b/>
          <w:bCs/>
          <w:szCs w:val="24"/>
        </w:rPr>
        <w:t xml:space="preserve">Outside </w:t>
      </w:r>
      <w:proofErr w:type="spellStart"/>
      <w:r w:rsidR="00593E59">
        <w:rPr>
          <w:b/>
          <w:bCs/>
          <w:szCs w:val="24"/>
        </w:rPr>
        <w:t>Labour</w:t>
      </w:r>
      <w:proofErr w:type="spellEnd"/>
      <w:r w:rsidR="00593E59">
        <w:rPr>
          <w:b/>
          <w:bCs/>
          <w:szCs w:val="24"/>
        </w:rPr>
        <w:t xml:space="preserve"> Force </w:t>
      </w:r>
      <w:r w:rsidR="00593E59">
        <w:rPr>
          <w:b/>
          <w:bCs/>
          <w:lang w:eastAsia="en-US"/>
        </w:rPr>
        <w:t>(ILO Standards)</w:t>
      </w:r>
    </w:p>
    <w:p w:rsidR="00593E59" w:rsidRDefault="00D90D14" w:rsidP="00685B55">
      <w:pPr>
        <w:pStyle w:val="BodyTextIndent2"/>
        <w:ind w:left="0"/>
        <w:rPr>
          <w:szCs w:val="24"/>
        </w:rPr>
      </w:pPr>
      <w:r>
        <w:rPr>
          <w:szCs w:val="24"/>
        </w:rPr>
        <w:t>54.</w:t>
      </w:r>
      <w:r w:rsidR="00685B55">
        <w:rPr>
          <w:szCs w:val="24"/>
        </w:rPr>
        <w:t>3</w:t>
      </w:r>
      <w:r w:rsidR="00593E59">
        <w:rPr>
          <w:szCs w:val="24"/>
        </w:rPr>
        <w:t xml:space="preserve">% of </w:t>
      </w:r>
      <w:r w:rsidR="00C27841">
        <w:t>i</w:t>
      </w:r>
      <w:r w:rsidR="00C27841" w:rsidRPr="00297FCA">
        <w:t>ndividuals</w:t>
      </w:r>
      <w:r w:rsidR="00C27841">
        <w:t xml:space="preserve"> </w:t>
      </w:r>
      <w:r w:rsidR="00593E59">
        <w:rPr>
          <w:szCs w:val="24"/>
        </w:rPr>
        <w:t>aged 15 years and a</w:t>
      </w:r>
      <w:r w:rsidR="00593E59" w:rsidRPr="005B7A32">
        <w:rPr>
          <w:szCs w:val="24"/>
        </w:rPr>
        <w:t>bove</w:t>
      </w:r>
      <w:r w:rsidR="00533484">
        <w:rPr>
          <w:szCs w:val="24"/>
        </w:rPr>
        <w:t xml:space="preserve"> in Palestine were outside</w:t>
      </w:r>
      <w:r w:rsidR="00593E59">
        <w:rPr>
          <w:szCs w:val="24"/>
        </w:rPr>
        <w:t xml:space="preserve"> </w:t>
      </w:r>
      <w:proofErr w:type="spellStart"/>
      <w:r w:rsidR="00593E59">
        <w:rPr>
          <w:szCs w:val="24"/>
        </w:rPr>
        <w:t>labour</w:t>
      </w:r>
      <w:proofErr w:type="spellEnd"/>
      <w:r w:rsidR="00593E59">
        <w:rPr>
          <w:szCs w:val="24"/>
        </w:rPr>
        <w:t xml:space="preserve"> force,</w:t>
      </w:r>
      <w:r w:rsidR="00533484">
        <w:rPr>
          <w:szCs w:val="24"/>
        </w:rPr>
        <w:t xml:space="preserve"> as</w:t>
      </w:r>
      <w:r w:rsidR="00593E59">
        <w:rPr>
          <w:szCs w:val="24"/>
        </w:rPr>
        <w:t xml:space="preserve"> </w:t>
      </w:r>
      <w:r w:rsidR="00685B55">
        <w:rPr>
          <w:szCs w:val="24"/>
        </w:rPr>
        <w:t>28.4</w:t>
      </w:r>
      <w:r w:rsidR="00593E59">
        <w:rPr>
          <w:szCs w:val="24"/>
        </w:rPr>
        <w:t xml:space="preserve">% </w:t>
      </w:r>
      <w:r w:rsidR="00533484">
        <w:rPr>
          <w:szCs w:val="24"/>
        </w:rPr>
        <w:t xml:space="preserve"> was </w:t>
      </w:r>
      <w:r w:rsidR="00593E59">
        <w:rPr>
          <w:szCs w:val="24"/>
        </w:rPr>
        <w:t xml:space="preserve">among males </w:t>
      </w:r>
      <w:r w:rsidR="00C27841">
        <w:t xml:space="preserve">compared with </w:t>
      </w:r>
      <w:r w:rsidR="00685B55">
        <w:rPr>
          <w:szCs w:val="24"/>
        </w:rPr>
        <w:t>80.8</w:t>
      </w:r>
      <w:r w:rsidR="00593E59">
        <w:rPr>
          <w:szCs w:val="24"/>
        </w:rPr>
        <w:t xml:space="preserve">% among females. </w:t>
      </w:r>
    </w:p>
    <w:p w:rsidR="00BC19CC" w:rsidRDefault="00BC19CC" w:rsidP="001333EE">
      <w:pPr>
        <w:pStyle w:val="BodyTextIndent2"/>
        <w:ind w:left="0"/>
        <w:rPr>
          <w:szCs w:val="24"/>
        </w:rPr>
      </w:pPr>
      <w:r>
        <w:rPr>
          <w:szCs w:val="24"/>
        </w:rPr>
        <w:t xml:space="preserve"> </w:t>
      </w:r>
    </w:p>
    <w:p w:rsidR="00BE154A" w:rsidRDefault="00BE154A"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BC19CC" w:rsidRDefault="00BC19CC" w:rsidP="00420FB9">
      <w:pPr>
        <w:jc w:val="center"/>
      </w:pPr>
      <w:r>
        <w:lastRenderedPageBreak/>
        <w:t xml:space="preserve">Chapter </w:t>
      </w:r>
      <w:r w:rsidR="00420FB9">
        <w:t>Three</w:t>
      </w:r>
    </w:p>
    <w:p w:rsidR="00BC19CC" w:rsidRDefault="00BC19CC" w:rsidP="001333EE">
      <w:pPr>
        <w:jc w:val="center"/>
        <w:rPr>
          <w:b/>
          <w:bCs/>
        </w:rPr>
      </w:pPr>
    </w:p>
    <w:p w:rsidR="00B634D6" w:rsidRPr="00B634D6" w:rsidRDefault="00BC19CC" w:rsidP="00420FB9">
      <w:pPr>
        <w:pStyle w:val="Subtitle"/>
      </w:pPr>
      <w:r w:rsidRPr="00B634D6">
        <w:rPr>
          <w:lang w:eastAsia="en-US"/>
        </w:rPr>
        <w:t>Methodology</w:t>
      </w:r>
    </w:p>
    <w:p w:rsidR="00BC19CC" w:rsidRDefault="00BC19CC" w:rsidP="001333EE">
      <w:pPr>
        <w:jc w:val="center"/>
        <w:rPr>
          <w:b/>
          <w:bCs/>
          <w:sz w:val="28"/>
          <w:szCs w:val="28"/>
        </w:rPr>
      </w:pPr>
    </w:p>
    <w:p w:rsidR="00420FB9" w:rsidRDefault="00420FB9" w:rsidP="00420FB9">
      <w:pPr>
        <w:rPr>
          <w:b/>
          <w:bCs/>
          <w:color w:val="000000" w:themeColor="text1"/>
        </w:rPr>
      </w:pPr>
      <w:r w:rsidRPr="00420FB9">
        <w:rPr>
          <w:b/>
          <w:bCs/>
          <w:color w:val="000000" w:themeColor="text1"/>
        </w:rPr>
        <w:t>3.1 Survey Objectives</w:t>
      </w:r>
    </w:p>
    <w:p w:rsidR="00F566D3" w:rsidRDefault="00604B6D" w:rsidP="00F566D3">
      <w:pPr>
        <w:jc w:val="both"/>
      </w:pPr>
      <w:r w:rsidRPr="00604B6D">
        <w:t xml:space="preserve">The primary objective of collecting data on the Palestinian labor force and its </w:t>
      </w:r>
      <w:r w:rsidR="00F566D3">
        <w:t>c</w:t>
      </w:r>
      <w:r w:rsidR="00F566D3" w:rsidRPr="00F566D3">
        <w:t>omponents</w:t>
      </w:r>
      <w:r w:rsidR="00F566D3" w:rsidRPr="00604B6D">
        <w:t xml:space="preserve"> </w:t>
      </w:r>
      <w:r w:rsidRPr="00604B6D">
        <w:t xml:space="preserve">(full employment, unemployment, underemployment related to time) is to obtain basic information about the size and characteristics of the Palestinian labor force, and the data collected </w:t>
      </w:r>
      <w:r w:rsidR="00F566D3">
        <w:t>in</w:t>
      </w:r>
      <w:r w:rsidRPr="00604B6D">
        <w:t xml:space="preserve"> different times that provide an opportunity to identify changes in the market Labor and employment status over time. </w:t>
      </w:r>
    </w:p>
    <w:p w:rsidR="00F566D3" w:rsidRDefault="00F566D3" w:rsidP="00F566D3">
      <w:pPr>
        <w:jc w:val="both"/>
      </w:pPr>
    </w:p>
    <w:p w:rsidR="00F566D3" w:rsidRDefault="00604B6D" w:rsidP="00F566D3">
      <w:pPr>
        <w:jc w:val="both"/>
      </w:pPr>
      <w:r w:rsidRPr="00604B6D">
        <w:t>The collection of information on economically active groups in society is also aimed at creating a database through which the use of human resources in society can be measured in the process of economic production. The collection of such data provides an opportunity to assess the overall framework of policies aimed at developing the level of employment. In general, data collected on the labor market can be used from public information to academic research. The objectives of the survey can be summarized as follows:</w:t>
      </w:r>
    </w:p>
    <w:p w:rsidR="00F566D3" w:rsidRDefault="00F566D3" w:rsidP="00F566D3">
      <w:pPr>
        <w:jc w:val="both"/>
      </w:pPr>
    </w:p>
    <w:p w:rsidR="00F566D3" w:rsidRDefault="00604B6D" w:rsidP="00F566D3">
      <w:pPr>
        <w:jc w:val="both"/>
      </w:pPr>
      <w:r w:rsidRPr="00604B6D">
        <w:t>1. Estimating the size of the labor force and its proportion to the population.</w:t>
      </w:r>
    </w:p>
    <w:p w:rsidR="00F566D3" w:rsidRDefault="00604B6D" w:rsidP="00F566D3">
      <w:pPr>
        <w:jc w:val="both"/>
      </w:pPr>
      <w:r w:rsidRPr="00604B6D">
        <w:t xml:space="preserve">2. Estimate the number of </w:t>
      </w:r>
      <w:r w:rsidR="00F566D3">
        <w:t xml:space="preserve">employed </w:t>
      </w:r>
      <w:r w:rsidR="00F566D3" w:rsidRPr="00F566D3">
        <w:t xml:space="preserve">Individuals </w:t>
      </w:r>
      <w:r w:rsidRPr="00604B6D">
        <w:t xml:space="preserve">among the participants in the labor force. </w:t>
      </w:r>
    </w:p>
    <w:p w:rsidR="00F566D3" w:rsidRDefault="00604B6D" w:rsidP="00F566D3">
      <w:pPr>
        <w:jc w:val="both"/>
      </w:pPr>
      <w:r w:rsidRPr="00604B6D">
        <w:t xml:space="preserve">3. </w:t>
      </w:r>
      <w:r w:rsidR="00F566D3">
        <w:t>A</w:t>
      </w:r>
      <w:r w:rsidR="00F566D3" w:rsidRPr="00604B6D">
        <w:t xml:space="preserve">nalysis </w:t>
      </w:r>
      <w:r w:rsidR="00F566D3">
        <w:t xml:space="preserve">of </w:t>
      </w:r>
      <w:r w:rsidRPr="00604B6D">
        <w:t xml:space="preserve">Labor force and classification by sex, employment status, educational and social level, occupation, and economic activity. </w:t>
      </w:r>
    </w:p>
    <w:p w:rsidR="00F566D3" w:rsidRDefault="00604B6D" w:rsidP="00F566D3">
      <w:pPr>
        <w:jc w:val="both"/>
      </w:pPr>
      <w:r w:rsidRPr="00604B6D">
        <w:t xml:space="preserve">4. Provide data on the fundamental changes in the composition of the labor force and its social and economic characteristics. </w:t>
      </w:r>
    </w:p>
    <w:p w:rsidR="00F566D3" w:rsidRDefault="00604B6D" w:rsidP="00F566D3">
      <w:pPr>
        <w:jc w:val="both"/>
      </w:pPr>
      <w:r w:rsidRPr="00604B6D">
        <w:t xml:space="preserve">5. Estimating the numbers of unemployed and analyzing their general characteristics. </w:t>
      </w:r>
    </w:p>
    <w:p w:rsidR="00604B6D" w:rsidRDefault="00F566D3" w:rsidP="00F566D3">
      <w:pPr>
        <w:jc w:val="both"/>
      </w:pPr>
      <w:r>
        <w:t xml:space="preserve">6. </w:t>
      </w:r>
      <w:r w:rsidR="00604B6D" w:rsidRPr="00604B6D">
        <w:t xml:space="preserve">Estimate the </w:t>
      </w:r>
      <w:r w:rsidRPr="00F566D3">
        <w:t>weekly work hours</w:t>
      </w:r>
      <w:r w:rsidRPr="00604B6D">
        <w:t xml:space="preserve"> </w:t>
      </w:r>
      <w:r w:rsidR="00604B6D" w:rsidRPr="00604B6D">
        <w:t xml:space="preserve">and wages of </w:t>
      </w:r>
      <w:r w:rsidRPr="00F566D3">
        <w:t xml:space="preserve">employees </w:t>
      </w:r>
      <w:r w:rsidR="00604B6D" w:rsidRPr="00604B6D">
        <w:t>in addition to the analysis of other features.</w:t>
      </w:r>
    </w:p>
    <w:p w:rsidR="00F566D3" w:rsidRPr="00604B6D" w:rsidRDefault="00F566D3" w:rsidP="00F566D3">
      <w:pPr>
        <w:jc w:val="both"/>
      </w:pPr>
    </w:p>
    <w:p w:rsidR="00593E59" w:rsidRDefault="006B7029" w:rsidP="006B7029">
      <w:pPr>
        <w:jc w:val="both"/>
        <w:rPr>
          <w:b/>
          <w:bCs/>
        </w:rPr>
      </w:pPr>
      <w:r>
        <w:rPr>
          <w:b/>
          <w:bCs/>
        </w:rPr>
        <w:t>3</w:t>
      </w:r>
      <w:r w:rsidR="00593E59">
        <w:rPr>
          <w:b/>
          <w:bCs/>
        </w:rPr>
        <w:t>.</w:t>
      </w:r>
      <w:r>
        <w:rPr>
          <w:b/>
          <w:bCs/>
        </w:rPr>
        <w:t>2</w:t>
      </w:r>
      <w:r w:rsidR="00593E59">
        <w:rPr>
          <w:b/>
          <w:bCs/>
        </w:rPr>
        <w:t xml:space="preserve"> Questionnaire </w:t>
      </w:r>
    </w:p>
    <w:p w:rsidR="00E923F3" w:rsidRDefault="00E923F3" w:rsidP="000C0F1A">
      <w:pPr>
        <w:jc w:val="lowKashida"/>
      </w:pPr>
      <w:r>
        <w:t xml:space="preserve">One of the main survey tools is the questionnaire, the survey questionnaire was  designed according to the International </w:t>
      </w:r>
      <w:proofErr w:type="spellStart"/>
      <w:r>
        <w:t>Labour</w:t>
      </w:r>
      <w:proofErr w:type="spellEnd"/>
      <w:r>
        <w:t xml:space="preserve"> Organization (ILO) recommendations</w:t>
      </w:r>
      <w:r w:rsidR="000C0F1A">
        <w:t xml:space="preserve"> </w:t>
      </w:r>
      <w:r w:rsidR="000C0F1A">
        <w:rPr>
          <w:color w:val="222222"/>
        </w:rPr>
        <w:t>with preserving the specificities of the Palestinian society</w:t>
      </w:r>
      <w:r>
        <w:t xml:space="preserve">. The questionnaire includes four main parts:  </w:t>
      </w:r>
    </w:p>
    <w:p w:rsidR="00E923F3" w:rsidRPr="00BE7342" w:rsidRDefault="00E923F3" w:rsidP="00E923F3">
      <w:pPr>
        <w:jc w:val="lowKashida"/>
      </w:pPr>
    </w:p>
    <w:p w:rsidR="00E923F3" w:rsidRDefault="00BC5497" w:rsidP="00BC5497">
      <w:pPr>
        <w:jc w:val="lowKashida"/>
        <w:rPr>
          <w:b/>
          <w:bCs/>
        </w:rPr>
      </w:pPr>
      <w:r>
        <w:rPr>
          <w:b/>
          <w:bCs/>
        </w:rPr>
        <w:t>Identification Data</w:t>
      </w:r>
    </w:p>
    <w:p w:rsidR="00E923F3" w:rsidRDefault="00E923F3" w:rsidP="00E923F3">
      <w:pPr>
        <w:autoSpaceDE w:val="0"/>
        <w:autoSpaceDN w:val="0"/>
        <w:adjustRightInd w:val="0"/>
        <w:jc w:val="both"/>
      </w:pPr>
      <w:r>
        <w:t>The main objective for this part is to record the necessary information to identify the household, such as, cluster code, sector, type of  locality, cell, housing number and the cell code.</w:t>
      </w:r>
    </w:p>
    <w:p w:rsidR="00E923F3" w:rsidRPr="00BE7342" w:rsidRDefault="00E923F3" w:rsidP="00E923F3">
      <w:pPr>
        <w:pStyle w:val="BodyText3"/>
        <w:rPr>
          <w:sz w:val="24"/>
          <w:szCs w:val="24"/>
        </w:rPr>
      </w:pPr>
    </w:p>
    <w:p w:rsidR="00E923F3" w:rsidRDefault="00BC5497" w:rsidP="00BC5497">
      <w:pPr>
        <w:ind w:right="360"/>
        <w:jc w:val="lowKashida"/>
        <w:rPr>
          <w:b/>
          <w:bCs/>
        </w:rPr>
      </w:pPr>
      <w:r>
        <w:rPr>
          <w:b/>
          <w:bCs/>
        </w:rPr>
        <w:t>Quality Control</w:t>
      </w:r>
    </w:p>
    <w:p w:rsidR="00E923F3" w:rsidRDefault="00E923F3" w:rsidP="00E923F3">
      <w:pPr>
        <w:jc w:val="lowKashida"/>
      </w:pPr>
      <w:r>
        <w:t>This part involves  groups of controlling standards to monitor the field and office operation, to keep in order the sequence of  questionnaire stages (data collection, field and office coding, data entry, editing after entry and store the data.</w:t>
      </w:r>
    </w:p>
    <w:p w:rsidR="00E923F3" w:rsidRPr="00BE7342" w:rsidRDefault="00E923F3" w:rsidP="00E923F3">
      <w:pPr>
        <w:jc w:val="lowKashida"/>
      </w:pPr>
    </w:p>
    <w:p w:rsidR="00E923F3" w:rsidRDefault="00BC5497" w:rsidP="00BC5497">
      <w:pPr>
        <w:ind w:right="360"/>
        <w:jc w:val="lowKashida"/>
        <w:rPr>
          <w:b/>
          <w:bCs/>
        </w:rPr>
      </w:pPr>
      <w:r>
        <w:rPr>
          <w:b/>
          <w:bCs/>
        </w:rPr>
        <w:t>Household Roster</w:t>
      </w:r>
    </w:p>
    <w:p w:rsidR="00E923F3" w:rsidRDefault="00E923F3" w:rsidP="00E923F3">
      <w:pPr>
        <w:jc w:val="lowKashida"/>
      </w:pPr>
      <w:r>
        <w:t>This part involves demographic characteristics  about the household, like number of persons in the household, date of birth, sex, educational level…etc.</w:t>
      </w:r>
    </w:p>
    <w:p w:rsidR="00E44C04" w:rsidRDefault="00E44C04" w:rsidP="00BC5497">
      <w:pPr>
        <w:ind w:right="360"/>
        <w:jc w:val="lowKashida"/>
      </w:pPr>
    </w:p>
    <w:p w:rsidR="00E923F3" w:rsidRDefault="00BC5497" w:rsidP="00BC5497">
      <w:pPr>
        <w:ind w:right="360"/>
        <w:jc w:val="lowKashida"/>
        <w:rPr>
          <w:b/>
          <w:bCs/>
        </w:rPr>
      </w:pPr>
      <w:r>
        <w:rPr>
          <w:b/>
          <w:bCs/>
        </w:rPr>
        <w:t>Employment Part</w:t>
      </w:r>
    </w:p>
    <w:p w:rsidR="00E923F3" w:rsidRDefault="00E923F3" w:rsidP="00BC5497">
      <w:pPr>
        <w:autoSpaceDE w:val="0"/>
        <w:autoSpaceDN w:val="0"/>
        <w:adjustRightInd w:val="0"/>
        <w:jc w:val="both"/>
      </w:pPr>
      <w:r>
        <w:t xml:space="preserve">This part involves the major  research indicators, where  one questionnaire had been answered by every 10 years and over household member, to be able to explore their </w:t>
      </w:r>
      <w:proofErr w:type="spellStart"/>
      <w:r>
        <w:t>labour</w:t>
      </w:r>
      <w:proofErr w:type="spellEnd"/>
      <w:r>
        <w:t xml:space="preserve"> force status </w:t>
      </w:r>
      <w:r>
        <w:lastRenderedPageBreak/>
        <w:t xml:space="preserve">and recognize their major characteristics toward employment status, economic activity, occupation, place of work, and other employment indicators. </w:t>
      </w:r>
    </w:p>
    <w:p w:rsidR="00E923F3" w:rsidRDefault="00E923F3" w:rsidP="00BC5497">
      <w:pPr>
        <w:autoSpaceDE w:val="0"/>
        <w:autoSpaceDN w:val="0"/>
        <w:adjustRightInd w:val="0"/>
        <w:jc w:val="both"/>
      </w:pPr>
    </w:p>
    <w:p w:rsidR="00593E59" w:rsidRDefault="006B7029" w:rsidP="006B7029">
      <w:pPr>
        <w:jc w:val="both"/>
        <w:rPr>
          <w:b/>
          <w:bCs/>
        </w:rPr>
      </w:pPr>
      <w:r>
        <w:rPr>
          <w:b/>
          <w:bCs/>
        </w:rPr>
        <w:t>3</w:t>
      </w:r>
      <w:r w:rsidR="00593E59">
        <w:rPr>
          <w:b/>
          <w:bCs/>
        </w:rPr>
        <w:t>.</w:t>
      </w:r>
      <w:r>
        <w:rPr>
          <w:b/>
          <w:bCs/>
        </w:rPr>
        <w:t>3</w:t>
      </w:r>
      <w:r w:rsidR="00593E59">
        <w:rPr>
          <w:b/>
          <w:bCs/>
        </w:rPr>
        <w:t xml:space="preserve"> </w:t>
      </w:r>
      <w:r>
        <w:rPr>
          <w:b/>
          <w:bCs/>
        </w:rPr>
        <w:t xml:space="preserve">Sample and </w:t>
      </w:r>
      <w:r w:rsidR="00593E59">
        <w:rPr>
          <w:b/>
          <w:bCs/>
        </w:rPr>
        <w:t xml:space="preserve">Frame </w:t>
      </w:r>
    </w:p>
    <w:p w:rsidR="00593E59" w:rsidRPr="001333EE" w:rsidRDefault="00593E59" w:rsidP="001333EE">
      <w:pPr>
        <w:jc w:val="both"/>
        <w:rPr>
          <w:b/>
          <w:bCs/>
          <w:sz w:val="16"/>
          <w:szCs w:val="16"/>
        </w:rPr>
      </w:pPr>
      <w:r w:rsidRPr="001333EE">
        <w:rPr>
          <w:b/>
          <w:bCs/>
          <w:sz w:val="16"/>
          <w:szCs w:val="16"/>
        </w:rPr>
        <w:t xml:space="preserve"> </w:t>
      </w:r>
    </w:p>
    <w:p w:rsidR="00593E59" w:rsidRPr="00F55F71" w:rsidRDefault="006B7029" w:rsidP="006B7029">
      <w:pPr>
        <w:pStyle w:val="BodyText"/>
        <w:rPr>
          <w:rFonts w:cs="Simplified Arabic"/>
          <w:b/>
          <w:bCs/>
        </w:rPr>
      </w:pPr>
      <w:r>
        <w:rPr>
          <w:rFonts w:cs="Simplified Arabic"/>
          <w:b/>
          <w:bCs/>
        </w:rPr>
        <w:t>3</w:t>
      </w:r>
      <w:r w:rsidR="00593E59">
        <w:rPr>
          <w:rFonts w:cs="Simplified Arabic"/>
          <w:b/>
          <w:bCs/>
        </w:rPr>
        <w:t>.</w:t>
      </w:r>
      <w:r>
        <w:rPr>
          <w:rFonts w:cs="Simplified Arabic"/>
          <w:b/>
          <w:bCs/>
        </w:rPr>
        <w:t>3</w:t>
      </w:r>
      <w:r w:rsidR="00593E59">
        <w:rPr>
          <w:rFonts w:cs="Simplified Arabic"/>
          <w:b/>
          <w:bCs/>
        </w:rPr>
        <w:t xml:space="preserve">.1 </w:t>
      </w:r>
      <w:r w:rsidR="00593E59" w:rsidRPr="00F55F71">
        <w:rPr>
          <w:rFonts w:cs="Simplified Arabic"/>
          <w:b/>
          <w:bCs/>
        </w:rPr>
        <w:t xml:space="preserve">Target Population </w:t>
      </w:r>
    </w:p>
    <w:p w:rsidR="00963486" w:rsidRPr="00E45078" w:rsidRDefault="00963486" w:rsidP="00586CCC">
      <w:pPr>
        <w:autoSpaceDE w:val="0"/>
        <w:autoSpaceDN w:val="0"/>
        <w:adjustRightInd w:val="0"/>
        <w:jc w:val="both"/>
      </w:pPr>
      <w:r>
        <w:t xml:space="preserve">It consists of </w:t>
      </w:r>
      <w:r w:rsidRPr="00F666D4">
        <w:t xml:space="preserve">all </w:t>
      </w:r>
      <w:r w:rsidRPr="00092A86">
        <w:t xml:space="preserve">individuals aged 10 years and </w:t>
      </w:r>
      <w:r w:rsidR="006351E8" w:rsidRPr="00092A86">
        <w:t>Above</w:t>
      </w:r>
      <w:r>
        <w:t xml:space="preserve"> and there are staying normally with their households in the state of Palestine during </w:t>
      </w:r>
      <w:r w:rsidR="00D31656">
        <w:t>201</w:t>
      </w:r>
      <w:r w:rsidR="00586CCC">
        <w:t>7</w:t>
      </w:r>
      <w:r>
        <w:t>.</w:t>
      </w:r>
    </w:p>
    <w:p w:rsidR="00593E59" w:rsidRPr="00D152E1" w:rsidRDefault="00593E59" w:rsidP="001333EE">
      <w:pPr>
        <w:jc w:val="both"/>
        <w:rPr>
          <w:b/>
          <w:bCs/>
        </w:rPr>
      </w:pPr>
    </w:p>
    <w:p w:rsidR="00593E59" w:rsidRPr="00F55F71" w:rsidRDefault="006B7029" w:rsidP="006B7029">
      <w:pPr>
        <w:pStyle w:val="BodyText"/>
        <w:tabs>
          <w:tab w:val="right" w:pos="851"/>
        </w:tabs>
        <w:ind w:right="480"/>
        <w:rPr>
          <w:rFonts w:cs="Simplified Arabic"/>
          <w:b/>
          <w:bCs/>
        </w:rPr>
      </w:pPr>
      <w:r>
        <w:rPr>
          <w:rFonts w:cs="Simplified Arabic"/>
          <w:b/>
          <w:bCs/>
        </w:rPr>
        <w:t>3</w:t>
      </w:r>
      <w:r w:rsidR="0081514E">
        <w:rPr>
          <w:rFonts w:cs="Simplified Arabic"/>
          <w:b/>
          <w:bCs/>
        </w:rPr>
        <w:t>.</w:t>
      </w:r>
      <w:r>
        <w:rPr>
          <w:rFonts w:cs="Simplified Arabic"/>
          <w:b/>
          <w:bCs/>
        </w:rPr>
        <w:t>3</w:t>
      </w:r>
      <w:r w:rsidR="0081514E">
        <w:rPr>
          <w:rFonts w:cs="Simplified Arabic"/>
          <w:b/>
          <w:bCs/>
        </w:rPr>
        <w:t xml:space="preserve">.2 </w:t>
      </w:r>
      <w:r w:rsidR="00593E59" w:rsidRPr="00F55F71">
        <w:rPr>
          <w:rFonts w:cs="Simplified Arabic"/>
          <w:b/>
          <w:bCs/>
        </w:rPr>
        <w:t xml:space="preserve">Sampling Frame </w:t>
      </w:r>
    </w:p>
    <w:p w:rsidR="00963486" w:rsidRPr="00963486" w:rsidRDefault="00963486" w:rsidP="00095548">
      <w:pPr>
        <w:pStyle w:val="BodyText3"/>
        <w:jc w:val="both"/>
        <w:rPr>
          <w:rFonts w:ascii="Times New Roman" w:hAnsi="Times New Roman" w:cs="Times New Roman"/>
          <w:b w:val="0"/>
          <w:bCs w:val="0"/>
          <w:sz w:val="24"/>
          <w:szCs w:val="24"/>
          <w:rtl/>
        </w:rPr>
      </w:pPr>
      <w:r w:rsidRPr="00963486">
        <w:rPr>
          <w:rFonts w:ascii="Times New Roman" w:hAnsi="Times New Roman" w:cs="Times New Roman"/>
          <w:b w:val="0"/>
          <w:bCs w:val="0"/>
          <w:sz w:val="24"/>
          <w:szCs w:val="24"/>
        </w:rPr>
        <w:t xml:space="preserve">The sampling frame consists of master sample which updated in 2011, each enumeration area consists of buildings and housing units with average of about 124 households. These master sample consists of 596 enumeration areas, we  </w:t>
      </w:r>
      <w:r w:rsidRPr="00283DFE">
        <w:rPr>
          <w:rFonts w:ascii="Times New Roman" w:hAnsi="Times New Roman" w:cs="Times New Roman"/>
          <w:b w:val="0"/>
          <w:bCs w:val="0"/>
          <w:sz w:val="24"/>
          <w:szCs w:val="24"/>
        </w:rPr>
        <w:t>used</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494</w:t>
      </w:r>
      <w:r w:rsidRPr="00963486">
        <w:rPr>
          <w:rFonts w:ascii="Times New Roman" w:hAnsi="Times New Roman" w:cs="Times New Roman"/>
          <w:b w:val="0"/>
          <w:bCs w:val="0"/>
          <w:sz w:val="24"/>
          <w:szCs w:val="24"/>
        </w:rPr>
        <w:t xml:space="preserve"> enumeration areas</w:t>
      </w:r>
      <w:r w:rsidRPr="00283DFE">
        <w:rPr>
          <w:rFonts w:ascii="Times New Roman" w:hAnsi="Times New Roman" w:cs="Times New Roman"/>
          <w:b w:val="0"/>
          <w:bCs w:val="0"/>
          <w:sz w:val="24"/>
          <w:szCs w:val="24"/>
        </w:rPr>
        <w:t xml:space="preserve"> as</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a</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framework</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for the</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labor</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force</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survey</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sample</w:t>
      </w:r>
      <w:r w:rsidRPr="00963486">
        <w:rPr>
          <w:rFonts w:ascii="Times New Roman" w:hAnsi="Times New Roman" w:cs="Times New Roman"/>
          <w:b w:val="0"/>
          <w:bCs w:val="0"/>
          <w:sz w:val="24"/>
          <w:szCs w:val="24"/>
        </w:rPr>
        <w:t xml:space="preserve"> </w:t>
      </w:r>
      <w:r w:rsidRPr="00283DFE">
        <w:rPr>
          <w:rFonts w:ascii="Times New Roman" w:hAnsi="Times New Roman" w:cs="Times New Roman"/>
          <w:b w:val="0"/>
          <w:bCs w:val="0"/>
          <w:sz w:val="24"/>
          <w:szCs w:val="24"/>
        </w:rPr>
        <w:t xml:space="preserve">in </w:t>
      </w:r>
      <w:r w:rsidR="00E53330" w:rsidRPr="00283DFE">
        <w:rPr>
          <w:rFonts w:ascii="Times New Roman" w:hAnsi="Times New Roman" w:cs="Times New Roman"/>
          <w:b w:val="0"/>
          <w:bCs w:val="0"/>
          <w:sz w:val="24"/>
          <w:szCs w:val="24"/>
        </w:rPr>
        <w:t>201</w:t>
      </w:r>
      <w:r w:rsidR="00095548" w:rsidRPr="00283DFE">
        <w:rPr>
          <w:rFonts w:ascii="Times New Roman" w:hAnsi="Times New Roman" w:cs="Times New Roman"/>
          <w:b w:val="0"/>
          <w:bCs w:val="0"/>
          <w:sz w:val="24"/>
          <w:szCs w:val="24"/>
        </w:rPr>
        <w:t>7</w:t>
      </w:r>
      <w:r w:rsidRPr="00283DFE">
        <w:rPr>
          <w:rFonts w:ascii="Times New Roman" w:hAnsi="Times New Roman" w:cs="Times New Roman"/>
          <w:b w:val="0"/>
          <w:bCs w:val="0"/>
          <w:sz w:val="24"/>
          <w:szCs w:val="24"/>
        </w:rPr>
        <w:t>,</w:t>
      </w:r>
      <w:r w:rsidRPr="00963486">
        <w:rPr>
          <w:rFonts w:ascii="Times New Roman" w:hAnsi="Times New Roman" w:cs="Times New Roman"/>
          <w:b w:val="0"/>
          <w:bCs w:val="0"/>
          <w:sz w:val="24"/>
          <w:szCs w:val="24"/>
        </w:rPr>
        <w:t xml:space="preserve"> and these units have been used as primary sampling </w:t>
      </w:r>
      <w:r w:rsidR="00FE15B0">
        <w:rPr>
          <w:rFonts w:ascii="Times New Roman" w:hAnsi="Times New Roman" w:cs="Times New Roman"/>
          <w:b w:val="0"/>
          <w:bCs w:val="0"/>
          <w:sz w:val="24"/>
          <w:szCs w:val="24"/>
        </w:rPr>
        <w:t xml:space="preserve">    </w:t>
      </w:r>
      <w:r w:rsidRPr="00963486">
        <w:rPr>
          <w:rFonts w:ascii="Times New Roman" w:hAnsi="Times New Roman" w:cs="Times New Roman"/>
          <w:b w:val="0"/>
          <w:bCs w:val="0"/>
          <w:sz w:val="24"/>
          <w:szCs w:val="24"/>
        </w:rPr>
        <w:t>units (PSUs).</w:t>
      </w:r>
    </w:p>
    <w:p w:rsidR="00593E59" w:rsidRPr="00FB0CA7" w:rsidRDefault="00593E59" w:rsidP="001333EE">
      <w:pPr>
        <w:pStyle w:val="BodyText3"/>
        <w:jc w:val="both"/>
        <w:rPr>
          <w:rFonts w:ascii="Times New Roman" w:hAnsi="Times New Roman" w:cs="Times New Roman"/>
          <w:b w:val="0"/>
          <w:bCs w:val="0"/>
          <w:sz w:val="24"/>
          <w:szCs w:val="24"/>
          <w:rtl/>
        </w:rPr>
      </w:pPr>
    </w:p>
    <w:p w:rsidR="00593E59" w:rsidRDefault="006B7029" w:rsidP="006B7029">
      <w:pPr>
        <w:tabs>
          <w:tab w:val="left" w:pos="7030"/>
        </w:tabs>
        <w:autoSpaceDE w:val="0"/>
        <w:autoSpaceDN w:val="0"/>
        <w:adjustRightInd w:val="0"/>
        <w:jc w:val="both"/>
        <w:rPr>
          <w:b/>
          <w:bCs/>
        </w:rPr>
      </w:pPr>
      <w:r>
        <w:rPr>
          <w:b/>
          <w:bCs/>
        </w:rPr>
        <w:t>3</w:t>
      </w:r>
      <w:r w:rsidR="00593E59">
        <w:rPr>
          <w:b/>
          <w:bCs/>
        </w:rPr>
        <w:t>.</w:t>
      </w:r>
      <w:r>
        <w:rPr>
          <w:b/>
          <w:bCs/>
        </w:rPr>
        <w:t>3</w:t>
      </w:r>
      <w:r w:rsidR="00593E59">
        <w:rPr>
          <w:b/>
          <w:bCs/>
        </w:rPr>
        <w:t>.</w:t>
      </w:r>
      <w:r w:rsidR="00B8220B">
        <w:rPr>
          <w:b/>
          <w:bCs/>
        </w:rPr>
        <w:t>3</w:t>
      </w:r>
      <w:r w:rsidR="00593E59">
        <w:rPr>
          <w:b/>
          <w:bCs/>
        </w:rPr>
        <w:t xml:space="preserve"> Sample Size</w:t>
      </w:r>
    </w:p>
    <w:p w:rsidR="00D31656" w:rsidRDefault="00D31656" w:rsidP="009D1C95">
      <w:pPr>
        <w:autoSpaceDE w:val="0"/>
        <w:autoSpaceDN w:val="0"/>
        <w:adjustRightInd w:val="0"/>
        <w:jc w:val="both"/>
      </w:pPr>
      <w:r>
        <w:t>The estimated sample size in</w:t>
      </w:r>
      <w:r w:rsidR="00092A86">
        <w:t xml:space="preserve"> the</w:t>
      </w:r>
      <w:r>
        <w:t xml:space="preserve"> </w:t>
      </w:r>
      <w:r w:rsidR="00A40D59">
        <w:t xml:space="preserve">first </w:t>
      </w:r>
      <w:r>
        <w:t>quarter is 7</w:t>
      </w:r>
      <w:r w:rsidR="00E53330">
        <w:t>,</w:t>
      </w:r>
      <w:r>
        <w:t>616 households</w:t>
      </w:r>
      <w:r w:rsidR="009D1C95">
        <w:t>,</w:t>
      </w:r>
      <w:r w:rsidR="00586CCC">
        <w:t xml:space="preserve"> </w:t>
      </w:r>
      <w:r w:rsidR="009D1C95">
        <w:t>7,587</w:t>
      </w:r>
      <w:r w:rsidR="009D1C95" w:rsidRPr="009D1C95">
        <w:t xml:space="preserve"> </w:t>
      </w:r>
      <w:r w:rsidR="009D1C95">
        <w:t xml:space="preserve">households </w:t>
      </w:r>
      <w:r w:rsidR="00586CCC">
        <w:t>in the second quarter</w:t>
      </w:r>
      <w:r w:rsidR="00092A86">
        <w:t>, while</w:t>
      </w:r>
      <w:r w:rsidR="00A40D59">
        <w:t xml:space="preserve"> </w:t>
      </w:r>
      <w:r w:rsidR="00092A86">
        <w:t>7,</w:t>
      </w:r>
      <w:r w:rsidR="00586CCC">
        <w:t>525</w:t>
      </w:r>
      <w:r w:rsidR="00092A86" w:rsidRPr="00A40D59">
        <w:t xml:space="preserve"> </w:t>
      </w:r>
      <w:r w:rsidR="00092A86">
        <w:t xml:space="preserve">households </w:t>
      </w:r>
      <w:r w:rsidR="00A40D59">
        <w:t>in</w:t>
      </w:r>
      <w:r w:rsidR="00092A86">
        <w:t xml:space="preserve"> the</w:t>
      </w:r>
      <w:r w:rsidR="00A40D59">
        <w:t xml:space="preserve"> third</w:t>
      </w:r>
      <w:r w:rsidR="009D1C95">
        <w:t>,</w:t>
      </w:r>
      <w:r w:rsidR="00A40D59">
        <w:t xml:space="preserve"> and</w:t>
      </w:r>
      <w:r w:rsidR="00092A86">
        <w:t xml:space="preserve"> </w:t>
      </w:r>
      <w:r w:rsidR="009D1C95">
        <w:t xml:space="preserve">7,502 households </w:t>
      </w:r>
      <w:r w:rsidR="00586CCC">
        <w:t xml:space="preserve">in </w:t>
      </w:r>
      <w:r w:rsidR="00092A86">
        <w:t>the</w:t>
      </w:r>
      <w:r w:rsidR="00A40D59">
        <w:t xml:space="preserve"> fourth quarter</w:t>
      </w:r>
      <w:r>
        <w:t>.</w:t>
      </w:r>
    </w:p>
    <w:p w:rsidR="00BC5497" w:rsidRDefault="00BC5497" w:rsidP="00E16C12">
      <w:pPr>
        <w:autoSpaceDE w:val="0"/>
        <w:autoSpaceDN w:val="0"/>
        <w:adjustRightInd w:val="0"/>
        <w:jc w:val="both"/>
      </w:pPr>
    </w:p>
    <w:p w:rsidR="00484B2D" w:rsidRPr="00F55F71" w:rsidRDefault="006B7029" w:rsidP="006B7029">
      <w:pPr>
        <w:pStyle w:val="BodyText"/>
        <w:rPr>
          <w:rFonts w:cs="Simplified Arabic"/>
          <w:b/>
          <w:bCs/>
        </w:rPr>
      </w:pPr>
      <w:r>
        <w:rPr>
          <w:rFonts w:cs="Simplified Arabic"/>
          <w:b/>
          <w:bCs/>
        </w:rPr>
        <w:t>3</w:t>
      </w:r>
      <w:r w:rsidR="00B8220B">
        <w:rPr>
          <w:rFonts w:cs="Simplified Arabic"/>
          <w:b/>
          <w:bCs/>
        </w:rPr>
        <w:t>.</w:t>
      </w:r>
      <w:r>
        <w:rPr>
          <w:rFonts w:cs="Simplified Arabic"/>
          <w:b/>
          <w:bCs/>
        </w:rPr>
        <w:t>3</w:t>
      </w:r>
      <w:r w:rsidR="00B8220B">
        <w:rPr>
          <w:rFonts w:cs="Simplified Arabic"/>
          <w:b/>
          <w:bCs/>
        </w:rPr>
        <w:t xml:space="preserve">.4 </w:t>
      </w:r>
      <w:r w:rsidR="00484B2D" w:rsidRPr="00F55F71">
        <w:rPr>
          <w:rFonts w:cs="Simplified Arabic"/>
          <w:b/>
          <w:bCs/>
        </w:rPr>
        <w:t xml:space="preserve">Sampling Design </w:t>
      </w:r>
    </w:p>
    <w:p w:rsidR="00484B2D" w:rsidRDefault="00484B2D" w:rsidP="00AF775B">
      <w:pPr>
        <w:pStyle w:val="BodyText"/>
        <w:jc w:val="both"/>
        <w:rPr>
          <w:rFonts w:cs="Simplified Arabic"/>
        </w:rPr>
      </w:pPr>
      <w:r w:rsidRPr="00F55F71">
        <w:rPr>
          <w:rFonts w:cs="Simplified Arabic"/>
        </w:rPr>
        <w:t xml:space="preserve">The sample of this survey is </w:t>
      </w:r>
      <w:r>
        <w:rPr>
          <w:rFonts w:cs="Simplified Arabic"/>
        </w:rPr>
        <w:t>implemented periodically every quarter by PCBS since 1995, so this survey implement every quarter in the year (</w:t>
      </w:r>
      <w:r w:rsidRPr="00F55F71">
        <w:rPr>
          <w:rFonts w:cs="Simplified Arabic"/>
        </w:rPr>
        <w:t>distributed over 13 weeks</w:t>
      </w:r>
      <w:r>
        <w:rPr>
          <w:rFonts w:cs="Simplified Arabic"/>
        </w:rPr>
        <w:t>)</w:t>
      </w:r>
      <w:r w:rsidRPr="00F55F71">
        <w:rPr>
          <w:rFonts w:cs="Simplified Arabic"/>
        </w:rPr>
        <w:t>.</w:t>
      </w:r>
    </w:p>
    <w:p w:rsidR="00B8220B" w:rsidRDefault="00484B2D" w:rsidP="001333EE">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b w:val="0"/>
          <w:bCs w:val="0"/>
          <w:sz w:val="24"/>
          <w:szCs w:val="24"/>
          <w:lang w:eastAsia="ar-SA"/>
        </w:rPr>
        <w:t>The sample is two stage stratified cluster sample with two stages</w:t>
      </w:r>
      <w:r w:rsidR="00B8220B">
        <w:rPr>
          <w:rFonts w:ascii="Times New Roman" w:hAnsi="Times New Roman" w:cs="Simplified Arabic"/>
          <w:b w:val="0"/>
          <w:bCs w:val="0"/>
          <w:sz w:val="24"/>
          <w:szCs w:val="24"/>
          <w:lang w:eastAsia="ar-SA"/>
        </w:rPr>
        <w:t>:</w:t>
      </w:r>
    </w:p>
    <w:p w:rsidR="00B8220B" w:rsidRDefault="00484B2D" w:rsidP="00FE15B0">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sz w:val="24"/>
          <w:szCs w:val="24"/>
          <w:lang w:eastAsia="ar-SA"/>
        </w:rPr>
        <w:t>first stage</w:t>
      </w:r>
      <w:r w:rsidR="00FE15B0">
        <w:rPr>
          <w:rFonts w:ascii="Times New Roman" w:hAnsi="Times New Roman" w:cs="Simplified Arabic"/>
          <w:sz w:val="24"/>
          <w:szCs w:val="24"/>
          <w:lang w:eastAsia="ar-SA"/>
        </w:rPr>
        <w:t>:</w:t>
      </w:r>
      <w:r w:rsidR="00FE15B0">
        <w:rPr>
          <w:rFonts w:ascii="Times New Roman" w:hAnsi="Times New Roman" w:cs="Simplified Arabic"/>
          <w:b w:val="0"/>
          <w:bCs w:val="0"/>
          <w:sz w:val="24"/>
          <w:szCs w:val="24"/>
          <w:lang w:eastAsia="ar-SA"/>
        </w:rPr>
        <w:t xml:space="preserve"> </w:t>
      </w:r>
      <w:r w:rsidRPr="00484B2D">
        <w:rPr>
          <w:rFonts w:ascii="Times New Roman" w:hAnsi="Times New Roman" w:cs="Simplified Arabic"/>
          <w:b w:val="0"/>
          <w:bCs w:val="0"/>
          <w:sz w:val="24"/>
          <w:szCs w:val="24"/>
          <w:lang w:eastAsia="ar-SA"/>
        </w:rPr>
        <w:t>we select a systematic random sample of 494 enumeration areas for the whole round</w:t>
      </w:r>
      <w:r w:rsidR="007D03DF">
        <w:rPr>
          <w:rFonts w:ascii="Times New Roman" w:hAnsi="Times New Roman" w:cs="Simplified Arabic"/>
          <w:b w:val="0"/>
          <w:bCs w:val="0"/>
          <w:sz w:val="24"/>
          <w:szCs w:val="24"/>
          <w:lang w:eastAsia="ar-SA"/>
        </w:rPr>
        <w:t xml:space="preserve">, </w:t>
      </w:r>
      <w:r w:rsidR="007D03DF" w:rsidRPr="007D03DF">
        <w:rPr>
          <w:rFonts w:ascii="Times New Roman" w:hAnsi="Times New Roman" w:cs="Simplified Arabic"/>
          <w:b w:val="0"/>
          <w:bCs w:val="0"/>
          <w:sz w:val="24"/>
          <w:szCs w:val="24"/>
          <w:lang w:eastAsia="ar-SA"/>
        </w:rPr>
        <w:t xml:space="preserve">and excluded </w:t>
      </w:r>
      <w:r w:rsidR="007D03DF" w:rsidRPr="00484B2D">
        <w:rPr>
          <w:rFonts w:ascii="Times New Roman" w:hAnsi="Times New Roman" w:cs="Simplified Arabic"/>
          <w:b w:val="0"/>
          <w:bCs w:val="0"/>
          <w:sz w:val="24"/>
          <w:szCs w:val="24"/>
          <w:lang w:eastAsia="ar-SA"/>
        </w:rPr>
        <w:t xml:space="preserve">enumeration area </w:t>
      </w:r>
      <w:r w:rsidR="007D03DF">
        <w:rPr>
          <w:rFonts w:ascii="Times New Roman" w:hAnsi="Times New Roman" w:cs="Simplified Arabic"/>
          <w:b w:val="0"/>
          <w:bCs w:val="0"/>
          <w:sz w:val="24"/>
          <w:szCs w:val="24"/>
          <w:lang w:val="en-GB" w:eastAsia="ar-SA"/>
        </w:rPr>
        <w:t xml:space="preserve">that contain </w:t>
      </w:r>
      <w:r w:rsidR="007D03DF">
        <w:rPr>
          <w:rFonts w:ascii="Times New Roman" w:hAnsi="Times New Roman" w:cs="Simplified Arabic"/>
          <w:b w:val="0"/>
          <w:bCs w:val="0"/>
          <w:sz w:val="24"/>
          <w:szCs w:val="24"/>
          <w:lang w:eastAsia="ar-SA"/>
        </w:rPr>
        <w:t>less that</w:t>
      </w:r>
      <w:r w:rsidR="007D03DF" w:rsidRPr="007D03DF">
        <w:rPr>
          <w:rFonts w:ascii="Times New Roman" w:hAnsi="Times New Roman" w:cs="Simplified Arabic"/>
          <w:b w:val="0"/>
          <w:bCs w:val="0"/>
          <w:sz w:val="24"/>
          <w:szCs w:val="24"/>
          <w:lang w:eastAsia="ar-SA"/>
        </w:rPr>
        <w:t xml:space="preserve"> 40 households.</w:t>
      </w:r>
    </w:p>
    <w:p w:rsidR="00484B2D" w:rsidRPr="00484B2D" w:rsidRDefault="00484B2D" w:rsidP="00FE15B0">
      <w:pPr>
        <w:pStyle w:val="BodyText3"/>
        <w:jc w:val="both"/>
        <w:rPr>
          <w:rFonts w:ascii="Times New Roman" w:hAnsi="Times New Roman" w:cs="Simplified Arabic"/>
          <w:b w:val="0"/>
          <w:bCs w:val="0"/>
          <w:sz w:val="24"/>
          <w:szCs w:val="24"/>
          <w:rtl/>
          <w:lang w:eastAsia="ar-SA"/>
        </w:rPr>
      </w:pPr>
      <w:r w:rsidRPr="00484B2D">
        <w:rPr>
          <w:rFonts w:ascii="Times New Roman" w:hAnsi="Times New Roman" w:cs="Simplified Arabic"/>
          <w:sz w:val="24"/>
          <w:szCs w:val="24"/>
          <w:lang w:eastAsia="ar-SA"/>
        </w:rPr>
        <w:t>second stage</w:t>
      </w:r>
      <w:r w:rsidR="00FE15B0" w:rsidRPr="00FE15B0">
        <w:rPr>
          <w:rFonts w:ascii="Times New Roman" w:hAnsi="Times New Roman" w:cs="Simplified Arabic"/>
          <w:sz w:val="24"/>
          <w:szCs w:val="24"/>
          <w:lang w:eastAsia="ar-SA"/>
        </w:rPr>
        <w:t>:</w:t>
      </w:r>
      <w:r w:rsidR="00FE15B0">
        <w:rPr>
          <w:rFonts w:ascii="Times New Roman" w:hAnsi="Times New Roman" w:cs="Simplified Arabic"/>
          <w:b w:val="0"/>
          <w:bCs w:val="0"/>
          <w:sz w:val="24"/>
          <w:szCs w:val="24"/>
          <w:lang w:eastAsia="ar-SA"/>
        </w:rPr>
        <w:t xml:space="preserve"> </w:t>
      </w:r>
      <w:r w:rsidRPr="00484B2D">
        <w:rPr>
          <w:rFonts w:ascii="Times New Roman" w:hAnsi="Times New Roman" w:cs="Simplified Arabic"/>
          <w:b w:val="0"/>
          <w:bCs w:val="0"/>
          <w:sz w:val="24"/>
          <w:szCs w:val="24"/>
          <w:lang w:eastAsia="ar-SA"/>
        </w:rPr>
        <w:t>we select a random area sample of average 16 households from each enumeration area se</w:t>
      </w:r>
      <w:r w:rsidR="006F0155">
        <w:rPr>
          <w:rFonts w:ascii="Times New Roman" w:hAnsi="Times New Roman" w:cs="Simplified Arabic"/>
          <w:b w:val="0"/>
          <w:bCs w:val="0"/>
          <w:sz w:val="24"/>
          <w:szCs w:val="24"/>
          <w:lang w:eastAsia="ar-SA"/>
        </w:rPr>
        <w:t xml:space="preserve">lected in the first stage, </w:t>
      </w:r>
      <w:r w:rsidR="006F0155" w:rsidRPr="006F0155">
        <w:rPr>
          <w:rFonts w:ascii="Times New Roman" w:hAnsi="Times New Roman" w:cs="Simplified Arabic"/>
          <w:b w:val="0"/>
          <w:bCs w:val="0"/>
          <w:sz w:val="24"/>
          <w:szCs w:val="24"/>
          <w:lang w:eastAsia="ar-SA"/>
        </w:rPr>
        <w:t xml:space="preserve">from each region where the number of households counted 80 </w:t>
      </w:r>
      <w:r w:rsidR="006F0155" w:rsidRPr="007D03DF">
        <w:rPr>
          <w:rFonts w:ascii="Times New Roman" w:hAnsi="Times New Roman" w:cs="Simplified Arabic"/>
          <w:b w:val="0"/>
          <w:bCs w:val="0"/>
          <w:sz w:val="24"/>
          <w:szCs w:val="24"/>
          <w:lang w:eastAsia="ar-SA"/>
        </w:rPr>
        <w:t>households</w:t>
      </w:r>
      <w:r w:rsidR="006F0155" w:rsidRPr="006F0155">
        <w:rPr>
          <w:rFonts w:ascii="Times New Roman" w:hAnsi="Times New Roman" w:cs="Simplified Arabic"/>
          <w:b w:val="0"/>
          <w:bCs w:val="0"/>
          <w:sz w:val="24"/>
          <w:szCs w:val="24"/>
          <w:lang w:eastAsia="ar-SA"/>
        </w:rPr>
        <w:t xml:space="preserve"> or more, </w:t>
      </w:r>
      <w:r w:rsidR="006F0155">
        <w:rPr>
          <w:rFonts w:ascii="Times New Roman" w:hAnsi="Times New Roman" w:cs="Simplified Arabic"/>
          <w:b w:val="0"/>
          <w:bCs w:val="0"/>
          <w:sz w:val="24"/>
          <w:szCs w:val="24"/>
          <w:lang w:eastAsia="ar-SA"/>
        </w:rPr>
        <w:t>while</w:t>
      </w:r>
      <w:r w:rsidR="006F0155" w:rsidRPr="006F0155">
        <w:rPr>
          <w:rFonts w:ascii="Times New Roman" w:hAnsi="Times New Roman" w:cs="Simplified Arabic"/>
          <w:b w:val="0"/>
          <w:bCs w:val="0"/>
          <w:sz w:val="24"/>
          <w:szCs w:val="24"/>
          <w:lang w:eastAsia="ar-SA"/>
        </w:rPr>
        <w:t xml:space="preserve"> enumeration areas </w:t>
      </w:r>
      <w:r w:rsidR="006F0155">
        <w:rPr>
          <w:rFonts w:ascii="Times New Roman" w:hAnsi="Times New Roman" w:cs="Simplified Arabic"/>
          <w:b w:val="0"/>
          <w:bCs w:val="0"/>
          <w:sz w:val="24"/>
          <w:szCs w:val="24"/>
          <w:lang w:val="en-GB" w:eastAsia="ar-SA"/>
        </w:rPr>
        <w:t xml:space="preserve">contain </w:t>
      </w:r>
      <w:r w:rsidR="006F0155">
        <w:rPr>
          <w:rFonts w:ascii="Times New Roman" w:hAnsi="Times New Roman" w:cs="Simplified Arabic"/>
          <w:b w:val="0"/>
          <w:bCs w:val="0"/>
          <w:sz w:val="24"/>
          <w:szCs w:val="24"/>
          <w:lang w:eastAsia="ar-SA"/>
        </w:rPr>
        <w:t>less that</w:t>
      </w:r>
      <w:r w:rsidR="006F0155" w:rsidRPr="007D03DF">
        <w:rPr>
          <w:rFonts w:ascii="Times New Roman" w:hAnsi="Times New Roman" w:cs="Simplified Arabic"/>
          <w:b w:val="0"/>
          <w:bCs w:val="0"/>
          <w:sz w:val="24"/>
          <w:szCs w:val="24"/>
          <w:lang w:eastAsia="ar-SA"/>
        </w:rPr>
        <w:t xml:space="preserve"> </w:t>
      </w:r>
      <w:r w:rsidR="006F0155">
        <w:rPr>
          <w:rFonts w:ascii="Times New Roman" w:hAnsi="Times New Roman" w:cs="Simplified Arabic"/>
          <w:b w:val="0"/>
          <w:bCs w:val="0"/>
          <w:sz w:val="24"/>
          <w:szCs w:val="24"/>
          <w:lang w:eastAsia="ar-SA"/>
        </w:rPr>
        <w:t>80</w:t>
      </w:r>
      <w:r w:rsidR="006F0155" w:rsidRPr="007D03DF">
        <w:rPr>
          <w:rFonts w:ascii="Times New Roman" w:hAnsi="Times New Roman" w:cs="Simplified Arabic"/>
          <w:b w:val="0"/>
          <w:bCs w:val="0"/>
          <w:sz w:val="24"/>
          <w:szCs w:val="24"/>
          <w:lang w:eastAsia="ar-SA"/>
        </w:rPr>
        <w:t xml:space="preserve"> households</w:t>
      </w:r>
      <w:r w:rsidR="006F0155" w:rsidRPr="006F0155">
        <w:rPr>
          <w:rFonts w:ascii="Times New Roman" w:hAnsi="Times New Roman" w:cs="Simplified Arabic"/>
          <w:b w:val="0"/>
          <w:bCs w:val="0"/>
          <w:sz w:val="24"/>
          <w:szCs w:val="24"/>
          <w:lang w:eastAsia="ar-SA"/>
        </w:rPr>
        <w:t xml:space="preserve"> were selected 8 </w:t>
      </w:r>
      <w:r w:rsidR="006F0155" w:rsidRPr="007D03DF">
        <w:rPr>
          <w:rFonts w:ascii="Times New Roman" w:hAnsi="Times New Roman" w:cs="Simplified Arabic"/>
          <w:b w:val="0"/>
          <w:bCs w:val="0"/>
          <w:sz w:val="24"/>
          <w:szCs w:val="24"/>
          <w:lang w:eastAsia="ar-SA"/>
        </w:rPr>
        <w:t>households</w:t>
      </w:r>
      <w:r w:rsidR="006F0155" w:rsidRPr="006F0155">
        <w:rPr>
          <w:rFonts w:ascii="Times New Roman" w:hAnsi="Times New Roman" w:cs="Simplified Arabic"/>
          <w:b w:val="0"/>
          <w:bCs w:val="0"/>
          <w:sz w:val="24"/>
          <w:szCs w:val="24"/>
          <w:lang w:eastAsia="ar-SA"/>
        </w:rPr>
        <w:t>.</w:t>
      </w:r>
    </w:p>
    <w:p w:rsidR="00057608" w:rsidRPr="00BE7342" w:rsidRDefault="00057608" w:rsidP="001333EE">
      <w:pPr>
        <w:autoSpaceDE w:val="0"/>
        <w:autoSpaceDN w:val="0"/>
        <w:adjustRightInd w:val="0"/>
        <w:jc w:val="both"/>
        <w:rPr>
          <w:rFonts w:cs="Simplified Arabic"/>
        </w:rPr>
      </w:pPr>
    </w:p>
    <w:p w:rsidR="00593E59" w:rsidRPr="006408D2" w:rsidRDefault="005D1624" w:rsidP="005D1624">
      <w:pPr>
        <w:autoSpaceDE w:val="0"/>
        <w:autoSpaceDN w:val="0"/>
        <w:adjustRightInd w:val="0"/>
        <w:rPr>
          <w:b/>
          <w:bCs/>
          <w:rtl/>
        </w:rPr>
      </w:pPr>
      <w:r>
        <w:rPr>
          <w:rFonts w:cs="Simplified Arabic"/>
          <w:b/>
          <w:bCs/>
        </w:rPr>
        <w:t>3.3.5</w:t>
      </w:r>
      <w:r>
        <w:rPr>
          <w:b/>
          <w:bCs/>
        </w:rPr>
        <w:t xml:space="preserve"> </w:t>
      </w:r>
      <w:r w:rsidR="00593E59">
        <w:rPr>
          <w:b/>
          <w:bCs/>
        </w:rPr>
        <w:t>Sample Strata</w:t>
      </w:r>
      <w:r w:rsidR="00593E59">
        <w:rPr>
          <w:rFonts w:hint="cs"/>
          <w:b/>
          <w:bCs/>
          <w:rtl/>
        </w:rPr>
        <w:t xml:space="preserve"> </w:t>
      </w:r>
    </w:p>
    <w:p w:rsidR="00616561" w:rsidRPr="006408D2" w:rsidRDefault="00616561" w:rsidP="002D2691">
      <w:pPr>
        <w:autoSpaceDE w:val="0"/>
        <w:autoSpaceDN w:val="0"/>
        <w:adjustRightInd w:val="0"/>
      </w:pPr>
      <w:r w:rsidRPr="006408D2">
        <w:t>The population was divided by:</w:t>
      </w:r>
    </w:p>
    <w:p w:rsidR="00616561" w:rsidRPr="008F33D4" w:rsidRDefault="00616561" w:rsidP="00F66615">
      <w:pPr>
        <w:pStyle w:val="HTMLPreformatted"/>
        <w:rPr>
          <w:rFonts w:ascii="Times New Roman" w:hAnsi="Times New Roman" w:cs="Times New Roman"/>
          <w:sz w:val="24"/>
          <w:szCs w:val="24"/>
          <w:rtl/>
        </w:rPr>
      </w:pPr>
      <w:r w:rsidRPr="00996071">
        <w:rPr>
          <w:rFonts w:ascii="Times New Roman" w:hAnsi="Times New Roman" w:cs="Times New Roman"/>
          <w:sz w:val="24"/>
          <w:szCs w:val="24"/>
        </w:rPr>
        <w:t>1- Governorate (</w:t>
      </w:r>
      <w:r w:rsidR="00F66615">
        <w:rPr>
          <w:rFonts w:ascii="Times New Roman" w:hAnsi="Times New Roman" w:cs="Times New Roman"/>
          <w:sz w:val="24"/>
          <w:szCs w:val="24"/>
        </w:rPr>
        <w:t>17</w:t>
      </w:r>
      <w:r w:rsidR="005330AA" w:rsidRPr="00996071">
        <w:rPr>
          <w:rFonts w:ascii="Times New Roman" w:hAnsi="Times New Roman" w:cs="Times New Roman"/>
          <w:sz w:val="24"/>
          <w:szCs w:val="24"/>
        </w:rPr>
        <w:t xml:space="preserve"> governorates, </w:t>
      </w:r>
      <w:r w:rsidR="008F33D4" w:rsidRPr="008F33D4">
        <w:rPr>
          <w:rFonts w:ascii="Times New Roman" w:hAnsi="Times New Roman" w:cs="Times New Roman"/>
          <w:sz w:val="24"/>
          <w:szCs w:val="24"/>
        </w:rPr>
        <w:t>where Jerusalem was considered as two statistical areas</w:t>
      </w:r>
      <w:r w:rsidRPr="008F33D4">
        <w:rPr>
          <w:rFonts w:ascii="Times New Roman" w:hAnsi="Times New Roman" w:cs="Times New Roman"/>
          <w:sz w:val="24"/>
          <w:szCs w:val="24"/>
        </w:rPr>
        <w:t>)</w:t>
      </w:r>
    </w:p>
    <w:p w:rsidR="00616561" w:rsidRDefault="00616561" w:rsidP="002D2691">
      <w:pPr>
        <w:autoSpaceDE w:val="0"/>
        <w:autoSpaceDN w:val="0"/>
        <w:adjustRightInd w:val="0"/>
      </w:pPr>
      <w:r w:rsidRPr="006408D2">
        <w:t>2- Type of Locality (urban, rural, refugee camps)</w:t>
      </w:r>
      <w:r w:rsidR="00F96185">
        <w:t>.</w:t>
      </w:r>
    </w:p>
    <w:p w:rsidR="000A1959" w:rsidRDefault="000A1959" w:rsidP="000A1959">
      <w:pPr>
        <w:autoSpaceDE w:val="0"/>
        <w:autoSpaceDN w:val="0"/>
        <w:adjustRightInd w:val="0"/>
        <w:ind w:left="360"/>
        <w:rPr>
          <w:b/>
          <w:bCs/>
        </w:rPr>
      </w:pPr>
    </w:p>
    <w:p w:rsidR="000A1959" w:rsidRDefault="000A1959" w:rsidP="000A1959">
      <w:pPr>
        <w:autoSpaceDE w:val="0"/>
        <w:autoSpaceDN w:val="0"/>
        <w:adjustRightInd w:val="0"/>
        <w:rPr>
          <w:rtl/>
        </w:rPr>
      </w:pPr>
      <w:r w:rsidRPr="007A6298">
        <w:rPr>
          <w:b/>
          <w:bCs/>
        </w:rPr>
        <w:t>Sample Rotation</w:t>
      </w:r>
      <w:r>
        <w:rPr>
          <w:rFonts w:hint="cs"/>
          <w:rtl/>
        </w:rPr>
        <w:t xml:space="preserve"> </w:t>
      </w:r>
    </w:p>
    <w:p w:rsidR="000A1959" w:rsidRDefault="000A1959" w:rsidP="00996071">
      <w:pPr>
        <w:autoSpaceDE w:val="0"/>
        <w:autoSpaceDN w:val="0"/>
        <w:adjustRightInd w:val="0"/>
        <w:jc w:val="both"/>
      </w:pPr>
      <w:r w:rsidRPr="00A12AC3">
        <w:t xml:space="preserve">Each round of the Labor Force Survey covers all of the </w:t>
      </w:r>
      <w:r>
        <w:t>494</w:t>
      </w:r>
      <w:r w:rsidRPr="00A12AC3">
        <w:t xml:space="preserve"> master sample enumeration areas.  Basically, the areas remain fixed over time, but households in 50% of the EAs are replaced each round. The same household remains in the sample for 2 consecutive rounds, left for the next two rounds, then selected for the sample for another two consecutive rounds before it is dropped from the sample.  50% overlap is then achieved between both consecutive rounds and between consecutive years (making the sample efficient for monitoring purposes). </w:t>
      </w:r>
    </w:p>
    <w:p w:rsidR="001F73B1" w:rsidRDefault="001F73B1" w:rsidP="001333EE">
      <w:pPr>
        <w:autoSpaceDE w:val="0"/>
        <w:autoSpaceDN w:val="0"/>
        <w:adjustRightInd w:val="0"/>
        <w:jc w:val="right"/>
      </w:pPr>
    </w:p>
    <w:p w:rsidR="001F73B1" w:rsidRPr="001F73B1" w:rsidRDefault="001F73B1" w:rsidP="001F73B1">
      <w:pPr>
        <w:jc w:val="both"/>
        <w:rPr>
          <w:b/>
          <w:bCs/>
        </w:rPr>
      </w:pPr>
      <w:r w:rsidRPr="001F73B1">
        <w:rPr>
          <w:b/>
          <w:bCs/>
        </w:rPr>
        <w:t xml:space="preserve">3.3.6  Domains </w:t>
      </w:r>
    </w:p>
    <w:p w:rsidR="001F73B1" w:rsidRPr="001F73B1" w:rsidRDefault="001F73B1" w:rsidP="001F73B1">
      <w:pPr>
        <w:pStyle w:val="ListParagraph"/>
        <w:bidi w:val="0"/>
        <w:ind w:left="0"/>
        <w:jc w:val="both"/>
        <w:rPr>
          <w:sz w:val="24"/>
          <w:szCs w:val="24"/>
          <w:lang w:eastAsia="ar-SA"/>
        </w:rPr>
      </w:pPr>
      <w:r w:rsidRPr="001F73B1">
        <w:rPr>
          <w:sz w:val="24"/>
          <w:szCs w:val="24"/>
          <w:lang w:eastAsia="ar-SA"/>
        </w:rPr>
        <w:t>1. State of Palestine</w:t>
      </w:r>
    </w:p>
    <w:p w:rsidR="001F73B1" w:rsidRPr="001F73B1" w:rsidRDefault="001F73B1" w:rsidP="00880B60">
      <w:pPr>
        <w:pStyle w:val="ListParagraph"/>
        <w:bidi w:val="0"/>
        <w:ind w:left="0"/>
        <w:jc w:val="both"/>
        <w:rPr>
          <w:sz w:val="24"/>
          <w:szCs w:val="24"/>
          <w:lang w:eastAsia="ar-SA"/>
        </w:rPr>
      </w:pPr>
      <w:r w:rsidRPr="001F73B1">
        <w:rPr>
          <w:sz w:val="24"/>
          <w:szCs w:val="24"/>
          <w:lang w:eastAsia="ar-SA"/>
        </w:rPr>
        <w:t>2. Governorate (16 governorates, included Jerusalem (</w:t>
      </w:r>
      <w:r w:rsidR="005330AA">
        <w:rPr>
          <w:sz w:val="24"/>
          <w:szCs w:val="24"/>
          <w:lang w:eastAsia="ar-SA"/>
        </w:rPr>
        <w:t>J</w:t>
      </w:r>
      <w:r w:rsidRPr="001F73B1">
        <w:rPr>
          <w:sz w:val="24"/>
          <w:szCs w:val="24"/>
          <w:lang w:eastAsia="ar-SA"/>
        </w:rPr>
        <w:t>1))</w:t>
      </w:r>
    </w:p>
    <w:p w:rsidR="001F73B1" w:rsidRDefault="001F73B1" w:rsidP="001F73B1">
      <w:pPr>
        <w:pStyle w:val="ListParagraph"/>
        <w:bidi w:val="0"/>
        <w:ind w:left="0"/>
        <w:jc w:val="both"/>
        <w:rPr>
          <w:sz w:val="24"/>
          <w:szCs w:val="24"/>
          <w:lang w:eastAsia="ar-SA"/>
        </w:rPr>
      </w:pPr>
      <w:r w:rsidRPr="001F73B1">
        <w:rPr>
          <w:sz w:val="24"/>
          <w:szCs w:val="24"/>
          <w:lang w:eastAsia="ar-SA"/>
        </w:rPr>
        <w:t>3. Region, Type of Locality (urban, rural, refugee camps).</w:t>
      </w:r>
    </w:p>
    <w:p w:rsidR="00D1597B" w:rsidRDefault="00D1597B" w:rsidP="00D1597B">
      <w:pPr>
        <w:pStyle w:val="ListParagraph"/>
        <w:bidi w:val="0"/>
        <w:ind w:left="0"/>
        <w:jc w:val="both"/>
        <w:rPr>
          <w:sz w:val="24"/>
          <w:szCs w:val="24"/>
          <w:lang w:eastAsia="ar-SA"/>
        </w:rPr>
      </w:pPr>
    </w:p>
    <w:p w:rsidR="00D1597B" w:rsidRPr="001F73B1" w:rsidRDefault="00D1597B" w:rsidP="00D1597B">
      <w:pPr>
        <w:pStyle w:val="ListParagraph"/>
        <w:bidi w:val="0"/>
        <w:ind w:left="0"/>
        <w:jc w:val="both"/>
        <w:rPr>
          <w:sz w:val="24"/>
          <w:szCs w:val="24"/>
          <w:lang w:eastAsia="ar-SA"/>
        </w:rPr>
      </w:pPr>
    </w:p>
    <w:p w:rsidR="00593E59" w:rsidRDefault="001F73B1" w:rsidP="001F73B1">
      <w:pPr>
        <w:autoSpaceDE w:val="0"/>
        <w:autoSpaceDN w:val="0"/>
        <w:adjustRightInd w:val="0"/>
        <w:rPr>
          <w:b/>
          <w:bCs/>
          <w:rtl/>
        </w:rPr>
      </w:pPr>
      <w:r>
        <w:rPr>
          <w:b/>
          <w:bCs/>
        </w:rPr>
        <w:lastRenderedPageBreak/>
        <w:t>3.3.7</w:t>
      </w:r>
      <w:r>
        <w:rPr>
          <w:rFonts w:hint="cs"/>
          <w:b/>
          <w:bCs/>
          <w:rtl/>
        </w:rPr>
        <w:t xml:space="preserve"> </w:t>
      </w:r>
      <w:r w:rsidR="00593E59" w:rsidRPr="006408D2">
        <w:rPr>
          <w:b/>
          <w:bCs/>
        </w:rPr>
        <w:t>Weight</w:t>
      </w:r>
      <w:r w:rsidR="0075472A">
        <w:rPr>
          <w:b/>
          <w:bCs/>
        </w:rPr>
        <w:t>s</w:t>
      </w:r>
      <w:r w:rsidR="00593E59" w:rsidRPr="006408D2">
        <w:rPr>
          <w:b/>
          <w:bCs/>
        </w:rPr>
        <w:t xml:space="preserve"> Calculation of </w:t>
      </w:r>
      <w:r w:rsidR="00593E59">
        <w:rPr>
          <w:b/>
          <w:bCs/>
        </w:rPr>
        <w:t>H</w:t>
      </w:r>
      <w:r w:rsidR="00593E59" w:rsidRPr="006408D2">
        <w:rPr>
          <w:b/>
          <w:bCs/>
        </w:rPr>
        <w:t>ouseholds</w:t>
      </w:r>
      <w:r w:rsidR="00593E59">
        <w:rPr>
          <w:rFonts w:hint="cs"/>
          <w:b/>
          <w:bCs/>
          <w:rtl/>
        </w:rPr>
        <w:t xml:space="preserve"> </w:t>
      </w:r>
    </w:p>
    <w:p w:rsidR="007F7023" w:rsidRDefault="007F7023" w:rsidP="00CA14ED">
      <w:pPr>
        <w:jc w:val="both"/>
        <w:rPr>
          <w:rFonts w:asciiTheme="majorBidi" w:hAnsiTheme="majorBidi" w:cstheme="majorBidi"/>
        </w:rPr>
      </w:pPr>
      <w:r w:rsidRPr="00D428B5">
        <w:t xml:space="preserve">The weight of statistical units (sampling unit) in the sample is defined as the mathematical inverse of the selection probability where the sample of the survey is two stage stratified cluster sample, so </w:t>
      </w:r>
      <w:r w:rsidRPr="00D428B5">
        <w:rPr>
          <w:rFonts w:asciiTheme="majorBidi" w:hAnsiTheme="majorBidi" w:cstheme="majorBidi"/>
        </w:rPr>
        <w:t>In the first stage,  we calculate the weight of enumeration areas which  depending on  the probability of each enumeration area</w:t>
      </w:r>
      <w:r w:rsidR="006351E8">
        <w:rPr>
          <w:rFonts w:asciiTheme="majorBidi" w:hAnsiTheme="majorBidi" w:cstheme="majorBidi"/>
        </w:rPr>
        <w:t xml:space="preserve"> </w:t>
      </w:r>
      <w:r w:rsidRPr="00D428B5">
        <w:rPr>
          <w:rFonts w:asciiTheme="majorBidi" w:hAnsiTheme="majorBidi" w:cstheme="majorBidi"/>
        </w:rPr>
        <w:t>(</w:t>
      </w:r>
      <w:r w:rsidRPr="00D428B5">
        <w:t>a systematic random sample</w:t>
      </w:r>
      <w:r w:rsidRPr="00D428B5">
        <w:rPr>
          <w:rFonts w:asciiTheme="majorBidi" w:hAnsiTheme="majorBidi" w:cstheme="majorBidi"/>
        </w:rPr>
        <w:t xml:space="preserve">), then </w:t>
      </w:r>
      <w:r w:rsidR="003774E4">
        <w:rPr>
          <w:rFonts w:asciiTheme="majorBidi" w:hAnsiTheme="majorBidi" w:cstheme="majorBidi"/>
        </w:rPr>
        <w:t>i</w:t>
      </w:r>
      <w:r w:rsidRPr="00D428B5">
        <w:rPr>
          <w:rFonts w:asciiTheme="majorBidi" w:hAnsiTheme="majorBidi" w:cstheme="majorBidi"/>
        </w:rPr>
        <w:t>n the second stage we calculate weight of households  in each enumeration area, Initial households weights resulted from product of weight of first s</w:t>
      </w:r>
      <w:r>
        <w:rPr>
          <w:rFonts w:asciiTheme="majorBidi" w:hAnsiTheme="majorBidi" w:cstheme="majorBidi"/>
        </w:rPr>
        <w:t>tage and weight of second stage</w:t>
      </w:r>
      <w:r w:rsidRPr="00D428B5">
        <w:rPr>
          <w:rFonts w:asciiTheme="majorBidi" w:hAnsiTheme="majorBidi" w:cstheme="majorBidi"/>
        </w:rPr>
        <w:t>,</w:t>
      </w:r>
      <w:r>
        <w:rPr>
          <w:rFonts w:asciiTheme="majorBidi" w:hAnsiTheme="majorBidi" w:cstheme="majorBidi"/>
        </w:rPr>
        <w:t xml:space="preserve"> </w:t>
      </w:r>
      <w:r w:rsidRPr="00D428B5">
        <w:rPr>
          <w:rFonts w:asciiTheme="majorBidi" w:hAnsiTheme="majorBidi" w:cstheme="majorBidi"/>
        </w:rPr>
        <w:t xml:space="preserve">final households weights obtained after adjustment of initial weights with the households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C05851">
        <w:rPr>
          <w:rStyle w:val="hps"/>
          <w:color w:val="000000" w:themeColor="text1"/>
        </w:rPr>
        <w:t>201</w:t>
      </w:r>
      <w:r w:rsidR="00CA14ED">
        <w:rPr>
          <w:rStyle w:val="hps"/>
          <w:color w:val="000000" w:themeColor="text1"/>
        </w:rPr>
        <w:t>7</w:t>
      </w:r>
      <w:r>
        <w:rPr>
          <w:rFonts w:asciiTheme="majorBidi" w:hAnsiTheme="majorBidi" w:cstheme="majorBidi"/>
        </w:rPr>
        <w:t xml:space="preserve"> </w:t>
      </w:r>
      <w:r w:rsidRPr="00D428B5">
        <w:rPr>
          <w:rFonts w:asciiTheme="majorBidi" w:hAnsiTheme="majorBidi" w:cstheme="majorBidi"/>
        </w:rPr>
        <w:t>on the level of design strat</w:t>
      </w:r>
      <w:r>
        <w:rPr>
          <w:rFonts w:asciiTheme="majorBidi" w:hAnsiTheme="majorBidi" w:cstheme="majorBidi"/>
        </w:rPr>
        <w:t>a (governorate, locality type )</w:t>
      </w:r>
      <w:r w:rsidRPr="00D428B5">
        <w:rPr>
          <w:rFonts w:asciiTheme="majorBidi" w:hAnsiTheme="majorBidi" w:cstheme="majorBidi"/>
        </w:rPr>
        <w:t xml:space="preserve">.   </w:t>
      </w:r>
    </w:p>
    <w:p w:rsidR="007F7023" w:rsidRPr="00BE7342" w:rsidRDefault="007F7023" w:rsidP="001333EE">
      <w:pPr>
        <w:jc w:val="both"/>
      </w:pPr>
    </w:p>
    <w:p w:rsidR="007F7023" w:rsidRPr="00A12AC3" w:rsidRDefault="007F7023" w:rsidP="00CA14ED">
      <w:pPr>
        <w:jc w:val="both"/>
      </w:pPr>
      <w:r w:rsidRPr="00A12AC3">
        <w:t>For the 10</w:t>
      </w:r>
      <w:r>
        <w:t xml:space="preserve"> </w:t>
      </w:r>
      <w:r w:rsidRPr="00A12AC3">
        <w:t xml:space="preserve">years and over </w:t>
      </w:r>
      <w:r w:rsidR="004D68BB">
        <w:t>i</w:t>
      </w:r>
      <w:r w:rsidR="004D68BB" w:rsidRPr="00297FCA">
        <w:t>ndividuals</w:t>
      </w:r>
      <w:r w:rsidRPr="00A12AC3">
        <w:t xml:space="preserve"> file we add the final h</w:t>
      </w:r>
      <w:r>
        <w:t>ousehold weight for each person</w:t>
      </w:r>
      <w:r w:rsidRPr="00A12AC3">
        <w:t>,</w:t>
      </w:r>
      <w:r>
        <w:t xml:space="preserve"> </w:t>
      </w:r>
      <w:r w:rsidRPr="00A12AC3">
        <w:t xml:space="preserve">then we adjust the initial  person weight with the </w:t>
      </w:r>
      <w:r w:rsidR="004D68BB">
        <w:t>i</w:t>
      </w:r>
      <w:r w:rsidR="004D68BB" w:rsidRPr="00297FCA">
        <w:t>ndividuals</w:t>
      </w:r>
      <w:r w:rsidRPr="00A12AC3">
        <w:t xml:space="preserve"> estimates </w:t>
      </w:r>
      <w:r>
        <w:t xml:space="preserve">of </w:t>
      </w:r>
      <w:r>
        <w:rPr>
          <w:rStyle w:val="shorttext"/>
          <w:color w:val="333333"/>
        </w:rPr>
        <w:t>t</w:t>
      </w:r>
      <w:r w:rsidRPr="003B12B8">
        <w:rPr>
          <w:rStyle w:val="shorttext"/>
          <w:color w:val="333333"/>
        </w:rPr>
        <w:t xml:space="preserve">he </w:t>
      </w:r>
      <w:r w:rsidRPr="003B12B8">
        <w:rPr>
          <w:rStyle w:val="shorttext"/>
          <w:color w:val="000000" w:themeColor="text1"/>
        </w:rPr>
        <w:t xml:space="preserve">middle of each </w:t>
      </w:r>
      <w:r w:rsidRPr="003B12B8">
        <w:rPr>
          <w:rStyle w:val="hps"/>
          <w:color w:val="000000" w:themeColor="text1"/>
        </w:rPr>
        <w:t>quarter of the</w:t>
      </w:r>
      <w:r w:rsidRPr="003B12B8">
        <w:rPr>
          <w:rStyle w:val="shorttext"/>
          <w:color w:val="000000" w:themeColor="text1"/>
        </w:rPr>
        <w:t xml:space="preserve"> </w:t>
      </w:r>
      <w:r w:rsidRPr="003B12B8">
        <w:rPr>
          <w:rStyle w:val="hps"/>
          <w:color w:val="000000" w:themeColor="text1"/>
        </w:rPr>
        <w:t>year</w:t>
      </w:r>
      <w:r w:rsidRPr="003B12B8">
        <w:rPr>
          <w:rStyle w:val="shorttext"/>
          <w:color w:val="000000" w:themeColor="text1"/>
        </w:rPr>
        <w:t xml:space="preserve"> </w:t>
      </w:r>
      <w:r w:rsidR="00D31656">
        <w:rPr>
          <w:rStyle w:val="hps"/>
          <w:color w:val="000000" w:themeColor="text1"/>
        </w:rPr>
        <w:t>201</w:t>
      </w:r>
      <w:r w:rsidR="00CA14ED">
        <w:rPr>
          <w:rStyle w:val="hps"/>
          <w:color w:val="000000" w:themeColor="text1"/>
        </w:rPr>
        <w:t>7</w:t>
      </w:r>
      <w:r w:rsidRPr="00A12AC3">
        <w:t xml:space="preserve"> on the level of Region </w:t>
      </w:r>
      <w:r>
        <w:t>(West bank, Gaza strip), Sex (male, female )</w:t>
      </w:r>
      <w:r w:rsidRPr="00A12AC3">
        <w:t>, Five –year age groups</w:t>
      </w:r>
      <w:r>
        <w:t xml:space="preserve"> </w:t>
      </w:r>
      <w:r w:rsidRPr="00A12AC3">
        <w:t>(</w:t>
      </w:r>
      <w:r w:rsidR="00D31656">
        <w:t>15</w:t>
      </w:r>
      <w:r w:rsidR="00EF79DF">
        <w:t xml:space="preserve"> </w:t>
      </w:r>
      <w:r w:rsidRPr="00A12AC3">
        <w:t>groups) then we obtain the final adjusted person weight.</w:t>
      </w:r>
    </w:p>
    <w:p w:rsidR="000A1959" w:rsidRDefault="000A1959" w:rsidP="0075472A">
      <w:pPr>
        <w:jc w:val="lowKashida"/>
        <w:rPr>
          <w:b/>
          <w:bCs/>
        </w:rPr>
      </w:pPr>
    </w:p>
    <w:p w:rsidR="00593E59" w:rsidRDefault="00C80D8A" w:rsidP="0075472A">
      <w:pPr>
        <w:jc w:val="lowKashida"/>
        <w:rPr>
          <w:b/>
          <w:bCs/>
        </w:rPr>
      </w:pPr>
      <w:r>
        <w:rPr>
          <w:rFonts w:hint="cs"/>
          <w:b/>
          <w:bCs/>
          <w:rtl/>
        </w:rPr>
        <w:t>3</w:t>
      </w:r>
      <w:r w:rsidR="00593E59">
        <w:rPr>
          <w:rFonts w:hint="cs"/>
          <w:b/>
          <w:bCs/>
          <w:rtl/>
        </w:rPr>
        <w:t>.4</w:t>
      </w:r>
      <w:r w:rsidR="0075472A">
        <w:rPr>
          <w:b/>
          <w:bCs/>
        </w:rPr>
        <w:t xml:space="preserve"> Field</w:t>
      </w:r>
      <w:r>
        <w:rPr>
          <w:b/>
          <w:bCs/>
        </w:rPr>
        <w:t xml:space="preserve"> </w:t>
      </w:r>
      <w:r w:rsidR="0075472A">
        <w:rPr>
          <w:b/>
          <w:bCs/>
        </w:rPr>
        <w:t>w</w:t>
      </w:r>
      <w:r w:rsidR="00593E59">
        <w:rPr>
          <w:b/>
          <w:bCs/>
        </w:rPr>
        <w:t>ork Operations</w:t>
      </w:r>
    </w:p>
    <w:p w:rsidR="00593E59" w:rsidRPr="00BD4A0C" w:rsidRDefault="00593E59" w:rsidP="001333EE">
      <w:pPr>
        <w:jc w:val="both"/>
        <w:rPr>
          <w:sz w:val="16"/>
          <w:szCs w:val="16"/>
        </w:rPr>
      </w:pPr>
    </w:p>
    <w:p w:rsidR="00593E59" w:rsidRPr="00D87A05" w:rsidRDefault="00C80D8A" w:rsidP="00C80D8A">
      <w:pPr>
        <w:pStyle w:val="BodyText"/>
        <w:rPr>
          <w:rFonts w:cs="Simplified Arabic"/>
          <w:b/>
          <w:bCs/>
        </w:rPr>
      </w:pPr>
      <w:r>
        <w:rPr>
          <w:b/>
          <w:bCs/>
        </w:rPr>
        <w:t>3.4.1</w:t>
      </w:r>
      <w:r w:rsidR="00593E59" w:rsidRPr="00D87A05">
        <w:rPr>
          <w:rFonts w:cs="Simplified Arabic"/>
          <w:b/>
          <w:bCs/>
        </w:rPr>
        <w:t xml:space="preserve"> Training </w:t>
      </w:r>
      <w:r w:rsidRPr="00C80D8A">
        <w:rPr>
          <w:rFonts w:cs="Simplified Arabic"/>
          <w:b/>
          <w:bCs/>
        </w:rPr>
        <w:t>and Hiring</w:t>
      </w:r>
      <w:r w:rsidRPr="00450C64">
        <w:rPr>
          <w:b/>
          <w:bCs/>
          <w:color w:val="0000FF"/>
        </w:rPr>
        <w:t>  </w:t>
      </w:r>
    </w:p>
    <w:p w:rsidR="00593E59" w:rsidRDefault="00593E59" w:rsidP="00642496">
      <w:pPr>
        <w:pStyle w:val="BodyText"/>
        <w:rPr>
          <w:rFonts w:cs="Simplified Arabic"/>
        </w:rPr>
      </w:pPr>
      <w:r>
        <w:rPr>
          <w:rFonts w:cs="Simplified Arabic"/>
        </w:rPr>
        <w:t>Field work</w:t>
      </w:r>
      <w:r w:rsidRPr="00D87A05">
        <w:rPr>
          <w:rFonts w:cs="Simplified Arabic"/>
        </w:rPr>
        <w:t>ers were trained on basic skills before the start of data collection</w:t>
      </w:r>
      <w:r w:rsidR="00642496">
        <w:rPr>
          <w:rFonts w:cs="Simplified Arabic"/>
        </w:rPr>
        <w:t>,</w:t>
      </w:r>
      <w:r w:rsidRPr="00D87A05">
        <w:rPr>
          <w:rFonts w:cs="Simplified Arabic"/>
        </w:rPr>
        <w:t xml:space="preserve"> </w:t>
      </w:r>
      <w:r w:rsidR="00642496" w:rsidRPr="00642496">
        <w:rPr>
          <w:rFonts w:cs="Simplified Arabic"/>
        </w:rPr>
        <w:t>In order to review the problems faced in the field and the mechanisms of interviewing to complete their work with ease and accuracy.</w:t>
      </w:r>
    </w:p>
    <w:p w:rsidR="00593E59" w:rsidRDefault="00593E59" w:rsidP="001333EE">
      <w:pPr>
        <w:pStyle w:val="BodyText"/>
        <w:jc w:val="both"/>
        <w:rPr>
          <w:rFonts w:cs="Simplified Arabic"/>
        </w:rPr>
      </w:pPr>
    </w:p>
    <w:p w:rsidR="00C80D8A" w:rsidRPr="00C80D8A" w:rsidRDefault="00C80D8A" w:rsidP="00C80D8A">
      <w:pPr>
        <w:jc w:val="both"/>
        <w:rPr>
          <w:rFonts w:cs="Simplified Arabic"/>
          <w:b/>
          <w:bCs/>
          <w:rtl/>
        </w:rPr>
      </w:pPr>
      <w:r w:rsidRPr="00C80D8A">
        <w:rPr>
          <w:rFonts w:cs="Simplified Arabic"/>
          <w:b/>
          <w:bCs/>
        </w:rPr>
        <w:t>3.4.2</w:t>
      </w:r>
      <w:r w:rsidRPr="00D87A05">
        <w:rPr>
          <w:rFonts w:cs="Simplified Arabic"/>
          <w:b/>
          <w:bCs/>
        </w:rPr>
        <w:t xml:space="preserve"> </w:t>
      </w:r>
      <w:r w:rsidRPr="00C80D8A">
        <w:rPr>
          <w:rFonts w:cs="Simplified Arabic"/>
          <w:b/>
          <w:bCs/>
        </w:rPr>
        <w:t>Data Collection</w:t>
      </w:r>
    </w:p>
    <w:p w:rsidR="00C80D8A" w:rsidRPr="00C80D8A" w:rsidRDefault="00C80D8A" w:rsidP="00D1597B">
      <w:pPr>
        <w:jc w:val="lowKashida"/>
      </w:pPr>
      <w:r>
        <w:t xml:space="preserve">Started </w:t>
      </w:r>
      <w:r w:rsidRPr="00C80D8A">
        <w:t xml:space="preserve">collect data </w:t>
      </w:r>
      <w:r>
        <w:t>in</w:t>
      </w:r>
      <w:r w:rsidRPr="00C80D8A">
        <w:t xml:space="preserve"> </w:t>
      </w:r>
      <w:r w:rsidR="00D1597B">
        <w:t>08</w:t>
      </w:r>
      <w:r w:rsidRPr="00C80D8A">
        <w:t>/01/</w:t>
      </w:r>
      <w:r w:rsidR="00D1597B">
        <w:t>2017</w:t>
      </w:r>
      <w:r w:rsidRPr="00C80D8A">
        <w:t xml:space="preserve"> </w:t>
      </w:r>
      <w:r>
        <w:t>and end in</w:t>
      </w:r>
      <w:r w:rsidRPr="00C80D8A">
        <w:t xml:space="preserve"> </w:t>
      </w:r>
      <w:r w:rsidR="00D1597B">
        <w:t>04</w:t>
      </w:r>
      <w:r w:rsidRPr="00C80D8A">
        <w:t>/01/</w:t>
      </w:r>
      <w:r w:rsidR="00D1597B">
        <w:t>2018</w:t>
      </w:r>
      <w:r w:rsidRPr="00C80D8A">
        <w:t xml:space="preserve"> in a corresponding interview method for individuals aged 10 years and </w:t>
      </w:r>
      <w:r>
        <w:t>above</w:t>
      </w:r>
      <w:r w:rsidRPr="00C80D8A">
        <w:t xml:space="preserve"> who were established in the State of Palestine in </w:t>
      </w:r>
      <w:r w:rsidR="00D1597B">
        <w:t>2017</w:t>
      </w:r>
      <w:r w:rsidRPr="00C80D8A">
        <w:t>. Data were collected using PC-tablet devices in the West Bank</w:t>
      </w:r>
      <w:r w:rsidR="0077086A">
        <w:t xml:space="preserve"> and </w:t>
      </w:r>
      <w:r w:rsidR="0077086A" w:rsidRPr="00C80D8A">
        <w:t>Gaza Strip</w:t>
      </w:r>
      <w:r>
        <w:t>,</w:t>
      </w:r>
      <w:r w:rsidRPr="00C80D8A">
        <w:t xml:space="preserve"> </w:t>
      </w:r>
      <w:r>
        <w:t xml:space="preserve">while </w:t>
      </w:r>
      <w:r w:rsidRPr="00C80D8A">
        <w:t>use</w:t>
      </w:r>
      <w:r>
        <w:t>d</w:t>
      </w:r>
      <w:r w:rsidRPr="00C80D8A">
        <w:t xml:space="preserve"> of paper forms in </w:t>
      </w:r>
      <w:r w:rsidR="007C7A2D">
        <w:t>Jerusalem</w:t>
      </w:r>
      <w:r w:rsidRPr="00C80D8A">
        <w:t xml:space="preserve"> (</w:t>
      </w:r>
      <w:r w:rsidR="009A60AE">
        <w:rPr>
          <w:lang w:eastAsia="ar-SA"/>
        </w:rPr>
        <w:t>J</w:t>
      </w:r>
      <w:r w:rsidR="009A60AE" w:rsidRPr="001F73B1">
        <w:rPr>
          <w:lang w:eastAsia="ar-SA"/>
        </w:rPr>
        <w:t>1</w:t>
      </w:r>
      <w:r w:rsidRPr="00C80D8A">
        <w:t>).</w:t>
      </w:r>
    </w:p>
    <w:p w:rsidR="00C80D8A" w:rsidRPr="00C80D8A" w:rsidRDefault="00C80D8A" w:rsidP="001333EE">
      <w:pPr>
        <w:pStyle w:val="BodyText"/>
        <w:jc w:val="both"/>
        <w:rPr>
          <w:rFonts w:cs="Simplified Arabic"/>
        </w:rPr>
      </w:pPr>
    </w:p>
    <w:p w:rsidR="00C80D8A" w:rsidRDefault="001B6E22" w:rsidP="001333EE">
      <w:pPr>
        <w:pStyle w:val="BodyText"/>
        <w:jc w:val="both"/>
        <w:rPr>
          <w:rFonts w:cs="Simplified Arabic"/>
          <w:b/>
          <w:bCs/>
        </w:rPr>
      </w:pPr>
      <w:r w:rsidRPr="001B6E22">
        <w:rPr>
          <w:rFonts w:cs="Simplified Arabic"/>
          <w:b/>
          <w:bCs/>
        </w:rPr>
        <w:t xml:space="preserve">3.4.3 </w:t>
      </w:r>
      <w:r w:rsidR="00C80D8A" w:rsidRPr="001B6E22">
        <w:rPr>
          <w:rFonts w:cs="Simplified Arabic"/>
          <w:b/>
          <w:bCs/>
        </w:rPr>
        <w:t>Field Editing and Supervising</w:t>
      </w:r>
    </w:p>
    <w:p w:rsidR="00D23E9D" w:rsidRDefault="00D23E9D" w:rsidP="005518EC">
      <w:pPr>
        <w:pStyle w:val="ListParagraph"/>
        <w:numPr>
          <w:ilvl w:val="0"/>
          <w:numId w:val="42"/>
        </w:numPr>
        <w:bidi w:val="0"/>
        <w:ind w:left="426" w:hanging="284"/>
        <w:jc w:val="both"/>
        <w:rPr>
          <w:sz w:val="24"/>
          <w:szCs w:val="24"/>
        </w:rPr>
      </w:pPr>
      <w:r w:rsidRPr="00D23E9D">
        <w:rPr>
          <w:sz w:val="24"/>
          <w:szCs w:val="24"/>
        </w:rPr>
        <w:t>Data collection and coordination are carried out in the field according to the pre-prepared plan, where instructions, models and tools are available for fieldwork.</w:t>
      </w:r>
    </w:p>
    <w:p w:rsidR="00DC7396" w:rsidRDefault="00DC7396" w:rsidP="005518EC">
      <w:pPr>
        <w:pStyle w:val="ListParagraph"/>
        <w:numPr>
          <w:ilvl w:val="0"/>
          <w:numId w:val="42"/>
        </w:numPr>
        <w:bidi w:val="0"/>
        <w:ind w:left="426" w:hanging="284"/>
        <w:jc w:val="both"/>
        <w:rPr>
          <w:sz w:val="24"/>
          <w:szCs w:val="24"/>
        </w:rPr>
      </w:pPr>
      <w:r>
        <w:rPr>
          <w:sz w:val="24"/>
          <w:szCs w:val="24"/>
        </w:rPr>
        <w:t>A</w:t>
      </w:r>
      <w:r w:rsidR="00D23E9D" w:rsidRPr="00D23E9D">
        <w:rPr>
          <w:sz w:val="24"/>
          <w:szCs w:val="24"/>
        </w:rPr>
        <w:t xml:space="preserve">udit process </w:t>
      </w:r>
      <w:r w:rsidRPr="00D23E9D">
        <w:rPr>
          <w:sz w:val="24"/>
          <w:szCs w:val="24"/>
        </w:rPr>
        <w:t xml:space="preserve">on the </w:t>
      </w:r>
      <w:r>
        <w:rPr>
          <w:sz w:val="24"/>
          <w:szCs w:val="24"/>
        </w:rPr>
        <w:t>PC</w:t>
      </w:r>
      <w:r w:rsidRPr="00D23E9D">
        <w:rPr>
          <w:sz w:val="24"/>
          <w:szCs w:val="24"/>
        </w:rPr>
        <w:t>-Ta</w:t>
      </w:r>
      <w:r>
        <w:rPr>
          <w:sz w:val="24"/>
          <w:szCs w:val="24"/>
        </w:rPr>
        <w:t>b</w:t>
      </w:r>
      <w:r w:rsidRPr="00D23E9D">
        <w:rPr>
          <w:sz w:val="24"/>
          <w:szCs w:val="24"/>
        </w:rPr>
        <w:t xml:space="preserve">let </w:t>
      </w:r>
      <w:r w:rsidR="00D23E9D" w:rsidRPr="00D23E9D">
        <w:rPr>
          <w:sz w:val="24"/>
          <w:szCs w:val="24"/>
        </w:rPr>
        <w:t>is through the establishment of all automated rules and the Office on the program to cover all the required controls according to the criteria specified.</w:t>
      </w:r>
    </w:p>
    <w:p w:rsidR="00DC7396" w:rsidRDefault="00DC7396" w:rsidP="005518EC">
      <w:pPr>
        <w:pStyle w:val="ListParagraph"/>
        <w:numPr>
          <w:ilvl w:val="0"/>
          <w:numId w:val="42"/>
        </w:numPr>
        <w:bidi w:val="0"/>
        <w:ind w:left="426" w:hanging="284"/>
        <w:jc w:val="both"/>
        <w:rPr>
          <w:sz w:val="24"/>
          <w:szCs w:val="24"/>
        </w:rPr>
      </w:pPr>
      <w:r>
        <w:rPr>
          <w:sz w:val="24"/>
          <w:szCs w:val="24"/>
        </w:rPr>
        <w:t>For privacy of</w:t>
      </w:r>
      <w:r w:rsidRPr="00D23E9D">
        <w:rPr>
          <w:sz w:val="24"/>
          <w:szCs w:val="24"/>
        </w:rPr>
        <w:t xml:space="preserve"> Jerusalem (</w:t>
      </w:r>
      <w:r w:rsidR="009A60AE">
        <w:rPr>
          <w:sz w:val="24"/>
          <w:szCs w:val="24"/>
          <w:lang w:eastAsia="ar-SA"/>
        </w:rPr>
        <w:t>J</w:t>
      </w:r>
      <w:r w:rsidR="009A60AE" w:rsidRPr="001F73B1">
        <w:rPr>
          <w:sz w:val="24"/>
          <w:szCs w:val="24"/>
          <w:lang w:eastAsia="ar-SA"/>
        </w:rPr>
        <w:t>1</w:t>
      </w:r>
      <w:r w:rsidRPr="00D23E9D">
        <w:rPr>
          <w:sz w:val="24"/>
          <w:szCs w:val="24"/>
        </w:rPr>
        <w:t>) collected data in a paper. The</w:t>
      </w:r>
      <w:r>
        <w:rPr>
          <w:sz w:val="24"/>
          <w:szCs w:val="24"/>
        </w:rPr>
        <w:t>n</w:t>
      </w:r>
      <w:r w:rsidRPr="00D23E9D">
        <w:rPr>
          <w:sz w:val="24"/>
          <w:szCs w:val="24"/>
        </w:rPr>
        <w:t xml:space="preserve"> supervisor verifies the </w:t>
      </w:r>
      <w:r w:rsidRPr="00DC7396">
        <w:rPr>
          <w:sz w:val="24"/>
          <w:szCs w:val="24"/>
        </w:rPr>
        <w:t xml:space="preserve">questionnaire </w:t>
      </w:r>
      <w:r w:rsidRPr="00D23E9D">
        <w:rPr>
          <w:sz w:val="24"/>
          <w:szCs w:val="24"/>
        </w:rPr>
        <w:t>in a formal and technical manner according to the pre-prepared audit rules.</w:t>
      </w:r>
    </w:p>
    <w:p w:rsidR="00DC7396" w:rsidRDefault="00DC7396" w:rsidP="005518EC">
      <w:pPr>
        <w:pStyle w:val="ListParagraph"/>
        <w:numPr>
          <w:ilvl w:val="0"/>
          <w:numId w:val="42"/>
        </w:numPr>
        <w:bidi w:val="0"/>
        <w:ind w:left="426" w:hanging="284"/>
        <w:jc w:val="both"/>
        <w:rPr>
          <w:sz w:val="24"/>
          <w:szCs w:val="24"/>
        </w:rPr>
      </w:pPr>
      <w:r w:rsidRPr="00D23E9D">
        <w:rPr>
          <w:sz w:val="24"/>
          <w:szCs w:val="24"/>
        </w:rPr>
        <w:t xml:space="preserve">Field work is carried out by the project coordinator, supervisors and project management </w:t>
      </w:r>
      <w:r>
        <w:rPr>
          <w:sz w:val="24"/>
          <w:szCs w:val="24"/>
        </w:rPr>
        <w:t>to check</w:t>
      </w:r>
      <w:r w:rsidRPr="00DC7396">
        <w:rPr>
          <w:sz w:val="24"/>
          <w:szCs w:val="24"/>
        </w:rPr>
        <w:t xml:space="preserve"> editing</w:t>
      </w:r>
      <w:r>
        <w:rPr>
          <w:sz w:val="24"/>
          <w:szCs w:val="24"/>
        </w:rPr>
        <w:t xml:space="preserve"> </w:t>
      </w:r>
      <w:r w:rsidRPr="00DC7396">
        <w:rPr>
          <w:sz w:val="24"/>
          <w:szCs w:val="24"/>
        </w:rPr>
        <w:t>questionnaire and work of fieldworker</w:t>
      </w:r>
      <w:r w:rsidRPr="00D23E9D">
        <w:rPr>
          <w:sz w:val="24"/>
          <w:szCs w:val="24"/>
        </w:rPr>
        <w:t>.</w:t>
      </w:r>
    </w:p>
    <w:p w:rsidR="00593E59" w:rsidRPr="00F155A0" w:rsidRDefault="00D23E9D" w:rsidP="00E16C12">
      <w:pPr>
        <w:pStyle w:val="BodyText"/>
        <w:jc w:val="both"/>
        <w:rPr>
          <w:rFonts w:cs="Simplified Arabic"/>
          <w:b/>
          <w:bCs/>
        </w:rPr>
      </w:pPr>
      <w:r w:rsidRPr="00D23E9D">
        <w:br/>
      </w:r>
      <w:r w:rsidR="00E16C12" w:rsidRPr="001B6E22">
        <w:rPr>
          <w:rFonts w:cs="Simplified Arabic"/>
          <w:b/>
          <w:bCs/>
        </w:rPr>
        <w:t>3.4.</w:t>
      </w:r>
      <w:r w:rsidR="00E16C12">
        <w:rPr>
          <w:rFonts w:cs="Simplified Arabic"/>
          <w:b/>
          <w:bCs/>
        </w:rPr>
        <w:t>4</w:t>
      </w:r>
      <w:r w:rsidR="00593E59" w:rsidRPr="00F155A0">
        <w:rPr>
          <w:rFonts w:cs="Simplified Arabic"/>
          <w:b/>
          <w:bCs/>
        </w:rPr>
        <w:t xml:space="preserve"> </w:t>
      </w:r>
      <w:r w:rsidR="00C80D8A" w:rsidRPr="00F155A0">
        <w:rPr>
          <w:rFonts w:cs="Simplified Arabic"/>
          <w:b/>
          <w:bCs/>
        </w:rPr>
        <w:t>Office Editing and Coding</w:t>
      </w:r>
    </w:p>
    <w:p w:rsidR="00593E59" w:rsidRDefault="001B6E22" w:rsidP="00F66615">
      <w:pPr>
        <w:jc w:val="lowKashida"/>
      </w:pPr>
      <w:r w:rsidRPr="001B6E22">
        <w:t xml:space="preserve">The </w:t>
      </w:r>
      <w:r>
        <w:t>office editing</w:t>
      </w:r>
      <w:r w:rsidRPr="001B6E22">
        <w:t xml:space="preserve"> was conducted only for the Jerusalem (</w:t>
      </w:r>
      <w:r w:rsidR="009A60AE">
        <w:rPr>
          <w:lang w:eastAsia="ar-SA"/>
        </w:rPr>
        <w:t>J</w:t>
      </w:r>
      <w:r w:rsidR="009A60AE" w:rsidRPr="001F73B1">
        <w:rPr>
          <w:lang w:eastAsia="ar-SA"/>
        </w:rPr>
        <w:t>1</w:t>
      </w:r>
      <w:r w:rsidRPr="001B6E22">
        <w:t xml:space="preserve">), </w:t>
      </w:r>
      <w:r>
        <w:t>because it was used</w:t>
      </w:r>
      <w:r w:rsidRPr="001B6E22">
        <w:t xml:space="preserve"> paper forms,</w:t>
      </w:r>
      <w:r>
        <w:t xml:space="preserve"> then t</w:t>
      </w:r>
      <w:r w:rsidR="00593E59">
        <w:t>he economic activity variable</w:t>
      </w:r>
      <w:r w:rsidR="00F66615">
        <w:t xml:space="preserve"> underwent coding according to Palestinian</w:t>
      </w:r>
      <w:r w:rsidR="00593E59">
        <w:t xml:space="preserve"> Standard </w:t>
      </w:r>
      <w:r w:rsidR="00A040AC">
        <w:t>Industrial</w:t>
      </w:r>
      <w:r w:rsidR="00593E59">
        <w:t xml:space="preserve"> Classification, based on the United Nations ISIC-4. Economic activity for all employed and ever-employed </w:t>
      </w:r>
      <w:r w:rsidR="004D68BB">
        <w:t>i</w:t>
      </w:r>
      <w:r w:rsidR="004D68BB" w:rsidRPr="00297FCA">
        <w:t>ndividuals</w:t>
      </w:r>
      <w:r w:rsidR="00593E59">
        <w:t xml:space="preserve"> was classified. The occupations were coded on the basis of the International Standard </w:t>
      </w:r>
      <w:r w:rsidR="008815D9">
        <w:t xml:space="preserve">Classification of </w:t>
      </w:r>
      <w:r w:rsidR="00593E59">
        <w:t>Occupation of 2008</w:t>
      </w:r>
      <w:r w:rsidR="008815D9">
        <w:t xml:space="preserve"> (ISCO-08)</w:t>
      </w:r>
      <w:r w:rsidR="00593E59">
        <w:t>.</w:t>
      </w:r>
    </w:p>
    <w:p w:rsidR="005518EC" w:rsidRDefault="005518EC">
      <w:pPr>
        <w:rPr>
          <w:rFonts w:cs="Simplified Arabic"/>
          <w:b/>
          <w:bCs/>
          <w:lang w:eastAsia="ar-SA"/>
        </w:rPr>
      </w:pPr>
      <w:r>
        <w:rPr>
          <w:rFonts w:cs="Simplified Arabic"/>
          <w:b/>
          <w:bCs/>
        </w:rPr>
        <w:br w:type="page"/>
      </w:r>
    </w:p>
    <w:p w:rsidR="00BC5497" w:rsidRPr="005518EC" w:rsidRDefault="00BC5497" w:rsidP="001333EE">
      <w:pPr>
        <w:pStyle w:val="BodyText"/>
        <w:ind w:left="142" w:hanging="142"/>
        <w:jc w:val="both"/>
        <w:rPr>
          <w:rFonts w:cs="Simplified Arabic"/>
          <w:b/>
          <w:bCs/>
          <w:sz w:val="2"/>
          <w:szCs w:val="2"/>
        </w:rPr>
      </w:pPr>
    </w:p>
    <w:p w:rsidR="00593E59" w:rsidRDefault="00937E0C" w:rsidP="001333EE">
      <w:pPr>
        <w:pStyle w:val="BodyText"/>
        <w:ind w:left="142" w:hanging="142"/>
        <w:jc w:val="both"/>
        <w:rPr>
          <w:rFonts w:cs="Simplified Arabic"/>
          <w:b/>
          <w:bCs/>
        </w:rPr>
      </w:pPr>
      <w:r>
        <w:rPr>
          <w:rFonts w:cs="Simplified Arabic"/>
          <w:b/>
          <w:bCs/>
        </w:rPr>
        <w:t>3</w:t>
      </w:r>
      <w:r w:rsidR="00593E59" w:rsidRPr="00D87A05">
        <w:rPr>
          <w:rFonts w:cs="Simplified Arabic"/>
          <w:b/>
          <w:bCs/>
        </w:rPr>
        <w:t>.</w:t>
      </w:r>
      <w:r w:rsidR="00593E59">
        <w:rPr>
          <w:rFonts w:cs="Simplified Arabic"/>
          <w:b/>
          <w:bCs/>
        </w:rPr>
        <w:t>5</w:t>
      </w:r>
      <w:r w:rsidR="00593E59" w:rsidRPr="00D87A05">
        <w:rPr>
          <w:rFonts w:cs="Simplified Arabic"/>
          <w:b/>
          <w:bCs/>
        </w:rPr>
        <w:t xml:space="preserve"> Data Processing </w:t>
      </w:r>
    </w:p>
    <w:p w:rsidR="00F6724C" w:rsidRDefault="00F6724C" w:rsidP="001333EE">
      <w:pPr>
        <w:pStyle w:val="BodyText"/>
        <w:ind w:left="142" w:hanging="142"/>
        <w:jc w:val="both"/>
        <w:rPr>
          <w:rFonts w:cs="Simplified Arabic"/>
          <w:b/>
          <w:bCs/>
        </w:rPr>
      </w:pPr>
    </w:p>
    <w:p w:rsidR="00F6724C" w:rsidRPr="00F6724C" w:rsidRDefault="00F6724C" w:rsidP="00F6724C">
      <w:pPr>
        <w:jc w:val="both"/>
        <w:rPr>
          <w:rFonts w:cs="Simplified Arabic"/>
          <w:b/>
          <w:bCs/>
          <w:rtl/>
        </w:rPr>
      </w:pPr>
      <w:r w:rsidRPr="00F6724C">
        <w:rPr>
          <w:rFonts w:cs="Simplified Arabic"/>
          <w:b/>
          <w:bCs/>
        </w:rPr>
        <w:t>3.5.1  Programming Consistency Check</w:t>
      </w:r>
    </w:p>
    <w:p w:rsidR="00B337DE" w:rsidRDefault="00B337DE" w:rsidP="00DF533D">
      <w:pPr>
        <w:pStyle w:val="BodyText"/>
        <w:jc w:val="both"/>
      </w:pPr>
      <w:r w:rsidRPr="001878ED">
        <w:t xml:space="preserve">PCBS </w:t>
      </w:r>
      <w:r>
        <w:t>started</w:t>
      </w:r>
      <w:r w:rsidRPr="001878ED">
        <w:t xml:space="preserve"> collect</w:t>
      </w:r>
      <w:r>
        <w:t xml:space="preserve">ing </w:t>
      </w:r>
      <w:r w:rsidRPr="001878ED">
        <w:t>data  since</w:t>
      </w:r>
      <w:r>
        <w:t xml:space="preserve"> 1</w:t>
      </w:r>
      <w:r w:rsidRPr="006360FF">
        <w:rPr>
          <w:vertAlign w:val="superscript"/>
        </w:rPr>
        <w:t>st</w:t>
      </w:r>
      <w:r>
        <w:t xml:space="preserve"> quarter </w:t>
      </w:r>
      <w:r w:rsidRPr="001878ED">
        <w:t>2013</w:t>
      </w:r>
      <w:r w:rsidRPr="006360FF">
        <w:t xml:space="preserve"> </w:t>
      </w:r>
      <w:r w:rsidRPr="001878ED">
        <w:t xml:space="preserve">using the hand held devices in </w:t>
      </w:r>
      <w:r>
        <w:t xml:space="preserve">Palestine </w:t>
      </w:r>
      <w:r w:rsidRPr="001878ED">
        <w:t xml:space="preserve">excluding Jerusalem </w:t>
      </w:r>
      <w:r>
        <w:t>(</w:t>
      </w:r>
      <w:r w:rsidRPr="001878ED">
        <w:t>J1</w:t>
      </w:r>
      <w:r>
        <w:t>) and Gaza Strip, the program used in HHD called</w:t>
      </w:r>
      <w:r w:rsidRPr="006360FF">
        <w:rPr>
          <w:rFonts w:cs="Simplified Arabic"/>
        </w:rPr>
        <w:t xml:space="preserve"> </w:t>
      </w:r>
      <w:proofErr w:type="spellStart"/>
      <w:r w:rsidRPr="006360FF">
        <w:rPr>
          <w:rFonts w:cs="Simplified Arabic"/>
        </w:rPr>
        <w:t>Sql</w:t>
      </w:r>
      <w:proofErr w:type="spellEnd"/>
      <w:r w:rsidRPr="006360FF">
        <w:rPr>
          <w:rFonts w:cs="Simplified Arabic"/>
        </w:rPr>
        <w:t xml:space="preserve"> Server and Microsoft</w:t>
      </w:r>
      <w:r w:rsidR="00EE262A">
        <w:rPr>
          <w:rFonts w:cs="Simplified Arabic"/>
        </w:rPr>
        <w:t xml:space="preserve"> dot</w:t>
      </w:r>
      <w:r w:rsidRPr="006360FF">
        <w:rPr>
          <w:rFonts w:cs="Simplified Arabic"/>
        </w:rPr>
        <w:t xml:space="preserve"> Net</w:t>
      </w:r>
      <w:r>
        <w:rPr>
          <w:rFonts w:cs="Simplified Arabic"/>
        </w:rPr>
        <w:t xml:space="preserve"> </w:t>
      </w:r>
      <w:r>
        <w:t xml:space="preserve">which was </w:t>
      </w:r>
      <w:r w:rsidRPr="001878ED">
        <w:t xml:space="preserve">developed </w:t>
      </w:r>
      <w:r>
        <w:t>b</w:t>
      </w:r>
      <w:r w:rsidRPr="001878ED">
        <w:t>y</w:t>
      </w:r>
      <w:r w:rsidRPr="006360FF">
        <w:t xml:space="preserve"> </w:t>
      </w:r>
      <w:r w:rsidRPr="001878ED">
        <w:t>General Directorate</w:t>
      </w:r>
      <w:r>
        <w:t xml:space="preserve"> of</w:t>
      </w:r>
      <w:r w:rsidR="00DF533D">
        <w:t xml:space="preserve"> Information Systems, with beginning 1</w:t>
      </w:r>
      <w:r w:rsidR="00DF533D" w:rsidRPr="006360FF">
        <w:rPr>
          <w:vertAlign w:val="superscript"/>
        </w:rPr>
        <w:t>st</w:t>
      </w:r>
      <w:r w:rsidR="00DF533D">
        <w:t xml:space="preserve"> quarter 2016,</w:t>
      </w:r>
      <w:r w:rsidR="00DF533D" w:rsidRPr="00DF533D">
        <w:t xml:space="preserve"> </w:t>
      </w:r>
      <w:r w:rsidR="00DF533D" w:rsidRPr="001878ED">
        <w:t>collect</w:t>
      </w:r>
      <w:r w:rsidR="00DF533D">
        <w:t xml:space="preserve">ing </w:t>
      </w:r>
      <w:r w:rsidR="00DF533D" w:rsidRPr="001878ED">
        <w:t xml:space="preserve">data  </w:t>
      </w:r>
      <w:r w:rsidR="00DF533D">
        <w:t xml:space="preserve">by </w:t>
      </w:r>
      <w:r w:rsidR="00DF533D" w:rsidRPr="001878ED">
        <w:t xml:space="preserve">using </w:t>
      </w:r>
      <w:r w:rsidR="00DF533D">
        <w:rPr>
          <w:rFonts w:cs="Simplified Arabic"/>
        </w:rPr>
        <w:t>PC-tablet</w:t>
      </w:r>
      <w:r w:rsidR="00DF533D" w:rsidRPr="001878ED">
        <w:t xml:space="preserve"> devices</w:t>
      </w:r>
      <w:r w:rsidR="00DF533D">
        <w:t xml:space="preserve"> in West Bank (</w:t>
      </w:r>
      <w:r w:rsidR="00DF533D" w:rsidRPr="001878ED">
        <w:t xml:space="preserve">excluding Jerusalem </w:t>
      </w:r>
      <w:r w:rsidR="00DF533D">
        <w:t>(</w:t>
      </w:r>
      <w:r w:rsidR="00DF533D" w:rsidRPr="001878ED">
        <w:t>J1</w:t>
      </w:r>
      <w:r w:rsidR="00DF533D">
        <w:t>)) and Gaza Strip.</w:t>
      </w:r>
    </w:p>
    <w:p w:rsidR="00B337DE" w:rsidRPr="00A468CF" w:rsidRDefault="00B337DE" w:rsidP="001333EE">
      <w:pPr>
        <w:pStyle w:val="BodyText"/>
        <w:jc w:val="both"/>
        <w:rPr>
          <w:sz w:val="20"/>
          <w:szCs w:val="20"/>
        </w:rPr>
      </w:pPr>
    </w:p>
    <w:p w:rsidR="00B337DE" w:rsidRDefault="00B337DE" w:rsidP="00DF533D">
      <w:pPr>
        <w:pStyle w:val="BodyText"/>
        <w:jc w:val="both"/>
      </w:pPr>
      <w:r>
        <w:t xml:space="preserve">Using </w:t>
      </w:r>
      <w:r w:rsidR="00DF533D">
        <w:rPr>
          <w:rFonts w:cs="Simplified Arabic"/>
        </w:rPr>
        <w:t>PC-tablet</w:t>
      </w:r>
      <w:r w:rsidR="00DF533D" w:rsidRPr="001878ED">
        <w:t xml:space="preserve"> devices</w:t>
      </w:r>
      <w:r w:rsidR="00DF533D">
        <w:t xml:space="preserve"> </w:t>
      </w:r>
      <w:r>
        <w:t xml:space="preserve">reduced the data </w:t>
      </w:r>
      <w:r w:rsidRPr="00ED5ED4">
        <w:t>processing</w:t>
      </w:r>
      <w:r>
        <w:t xml:space="preserve"> stages, the f</w:t>
      </w:r>
      <w:r w:rsidRPr="001878ED">
        <w:t>ieldworkers</w:t>
      </w:r>
      <w:r>
        <w:t xml:space="preserve"> </w:t>
      </w:r>
      <w:r w:rsidRPr="001878ED">
        <w:t xml:space="preserve">collect data and sending data directly to </w:t>
      </w:r>
      <w:r>
        <w:t xml:space="preserve">server </w:t>
      </w:r>
      <w:r w:rsidRPr="001878ED">
        <w:t xml:space="preserve"> </w:t>
      </w:r>
      <w:r>
        <w:t>then the project manager can withdrawal the data at any time he needs</w:t>
      </w:r>
      <w:r w:rsidRPr="001878ED">
        <w:t>.</w:t>
      </w:r>
    </w:p>
    <w:p w:rsidR="00DF533D" w:rsidRPr="00A468CF" w:rsidRDefault="00DF533D" w:rsidP="00DF533D">
      <w:pPr>
        <w:pStyle w:val="BodyText"/>
        <w:jc w:val="both"/>
        <w:rPr>
          <w:sz w:val="20"/>
          <w:szCs w:val="20"/>
        </w:rPr>
      </w:pPr>
    </w:p>
    <w:p w:rsidR="00B337DE" w:rsidRDefault="00B337DE" w:rsidP="00DF533D">
      <w:pPr>
        <w:pStyle w:val="BodyText"/>
        <w:jc w:val="both"/>
      </w:pPr>
      <w:r w:rsidRPr="001878ED">
        <w:t>In order to work in parallel with Jerusalem</w:t>
      </w:r>
      <w:r>
        <w:t xml:space="preserve"> (</w:t>
      </w:r>
      <w:r w:rsidRPr="001878ED">
        <w:t>J1</w:t>
      </w:r>
      <w:r>
        <w:t>)</w:t>
      </w:r>
      <w:r w:rsidRPr="001878ED">
        <w:t>,</w:t>
      </w:r>
      <w:r>
        <w:t xml:space="preserve"> </w:t>
      </w:r>
      <w:r w:rsidRPr="001878ED">
        <w:t xml:space="preserve">an office program was developed using the same techniques by using the same database for the </w:t>
      </w:r>
      <w:r w:rsidR="00DF533D">
        <w:rPr>
          <w:rFonts w:cs="Simplified Arabic"/>
        </w:rPr>
        <w:t>PC-tablet</w:t>
      </w:r>
      <w:r w:rsidR="00DF533D" w:rsidRPr="001878ED">
        <w:t xml:space="preserve"> devices</w:t>
      </w:r>
      <w:r>
        <w:t>.</w:t>
      </w:r>
    </w:p>
    <w:p w:rsidR="000A1959" w:rsidRPr="00A468CF" w:rsidRDefault="000A1959" w:rsidP="00A468CF">
      <w:pPr>
        <w:pStyle w:val="BodyText"/>
        <w:jc w:val="both"/>
        <w:rPr>
          <w:rtl/>
        </w:rPr>
      </w:pPr>
    </w:p>
    <w:p w:rsidR="00937E0C" w:rsidRPr="00C10E90" w:rsidRDefault="00937E0C" w:rsidP="00937E0C">
      <w:pPr>
        <w:jc w:val="both"/>
        <w:rPr>
          <w:rFonts w:cs="Simplified Arabic"/>
          <w:b/>
          <w:bCs/>
          <w:rtl/>
          <w:lang w:eastAsia="ar-SA"/>
        </w:rPr>
      </w:pPr>
      <w:r w:rsidRPr="00C10E90">
        <w:rPr>
          <w:rFonts w:cs="Simplified Arabic"/>
          <w:b/>
          <w:bCs/>
          <w:lang w:eastAsia="ar-SA"/>
        </w:rPr>
        <w:t>3.5.2  Data Cleaning</w:t>
      </w:r>
    </w:p>
    <w:p w:rsidR="00937E0C" w:rsidRDefault="00C10E90" w:rsidP="00870584">
      <w:pPr>
        <w:pStyle w:val="BodyText"/>
        <w:jc w:val="both"/>
      </w:pPr>
      <w:r w:rsidRPr="00C10E90">
        <w:t xml:space="preserve">After the completion of the entry and audit phase, the data is cleaned by conducting internal tests </w:t>
      </w:r>
      <w:r w:rsidR="00870584">
        <w:t>for the</w:t>
      </w:r>
      <w:r w:rsidRPr="00C10E90">
        <w:t xml:space="preserve"> </w:t>
      </w:r>
      <w:r w:rsidR="00870584">
        <w:t xml:space="preserve">outlier </w:t>
      </w:r>
      <w:r w:rsidRPr="00C10E90">
        <w:t xml:space="preserve">answers </w:t>
      </w:r>
      <w:r w:rsidR="00870584">
        <w:t>and</w:t>
      </w:r>
      <w:r w:rsidRPr="00C10E90">
        <w:t xml:space="preserve"> comprehensive audit rules through </w:t>
      </w:r>
      <w:r w:rsidR="00870584">
        <w:t>using</w:t>
      </w:r>
      <w:r w:rsidRPr="00C10E90">
        <w:t xml:space="preserve"> </w:t>
      </w:r>
      <w:r w:rsidR="00870584">
        <w:t>SPSS</w:t>
      </w:r>
      <w:r w:rsidRPr="00C10E90">
        <w:t xml:space="preserve"> program to extract and modify errors and discrepancies, to prepare clean and accurate data ready for </w:t>
      </w:r>
      <w:r w:rsidR="00870584">
        <w:t>tabulation</w:t>
      </w:r>
      <w:r w:rsidRPr="00C10E90">
        <w:t xml:space="preserve"> and publishing.</w:t>
      </w:r>
    </w:p>
    <w:p w:rsidR="00870584" w:rsidRPr="00C10E90" w:rsidRDefault="00870584" w:rsidP="00870584">
      <w:pPr>
        <w:pStyle w:val="BodyText"/>
        <w:jc w:val="both"/>
        <w:rPr>
          <w:rtl/>
        </w:rPr>
      </w:pPr>
    </w:p>
    <w:p w:rsidR="00937E0C" w:rsidRPr="00870584" w:rsidRDefault="00937E0C" w:rsidP="00937E0C">
      <w:pPr>
        <w:jc w:val="both"/>
        <w:rPr>
          <w:rFonts w:cs="Simplified Arabic"/>
          <w:b/>
          <w:bCs/>
          <w:rtl/>
          <w:lang w:eastAsia="ar-SA"/>
        </w:rPr>
      </w:pPr>
      <w:r w:rsidRPr="00870584">
        <w:rPr>
          <w:rFonts w:cs="Simplified Arabic"/>
          <w:b/>
          <w:bCs/>
          <w:lang w:eastAsia="ar-SA"/>
        </w:rPr>
        <w:t>3.5.3  Tabulation</w:t>
      </w:r>
    </w:p>
    <w:p w:rsidR="00DF533D" w:rsidRPr="00870584" w:rsidRDefault="00870584" w:rsidP="002D2691">
      <w:pPr>
        <w:jc w:val="both"/>
        <w:rPr>
          <w:lang w:eastAsia="ar-SA"/>
        </w:rPr>
      </w:pPr>
      <w:r w:rsidRPr="00870584">
        <w:rPr>
          <w:lang w:eastAsia="ar-SA"/>
        </w:rPr>
        <w:t xml:space="preserve">After </w:t>
      </w:r>
      <w:r>
        <w:rPr>
          <w:lang w:eastAsia="ar-SA"/>
        </w:rPr>
        <w:t xml:space="preserve">finished from </w:t>
      </w:r>
      <w:r w:rsidRPr="00870584">
        <w:rPr>
          <w:lang w:eastAsia="ar-SA"/>
        </w:rPr>
        <w:t>checked and cleaned of any errors</w:t>
      </w:r>
      <w:r>
        <w:rPr>
          <w:lang w:eastAsia="ar-SA"/>
        </w:rPr>
        <w:t xml:space="preserve"> of data</w:t>
      </w:r>
      <w:r w:rsidRPr="00870584">
        <w:rPr>
          <w:lang w:eastAsia="ar-SA"/>
        </w:rPr>
        <w:t>,</w:t>
      </w:r>
      <w:r w:rsidRPr="002D2691">
        <w:rPr>
          <w:lang w:eastAsia="ar-SA"/>
        </w:rPr>
        <w:t xml:space="preserve"> </w:t>
      </w:r>
      <w:r w:rsidR="002D2691" w:rsidRPr="002D2691">
        <w:rPr>
          <w:lang w:eastAsia="ar-SA"/>
        </w:rPr>
        <w:t xml:space="preserve">tabulation </w:t>
      </w:r>
      <w:r w:rsidRPr="002D2691">
        <w:rPr>
          <w:lang w:eastAsia="ar-SA"/>
        </w:rPr>
        <w:t xml:space="preserve">have been prepared for this purpose </w:t>
      </w:r>
      <w:r w:rsidRPr="00870584">
        <w:rPr>
          <w:lang w:eastAsia="ar-SA"/>
        </w:rPr>
        <w:t>extracted accordingly.</w:t>
      </w:r>
    </w:p>
    <w:p w:rsidR="00937E0C" w:rsidRPr="002D2691" w:rsidRDefault="00937E0C" w:rsidP="00937E0C">
      <w:pPr>
        <w:jc w:val="both"/>
        <w:rPr>
          <w:lang w:eastAsia="ar-SA"/>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Default="00937E0C" w:rsidP="00937E0C">
      <w:pPr>
        <w:jc w:val="both"/>
        <w:rPr>
          <w:rFonts w:cs="Simplified Arabic"/>
          <w:b/>
          <w:bCs/>
        </w:rPr>
      </w:pPr>
    </w:p>
    <w:p w:rsidR="00937E0C" w:rsidRPr="00937E0C" w:rsidRDefault="00937E0C" w:rsidP="00937E0C">
      <w:pPr>
        <w:jc w:val="center"/>
        <w:rPr>
          <w:rFonts w:cs="Simplified Arabic"/>
          <w:color w:val="000000" w:themeColor="text1"/>
        </w:rPr>
      </w:pPr>
      <w:r w:rsidRPr="00937E0C">
        <w:rPr>
          <w:color w:val="000000" w:themeColor="text1"/>
        </w:rPr>
        <w:lastRenderedPageBreak/>
        <w:t>Chapter Four</w:t>
      </w:r>
    </w:p>
    <w:p w:rsidR="00937E0C" w:rsidRPr="00937E0C" w:rsidRDefault="00937E0C" w:rsidP="00937E0C">
      <w:pPr>
        <w:jc w:val="center"/>
        <w:rPr>
          <w:rFonts w:cs="Simplified Arabic"/>
          <w:color w:val="000000" w:themeColor="text1"/>
          <w:rtl/>
        </w:rPr>
      </w:pPr>
    </w:p>
    <w:p w:rsidR="00937E0C" w:rsidRPr="00937E0C" w:rsidRDefault="00937E0C" w:rsidP="00937E0C">
      <w:pPr>
        <w:jc w:val="center"/>
        <w:rPr>
          <w:rFonts w:cs="Simplified Arabic"/>
          <w:color w:val="000000" w:themeColor="text1"/>
          <w:sz w:val="28"/>
          <w:szCs w:val="28"/>
          <w:rtl/>
        </w:rPr>
      </w:pPr>
      <w:r w:rsidRPr="00937E0C">
        <w:rPr>
          <w:rFonts w:cs="Simplified Arabic"/>
          <w:b/>
          <w:bCs/>
          <w:color w:val="000000" w:themeColor="text1"/>
          <w:sz w:val="28"/>
          <w:szCs w:val="28"/>
        </w:rPr>
        <w:t>Quality</w:t>
      </w:r>
    </w:p>
    <w:p w:rsidR="00937E0C" w:rsidRDefault="00937E0C" w:rsidP="00937E0C">
      <w:pPr>
        <w:jc w:val="center"/>
        <w:rPr>
          <w:rFonts w:cs="Simplified Arabic"/>
          <w:b/>
          <w:bCs/>
          <w:color w:val="000000" w:themeColor="text1"/>
          <w:sz w:val="28"/>
          <w:szCs w:val="28"/>
        </w:rPr>
      </w:pPr>
    </w:p>
    <w:p w:rsidR="00593E59" w:rsidRDefault="00937E0C" w:rsidP="00937E0C">
      <w:pPr>
        <w:jc w:val="both"/>
        <w:rPr>
          <w:rFonts w:cs="Simplified Arabic"/>
          <w:b/>
          <w:bCs/>
        </w:rPr>
      </w:pPr>
      <w:r>
        <w:rPr>
          <w:rFonts w:cs="Simplified Arabic"/>
          <w:b/>
          <w:bCs/>
        </w:rPr>
        <w:t>4.1</w:t>
      </w:r>
      <w:r w:rsidR="00593E59">
        <w:rPr>
          <w:rFonts w:cs="Simplified Arabic"/>
          <w:b/>
          <w:bCs/>
        </w:rPr>
        <w:t xml:space="preserve"> </w:t>
      </w:r>
      <w:r w:rsidRPr="00937E0C">
        <w:rPr>
          <w:rFonts w:cs="Simplified Arabic"/>
          <w:b/>
          <w:bCs/>
        </w:rPr>
        <w:t>Accuracy</w:t>
      </w:r>
    </w:p>
    <w:p w:rsidR="00593E59" w:rsidRPr="00BD4A0C" w:rsidRDefault="00593E59" w:rsidP="001333EE">
      <w:pPr>
        <w:jc w:val="lowKashida"/>
        <w:rPr>
          <w:rFonts w:cs="Simplified Arabic"/>
          <w:b/>
          <w:bCs/>
          <w:sz w:val="16"/>
          <w:szCs w:val="16"/>
        </w:rPr>
      </w:pPr>
    </w:p>
    <w:p w:rsidR="00593E59" w:rsidRDefault="00937E0C" w:rsidP="00937E0C">
      <w:pPr>
        <w:jc w:val="lowKashida"/>
        <w:rPr>
          <w:rFonts w:cs="Simplified Arabic"/>
          <w:b/>
          <w:bCs/>
        </w:rPr>
      </w:pPr>
      <w:r>
        <w:rPr>
          <w:rFonts w:cs="Simplified Arabic"/>
          <w:b/>
          <w:bCs/>
        </w:rPr>
        <w:t>4.1</w:t>
      </w:r>
      <w:r w:rsidR="00593E59">
        <w:rPr>
          <w:rFonts w:cs="Simplified Arabic"/>
          <w:b/>
          <w:bCs/>
        </w:rPr>
        <w:t xml:space="preserve">.1 </w:t>
      </w:r>
      <w:r w:rsidR="003567B2">
        <w:rPr>
          <w:rFonts w:cs="Simplified Arabic"/>
          <w:b/>
          <w:bCs/>
        </w:rPr>
        <w:t>Sampling</w:t>
      </w:r>
      <w:r w:rsidR="00593E59">
        <w:rPr>
          <w:rFonts w:cs="Simplified Arabic"/>
          <w:b/>
          <w:bCs/>
        </w:rPr>
        <w:t xml:space="preserve"> Errors </w:t>
      </w:r>
    </w:p>
    <w:p w:rsidR="00551173" w:rsidRPr="00E21178" w:rsidRDefault="00551173" w:rsidP="001333EE">
      <w:pPr>
        <w:autoSpaceDE w:val="0"/>
        <w:autoSpaceDN w:val="0"/>
        <w:adjustRightInd w:val="0"/>
        <w:jc w:val="both"/>
        <w:rPr>
          <w:b/>
          <w:bCs/>
          <w:color w:val="000000" w:themeColor="text1"/>
        </w:rPr>
      </w:pPr>
      <w:r>
        <w:t xml:space="preserve">Data of this survey affected by sampling errors due to use of the sample </w:t>
      </w:r>
      <w:r w:rsidRPr="00A8571B">
        <w:t>and not a complete enumeration.</w:t>
      </w:r>
      <w:r>
        <w:t xml:space="preserve"> Therefore, certain differences are expected in comparison with the real values obtained through censuses. Variance were calculated for the most important indicators, the variance table is attached with the final report. There is no problem to disseminate results at the national level and </w:t>
      </w:r>
      <w:r w:rsidRPr="00E21178">
        <w:rPr>
          <w:color w:val="000000" w:themeColor="text1"/>
        </w:rPr>
        <w:t xml:space="preserve">at the level of </w:t>
      </w:r>
      <w:r w:rsidRPr="00E21178">
        <w:rPr>
          <w:rStyle w:val="hps"/>
          <w:color w:val="000000" w:themeColor="text1"/>
        </w:rPr>
        <w:t>governorates</w:t>
      </w:r>
      <w:r w:rsidRPr="00E21178">
        <w:rPr>
          <w:color w:val="000000" w:themeColor="text1"/>
        </w:rPr>
        <w:t xml:space="preserve"> </w:t>
      </w:r>
      <w:r w:rsidRPr="00E21178">
        <w:rPr>
          <w:rStyle w:val="hps"/>
          <w:color w:val="000000" w:themeColor="text1"/>
        </w:rPr>
        <w:t>of</w:t>
      </w:r>
      <w:r w:rsidRPr="00E21178">
        <w:rPr>
          <w:color w:val="000000" w:themeColor="text1"/>
        </w:rPr>
        <w:t xml:space="preserve"> </w:t>
      </w:r>
      <w:r w:rsidRPr="00E21178">
        <w:rPr>
          <w:rStyle w:val="hps"/>
          <w:color w:val="000000" w:themeColor="text1"/>
        </w:rPr>
        <w:t>the</w:t>
      </w:r>
      <w:r w:rsidRPr="00E21178">
        <w:rPr>
          <w:color w:val="000000" w:themeColor="text1"/>
        </w:rPr>
        <w:t xml:space="preserve"> </w:t>
      </w:r>
      <w:r w:rsidRPr="00E21178">
        <w:rPr>
          <w:rStyle w:val="hps"/>
          <w:color w:val="000000" w:themeColor="text1"/>
        </w:rPr>
        <w:t>West</w:t>
      </w:r>
      <w:r w:rsidRPr="00E21178">
        <w:rPr>
          <w:color w:val="000000" w:themeColor="text1"/>
        </w:rPr>
        <w:t xml:space="preserve"> </w:t>
      </w:r>
      <w:r w:rsidRPr="00E21178">
        <w:rPr>
          <w:rStyle w:val="hps"/>
          <w:color w:val="000000" w:themeColor="text1"/>
        </w:rPr>
        <w:t>Bank and Gaza Strip</w:t>
      </w:r>
      <w:r w:rsidRPr="00E21178">
        <w:rPr>
          <w:b/>
          <w:bCs/>
          <w:color w:val="000000" w:themeColor="text1"/>
        </w:rPr>
        <w:t>.</w:t>
      </w:r>
    </w:p>
    <w:p w:rsidR="00057608" w:rsidRPr="00D152E1" w:rsidRDefault="00057608" w:rsidP="001333EE">
      <w:pPr>
        <w:jc w:val="lowKashida"/>
      </w:pPr>
    </w:p>
    <w:p w:rsidR="00593E59" w:rsidRDefault="00937E0C" w:rsidP="001333EE">
      <w:pPr>
        <w:jc w:val="lowKashida"/>
        <w:rPr>
          <w:b/>
          <w:bCs/>
        </w:rPr>
      </w:pPr>
      <w:r>
        <w:rPr>
          <w:b/>
          <w:bCs/>
        </w:rPr>
        <w:t>4.1.2</w:t>
      </w:r>
      <w:r w:rsidR="00593E59">
        <w:rPr>
          <w:b/>
          <w:bCs/>
        </w:rPr>
        <w:t xml:space="preserve"> Non-</w:t>
      </w:r>
      <w:r w:rsidR="003567B2">
        <w:rPr>
          <w:b/>
          <w:bCs/>
        </w:rPr>
        <w:t>Sampling</w:t>
      </w:r>
      <w:r w:rsidR="00593E59">
        <w:rPr>
          <w:b/>
          <w:bCs/>
        </w:rPr>
        <w:t xml:space="preserve"> Errors </w:t>
      </w:r>
    </w:p>
    <w:p w:rsidR="00593E59" w:rsidRDefault="00593E59" w:rsidP="001333EE">
      <w:pPr>
        <w:jc w:val="lowKashida"/>
      </w:pPr>
      <w:r>
        <w:t>Non-statistical errors are possible at all stages of the project, during data collection or processing. These are referred to as non-response errors, response errors, interviewing        errors and data entry errors.  To avoid errors and reduce their effects, strenuous efforts were made to train the field workers intensively.  They were trained on how to carry out the interview, what to discuss and what to avoid, carrying out a pilot survey, as well as practical and theoretical training during the training course.</w:t>
      </w:r>
    </w:p>
    <w:p w:rsidR="00FE15B0" w:rsidRPr="00BE7342" w:rsidRDefault="00FE15B0" w:rsidP="00FE15B0">
      <w:pPr>
        <w:jc w:val="lowKashida"/>
      </w:pPr>
    </w:p>
    <w:p w:rsidR="00C70902" w:rsidRPr="00C70902" w:rsidRDefault="00C70902" w:rsidP="00C70902">
      <w:pPr>
        <w:jc w:val="lowKashida"/>
      </w:pPr>
      <w:r w:rsidRPr="00C70902">
        <w:t xml:space="preserve">One of the most important problems faced by field </w:t>
      </w:r>
      <w:r>
        <w:t xml:space="preserve">workers </w:t>
      </w:r>
      <w:r w:rsidRPr="00C70902">
        <w:t>is not knowing the age of the respondent, especially for those who are older. They relied on the events that passed through the society in estimating their age in the absence of documents specifying the birth date of the day and month. The response to variables such as the number of working days in the last month and the amount of daily, weekly or monthly wage was</w:t>
      </w:r>
      <w:r>
        <w:t xml:space="preserve"> sometimes inaccurate. This may</w:t>
      </w:r>
      <w:r w:rsidRPr="00C70902">
        <w:t xml:space="preserve"> be due to two main reasons. First, financial matters are one of the most sensitive issues that may not provide accurate data </w:t>
      </w:r>
      <w:r>
        <w:t>i</w:t>
      </w:r>
      <w:r w:rsidRPr="00C70902">
        <w:t>n all statistical surveys, and the second reason may be due to the nature of the study carried out on behalf of the respondent. The single respondent answers all the questions related to the family members of the respondent, which naturally involves inaccuracies in some details of working hours, working days and daily wages.</w:t>
      </w:r>
    </w:p>
    <w:p w:rsidR="00593E59" w:rsidRPr="00BE7342" w:rsidRDefault="00593E59" w:rsidP="001333EE">
      <w:pPr>
        <w:pStyle w:val="BodyText2"/>
        <w:rPr>
          <w:rFonts w:cs="Simplified Arabic"/>
        </w:rPr>
      </w:pPr>
    </w:p>
    <w:p w:rsidR="00551173" w:rsidRDefault="00551173" w:rsidP="00F66615">
      <w:pPr>
        <w:autoSpaceDE w:val="0"/>
        <w:autoSpaceDN w:val="0"/>
        <w:adjustRightInd w:val="0"/>
        <w:jc w:val="both"/>
      </w:pPr>
      <w:r>
        <w:t xml:space="preserve">The implementation of the survey encountered non-response where the case (household was not present at home) during the fieldwork visit become the high percentage of the non response cases. The total non-response rate reached </w:t>
      </w:r>
      <w:r w:rsidR="00C1796A">
        <w:t>14.</w:t>
      </w:r>
      <w:r w:rsidR="00F66615">
        <w:t>2</w:t>
      </w:r>
      <w:r>
        <w:t xml:space="preserve">% which is very low once compared to the household surveys conducted by PCBS, </w:t>
      </w:r>
      <w:r w:rsidR="00F66615">
        <w:t>t</w:t>
      </w:r>
      <w:r>
        <w:t xml:space="preserve">he refusal rate reached </w:t>
      </w:r>
      <w:r w:rsidR="00C1796A">
        <w:t>3</w:t>
      </w:r>
      <w:r w:rsidR="00D85050">
        <w:t>.0</w:t>
      </w:r>
      <w:r>
        <w:t xml:space="preserve">% which is </w:t>
      </w:r>
      <w:r w:rsidRPr="00F6489A">
        <w:rPr>
          <w:rStyle w:val="hps"/>
          <w:color w:val="000000" w:themeColor="text1"/>
        </w:rPr>
        <w:t>relatively</w:t>
      </w:r>
      <w:r w:rsidRPr="00F6489A">
        <w:rPr>
          <w:rStyle w:val="shorttext"/>
          <w:color w:val="000000" w:themeColor="text1"/>
        </w:rPr>
        <w:t xml:space="preserve"> </w:t>
      </w:r>
      <w:r w:rsidRPr="00F6489A">
        <w:rPr>
          <w:rStyle w:val="hps"/>
          <w:color w:val="000000" w:themeColor="text1"/>
        </w:rPr>
        <w:t>low</w:t>
      </w:r>
      <w:r>
        <w:t xml:space="preserve"> percentage compared to the household surveys conducted by PCBS, and the reason is the questionnaire</w:t>
      </w:r>
      <w:r w:rsidR="00F66615">
        <w:t xml:space="preserve"> survey</w:t>
      </w:r>
      <w:r>
        <w:t xml:space="preserve"> </w:t>
      </w:r>
      <w:r w:rsidR="00F66615">
        <w:t>is clear</w:t>
      </w:r>
      <w:r>
        <w:t>.</w:t>
      </w:r>
    </w:p>
    <w:p w:rsidR="0005034C" w:rsidRDefault="0005034C" w:rsidP="00E72EE7">
      <w:pPr>
        <w:pStyle w:val="BodyText2"/>
        <w:rPr>
          <w:rFonts w:cs="Simplified Arabic"/>
          <w:b/>
          <w:bCs/>
        </w:rPr>
      </w:pPr>
    </w:p>
    <w:p w:rsidR="00937E0C" w:rsidRPr="00937E0C" w:rsidRDefault="00937E0C" w:rsidP="00937E0C">
      <w:pPr>
        <w:jc w:val="both"/>
        <w:rPr>
          <w:b/>
          <w:bCs/>
          <w:color w:val="000000" w:themeColor="text1"/>
          <w:rtl/>
        </w:rPr>
      </w:pPr>
      <w:r w:rsidRPr="00937E0C">
        <w:rPr>
          <w:b/>
          <w:bCs/>
          <w:color w:val="000000" w:themeColor="text1"/>
        </w:rPr>
        <w:t>4.1.3  Response Rate</w:t>
      </w:r>
    </w:p>
    <w:p w:rsidR="00551173" w:rsidRDefault="00551173" w:rsidP="007A2C90">
      <w:pPr>
        <w:autoSpaceDE w:val="0"/>
        <w:autoSpaceDN w:val="0"/>
        <w:adjustRightInd w:val="0"/>
        <w:jc w:val="both"/>
      </w:pPr>
      <w:r w:rsidRPr="00677405">
        <w:t xml:space="preserve">The survey sample consists of about </w:t>
      </w:r>
      <w:r>
        <w:t>30,</w:t>
      </w:r>
      <w:r w:rsidR="007A2C90">
        <w:t>230</w:t>
      </w:r>
      <w:r w:rsidRPr="00677405">
        <w:t xml:space="preserve"> households of which </w:t>
      </w:r>
      <w:r w:rsidR="0005034C">
        <w:t>23</w:t>
      </w:r>
      <w:r w:rsidR="002D2691">
        <w:t>,</w:t>
      </w:r>
      <w:r w:rsidR="007A2C90">
        <w:t>120</w:t>
      </w:r>
      <w:r w:rsidRPr="00677405">
        <w:t xml:space="preserve"> households completed the interview; whereas </w:t>
      </w:r>
      <w:r w:rsidR="0005034C">
        <w:t>1</w:t>
      </w:r>
      <w:r w:rsidR="007A2C90">
        <w:t>4</w:t>
      </w:r>
      <w:r w:rsidR="002D2691">
        <w:t>,</w:t>
      </w:r>
      <w:r w:rsidR="007A2C90">
        <w:t>682</w:t>
      </w:r>
      <w:r w:rsidRPr="00677405">
        <w:t xml:space="preserve"> households from the West Bank and </w:t>
      </w:r>
      <w:r w:rsidR="0005034C">
        <w:t>8</w:t>
      </w:r>
      <w:r w:rsidR="002D2691">
        <w:t>,</w:t>
      </w:r>
      <w:r w:rsidR="007A2C90">
        <w:t xml:space="preserve">438 </w:t>
      </w:r>
      <w:r w:rsidRPr="00677405">
        <w:rPr>
          <w:rFonts w:hint="cs"/>
        </w:rPr>
        <w:t>households</w:t>
      </w:r>
      <w:r w:rsidRPr="00677405">
        <w:t xml:space="preserve"> in Gaza Strip.  Weights were modified to account for non-response rate. The response rate in the West Bank reached </w:t>
      </w:r>
      <w:r w:rsidR="007A2C90">
        <w:t>82.4</w:t>
      </w:r>
      <w:r w:rsidRPr="00677405">
        <w:t xml:space="preserve">% while in the Gaza Strip it reached </w:t>
      </w:r>
      <w:r w:rsidR="00D31656">
        <w:t>92.</w:t>
      </w:r>
      <w:r w:rsidR="007A2C90">
        <w:t>7</w:t>
      </w:r>
      <w:r w:rsidRPr="00677405">
        <w:t>%</w:t>
      </w:r>
      <w:r>
        <w:t>.</w:t>
      </w:r>
    </w:p>
    <w:p w:rsidR="000473DA" w:rsidRPr="00057608" w:rsidRDefault="000473DA" w:rsidP="001333EE">
      <w:pPr>
        <w:jc w:val="lowKashida"/>
        <w:rPr>
          <w:sz w:val="8"/>
          <w:szCs w:val="8"/>
        </w:rPr>
      </w:pPr>
    </w:p>
    <w:p w:rsidR="00F96185" w:rsidRDefault="00F96185" w:rsidP="001333EE">
      <w:pPr>
        <w:autoSpaceDE w:val="0"/>
        <w:autoSpaceDN w:val="0"/>
        <w:adjustRightInd w:val="0"/>
        <w:jc w:val="center"/>
        <w:rPr>
          <w:b/>
          <w:bCs/>
        </w:rPr>
      </w:pPr>
    </w:p>
    <w:p w:rsidR="00BD02BB" w:rsidRDefault="00BD02BB" w:rsidP="001333EE">
      <w:pPr>
        <w:autoSpaceDE w:val="0"/>
        <w:autoSpaceDN w:val="0"/>
        <w:adjustRightInd w:val="0"/>
        <w:jc w:val="center"/>
        <w:rPr>
          <w:b/>
          <w:bCs/>
        </w:rPr>
      </w:pPr>
    </w:p>
    <w:p w:rsidR="00BD02BB" w:rsidRDefault="00BD02BB" w:rsidP="001333EE">
      <w:pPr>
        <w:autoSpaceDE w:val="0"/>
        <w:autoSpaceDN w:val="0"/>
        <w:adjustRightInd w:val="0"/>
        <w:jc w:val="center"/>
        <w:rPr>
          <w:b/>
          <w:bCs/>
        </w:rPr>
      </w:pPr>
    </w:p>
    <w:p w:rsidR="00BD02BB" w:rsidRDefault="00BD02BB" w:rsidP="001333EE">
      <w:pPr>
        <w:autoSpaceDE w:val="0"/>
        <w:autoSpaceDN w:val="0"/>
        <w:adjustRightInd w:val="0"/>
        <w:jc w:val="center"/>
        <w:rPr>
          <w:b/>
          <w:bCs/>
        </w:rPr>
      </w:pPr>
    </w:p>
    <w:p w:rsidR="00BD02BB" w:rsidRDefault="00BD02BB" w:rsidP="001333EE">
      <w:pPr>
        <w:autoSpaceDE w:val="0"/>
        <w:autoSpaceDN w:val="0"/>
        <w:adjustRightInd w:val="0"/>
        <w:jc w:val="center"/>
        <w:rPr>
          <w:b/>
          <w:bCs/>
        </w:rPr>
      </w:pPr>
    </w:p>
    <w:p w:rsidR="00BD02BB" w:rsidRDefault="00BD02BB" w:rsidP="001333EE">
      <w:pPr>
        <w:autoSpaceDE w:val="0"/>
        <w:autoSpaceDN w:val="0"/>
        <w:adjustRightInd w:val="0"/>
        <w:jc w:val="center"/>
        <w:rPr>
          <w:b/>
          <w:bCs/>
        </w:rPr>
      </w:pPr>
    </w:p>
    <w:p w:rsidR="00FB0CA7" w:rsidRPr="001333EE" w:rsidRDefault="00BF12E3" w:rsidP="006351E8">
      <w:pPr>
        <w:autoSpaceDE w:val="0"/>
        <w:autoSpaceDN w:val="0"/>
        <w:adjustRightInd w:val="0"/>
        <w:jc w:val="center"/>
        <w:rPr>
          <w:rFonts w:ascii="Arial" w:hAnsi="Arial" w:cs="Arial"/>
          <w:b/>
          <w:bCs/>
          <w:sz w:val="22"/>
          <w:szCs w:val="22"/>
        </w:rPr>
      </w:pPr>
      <w:r w:rsidRPr="001333EE">
        <w:rPr>
          <w:rFonts w:ascii="Arial" w:hAnsi="Arial" w:cs="Arial"/>
          <w:b/>
          <w:bCs/>
          <w:sz w:val="22"/>
          <w:szCs w:val="22"/>
        </w:rPr>
        <w:t xml:space="preserve">Response, </w:t>
      </w:r>
      <w:r w:rsidR="000473DA" w:rsidRPr="001333EE">
        <w:rPr>
          <w:rFonts w:ascii="Arial" w:hAnsi="Arial" w:cs="Arial"/>
          <w:b/>
          <w:bCs/>
          <w:sz w:val="22"/>
          <w:szCs w:val="22"/>
        </w:rPr>
        <w:t>Non-</w:t>
      </w:r>
      <w:r w:rsidR="006351E8">
        <w:rPr>
          <w:rFonts w:ascii="Arial" w:hAnsi="Arial" w:cs="Arial"/>
          <w:b/>
          <w:bCs/>
          <w:sz w:val="22"/>
          <w:szCs w:val="22"/>
        </w:rPr>
        <w:t>R</w:t>
      </w:r>
      <w:r w:rsidR="000473DA" w:rsidRPr="001333EE">
        <w:rPr>
          <w:rFonts w:ascii="Arial" w:hAnsi="Arial" w:cs="Arial"/>
          <w:b/>
          <w:bCs/>
          <w:sz w:val="22"/>
          <w:szCs w:val="22"/>
        </w:rPr>
        <w:t xml:space="preserve">esponse </w:t>
      </w:r>
      <w:r w:rsidR="006351E8">
        <w:rPr>
          <w:rFonts w:ascii="Arial" w:hAnsi="Arial" w:cs="Arial"/>
          <w:b/>
          <w:bCs/>
          <w:sz w:val="22"/>
          <w:szCs w:val="22"/>
        </w:rPr>
        <w:t>C</w:t>
      </w:r>
      <w:r w:rsidR="000473DA" w:rsidRPr="001333EE">
        <w:rPr>
          <w:rFonts w:ascii="Arial" w:hAnsi="Arial" w:cs="Arial"/>
          <w:b/>
          <w:bCs/>
          <w:sz w:val="22"/>
          <w:szCs w:val="22"/>
        </w:rPr>
        <w:t>ases</w:t>
      </w:r>
      <w:r w:rsidR="005951E3" w:rsidRPr="001333EE">
        <w:rPr>
          <w:rFonts w:ascii="Arial" w:hAnsi="Arial" w:cs="Arial"/>
          <w:b/>
          <w:bCs/>
          <w:sz w:val="22"/>
          <w:szCs w:val="22"/>
        </w:rPr>
        <w:t xml:space="preserve"> and </w:t>
      </w:r>
      <w:r w:rsidR="006351E8">
        <w:rPr>
          <w:rFonts w:ascii="Arial" w:hAnsi="Arial" w:cs="Arial"/>
          <w:b/>
          <w:bCs/>
          <w:sz w:val="22"/>
          <w:szCs w:val="22"/>
        </w:rPr>
        <w:t>O</w:t>
      </w:r>
      <w:r w:rsidR="005951E3" w:rsidRPr="001333EE">
        <w:rPr>
          <w:rFonts w:ascii="Arial" w:hAnsi="Arial" w:cs="Arial"/>
          <w:b/>
          <w:bCs/>
          <w:sz w:val="22"/>
          <w:szCs w:val="22"/>
        </w:rPr>
        <w:t xml:space="preserve">ver </w:t>
      </w:r>
      <w:r w:rsidR="006351E8">
        <w:rPr>
          <w:rFonts w:ascii="Arial" w:hAnsi="Arial" w:cs="Arial"/>
          <w:b/>
          <w:bCs/>
          <w:sz w:val="22"/>
          <w:szCs w:val="22"/>
        </w:rPr>
        <w:t>C</w:t>
      </w:r>
      <w:r w:rsidR="005951E3" w:rsidRPr="001333EE">
        <w:rPr>
          <w:rFonts w:ascii="Arial" w:hAnsi="Arial" w:cs="Arial"/>
          <w:b/>
          <w:bCs/>
          <w:sz w:val="22"/>
          <w:szCs w:val="22"/>
        </w:rPr>
        <w:t>overage</w:t>
      </w:r>
    </w:p>
    <w:p w:rsidR="000473DA" w:rsidRPr="00BD4029" w:rsidRDefault="000473DA" w:rsidP="001333EE">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692"/>
        <w:gridCol w:w="5245"/>
      </w:tblGrid>
      <w:tr w:rsidR="000473DA" w:rsidRPr="001333EE" w:rsidTr="00BD4A0C">
        <w:trPr>
          <w:trHeight w:val="340"/>
          <w:jc w:val="center"/>
        </w:trPr>
        <w:tc>
          <w:tcPr>
            <w:tcW w:w="2692" w:type="dxa"/>
            <w:tcBorders>
              <w:top w:val="single" w:sz="4" w:space="0" w:color="auto"/>
              <w:bottom w:val="single" w:sz="4" w:space="0" w:color="auto"/>
            </w:tcBorders>
            <w:vAlign w:val="center"/>
          </w:tcPr>
          <w:p w:rsidR="000473DA" w:rsidRPr="001333EE" w:rsidRDefault="000473DA" w:rsidP="00103797">
            <w:pPr>
              <w:autoSpaceDE w:val="0"/>
              <w:autoSpaceDN w:val="0"/>
              <w:adjustRightInd w:val="0"/>
              <w:jc w:val="center"/>
              <w:rPr>
                <w:rFonts w:ascii="Arial" w:hAnsi="Arial" w:cs="Arial"/>
                <w:b/>
                <w:bCs/>
                <w:sz w:val="18"/>
                <w:szCs w:val="18"/>
              </w:rPr>
            </w:pPr>
            <w:r w:rsidRPr="001333EE">
              <w:rPr>
                <w:rFonts w:ascii="Arial" w:hAnsi="Arial" w:cs="Arial"/>
                <w:b/>
                <w:bCs/>
                <w:sz w:val="18"/>
                <w:szCs w:val="18"/>
              </w:rPr>
              <w:t>No. of cases</w:t>
            </w:r>
          </w:p>
        </w:tc>
        <w:tc>
          <w:tcPr>
            <w:tcW w:w="5245" w:type="dxa"/>
            <w:tcBorders>
              <w:top w:val="single" w:sz="4" w:space="0" w:color="auto"/>
              <w:bottom w:val="single" w:sz="4" w:space="0" w:color="auto"/>
            </w:tcBorders>
            <w:vAlign w:val="center"/>
          </w:tcPr>
          <w:p w:rsidR="000473DA" w:rsidRPr="001333EE" w:rsidRDefault="00BF12E3" w:rsidP="006351E8">
            <w:pPr>
              <w:autoSpaceDE w:val="0"/>
              <w:autoSpaceDN w:val="0"/>
              <w:adjustRightInd w:val="0"/>
              <w:jc w:val="center"/>
              <w:rPr>
                <w:rFonts w:ascii="Arial" w:hAnsi="Arial" w:cs="Arial"/>
                <w:b/>
                <w:bCs/>
                <w:sz w:val="18"/>
                <w:szCs w:val="18"/>
                <w:rtl/>
              </w:rPr>
            </w:pPr>
            <w:r w:rsidRPr="001333EE">
              <w:rPr>
                <w:rFonts w:ascii="Arial" w:hAnsi="Arial" w:cs="Arial"/>
                <w:b/>
                <w:bCs/>
                <w:sz w:val="18"/>
                <w:szCs w:val="18"/>
              </w:rPr>
              <w:t xml:space="preserve">Response, </w:t>
            </w:r>
            <w:r w:rsidR="00BD4029" w:rsidRPr="001333EE">
              <w:rPr>
                <w:rFonts w:ascii="Arial" w:hAnsi="Arial" w:cs="Arial"/>
                <w:b/>
                <w:bCs/>
                <w:sz w:val="18"/>
                <w:szCs w:val="18"/>
              </w:rPr>
              <w:t>N</w:t>
            </w:r>
            <w:r w:rsidR="000473DA" w:rsidRPr="001333EE">
              <w:rPr>
                <w:rFonts w:ascii="Arial" w:hAnsi="Arial" w:cs="Arial"/>
                <w:b/>
                <w:bCs/>
                <w:sz w:val="18"/>
                <w:szCs w:val="18"/>
              </w:rPr>
              <w:t>on-</w:t>
            </w:r>
            <w:r w:rsidR="006351E8">
              <w:rPr>
                <w:rFonts w:ascii="Arial" w:hAnsi="Arial" w:cs="Arial"/>
                <w:b/>
                <w:bCs/>
                <w:sz w:val="18"/>
                <w:szCs w:val="18"/>
              </w:rPr>
              <w:t>R</w:t>
            </w:r>
            <w:r w:rsidR="000473DA" w:rsidRPr="001333EE">
              <w:rPr>
                <w:rFonts w:ascii="Arial" w:hAnsi="Arial" w:cs="Arial"/>
                <w:b/>
                <w:bCs/>
                <w:sz w:val="18"/>
                <w:szCs w:val="18"/>
              </w:rPr>
              <w:t xml:space="preserve">esponse </w:t>
            </w:r>
            <w:r w:rsidR="006351E8">
              <w:rPr>
                <w:rFonts w:ascii="Arial" w:hAnsi="Arial" w:cs="Arial"/>
                <w:b/>
                <w:bCs/>
                <w:sz w:val="18"/>
                <w:szCs w:val="18"/>
              </w:rPr>
              <w:t>C</w:t>
            </w:r>
            <w:r w:rsidR="000473DA" w:rsidRPr="001333EE">
              <w:rPr>
                <w:rFonts w:ascii="Arial" w:hAnsi="Arial" w:cs="Arial"/>
                <w:b/>
                <w:bCs/>
                <w:sz w:val="18"/>
                <w:szCs w:val="18"/>
              </w:rPr>
              <w:t>ases</w:t>
            </w:r>
            <w:r w:rsidRPr="001333EE">
              <w:rPr>
                <w:rFonts w:ascii="Arial" w:hAnsi="Arial" w:cs="Arial"/>
                <w:b/>
                <w:bCs/>
                <w:sz w:val="18"/>
                <w:szCs w:val="18"/>
              </w:rPr>
              <w:t xml:space="preserve"> and </w:t>
            </w:r>
            <w:r w:rsidR="006351E8">
              <w:rPr>
                <w:rFonts w:ascii="Arial" w:hAnsi="Arial" w:cs="Arial"/>
                <w:b/>
                <w:bCs/>
                <w:sz w:val="18"/>
                <w:szCs w:val="18"/>
              </w:rPr>
              <w:t>O</w:t>
            </w:r>
            <w:r w:rsidRPr="001333EE">
              <w:rPr>
                <w:rFonts w:ascii="Arial" w:hAnsi="Arial" w:cs="Arial"/>
                <w:b/>
                <w:bCs/>
                <w:sz w:val="18"/>
                <w:szCs w:val="18"/>
              </w:rPr>
              <w:t xml:space="preserve">ver </w:t>
            </w:r>
            <w:r w:rsidR="006351E8">
              <w:rPr>
                <w:rFonts w:ascii="Arial" w:hAnsi="Arial" w:cs="Arial"/>
                <w:b/>
                <w:bCs/>
                <w:sz w:val="18"/>
                <w:szCs w:val="18"/>
              </w:rPr>
              <w:t>C</w:t>
            </w:r>
            <w:r w:rsidRPr="001333EE">
              <w:rPr>
                <w:rFonts w:ascii="Arial" w:hAnsi="Arial" w:cs="Arial"/>
                <w:b/>
                <w:bCs/>
                <w:sz w:val="18"/>
                <w:szCs w:val="18"/>
              </w:rPr>
              <w:t>overage</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05034C" w:rsidP="007A2C90">
            <w:pPr>
              <w:ind w:right="883"/>
              <w:jc w:val="right"/>
              <w:rPr>
                <w:rFonts w:ascii="Arial" w:hAnsi="Arial" w:cs="Arial"/>
                <w:color w:val="000000"/>
                <w:sz w:val="18"/>
                <w:szCs w:val="18"/>
              </w:rPr>
            </w:pPr>
            <w:r>
              <w:rPr>
                <w:rFonts w:ascii="Arial" w:hAnsi="Arial" w:cs="Arial"/>
                <w:color w:val="000000"/>
                <w:sz w:val="18"/>
                <w:szCs w:val="18"/>
              </w:rPr>
              <w:t>23</w:t>
            </w:r>
            <w:r w:rsidR="002D2691">
              <w:rPr>
                <w:rFonts w:ascii="Arial" w:hAnsi="Arial" w:cs="Arial"/>
                <w:color w:val="000000"/>
                <w:sz w:val="18"/>
                <w:szCs w:val="18"/>
              </w:rPr>
              <w:t>,</w:t>
            </w:r>
            <w:r w:rsidR="007A2C90">
              <w:rPr>
                <w:rFonts w:ascii="Arial" w:hAnsi="Arial" w:cs="Arial"/>
                <w:color w:val="000000"/>
                <w:sz w:val="18"/>
                <w:szCs w:val="18"/>
              </w:rPr>
              <w:t>120</w:t>
            </w:r>
          </w:p>
        </w:tc>
        <w:tc>
          <w:tcPr>
            <w:tcW w:w="5245" w:type="dxa"/>
            <w:tcBorders>
              <w:top w:val="single" w:sz="4" w:space="0" w:color="auto"/>
              <w:bottom w:val="nil"/>
            </w:tcBorders>
            <w:vAlign w:val="center"/>
          </w:tcPr>
          <w:p w:rsidR="00C64535" w:rsidRPr="001333EE" w:rsidRDefault="00C64535" w:rsidP="002D2691">
            <w:pPr>
              <w:autoSpaceDE w:val="0"/>
              <w:autoSpaceDN w:val="0"/>
              <w:adjustRightInd w:val="0"/>
              <w:rPr>
                <w:rFonts w:ascii="Arial" w:hAnsi="Arial" w:cs="Arial"/>
                <w:sz w:val="18"/>
                <w:szCs w:val="18"/>
                <w:rtl/>
              </w:rPr>
            </w:pPr>
            <w:r w:rsidRPr="001333EE">
              <w:rPr>
                <w:rFonts w:ascii="Arial" w:eastAsia="Calibri" w:hAnsi="Arial" w:cs="Arial"/>
                <w:sz w:val="18"/>
                <w:szCs w:val="18"/>
              </w:rPr>
              <w:t>Household completed</w:t>
            </w:r>
          </w:p>
        </w:tc>
      </w:tr>
      <w:tr w:rsidR="00C64535" w:rsidRPr="001333EE" w:rsidTr="00C64535">
        <w:trPr>
          <w:trHeight w:val="340"/>
          <w:jc w:val="center"/>
        </w:trPr>
        <w:tc>
          <w:tcPr>
            <w:tcW w:w="2692" w:type="dxa"/>
            <w:tcBorders>
              <w:top w:val="single" w:sz="4" w:space="0" w:color="auto"/>
              <w:bottom w:val="nil"/>
            </w:tcBorders>
            <w:vAlign w:val="center"/>
          </w:tcPr>
          <w:p w:rsidR="00C64535" w:rsidRPr="00C64535" w:rsidRDefault="00C64535" w:rsidP="005518EC">
            <w:pPr>
              <w:ind w:right="883"/>
              <w:jc w:val="right"/>
              <w:rPr>
                <w:rFonts w:ascii="Arial" w:hAnsi="Arial" w:cs="Arial"/>
                <w:color w:val="000000"/>
                <w:sz w:val="18"/>
                <w:szCs w:val="18"/>
              </w:rPr>
            </w:pPr>
          </w:p>
        </w:tc>
        <w:tc>
          <w:tcPr>
            <w:tcW w:w="5245" w:type="dxa"/>
            <w:tcBorders>
              <w:top w:val="single" w:sz="4" w:space="0" w:color="auto"/>
              <w:bottom w:val="nil"/>
            </w:tcBorders>
            <w:vAlign w:val="center"/>
          </w:tcPr>
          <w:p w:rsidR="00C64535" w:rsidRPr="001333EE" w:rsidRDefault="00C64535" w:rsidP="002D2691">
            <w:pPr>
              <w:autoSpaceDE w:val="0"/>
              <w:autoSpaceDN w:val="0"/>
              <w:adjustRightInd w:val="0"/>
              <w:rPr>
                <w:rFonts w:ascii="Arial" w:eastAsia="Calibri" w:hAnsi="Arial" w:cs="Arial"/>
                <w:sz w:val="18"/>
                <w:szCs w:val="18"/>
              </w:rPr>
            </w:pPr>
            <w:r w:rsidRPr="001333EE">
              <w:rPr>
                <w:rFonts w:ascii="Arial" w:hAnsi="Arial" w:cs="Arial"/>
                <w:b/>
                <w:bCs/>
                <w:sz w:val="18"/>
                <w:szCs w:val="18"/>
              </w:rPr>
              <w:t>Non-response cases</w:t>
            </w:r>
          </w:p>
        </w:tc>
      </w:tr>
      <w:tr w:rsidR="00C64535" w:rsidRPr="001333EE" w:rsidTr="00C64535">
        <w:trPr>
          <w:trHeight w:val="340"/>
          <w:jc w:val="center"/>
        </w:trPr>
        <w:tc>
          <w:tcPr>
            <w:tcW w:w="2692" w:type="dxa"/>
            <w:tcBorders>
              <w:top w:val="nil"/>
              <w:bottom w:val="nil"/>
            </w:tcBorders>
            <w:vAlign w:val="center"/>
          </w:tcPr>
          <w:p w:rsidR="00C64535" w:rsidRPr="00C64535" w:rsidRDefault="0005034C" w:rsidP="00F32BC0">
            <w:pPr>
              <w:ind w:right="883"/>
              <w:jc w:val="right"/>
              <w:rPr>
                <w:rFonts w:ascii="Arial" w:hAnsi="Arial" w:cs="Arial"/>
                <w:color w:val="000000"/>
                <w:sz w:val="18"/>
                <w:szCs w:val="18"/>
              </w:rPr>
            </w:pPr>
            <w:r>
              <w:rPr>
                <w:rFonts w:ascii="Arial" w:hAnsi="Arial" w:cs="Arial"/>
                <w:color w:val="000000"/>
                <w:sz w:val="18"/>
                <w:szCs w:val="18"/>
              </w:rPr>
              <w:t>40</w:t>
            </w:r>
            <w:r w:rsidR="00F32BC0">
              <w:rPr>
                <w:rFonts w:ascii="Arial" w:hAnsi="Arial" w:cs="Arial"/>
                <w:color w:val="000000"/>
                <w:sz w:val="18"/>
                <w:szCs w:val="18"/>
              </w:rPr>
              <w:t>6</w:t>
            </w:r>
          </w:p>
        </w:tc>
        <w:tc>
          <w:tcPr>
            <w:tcW w:w="5245" w:type="dxa"/>
            <w:tcBorders>
              <w:top w:val="nil"/>
              <w:bottom w:val="nil"/>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Traveling households</w:t>
            </w:r>
          </w:p>
        </w:tc>
      </w:tr>
      <w:tr w:rsidR="00C64535" w:rsidRPr="001333EE" w:rsidTr="00C64535">
        <w:trPr>
          <w:trHeight w:val="340"/>
          <w:jc w:val="center"/>
        </w:trPr>
        <w:tc>
          <w:tcPr>
            <w:tcW w:w="2692" w:type="dxa"/>
            <w:tcBorders>
              <w:top w:val="nil"/>
              <w:bottom w:val="nil"/>
            </w:tcBorders>
            <w:vAlign w:val="center"/>
          </w:tcPr>
          <w:p w:rsidR="00C64535" w:rsidRPr="00C64535" w:rsidRDefault="0005034C" w:rsidP="00F32BC0">
            <w:pPr>
              <w:ind w:right="883"/>
              <w:jc w:val="right"/>
              <w:rPr>
                <w:rFonts w:ascii="Arial" w:hAnsi="Arial" w:cs="Arial"/>
                <w:color w:val="000000"/>
                <w:sz w:val="18"/>
                <w:szCs w:val="18"/>
              </w:rPr>
            </w:pPr>
            <w:r>
              <w:rPr>
                <w:rFonts w:ascii="Arial" w:hAnsi="Arial" w:cs="Arial"/>
                <w:color w:val="000000"/>
                <w:sz w:val="18"/>
                <w:szCs w:val="18"/>
              </w:rPr>
              <w:t>1</w:t>
            </w:r>
            <w:r w:rsidR="002D2691">
              <w:rPr>
                <w:rFonts w:ascii="Arial" w:hAnsi="Arial" w:cs="Arial"/>
                <w:color w:val="000000"/>
                <w:sz w:val="18"/>
                <w:szCs w:val="18"/>
              </w:rPr>
              <w:t>,</w:t>
            </w:r>
            <w:r w:rsidR="00F32BC0">
              <w:rPr>
                <w:rFonts w:ascii="Arial" w:hAnsi="Arial" w:cs="Arial"/>
                <w:color w:val="000000"/>
                <w:sz w:val="18"/>
                <w:szCs w:val="18"/>
              </w:rPr>
              <w:t>802</w:t>
            </w:r>
          </w:p>
        </w:tc>
        <w:tc>
          <w:tcPr>
            <w:tcW w:w="5245" w:type="dxa"/>
            <w:tcBorders>
              <w:top w:val="nil"/>
              <w:bottom w:val="nil"/>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No one at home</w:t>
            </w:r>
          </w:p>
        </w:tc>
      </w:tr>
      <w:tr w:rsidR="00C64535" w:rsidRPr="001333EE" w:rsidTr="00C64535">
        <w:trPr>
          <w:trHeight w:val="340"/>
          <w:jc w:val="center"/>
        </w:trPr>
        <w:tc>
          <w:tcPr>
            <w:tcW w:w="2692" w:type="dxa"/>
            <w:tcBorders>
              <w:top w:val="nil"/>
              <w:bottom w:val="nil"/>
            </w:tcBorders>
            <w:vAlign w:val="center"/>
          </w:tcPr>
          <w:p w:rsidR="00C64535" w:rsidRPr="00C64535" w:rsidRDefault="00917033" w:rsidP="005518EC">
            <w:pPr>
              <w:ind w:right="883"/>
              <w:jc w:val="right"/>
              <w:rPr>
                <w:rFonts w:ascii="Arial" w:hAnsi="Arial" w:cs="Arial"/>
                <w:color w:val="000000"/>
                <w:sz w:val="18"/>
                <w:szCs w:val="18"/>
              </w:rPr>
            </w:pPr>
            <w:r>
              <w:rPr>
                <w:rFonts w:ascii="Arial" w:hAnsi="Arial" w:cs="Arial"/>
                <w:color w:val="000000"/>
                <w:sz w:val="18"/>
                <w:szCs w:val="18"/>
              </w:rPr>
              <w:t>816</w:t>
            </w:r>
          </w:p>
        </w:tc>
        <w:tc>
          <w:tcPr>
            <w:tcW w:w="5245" w:type="dxa"/>
            <w:tcBorders>
              <w:top w:val="nil"/>
              <w:bottom w:val="nil"/>
            </w:tcBorders>
            <w:vAlign w:val="center"/>
          </w:tcPr>
          <w:p w:rsidR="00C64535" w:rsidRPr="001333EE" w:rsidRDefault="00C64535" w:rsidP="002D2691">
            <w:pPr>
              <w:pStyle w:val="Footer"/>
              <w:tabs>
                <w:tab w:val="clear" w:pos="4153"/>
                <w:tab w:val="clear" w:pos="8306"/>
              </w:tabs>
              <w:bidi w:val="0"/>
              <w:rPr>
                <w:rFonts w:ascii="Arial" w:eastAsia="Calibri" w:hAnsi="Arial" w:cs="Arial"/>
                <w:sz w:val="18"/>
                <w:szCs w:val="18"/>
              </w:rPr>
            </w:pPr>
            <w:r w:rsidRPr="001333EE">
              <w:rPr>
                <w:rFonts w:ascii="Arial" w:eastAsia="Calibri" w:hAnsi="Arial" w:cs="Arial"/>
                <w:sz w:val="18"/>
                <w:szCs w:val="18"/>
              </w:rPr>
              <w:t>Refused to cooperate</w:t>
            </w:r>
          </w:p>
        </w:tc>
      </w:tr>
      <w:tr w:rsidR="00C64535" w:rsidRPr="001333EE" w:rsidTr="00C64535">
        <w:trPr>
          <w:trHeight w:val="340"/>
          <w:jc w:val="center"/>
        </w:trPr>
        <w:tc>
          <w:tcPr>
            <w:tcW w:w="2692" w:type="dxa"/>
            <w:tcBorders>
              <w:top w:val="nil"/>
              <w:bottom w:val="nil"/>
            </w:tcBorders>
            <w:vAlign w:val="center"/>
          </w:tcPr>
          <w:p w:rsidR="00C64535" w:rsidRPr="00C64535" w:rsidRDefault="00917033" w:rsidP="005518EC">
            <w:pPr>
              <w:ind w:right="883"/>
              <w:jc w:val="right"/>
              <w:rPr>
                <w:rFonts w:ascii="Arial" w:hAnsi="Arial" w:cs="Arial"/>
                <w:color w:val="000000"/>
                <w:sz w:val="18"/>
                <w:szCs w:val="18"/>
                <w:rtl/>
              </w:rPr>
            </w:pPr>
            <w:r>
              <w:rPr>
                <w:rFonts w:ascii="Arial" w:hAnsi="Arial" w:cs="Arial"/>
                <w:color w:val="000000"/>
                <w:sz w:val="18"/>
                <w:szCs w:val="18"/>
              </w:rPr>
              <w:t>79</w:t>
            </w:r>
          </w:p>
        </w:tc>
        <w:tc>
          <w:tcPr>
            <w:tcW w:w="5245" w:type="dxa"/>
            <w:tcBorders>
              <w:top w:val="nil"/>
              <w:bottom w:val="nil"/>
            </w:tcBorders>
            <w:vAlign w:val="center"/>
          </w:tcPr>
          <w:p w:rsidR="00C64535" w:rsidRPr="001333EE" w:rsidRDefault="00C64535" w:rsidP="002D2691">
            <w:pPr>
              <w:rPr>
                <w:rFonts w:ascii="Arial" w:hAnsi="Arial" w:cs="Arial"/>
                <w:sz w:val="18"/>
                <w:szCs w:val="18"/>
                <w:rtl/>
              </w:rPr>
            </w:pPr>
            <w:r w:rsidRPr="001333EE">
              <w:rPr>
                <w:rFonts w:ascii="Arial" w:hAnsi="Arial" w:cs="Arial"/>
                <w:sz w:val="18"/>
                <w:szCs w:val="18"/>
              </w:rPr>
              <w:t>No available information</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05034C" w:rsidP="00917033">
            <w:pPr>
              <w:ind w:right="883"/>
              <w:jc w:val="right"/>
              <w:rPr>
                <w:rFonts w:ascii="Arial" w:hAnsi="Arial" w:cs="Arial"/>
                <w:color w:val="000000"/>
                <w:sz w:val="18"/>
                <w:szCs w:val="18"/>
              </w:rPr>
            </w:pPr>
            <w:r>
              <w:rPr>
                <w:rFonts w:ascii="Arial" w:hAnsi="Arial" w:cs="Arial"/>
                <w:color w:val="000000"/>
                <w:sz w:val="18"/>
                <w:szCs w:val="18"/>
              </w:rPr>
              <w:t>7</w:t>
            </w:r>
            <w:r w:rsidR="00917033">
              <w:rPr>
                <w:rFonts w:ascii="Arial" w:hAnsi="Arial" w:cs="Arial"/>
                <w:color w:val="000000"/>
                <w:sz w:val="18"/>
                <w:szCs w:val="18"/>
              </w:rPr>
              <w:t>00</w:t>
            </w:r>
          </w:p>
        </w:tc>
        <w:tc>
          <w:tcPr>
            <w:tcW w:w="5245" w:type="dxa"/>
            <w:tcBorders>
              <w:top w:val="nil"/>
              <w:bottom w:val="single" w:sz="4" w:space="0" w:color="auto"/>
            </w:tcBorders>
            <w:vAlign w:val="center"/>
          </w:tcPr>
          <w:p w:rsidR="00C64535" w:rsidRPr="001333EE" w:rsidRDefault="00C64535" w:rsidP="002D2691">
            <w:pPr>
              <w:rPr>
                <w:rFonts w:ascii="Arial" w:hAnsi="Arial" w:cs="Arial"/>
                <w:sz w:val="18"/>
                <w:szCs w:val="18"/>
              </w:rPr>
            </w:pPr>
            <w:r w:rsidRPr="001333EE">
              <w:rPr>
                <w:rFonts w:ascii="Arial" w:hAnsi="Arial" w:cs="Arial"/>
                <w:sz w:val="18"/>
                <w:szCs w:val="18"/>
              </w:rPr>
              <w:t>Other</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5518EC">
            <w:pPr>
              <w:ind w:right="883"/>
              <w:jc w:val="right"/>
              <w:rPr>
                <w:rFonts w:ascii="Arial" w:hAnsi="Arial" w:cs="Arial"/>
                <w:color w:val="000000"/>
                <w:sz w:val="18"/>
                <w:szCs w:val="18"/>
              </w:rPr>
            </w:pPr>
          </w:p>
        </w:tc>
        <w:tc>
          <w:tcPr>
            <w:tcW w:w="5245" w:type="dxa"/>
            <w:tcBorders>
              <w:top w:val="single" w:sz="4" w:space="0" w:color="auto"/>
            </w:tcBorders>
            <w:vAlign w:val="center"/>
          </w:tcPr>
          <w:p w:rsidR="00C64535" w:rsidRPr="001333EE" w:rsidRDefault="00C64535" w:rsidP="002D2691">
            <w:pPr>
              <w:rPr>
                <w:rFonts w:ascii="Arial" w:hAnsi="Arial" w:cs="Arial"/>
                <w:sz w:val="18"/>
                <w:szCs w:val="18"/>
              </w:rPr>
            </w:pPr>
            <w:r w:rsidRPr="001333EE">
              <w:rPr>
                <w:rFonts w:ascii="Arial" w:hAnsi="Arial" w:cs="Arial"/>
                <w:b/>
                <w:bCs/>
                <w:sz w:val="18"/>
                <w:szCs w:val="18"/>
              </w:rPr>
              <w:t>Over coverage cases</w:t>
            </w:r>
          </w:p>
        </w:tc>
      </w:tr>
      <w:tr w:rsidR="00C64535" w:rsidRPr="001333EE" w:rsidTr="00C64535">
        <w:trPr>
          <w:trHeight w:val="340"/>
          <w:jc w:val="center"/>
        </w:trPr>
        <w:tc>
          <w:tcPr>
            <w:tcW w:w="2692" w:type="dxa"/>
            <w:tcBorders>
              <w:bottom w:val="nil"/>
            </w:tcBorders>
            <w:vAlign w:val="center"/>
          </w:tcPr>
          <w:p w:rsidR="00C64535" w:rsidRPr="00C64535" w:rsidRDefault="0031477E" w:rsidP="005518EC">
            <w:pPr>
              <w:ind w:right="883"/>
              <w:jc w:val="right"/>
              <w:rPr>
                <w:rFonts w:ascii="Arial" w:hAnsi="Arial" w:cs="Arial"/>
                <w:color w:val="000000"/>
                <w:sz w:val="18"/>
                <w:szCs w:val="18"/>
              </w:rPr>
            </w:pPr>
            <w:r>
              <w:rPr>
                <w:rFonts w:ascii="Arial" w:hAnsi="Arial" w:cs="Arial"/>
                <w:color w:val="000000"/>
                <w:sz w:val="18"/>
                <w:szCs w:val="18"/>
              </w:rPr>
              <w:t>616</w:t>
            </w:r>
          </w:p>
        </w:tc>
        <w:tc>
          <w:tcPr>
            <w:tcW w:w="5245" w:type="dxa"/>
            <w:tcBorders>
              <w:bottom w:val="nil"/>
            </w:tcBorders>
            <w:vAlign w:val="center"/>
          </w:tcPr>
          <w:p w:rsidR="00C64535" w:rsidRPr="001333EE" w:rsidRDefault="00C64535" w:rsidP="002D2691">
            <w:pPr>
              <w:rPr>
                <w:rFonts w:ascii="Arial" w:hAnsi="Arial" w:cs="Arial"/>
                <w:sz w:val="18"/>
                <w:szCs w:val="18"/>
              </w:rPr>
            </w:pPr>
            <w:r w:rsidRPr="001333EE">
              <w:rPr>
                <w:rFonts w:ascii="Arial" w:eastAsia="Calibri" w:hAnsi="Arial" w:cs="Arial"/>
                <w:sz w:val="18"/>
                <w:szCs w:val="18"/>
              </w:rPr>
              <w:t>Unit does not exist</w:t>
            </w:r>
          </w:p>
        </w:tc>
      </w:tr>
      <w:tr w:rsidR="00C64535" w:rsidRPr="001333EE" w:rsidTr="00C64535">
        <w:trPr>
          <w:trHeight w:val="340"/>
          <w:jc w:val="center"/>
        </w:trPr>
        <w:tc>
          <w:tcPr>
            <w:tcW w:w="2692" w:type="dxa"/>
            <w:tcBorders>
              <w:top w:val="nil"/>
              <w:bottom w:val="single" w:sz="4" w:space="0" w:color="auto"/>
            </w:tcBorders>
            <w:vAlign w:val="center"/>
          </w:tcPr>
          <w:p w:rsidR="00C64535" w:rsidRPr="00C64535" w:rsidRDefault="0031477E" w:rsidP="005518EC">
            <w:pPr>
              <w:ind w:right="883"/>
              <w:jc w:val="right"/>
              <w:rPr>
                <w:rFonts w:ascii="Arial" w:hAnsi="Arial" w:cs="Arial"/>
                <w:color w:val="000000"/>
                <w:sz w:val="18"/>
                <w:szCs w:val="18"/>
              </w:rPr>
            </w:pPr>
            <w:r>
              <w:rPr>
                <w:rFonts w:ascii="Arial" w:hAnsi="Arial" w:cs="Arial"/>
                <w:color w:val="000000"/>
                <w:sz w:val="18"/>
                <w:szCs w:val="18"/>
              </w:rPr>
              <w:t>2691</w:t>
            </w:r>
          </w:p>
        </w:tc>
        <w:tc>
          <w:tcPr>
            <w:tcW w:w="5245" w:type="dxa"/>
            <w:tcBorders>
              <w:top w:val="nil"/>
              <w:bottom w:val="single" w:sz="4" w:space="0" w:color="auto"/>
            </w:tcBorders>
            <w:vAlign w:val="center"/>
          </w:tcPr>
          <w:p w:rsidR="00C64535" w:rsidRPr="001333EE" w:rsidRDefault="00C64535" w:rsidP="002D2691">
            <w:pPr>
              <w:rPr>
                <w:rFonts w:ascii="Arial" w:hAnsi="Arial" w:cs="Arial"/>
                <w:sz w:val="18"/>
                <w:szCs w:val="18"/>
                <w:rtl/>
              </w:rPr>
            </w:pPr>
            <w:r w:rsidRPr="001333EE">
              <w:rPr>
                <w:rFonts w:ascii="Arial" w:hAnsi="Arial" w:cs="Arial"/>
                <w:sz w:val="18"/>
                <w:szCs w:val="18"/>
              </w:rPr>
              <w:t>Vacant Housing unit</w:t>
            </w:r>
          </w:p>
        </w:tc>
      </w:tr>
      <w:tr w:rsidR="00C64535" w:rsidRPr="001333EE" w:rsidTr="00C64535">
        <w:trPr>
          <w:trHeight w:val="340"/>
          <w:jc w:val="center"/>
        </w:trPr>
        <w:tc>
          <w:tcPr>
            <w:tcW w:w="2692" w:type="dxa"/>
            <w:tcBorders>
              <w:top w:val="single" w:sz="4" w:space="0" w:color="auto"/>
            </w:tcBorders>
            <w:vAlign w:val="center"/>
          </w:tcPr>
          <w:p w:rsidR="00C64535" w:rsidRPr="00C64535" w:rsidRDefault="00C64535" w:rsidP="007A2C90">
            <w:pPr>
              <w:ind w:right="883"/>
              <w:jc w:val="right"/>
              <w:rPr>
                <w:rFonts w:ascii="Arial" w:hAnsi="Arial" w:cs="Arial"/>
                <w:b/>
                <w:bCs/>
                <w:color w:val="000000"/>
                <w:sz w:val="18"/>
                <w:szCs w:val="18"/>
              </w:rPr>
            </w:pPr>
            <w:r w:rsidRPr="00C64535">
              <w:rPr>
                <w:rFonts w:ascii="Arial" w:hAnsi="Arial" w:cs="Arial"/>
                <w:b/>
                <w:bCs/>
                <w:color w:val="000000"/>
                <w:sz w:val="18"/>
                <w:szCs w:val="18"/>
              </w:rPr>
              <w:t>30,</w:t>
            </w:r>
            <w:r w:rsidR="007A2C90">
              <w:rPr>
                <w:rFonts w:ascii="Arial" w:hAnsi="Arial" w:cs="Arial"/>
                <w:b/>
                <w:bCs/>
                <w:color w:val="000000"/>
                <w:sz w:val="18"/>
                <w:szCs w:val="18"/>
              </w:rPr>
              <w:t>230</w:t>
            </w:r>
          </w:p>
        </w:tc>
        <w:tc>
          <w:tcPr>
            <w:tcW w:w="5245" w:type="dxa"/>
            <w:tcBorders>
              <w:top w:val="single" w:sz="4" w:space="0" w:color="auto"/>
            </w:tcBorders>
            <w:vAlign w:val="center"/>
          </w:tcPr>
          <w:p w:rsidR="00C64535" w:rsidRPr="001333EE" w:rsidRDefault="00C64535" w:rsidP="002D2691">
            <w:pPr>
              <w:autoSpaceDE w:val="0"/>
              <w:autoSpaceDN w:val="0"/>
              <w:adjustRightInd w:val="0"/>
              <w:rPr>
                <w:rFonts w:ascii="Arial" w:hAnsi="Arial" w:cs="Arial"/>
                <w:b/>
                <w:bCs/>
                <w:sz w:val="18"/>
                <w:szCs w:val="18"/>
                <w:rtl/>
              </w:rPr>
            </w:pPr>
            <w:r w:rsidRPr="001333EE">
              <w:rPr>
                <w:rFonts w:ascii="Arial" w:eastAsia="Calibri" w:hAnsi="Arial" w:cs="Arial"/>
                <w:b/>
                <w:bCs/>
                <w:sz w:val="18"/>
                <w:szCs w:val="18"/>
              </w:rPr>
              <w:t>Total sample size</w:t>
            </w:r>
          </w:p>
        </w:tc>
      </w:tr>
    </w:tbl>
    <w:p w:rsidR="00FB0CA7" w:rsidRDefault="00FB0CA7" w:rsidP="002D2691">
      <w:pPr>
        <w:autoSpaceDE w:val="0"/>
        <w:autoSpaceDN w:val="0"/>
        <w:adjustRightInd w:val="0"/>
        <w:rPr>
          <w:b/>
          <w:bCs/>
          <w:rtl/>
        </w:rPr>
      </w:pPr>
    </w:p>
    <w:p w:rsidR="000473DA" w:rsidRPr="00677405" w:rsidRDefault="00FB0CA7" w:rsidP="002D2691">
      <w:pPr>
        <w:autoSpaceDE w:val="0"/>
        <w:autoSpaceDN w:val="0"/>
        <w:adjustRightInd w:val="0"/>
        <w:rPr>
          <w:b/>
          <w:bCs/>
        </w:rPr>
      </w:pPr>
      <w:r w:rsidRPr="00677405">
        <w:rPr>
          <w:b/>
          <w:bCs/>
        </w:rPr>
        <w:t xml:space="preserve">Response and </w:t>
      </w:r>
      <w:r w:rsidR="006351E8">
        <w:rPr>
          <w:b/>
          <w:bCs/>
        </w:rPr>
        <w:t>N</w:t>
      </w:r>
      <w:r w:rsidRPr="00677405">
        <w:rPr>
          <w:b/>
          <w:bCs/>
        </w:rPr>
        <w:t>on-</w:t>
      </w:r>
      <w:r w:rsidR="006351E8">
        <w:rPr>
          <w:b/>
          <w:bCs/>
        </w:rPr>
        <w:t>R</w:t>
      </w:r>
      <w:r w:rsidRPr="00677405">
        <w:rPr>
          <w:b/>
          <w:bCs/>
        </w:rPr>
        <w:t xml:space="preserve">esponse </w:t>
      </w:r>
      <w:r w:rsidR="006351E8">
        <w:rPr>
          <w:b/>
          <w:bCs/>
        </w:rPr>
        <w:t>F</w:t>
      </w:r>
      <w:r w:rsidRPr="00677405">
        <w:rPr>
          <w:b/>
          <w:bCs/>
        </w:rPr>
        <w:t>ormulas:</w:t>
      </w:r>
    </w:p>
    <w:p w:rsidR="000473DA" w:rsidRPr="00677405" w:rsidRDefault="000473DA" w:rsidP="002D2691">
      <w:r w:rsidRPr="00677405">
        <w:rPr>
          <w:color w:val="000000"/>
        </w:rPr>
        <w:t xml:space="preserve">Percentage of over coverage errors = </w:t>
      </w:r>
      <w:r w:rsidR="00ED5313" w:rsidRPr="00ED5313">
        <w:rPr>
          <w:color w:val="000000"/>
          <w:u w:val="single"/>
        </w:rPr>
        <w:t xml:space="preserve">       </w:t>
      </w:r>
      <w:r w:rsidRPr="00ED5313">
        <w:rPr>
          <w:color w:val="000000"/>
          <w:u w:val="single"/>
        </w:rPr>
        <w:t>Total ca</w:t>
      </w:r>
      <w:r w:rsidRPr="00677405">
        <w:rPr>
          <w:color w:val="000000"/>
          <w:u w:val="single"/>
        </w:rPr>
        <w:t xml:space="preserve">ses of over coverage     </w:t>
      </w:r>
      <w:r w:rsidRPr="00677405">
        <w:rPr>
          <w:color w:val="000000"/>
        </w:rPr>
        <w:t xml:space="preserve">  </w:t>
      </w:r>
      <w:r>
        <w:rPr>
          <w:color w:val="000000"/>
        </w:rPr>
        <w:t>x</w:t>
      </w:r>
      <w:r w:rsidRPr="00677405">
        <w:rPr>
          <w:color w:val="000000"/>
        </w:rPr>
        <w:t xml:space="preserve"> 100%</w:t>
      </w:r>
    </w:p>
    <w:p w:rsidR="000473DA" w:rsidRPr="00677405" w:rsidRDefault="000473DA" w:rsidP="002D2691">
      <w:r w:rsidRPr="00677405">
        <w:t xml:space="preserve">                                                             Number of cases in original sample </w:t>
      </w:r>
    </w:p>
    <w:p w:rsidR="000473DA" w:rsidRPr="00677405" w:rsidRDefault="00C8389B" w:rsidP="007A2C90">
      <w:pPr>
        <w:ind w:right="3402"/>
      </w:pPr>
      <w:r>
        <w:t xml:space="preserve">                                                        </w:t>
      </w:r>
      <w:r w:rsidR="000473DA" w:rsidRPr="00677405">
        <w:t xml:space="preserve">= </w:t>
      </w:r>
      <w:r w:rsidR="007A2C90">
        <w:t>10.9</w:t>
      </w:r>
      <w:r w:rsidR="000473DA">
        <w:t>%</w:t>
      </w:r>
      <w:r w:rsidR="00ED5313">
        <w:t xml:space="preserve">     </w:t>
      </w:r>
    </w:p>
    <w:p w:rsidR="00BD4A0C" w:rsidRPr="001C0B05" w:rsidRDefault="00BD4A0C" w:rsidP="002D2691">
      <w:pPr>
        <w:rPr>
          <w:sz w:val="16"/>
          <w:szCs w:val="16"/>
        </w:rPr>
      </w:pPr>
    </w:p>
    <w:p w:rsidR="000473DA" w:rsidRPr="00677405" w:rsidRDefault="00ED5313" w:rsidP="002D2691">
      <w:r>
        <w:t xml:space="preserve">Non response rate = </w:t>
      </w:r>
      <w:r w:rsidR="000473DA" w:rsidRPr="00677405">
        <w:t xml:space="preserve"> </w:t>
      </w:r>
      <w:r w:rsidR="000473DA" w:rsidRPr="00ED5313">
        <w:rPr>
          <w:u w:val="single"/>
        </w:rPr>
        <w:t xml:space="preserve">Total cases </w:t>
      </w:r>
      <w:r w:rsidR="000473DA" w:rsidRPr="00677405">
        <w:rPr>
          <w:u w:val="single"/>
        </w:rPr>
        <w:t xml:space="preserve">of non response </w:t>
      </w:r>
      <w:r w:rsidR="000473DA">
        <w:t>x</w:t>
      </w:r>
      <w:r w:rsidR="000473DA" w:rsidRPr="00677405">
        <w:t xml:space="preserve"> 100%</w:t>
      </w:r>
    </w:p>
    <w:p w:rsidR="000473DA" w:rsidRPr="00677405" w:rsidRDefault="000473DA" w:rsidP="002D2691">
      <w:r w:rsidRPr="00677405">
        <w:t xml:space="preserve">       </w:t>
      </w:r>
      <w:r w:rsidR="00E47DBD">
        <w:t xml:space="preserve">                             </w:t>
      </w:r>
      <w:r w:rsidRPr="00677405">
        <w:t xml:space="preserve">  </w:t>
      </w:r>
      <w:r w:rsidR="00ED5313">
        <w:t xml:space="preserve">     </w:t>
      </w:r>
      <w:r w:rsidRPr="00677405">
        <w:t>Net Sample size</w:t>
      </w:r>
    </w:p>
    <w:p w:rsidR="000473DA" w:rsidRPr="00677405" w:rsidRDefault="000473DA" w:rsidP="00F66615">
      <w:r w:rsidRPr="00677405">
        <w:t xml:space="preserve">  </w:t>
      </w:r>
      <w:r w:rsidR="00ED5313">
        <w:t xml:space="preserve">                           </w:t>
      </w:r>
      <w:r w:rsidRPr="00677405">
        <w:t xml:space="preserve"> = </w:t>
      </w:r>
      <w:r w:rsidR="007A2C90">
        <w:t>14.</w:t>
      </w:r>
      <w:r w:rsidR="00F66615">
        <w:t>2</w:t>
      </w:r>
      <w:r w:rsidRPr="00677405">
        <w:t>%</w:t>
      </w:r>
    </w:p>
    <w:p w:rsidR="00BD4A0C" w:rsidRPr="001C0B05" w:rsidRDefault="00BD4A0C" w:rsidP="002D2691">
      <w:pPr>
        <w:rPr>
          <w:sz w:val="16"/>
          <w:szCs w:val="16"/>
        </w:rPr>
      </w:pPr>
    </w:p>
    <w:p w:rsidR="000473DA" w:rsidRPr="00677405" w:rsidRDefault="000473DA" w:rsidP="002D2691">
      <w:r w:rsidRPr="00677405">
        <w:t>Net sample = Original sample – cases of over coverage</w:t>
      </w:r>
    </w:p>
    <w:p w:rsidR="000473DA" w:rsidRPr="00677405" w:rsidRDefault="000473DA" w:rsidP="002D2691">
      <w:r w:rsidRPr="00677405">
        <w:t>Response rate = 100%</w:t>
      </w:r>
      <w:r>
        <w:t xml:space="preserve"> </w:t>
      </w:r>
      <w:r w:rsidRPr="00677405">
        <w:t xml:space="preserve"> - </w:t>
      </w:r>
      <w:r>
        <w:t xml:space="preserve"> </w:t>
      </w:r>
      <w:r w:rsidRPr="00677405">
        <w:t>non-response rate</w:t>
      </w:r>
    </w:p>
    <w:p w:rsidR="000473DA" w:rsidRPr="00677405" w:rsidRDefault="000473DA" w:rsidP="00F66615">
      <w:r w:rsidRPr="00677405">
        <w:t xml:space="preserve">                              = </w:t>
      </w:r>
      <w:r w:rsidR="007A2C90">
        <w:t>85.</w:t>
      </w:r>
      <w:r w:rsidR="00F66615">
        <w:t>8</w:t>
      </w:r>
      <w:r w:rsidRPr="00677405">
        <w:t>%</w:t>
      </w:r>
    </w:p>
    <w:p w:rsidR="000473DA" w:rsidRPr="001C0B05" w:rsidRDefault="000473DA" w:rsidP="002D2691"/>
    <w:p w:rsidR="000473DA" w:rsidRPr="00677405" w:rsidRDefault="000473DA" w:rsidP="002D2691">
      <w:pPr>
        <w:rPr>
          <w:rtl/>
        </w:rPr>
      </w:pPr>
      <w:r w:rsidRPr="0087406E">
        <w:rPr>
          <w:b/>
          <w:bCs/>
        </w:rPr>
        <w:t xml:space="preserve">Treatment of </w:t>
      </w:r>
      <w:r w:rsidR="006351E8">
        <w:rPr>
          <w:b/>
          <w:bCs/>
        </w:rPr>
        <w:t>N</w:t>
      </w:r>
      <w:r w:rsidRPr="0087406E">
        <w:rPr>
          <w:b/>
          <w:bCs/>
        </w:rPr>
        <w:t>on-</w:t>
      </w:r>
      <w:r w:rsidR="006351E8">
        <w:rPr>
          <w:b/>
          <w:bCs/>
        </w:rPr>
        <w:t>R</w:t>
      </w:r>
      <w:r w:rsidRPr="0087406E">
        <w:rPr>
          <w:b/>
          <w:bCs/>
        </w:rPr>
        <w:t xml:space="preserve">esponse </w:t>
      </w:r>
      <w:r w:rsidR="006351E8">
        <w:rPr>
          <w:b/>
          <w:bCs/>
        </w:rPr>
        <w:t>C</w:t>
      </w:r>
      <w:r w:rsidRPr="0087406E">
        <w:rPr>
          <w:b/>
          <w:bCs/>
        </w:rPr>
        <w:t xml:space="preserve">ases </w:t>
      </w:r>
      <w:r w:rsidR="006351E8">
        <w:rPr>
          <w:b/>
          <w:bCs/>
        </w:rPr>
        <w:t>U</w:t>
      </w:r>
      <w:r w:rsidRPr="0087406E">
        <w:rPr>
          <w:b/>
          <w:bCs/>
        </w:rPr>
        <w:t xml:space="preserve">sing </w:t>
      </w:r>
      <w:r w:rsidR="006351E8">
        <w:rPr>
          <w:b/>
          <w:bCs/>
        </w:rPr>
        <w:t>W</w:t>
      </w:r>
      <w:r>
        <w:rPr>
          <w:b/>
          <w:bCs/>
        </w:rPr>
        <w:t xml:space="preserve">eight </w:t>
      </w:r>
      <w:r w:rsidR="006351E8">
        <w:rPr>
          <w:b/>
          <w:bCs/>
        </w:rPr>
        <w:t>A</w:t>
      </w:r>
      <w:r w:rsidRPr="0087406E">
        <w:rPr>
          <w:b/>
          <w:bCs/>
        </w:rPr>
        <w:t xml:space="preserve">djustment </w:t>
      </w:r>
    </w:p>
    <w:p w:rsidR="000473DA" w:rsidRPr="00677405" w:rsidRDefault="000473DA" w:rsidP="002D2691">
      <w:pPr>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9.5pt" o:ole="">
            <v:imagedata r:id="rId8" o:title=""/>
          </v:shape>
          <o:OLEObject Type="Embed" ProgID="Equation.3" ShapeID="_x0000_i1025" DrawAspect="Content" ObjectID="_1602413430" r:id="rId9"/>
        </w:object>
      </w:r>
    </w:p>
    <w:p w:rsidR="001C0B05" w:rsidRPr="001C0B05" w:rsidRDefault="001C0B05" w:rsidP="002D2691">
      <w:pPr>
        <w:rPr>
          <w:sz w:val="16"/>
          <w:szCs w:val="16"/>
        </w:rPr>
      </w:pPr>
    </w:p>
    <w:p w:rsidR="000473DA" w:rsidRDefault="000473DA" w:rsidP="002D2691">
      <w:r w:rsidRPr="00677405">
        <w:t>Where</w:t>
      </w:r>
    </w:p>
    <w:p w:rsidR="000473DA" w:rsidRPr="00A071DB" w:rsidRDefault="000473DA" w:rsidP="002D2691">
      <w:r w:rsidRPr="00780502">
        <w:rPr>
          <w:position w:val="-6"/>
        </w:rPr>
        <w:object w:dxaOrig="320" w:dyaOrig="260">
          <v:shape id="_x0000_i1026" type="#_x0000_t75" style="width:15.75pt;height:13.5pt" o:ole="">
            <v:imagedata r:id="rId10" o:title=""/>
          </v:shape>
          <o:OLEObject Type="Embed" ProgID="Equation.3" ShapeID="_x0000_i1026" DrawAspect="Content" ObjectID="_1602413431" r:id="rId11"/>
        </w:object>
      </w:r>
      <w:r>
        <w:rPr>
          <w:rFonts w:cs="Simplified Arabic"/>
          <w:color w:val="000000"/>
        </w:rPr>
        <w:t>:</w:t>
      </w:r>
      <w:r w:rsidRPr="00A071DB">
        <w:rPr>
          <w:rFonts w:cs="Simplified Arabic"/>
          <w:color w:val="000000"/>
        </w:rPr>
        <w:t xml:space="preserve"> the primary weight before adjustment for the household </w:t>
      </w:r>
      <w:proofErr w:type="spellStart"/>
      <w:r w:rsidRPr="00A071DB">
        <w:rPr>
          <w:rFonts w:cs="Simplified Arabic"/>
          <w:color w:val="000000"/>
        </w:rPr>
        <w:t>i</w:t>
      </w:r>
      <w:proofErr w:type="spellEnd"/>
    </w:p>
    <w:p w:rsidR="000473DA" w:rsidRDefault="000473DA" w:rsidP="002D2691">
      <w:r w:rsidRPr="00EF2B56">
        <w:rPr>
          <w:i/>
          <w:iCs/>
        </w:rPr>
        <w:t>g</w:t>
      </w:r>
      <w:r>
        <w:t>: adjustment group by ( governorate, locality type ).</w:t>
      </w:r>
    </w:p>
    <w:p w:rsidR="000473DA" w:rsidRPr="000473DA" w:rsidRDefault="000473DA" w:rsidP="002D2691">
      <w:pPr>
        <w:rPr>
          <w:b/>
          <w:bCs/>
          <w:rtl/>
        </w:rPr>
      </w:pPr>
      <w:proofErr w:type="spellStart"/>
      <w:r w:rsidRPr="00EF2B56">
        <w:rPr>
          <w:rFonts w:cs="Simplified Arabic"/>
          <w:i/>
          <w:iCs/>
          <w:color w:val="000000"/>
        </w:rPr>
        <w:t>f</w:t>
      </w:r>
      <w:r w:rsidRPr="00EF2B56">
        <w:rPr>
          <w:rFonts w:cs="Simplified Arabic"/>
          <w:i/>
          <w:iCs/>
          <w:color w:val="000000"/>
          <w:sz w:val="18"/>
          <w:szCs w:val="18"/>
        </w:rPr>
        <w:t>g</w:t>
      </w:r>
      <w:proofErr w:type="spellEnd"/>
      <w:r>
        <w:t>: weight adjustment factor for the group</w:t>
      </w:r>
      <w:r w:rsidRPr="00C22B8A">
        <w:rPr>
          <w:i/>
          <w:iCs/>
        </w:rPr>
        <w:t xml:space="preserve"> g</w:t>
      </w:r>
      <w:r>
        <w:t>.</w:t>
      </w:r>
    </w:p>
    <w:p w:rsidR="000473DA" w:rsidRDefault="000473DA" w:rsidP="002D2691">
      <w:pPr>
        <w:rPr>
          <w:b/>
          <w:bCs/>
          <w:rtl/>
        </w:rPr>
      </w:pPr>
    </w:p>
    <w:p w:rsidR="000473DA" w:rsidRPr="00677405" w:rsidRDefault="000473DA" w:rsidP="002D2691">
      <w:pPr>
        <w:rPr>
          <w:rtl/>
        </w:rPr>
      </w:pPr>
      <w:r w:rsidRPr="00677405">
        <w:rPr>
          <w:position w:val="-18"/>
        </w:rPr>
        <w:object w:dxaOrig="760" w:dyaOrig="440">
          <v:shape id="_x0000_i1027" type="#_x0000_t75" style="width:37.5pt;height:22.5pt" o:ole="">
            <v:imagedata r:id="rId12" o:title=""/>
          </v:shape>
          <o:OLEObject Type="Embed" ProgID="Equation.3" ShapeID="_x0000_i1027" DrawAspect="Content" ObjectID="_1602413432" r:id="rId13"/>
        </w:object>
      </w:r>
      <w:r>
        <w:t xml:space="preserve"> :   </w:t>
      </w:r>
      <w:r w:rsidRPr="00677405">
        <w:t xml:space="preserve">Total weights in group </w:t>
      </w:r>
      <w:r w:rsidRPr="00677405">
        <w:rPr>
          <w:i/>
          <w:iCs/>
        </w:rPr>
        <w:t>g</w:t>
      </w:r>
      <w:r>
        <w:rPr>
          <w:rFonts w:hint="cs"/>
          <w:rtl/>
        </w:rPr>
        <w:t xml:space="preserve">        </w:t>
      </w:r>
    </w:p>
    <w:p w:rsidR="000473DA" w:rsidRPr="00677405" w:rsidRDefault="000473DA" w:rsidP="002D2691">
      <w:r>
        <w:t>cases</w:t>
      </w:r>
      <w:r w:rsidRPr="00677405">
        <w:rPr>
          <w:rFonts w:hint="cs"/>
          <w:rtl/>
        </w:rPr>
        <w:t xml:space="preserve"> </w:t>
      </w:r>
      <w:r w:rsidRPr="00677405">
        <w:rPr>
          <w:position w:val="-18"/>
        </w:rPr>
        <w:object w:dxaOrig="859" w:dyaOrig="440">
          <v:shape id="_x0000_i1028" type="#_x0000_t75" style="width:42.75pt;height:22.5pt" o:ole="">
            <v:imagedata r:id="rId14" o:title=""/>
          </v:shape>
          <o:OLEObject Type="Embed" ProgID="Equation.3" ShapeID="_x0000_i1028" DrawAspect="Content" ObjectID="_1602413433" r:id="rId15"/>
        </w:object>
      </w:r>
      <w:r>
        <w:t xml:space="preserve"> :  </w:t>
      </w:r>
      <w:r w:rsidRPr="00677405">
        <w:t xml:space="preserve">Total weights </w:t>
      </w:r>
      <w:r>
        <w:t>of</w:t>
      </w:r>
      <w:r w:rsidRPr="00677405">
        <w:t xml:space="preserve"> over coverage</w:t>
      </w:r>
    </w:p>
    <w:p w:rsidR="000473DA" w:rsidRPr="00677405" w:rsidRDefault="000473DA" w:rsidP="002D2691">
      <w:pPr>
        <w:rPr>
          <w:rtl/>
        </w:rPr>
      </w:pPr>
      <w:r w:rsidRPr="00677405">
        <w:rPr>
          <w:rFonts w:hint="cs"/>
          <w:rtl/>
        </w:rPr>
        <w:t xml:space="preserve"> </w:t>
      </w:r>
      <w:r w:rsidR="002D2691" w:rsidRPr="00677405">
        <w:rPr>
          <w:position w:val="-18"/>
          <w:rtl/>
        </w:rPr>
        <w:object w:dxaOrig="740" w:dyaOrig="440">
          <v:shape id="_x0000_i1029" type="#_x0000_t75" style="width:37.5pt;height:22.5pt" o:ole="">
            <v:imagedata r:id="rId16" o:title=""/>
          </v:shape>
          <o:OLEObject Type="Embed" ProgID="Equation.3" ShapeID="_x0000_i1029" DrawAspect="Content" ObjectID="_1602413434" r:id="rId17"/>
        </w:object>
      </w:r>
      <w:r w:rsidR="002D2691">
        <w:rPr>
          <w:rFonts w:hint="cs"/>
          <w:rtl/>
        </w:rPr>
        <w:t xml:space="preserve"> </w:t>
      </w:r>
      <w:r>
        <w:t xml:space="preserve">: </w:t>
      </w:r>
      <w:r w:rsidRPr="00677405">
        <w:t xml:space="preserve">Total weights </w:t>
      </w:r>
      <w:r>
        <w:t>of response cases</w:t>
      </w:r>
      <w:r>
        <w:rPr>
          <w:rFonts w:hint="cs"/>
          <w:rtl/>
        </w:rPr>
        <w:t xml:space="preserve"> </w:t>
      </w:r>
    </w:p>
    <w:p w:rsidR="000473DA" w:rsidRPr="00BD4029" w:rsidRDefault="000473DA" w:rsidP="002D2691">
      <w:pPr>
        <w:rPr>
          <w:sz w:val="20"/>
          <w:szCs w:val="20"/>
        </w:rPr>
      </w:pPr>
    </w:p>
    <w:p w:rsidR="000473DA" w:rsidRPr="00677405" w:rsidRDefault="000473DA" w:rsidP="002D2691">
      <w:r>
        <w:t>We calculate</w:t>
      </w:r>
      <w:r w:rsidRPr="00677405">
        <w:t xml:space="preserve"> </w:t>
      </w:r>
      <w:proofErr w:type="spellStart"/>
      <w:r w:rsidRPr="00181B57">
        <w:rPr>
          <w:i/>
          <w:iCs/>
        </w:rPr>
        <w:t>fg</w:t>
      </w:r>
      <w:proofErr w:type="spellEnd"/>
      <w:r>
        <w:rPr>
          <w:i/>
          <w:iCs/>
        </w:rPr>
        <w:t xml:space="preserve"> </w:t>
      </w:r>
      <w:r w:rsidRPr="00677405">
        <w:rPr>
          <w:i/>
          <w:iCs/>
        </w:rPr>
        <w:t xml:space="preserve"> </w:t>
      </w:r>
      <w:r>
        <w:rPr>
          <w:i/>
          <w:iCs/>
        </w:rPr>
        <w:t>for each</w:t>
      </w:r>
      <w:r w:rsidRPr="00677405">
        <w:rPr>
          <w:i/>
          <w:iCs/>
        </w:rPr>
        <w:t xml:space="preserve"> group </w:t>
      </w:r>
      <w:r>
        <w:t>,and final we obtain the final household weight (</w:t>
      </w:r>
      <w:r w:rsidRPr="00780502">
        <w:rPr>
          <w:position w:val="-6"/>
        </w:rPr>
        <w:object w:dxaOrig="380" w:dyaOrig="279">
          <v:shape id="_x0000_i1030" type="#_x0000_t75" style="width:18.75pt;height:14.25pt" o:ole="">
            <v:imagedata r:id="rId18" o:title=""/>
          </v:shape>
          <o:OLEObject Type="Embed" ProgID="Equation.3" ShapeID="_x0000_i1030" DrawAspect="Content" ObjectID="_1602413435" r:id="rId19"/>
        </w:object>
      </w:r>
      <w:r>
        <w:t xml:space="preserve">) by </w:t>
      </w:r>
      <w:r w:rsidRPr="00677405">
        <w:t>using the following formula:</w:t>
      </w:r>
    </w:p>
    <w:p w:rsidR="000473DA" w:rsidRDefault="000473DA" w:rsidP="002D2691">
      <w:pPr>
        <w:tabs>
          <w:tab w:val="num" w:pos="282"/>
        </w:tabs>
        <w:ind w:left="55" w:right="55"/>
        <w:rPr>
          <w:rtl/>
        </w:rPr>
      </w:pPr>
      <w:r w:rsidRPr="00677405">
        <w:rPr>
          <w:position w:val="-10"/>
        </w:rPr>
        <w:object w:dxaOrig="1359" w:dyaOrig="320">
          <v:shape id="_x0000_i1031" type="#_x0000_t75" style="width:67.5pt;height:15.75pt" o:ole="">
            <v:imagedata r:id="rId20" o:title=""/>
          </v:shape>
          <o:OLEObject Type="Embed" ProgID="Equation.3" ShapeID="_x0000_i1031" DrawAspect="Content" ObjectID="_1602413436" r:id="rId21"/>
        </w:object>
      </w:r>
    </w:p>
    <w:p w:rsidR="00937E0C" w:rsidRPr="00937E0C" w:rsidRDefault="00937E0C" w:rsidP="00937E0C">
      <w:pPr>
        <w:jc w:val="both"/>
        <w:rPr>
          <w:b/>
          <w:bCs/>
          <w:color w:val="000000" w:themeColor="text1"/>
          <w:rtl/>
        </w:rPr>
      </w:pPr>
      <w:r w:rsidRPr="00937E0C">
        <w:rPr>
          <w:b/>
          <w:bCs/>
          <w:color w:val="000000" w:themeColor="text1"/>
        </w:rPr>
        <w:lastRenderedPageBreak/>
        <w:t>4.2  Comparability</w:t>
      </w:r>
    </w:p>
    <w:p w:rsidR="00677BEE" w:rsidRDefault="00593E59" w:rsidP="00BB2334">
      <w:pPr>
        <w:pStyle w:val="BodyText"/>
        <w:jc w:val="both"/>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w:t>
      </w:r>
      <w:r w:rsidR="00364BFE">
        <w:rPr>
          <w:lang w:eastAsia="en-US"/>
        </w:rPr>
        <w:t xml:space="preserve">o other sources for comparison.  </w:t>
      </w:r>
      <w:r w:rsidR="00677BEE">
        <w:t xml:space="preserve">Results indicated that the </w:t>
      </w:r>
      <w:r w:rsidR="00141594">
        <w:t xml:space="preserve">monthly data along year </w:t>
      </w:r>
      <w:r w:rsidR="00BB2334">
        <w:t>2017</w:t>
      </w:r>
      <w:r w:rsidR="00141594">
        <w:t xml:space="preserve"> was logically and consistent with the monthly data i</w:t>
      </w:r>
      <w:r w:rsidR="005D70EA">
        <w:t xml:space="preserve">n </w:t>
      </w:r>
      <w:r w:rsidR="00BB2334">
        <w:t>2016</w:t>
      </w:r>
      <w:r w:rsidR="005D70EA">
        <w:t xml:space="preserve"> for the main indictors; </w:t>
      </w:r>
      <w:proofErr w:type="spellStart"/>
      <w:r w:rsidR="005D70EA">
        <w:t>labour</w:t>
      </w:r>
      <w:proofErr w:type="spellEnd"/>
      <w:r w:rsidR="005D70EA">
        <w:t xml:space="preserve"> force participation rate, unemployment rate, and numbers of worker in Israel and Israeli settlements.</w:t>
      </w:r>
    </w:p>
    <w:p w:rsidR="00593E59" w:rsidRDefault="00593E59" w:rsidP="00C05851">
      <w:pPr>
        <w:pStyle w:val="BodyText"/>
        <w:rPr>
          <w:lang w:eastAsia="en-US"/>
        </w:rPr>
      </w:pPr>
    </w:p>
    <w:p w:rsidR="00E976DE" w:rsidRDefault="00E976DE" w:rsidP="001333EE">
      <w:pPr>
        <w:jc w:val="right"/>
        <w:rPr>
          <w:rtl/>
        </w:rP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B634D6" w:rsidRDefault="00B634D6" w:rsidP="001333EE">
      <w:pPr>
        <w:jc w:val="center"/>
      </w:pPr>
    </w:p>
    <w:p w:rsidR="008C3DB6" w:rsidRDefault="008C3DB6" w:rsidP="001333EE">
      <w:pPr>
        <w:jc w:val="center"/>
      </w:pPr>
    </w:p>
    <w:p w:rsidR="000E437B" w:rsidRDefault="000E437B" w:rsidP="001333EE">
      <w:pPr>
        <w:jc w:val="center"/>
      </w:pPr>
    </w:p>
    <w:p w:rsidR="000E437B" w:rsidRDefault="000E437B" w:rsidP="001333EE">
      <w:pPr>
        <w:jc w:val="center"/>
      </w:pPr>
    </w:p>
    <w:p w:rsidR="000E437B" w:rsidRDefault="000E437B" w:rsidP="001333EE">
      <w:pPr>
        <w:jc w:val="cente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5828C7" w:rsidRDefault="005828C7" w:rsidP="001333EE">
      <w:pPr>
        <w:jc w:val="center"/>
        <w:rPr>
          <w:rFonts w:cs="Traditional Arabic"/>
        </w:rPr>
      </w:pPr>
    </w:p>
    <w:p w:rsidR="003A00F7" w:rsidRDefault="00BD4029" w:rsidP="00A35893">
      <w:pPr>
        <w:jc w:val="center"/>
        <w:rPr>
          <w:rFonts w:cs="Traditional Arabic"/>
        </w:rPr>
      </w:pPr>
      <w:r>
        <w:rPr>
          <w:rFonts w:cs="Traditional Arabic"/>
        </w:rPr>
        <w:br w:type="page"/>
      </w:r>
    </w:p>
    <w:p w:rsidR="00BC19CC" w:rsidRDefault="00BC19CC" w:rsidP="0080309B">
      <w:pPr>
        <w:jc w:val="center"/>
        <w:rPr>
          <w:rFonts w:cs="Simplified Arabic"/>
          <w:b/>
          <w:bCs/>
          <w:sz w:val="28"/>
          <w:szCs w:val="28"/>
        </w:rPr>
      </w:pPr>
      <w:r>
        <w:rPr>
          <w:rFonts w:cs="Simplified Arabic"/>
          <w:b/>
          <w:bCs/>
          <w:sz w:val="28"/>
          <w:szCs w:val="28"/>
        </w:rPr>
        <w:lastRenderedPageBreak/>
        <w:t>References</w:t>
      </w:r>
    </w:p>
    <w:p w:rsidR="00BC19CC" w:rsidRDefault="00BC19CC" w:rsidP="001333EE">
      <w:pPr>
        <w:numPr>
          <w:ilvl w:val="12"/>
          <w:numId w:val="0"/>
        </w:numPr>
        <w:ind w:left="567" w:hanging="567"/>
        <w:jc w:val="center"/>
        <w:rPr>
          <w:rFonts w:cs="Simplified Arabic"/>
          <w:b/>
          <w:bCs/>
          <w:sz w:val="28"/>
          <w:szCs w:val="28"/>
        </w:rPr>
      </w:pPr>
    </w:p>
    <w:p w:rsidR="005E2F4C" w:rsidRPr="005E2F4C" w:rsidRDefault="005E2F4C" w:rsidP="00BB2334">
      <w:pPr>
        <w:numPr>
          <w:ilvl w:val="0"/>
          <w:numId w:val="13"/>
        </w:numPr>
        <w:spacing w:line="360" w:lineRule="auto"/>
        <w:ind w:right="0" w:hanging="567"/>
        <w:jc w:val="both"/>
        <w:rPr>
          <w:sz w:val="22"/>
          <w:szCs w:val="22"/>
        </w:rPr>
      </w:pPr>
      <w:r w:rsidRPr="006A3F05">
        <w:rPr>
          <w:b/>
          <w:bCs/>
          <w:sz w:val="22"/>
          <w:szCs w:val="22"/>
        </w:rPr>
        <w:t>Palestinian Central Bureau of Statistics,</w:t>
      </w:r>
      <w:r w:rsidRPr="00D152E1">
        <w:rPr>
          <w:sz w:val="22"/>
          <w:szCs w:val="22"/>
        </w:rPr>
        <w:t xml:space="preserve"> </w:t>
      </w:r>
      <w:r w:rsidR="00852776">
        <w:rPr>
          <w:sz w:val="22"/>
          <w:szCs w:val="22"/>
        </w:rPr>
        <w:t>1996-</w:t>
      </w:r>
      <w:r w:rsidR="00BB2334">
        <w:rPr>
          <w:sz w:val="22"/>
          <w:szCs w:val="22"/>
        </w:rPr>
        <w:t>2018</w:t>
      </w:r>
      <w:r w:rsidRPr="00D152E1">
        <w:rPr>
          <w:sz w:val="22"/>
          <w:szCs w:val="22"/>
        </w:rPr>
        <w:t xml:space="preserve">. Database of </w:t>
      </w:r>
      <w:proofErr w:type="spellStart"/>
      <w:r w:rsidRPr="00D152E1">
        <w:rPr>
          <w:sz w:val="22"/>
          <w:szCs w:val="22"/>
        </w:rPr>
        <w:t>Labour</w:t>
      </w:r>
      <w:proofErr w:type="spellEnd"/>
      <w:r w:rsidRPr="00D152E1">
        <w:rPr>
          <w:sz w:val="22"/>
          <w:szCs w:val="22"/>
        </w:rPr>
        <w:t xml:space="preserve"> Force, </w:t>
      </w:r>
      <w:r w:rsidR="00852776">
        <w:rPr>
          <w:sz w:val="22"/>
          <w:szCs w:val="22"/>
        </w:rPr>
        <w:t>1995</w:t>
      </w:r>
      <w:r w:rsidR="0083017D">
        <w:rPr>
          <w:sz w:val="22"/>
          <w:szCs w:val="22"/>
        </w:rPr>
        <w:t xml:space="preserve">- </w:t>
      </w:r>
      <w:r w:rsidR="00BB2334">
        <w:rPr>
          <w:sz w:val="22"/>
          <w:szCs w:val="22"/>
        </w:rPr>
        <w:t>2017</w:t>
      </w:r>
      <w:r w:rsidRPr="00D152E1">
        <w:rPr>
          <w:sz w:val="22"/>
          <w:szCs w:val="22"/>
        </w:rPr>
        <w:t xml:space="preserve">. </w:t>
      </w:r>
      <w:r w:rsidR="001E48D4">
        <w:rPr>
          <w:sz w:val="22"/>
          <w:szCs w:val="22"/>
        </w:rPr>
        <w:t xml:space="preserve">            </w:t>
      </w:r>
      <w:r w:rsidRPr="00D152E1">
        <w:rPr>
          <w:sz w:val="22"/>
          <w:szCs w:val="22"/>
        </w:rPr>
        <w:t>Ramallah</w:t>
      </w:r>
      <w:r w:rsidR="001E48D4">
        <w:rPr>
          <w:sz w:val="22"/>
          <w:szCs w:val="22"/>
        </w:rPr>
        <w:t xml:space="preserve"> </w:t>
      </w:r>
      <w:r w:rsidRPr="00D152E1">
        <w:rPr>
          <w:sz w:val="22"/>
          <w:szCs w:val="22"/>
        </w:rPr>
        <w:t>- Palestine.</w:t>
      </w:r>
    </w:p>
    <w:sectPr w:rsidR="005E2F4C" w:rsidRPr="005E2F4C" w:rsidSect="005518EC">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18D" w:rsidRDefault="0079418D">
      <w:r>
        <w:separator/>
      </w:r>
    </w:p>
  </w:endnote>
  <w:endnote w:type="continuationSeparator" w:id="0">
    <w:p w:rsidR="0079418D" w:rsidRDefault="007941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18D" w:rsidRDefault="00513BD6">
    <w:pPr>
      <w:pStyle w:val="Footer"/>
      <w:framePr w:wrap="around" w:vAnchor="text" w:hAnchor="margin" w:xAlign="center" w:y="1"/>
      <w:rPr>
        <w:rStyle w:val="PageNumber"/>
        <w:rtl/>
      </w:rPr>
    </w:pPr>
    <w:r>
      <w:rPr>
        <w:rStyle w:val="PageNumber"/>
      </w:rPr>
      <w:fldChar w:fldCharType="begin"/>
    </w:r>
    <w:r w:rsidR="0079418D">
      <w:rPr>
        <w:rStyle w:val="PageNumber"/>
      </w:rPr>
      <w:instrText xml:space="preserve">PAGE  </w:instrText>
    </w:r>
    <w:r>
      <w:rPr>
        <w:rStyle w:val="PageNumber"/>
      </w:rPr>
      <w:fldChar w:fldCharType="end"/>
    </w:r>
  </w:p>
  <w:p w:rsidR="0079418D" w:rsidRDefault="0079418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18D" w:rsidRDefault="00513BD6">
    <w:pPr>
      <w:pStyle w:val="Footer"/>
      <w:framePr w:wrap="around" w:vAnchor="text" w:hAnchor="margin" w:xAlign="center" w:y="1"/>
      <w:rPr>
        <w:rStyle w:val="PageNumber"/>
      </w:rPr>
    </w:pPr>
    <w:r>
      <w:rPr>
        <w:rStyle w:val="PageNumber"/>
      </w:rPr>
      <w:fldChar w:fldCharType="begin"/>
    </w:r>
    <w:r w:rsidR="0079418D">
      <w:rPr>
        <w:rStyle w:val="PageNumber"/>
      </w:rPr>
      <w:instrText xml:space="preserve">PAGE  </w:instrText>
    </w:r>
    <w:r>
      <w:rPr>
        <w:rStyle w:val="PageNumber"/>
      </w:rPr>
      <w:fldChar w:fldCharType="separate"/>
    </w:r>
    <w:r w:rsidR="00B92392">
      <w:rPr>
        <w:rStyle w:val="PageNumber"/>
        <w:noProof/>
        <w:rtl/>
      </w:rPr>
      <w:t>26</w:t>
    </w:r>
    <w:r>
      <w:rPr>
        <w:rStyle w:val="PageNumber"/>
      </w:rPr>
      <w:fldChar w:fldCharType="end"/>
    </w:r>
  </w:p>
  <w:p w:rsidR="0079418D" w:rsidRDefault="0079418D">
    <w:pPr>
      <w:pStyle w:val="Footer"/>
      <w:jc w:val="center"/>
      <w:rPr>
        <w:sz w:val="24"/>
        <w:rtl/>
      </w:rPr>
    </w:pPr>
    <w:r>
      <w:rPr>
        <w:sz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18D" w:rsidRDefault="0079418D">
      <w:r>
        <w:separator/>
      </w:r>
    </w:p>
  </w:footnote>
  <w:footnote w:type="continuationSeparator" w:id="0">
    <w:p w:rsidR="0079418D" w:rsidRDefault="007941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18D" w:rsidRPr="00BD4029" w:rsidRDefault="0079418D" w:rsidP="00576D53">
    <w:pPr>
      <w:pStyle w:val="Header"/>
      <w:jc w:val="right"/>
      <w:rPr>
        <w:rFonts w:ascii="Arial" w:hAnsi="Arial" w:cs="Arial"/>
        <w:sz w:val="16"/>
        <w:szCs w:val="16"/>
      </w:rPr>
    </w:pPr>
    <w:r>
      <w:rPr>
        <w:rFonts w:ascii="Arial" w:hAnsi="Arial" w:cs="Arial"/>
        <w:sz w:val="16"/>
        <w:szCs w:val="16"/>
      </w:rPr>
      <w:t xml:space="preserve">PCBS: </w:t>
    </w:r>
    <w:proofErr w:type="spellStart"/>
    <w:r>
      <w:rPr>
        <w:rFonts w:ascii="Arial" w:hAnsi="Arial" w:cs="Arial"/>
        <w:sz w:val="16"/>
        <w:szCs w:val="16"/>
      </w:rPr>
      <w:t>Labour</w:t>
    </w:r>
    <w:proofErr w:type="spellEnd"/>
    <w:r>
      <w:rPr>
        <w:rFonts w:ascii="Arial" w:hAnsi="Arial" w:cs="Arial"/>
        <w:sz w:val="16"/>
        <w:szCs w:val="16"/>
      </w:rPr>
      <w:t xml:space="preserve"> Force Survey</w:t>
    </w:r>
    <w:r w:rsidRPr="00BD4029">
      <w:rPr>
        <w:rFonts w:ascii="Arial" w:hAnsi="Arial" w:cs="Arial"/>
        <w:sz w:val="16"/>
        <w:szCs w:val="16"/>
      </w:rPr>
      <w:t xml:space="preserve">, </w:t>
    </w:r>
    <w:r>
      <w:rPr>
        <w:rFonts w:ascii="Arial" w:hAnsi="Arial" w:cs="Arial"/>
        <w:sz w:val="16"/>
        <w:szCs w:val="16"/>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D0598"/>
    <w:multiLevelType w:val="hybridMultilevel"/>
    <w:tmpl w:val="760627C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11C43A7D"/>
    <w:multiLevelType w:val="hybridMultilevel"/>
    <w:tmpl w:val="39EA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6">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7">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9">
    <w:nsid w:val="27B053E4"/>
    <w:multiLevelType w:val="hybridMultilevel"/>
    <w:tmpl w:val="1C78A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85E5D1A"/>
    <w:multiLevelType w:val="hybridMultilevel"/>
    <w:tmpl w:val="ECA03B60"/>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13">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4">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5">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6">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3111D7B"/>
    <w:multiLevelType w:val="singleLevel"/>
    <w:tmpl w:val="5B12551E"/>
    <w:lvl w:ilvl="0">
      <w:start w:val="1"/>
      <w:numFmt w:val="decimal"/>
      <w:lvlText w:val="%1."/>
      <w:lvlJc w:val="left"/>
      <w:pPr>
        <w:tabs>
          <w:tab w:val="num" w:pos="360"/>
        </w:tabs>
        <w:ind w:left="360" w:right="360" w:hanging="360"/>
      </w:pPr>
      <w:rPr>
        <w:rFonts w:hint="default"/>
      </w:rPr>
    </w:lvl>
  </w:abstractNum>
  <w:abstractNum w:abstractNumId="18">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9154C"/>
    <w:multiLevelType w:val="hybridMultilevel"/>
    <w:tmpl w:val="801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1">
    <w:nsid w:val="4E60726D"/>
    <w:multiLevelType w:val="hybridMultilevel"/>
    <w:tmpl w:val="0760594A"/>
    <w:lvl w:ilvl="0" w:tplc="074E96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23">
    <w:nsid w:val="50A9267C"/>
    <w:multiLevelType w:val="hybridMultilevel"/>
    <w:tmpl w:val="C8E44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11B385B"/>
    <w:multiLevelType w:val="hybridMultilevel"/>
    <w:tmpl w:val="E4D42948"/>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14D2DE4"/>
    <w:multiLevelType w:val="hybridMultilevel"/>
    <w:tmpl w:val="8FDE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27">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32">
    <w:nsid w:val="57C84995"/>
    <w:multiLevelType w:val="hybridMultilevel"/>
    <w:tmpl w:val="51246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34">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5">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37">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39">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31"/>
  </w:num>
  <w:num w:numId="2">
    <w:abstractNumId w:val="31"/>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5"/>
  </w:num>
  <w:num w:numId="4">
    <w:abstractNumId w:val="15"/>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13"/>
  </w:num>
  <w:num w:numId="6">
    <w:abstractNumId w:val="13"/>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6"/>
  </w:num>
  <w:num w:numId="9">
    <w:abstractNumId w:val="36"/>
  </w:num>
  <w:num w:numId="10">
    <w:abstractNumId w:val="36"/>
    <w:lvlOverride w:ilvl="0">
      <w:lvl w:ilvl="0">
        <w:start w:val="1"/>
        <w:numFmt w:val="decimal"/>
        <w:lvlText w:val="%1."/>
        <w:legacy w:legacy="1" w:legacySpace="0" w:legacyIndent="360"/>
        <w:lvlJc w:val="center"/>
        <w:pPr>
          <w:ind w:left="360" w:right="360" w:hanging="360"/>
        </w:pPr>
      </w:lvl>
    </w:lvlOverride>
  </w:num>
  <w:num w:numId="11">
    <w:abstractNumId w:val="5"/>
  </w:num>
  <w:num w:numId="12">
    <w:abstractNumId w:val="1"/>
  </w:num>
  <w:num w:numId="13">
    <w:abstractNumId w:val="22"/>
  </w:num>
  <w:num w:numId="14">
    <w:abstractNumId w:val="22"/>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11"/>
  </w:num>
  <w:num w:numId="16">
    <w:abstractNumId w:val="26"/>
  </w:num>
  <w:num w:numId="17">
    <w:abstractNumId w:val="28"/>
  </w:num>
  <w:num w:numId="18">
    <w:abstractNumId w:val="12"/>
  </w:num>
  <w:num w:numId="19">
    <w:abstractNumId w:val="33"/>
  </w:num>
  <w:num w:numId="20">
    <w:abstractNumId w:val="38"/>
  </w:num>
  <w:num w:numId="21">
    <w:abstractNumId w:val="14"/>
  </w:num>
  <w:num w:numId="22">
    <w:abstractNumId w:val="8"/>
  </w:num>
  <w:num w:numId="23">
    <w:abstractNumId w:val="7"/>
  </w:num>
  <w:num w:numId="24">
    <w:abstractNumId w:val="16"/>
  </w:num>
  <w:num w:numId="25">
    <w:abstractNumId w:val="39"/>
  </w:num>
  <w:num w:numId="26">
    <w:abstractNumId w:val="34"/>
  </w:num>
  <w:num w:numId="27">
    <w:abstractNumId w:val="35"/>
  </w:num>
  <w:num w:numId="28">
    <w:abstractNumId w:val="24"/>
  </w:num>
  <w:num w:numId="29">
    <w:abstractNumId w:val="2"/>
  </w:num>
  <w:num w:numId="30">
    <w:abstractNumId w:val="27"/>
  </w:num>
  <w:num w:numId="31">
    <w:abstractNumId w:val="30"/>
  </w:num>
  <w:num w:numId="32">
    <w:abstractNumId w:val="3"/>
  </w:num>
  <w:num w:numId="33">
    <w:abstractNumId w:val="25"/>
  </w:num>
  <w:num w:numId="34">
    <w:abstractNumId w:val="9"/>
  </w:num>
  <w:num w:numId="35">
    <w:abstractNumId w:val="32"/>
  </w:num>
  <w:num w:numId="36">
    <w:abstractNumId w:val="18"/>
  </w:num>
  <w:num w:numId="37">
    <w:abstractNumId w:val="20"/>
  </w:num>
  <w:num w:numId="38">
    <w:abstractNumId w:val="29"/>
  </w:num>
  <w:num w:numId="39">
    <w:abstractNumId w:val="19"/>
  </w:num>
  <w:num w:numId="40">
    <w:abstractNumId w:val="10"/>
  </w:num>
  <w:num w:numId="41">
    <w:abstractNumId w:val="21"/>
  </w:num>
  <w:num w:numId="42">
    <w:abstractNumId w:val="37"/>
  </w:num>
  <w:num w:numId="43">
    <w:abstractNumId w:val="4"/>
  </w:num>
  <w:num w:numId="44">
    <w:abstractNumId w:val="23"/>
  </w:num>
  <w:num w:numId="4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5215C"/>
    <w:rsid w:val="00010EE6"/>
    <w:rsid w:val="00015A03"/>
    <w:rsid w:val="00016A51"/>
    <w:rsid w:val="000203D5"/>
    <w:rsid w:val="0002093E"/>
    <w:rsid w:val="00021812"/>
    <w:rsid w:val="0002418E"/>
    <w:rsid w:val="00030AFF"/>
    <w:rsid w:val="00033F79"/>
    <w:rsid w:val="00034E29"/>
    <w:rsid w:val="00035975"/>
    <w:rsid w:val="000438EA"/>
    <w:rsid w:val="00043DD1"/>
    <w:rsid w:val="00044712"/>
    <w:rsid w:val="00044E9D"/>
    <w:rsid w:val="000473DA"/>
    <w:rsid w:val="0005034C"/>
    <w:rsid w:val="00055807"/>
    <w:rsid w:val="000574CC"/>
    <w:rsid w:val="00057608"/>
    <w:rsid w:val="0006571A"/>
    <w:rsid w:val="0007097B"/>
    <w:rsid w:val="00074242"/>
    <w:rsid w:val="00080958"/>
    <w:rsid w:val="0008230D"/>
    <w:rsid w:val="00086F40"/>
    <w:rsid w:val="000918E9"/>
    <w:rsid w:val="00092A31"/>
    <w:rsid w:val="00092A86"/>
    <w:rsid w:val="00092BE6"/>
    <w:rsid w:val="0009338F"/>
    <w:rsid w:val="00095548"/>
    <w:rsid w:val="000A1959"/>
    <w:rsid w:val="000A2EC5"/>
    <w:rsid w:val="000A44D3"/>
    <w:rsid w:val="000B3003"/>
    <w:rsid w:val="000B3E4C"/>
    <w:rsid w:val="000B7C44"/>
    <w:rsid w:val="000C0F1A"/>
    <w:rsid w:val="000D6219"/>
    <w:rsid w:val="000D6D19"/>
    <w:rsid w:val="000D6E0D"/>
    <w:rsid w:val="000E0A46"/>
    <w:rsid w:val="000E1B8F"/>
    <w:rsid w:val="000E437B"/>
    <w:rsid w:val="000E658C"/>
    <w:rsid w:val="000E7256"/>
    <w:rsid w:val="000E7C90"/>
    <w:rsid w:val="000F094D"/>
    <w:rsid w:val="000F1DB9"/>
    <w:rsid w:val="000F1F49"/>
    <w:rsid w:val="000F5164"/>
    <w:rsid w:val="00103721"/>
    <w:rsid w:val="00103797"/>
    <w:rsid w:val="00105290"/>
    <w:rsid w:val="00105BD3"/>
    <w:rsid w:val="00107231"/>
    <w:rsid w:val="00110CEE"/>
    <w:rsid w:val="001112DF"/>
    <w:rsid w:val="00115E2B"/>
    <w:rsid w:val="00117CE2"/>
    <w:rsid w:val="00120D6C"/>
    <w:rsid w:val="001225EE"/>
    <w:rsid w:val="00130D20"/>
    <w:rsid w:val="001333EE"/>
    <w:rsid w:val="00141594"/>
    <w:rsid w:val="00146F8F"/>
    <w:rsid w:val="0015134B"/>
    <w:rsid w:val="00154245"/>
    <w:rsid w:val="0016085A"/>
    <w:rsid w:val="00161F74"/>
    <w:rsid w:val="00165A30"/>
    <w:rsid w:val="00167DDC"/>
    <w:rsid w:val="00170827"/>
    <w:rsid w:val="00175799"/>
    <w:rsid w:val="00177BE1"/>
    <w:rsid w:val="00182D51"/>
    <w:rsid w:val="001923D0"/>
    <w:rsid w:val="00193406"/>
    <w:rsid w:val="001961EB"/>
    <w:rsid w:val="0019768A"/>
    <w:rsid w:val="00197EA4"/>
    <w:rsid w:val="001A0058"/>
    <w:rsid w:val="001B22F1"/>
    <w:rsid w:val="001B6E22"/>
    <w:rsid w:val="001C0333"/>
    <w:rsid w:val="001C0B05"/>
    <w:rsid w:val="001C3355"/>
    <w:rsid w:val="001D11FC"/>
    <w:rsid w:val="001D16D6"/>
    <w:rsid w:val="001E2077"/>
    <w:rsid w:val="001E3866"/>
    <w:rsid w:val="001E48D4"/>
    <w:rsid w:val="001F73B1"/>
    <w:rsid w:val="002024E1"/>
    <w:rsid w:val="00203C28"/>
    <w:rsid w:val="00206A87"/>
    <w:rsid w:val="00211E77"/>
    <w:rsid w:val="00211F96"/>
    <w:rsid w:val="00215885"/>
    <w:rsid w:val="00225D14"/>
    <w:rsid w:val="00231D10"/>
    <w:rsid w:val="0024092F"/>
    <w:rsid w:val="002527E2"/>
    <w:rsid w:val="00252FFE"/>
    <w:rsid w:val="00257F49"/>
    <w:rsid w:val="002618F7"/>
    <w:rsid w:val="002648B9"/>
    <w:rsid w:val="00266647"/>
    <w:rsid w:val="00267297"/>
    <w:rsid w:val="00270200"/>
    <w:rsid w:val="0027417A"/>
    <w:rsid w:val="00275578"/>
    <w:rsid w:val="00283311"/>
    <w:rsid w:val="00283DFE"/>
    <w:rsid w:val="00287BC7"/>
    <w:rsid w:val="002902F6"/>
    <w:rsid w:val="00291B65"/>
    <w:rsid w:val="00297FCA"/>
    <w:rsid w:val="00297FF7"/>
    <w:rsid w:val="002A7784"/>
    <w:rsid w:val="002B2F1E"/>
    <w:rsid w:val="002B74F8"/>
    <w:rsid w:val="002B7F6A"/>
    <w:rsid w:val="002C070F"/>
    <w:rsid w:val="002D1633"/>
    <w:rsid w:val="002D1BE0"/>
    <w:rsid w:val="002D2691"/>
    <w:rsid w:val="002D323C"/>
    <w:rsid w:val="002D37F3"/>
    <w:rsid w:val="002E03B9"/>
    <w:rsid w:val="002E09CB"/>
    <w:rsid w:val="002E28F9"/>
    <w:rsid w:val="00300DE0"/>
    <w:rsid w:val="00301152"/>
    <w:rsid w:val="00302E73"/>
    <w:rsid w:val="00306F6D"/>
    <w:rsid w:val="00310231"/>
    <w:rsid w:val="00310628"/>
    <w:rsid w:val="00311339"/>
    <w:rsid w:val="0031477E"/>
    <w:rsid w:val="00315AFA"/>
    <w:rsid w:val="0031604D"/>
    <w:rsid w:val="0031618B"/>
    <w:rsid w:val="00316CD5"/>
    <w:rsid w:val="00316D93"/>
    <w:rsid w:val="0032188D"/>
    <w:rsid w:val="00321E33"/>
    <w:rsid w:val="003328E4"/>
    <w:rsid w:val="00337E32"/>
    <w:rsid w:val="00341B58"/>
    <w:rsid w:val="00342C6A"/>
    <w:rsid w:val="00352279"/>
    <w:rsid w:val="00356032"/>
    <w:rsid w:val="003567B2"/>
    <w:rsid w:val="0035765B"/>
    <w:rsid w:val="00362D6D"/>
    <w:rsid w:val="00364BFE"/>
    <w:rsid w:val="003658B7"/>
    <w:rsid w:val="0037036A"/>
    <w:rsid w:val="00371177"/>
    <w:rsid w:val="00372ECF"/>
    <w:rsid w:val="00373F32"/>
    <w:rsid w:val="003744C0"/>
    <w:rsid w:val="00375244"/>
    <w:rsid w:val="003774E4"/>
    <w:rsid w:val="003861C9"/>
    <w:rsid w:val="00386FBA"/>
    <w:rsid w:val="00387FD9"/>
    <w:rsid w:val="0039129C"/>
    <w:rsid w:val="00394662"/>
    <w:rsid w:val="003960F3"/>
    <w:rsid w:val="003A00F7"/>
    <w:rsid w:val="003A14A5"/>
    <w:rsid w:val="003A6104"/>
    <w:rsid w:val="003A690C"/>
    <w:rsid w:val="003B44C8"/>
    <w:rsid w:val="003B7AAC"/>
    <w:rsid w:val="003D0871"/>
    <w:rsid w:val="003D120C"/>
    <w:rsid w:val="003D1366"/>
    <w:rsid w:val="003D1C27"/>
    <w:rsid w:val="003E6149"/>
    <w:rsid w:val="003E6750"/>
    <w:rsid w:val="003E6866"/>
    <w:rsid w:val="003E6980"/>
    <w:rsid w:val="003E7FF3"/>
    <w:rsid w:val="003F1A17"/>
    <w:rsid w:val="003F4D0A"/>
    <w:rsid w:val="00400189"/>
    <w:rsid w:val="0040097E"/>
    <w:rsid w:val="00403C21"/>
    <w:rsid w:val="00404A30"/>
    <w:rsid w:val="004065CD"/>
    <w:rsid w:val="00407E36"/>
    <w:rsid w:val="00411DAC"/>
    <w:rsid w:val="00420161"/>
    <w:rsid w:val="004207EB"/>
    <w:rsid w:val="00420FB9"/>
    <w:rsid w:val="004220D8"/>
    <w:rsid w:val="00430F75"/>
    <w:rsid w:val="00434A22"/>
    <w:rsid w:val="0043539B"/>
    <w:rsid w:val="00444D2B"/>
    <w:rsid w:val="00446067"/>
    <w:rsid w:val="00446D75"/>
    <w:rsid w:val="0045135E"/>
    <w:rsid w:val="004568EC"/>
    <w:rsid w:val="00462403"/>
    <w:rsid w:val="0046340F"/>
    <w:rsid w:val="00467AA0"/>
    <w:rsid w:val="0047537D"/>
    <w:rsid w:val="00475E27"/>
    <w:rsid w:val="00484B2D"/>
    <w:rsid w:val="004A68E8"/>
    <w:rsid w:val="004B2B44"/>
    <w:rsid w:val="004B2DD1"/>
    <w:rsid w:val="004B48B8"/>
    <w:rsid w:val="004C135E"/>
    <w:rsid w:val="004C27B9"/>
    <w:rsid w:val="004C6282"/>
    <w:rsid w:val="004C7D36"/>
    <w:rsid w:val="004D10F3"/>
    <w:rsid w:val="004D1421"/>
    <w:rsid w:val="004D42CA"/>
    <w:rsid w:val="004D4613"/>
    <w:rsid w:val="004D6123"/>
    <w:rsid w:val="004D68BB"/>
    <w:rsid w:val="004D7EFC"/>
    <w:rsid w:val="004E2013"/>
    <w:rsid w:val="004E4F5D"/>
    <w:rsid w:val="004E6023"/>
    <w:rsid w:val="004E6933"/>
    <w:rsid w:val="004F1F3A"/>
    <w:rsid w:val="004F34E1"/>
    <w:rsid w:val="004F50C4"/>
    <w:rsid w:val="004F68E3"/>
    <w:rsid w:val="004F7568"/>
    <w:rsid w:val="004F7795"/>
    <w:rsid w:val="004F788A"/>
    <w:rsid w:val="00511866"/>
    <w:rsid w:val="00513BD6"/>
    <w:rsid w:val="005212CC"/>
    <w:rsid w:val="00526785"/>
    <w:rsid w:val="005311A5"/>
    <w:rsid w:val="005330AA"/>
    <w:rsid w:val="00533484"/>
    <w:rsid w:val="00536B23"/>
    <w:rsid w:val="00542730"/>
    <w:rsid w:val="00551173"/>
    <w:rsid w:val="005518EC"/>
    <w:rsid w:val="00574946"/>
    <w:rsid w:val="005752F8"/>
    <w:rsid w:val="00576D53"/>
    <w:rsid w:val="00580B98"/>
    <w:rsid w:val="005825F1"/>
    <w:rsid w:val="005828C7"/>
    <w:rsid w:val="0058374E"/>
    <w:rsid w:val="00584878"/>
    <w:rsid w:val="00586CCC"/>
    <w:rsid w:val="00591266"/>
    <w:rsid w:val="00593E59"/>
    <w:rsid w:val="005951E3"/>
    <w:rsid w:val="005A63E3"/>
    <w:rsid w:val="005B4194"/>
    <w:rsid w:val="005B4A0A"/>
    <w:rsid w:val="005B598B"/>
    <w:rsid w:val="005B64C5"/>
    <w:rsid w:val="005B7775"/>
    <w:rsid w:val="005B7A32"/>
    <w:rsid w:val="005C1A08"/>
    <w:rsid w:val="005C5B9B"/>
    <w:rsid w:val="005C6D2F"/>
    <w:rsid w:val="005C6EFC"/>
    <w:rsid w:val="005D1624"/>
    <w:rsid w:val="005D2792"/>
    <w:rsid w:val="005D5BC7"/>
    <w:rsid w:val="005D5C13"/>
    <w:rsid w:val="005D6A36"/>
    <w:rsid w:val="005D6AAC"/>
    <w:rsid w:val="005D70EA"/>
    <w:rsid w:val="005E269C"/>
    <w:rsid w:val="005E2E2B"/>
    <w:rsid w:val="005E2F4C"/>
    <w:rsid w:val="005E3BE4"/>
    <w:rsid w:val="005E4022"/>
    <w:rsid w:val="005E5174"/>
    <w:rsid w:val="005F0166"/>
    <w:rsid w:val="005F3381"/>
    <w:rsid w:val="005F4C3D"/>
    <w:rsid w:val="00604B6D"/>
    <w:rsid w:val="00606BCA"/>
    <w:rsid w:val="0061206E"/>
    <w:rsid w:val="00616382"/>
    <w:rsid w:val="00616561"/>
    <w:rsid w:val="00617E9F"/>
    <w:rsid w:val="006236EC"/>
    <w:rsid w:val="00626FF4"/>
    <w:rsid w:val="006303DB"/>
    <w:rsid w:val="006351AF"/>
    <w:rsid w:val="006351E8"/>
    <w:rsid w:val="006353D5"/>
    <w:rsid w:val="00635688"/>
    <w:rsid w:val="00642496"/>
    <w:rsid w:val="0064365E"/>
    <w:rsid w:val="006440A1"/>
    <w:rsid w:val="00654DC7"/>
    <w:rsid w:val="00661A1D"/>
    <w:rsid w:val="00662126"/>
    <w:rsid w:val="00662C55"/>
    <w:rsid w:val="00663574"/>
    <w:rsid w:val="0066453D"/>
    <w:rsid w:val="00666D33"/>
    <w:rsid w:val="006722C7"/>
    <w:rsid w:val="0067277C"/>
    <w:rsid w:val="00674131"/>
    <w:rsid w:val="00677BEE"/>
    <w:rsid w:val="00677CFF"/>
    <w:rsid w:val="006829E8"/>
    <w:rsid w:val="00685B55"/>
    <w:rsid w:val="006878C6"/>
    <w:rsid w:val="00691BE2"/>
    <w:rsid w:val="00691CB7"/>
    <w:rsid w:val="00693174"/>
    <w:rsid w:val="006974E8"/>
    <w:rsid w:val="006A3F05"/>
    <w:rsid w:val="006B0086"/>
    <w:rsid w:val="006B32B8"/>
    <w:rsid w:val="006B7029"/>
    <w:rsid w:val="006C2558"/>
    <w:rsid w:val="006C3EED"/>
    <w:rsid w:val="006C6BAF"/>
    <w:rsid w:val="006C7BE3"/>
    <w:rsid w:val="006D0310"/>
    <w:rsid w:val="006F0155"/>
    <w:rsid w:val="0070082F"/>
    <w:rsid w:val="007023B9"/>
    <w:rsid w:val="00702461"/>
    <w:rsid w:val="00703AB6"/>
    <w:rsid w:val="00704E6B"/>
    <w:rsid w:val="007119B9"/>
    <w:rsid w:val="00713F36"/>
    <w:rsid w:val="00720A41"/>
    <w:rsid w:val="00720BE2"/>
    <w:rsid w:val="007211DB"/>
    <w:rsid w:val="00727E0A"/>
    <w:rsid w:val="00730BF6"/>
    <w:rsid w:val="00731103"/>
    <w:rsid w:val="00734B9D"/>
    <w:rsid w:val="00742B51"/>
    <w:rsid w:val="00745AEB"/>
    <w:rsid w:val="00750909"/>
    <w:rsid w:val="0075472A"/>
    <w:rsid w:val="00760345"/>
    <w:rsid w:val="0077086A"/>
    <w:rsid w:val="00771219"/>
    <w:rsid w:val="00774608"/>
    <w:rsid w:val="00774C8E"/>
    <w:rsid w:val="007755A4"/>
    <w:rsid w:val="0078398B"/>
    <w:rsid w:val="00783B05"/>
    <w:rsid w:val="0078480C"/>
    <w:rsid w:val="00787D0D"/>
    <w:rsid w:val="00787E83"/>
    <w:rsid w:val="00793847"/>
    <w:rsid w:val="0079418D"/>
    <w:rsid w:val="007A1FA1"/>
    <w:rsid w:val="007A2AC2"/>
    <w:rsid w:val="007A2C90"/>
    <w:rsid w:val="007A5199"/>
    <w:rsid w:val="007A7E21"/>
    <w:rsid w:val="007B0DDE"/>
    <w:rsid w:val="007B2BDA"/>
    <w:rsid w:val="007B57C4"/>
    <w:rsid w:val="007C0610"/>
    <w:rsid w:val="007C50C2"/>
    <w:rsid w:val="007C7A2D"/>
    <w:rsid w:val="007D03DF"/>
    <w:rsid w:val="007D4FDC"/>
    <w:rsid w:val="007E3627"/>
    <w:rsid w:val="007E531D"/>
    <w:rsid w:val="007F0A0D"/>
    <w:rsid w:val="007F5CE2"/>
    <w:rsid w:val="007F7023"/>
    <w:rsid w:val="0080309B"/>
    <w:rsid w:val="0080655D"/>
    <w:rsid w:val="00807520"/>
    <w:rsid w:val="0081032D"/>
    <w:rsid w:val="0081060F"/>
    <w:rsid w:val="00810CDE"/>
    <w:rsid w:val="008128CA"/>
    <w:rsid w:val="0081514E"/>
    <w:rsid w:val="008175D6"/>
    <w:rsid w:val="00821463"/>
    <w:rsid w:val="008270D0"/>
    <w:rsid w:val="0083017D"/>
    <w:rsid w:val="008306A3"/>
    <w:rsid w:val="0083126B"/>
    <w:rsid w:val="00833C73"/>
    <w:rsid w:val="00834CD0"/>
    <w:rsid w:val="00836EDD"/>
    <w:rsid w:val="00842896"/>
    <w:rsid w:val="008439FD"/>
    <w:rsid w:val="00847143"/>
    <w:rsid w:val="008474D1"/>
    <w:rsid w:val="00852776"/>
    <w:rsid w:val="00852CDD"/>
    <w:rsid w:val="00853EF3"/>
    <w:rsid w:val="00855A76"/>
    <w:rsid w:val="008635F4"/>
    <w:rsid w:val="0086370D"/>
    <w:rsid w:val="00864D2E"/>
    <w:rsid w:val="008675F1"/>
    <w:rsid w:val="00867876"/>
    <w:rsid w:val="00870584"/>
    <w:rsid w:val="00880B60"/>
    <w:rsid w:val="008813A3"/>
    <w:rsid w:val="008815D9"/>
    <w:rsid w:val="00881EF9"/>
    <w:rsid w:val="00883F22"/>
    <w:rsid w:val="00893E8B"/>
    <w:rsid w:val="00896133"/>
    <w:rsid w:val="008A4EF7"/>
    <w:rsid w:val="008A5F7A"/>
    <w:rsid w:val="008B00EF"/>
    <w:rsid w:val="008B144F"/>
    <w:rsid w:val="008C3381"/>
    <w:rsid w:val="008C3DB6"/>
    <w:rsid w:val="008C442E"/>
    <w:rsid w:val="008D045D"/>
    <w:rsid w:val="008E0011"/>
    <w:rsid w:val="008E4F4D"/>
    <w:rsid w:val="008E6D7E"/>
    <w:rsid w:val="008F2231"/>
    <w:rsid w:val="008F33D4"/>
    <w:rsid w:val="008F492B"/>
    <w:rsid w:val="008F63A8"/>
    <w:rsid w:val="008F6FBE"/>
    <w:rsid w:val="00902423"/>
    <w:rsid w:val="00907859"/>
    <w:rsid w:val="00914546"/>
    <w:rsid w:val="00914728"/>
    <w:rsid w:val="00914763"/>
    <w:rsid w:val="00917033"/>
    <w:rsid w:val="00930AA9"/>
    <w:rsid w:val="009372C1"/>
    <w:rsid w:val="00937CD8"/>
    <w:rsid w:val="00937E0C"/>
    <w:rsid w:val="00944743"/>
    <w:rsid w:val="00946688"/>
    <w:rsid w:val="00947F0D"/>
    <w:rsid w:val="00960712"/>
    <w:rsid w:val="00963486"/>
    <w:rsid w:val="00966944"/>
    <w:rsid w:val="00967F68"/>
    <w:rsid w:val="009700C9"/>
    <w:rsid w:val="009801BE"/>
    <w:rsid w:val="00981D0D"/>
    <w:rsid w:val="00994E33"/>
    <w:rsid w:val="00996071"/>
    <w:rsid w:val="009A1203"/>
    <w:rsid w:val="009A3C3D"/>
    <w:rsid w:val="009A4831"/>
    <w:rsid w:val="009A60AE"/>
    <w:rsid w:val="009B37D4"/>
    <w:rsid w:val="009C4629"/>
    <w:rsid w:val="009C5560"/>
    <w:rsid w:val="009C7795"/>
    <w:rsid w:val="009D1C95"/>
    <w:rsid w:val="009D758D"/>
    <w:rsid w:val="009E3185"/>
    <w:rsid w:val="009E4373"/>
    <w:rsid w:val="00A00EAD"/>
    <w:rsid w:val="00A040AC"/>
    <w:rsid w:val="00A04629"/>
    <w:rsid w:val="00A04A21"/>
    <w:rsid w:val="00A1040F"/>
    <w:rsid w:val="00A11AB6"/>
    <w:rsid w:val="00A1295C"/>
    <w:rsid w:val="00A1703C"/>
    <w:rsid w:val="00A2032B"/>
    <w:rsid w:val="00A22246"/>
    <w:rsid w:val="00A35893"/>
    <w:rsid w:val="00A401F7"/>
    <w:rsid w:val="00A40C70"/>
    <w:rsid w:val="00A40C76"/>
    <w:rsid w:val="00A40D59"/>
    <w:rsid w:val="00A423A3"/>
    <w:rsid w:val="00A468CF"/>
    <w:rsid w:val="00A5035F"/>
    <w:rsid w:val="00A5154C"/>
    <w:rsid w:val="00A607D7"/>
    <w:rsid w:val="00A655AB"/>
    <w:rsid w:val="00A666AF"/>
    <w:rsid w:val="00A750F4"/>
    <w:rsid w:val="00A76D2A"/>
    <w:rsid w:val="00A81650"/>
    <w:rsid w:val="00A82222"/>
    <w:rsid w:val="00A867FB"/>
    <w:rsid w:val="00A94977"/>
    <w:rsid w:val="00A9589C"/>
    <w:rsid w:val="00AA0697"/>
    <w:rsid w:val="00AB1C1E"/>
    <w:rsid w:val="00AB2DD1"/>
    <w:rsid w:val="00AC0ECB"/>
    <w:rsid w:val="00AC338C"/>
    <w:rsid w:val="00AD40D1"/>
    <w:rsid w:val="00AE2D07"/>
    <w:rsid w:val="00AE30BF"/>
    <w:rsid w:val="00AE3556"/>
    <w:rsid w:val="00AF4DEB"/>
    <w:rsid w:val="00AF65FB"/>
    <w:rsid w:val="00AF775B"/>
    <w:rsid w:val="00B00E6E"/>
    <w:rsid w:val="00B012F3"/>
    <w:rsid w:val="00B06DB5"/>
    <w:rsid w:val="00B07A84"/>
    <w:rsid w:val="00B10F81"/>
    <w:rsid w:val="00B14302"/>
    <w:rsid w:val="00B146CE"/>
    <w:rsid w:val="00B14F4A"/>
    <w:rsid w:val="00B153F1"/>
    <w:rsid w:val="00B20006"/>
    <w:rsid w:val="00B32271"/>
    <w:rsid w:val="00B337DE"/>
    <w:rsid w:val="00B33E7D"/>
    <w:rsid w:val="00B36157"/>
    <w:rsid w:val="00B4083E"/>
    <w:rsid w:val="00B6001A"/>
    <w:rsid w:val="00B601B2"/>
    <w:rsid w:val="00B634D6"/>
    <w:rsid w:val="00B658D0"/>
    <w:rsid w:val="00B8220B"/>
    <w:rsid w:val="00B84E15"/>
    <w:rsid w:val="00B92392"/>
    <w:rsid w:val="00B92FDE"/>
    <w:rsid w:val="00B9330D"/>
    <w:rsid w:val="00BA20F6"/>
    <w:rsid w:val="00BB2334"/>
    <w:rsid w:val="00BB5B53"/>
    <w:rsid w:val="00BB72E9"/>
    <w:rsid w:val="00BC05B1"/>
    <w:rsid w:val="00BC19CC"/>
    <w:rsid w:val="00BC3361"/>
    <w:rsid w:val="00BC53F6"/>
    <w:rsid w:val="00BC5497"/>
    <w:rsid w:val="00BC5BA7"/>
    <w:rsid w:val="00BD02BB"/>
    <w:rsid w:val="00BD2513"/>
    <w:rsid w:val="00BD4029"/>
    <w:rsid w:val="00BD4A0C"/>
    <w:rsid w:val="00BD6ACD"/>
    <w:rsid w:val="00BD72E8"/>
    <w:rsid w:val="00BD7FBB"/>
    <w:rsid w:val="00BE154A"/>
    <w:rsid w:val="00BE50C6"/>
    <w:rsid w:val="00BE7342"/>
    <w:rsid w:val="00BF0CD3"/>
    <w:rsid w:val="00BF12E3"/>
    <w:rsid w:val="00BF36C4"/>
    <w:rsid w:val="00BF5224"/>
    <w:rsid w:val="00BF66D2"/>
    <w:rsid w:val="00BF6B98"/>
    <w:rsid w:val="00BF7B2B"/>
    <w:rsid w:val="00C03DEF"/>
    <w:rsid w:val="00C05851"/>
    <w:rsid w:val="00C10E90"/>
    <w:rsid w:val="00C1286B"/>
    <w:rsid w:val="00C16EB3"/>
    <w:rsid w:val="00C1796A"/>
    <w:rsid w:val="00C23DE2"/>
    <w:rsid w:val="00C27841"/>
    <w:rsid w:val="00C306B1"/>
    <w:rsid w:val="00C3425B"/>
    <w:rsid w:val="00C370F8"/>
    <w:rsid w:val="00C45034"/>
    <w:rsid w:val="00C45AF2"/>
    <w:rsid w:val="00C4624D"/>
    <w:rsid w:val="00C47D41"/>
    <w:rsid w:val="00C50A14"/>
    <w:rsid w:val="00C54151"/>
    <w:rsid w:val="00C568A5"/>
    <w:rsid w:val="00C60C15"/>
    <w:rsid w:val="00C64535"/>
    <w:rsid w:val="00C65555"/>
    <w:rsid w:val="00C70902"/>
    <w:rsid w:val="00C7324F"/>
    <w:rsid w:val="00C77367"/>
    <w:rsid w:val="00C80D8A"/>
    <w:rsid w:val="00C8389B"/>
    <w:rsid w:val="00C86090"/>
    <w:rsid w:val="00C87567"/>
    <w:rsid w:val="00C91EBA"/>
    <w:rsid w:val="00CA14ED"/>
    <w:rsid w:val="00CA39D2"/>
    <w:rsid w:val="00CA47C6"/>
    <w:rsid w:val="00CA58B7"/>
    <w:rsid w:val="00CA5918"/>
    <w:rsid w:val="00CB067C"/>
    <w:rsid w:val="00CB287E"/>
    <w:rsid w:val="00CB2E6F"/>
    <w:rsid w:val="00CC54AD"/>
    <w:rsid w:val="00CD0B01"/>
    <w:rsid w:val="00CD5FAC"/>
    <w:rsid w:val="00CD72DE"/>
    <w:rsid w:val="00CE312A"/>
    <w:rsid w:val="00CE3873"/>
    <w:rsid w:val="00CE735C"/>
    <w:rsid w:val="00CF023E"/>
    <w:rsid w:val="00D03289"/>
    <w:rsid w:val="00D07B99"/>
    <w:rsid w:val="00D104F5"/>
    <w:rsid w:val="00D1308B"/>
    <w:rsid w:val="00D152E1"/>
    <w:rsid w:val="00D1597B"/>
    <w:rsid w:val="00D21589"/>
    <w:rsid w:val="00D23C57"/>
    <w:rsid w:val="00D23E9D"/>
    <w:rsid w:val="00D30409"/>
    <w:rsid w:val="00D30F5B"/>
    <w:rsid w:val="00D31656"/>
    <w:rsid w:val="00D44C6C"/>
    <w:rsid w:val="00D451E6"/>
    <w:rsid w:val="00D51B16"/>
    <w:rsid w:val="00D5215C"/>
    <w:rsid w:val="00D5598D"/>
    <w:rsid w:val="00D6155B"/>
    <w:rsid w:val="00D61DCF"/>
    <w:rsid w:val="00D62732"/>
    <w:rsid w:val="00D63090"/>
    <w:rsid w:val="00D63D8B"/>
    <w:rsid w:val="00D72C80"/>
    <w:rsid w:val="00D80BDA"/>
    <w:rsid w:val="00D81778"/>
    <w:rsid w:val="00D81954"/>
    <w:rsid w:val="00D85050"/>
    <w:rsid w:val="00D85F54"/>
    <w:rsid w:val="00D86307"/>
    <w:rsid w:val="00D87A05"/>
    <w:rsid w:val="00D907F0"/>
    <w:rsid w:val="00D90D14"/>
    <w:rsid w:val="00D9134E"/>
    <w:rsid w:val="00D93BD6"/>
    <w:rsid w:val="00D95D92"/>
    <w:rsid w:val="00DA42BA"/>
    <w:rsid w:val="00DA5151"/>
    <w:rsid w:val="00DA5E55"/>
    <w:rsid w:val="00DB378F"/>
    <w:rsid w:val="00DB6EBE"/>
    <w:rsid w:val="00DC1BCC"/>
    <w:rsid w:val="00DC57FB"/>
    <w:rsid w:val="00DC6673"/>
    <w:rsid w:val="00DC7396"/>
    <w:rsid w:val="00DC766B"/>
    <w:rsid w:val="00DD18F3"/>
    <w:rsid w:val="00DD35EC"/>
    <w:rsid w:val="00DD77D1"/>
    <w:rsid w:val="00DE71A0"/>
    <w:rsid w:val="00DE75B1"/>
    <w:rsid w:val="00DF1A9C"/>
    <w:rsid w:val="00DF533D"/>
    <w:rsid w:val="00DF745B"/>
    <w:rsid w:val="00E04757"/>
    <w:rsid w:val="00E04C60"/>
    <w:rsid w:val="00E055FF"/>
    <w:rsid w:val="00E15052"/>
    <w:rsid w:val="00E16C12"/>
    <w:rsid w:val="00E174C1"/>
    <w:rsid w:val="00E204A8"/>
    <w:rsid w:val="00E21771"/>
    <w:rsid w:val="00E23592"/>
    <w:rsid w:val="00E2389E"/>
    <w:rsid w:val="00E3095A"/>
    <w:rsid w:val="00E320A3"/>
    <w:rsid w:val="00E32B49"/>
    <w:rsid w:val="00E404C0"/>
    <w:rsid w:val="00E420F8"/>
    <w:rsid w:val="00E439F3"/>
    <w:rsid w:val="00E44C04"/>
    <w:rsid w:val="00E44D32"/>
    <w:rsid w:val="00E47DBD"/>
    <w:rsid w:val="00E53330"/>
    <w:rsid w:val="00E54062"/>
    <w:rsid w:val="00E60D8A"/>
    <w:rsid w:val="00E61BB1"/>
    <w:rsid w:val="00E62E93"/>
    <w:rsid w:val="00E67A71"/>
    <w:rsid w:val="00E7229A"/>
    <w:rsid w:val="00E72EE7"/>
    <w:rsid w:val="00E76C98"/>
    <w:rsid w:val="00E80493"/>
    <w:rsid w:val="00E81BD9"/>
    <w:rsid w:val="00E84152"/>
    <w:rsid w:val="00E84507"/>
    <w:rsid w:val="00E919BA"/>
    <w:rsid w:val="00E923F3"/>
    <w:rsid w:val="00E976DE"/>
    <w:rsid w:val="00E97CBB"/>
    <w:rsid w:val="00EA22CE"/>
    <w:rsid w:val="00EB4855"/>
    <w:rsid w:val="00EC295B"/>
    <w:rsid w:val="00EC3EBB"/>
    <w:rsid w:val="00ED21E5"/>
    <w:rsid w:val="00ED5313"/>
    <w:rsid w:val="00ED7EEA"/>
    <w:rsid w:val="00EE02C2"/>
    <w:rsid w:val="00EE0D9C"/>
    <w:rsid w:val="00EE262A"/>
    <w:rsid w:val="00EE3712"/>
    <w:rsid w:val="00EF0C60"/>
    <w:rsid w:val="00EF1F1B"/>
    <w:rsid w:val="00EF4E5D"/>
    <w:rsid w:val="00EF55F7"/>
    <w:rsid w:val="00EF79DF"/>
    <w:rsid w:val="00F01D28"/>
    <w:rsid w:val="00F072EA"/>
    <w:rsid w:val="00F155A0"/>
    <w:rsid w:val="00F17C9E"/>
    <w:rsid w:val="00F22436"/>
    <w:rsid w:val="00F313CA"/>
    <w:rsid w:val="00F32118"/>
    <w:rsid w:val="00F32BC0"/>
    <w:rsid w:val="00F40E90"/>
    <w:rsid w:val="00F449EB"/>
    <w:rsid w:val="00F44BEF"/>
    <w:rsid w:val="00F47779"/>
    <w:rsid w:val="00F50E4D"/>
    <w:rsid w:val="00F50FD8"/>
    <w:rsid w:val="00F51179"/>
    <w:rsid w:val="00F5390A"/>
    <w:rsid w:val="00F54ABD"/>
    <w:rsid w:val="00F566D3"/>
    <w:rsid w:val="00F658C3"/>
    <w:rsid w:val="00F66615"/>
    <w:rsid w:val="00F6724C"/>
    <w:rsid w:val="00F676AF"/>
    <w:rsid w:val="00F71FB6"/>
    <w:rsid w:val="00F73DDB"/>
    <w:rsid w:val="00F76285"/>
    <w:rsid w:val="00F76DA1"/>
    <w:rsid w:val="00F81F44"/>
    <w:rsid w:val="00F84ADA"/>
    <w:rsid w:val="00F84E1B"/>
    <w:rsid w:val="00F86D56"/>
    <w:rsid w:val="00F913D9"/>
    <w:rsid w:val="00F915C5"/>
    <w:rsid w:val="00F92E9C"/>
    <w:rsid w:val="00F96185"/>
    <w:rsid w:val="00FA0363"/>
    <w:rsid w:val="00FA38E9"/>
    <w:rsid w:val="00FA7E9D"/>
    <w:rsid w:val="00FB0C49"/>
    <w:rsid w:val="00FB0CA7"/>
    <w:rsid w:val="00FC0ADB"/>
    <w:rsid w:val="00FC2E45"/>
    <w:rsid w:val="00FC62AE"/>
    <w:rsid w:val="00FC71ED"/>
    <w:rsid w:val="00FD2312"/>
    <w:rsid w:val="00FD3290"/>
    <w:rsid w:val="00FE1499"/>
    <w:rsid w:val="00FE15B0"/>
    <w:rsid w:val="00FE5665"/>
    <w:rsid w:val="00FE6380"/>
    <w:rsid w:val="00FE74A4"/>
    <w:rsid w:val="00FF34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396"/>
    <w:rPr>
      <w:sz w:val="24"/>
      <w:szCs w:val="24"/>
    </w:rPr>
  </w:style>
  <w:style w:type="paragraph" w:styleId="Heading1">
    <w:name w:val="heading 1"/>
    <w:basedOn w:val="Normal"/>
    <w:next w:val="Normal"/>
    <w:qFormat/>
    <w:rsid w:val="0002418E"/>
    <w:pPr>
      <w:keepNext/>
      <w:jc w:val="center"/>
      <w:outlineLvl w:val="0"/>
    </w:pPr>
    <w:rPr>
      <w:rFonts w:ascii="Arial" w:hAnsi="Arial" w:cs="Arial"/>
      <w:b/>
      <w:bCs/>
      <w:sz w:val="22"/>
      <w:szCs w:val="22"/>
    </w:rPr>
  </w:style>
  <w:style w:type="paragraph" w:styleId="Heading2">
    <w:name w:val="heading 2"/>
    <w:basedOn w:val="Normal"/>
    <w:next w:val="Normal"/>
    <w:qFormat/>
    <w:rsid w:val="0002418E"/>
    <w:pPr>
      <w:keepNext/>
      <w:bidi/>
      <w:outlineLvl w:val="1"/>
    </w:pPr>
    <w:rPr>
      <w:rFonts w:ascii="Arial" w:hAnsi="Arial" w:cs="Arial"/>
      <w:b/>
      <w:bCs/>
      <w:sz w:val="22"/>
      <w:szCs w:val="22"/>
      <w:lang w:eastAsia="ar-SA"/>
    </w:rPr>
  </w:style>
  <w:style w:type="paragraph" w:styleId="Heading3">
    <w:name w:val="heading 3"/>
    <w:basedOn w:val="Normal"/>
    <w:next w:val="Normal"/>
    <w:qFormat/>
    <w:rsid w:val="0002418E"/>
    <w:pPr>
      <w:keepNext/>
      <w:jc w:val="center"/>
      <w:outlineLvl w:val="2"/>
    </w:pPr>
    <w:rPr>
      <w:rFonts w:ascii="Arial" w:hAnsi="Arial" w:cs="Arial"/>
      <w:b/>
      <w:bCs/>
      <w:lang w:eastAsia="ar-SA"/>
    </w:rPr>
  </w:style>
  <w:style w:type="paragraph" w:styleId="Heading4">
    <w:name w:val="heading 4"/>
    <w:basedOn w:val="Normal"/>
    <w:next w:val="Normal"/>
    <w:qFormat/>
    <w:rsid w:val="0002418E"/>
    <w:pPr>
      <w:keepNext/>
      <w:ind w:right="360"/>
      <w:jc w:val="lowKashida"/>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bidi/>
    </w:pPr>
    <w:rPr>
      <w:rFonts w:cs="Traditional Arabic"/>
      <w:snapToGrid w:val="0"/>
      <w:sz w:val="20"/>
      <w:szCs w:val="20"/>
      <w:lang w:eastAsia="ar-SA"/>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ind w:right="-1"/>
      <w:jc w:val="lowKashida"/>
    </w:pPr>
    <w:rPr>
      <w:rFonts w:cs="Traditional Arabic"/>
      <w:snapToGrid w:val="0"/>
      <w:szCs w:val="28"/>
      <w:lang w:eastAsia="ar-SA"/>
    </w:rPr>
  </w:style>
  <w:style w:type="paragraph" w:styleId="BodyTextIndent2">
    <w:name w:val="Body Text Indent 2"/>
    <w:basedOn w:val="Normal"/>
    <w:semiHidden/>
    <w:rsid w:val="0002418E"/>
    <w:pPr>
      <w:ind w:left="284"/>
      <w:jc w:val="lowKashida"/>
    </w:pPr>
    <w:rPr>
      <w:rFonts w:cs="Traditional Arabic"/>
      <w:snapToGrid w:val="0"/>
      <w:szCs w:val="28"/>
      <w:lang w:eastAsia="ar-SA"/>
    </w:rPr>
  </w:style>
  <w:style w:type="paragraph" w:styleId="BlockText">
    <w:name w:val="Block Text"/>
    <w:basedOn w:val="Normal"/>
    <w:semiHidden/>
    <w:rsid w:val="0002418E"/>
    <w:pPr>
      <w:spacing w:before="120" w:after="120" w:line="200" w:lineRule="exact"/>
      <w:ind w:left="57" w:right="57"/>
      <w:jc w:val="lowKashida"/>
    </w:pPr>
    <w:rPr>
      <w:lang w:eastAsia="ar-SA"/>
    </w:rPr>
  </w:style>
  <w:style w:type="paragraph" w:styleId="BodyText">
    <w:name w:val="Body Text"/>
    <w:basedOn w:val="Normal"/>
    <w:semiHidden/>
    <w:rsid w:val="0002418E"/>
    <w:pPr>
      <w:jc w:val="lowKashida"/>
    </w:pPr>
    <w:rPr>
      <w:lang w:eastAsia="ar-SA"/>
    </w:rPr>
  </w:style>
  <w:style w:type="paragraph" w:styleId="BodyText2">
    <w:name w:val="Body Text 2"/>
    <w:basedOn w:val="Normal"/>
    <w:semiHidden/>
    <w:rsid w:val="0002418E"/>
    <w:pPr>
      <w:ind w:right="-1"/>
      <w:jc w:val="lowKashida"/>
    </w:pPr>
  </w:style>
  <w:style w:type="paragraph" w:styleId="BodyText3">
    <w:name w:val="Body Text 3"/>
    <w:basedOn w:val="Normal"/>
    <w:link w:val="BodyText3Char"/>
    <w:semiHidden/>
    <w:rsid w:val="0002418E"/>
    <w:pPr>
      <w:jc w:val="center"/>
    </w:pPr>
    <w:rPr>
      <w:rFonts w:ascii="Arial" w:hAnsi="Arial" w:cs="Arial"/>
      <w:b/>
      <w:bCs/>
      <w:sz w:val="22"/>
      <w:szCs w:val="22"/>
    </w:rPr>
  </w:style>
  <w:style w:type="paragraph" w:styleId="Title">
    <w:name w:val="Title"/>
    <w:basedOn w:val="Normal"/>
    <w:qFormat/>
    <w:rsid w:val="0002418E"/>
    <w:pPr>
      <w:jc w:val="center"/>
    </w:pPr>
    <w:rPr>
      <w:rFonts w:cs="Traditional Arabic"/>
      <w:snapToGrid w:val="0"/>
      <w:szCs w:val="28"/>
    </w:rPr>
  </w:style>
  <w:style w:type="paragraph" w:styleId="ListBullet2">
    <w:name w:val="List Bullet 2"/>
    <w:basedOn w:val="Normal"/>
    <w:autoRedefine/>
    <w:semiHidden/>
    <w:rsid w:val="0002418E"/>
    <w:pPr>
      <w:bidi/>
      <w:ind w:left="720" w:hanging="360"/>
    </w:pPr>
    <w:rPr>
      <w:rFonts w:cs="Traditional Arabic"/>
      <w:snapToGrid w:val="0"/>
      <w:sz w:val="20"/>
      <w:szCs w:val="20"/>
      <w:lang w:eastAsia="ar-SA"/>
    </w:rPr>
  </w:style>
  <w:style w:type="character" w:styleId="FootnoteReference">
    <w:name w:val="footnote reference"/>
    <w:basedOn w:val="DefaultParagraphFont"/>
    <w:semiHidden/>
    <w:rsid w:val="0002418E"/>
    <w:rPr>
      <w:vertAlign w:val="superscript"/>
    </w:rPr>
  </w:style>
  <w:style w:type="paragraph" w:styleId="Header">
    <w:name w:val="header"/>
    <w:basedOn w:val="Normal"/>
    <w:link w:val="HeaderChar"/>
    <w:rsid w:val="0002418E"/>
    <w:pPr>
      <w:tabs>
        <w:tab w:val="center" w:pos="4153"/>
        <w:tab w:val="right" w:pos="8306"/>
      </w:tabs>
      <w:bidi/>
    </w:pPr>
    <w:rPr>
      <w:lang w:eastAsia="ar-SA"/>
    </w:rPr>
  </w:style>
  <w:style w:type="paragraph" w:styleId="Subtitle">
    <w:name w:val="Subtitle"/>
    <w:basedOn w:val="Normal"/>
    <w:qFormat/>
    <w:rsid w:val="0002418E"/>
    <w:pPr>
      <w:jc w:val="center"/>
    </w:pPr>
    <w:rPr>
      <w:b/>
      <w:bCs/>
      <w:sz w:val="28"/>
      <w:szCs w:val="28"/>
      <w:lang w:eastAsia="ar-SA"/>
    </w:rPr>
  </w:style>
  <w:style w:type="paragraph" w:styleId="BodyTextIndent3">
    <w:name w:val="Body Text Indent 3"/>
    <w:basedOn w:val="Normal"/>
    <w:semiHidden/>
    <w:rsid w:val="0002418E"/>
    <w:pPr>
      <w:ind w:left="360"/>
      <w:jc w:val="lowKashida"/>
    </w:pPr>
    <w:rPr>
      <w:lang w:eastAsia="ar-SA"/>
    </w:rPr>
  </w:style>
  <w:style w:type="paragraph" w:styleId="BalloonText">
    <w:name w:val="Balloon Text"/>
    <w:basedOn w:val="Normal"/>
    <w:semiHidden/>
    <w:unhideWhenUsed/>
    <w:rsid w:val="0002418E"/>
    <w:pPr>
      <w:bidi/>
    </w:pPr>
    <w:rPr>
      <w:rFonts w:ascii="Tahoma" w:hAnsi="Tahoma" w:cs="Tahoma"/>
      <w:sz w:val="16"/>
      <w:szCs w:val="16"/>
      <w:lang w:eastAsia="ar-SA"/>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semiHidden/>
    <w:rsid w:val="000473DA"/>
    <w:rPr>
      <w:rFonts w:cs="Traditional Arabic"/>
      <w:snapToGrid w:val="0"/>
      <w:lang w:eastAsia="ar-SA"/>
    </w:rPr>
  </w:style>
  <w:style w:type="paragraph" w:styleId="ListParagraph">
    <w:name w:val="List Paragraph"/>
    <w:basedOn w:val="Normal"/>
    <w:uiPriority w:val="34"/>
    <w:qFormat/>
    <w:rsid w:val="00CA58B7"/>
    <w:pPr>
      <w:autoSpaceDE w:val="0"/>
      <w:autoSpaceDN w:val="0"/>
      <w:bidi/>
      <w:ind w:left="720"/>
      <w:contextualSpacing/>
    </w:pPr>
    <w:rPr>
      <w:sz w:val="20"/>
      <w:szCs w:val="20"/>
    </w:rPr>
  </w:style>
  <w:style w:type="character" w:customStyle="1" w:styleId="gt-baf-word-clickable1">
    <w:name w:val="gt-baf-word-clickable1"/>
    <w:basedOn w:val="DefaultParagraphFont"/>
    <w:rsid w:val="00DC7396"/>
    <w:rPr>
      <w:color w:val="000000"/>
    </w:rPr>
  </w:style>
  <w:style w:type="character" w:customStyle="1" w:styleId="HeaderChar">
    <w:name w:val="Header Char"/>
    <w:basedOn w:val="DefaultParagraphFont"/>
    <w:link w:val="Header"/>
    <w:rsid w:val="00C10E90"/>
    <w:rPr>
      <w:sz w:val="24"/>
      <w:szCs w:val="24"/>
      <w:lang w:eastAsia="ar-SA"/>
    </w:rPr>
  </w:style>
  <w:style w:type="paragraph" w:styleId="HTMLPreformatted">
    <w:name w:val="HTML Preformatted"/>
    <w:basedOn w:val="Normal"/>
    <w:link w:val="HTMLPreformattedChar"/>
    <w:uiPriority w:val="99"/>
    <w:unhideWhenUsed/>
    <w:rsid w:val="00996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96071"/>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50218979">
      <w:bodyDiv w:val="1"/>
      <w:marLeft w:val="0"/>
      <w:marRight w:val="0"/>
      <w:marTop w:val="0"/>
      <w:marBottom w:val="0"/>
      <w:divBdr>
        <w:top w:val="none" w:sz="0" w:space="0" w:color="auto"/>
        <w:left w:val="none" w:sz="0" w:space="0" w:color="auto"/>
        <w:bottom w:val="none" w:sz="0" w:space="0" w:color="auto"/>
        <w:right w:val="none" w:sz="0" w:space="0" w:color="auto"/>
      </w:divBdr>
      <w:divsChild>
        <w:div w:id="194467906">
          <w:marLeft w:val="0"/>
          <w:marRight w:val="0"/>
          <w:marTop w:val="0"/>
          <w:marBottom w:val="0"/>
          <w:divBdr>
            <w:top w:val="none" w:sz="0" w:space="0" w:color="auto"/>
            <w:left w:val="none" w:sz="0" w:space="0" w:color="auto"/>
            <w:bottom w:val="none" w:sz="0" w:space="0" w:color="auto"/>
            <w:right w:val="none" w:sz="0" w:space="0" w:color="auto"/>
          </w:divBdr>
          <w:divsChild>
            <w:div w:id="662972049">
              <w:marLeft w:val="0"/>
              <w:marRight w:val="0"/>
              <w:marTop w:val="0"/>
              <w:marBottom w:val="0"/>
              <w:divBdr>
                <w:top w:val="none" w:sz="0" w:space="0" w:color="auto"/>
                <w:left w:val="none" w:sz="0" w:space="0" w:color="auto"/>
                <w:bottom w:val="none" w:sz="0" w:space="0" w:color="auto"/>
                <w:right w:val="none" w:sz="0" w:space="0" w:color="auto"/>
              </w:divBdr>
              <w:divsChild>
                <w:div w:id="122310532">
                  <w:marLeft w:val="0"/>
                  <w:marRight w:val="0"/>
                  <w:marTop w:val="96"/>
                  <w:marBottom w:val="288"/>
                  <w:divBdr>
                    <w:top w:val="none" w:sz="0" w:space="0" w:color="auto"/>
                    <w:left w:val="none" w:sz="0" w:space="0" w:color="auto"/>
                    <w:bottom w:val="none" w:sz="0" w:space="0" w:color="auto"/>
                    <w:right w:val="none" w:sz="0" w:space="0" w:color="auto"/>
                  </w:divBdr>
                  <w:divsChild>
                    <w:div w:id="1695763872">
                      <w:marLeft w:val="0"/>
                      <w:marRight w:val="0"/>
                      <w:marTop w:val="0"/>
                      <w:marBottom w:val="0"/>
                      <w:divBdr>
                        <w:top w:val="none" w:sz="0" w:space="0" w:color="auto"/>
                        <w:left w:val="none" w:sz="0" w:space="0" w:color="auto"/>
                        <w:bottom w:val="none" w:sz="0" w:space="0" w:color="auto"/>
                        <w:right w:val="none" w:sz="0" w:space="0" w:color="auto"/>
                      </w:divBdr>
                      <w:divsChild>
                        <w:div w:id="1904101180">
                          <w:marLeft w:val="0"/>
                          <w:marRight w:val="0"/>
                          <w:marTop w:val="0"/>
                          <w:marBottom w:val="0"/>
                          <w:divBdr>
                            <w:top w:val="none" w:sz="0" w:space="0" w:color="auto"/>
                            <w:left w:val="none" w:sz="0" w:space="0" w:color="auto"/>
                            <w:bottom w:val="none" w:sz="0" w:space="0" w:color="auto"/>
                            <w:right w:val="none" w:sz="0" w:space="0" w:color="auto"/>
                          </w:divBdr>
                          <w:divsChild>
                            <w:div w:id="163134621">
                              <w:marLeft w:val="0"/>
                              <w:marRight w:val="0"/>
                              <w:marTop w:val="0"/>
                              <w:marBottom w:val="0"/>
                              <w:divBdr>
                                <w:top w:val="none" w:sz="0" w:space="0" w:color="auto"/>
                                <w:left w:val="none" w:sz="0" w:space="0" w:color="auto"/>
                                <w:bottom w:val="none" w:sz="0" w:space="0" w:color="auto"/>
                                <w:right w:val="none" w:sz="0" w:space="0" w:color="auto"/>
                              </w:divBdr>
                              <w:divsChild>
                                <w:div w:id="19724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6203831">
      <w:bodyDiv w:val="1"/>
      <w:marLeft w:val="0"/>
      <w:marRight w:val="0"/>
      <w:marTop w:val="0"/>
      <w:marBottom w:val="0"/>
      <w:divBdr>
        <w:top w:val="none" w:sz="0" w:space="0" w:color="auto"/>
        <w:left w:val="none" w:sz="0" w:space="0" w:color="auto"/>
        <w:bottom w:val="none" w:sz="0" w:space="0" w:color="auto"/>
        <w:right w:val="none" w:sz="0" w:space="0" w:color="auto"/>
      </w:divBdr>
      <w:divsChild>
        <w:div w:id="1946426154">
          <w:marLeft w:val="0"/>
          <w:marRight w:val="0"/>
          <w:marTop w:val="0"/>
          <w:marBottom w:val="0"/>
          <w:divBdr>
            <w:top w:val="none" w:sz="0" w:space="0" w:color="auto"/>
            <w:left w:val="none" w:sz="0" w:space="0" w:color="auto"/>
            <w:bottom w:val="none" w:sz="0" w:space="0" w:color="auto"/>
            <w:right w:val="none" w:sz="0" w:space="0" w:color="auto"/>
          </w:divBdr>
          <w:divsChild>
            <w:div w:id="952977519">
              <w:marLeft w:val="0"/>
              <w:marRight w:val="0"/>
              <w:marTop w:val="0"/>
              <w:marBottom w:val="0"/>
              <w:divBdr>
                <w:top w:val="none" w:sz="0" w:space="0" w:color="auto"/>
                <w:left w:val="none" w:sz="0" w:space="0" w:color="auto"/>
                <w:bottom w:val="none" w:sz="0" w:space="0" w:color="auto"/>
                <w:right w:val="none" w:sz="0" w:space="0" w:color="auto"/>
              </w:divBdr>
              <w:divsChild>
                <w:div w:id="1682703762">
                  <w:marLeft w:val="0"/>
                  <w:marRight w:val="0"/>
                  <w:marTop w:val="96"/>
                  <w:marBottom w:val="288"/>
                  <w:divBdr>
                    <w:top w:val="none" w:sz="0" w:space="0" w:color="auto"/>
                    <w:left w:val="none" w:sz="0" w:space="0" w:color="auto"/>
                    <w:bottom w:val="none" w:sz="0" w:space="0" w:color="auto"/>
                    <w:right w:val="none" w:sz="0" w:space="0" w:color="auto"/>
                  </w:divBdr>
                  <w:divsChild>
                    <w:div w:id="674773092">
                      <w:marLeft w:val="0"/>
                      <w:marRight w:val="0"/>
                      <w:marTop w:val="0"/>
                      <w:marBottom w:val="0"/>
                      <w:divBdr>
                        <w:top w:val="none" w:sz="0" w:space="0" w:color="auto"/>
                        <w:left w:val="none" w:sz="0" w:space="0" w:color="auto"/>
                        <w:bottom w:val="none" w:sz="0" w:space="0" w:color="auto"/>
                        <w:right w:val="none" w:sz="0" w:space="0" w:color="auto"/>
                      </w:divBdr>
                      <w:divsChild>
                        <w:div w:id="1224028124">
                          <w:marLeft w:val="0"/>
                          <w:marRight w:val="0"/>
                          <w:marTop w:val="0"/>
                          <w:marBottom w:val="0"/>
                          <w:divBdr>
                            <w:top w:val="none" w:sz="0" w:space="0" w:color="auto"/>
                            <w:left w:val="none" w:sz="0" w:space="0" w:color="auto"/>
                            <w:bottom w:val="none" w:sz="0" w:space="0" w:color="auto"/>
                            <w:right w:val="none" w:sz="0" w:space="0" w:color="auto"/>
                          </w:divBdr>
                          <w:divsChild>
                            <w:div w:id="2107070235">
                              <w:marLeft w:val="0"/>
                              <w:marRight w:val="0"/>
                              <w:marTop w:val="0"/>
                              <w:marBottom w:val="0"/>
                              <w:divBdr>
                                <w:top w:val="none" w:sz="0" w:space="0" w:color="auto"/>
                                <w:left w:val="none" w:sz="0" w:space="0" w:color="auto"/>
                                <w:bottom w:val="none" w:sz="0" w:space="0" w:color="auto"/>
                                <w:right w:val="none" w:sz="0" w:space="0" w:color="auto"/>
                              </w:divBdr>
                              <w:divsChild>
                                <w:div w:id="13602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952440401">
      <w:bodyDiv w:val="1"/>
      <w:marLeft w:val="0"/>
      <w:marRight w:val="0"/>
      <w:marTop w:val="0"/>
      <w:marBottom w:val="0"/>
      <w:divBdr>
        <w:top w:val="none" w:sz="0" w:space="0" w:color="auto"/>
        <w:left w:val="none" w:sz="0" w:space="0" w:color="auto"/>
        <w:bottom w:val="none" w:sz="0" w:space="0" w:color="auto"/>
        <w:right w:val="none" w:sz="0" w:space="0" w:color="auto"/>
      </w:divBdr>
      <w:divsChild>
        <w:div w:id="1255019383">
          <w:marLeft w:val="0"/>
          <w:marRight w:val="0"/>
          <w:marTop w:val="0"/>
          <w:marBottom w:val="0"/>
          <w:divBdr>
            <w:top w:val="none" w:sz="0" w:space="0" w:color="auto"/>
            <w:left w:val="none" w:sz="0" w:space="0" w:color="auto"/>
            <w:bottom w:val="none" w:sz="0" w:space="0" w:color="auto"/>
            <w:right w:val="none" w:sz="0" w:space="0" w:color="auto"/>
          </w:divBdr>
          <w:divsChild>
            <w:div w:id="1146901128">
              <w:marLeft w:val="0"/>
              <w:marRight w:val="0"/>
              <w:marTop w:val="0"/>
              <w:marBottom w:val="0"/>
              <w:divBdr>
                <w:top w:val="none" w:sz="0" w:space="0" w:color="auto"/>
                <w:left w:val="none" w:sz="0" w:space="0" w:color="auto"/>
                <w:bottom w:val="none" w:sz="0" w:space="0" w:color="auto"/>
                <w:right w:val="none" w:sz="0" w:space="0" w:color="auto"/>
              </w:divBdr>
              <w:divsChild>
                <w:div w:id="1959099012">
                  <w:marLeft w:val="0"/>
                  <w:marRight w:val="0"/>
                  <w:marTop w:val="96"/>
                  <w:marBottom w:val="288"/>
                  <w:divBdr>
                    <w:top w:val="none" w:sz="0" w:space="0" w:color="auto"/>
                    <w:left w:val="none" w:sz="0" w:space="0" w:color="auto"/>
                    <w:bottom w:val="none" w:sz="0" w:space="0" w:color="auto"/>
                    <w:right w:val="none" w:sz="0" w:space="0" w:color="auto"/>
                  </w:divBdr>
                  <w:divsChild>
                    <w:div w:id="407267448">
                      <w:marLeft w:val="0"/>
                      <w:marRight w:val="0"/>
                      <w:marTop w:val="0"/>
                      <w:marBottom w:val="0"/>
                      <w:divBdr>
                        <w:top w:val="none" w:sz="0" w:space="0" w:color="auto"/>
                        <w:left w:val="none" w:sz="0" w:space="0" w:color="auto"/>
                        <w:bottom w:val="none" w:sz="0" w:space="0" w:color="auto"/>
                        <w:right w:val="none" w:sz="0" w:space="0" w:color="auto"/>
                      </w:divBdr>
                      <w:divsChild>
                        <w:div w:id="2031686371">
                          <w:marLeft w:val="0"/>
                          <w:marRight w:val="0"/>
                          <w:marTop w:val="0"/>
                          <w:marBottom w:val="0"/>
                          <w:divBdr>
                            <w:top w:val="none" w:sz="0" w:space="0" w:color="auto"/>
                            <w:left w:val="none" w:sz="0" w:space="0" w:color="auto"/>
                            <w:bottom w:val="none" w:sz="0" w:space="0" w:color="auto"/>
                            <w:right w:val="none" w:sz="0" w:space="0" w:color="auto"/>
                          </w:divBdr>
                          <w:divsChild>
                            <w:div w:id="1121605201">
                              <w:marLeft w:val="0"/>
                              <w:marRight w:val="0"/>
                              <w:marTop w:val="0"/>
                              <w:marBottom w:val="0"/>
                              <w:divBdr>
                                <w:top w:val="none" w:sz="0" w:space="0" w:color="auto"/>
                                <w:left w:val="none" w:sz="0" w:space="0" w:color="auto"/>
                                <w:bottom w:val="none" w:sz="0" w:space="0" w:color="auto"/>
                                <w:right w:val="none" w:sz="0" w:space="0" w:color="auto"/>
                              </w:divBdr>
                              <w:divsChild>
                                <w:div w:id="112010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392775728">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 w:id="1719620255">
      <w:bodyDiv w:val="1"/>
      <w:marLeft w:val="0"/>
      <w:marRight w:val="0"/>
      <w:marTop w:val="0"/>
      <w:marBottom w:val="0"/>
      <w:divBdr>
        <w:top w:val="none" w:sz="0" w:space="0" w:color="auto"/>
        <w:left w:val="none" w:sz="0" w:space="0" w:color="auto"/>
        <w:bottom w:val="none" w:sz="0" w:space="0" w:color="auto"/>
        <w:right w:val="none" w:sz="0" w:space="0" w:color="auto"/>
      </w:divBdr>
      <w:divsChild>
        <w:div w:id="1064915036">
          <w:marLeft w:val="0"/>
          <w:marRight w:val="0"/>
          <w:marTop w:val="0"/>
          <w:marBottom w:val="0"/>
          <w:divBdr>
            <w:top w:val="none" w:sz="0" w:space="0" w:color="auto"/>
            <w:left w:val="none" w:sz="0" w:space="0" w:color="auto"/>
            <w:bottom w:val="none" w:sz="0" w:space="0" w:color="auto"/>
            <w:right w:val="none" w:sz="0" w:space="0" w:color="auto"/>
          </w:divBdr>
          <w:divsChild>
            <w:div w:id="1024402936">
              <w:marLeft w:val="0"/>
              <w:marRight w:val="0"/>
              <w:marTop w:val="0"/>
              <w:marBottom w:val="0"/>
              <w:divBdr>
                <w:top w:val="none" w:sz="0" w:space="0" w:color="auto"/>
                <w:left w:val="none" w:sz="0" w:space="0" w:color="auto"/>
                <w:bottom w:val="none" w:sz="0" w:space="0" w:color="auto"/>
                <w:right w:val="none" w:sz="0" w:space="0" w:color="auto"/>
              </w:divBdr>
              <w:divsChild>
                <w:div w:id="1538539826">
                  <w:marLeft w:val="0"/>
                  <w:marRight w:val="0"/>
                  <w:marTop w:val="0"/>
                  <w:marBottom w:val="0"/>
                  <w:divBdr>
                    <w:top w:val="none" w:sz="0" w:space="0" w:color="auto"/>
                    <w:left w:val="none" w:sz="0" w:space="0" w:color="auto"/>
                    <w:bottom w:val="none" w:sz="0" w:space="0" w:color="auto"/>
                    <w:right w:val="none" w:sz="0" w:space="0" w:color="auto"/>
                  </w:divBdr>
                  <w:divsChild>
                    <w:div w:id="1530147058">
                      <w:marLeft w:val="0"/>
                      <w:marRight w:val="0"/>
                      <w:marTop w:val="36"/>
                      <w:marBottom w:val="0"/>
                      <w:divBdr>
                        <w:top w:val="none" w:sz="0" w:space="0" w:color="auto"/>
                        <w:left w:val="none" w:sz="0" w:space="0" w:color="auto"/>
                        <w:bottom w:val="none" w:sz="0" w:space="0" w:color="auto"/>
                        <w:right w:val="none" w:sz="0" w:space="0" w:color="auto"/>
                      </w:divBdr>
                      <w:divsChild>
                        <w:div w:id="1235051149">
                          <w:marLeft w:val="0"/>
                          <w:marRight w:val="0"/>
                          <w:marTop w:val="0"/>
                          <w:marBottom w:val="0"/>
                          <w:divBdr>
                            <w:top w:val="none" w:sz="0" w:space="0" w:color="auto"/>
                            <w:left w:val="none" w:sz="0" w:space="0" w:color="auto"/>
                            <w:bottom w:val="none" w:sz="0" w:space="0" w:color="auto"/>
                            <w:right w:val="none" w:sz="0" w:space="0" w:color="auto"/>
                          </w:divBdr>
                          <w:divsChild>
                            <w:div w:id="248927380">
                              <w:marLeft w:val="1656"/>
                              <w:marRight w:val="3048"/>
                              <w:marTop w:val="0"/>
                              <w:marBottom w:val="0"/>
                              <w:divBdr>
                                <w:top w:val="none" w:sz="0" w:space="0" w:color="auto"/>
                                <w:left w:val="none" w:sz="0" w:space="0" w:color="auto"/>
                                <w:bottom w:val="none" w:sz="0" w:space="0" w:color="auto"/>
                                <w:right w:val="none" w:sz="0" w:space="0" w:color="auto"/>
                              </w:divBdr>
                              <w:divsChild>
                                <w:div w:id="247421518">
                                  <w:marLeft w:val="0"/>
                                  <w:marRight w:val="0"/>
                                  <w:marTop w:val="0"/>
                                  <w:marBottom w:val="0"/>
                                  <w:divBdr>
                                    <w:top w:val="none" w:sz="0" w:space="0" w:color="auto"/>
                                    <w:left w:val="none" w:sz="0" w:space="0" w:color="auto"/>
                                    <w:bottom w:val="none" w:sz="0" w:space="0" w:color="auto"/>
                                    <w:right w:val="none" w:sz="0" w:space="0" w:color="auto"/>
                                  </w:divBdr>
                                  <w:divsChild>
                                    <w:div w:id="1550609386">
                                      <w:marLeft w:val="0"/>
                                      <w:marRight w:val="0"/>
                                      <w:marTop w:val="0"/>
                                      <w:marBottom w:val="0"/>
                                      <w:divBdr>
                                        <w:top w:val="none" w:sz="0" w:space="0" w:color="auto"/>
                                        <w:left w:val="none" w:sz="0" w:space="0" w:color="auto"/>
                                        <w:bottom w:val="none" w:sz="0" w:space="0" w:color="auto"/>
                                        <w:right w:val="none" w:sz="0" w:space="0" w:color="auto"/>
                                      </w:divBdr>
                                      <w:divsChild>
                                        <w:div w:id="42213094">
                                          <w:marLeft w:val="0"/>
                                          <w:marRight w:val="0"/>
                                          <w:marTop w:val="0"/>
                                          <w:marBottom w:val="0"/>
                                          <w:divBdr>
                                            <w:top w:val="none" w:sz="0" w:space="0" w:color="auto"/>
                                            <w:left w:val="none" w:sz="0" w:space="0" w:color="auto"/>
                                            <w:bottom w:val="none" w:sz="0" w:space="0" w:color="auto"/>
                                            <w:right w:val="none" w:sz="0" w:space="0" w:color="auto"/>
                                          </w:divBdr>
                                          <w:divsChild>
                                            <w:div w:id="1448238894">
                                              <w:marLeft w:val="0"/>
                                              <w:marRight w:val="0"/>
                                              <w:marTop w:val="72"/>
                                              <w:marBottom w:val="0"/>
                                              <w:divBdr>
                                                <w:top w:val="none" w:sz="0" w:space="0" w:color="auto"/>
                                                <w:left w:val="none" w:sz="0" w:space="0" w:color="auto"/>
                                                <w:bottom w:val="none" w:sz="0" w:space="0" w:color="auto"/>
                                                <w:right w:val="none" w:sz="0" w:space="0" w:color="auto"/>
                                              </w:divBdr>
                                              <w:divsChild>
                                                <w:div w:id="535234129">
                                                  <w:marLeft w:val="0"/>
                                                  <w:marRight w:val="0"/>
                                                  <w:marTop w:val="0"/>
                                                  <w:marBottom w:val="0"/>
                                                  <w:divBdr>
                                                    <w:top w:val="none" w:sz="0" w:space="0" w:color="auto"/>
                                                    <w:left w:val="none" w:sz="0" w:space="0" w:color="auto"/>
                                                    <w:bottom w:val="none" w:sz="0" w:space="0" w:color="auto"/>
                                                    <w:right w:val="none" w:sz="0" w:space="0" w:color="auto"/>
                                                  </w:divBdr>
                                                  <w:divsChild>
                                                    <w:div w:id="1894848007">
                                                      <w:marLeft w:val="0"/>
                                                      <w:marRight w:val="0"/>
                                                      <w:marTop w:val="0"/>
                                                      <w:marBottom w:val="0"/>
                                                      <w:divBdr>
                                                        <w:top w:val="none" w:sz="0" w:space="0" w:color="auto"/>
                                                        <w:left w:val="none" w:sz="0" w:space="0" w:color="auto"/>
                                                        <w:bottom w:val="none" w:sz="0" w:space="0" w:color="auto"/>
                                                        <w:right w:val="none" w:sz="0" w:space="0" w:color="auto"/>
                                                      </w:divBdr>
                                                      <w:divsChild>
                                                        <w:div w:id="1334989189">
                                                          <w:marLeft w:val="0"/>
                                                          <w:marRight w:val="0"/>
                                                          <w:marTop w:val="0"/>
                                                          <w:marBottom w:val="312"/>
                                                          <w:divBdr>
                                                            <w:top w:val="none" w:sz="0" w:space="0" w:color="auto"/>
                                                            <w:left w:val="none" w:sz="0" w:space="0" w:color="auto"/>
                                                            <w:bottom w:val="none" w:sz="0" w:space="0" w:color="auto"/>
                                                            <w:right w:val="none" w:sz="0" w:space="0" w:color="auto"/>
                                                          </w:divBdr>
                                                          <w:divsChild>
                                                            <w:div w:id="2125688735">
                                                              <w:marLeft w:val="0"/>
                                                              <w:marRight w:val="0"/>
                                                              <w:marTop w:val="0"/>
                                                              <w:marBottom w:val="0"/>
                                                              <w:divBdr>
                                                                <w:top w:val="none" w:sz="0" w:space="0" w:color="auto"/>
                                                                <w:left w:val="none" w:sz="0" w:space="0" w:color="auto"/>
                                                                <w:bottom w:val="none" w:sz="0" w:space="0" w:color="auto"/>
                                                                <w:right w:val="none" w:sz="0" w:space="0" w:color="auto"/>
                                                              </w:divBdr>
                                                              <w:divsChild>
                                                                <w:div w:id="1017583210">
                                                                  <w:marLeft w:val="0"/>
                                                                  <w:marRight w:val="0"/>
                                                                  <w:marTop w:val="0"/>
                                                                  <w:marBottom w:val="0"/>
                                                                  <w:divBdr>
                                                                    <w:top w:val="none" w:sz="0" w:space="0" w:color="auto"/>
                                                                    <w:left w:val="none" w:sz="0" w:space="0" w:color="auto"/>
                                                                    <w:bottom w:val="none" w:sz="0" w:space="0" w:color="auto"/>
                                                                    <w:right w:val="none" w:sz="0" w:space="0" w:color="auto"/>
                                                                  </w:divBdr>
                                                                  <w:divsChild>
                                                                    <w:div w:id="1572036543">
                                                                      <w:marLeft w:val="0"/>
                                                                      <w:marRight w:val="0"/>
                                                                      <w:marTop w:val="0"/>
                                                                      <w:marBottom w:val="0"/>
                                                                      <w:divBdr>
                                                                        <w:top w:val="none" w:sz="0" w:space="0" w:color="auto"/>
                                                                        <w:left w:val="none" w:sz="0" w:space="0" w:color="auto"/>
                                                                        <w:bottom w:val="none" w:sz="0" w:space="0" w:color="auto"/>
                                                                        <w:right w:val="none" w:sz="0" w:space="0" w:color="auto"/>
                                                                      </w:divBdr>
                                                                      <w:divsChild>
                                                                        <w:div w:id="1071658667">
                                                                          <w:marLeft w:val="0"/>
                                                                          <w:marRight w:val="0"/>
                                                                          <w:marTop w:val="0"/>
                                                                          <w:marBottom w:val="0"/>
                                                                          <w:divBdr>
                                                                            <w:top w:val="none" w:sz="0" w:space="0" w:color="auto"/>
                                                                            <w:left w:val="none" w:sz="0" w:space="0" w:color="auto"/>
                                                                            <w:bottom w:val="none" w:sz="0" w:space="0" w:color="auto"/>
                                                                            <w:right w:val="none" w:sz="0" w:space="0" w:color="auto"/>
                                                                          </w:divBdr>
                                                                          <w:divsChild>
                                                                            <w:div w:id="304746318">
                                                                              <w:marLeft w:val="0"/>
                                                                              <w:marRight w:val="0"/>
                                                                              <w:marTop w:val="0"/>
                                                                              <w:marBottom w:val="0"/>
                                                                              <w:divBdr>
                                                                                <w:top w:val="none" w:sz="0" w:space="0" w:color="auto"/>
                                                                                <w:left w:val="none" w:sz="0" w:space="0" w:color="auto"/>
                                                                                <w:bottom w:val="none" w:sz="0" w:space="0" w:color="auto"/>
                                                                                <w:right w:val="none" w:sz="0" w:space="0" w:color="auto"/>
                                                                              </w:divBdr>
                                                                              <w:divsChild>
                                                                                <w:div w:id="1115489898">
                                                                                  <w:marLeft w:val="0"/>
                                                                                  <w:marRight w:val="0"/>
                                                                                  <w:marTop w:val="0"/>
                                                                                  <w:marBottom w:val="0"/>
                                                                                  <w:divBdr>
                                                                                    <w:top w:val="none" w:sz="0" w:space="0" w:color="auto"/>
                                                                                    <w:left w:val="none" w:sz="0" w:space="0" w:color="auto"/>
                                                                                    <w:bottom w:val="none" w:sz="0" w:space="0" w:color="auto"/>
                                                                                    <w:right w:val="none" w:sz="0" w:space="0" w:color="auto"/>
                                                                                  </w:divBdr>
                                                                                  <w:divsChild>
                                                                                    <w:div w:id="566840437">
                                                                                      <w:marLeft w:val="0"/>
                                                                                      <w:marRight w:val="0"/>
                                                                                      <w:marTop w:val="0"/>
                                                                                      <w:marBottom w:val="0"/>
                                                                                      <w:divBdr>
                                                                                        <w:top w:val="none" w:sz="0" w:space="0" w:color="auto"/>
                                                                                        <w:left w:val="none" w:sz="0" w:space="0" w:color="auto"/>
                                                                                        <w:bottom w:val="none" w:sz="0" w:space="0" w:color="auto"/>
                                                                                        <w:right w:val="none" w:sz="0" w:space="0" w:color="auto"/>
                                                                                      </w:divBdr>
                                                                                      <w:divsChild>
                                                                                        <w:div w:id="68120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452471">
      <w:bodyDiv w:val="1"/>
      <w:marLeft w:val="0"/>
      <w:marRight w:val="0"/>
      <w:marTop w:val="0"/>
      <w:marBottom w:val="0"/>
      <w:divBdr>
        <w:top w:val="none" w:sz="0" w:space="0" w:color="auto"/>
        <w:left w:val="none" w:sz="0" w:space="0" w:color="auto"/>
        <w:bottom w:val="none" w:sz="0" w:space="0" w:color="auto"/>
        <w:right w:val="none" w:sz="0" w:space="0" w:color="auto"/>
      </w:divBdr>
      <w:divsChild>
        <w:div w:id="1649094565">
          <w:marLeft w:val="0"/>
          <w:marRight w:val="0"/>
          <w:marTop w:val="0"/>
          <w:marBottom w:val="0"/>
          <w:divBdr>
            <w:top w:val="none" w:sz="0" w:space="0" w:color="auto"/>
            <w:left w:val="none" w:sz="0" w:space="0" w:color="auto"/>
            <w:bottom w:val="none" w:sz="0" w:space="0" w:color="auto"/>
            <w:right w:val="none" w:sz="0" w:space="0" w:color="auto"/>
          </w:divBdr>
          <w:divsChild>
            <w:div w:id="2058502932">
              <w:marLeft w:val="0"/>
              <w:marRight w:val="0"/>
              <w:marTop w:val="0"/>
              <w:marBottom w:val="0"/>
              <w:divBdr>
                <w:top w:val="none" w:sz="0" w:space="0" w:color="auto"/>
                <w:left w:val="none" w:sz="0" w:space="0" w:color="auto"/>
                <w:bottom w:val="none" w:sz="0" w:space="0" w:color="auto"/>
                <w:right w:val="none" w:sz="0" w:space="0" w:color="auto"/>
              </w:divBdr>
              <w:divsChild>
                <w:div w:id="1909412503">
                  <w:marLeft w:val="0"/>
                  <w:marRight w:val="0"/>
                  <w:marTop w:val="0"/>
                  <w:marBottom w:val="0"/>
                  <w:divBdr>
                    <w:top w:val="none" w:sz="0" w:space="0" w:color="auto"/>
                    <w:left w:val="none" w:sz="0" w:space="0" w:color="auto"/>
                    <w:bottom w:val="none" w:sz="0" w:space="0" w:color="auto"/>
                    <w:right w:val="none" w:sz="0" w:space="0" w:color="auto"/>
                  </w:divBdr>
                  <w:divsChild>
                    <w:div w:id="1211768293">
                      <w:marLeft w:val="0"/>
                      <w:marRight w:val="0"/>
                      <w:marTop w:val="0"/>
                      <w:marBottom w:val="0"/>
                      <w:divBdr>
                        <w:top w:val="none" w:sz="0" w:space="0" w:color="auto"/>
                        <w:left w:val="none" w:sz="0" w:space="0" w:color="auto"/>
                        <w:bottom w:val="none" w:sz="0" w:space="0" w:color="auto"/>
                        <w:right w:val="none" w:sz="0" w:space="0" w:color="auto"/>
                      </w:divBdr>
                      <w:divsChild>
                        <w:div w:id="110438815">
                          <w:marLeft w:val="0"/>
                          <w:marRight w:val="0"/>
                          <w:marTop w:val="0"/>
                          <w:marBottom w:val="0"/>
                          <w:divBdr>
                            <w:top w:val="none" w:sz="0" w:space="0" w:color="auto"/>
                            <w:left w:val="none" w:sz="0" w:space="0" w:color="auto"/>
                            <w:bottom w:val="none" w:sz="0" w:space="0" w:color="auto"/>
                            <w:right w:val="none" w:sz="0" w:space="0" w:color="auto"/>
                          </w:divBdr>
                          <w:divsChild>
                            <w:div w:id="813371914">
                              <w:marLeft w:val="0"/>
                              <w:marRight w:val="0"/>
                              <w:marTop w:val="0"/>
                              <w:marBottom w:val="0"/>
                              <w:divBdr>
                                <w:top w:val="none" w:sz="0" w:space="0" w:color="auto"/>
                                <w:left w:val="none" w:sz="0" w:space="0" w:color="auto"/>
                                <w:bottom w:val="none" w:sz="0" w:space="0" w:color="auto"/>
                                <w:right w:val="none" w:sz="0" w:space="0" w:color="auto"/>
                              </w:divBdr>
                              <w:divsChild>
                                <w:div w:id="390420304">
                                  <w:marLeft w:val="0"/>
                                  <w:marRight w:val="0"/>
                                  <w:marTop w:val="0"/>
                                  <w:marBottom w:val="0"/>
                                  <w:divBdr>
                                    <w:top w:val="none" w:sz="0" w:space="0" w:color="auto"/>
                                    <w:left w:val="none" w:sz="0" w:space="0" w:color="auto"/>
                                    <w:bottom w:val="none" w:sz="0" w:space="0" w:color="auto"/>
                                    <w:right w:val="none" w:sz="0" w:space="0" w:color="auto"/>
                                  </w:divBdr>
                                  <w:divsChild>
                                    <w:div w:id="1789661319">
                                      <w:marLeft w:val="0"/>
                                      <w:marRight w:val="0"/>
                                      <w:marTop w:val="0"/>
                                      <w:marBottom w:val="0"/>
                                      <w:divBdr>
                                        <w:top w:val="none" w:sz="0" w:space="0" w:color="auto"/>
                                        <w:left w:val="none" w:sz="0" w:space="0" w:color="auto"/>
                                        <w:bottom w:val="none" w:sz="0" w:space="0" w:color="auto"/>
                                        <w:right w:val="none" w:sz="0" w:space="0" w:color="auto"/>
                                      </w:divBdr>
                                      <w:divsChild>
                                        <w:div w:id="701513451">
                                          <w:marLeft w:val="0"/>
                                          <w:marRight w:val="0"/>
                                          <w:marTop w:val="0"/>
                                          <w:marBottom w:val="0"/>
                                          <w:divBdr>
                                            <w:top w:val="none" w:sz="0" w:space="0" w:color="auto"/>
                                            <w:left w:val="none" w:sz="0" w:space="0" w:color="auto"/>
                                            <w:bottom w:val="none" w:sz="0" w:space="0" w:color="auto"/>
                                            <w:right w:val="none" w:sz="0" w:space="0" w:color="auto"/>
                                          </w:divBdr>
                                          <w:divsChild>
                                            <w:div w:id="1445072261">
                                              <w:marLeft w:val="0"/>
                                              <w:marRight w:val="48"/>
                                              <w:marTop w:val="0"/>
                                              <w:marBottom w:val="0"/>
                                              <w:divBdr>
                                                <w:top w:val="none" w:sz="0" w:space="0" w:color="auto"/>
                                                <w:left w:val="none" w:sz="0" w:space="0" w:color="auto"/>
                                                <w:bottom w:val="none" w:sz="0" w:space="0" w:color="auto"/>
                                                <w:right w:val="none" w:sz="0" w:space="0" w:color="auto"/>
                                              </w:divBdr>
                                              <w:divsChild>
                                                <w:div w:id="1179193497">
                                                  <w:marLeft w:val="0"/>
                                                  <w:marRight w:val="0"/>
                                                  <w:marTop w:val="0"/>
                                                  <w:marBottom w:val="192"/>
                                                  <w:divBdr>
                                                    <w:top w:val="none" w:sz="0" w:space="0" w:color="auto"/>
                                                    <w:left w:val="none" w:sz="0" w:space="0" w:color="auto"/>
                                                    <w:bottom w:val="none" w:sz="0" w:space="0" w:color="auto"/>
                                                    <w:right w:val="none" w:sz="0" w:space="0" w:color="auto"/>
                                                  </w:divBdr>
                                                  <w:divsChild>
                                                    <w:div w:id="954673610">
                                                      <w:marLeft w:val="0"/>
                                                      <w:marRight w:val="0"/>
                                                      <w:marTop w:val="0"/>
                                                      <w:marBottom w:val="0"/>
                                                      <w:divBdr>
                                                        <w:top w:val="none" w:sz="0" w:space="0" w:color="auto"/>
                                                        <w:left w:val="none" w:sz="0" w:space="0" w:color="auto"/>
                                                        <w:bottom w:val="none" w:sz="0" w:space="0" w:color="auto"/>
                                                        <w:right w:val="none" w:sz="0" w:space="0" w:color="auto"/>
                                                      </w:divBdr>
                                                      <w:divsChild>
                                                        <w:div w:id="11845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290908">
      <w:bodyDiv w:val="1"/>
      <w:marLeft w:val="0"/>
      <w:marRight w:val="0"/>
      <w:marTop w:val="0"/>
      <w:marBottom w:val="0"/>
      <w:divBdr>
        <w:top w:val="none" w:sz="0" w:space="0" w:color="auto"/>
        <w:left w:val="none" w:sz="0" w:space="0" w:color="auto"/>
        <w:bottom w:val="none" w:sz="0" w:space="0" w:color="auto"/>
        <w:right w:val="none" w:sz="0" w:space="0" w:color="auto"/>
      </w:divBdr>
      <w:divsChild>
        <w:div w:id="2097172435">
          <w:marLeft w:val="0"/>
          <w:marRight w:val="0"/>
          <w:marTop w:val="0"/>
          <w:marBottom w:val="0"/>
          <w:divBdr>
            <w:top w:val="none" w:sz="0" w:space="0" w:color="auto"/>
            <w:left w:val="none" w:sz="0" w:space="0" w:color="auto"/>
            <w:bottom w:val="none" w:sz="0" w:space="0" w:color="auto"/>
            <w:right w:val="none" w:sz="0" w:space="0" w:color="auto"/>
          </w:divBdr>
          <w:divsChild>
            <w:div w:id="1084374641">
              <w:marLeft w:val="0"/>
              <w:marRight w:val="0"/>
              <w:marTop w:val="0"/>
              <w:marBottom w:val="0"/>
              <w:divBdr>
                <w:top w:val="none" w:sz="0" w:space="0" w:color="auto"/>
                <w:left w:val="none" w:sz="0" w:space="0" w:color="auto"/>
                <w:bottom w:val="none" w:sz="0" w:space="0" w:color="auto"/>
                <w:right w:val="none" w:sz="0" w:space="0" w:color="auto"/>
              </w:divBdr>
              <w:divsChild>
                <w:div w:id="113714894">
                  <w:marLeft w:val="0"/>
                  <w:marRight w:val="0"/>
                  <w:marTop w:val="96"/>
                  <w:marBottom w:val="288"/>
                  <w:divBdr>
                    <w:top w:val="none" w:sz="0" w:space="0" w:color="auto"/>
                    <w:left w:val="none" w:sz="0" w:space="0" w:color="auto"/>
                    <w:bottom w:val="none" w:sz="0" w:space="0" w:color="auto"/>
                    <w:right w:val="none" w:sz="0" w:space="0" w:color="auto"/>
                  </w:divBdr>
                  <w:divsChild>
                    <w:div w:id="1654137522">
                      <w:marLeft w:val="0"/>
                      <w:marRight w:val="0"/>
                      <w:marTop w:val="0"/>
                      <w:marBottom w:val="0"/>
                      <w:divBdr>
                        <w:top w:val="none" w:sz="0" w:space="0" w:color="auto"/>
                        <w:left w:val="none" w:sz="0" w:space="0" w:color="auto"/>
                        <w:bottom w:val="none" w:sz="0" w:space="0" w:color="auto"/>
                        <w:right w:val="none" w:sz="0" w:space="0" w:color="auto"/>
                      </w:divBdr>
                      <w:divsChild>
                        <w:div w:id="949551717">
                          <w:marLeft w:val="0"/>
                          <w:marRight w:val="0"/>
                          <w:marTop w:val="0"/>
                          <w:marBottom w:val="0"/>
                          <w:divBdr>
                            <w:top w:val="none" w:sz="0" w:space="0" w:color="auto"/>
                            <w:left w:val="none" w:sz="0" w:space="0" w:color="auto"/>
                            <w:bottom w:val="none" w:sz="0" w:space="0" w:color="auto"/>
                            <w:right w:val="none" w:sz="0" w:space="0" w:color="auto"/>
                          </w:divBdr>
                          <w:divsChild>
                            <w:div w:id="215744954">
                              <w:marLeft w:val="0"/>
                              <w:marRight w:val="0"/>
                              <w:marTop w:val="0"/>
                              <w:marBottom w:val="0"/>
                              <w:divBdr>
                                <w:top w:val="none" w:sz="0" w:space="0" w:color="auto"/>
                                <w:left w:val="none" w:sz="0" w:space="0" w:color="auto"/>
                                <w:bottom w:val="none" w:sz="0" w:space="0" w:color="auto"/>
                                <w:right w:val="none" w:sz="0" w:space="0" w:color="auto"/>
                              </w:divBdr>
                              <w:divsChild>
                                <w:div w:id="70930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BC5EB-DB42-4310-B93A-3A616A093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15</Pages>
  <Words>4678</Words>
  <Characters>25808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saadi</cp:lastModifiedBy>
  <cp:revision>287</cp:revision>
  <cp:lastPrinted>2018-04-23T10:04:00Z</cp:lastPrinted>
  <dcterms:created xsi:type="dcterms:W3CDTF">2014-04-14T09:42:00Z</dcterms:created>
  <dcterms:modified xsi:type="dcterms:W3CDTF">2018-10-30T12:04:00Z</dcterms:modified>
</cp:coreProperties>
</file>