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06F00" w:rsidP="00B06F00">
      <w:pPr>
        <w:bidi w:val="0"/>
        <w:jc w:val="center"/>
        <w:rPr>
          <w:rFonts w:cs="Traditional Arabic"/>
          <w:sz w:val="12"/>
          <w:szCs w:val="12"/>
        </w:rPr>
      </w:pPr>
      <w:r w:rsidRPr="00B06F00">
        <w:rPr>
          <w:rFonts w:cs="Traditional Arabic"/>
          <w:noProof/>
          <w:sz w:val="12"/>
          <w:szCs w:val="12"/>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lang w:bidi="ar-JO"/>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A314AE">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6B744B" w:rsidP="00D66DBC">
      <w:pPr>
        <w:pStyle w:val="Heading2"/>
        <w:rPr>
          <w:rFonts w:cs="Traditional Arabic"/>
          <w:szCs w:val="40"/>
        </w:rPr>
      </w:pPr>
      <w:r>
        <w:rPr>
          <w:rFonts w:cs="Traditional Arabic"/>
          <w:szCs w:val="40"/>
        </w:rPr>
        <w:t xml:space="preserve"> </w:t>
      </w:r>
      <w:r w:rsidR="00D238EE">
        <w:rPr>
          <w:rFonts w:cs="Traditional Arabic"/>
          <w:szCs w:val="40"/>
        </w:rPr>
        <w:t xml:space="preserve">Revised </w:t>
      </w:r>
      <w:r>
        <w:rPr>
          <w:rFonts w:cs="Traditional Arabic"/>
          <w:szCs w:val="40"/>
        </w:rPr>
        <w:t>A</w:t>
      </w:r>
      <w:r w:rsidR="00B12D36" w:rsidRPr="00F4352A">
        <w:rPr>
          <w:rFonts w:cs="Traditional Arabic"/>
          <w:szCs w:val="40"/>
        </w:rPr>
        <w:t>nnual Report</w:t>
      </w:r>
      <w:r>
        <w:rPr>
          <w:rFonts w:cs="Traditional Arabic"/>
          <w:szCs w:val="40"/>
        </w:rPr>
        <w:t xml:space="preserve"> </w:t>
      </w:r>
      <w:r w:rsidR="00B12D36" w:rsidRPr="00F4352A">
        <w:rPr>
          <w:rFonts w:cs="Traditional Arabic"/>
          <w:szCs w:val="40"/>
        </w:rPr>
        <w:t xml:space="preserve">: </w:t>
      </w:r>
      <w:r w:rsidR="002B1A11">
        <w:rPr>
          <w:szCs w:val="40"/>
        </w:rPr>
        <w:t>2017</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Pr="00B63888" w:rsidRDefault="00B12D36">
      <w:pPr>
        <w:bidi w:val="0"/>
        <w:jc w:val="center"/>
        <w:rPr>
          <w:rFonts w:cs="Traditional Arabic"/>
          <w:b/>
          <w:bCs/>
          <w:sz w:val="16"/>
          <w:szCs w:val="12"/>
        </w:rPr>
      </w:pPr>
    </w:p>
    <w:p w:rsidR="004116E3" w:rsidRDefault="004116E3" w:rsidP="004116E3">
      <w:pPr>
        <w:bidi w:val="0"/>
        <w:jc w:val="center"/>
        <w:rPr>
          <w:rFonts w:cs="Traditional Arabic"/>
          <w:b/>
          <w:bCs/>
          <w:sz w:val="24"/>
        </w:rPr>
      </w:pPr>
    </w:p>
    <w:p w:rsidR="00B12D36" w:rsidRDefault="00B82023" w:rsidP="002B1A11">
      <w:pPr>
        <w:bidi w:val="0"/>
        <w:jc w:val="center"/>
        <w:rPr>
          <w:rFonts w:cs="Traditional Arabic"/>
          <w:sz w:val="24"/>
          <w:szCs w:val="24"/>
        </w:rPr>
      </w:pPr>
      <w:r>
        <w:rPr>
          <w:b/>
          <w:bCs/>
          <w:sz w:val="28"/>
          <w:szCs w:val="28"/>
        </w:rPr>
        <w:t>April</w:t>
      </w:r>
      <w:r w:rsidR="00B12D36">
        <w:rPr>
          <w:b/>
          <w:bCs/>
          <w:sz w:val="28"/>
          <w:szCs w:val="28"/>
        </w:rPr>
        <w:t xml:space="preserve">, </w:t>
      </w:r>
      <w:r w:rsidR="002B1A11">
        <w:rPr>
          <w:b/>
          <w:bCs/>
          <w:sz w:val="28"/>
          <w:szCs w:val="28"/>
          <w:lang w:val="en-AU"/>
        </w:rPr>
        <w:t>2018</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B12D36" w:rsidRDefault="00A32D7A">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11.5pt;margin-top:0;width:437.8pt;height:65pt;z-index:251658752" strokeweight="7.75pt">
            <v:stroke linestyle="thickBetweenThin"/>
            <v:textbox>
              <w:txbxContent>
                <w:p w:rsidR="001353E6" w:rsidRPr="005A522A" w:rsidRDefault="001353E6"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rsidP="001354C6">
      <w:pPr>
        <w:bidi w:val="0"/>
        <w:jc w:val="center"/>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85650C" w:rsidRDefault="0085650C" w:rsidP="0085650C">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1354C6" w:rsidRDefault="001354C6" w:rsidP="001354C6">
      <w:pPr>
        <w:bidi w:val="0"/>
        <w:jc w:val="lowKashida"/>
        <w:rPr>
          <w:rFonts w:cs="Traditional Arabic"/>
          <w:sz w:val="24"/>
        </w:rPr>
      </w:pPr>
    </w:p>
    <w:p w:rsidR="005A522A" w:rsidRDefault="005A522A" w:rsidP="005A522A">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E00FC3" w:rsidRDefault="00E00FC3" w:rsidP="00E00FC3">
      <w:pPr>
        <w:bidi w:val="0"/>
        <w:jc w:val="lowKashida"/>
        <w:rPr>
          <w:rFonts w:cs="Traditional Arabic"/>
          <w:sz w:val="24"/>
        </w:rPr>
      </w:pPr>
    </w:p>
    <w:p w:rsidR="00B12D36" w:rsidRPr="001C7B66" w:rsidRDefault="00910D27" w:rsidP="002B1A11">
      <w:pPr>
        <w:bidi w:val="0"/>
        <w:jc w:val="lowKashida"/>
      </w:pPr>
      <w:r w:rsidRPr="001C7B66">
        <w:sym w:font="Symbol" w:char="F0D3"/>
      </w:r>
      <w:r w:rsidR="00B82023">
        <w:t>April</w:t>
      </w:r>
      <w:r w:rsidR="00B12D36" w:rsidRPr="001C7B66">
        <w:t xml:space="preserve">, </w:t>
      </w:r>
      <w:r w:rsidR="002B1A11">
        <w:rPr>
          <w:rFonts w:hint="cs"/>
          <w:rtl/>
        </w:rPr>
        <w:t>2018</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D66DBC">
      <w:pPr>
        <w:bidi w:val="0"/>
        <w:rPr>
          <w:sz w:val="24"/>
          <w:szCs w:val="24"/>
        </w:rPr>
      </w:pPr>
      <w:r w:rsidRPr="001C7B66">
        <w:rPr>
          <w:b/>
          <w:bCs/>
          <w:sz w:val="24"/>
          <w:szCs w:val="24"/>
        </w:rPr>
        <w:t xml:space="preserve">Palestinian Central Bureau of Statistics, </w:t>
      </w:r>
      <w:r w:rsidR="002B1A11">
        <w:rPr>
          <w:rFonts w:hint="cs"/>
          <w:b/>
          <w:bCs/>
          <w:sz w:val="24"/>
          <w:szCs w:val="24"/>
          <w:rtl/>
          <w:lang w:val="en-AU"/>
        </w:rPr>
        <w:t>2018</w:t>
      </w:r>
      <w:r w:rsidRPr="001C7B66">
        <w:rPr>
          <w:b/>
          <w:bCs/>
          <w:sz w:val="24"/>
          <w:szCs w:val="24"/>
        </w:rPr>
        <w:t xml:space="preserve">.  </w:t>
      </w:r>
      <w:r w:rsidR="00C34DEE" w:rsidRPr="00C34DEE">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w:t>
      </w:r>
      <w:r w:rsidR="00D238EE">
        <w:rPr>
          <w:i/>
          <w:iCs/>
          <w:sz w:val="24"/>
          <w:szCs w:val="24"/>
        </w:rPr>
        <w:t xml:space="preserve">Revised </w:t>
      </w:r>
      <w:r w:rsidRPr="001C7B66">
        <w:rPr>
          <w:i/>
          <w:iCs/>
          <w:sz w:val="24"/>
          <w:szCs w:val="24"/>
        </w:rPr>
        <w:t xml:space="preserve">Annual Report: </w:t>
      </w:r>
      <w:r w:rsidR="002B1A11">
        <w:rPr>
          <w:rFonts w:hint="cs"/>
          <w:i/>
          <w:iCs/>
          <w:sz w:val="24"/>
          <w:szCs w:val="24"/>
          <w:rtl/>
        </w:rPr>
        <w:t>2017</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Default="00B12D36">
      <w:pPr>
        <w:bidi w:val="0"/>
        <w:rPr>
          <w:b/>
          <w:bCs/>
        </w:rPr>
      </w:pPr>
      <w:proofErr w:type="spellStart"/>
      <w:r w:rsidRPr="001C7B66">
        <w:rPr>
          <w:b/>
          <w:bCs/>
        </w:rPr>
        <w:t>P.O.Box</w:t>
      </w:r>
      <w:proofErr w:type="spellEnd"/>
      <w:r w:rsidRPr="001C7B66">
        <w:rPr>
          <w:b/>
          <w:bCs/>
        </w:rPr>
        <w:t xml:space="preserve"> 1647, Ramallah, Palestine.</w:t>
      </w:r>
    </w:p>
    <w:p w:rsidR="001354C6" w:rsidRPr="001C7B66" w:rsidRDefault="001354C6" w:rsidP="001354C6">
      <w:pPr>
        <w:bidi w:val="0"/>
        <w:rPr>
          <w:b/>
          <w:bCs/>
        </w:rPr>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9911DA" w:rsidRPr="001C7B66" w:rsidRDefault="00B12D36" w:rsidP="002B1A11">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F4352A">
        <w:t xml:space="preserve">             </w:t>
      </w:r>
      <w:r w:rsidR="00E02059">
        <w:t xml:space="preserve">  </w:t>
      </w:r>
      <w:r w:rsidR="00E02059" w:rsidRPr="00CD0CCE">
        <w:rPr>
          <w:b/>
          <w:bCs/>
        </w:rPr>
        <w:t xml:space="preserve">Reference </w:t>
      </w:r>
      <w:r w:rsidR="00CD0CCE">
        <w:rPr>
          <w:b/>
          <w:bCs/>
        </w:rPr>
        <w:t>ID</w:t>
      </w:r>
      <w:r w:rsidR="00E02059" w:rsidRPr="00CD0CCE">
        <w:rPr>
          <w:b/>
          <w:bCs/>
        </w:rPr>
        <w:t xml:space="preserve">: </w:t>
      </w:r>
      <w:r w:rsidR="00D66DBC">
        <w:rPr>
          <w:rFonts w:cs="Simplified Arabic"/>
          <w:rtl/>
        </w:rPr>
        <w:t>2367</w:t>
      </w:r>
    </w:p>
    <w:p w:rsidR="00B12D36" w:rsidRDefault="00B12D36">
      <w:pPr>
        <w:pStyle w:val="BodyText"/>
        <w:rPr>
          <w:sz w:val="28"/>
          <w:szCs w:val="28"/>
          <w:rtl/>
          <w:lang w:val="en-AU"/>
        </w:rPr>
      </w:pPr>
      <w:r>
        <w:rPr>
          <w:sz w:val="28"/>
          <w:szCs w:val="28"/>
        </w:rPr>
        <w:lastRenderedPageBreak/>
        <w:t>Acknowledgment</w:t>
      </w: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B12D36" w:rsidRDefault="00B12D36" w:rsidP="00840D71">
      <w:pPr>
        <w:pStyle w:val="BodyText"/>
        <w:bidi w:val="0"/>
        <w:jc w:val="lowKashida"/>
        <w:rPr>
          <w:szCs w:val="24"/>
        </w:rPr>
      </w:pPr>
      <w:r>
        <w:rPr>
          <w:szCs w:val="24"/>
        </w:rPr>
        <w:t xml:space="preserve">The survey of </w:t>
      </w:r>
      <w:proofErr w:type="spellStart"/>
      <w:r>
        <w:rPr>
          <w:szCs w:val="24"/>
        </w:rPr>
        <w:t>Labour</w:t>
      </w:r>
      <w:proofErr w:type="spellEnd"/>
      <w:r>
        <w:rPr>
          <w:szCs w:val="24"/>
        </w:rPr>
        <w:t xml:space="preserve"> Force</w:t>
      </w:r>
      <w:r w:rsidR="004E4B3B">
        <w:rPr>
          <w:szCs w:val="24"/>
        </w:rPr>
        <w:t xml:space="preserve"> </w:t>
      </w:r>
      <w:r w:rsidR="002B1A11">
        <w:rPr>
          <w:szCs w:val="24"/>
        </w:rPr>
        <w:t>2017</w:t>
      </w:r>
      <w:r>
        <w:rPr>
          <w:szCs w:val="24"/>
        </w:rPr>
        <w:t xml:space="preserve"> has been planned and conducted by a technical team </w:t>
      </w:r>
      <w:r w:rsidR="00343F8B">
        <w:rPr>
          <w:szCs w:val="24"/>
        </w:rPr>
        <w:t>from</w:t>
      </w:r>
      <w:r>
        <w:rPr>
          <w:szCs w:val="24"/>
        </w:rPr>
        <w:t xml:space="preserve"> PCBS and with joint funding by the</w:t>
      </w:r>
      <w:r w:rsidR="00E246D1">
        <w:rPr>
          <w:szCs w:val="24"/>
        </w:rPr>
        <w:t xml:space="preserve"> State of</w:t>
      </w:r>
      <w:r>
        <w:rPr>
          <w:szCs w:val="24"/>
        </w:rPr>
        <w:t xml:space="preserve"> Palestin</w:t>
      </w:r>
      <w:r w:rsidR="00E246D1">
        <w:rPr>
          <w:szCs w:val="24"/>
        </w:rPr>
        <w:t>e</w:t>
      </w:r>
      <w:r w:rsidR="00E70641">
        <w:rPr>
          <w:szCs w:val="24"/>
        </w:rPr>
        <w:t>, European Union</w:t>
      </w:r>
      <w:r w:rsidR="00432F39">
        <w:rPr>
          <w:szCs w:val="24"/>
        </w:rPr>
        <w:t xml:space="preserve"> </w:t>
      </w:r>
      <w:r w:rsidR="00E70641">
        <w:rPr>
          <w:szCs w:val="24"/>
        </w:rPr>
        <w:t>(EU)</w:t>
      </w:r>
      <w:r>
        <w:rPr>
          <w:szCs w:val="24"/>
        </w:rPr>
        <w:t xml:space="preserve"> and the Core Funding Group (CFG) for the year </w:t>
      </w:r>
      <w:r w:rsidR="00840D71">
        <w:rPr>
          <w:rFonts w:hint="cs"/>
          <w:szCs w:val="24"/>
          <w:rtl/>
        </w:rPr>
        <w:t>2017</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E246D1">
        <w:rPr>
          <w:szCs w:val="24"/>
        </w:rPr>
        <w:t xml:space="preserve">State of Palestine </w:t>
      </w:r>
      <w:r>
        <w:rPr>
          <w:szCs w:val="24"/>
        </w:rPr>
        <w:t>and the Swiss Development and Cooperation Agency (SDC)</w:t>
      </w:r>
      <w:r w:rsidR="00262B60">
        <w:rPr>
          <w:szCs w:val="24"/>
        </w:rPr>
        <w:t>.</w:t>
      </w:r>
      <w:r w:rsidR="000017D5">
        <w:rPr>
          <w:szCs w:val="24"/>
        </w:rPr>
        <w:t xml:space="preserve"> </w:t>
      </w:r>
    </w:p>
    <w:p w:rsidR="00262B60" w:rsidRDefault="00262B60" w:rsidP="00262B60">
      <w:pPr>
        <w:pStyle w:val="BodyText"/>
        <w:bidi w:val="0"/>
        <w:jc w:val="lowKashida"/>
        <w:rPr>
          <w:szCs w:val="24"/>
        </w:rPr>
      </w:pPr>
    </w:p>
    <w:p w:rsidR="00262B60" w:rsidRDefault="00B12D36" w:rsidP="00262B6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and the (EU) 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63888" w:rsidRDefault="00B63888">
      <w:pPr>
        <w:bidi w:val="0"/>
        <w:rPr>
          <w:b/>
          <w:bCs/>
          <w:sz w:val="28"/>
          <w:szCs w:val="28"/>
        </w:rPr>
      </w:pPr>
      <w:r>
        <w:rPr>
          <w:b/>
          <w:bCs/>
          <w:sz w:val="28"/>
          <w:szCs w:val="28"/>
        </w:rPr>
        <w:lastRenderedPageBreak/>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2B1A11" w:rsidRDefault="002B1A11" w:rsidP="002B1A11">
      <w:pPr>
        <w:bidi w:val="0"/>
        <w:ind w:left="426" w:right="-1"/>
        <w:rPr>
          <w:sz w:val="24"/>
          <w:szCs w:val="24"/>
        </w:rPr>
      </w:pPr>
      <w:r w:rsidRPr="001F13A7">
        <w:rPr>
          <w:sz w:val="24"/>
          <w:szCs w:val="24"/>
        </w:rPr>
        <w:t>Shorouq Akel</w:t>
      </w:r>
    </w:p>
    <w:p w:rsidR="00B12D36" w:rsidRPr="001F13A7" w:rsidRDefault="002B1A11" w:rsidP="00662A27">
      <w:pPr>
        <w:bidi w:val="0"/>
        <w:ind w:left="426"/>
        <w:rPr>
          <w:b/>
          <w:bCs/>
          <w:sz w:val="24"/>
          <w:szCs w:val="24"/>
          <w:rtl/>
          <w:lang w:val="en-AU"/>
        </w:rPr>
      </w:pPr>
      <w:proofErr w:type="spellStart"/>
      <w:r>
        <w:rPr>
          <w:sz w:val="24"/>
          <w:szCs w:val="24"/>
        </w:rPr>
        <w:t>Fayaz</w:t>
      </w:r>
      <w:proofErr w:type="spellEnd"/>
      <w:r>
        <w:rPr>
          <w:sz w:val="24"/>
          <w:szCs w:val="24"/>
        </w:rPr>
        <w:t xml:space="preserve"> </w:t>
      </w:r>
      <w:proofErr w:type="spellStart"/>
      <w:r>
        <w:rPr>
          <w:sz w:val="24"/>
          <w:szCs w:val="24"/>
        </w:rPr>
        <w:t>Alghdban</w:t>
      </w:r>
      <w:proofErr w:type="spellEnd"/>
      <w:r w:rsidR="00B12D36" w:rsidRPr="001F13A7">
        <w:rPr>
          <w:sz w:val="24"/>
          <w:szCs w:val="24"/>
        </w:rPr>
        <w:tab/>
      </w:r>
    </w:p>
    <w:p w:rsidR="00C045A5" w:rsidRDefault="00C045A5">
      <w:pPr>
        <w:bidi w:val="0"/>
        <w:ind w:left="426"/>
        <w:rPr>
          <w:sz w:val="24"/>
          <w:szCs w:val="24"/>
        </w:rPr>
      </w:pPr>
      <w:r w:rsidRPr="00C045A5">
        <w:rPr>
          <w:sz w:val="24"/>
          <w:szCs w:val="24"/>
        </w:rPr>
        <w:t>Hasan Dwekat</w:t>
      </w:r>
    </w:p>
    <w:p w:rsidR="00B5203E" w:rsidRPr="001F13A7" w:rsidRDefault="002B1A11" w:rsidP="00C045A5">
      <w:pPr>
        <w:bidi w:val="0"/>
        <w:ind w:left="426"/>
        <w:rPr>
          <w:sz w:val="24"/>
          <w:szCs w:val="24"/>
        </w:rPr>
      </w:pPr>
      <w:proofErr w:type="spellStart"/>
      <w:r>
        <w:rPr>
          <w:sz w:val="24"/>
          <w:szCs w:val="24"/>
        </w:rPr>
        <w:t>Mamoon</w:t>
      </w:r>
      <w:proofErr w:type="spellEnd"/>
      <w:r>
        <w:rPr>
          <w:sz w:val="24"/>
          <w:szCs w:val="24"/>
        </w:rPr>
        <w:t xml:space="preserve"> </w:t>
      </w:r>
      <w:proofErr w:type="spellStart"/>
      <w:r>
        <w:rPr>
          <w:sz w:val="24"/>
          <w:szCs w:val="24"/>
        </w:rPr>
        <w:t>Najar</w:t>
      </w:r>
      <w:proofErr w:type="spellEnd"/>
    </w:p>
    <w:p w:rsidR="00B12D36" w:rsidRPr="001F13A7" w:rsidRDefault="00B12D36" w:rsidP="00B5203E">
      <w:pPr>
        <w:bidi w:val="0"/>
        <w:ind w:left="426"/>
        <w:rPr>
          <w:sz w:val="24"/>
          <w:szCs w:val="24"/>
        </w:rPr>
      </w:pPr>
      <w:r w:rsidRPr="001F13A7">
        <w:rPr>
          <w:sz w:val="24"/>
          <w:szCs w:val="24"/>
        </w:rPr>
        <w:t>Anas Ahmed</w:t>
      </w:r>
    </w:p>
    <w:p w:rsidR="00B12D36" w:rsidRDefault="00C045A5" w:rsidP="00C045A5">
      <w:pPr>
        <w:bidi w:val="0"/>
        <w:ind w:left="426"/>
        <w:rPr>
          <w:sz w:val="24"/>
          <w:szCs w:val="24"/>
        </w:rPr>
      </w:pPr>
      <w:r w:rsidRPr="00C045A5">
        <w:rPr>
          <w:sz w:val="24"/>
          <w:szCs w:val="24"/>
        </w:rPr>
        <w:t>Inas Al Rifai</w:t>
      </w:r>
    </w:p>
    <w:p w:rsidR="00C045A5" w:rsidRPr="00C045A5" w:rsidRDefault="00C045A5" w:rsidP="00C045A5">
      <w:pPr>
        <w:bidi w:val="0"/>
        <w:ind w:left="426"/>
        <w:rPr>
          <w:sz w:val="24"/>
          <w:szCs w:val="24"/>
          <w:rtl/>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E83BFE" w:rsidRPr="00E83BFE" w:rsidRDefault="00E83BFE" w:rsidP="00E83BFE">
      <w:pPr>
        <w:bidi w:val="0"/>
        <w:ind w:left="426" w:right="-1"/>
        <w:rPr>
          <w:sz w:val="24"/>
          <w:szCs w:val="24"/>
        </w:rPr>
      </w:pPr>
      <w:r w:rsidRPr="00E83BFE">
        <w:rPr>
          <w:sz w:val="24"/>
          <w:szCs w:val="24"/>
        </w:rPr>
        <w:t>Shorouq Akel</w:t>
      </w:r>
    </w:p>
    <w:p w:rsidR="002B1A11" w:rsidRDefault="002B1A11" w:rsidP="002B1A11">
      <w:pPr>
        <w:bidi w:val="0"/>
        <w:ind w:left="426" w:right="-1"/>
        <w:rPr>
          <w:sz w:val="24"/>
          <w:szCs w:val="24"/>
        </w:rPr>
      </w:pPr>
      <w:r>
        <w:rPr>
          <w:sz w:val="24"/>
          <w:szCs w:val="24"/>
        </w:rPr>
        <w:t xml:space="preserve">Rawan </w:t>
      </w:r>
      <w:proofErr w:type="spellStart"/>
      <w:r>
        <w:rPr>
          <w:sz w:val="24"/>
          <w:szCs w:val="24"/>
        </w:rPr>
        <w:t>AbuFarha</w:t>
      </w:r>
      <w:proofErr w:type="spellEnd"/>
    </w:p>
    <w:p w:rsidR="002B1A11" w:rsidRDefault="002B1A11" w:rsidP="002B1A11">
      <w:pPr>
        <w:bidi w:val="0"/>
        <w:ind w:left="426" w:right="-1"/>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p>
    <w:p w:rsidR="00432F39" w:rsidRPr="00432F39" w:rsidRDefault="00432F39" w:rsidP="00432F39">
      <w:pPr>
        <w:bidi w:val="0"/>
        <w:ind w:left="426"/>
        <w:rPr>
          <w:sz w:val="24"/>
          <w:szCs w:val="24"/>
        </w:rPr>
      </w:pPr>
    </w:p>
    <w:p w:rsidR="00432F39" w:rsidRPr="001F13A7" w:rsidRDefault="00432F39" w:rsidP="00432F3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432F39" w:rsidRDefault="00432F39" w:rsidP="00432F39">
      <w:pPr>
        <w:pStyle w:val="Heading3"/>
        <w:ind w:left="426"/>
        <w:jc w:val="left"/>
        <w:rPr>
          <w:b w:val="0"/>
          <w:bCs w:val="0"/>
          <w:sz w:val="24"/>
          <w:szCs w:val="24"/>
        </w:rPr>
      </w:pPr>
      <w:r>
        <w:rPr>
          <w:b w:val="0"/>
          <w:bCs w:val="0"/>
          <w:sz w:val="24"/>
          <w:szCs w:val="24"/>
        </w:rPr>
        <w:t xml:space="preserve">Nour </w:t>
      </w:r>
      <w:r>
        <w:rPr>
          <w:rFonts w:ascii="Courier New" w:hAnsi="Courier New" w:cs="Courier New"/>
          <w:color w:val="000000"/>
          <w:sz w:val="21"/>
          <w:szCs w:val="21"/>
        </w:rPr>
        <w:t>Sabbah</w:t>
      </w:r>
    </w:p>
    <w:p w:rsidR="00432F39" w:rsidRPr="001F13A7" w:rsidRDefault="00432F39" w:rsidP="00432F39">
      <w:pPr>
        <w:tabs>
          <w:tab w:val="left" w:pos="8472"/>
        </w:tabs>
        <w:bidi w:val="0"/>
        <w:ind w:right="-1"/>
        <w:rPr>
          <w:b/>
          <w:bCs/>
          <w:sz w:val="24"/>
          <w:szCs w:val="24"/>
          <w:rtl/>
          <w:lang w:val="en-AU"/>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 xml:space="preserve">Hanan </w:t>
      </w:r>
      <w:proofErr w:type="spellStart"/>
      <w:r w:rsidRPr="001F13A7">
        <w:rPr>
          <w:sz w:val="24"/>
          <w:szCs w:val="24"/>
        </w:rPr>
        <w:t>Janajreh</w:t>
      </w:r>
      <w:proofErr w:type="spellEnd"/>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B74764" w:rsidRDefault="00B74764" w:rsidP="00B74764">
      <w:pPr>
        <w:tabs>
          <w:tab w:val="right" w:pos="3828"/>
        </w:tabs>
        <w:bidi w:val="0"/>
        <w:ind w:left="426"/>
        <w:rPr>
          <w:sz w:val="24"/>
          <w:szCs w:val="24"/>
          <w:lang w:val="en-AU"/>
        </w:rPr>
      </w:pPr>
      <w:proofErr w:type="spellStart"/>
      <w:r w:rsidRPr="00B74764">
        <w:rPr>
          <w:sz w:val="24"/>
          <w:szCs w:val="24"/>
          <w:lang w:val="en-AU"/>
        </w:rPr>
        <w:t>Jawad</w:t>
      </w:r>
      <w:proofErr w:type="spellEnd"/>
      <w:r w:rsidRPr="00B74764">
        <w:rPr>
          <w:sz w:val="24"/>
          <w:szCs w:val="24"/>
          <w:lang w:val="en-AU"/>
        </w:rPr>
        <w:t xml:space="preserve"> AL-Saleh</w:t>
      </w:r>
    </w:p>
    <w:p w:rsidR="00BA298C" w:rsidRDefault="00BA298C" w:rsidP="00BA298C">
      <w:pPr>
        <w:tabs>
          <w:tab w:val="right" w:pos="3828"/>
        </w:tabs>
        <w:bidi w:val="0"/>
        <w:ind w:left="426"/>
        <w:rPr>
          <w:sz w:val="24"/>
          <w:szCs w:val="24"/>
          <w:lang w:val="en-AU"/>
        </w:rPr>
      </w:pPr>
      <w:r>
        <w:rPr>
          <w:sz w:val="24"/>
          <w:szCs w:val="24"/>
          <w:lang w:val="en-AU"/>
        </w:rPr>
        <w:t xml:space="preserve">Maher </w:t>
      </w:r>
      <w:proofErr w:type="spellStart"/>
      <w:r>
        <w:rPr>
          <w:sz w:val="24"/>
          <w:szCs w:val="24"/>
          <w:lang w:val="en-AU"/>
        </w:rPr>
        <w:t>Sbeih</w:t>
      </w:r>
      <w:proofErr w:type="spellEnd"/>
    </w:p>
    <w:p w:rsidR="00BA298C" w:rsidRDefault="00BA298C" w:rsidP="00BA298C">
      <w:pPr>
        <w:tabs>
          <w:tab w:val="right" w:pos="3828"/>
        </w:tabs>
        <w:bidi w:val="0"/>
        <w:ind w:left="426"/>
        <w:rPr>
          <w:sz w:val="24"/>
          <w:szCs w:val="24"/>
          <w:lang w:val="en-AU"/>
        </w:rPr>
      </w:pPr>
      <w:r>
        <w:rPr>
          <w:sz w:val="24"/>
          <w:szCs w:val="24"/>
          <w:lang w:val="en-AU"/>
        </w:rPr>
        <w:t>Rania Abu-Ghaboush</w:t>
      </w:r>
    </w:p>
    <w:p w:rsidR="00BA298C" w:rsidRPr="00B74764" w:rsidRDefault="00BA298C" w:rsidP="00BA298C">
      <w:pPr>
        <w:tabs>
          <w:tab w:val="right" w:pos="3828"/>
        </w:tabs>
        <w:bidi w:val="0"/>
        <w:ind w:left="426"/>
        <w:rPr>
          <w:sz w:val="24"/>
          <w:szCs w:val="24"/>
          <w:lang w:val="en-AU"/>
        </w:rPr>
      </w:pPr>
      <w:proofErr w:type="spellStart"/>
      <w:r>
        <w:rPr>
          <w:sz w:val="24"/>
          <w:szCs w:val="24"/>
          <w:lang w:val="en-AU"/>
        </w:rPr>
        <w:t>Inaya</w:t>
      </w:r>
      <w:proofErr w:type="spellEnd"/>
      <w:r>
        <w:rPr>
          <w:sz w:val="24"/>
          <w:szCs w:val="24"/>
          <w:lang w:val="en-AU"/>
        </w:rPr>
        <w:t xml:space="preserve"> </w:t>
      </w:r>
      <w:proofErr w:type="spellStart"/>
      <w:r>
        <w:rPr>
          <w:sz w:val="24"/>
          <w:szCs w:val="24"/>
          <w:lang w:val="en-AU"/>
        </w:rPr>
        <w:t>Zaidan</w:t>
      </w:r>
      <w:proofErr w:type="spellEnd"/>
    </w:p>
    <w:p w:rsidR="00E63A6D" w:rsidRPr="00E63A6D" w:rsidRDefault="00E63A6D" w:rsidP="00B74764">
      <w:pPr>
        <w:tabs>
          <w:tab w:val="right" w:pos="3828"/>
        </w:tabs>
        <w:bidi w:val="0"/>
        <w:ind w:left="426"/>
        <w:rPr>
          <w:sz w:val="24"/>
          <w:szCs w:val="24"/>
          <w:lang w:val="en-AU"/>
        </w:rPr>
      </w:pPr>
      <w:r w:rsidRPr="00E63A6D">
        <w:rPr>
          <w:sz w:val="24"/>
          <w:szCs w:val="24"/>
          <w:lang w:val="en-AU"/>
        </w:rPr>
        <w:t>Mohamed Qalalweh</w:t>
      </w:r>
    </w:p>
    <w:p w:rsidR="00343F8B" w:rsidRPr="001F13A7" w:rsidRDefault="00343F8B" w:rsidP="00343F8B">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86A65" w:rsidRDefault="00F86A65" w:rsidP="00F0328D">
      <w:pPr>
        <w:pStyle w:val="Title"/>
        <w:rPr>
          <w:sz w:val="28"/>
          <w:szCs w:val="28"/>
        </w:rPr>
      </w:pPr>
    </w:p>
    <w:p w:rsidR="00E93F6A" w:rsidRDefault="00E93F6A" w:rsidP="00F0328D">
      <w:pPr>
        <w:pStyle w:val="Title"/>
        <w:rPr>
          <w:sz w:val="28"/>
          <w:szCs w:val="28"/>
          <w:rtl/>
        </w:rPr>
      </w:pPr>
    </w:p>
    <w:p w:rsidR="00F0328D" w:rsidRDefault="00F0328D" w:rsidP="00F0328D">
      <w:pPr>
        <w:pStyle w:val="Title"/>
        <w:rPr>
          <w:sz w:val="28"/>
          <w:szCs w:val="28"/>
          <w:rtl/>
          <w:lang w:val="en-AU"/>
        </w:rPr>
      </w:pPr>
      <w:r>
        <w:rPr>
          <w:sz w:val="28"/>
          <w:szCs w:val="28"/>
        </w:rPr>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 in tables means observations are too small.</w:t>
      </w:r>
    </w:p>
    <w:p w:rsidR="00623902" w:rsidRDefault="00623902" w:rsidP="00B5351E">
      <w:pPr>
        <w:bidi w:val="0"/>
        <w:ind w:left="426" w:right="360" w:hanging="284"/>
        <w:jc w:val="lowKashida"/>
        <w:rPr>
          <w:rFonts w:cs="Traditional Arabic"/>
          <w:sz w:val="24"/>
          <w:szCs w:val="24"/>
        </w:rPr>
      </w:pPr>
    </w:p>
    <w:p w:rsidR="00623902" w:rsidRDefault="00623902" w:rsidP="00B5351E">
      <w:pPr>
        <w:numPr>
          <w:ilvl w:val="0"/>
          <w:numId w:val="1"/>
        </w:numPr>
        <w:tabs>
          <w:tab w:val="clear" w:pos="648"/>
        </w:tabs>
        <w:bidi w:val="0"/>
        <w:ind w:left="426" w:right="-1" w:hanging="284"/>
        <w:jc w:val="lowKashida"/>
        <w:rPr>
          <w:rFonts w:cs="Traditional Arabic"/>
          <w:sz w:val="24"/>
          <w:szCs w:val="24"/>
        </w:rPr>
      </w:pPr>
      <w:r>
        <w:rPr>
          <w:rFonts w:cs="Traditional Arabic"/>
          <w:sz w:val="24"/>
          <w:szCs w:val="24"/>
        </w:rPr>
        <w:t>At</w:t>
      </w:r>
      <w:r w:rsidRPr="00623902">
        <w:rPr>
          <w:rFonts w:cs="Traditional Arabic"/>
          <w:sz w:val="24"/>
          <w:szCs w:val="24"/>
        </w:rPr>
        <w:t xml:space="preserve"> the beginning of the year 2015 </w:t>
      </w:r>
      <w:r w:rsidR="00D800DB">
        <w:rPr>
          <w:rFonts w:cs="Traditional Arabic"/>
          <w:sz w:val="24"/>
          <w:szCs w:val="24"/>
        </w:rPr>
        <w:t xml:space="preserve">PCBS was </w:t>
      </w:r>
      <w:r w:rsidRPr="00623902">
        <w:rPr>
          <w:rFonts w:cs="Traditional Arabic"/>
          <w:sz w:val="24"/>
          <w:szCs w:val="24"/>
        </w:rPr>
        <w:t xml:space="preserve">adopted </w:t>
      </w:r>
      <w:r w:rsidR="00D800DB">
        <w:rPr>
          <w:rFonts w:cs="Traditional Arabic"/>
          <w:sz w:val="24"/>
          <w:szCs w:val="24"/>
        </w:rPr>
        <w:t>the resolution</w:t>
      </w:r>
      <w:r w:rsidRPr="00623902">
        <w:rPr>
          <w:rFonts w:cs="Traditional Arabic"/>
          <w:sz w:val="24"/>
          <w:szCs w:val="24"/>
        </w:rPr>
        <w:t xml:space="preserve"> ICIS19</w:t>
      </w:r>
      <w:r w:rsidR="00D800DB" w:rsidRPr="00D800DB">
        <w:rPr>
          <w:rFonts w:cs="Traditional Arabic"/>
          <w:sz w:val="24"/>
          <w:szCs w:val="24"/>
          <w:vertAlign w:val="superscript"/>
        </w:rPr>
        <w:t>th</w:t>
      </w:r>
      <w:r w:rsidRPr="00623902">
        <w:rPr>
          <w:rFonts w:cs="Traditional Arabic"/>
          <w:sz w:val="24"/>
          <w:szCs w:val="24"/>
        </w:rPr>
        <w:t xml:space="preserve"> where </w:t>
      </w:r>
      <w:r w:rsidR="00D800DB">
        <w:rPr>
          <w:rFonts w:cs="Traditional Arabic"/>
          <w:sz w:val="24"/>
          <w:szCs w:val="24"/>
        </w:rPr>
        <w:t>the concept of employment</w:t>
      </w:r>
      <w:r w:rsidRPr="00623902">
        <w:rPr>
          <w:rFonts w:cs="Traditional Arabic"/>
          <w:sz w:val="24"/>
          <w:szCs w:val="24"/>
        </w:rPr>
        <w:t xml:space="preserve"> </w:t>
      </w:r>
      <w:r w:rsidR="00D800DB">
        <w:rPr>
          <w:rFonts w:cs="Traditional Arabic"/>
          <w:sz w:val="24"/>
          <w:szCs w:val="24"/>
        </w:rPr>
        <w:t>was</w:t>
      </w:r>
      <w:r>
        <w:rPr>
          <w:rFonts w:cs="Traditional Arabic"/>
          <w:sz w:val="24"/>
          <w:szCs w:val="24"/>
        </w:rPr>
        <w:t xml:space="preserve"> narrow</w:t>
      </w:r>
      <w:r w:rsidR="00D800DB">
        <w:rPr>
          <w:rFonts w:cs="Traditional Arabic"/>
          <w:sz w:val="24"/>
          <w:szCs w:val="24"/>
        </w:rPr>
        <w:t>ed</w:t>
      </w:r>
      <w:r>
        <w:rPr>
          <w:rFonts w:cs="Traditional Arabic"/>
          <w:sz w:val="24"/>
          <w:szCs w:val="24"/>
        </w:rPr>
        <w:t>,</w:t>
      </w:r>
      <w:r w:rsidRPr="00623902">
        <w:rPr>
          <w:rFonts w:cs="Traditional Arabic"/>
          <w:sz w:val="24"/>
          <w:szCs w:val="24"/>
        </w:rPr>
        <w:t xml:space="preserve"> also </w:t>
      </w:r>
      <w:r w:rsidR="00D800DB">
        <w:rPr>
          <w:rFonts w:cs="Traditional Arabic"/>
          <w:sz w:val="24"/>
          <w:szCs w:val="24"/>
        </w:rPr>
        <w:t xml:space="preserve">the reference period seeking work was expended to </w:t>
      </w:r>
      <w:r w:rsidRPr="00623902">
        <w:rPr>
          <w:rFonts w:cs="Traditional Arabic"/>
          <w:sz w:val="24"/>
          <w:szCs w:val="24"/>
        </w:rPr>
        <w:t>four weeks.</w:t>
      </w:r>
    </w:p>
    <w:p w:rsidR="00F0328D" w:rsidRDefault="00F0328D" w:rsidP="00B5351E">
      <w:pPr>
        <w:bidi w:val="0"/>
        <w:ind w:left="426" w:right="360" w:hanging="284"/>
        <w:jc w:val="lowKashida"/>
        <w:rPr>
          <w:rFonts w:cs="Traditional Arabic"/>
          <w:sz w:val="24"/>
          <w:szCs w:val="24"/>
        </w:rPr>
      </w:pPr>
    </w:p>
    <w:p w:rsidR="00F0328D" w:rsidRPr="00612968" w:rsidRDefault="00F0328D" w:rsidP="002F14A9">
      <w:pPr>
        <w:numPr>
          <w:ilvl w:val="0"/>
          <w:numId w:val="1"/>
        </w:numPr>
        <w:tabs>
          <w:tab w:val="clear" w:pos="648"/>
        </w:tabs>
        <w:bidi w:val="0"/>
        <w:ind w:left="426" w:right="-1" w:hanging="284"/>
        <w:jc w:val="lowKashida"/>
        <w:rPr>
          <w:rFonts w:cs="Traditional Arabic"/>
          <w:sz w:val="24"/>
          <w:szCs w:val="24"/>
          <w:lang w:val="en-AU"/>
        </w:rPr>
      </w:pPr>
      <w:r>
        <w:rPr>
          <w:rFonts w:cs="Traditional Arabic"/>
          <w:sz w:val="24"/>
          <w:szCs w:val="24"/>
        </w:rPr>
        <w:t xml:space="preserve">The numbers included in </w:t>
      </w:r>
      <w:r w:rsidR="007718F4">
        <w:rPr>
          <w:rFonts w:cs="Traditional Arabic"/>
          <w:sz w:val="24"/>
          <w:szCs w:val="24"/>
        </w:rPr>
        <w:t>report</w:t>
      </w:r>
      <w:r w:rsidR="002F14A9">
        <w:rPr>
          <w:rFonts w:cs="Traditional Arabic"/>
          <w:sz w:val="24"/>
          <w:szCs w:val="24"/>
        </w:rPr>
        <w:t xml:space="preserve"> for the Year</w:t>
      </w:r>
      <w:r>
        <w:rPr>
          <w:rFonts w:cs="Traditional Arabic"/>
          <w:sz w:val="24"/>
          <w:szCs w:val="24"/>
        </w:rPr>
        <w:t xml:space="preserve"> </w:t>
      </w:r>
      <w:r w:rsidR="002B1A11">
        <w:rPr>
          <w:rFonts w:cs="Traditional Arabic"/>
          <w:sz w:val="24"/>
          <w:szCs w:val="24"/>
        </w:rPr>
        <w:t>2017</w:t>
      </w:r>
      <w:r>
        <w:rPr>
          <w:rFonts w:cs="Traditional Arabic"/>
          <w:sz w:val="24"/>
          <w:szCs w:val="24"/>
        </w:rPr>
        <w:t xml:space="preserve"> are estimates based on the results of the Population, Housing and Establishment Census, </w:t>
      </w:r>
      <w:r w:rsidR="002F14A9">
        <w:rPr>
          <w:rFonts w:cs="Traditional Arabic"/>
          <w:sz w:val="24"/>
          <w:szCs w:val="24"/>
          <w:lang w:val="en-AU"/>
        </w:rPr>
        <w:t>2017</w:t>
      </w:r>
      <w:r>
        <w:rPr>
          <w:rFonts w:cs="Traditional Arabic"/>
          <w:sz w:val="24"/>
          <w:szCs w:val="24"/>
        </w:rPr>
        <w:t>.</w:t>
      </w:r>
    </w:p>
    <w:p w:rsidR="00612968" w:rsidRDefault="00612968" w:rsidP="00612968">
      <w:pPr>
        <w:pStyle w:val="ListParagraph"/>
        <w:rPr>
          <w:rFonts w:cs="Traditional Arabic"/>
          <w:sz w:val="24"/>
          <w:szCs w:val="24"/>
          <w:lang w:val="en-AU"/>
        </w:rPr>
      </w:pP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B63888">
        <w:trPr>
          <w:trHeight w:val="17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B63888">
        <w:trPr>
          <w:trHeight w:val="17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B63888">
        <w:trPr>
          <w:trHeight w:val="17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B63888">
        <w:trPr>
          <w:trHeight w:val="17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B63888">
        <w:trPr>
          <w:trHeight w:val="170"/>
          <w:jc w:val="center"/>
        </w:trPr>
        <w:tc>
          <w:tcPr>
            <w:tcW w:w="1701" w:type="dxa"/>
            <w:vAlign w:val="center"/>
          </w:tcPr>
          <w:p w:rsidR="00026593" w:rsidRPr="00BA7C4A" w:rsidRDefault="00026593" w:rsidP="00846792">
            <w:pPr>
              <w:bidi w:val="0"/>
              <w:rPr>
                <w:rFonts w:cs="Simplified Arabic"/>
                <w:color w:val="000000" w:themeColor="text1"/>
                <w:sz w:val="24"/>
                <w:szCs w:val="24"/>
                <w:rtl/>
              </w:rPr>
            </w:pPr>
            <w:r w:rsidRPr="00BA7C4A">
              <w:rPr>
                <w:color w:val="000000" w:themeColor="text1"/>
                <w:sz w:val="24"/>
                <w:szCs w:val="24"/>
              </w:rPr>
              <w:t>Chapter One:</w:t>
            </w:r>
          </w:p>
        </w:tc>
        <w:tc>
          <w:tcPr>
            <w:tcW w:w="6096" w:type="dxa"/>
            <w:vAlign w:val="center"/>
          </w:tcPr>
          <w:p w:rsidR="00026593" w:rsidRPr="00BA7C4A" w:rsidRDefault="00026593" w:rsidP="00846792">
            <w:pPr>
              <w:bidi w:val="0"/>
              <w:rPr>
                <w:rFonts w:cs="Simplified Arabic"/>
                <w:b/>
                <w:bCs/>
                <w:color w:val="000000" w:themeColor="text1"/>
                <w:sz w:val="24"/>
                <w:szCs w:val="24"/>
              </w:rPr>
            </w:pPr>
            <w:r w:rsidRPr="00BA7C4A">
              <w:rPr>
                <w:rFonts w:cs="Simplified Arabic"/>
                <w:b/>
                <w:bCs/>
                <w:color w:val="000000" w:themeColor="text1"/>
                <w:sz w:val="24"/>
                <w:szCs w:val="24"/>
              </w:rPr>
              <w:t>Terms,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B63888">
        <w:trPr>
          <w:trHeight w:val="170"/>
          <w:jc w:val="center"/>
        </w:trPr>
        <w:tc>
          <w:tcPr>
            <w:tcW w:w="1701" w:type="dxa"/>
            <w:vAlign w:val="center"/>
          </w:tcPr>
          <w:p w:rsidR="00026593" w:rsidRPr="00B63888" w:rsidRDefault="00026593" w:rsidP="00846792">
            <w:pPr>
              <w:tabs>
                <w:tab w:val="left" w:pos="849"/>
              </w:tabs>
              <w:bidi w:val="0"/>
              <w:ind w:firstLine="1504"/>
              <w:rPr>
                <w:rFonts w:cs="Simplified Arabic"/>
                <w:color w:val="000000" w:themeColor="text1"/>
                <w:sz w:val="12"/>
                <w:szCs w:val="12"/>
                <w:rtl/>
              </w:rPr>
            </w:pPr>
          </w:p>
        </w:tc>
        <w:tc>
          <w:tcPr>
            <w:tcW w:w="6096" w:type="dxa"/>
            <w:vAlign w:val="center"/>
          </w:tcPr>
          <w:p w:rsidR="00026593" w:rsidRPr="00BA7C4A" w:rsidRDefault="00026593" w:rsidP="00846792">
            <w:pPr>
              <w:bidi w:val="0"/>
              <w:ind w:left="370" w:hanging="370"/>
              <w:rPr>
                <w:rFonts w:cs="Simplified Arabic"/>
                <w:color w:val="000000" w:themeColor="text1"/>
                <w:sz w:val="24"/>
                <w:szCs w:val="24"/>
                <w:rtl/>
              </w:rPr>
            </w:pPr>
            <w:r w:rsidRPr="00BA7C4A">
              <w:rPr>
                <w:rFonts w:cs="Simplified Arabic"/>
                <w:color w:val="000000" w:themeColor="text1"/>
                <w:sz w:val="24"/>
                <w:szCs w:val="24"/>
              </w:rPr>
              <w:t>1.1  Terms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B63888">
        <w:trPr>
          <w:trHeight w:val="484"/>
          <w:jc w:val="center"/>
        </w:trPr>
        <w:tc>
          <w:tcPr>
            <w:tcW w:w="1701" w:type="dxa"/>
          </w:tcPr>
          <w:p w:rsidR="00026593" w:rsidRPr="00B63888" w:rsidRDefault="00026593" w:rsidP="00B63888">
            <w:pPr>
              <w:tabs>
                <w:tab w:val="left" w:pos="849"/>
              </w:tabs>
              <w:bidi w:val="0"/>
              <w:rPr>
                <w:rFonts w:cs="Simplified Arabic"/>
                <w:color w:val="000000" w:themeColor="text1"/>
                <w:sz w:val="12"/>
                <w:szCs w:val="12"/>
                <w:rtl/>
              </w:rPr>
            </w:pPr>
          </w:p>
        </w:tc>
        <w:tc>
          <w:tcPr>
            <w:tcW w:w="6096" w:type="dxa"/>
          </w:tcPr>
          <w:p w:rsidR="00026593" w:rsidRPr="00BA7C4A" w:rsidRDefault="00026593" w:rsidP="00B63888">
            <w:pPr>
              <w:bidi w:val="0"/>
              <w:ind w:left="370" w:hanging="370"/>
              <w:rPr>
                <w:rFonts w:cs="Simplified Arabic"/>
                <w:color w:val="000000" w:themeColor="text1"/>
                <w:sz w:val="24"/>
                <w:szCs w:val="24"/>
                <w:rtl/>
              </w:rPr>
            </w:pPr>
            <w:r w:rsidRPr="00BA7C4A">
              <w:rPr>
                <w:rFonts w:cs="Simplified Arabic"/>
                <w:color w:val="000000" w:themeColor="text1"/>
                <w:sz w:val="24"/>
                <w:szCs w:val="24"/>
              </w:rPr>
              <w:t>1.2  Classifications</w:t>
            </w:r>
          </w:p>
        </w:tc>
        <w:tc>
          <w:tcPr>
            <w:tcW w:w="1349" w:type="dxa"/>
          </w:tcPr>
          <w:p w:rsidR="00026593" w:rsidRDefault="00026593" w:rsidP="00B63888">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B63888">
        <w:trPr>
          <w:trHeight w:val="17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B63888">
        <w:trPr>
          <w:trHeight w:val="17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B63888">
        <w:trPr>
          <w:trHeight w:val="17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rFonts w:asciiTheme="majorBidi" w:hAnsiTheme="majorBidi" w:cstheme="majorBidi"/>
                <w:sz w:val="24"/>
                <w:szCs w:val="24"/>
              </w:rPr>
            </w:pPr>
            <w:r>
              <w:rPr>
                <w:rFonts w:asciiTheme="majorBidi" w:hAnsiTheme="majorBidi" w:cstheme="majorBidi"/>
                <w:sz w:val="24"/>
                <w:szCs w:val="24"/>
              </w:rPr>
              <w:t>2</w:t>
            </w:r>
            <w:r w:rsidR="000C0200" w:rsidRPr="000C0200">
              <w:rPr>
                <w:rFonts w:asciiTheme="majorBidi" w:hAnsiTheme="majorBidi" w:cstheme="majorBidi"/>
                <w:sz w:val="24"/>
                <w:szCs w:val="24"/>
              </w:rPr>
              <w:t>.</w:t>
            </w:r>
            <w:r w:rsidR="00040E9B">
              <w:rPr>
                <w:rFonts w:asciiTheme="majorBidi" w:hAnsiTheme="majorBidi" w:cstheme="majorBidi"/>
                <w:sz w:val="24"/>
                <w:szCs w:val="24"/>
              </w:rPr>
              <w:t>2</w:t>
            </w:r>
            <w:r w:rsidR="000C0200" w:rsidRPr="000C0200">
              <w:rPr>
                <w:rFonts w:asciiTheme="majorBidi" w:hAnsiTheme="majorBidi" w:cstheme="majorBidi"/>
                <w:sz w:val="24"/>
                <w:szCs w:val="24"/>
              </w:rPr>
              <w:t xml:space="preserve"> </w:t>
            </w:r>
            <w:proofErr w:type="spellStart"/>
            <w:r w:rsidR="000C0200" w:rsidRPr="000C0200">
              <w:rPr>
                <w:rFonts w:asciiTheme="majorBidi" w:hAnsiTheme="majorBidi" w:cstheme="majorBidi"/>
                <w:sz w:val="24"/>
                <w:szCs w:val="24"/>
              </w:rPr>
              <w:t>Labour</w:t>
            </w:r>
            <w:proofErr w:type="spellEnd"/>
            <w:r w:rsidR="000C0200" w:rsidRPr="000C0200">
              <w:rPr>
                <w:rFonts w:asciiTheme="majorBidi" w:hAnsiTheme="majorBidi" w:cstheme="majorBidi"/>
                <w:sz w:val="24"/>
                <w:szCs w:val="24"/>
              </w:rPr>
              <w:t xml:space="preserve">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B63888">
        <w:trPr>
          <w:trHeight w:val="17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B63888">
        <w:trPr>
          <w:trHeight w:val="17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4</w:t>
            </w:r>
            <w:r w:rsidR="00F0328D">
              <w:rPr>
                <w:sz w:val="24"/>
              </w:rPr>
              <w:t xml:space="preserve"> Unemployment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B63888">
        <w:trPr>
          <w:trHeight w:val="17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349" w:type="dxa"/>
            <w:vAlign w:val="center"/>
          </w:tcPr>
          <w:p w:rsidR="00F0328D" w:rsidRDefault="00F0328D" w:rsidP="005D7CF1">
            <w:pPr>
              <w:bidi w:val="0"/>
              <w:jc w:val="center"/>
              <w:rPr>
                <w:rFonts w:cs="Traditional Arabic"/>
                <w:sz w:val="24"/>
              </w:rPr>
            </w:pPr>
            <w:r>
              <w:rPr>
                <w:rFonts w:cs="Traditional Arabic"/>
                <w:sz w:val="24"/>
              </w:rPr>
              <w:t>[</w:t>
            </w:r>
            <w:r w:rsidR="005D7CF1">
              <w:rPr>
                <w:rFonts w:cs="Traditional Arabic"/>
                <w:sz w:val="24"/>
              </w:rPr>
              <w:t>26</w:t>
            </w:r>
            <w:r>
              <w:rPr>
                <w:rFonts w:cs="Traditional Arabic"/>
                <w:sz w:val="24"/>
              </w:rPr>
              <w:t>]</w:t>
            </w:r>
          </w:p>
        </w:tc>
      </w:tr>
      <w:tr w:rsidR="00F0328D" w:rsidTr="00B63888">
        <w:trPr>
          <w:trHeight w:val="17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B63888">
        <w:trPr>
          <w:trHeight w:val="17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5D7CF1">
            <w:pPr>
              <w:bidi w:val="0"/>
              <w:jc w:val="center"/>
              <w:rPr>
                <w:rFonts w:cs="Traditional Arabic"/>
                <w:b/>
                <w:bCs/>
                <w:sz w:val="24"/>
              </w:rPr>
            </w:pPr>
            <w:r>
              <w:rPr>
                <w:rFonts w:cs="Traditional Arabic"/>
                <w:b/>
                <w:bCs/>
                <w:sz w:val="24"/>
              </w:rPr>
              <w:t>[</w:t>
            </w:r>
            <w:r w:rsidR="005D7CF1">
              <w:rPr>
                <w:rFonts w:cs="Traditional Arabic"/>
                <w:b/>
                <w:bCs/>
                <w:sz w:val="24"/>
              </w:rPr>
              <w:t>27</w:t>
            </w:r>
            <w:r>
              <w:rPr>
                <w:rFonts w:cs="Traditional Arabic"/>
                <w:b/>
                <w:bCs/>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themeColor="text1"/>
                <w:sz w:val="24"/>
              </w:rPr>
            </w:pPr>
            <w:r w:rsidRPr="00BA7C4A">
              <w:rPr>
                <w:rFonts w:cs="Simplified Arabic"/>
                <w:color w:val="000000" w:themeColor="text1"/>
                <w:sz w:val="24"/>
                <w:szCs w:val="24"/>
              </w:rPr>
              <w:t>3.1  Survey Objectives</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rPr>
            </w:pPr>
            <w:r w:rsidRPr="00BA7C4A">
              <w:rPr>
                <w:rFonts w:cs="Traditional Arabic"/>
                <w:color w:val="000000" w:themeColor="text1"/>
                <w:sz w:val="24"/>
              </w:rPr>
              <w:t>3.</w:t>
            </w:r>
            <w:r w:rsidR="00846792">
              <w:rPr>
                <w:rFonts w:cs="Traditional Arabic"/>
                <w:color w:val="000000" w:themeColor="text1"/>
                <w:sz w:val="24"/>
              </w:rPr>
              <w:t>2</w:t>
            </w:r>
            <w:r w:rsidRPr="00BA7C4A">
              <w:rPr>
                <w:rFonts w:cs="Traditional Arabic"/>
                <w:color w:val="000000" w:themeColor="text1"/>
                <w:sz w:val="24"/>
              </w:rPr>
              <w:t xml:space="preserve"> Questionnaire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rPr>
            </w:pPr>
            <w:r>
              <w:rPr>
                <w:rFonts w:cs="Traditional Arabic"/>
                <w:color w:val="000000" w:themeColor="text1"/>
                <w:sz w:val="24"/>
              </w:rPr>
              <w:t>3.3</w:t>
            </w:r>
            <w:r w:rsidR="00841A7D" w:rsidRPr="00BA7C4A">
              <w:rPr>
                <w:rFonts w:cs="Traditional Arabic"/>
                <w:color w:val="000000" w:themeColor="text1"/>
                <w:sz w:val="24"/>
              </w:rPr>
              <w:t xml:space="preserve"> Sample and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themeColor="text1"/>
                <w:sz w:val="24"/>
                <w:szCs w:val="24"/>
              </w:rPr>
            </w:pPr>
            <w:r w:rsidRPr="00BA7C4A">
              <w:rPr>
                <w:rFonts w:cs="Traditional Arabic"/>
                <w:color w:val="000000" w:themeColor="text1"/>
                <w:sz w:val="24"/>
                <w:szCs w:val="24"/>
              </w:rPr>
              <w:t xml:space="preserve">      3.</w:t>
            </w:r>
            <w:r w:rsidR="00846792">
              <w:rPr>
                <w:rFonts w:cs="Traditional Arabic"/>
                <w:color w:val="000000" w:themeColor="text1"/>
                <w:sz w:val="24"/>
                <w:szCs w:val="24"/>
              </w:rPr>
              <w:t>3</w:t>
            </w:r>
            <w:r w:rsidRPr="00BA7C4A">
              <w:rPr>
                <w:rFonts w:cs="Traditional Arabic"/>
                <w:color w:val="000000" w:themeColor="text1"/>
                <w:sz w:val="24"/>
                <w:szCs w:val="24"/>
              </w:rPr>
              <w:t>.1</w:t>
            </w:r>
            <w:r w:rsidRPr="00BA7C4A">
              <w:rPr>
                <w:rFonts w:cs="Simplified Arabic"/>
                <w:color w:val="000000" w:themeColor="text1"/>
                <w:sz w:val="24"/>
                <w:szCs w:val="24"/>
              </w:rPr>
              <w:t xml:space="preserve"> Target Population</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.2 Sampling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.3 Sample Size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themeColor="text1"/>
                <w:sz w:val="24"/>
                <w:szCs w:val="24"/>
              </w:rPr>
            </w:pPr>
            <w:r>
              <w:rPr>
                <w:rFonts w:cs="Traditional Arabic"/>
                <w:color w:val="000000" w:themeColor="text1"/>
                <w:sz w:val="24"/>
                <w:szCs w:val="24"/>
              </w:rPr>
              <w:t xml:space="preserve">      3.3</w:t>
            </w:r>
            <w:r w:rsidR="00841A7D" w:rsidRPr="00BA7C4A">
              <w:rPr>
                <w:rFonts w:cs="Traditional Arabic"/>
                <w:color w:val="000000" w:themeColor="text1"/>
                <w:sz w:val="24"/>
                <w:szCs w:val="24"/>
              </w:rPr>
              <w:t>.4 Sampling Design</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841A7D" w:rsidTr="00B63888">
        <w:trPr>
          <w:trHeight w:val="17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3.3.5  Sample Strata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B63888">
        <w:trPr>
          <w:trHeight w:val="17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 xml:space="preserve">3.3.6  Domains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B63888">
        <w:trPr>
          <w:trHeight w:val="17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themeColor="text1"/>
                <w:sz w:val="24"/>
                <w:szCs w:val="24"/>
                <w:rtl/>
              </w:rPr>
            </w:pPr>
            <w:r w:rsidRPr="00BA7C4A">
              <w:rPr>
                <w:rFonts w:cs="Simplified Arabic"/>
                <w:color w:val="000000" w:themeColor="text1"/>
                <w:sz w:val="24"/>
                <w:szCs w:val="24"/>
              </w:rPr>
              <w:t>3.3.7  Weights Calculation</w:t>
            </w:r>
            <w:r w:rsidR="00846792" w:rsidRPr="006408D2">
              <w:rPr>
                <w:b/>
                <w:bCs/>
              </w:rPr>
              <w:t xml:space="preserve"> </w:t>
            </w:r>
            <w:r w:rsidR="00846792" w:rsidRPr="00846792">
              <w:rPr>
                <w:rFonts w:cs="Simplified Arabic"/>
                <w:color w:val="000000" w:themeColor="text1"/>
                <w:sz w:val="24"/>
                <w:szCs w:val="24"/>
              </w:rPr>
              <w:t>of Households</w:t>
            </w:r>
            <w:r w:rsidRPr="00BA7C4A">
              <w:rPr>
                <w:rFonts w:cs="Simplified Arabic"/>
                <w:color w:val="000000" w:themeColor="text1"/>
                <w:sz w:val="24"/>
                <w:szCs w:val="24"/>
              </w:rPr>
              <w:t xml:space="preserve"> </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3.4  Field </w:t>
            </w:r>
            <w:r w:rsidR="00846792" w:rsidRPr="00846792">
              <w:rPr>
                <w:rFonts w:cs="Simplified Arabic"/>
                <w:color w:val="000000" w:themeColor="text1"/>
                <w:sz w:val="24"/>
                <w:szCs w:val="24"/>
              </w:rPr>
              <w:t xml:space="preserve">work </w:t>
            </w:r>
            <w:r w:rsidRPr="00BA7C4A">
              <w:rPr>
                <w:rFonts w:cs="Simplified Arabic"/>
                <w:color w:val="000000" w:themeColor="text1"/>
                <w:sz w:val="24"/>
                <w:szCs w:val="24"/>
              </w:rPr>
              <w:t>Operations</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3.4.1  Training and Hiring  </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3.4.2  Data Collection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3.4.3  Field Editing and Supervising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3.4.4  Office Editing and Coding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color w:val="000000" w:themeColor="text1"/>
                <w:sz w:val="24"/>
                <w:szCs w:val="24"/>
                <w:rtl/>
              </w:rPr>
            </w:pPr>
            <w:r w:rsidRPr="00BA7C4A">
              <w:rPr>
                <w:rFonts w:cs="Simplified Arabic"/>
                <w:color w:val="000000" w:themeColor="text1"/>
                <w:sz w:val="24"/>
                <w:szCs w:val="24"/>
              </w:rPr>
              <w:t xml:space="preserve">3.5  </w:t>
            </w:r>
            <w:r w:rsidRPr="00BA7C4A">
              <w:rPr>
                <w:color w:val="000000" w:themeColor="text1"/>
                <w:sz w:val="24"/>
                <w:szCs w:val="24"/>
              </w:rPr>
              <w:t>Data Processing</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30</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3.5.1  Programming Consistency Check</w:t>
            </w:r>
          </w:p>
        </w:tc>
        <w:tc>
          <w:tcPr>
            <w:tcW w:w="1349" w:type="dxa"/>
            <w:vAlign w:val="center"/>
          </w:tcPr>
          <w:p w:rsidR="00943FFF" w:rsidRDefault="00943FFF" w:rsidP="00FC03A7">
            <w:pPr>
              <w:bidi w:val="0"/>
              <w:jc w:val="center"/>
              <w:rPr>
                <w:rFonts w:cs="Traditional Arabic"/>
                <w:sz w:val="24"/>
              </w:rPr>
            </w:pPr>
            <w:r>
              <w:rPr>
                <w:rFonts w:cs="Traditional Arabic"/>
                <w:sz w:val="24"/>
              </w:rPr>
              <w:t>[</w:t>
            </w:r>
            <w:r w:rsidR="00FC03A7">
              <w:rPr>
                <w:rFonts w:cs="Traditional Arabic"/>
                <w:sz w:val="24"/>
              </w:rPr>
              <w:t>30</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keepNext/>
              <w:bidi w:val="0"/>
              <w:ind w:firstLine="463"/>
              <w:rPr>
                <w:rFonts w:cs="Simplified Arabic"/>
                <w:color w:val="000000" w:themeColor="text1"/>
                <w:sz w:val="24"/>
                <w:szCs w:val="24"/>
                <w:rtl/>
              </w:rPr>
            </w:pPr>
            <w:r w:rsidRPr="00BA7C4A">
              <w:rPr>
                <w:rFonts w:cs="Simplified Arabic"/>
                <w:color w:val="000000" w:themeColor="text1"/>
                <w:sz w:val="24"/>
                <w:szCs w:val="24"/>
              </w:rPr>
              <w:t>3.5.2  Data Cleaning</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B63888">
        <w:trPr>
          <w:trHeight w:val="455"/>
          <w:jc w:val="center"/>
        </w:trPr>
        <w:tc>
          <w:tcPr>
            <w:tcW w:w="1701" w:type="dxa"/>
          </w:tcPr>
          <w:p w:rsidR="00943FFF" w:rsidRPr="00BA7C4A" w:rsidRDefault="00943FFF" w:rsidP="00B63888">
            <w:pPr>
              <w:bidi w:val="0"/>
              <w:jc w:val="center"/>
              <w:rPr>
                <w:color w:val="000000" w:themeColor="text1"/>
                <w:sz w:val="24"/>
                <w:szCs w:val="24"/>
              </w:rPr>
            </w:pPr>
          </w:p>
        </w:tc>
        <w:tc>
          <w:tcPr>
            <w:tcW w:w="6096" w:type="dxa"/>
          </w:tcPr>
          <w:p w:rsidR="00943FFF" w:rsidRPr="00BA7C4A" w:rsidRDefault="00943FFF" w:rsidP="00B63888">
            <w:pPr>
              <w:bidi w:val="0"/>
              <w:ind w:firstLine="463"/>
              <w:rPr>
                <w:rFonts w:cs="Simplified Arabic"/>
                <w:color w:val="000000" w:themeColor="text1"/>
                <w:sz w:val="24"/>
                <w:szCs w:val="24"/>
                <w:rtl/>
              </w:rPr>
            </w:pPr>
            <w:r w:rsidRPr="00BA7C4A">
              <w:rPr>
                <w:rFonts w:cs="Simplified Arabic"/>
                <w:color w:val="000000" w:themeColor="text1"/>
                <w:sz w:val="24"/>
                <w:szCs w:val="24"/>
              </w:rPr>
              <w:t>3.5.3  Tabulation</w:t>
            </w:r>
          </w:p>
        </w:tc>
        <w:tc>
          <w:tcPr>
            <w:tcW w:w="1349" w:type="dxa"/>
          </w:tcPr>
          <w:p w:rsidR="00943FFF" w:rsidRDefault="00943FFF" w:rsidP="00B63888">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B63888">
        <w:trPr>
          <w:trHeight w:val="170"/>
          <w:jc w:val="center"/>
        </w:trPr>
        <w:tc>
          <w:tcPr>
            <w:tcW w:w="1701" w:type="dxa"/>
            <w:vAlign w:val="center"/>
          </w:tcPr>
          <w:p w:rsidR="00943FFF" w:rsidRPr="00BA7C4A" w:rsidRDefault="00943FFF" w:rsidP="00846792">
            <w:pPr>
              <w:bidi w:val="0"/>
              <w:rPr>
                <w:rFonts w:cs="Simplified Arabic"/>
                <w:color w:val="000000" w:themeColor="text1"/>
                <w:sz w:val="24"/>
                <w:szCs w:val="24"/>
                <w:rtl/>
              </w:rPr>
            </w:pPr>
            <w:r w:rsidRPr="00BA7C4A">
              <w:rPr>
                <w:color w:val="000000" w:themeColor="text1"/>
                <w:sz w:val="24"/>
                <w:szCs w:val="24"/>
              </w:rPr>
              <w:t>Chapter Four:</w:t>
            </w: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Quality</w:t>
            </w:r>
          </w:p>
        </w:tc>
        <w:tc>
          <w:tcPr>
            <w:tcW w:w="1349" w:type="dxa"/>
            <w:vAlign w:val="center"/>
          </w:tcPr>
          <w:p w:rsidR="00943FFF" w:rsidRPr="00943FFF" w:rsidRDefault="00943FFF" w:rsidP="005D7CF1">
            <w:pPr>
              <w:bidi w:val="0"/>
              <w:jc w:val="center"/>
              <w:rPr>
                <w:rFonts w:cs="Traditional Arabic"/>
                <w:b/>
                <w:bCs/>
                <w:sz w:val="24"/>
              </w:rPr>
            </w:pPr>
            <w:r w:rsidRPr="00943FFF">
              <w:rPr>
                <w:rFonts w:cs="Traditional Arabic"/>
                <w:b/>
                <w:bCs/>
                <w:sz w:val="24"/>
              </w:rPr>
              <w:t>[</w:t>
            </w:r>
            <w:r w:rsidR="005D7CF1">
              <w:rPr>
                <w:rFonts w:cs="Traditional Arabic"/>
                <w:b/>
                <w:bCs/>
                <w:sz w:val="24"/>
              </w:rPr>
              <w:t>31</w:t>
            </w:r>
            <w:r w:rsidRPr="00943FFF">
              <w:rPr>
                <w:rFonts w:cs="Traditional Arabic"/>
                <w:b/>
                <w:bCs/>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rPr>
                <w:rFonts w:cs="Simplified Arabic"/>
                <w:color w:val="000000" w:themeColor="text1"/>
                <w:sz w:val="24"/>
                <w:szCs w:val="24"/>
                <w:rtl/>
              </w:rPr>
            </w:pPr>
            <w:r w:rsidRPr="00BA7C4A">
              <w:rPr>
                <w:rFonts w:cs="Simplified Arabic"/>
                <w:color w:val="000000" w:themeColor="text1"/>
                <w:sz w:val="24"/>
                <w:szCs w:val="24"/>
              </w:rPr>
              <w:t xml:space="preserve">4.1  Accuracy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4.1.1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B63888">
        <w:trPr>
          <w:trHeight w:val="170"/>
          <w:jc w:val="center"/>
        </w:trPr>
        <w:tc>
          <w:tcPr>
            <w:tcW w:w="1701" w:type="dxa"/>
            <w:vAlign w:val="center"/>
          </w:tcPr>
          <w:p w:rsidR="00943FFF" w:rsidRPr="00BA7C4A" w:rsidRDefault="00943FFF">
            <w:pPr>
              <w:pStyle w:val="NormalWeb"/>
              <w:bidi w:val="0"/>
              <w:rPr>
                <w:color w:val="000000" w:themeColor="text1"/>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4.1.2  Non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firstLine="463"/>
              <w:rPr>
                <w:rFonts w:cs="Simplified Arabic"/>
                <w:color w:val="000000" w:themeColor="text1"/>
                <w:sz w:val="24"/>
                <w:szCs w:val="24"/>
                <w:rtl/>
              </w:rPr>
            </w:pPr>
            <w:r w:rsidRPr="00BA7C4A">
              <w:rPr>
                <w:rFonts w:cs="Simplified Arabic"/>
                <w:color w:val="000000" w:themeColor="text1"/>
                <w:sz w:val="24"/>
                <w:szCs w:val="24"/>
              </w:rPr>
              <w:t>4.1.3  Response Rate</w:t>
            </w:r>
          </w:p>
        </w:tc>
        <w:tc>
          <w:tcPr>
            <w:tcW w:w="1349" w:type="dxa"/>
            <w:vAlign w:val="center"/>
          </w:tcPr>
          <w:p w:rsidR="00943FFF" w:rsidRDefault="00943FFF" w:rsidP="009A2737">
            <w:pPr>
              <w:bidi w:val="0"/>
              <w:jc w:val="center"/>
              <w:rPr>
                <w:rFonts w:cs="Traditional Arabic"/>
                <w:sz w:val="24"/>
              </w:rPr>
            </w:pPr>
            <w:r>
              <w:rPr>
                <w:rFonts w:cs="Traditional Arabic"/>
                <w:sz w:val="24"/>
              </w:rPr>
              <w:t>[</w:t>
            </w:r>
            <w:r w:rsidR="009A2737">
              <w:rPr>
                <w:rFonts w:cs="Traditional Arabic"/>
                <w:sz w:val="24"/>
              </w:rPr>
              <w:t>31</w:t>
            </w:r>
            <w:r>
              <w:rPr>
                <w:rFonts w:cs="Traditional Arabic"/>
                <w:sz w:val="24"/>
              </w:rPr>
              <w:t>]</w:t>
            </w:r>
          </w:p>
        </w:tc>
      </w:tr>
      <w:tr w:rsidR="00943FFF" w:rsidTr="00B63888">
        <w:trPr>
          <w:trHeight w:val="170"/>
          <w:jc w:val="center"/>
        </w:trPr>
        <w:tc>
          <w:tcPr>
            <w:tcW w:w="1701" w:type="dxa"/>
            <w:vAlign w:val="center"/>
          </w:tcPr>
          <w:p w:rsidR="00943FFF" w:rsidRPr="00BA7C4A" w:rsidRDefault="00943FFF">
            <w:pPr>
              <w:bidi w:val="0"/>
              <w:ind w:right="-108"/>
              <w:rPr>
                <w:color w:val="000000" w:themeColor="text1"/>
                <w:sz w:val="24"/>
                <w:szCs w:val="24"/>
              </w:rPr>
            </w:pPr>
          </w:p>
        </w:tc>
        <w:tc>
          <w:tcPr>
            <w:tcW w:w="6096" w:type="dxa"/>
            <w:vAlign w:val="center"/>
          </w:tcPr>
          <w:p w:rsidR="00943FFF" w:rsidRPr="00BA7C4A" w:rsidRDefault="00943FFF" w:rsidP="00846792">
            <w:pPr>
              <w:bidi w:val="0"/>
              <w:ind w:left="-1"/>
              <w:rPr>
                <w:rFonts w:cs="Simplified Arabic"/>
                <w:color w:val="000000" w:themeColor="text1"/>
                <w:sz w:val="24"/>
                <w:szCs w:val="24"/>
                <w:rtl/>
              </w:rPr>
            </w:pPr>
            <w:r w:rsidRPr="00BA7C4A">
              <w:rPr>
                <w:rFonts w:cs="Simplified Arabic"/>
                <w:color w:val="000000" w:themeColor="text1"/>
                <w:sz w:val="24"/>
                <w:szCs w:val="24"/>
              </w:rPr>
              <w:t>4.2  Comparability</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33</w:t>
            </w:r>
            <w:r>
              <w:rPr>
                <w:rFonts w:cs="Traditional Arabic"/>
                <w:sz w:val="24"/>
              </w:rPr>
              <w:t>]</w:t>
            </w:r>
          </w:p>
        </w:tc>
      </w:tr>
      <w:tr w:rsidR="00943FFF" w:rsidTr="00B63888">
        <w:trPr>
          <w:trHeight w:val="170"/>
          <w:jc w:val="center"/>
        </w:trPr>
        <w:tc>
          <w:tcPr>
            <w:tcW w:w="1701" w:type="dxa"/>
            <w:vAlign w:val="center"/>
          </w:tcPr>
          <w:p w:rsidR="00943FFF" w:rsidRPr="00BA7C4A" w:rsidRDefault="00943FFF">
            <w:pPr>
              <w:pStyle w:val="Title"/>
              <w:rPr>
                <w:color w:val="000000" w:themeColor="text1"/>
                <w:sz w:val="8"/>
                <w:szCs w:val="8"/>
              </w:rPr>
            </w:pPr>
          </w:p>
        </w:tc>
        <w:tc>
          <w:tcPr>
            <w:tcW w:w="6096" w:type="dxa"/>
            <w:vAlign w:val="center"/>
          </w:tcPr>
          <w:p w:rsidR="00943FFF" w:rsidRPr="00BA7C4A" w:rsidRDefault="00943FFF">
            <w:pPr>
              <w:bidi w:val="0"/>
              <w:jc w:val="lowKashida"/>
              <w:rPr>
                <w:rFonts w:cs="Traditional Arabic"/>
                <w:color w:val="000000" w:themeColor="text1"/>
                <w:sz w:val="8"/>
                <w:szCs w:val="8"/>
              </w:rPr>
            </w:pPr>
          </w:p>
        </w:tc>
        <w:tc>
          <w:tcPr>
            <w:tcW w:w="1349" w:type="dxa"/>
            <w:vAlign w:val="center"/>
          </w:tcPr>
          <w:p w:rsidR="00943FFF" w:rsidRDefault="00943FFF">
            <w:pPr>
              <w:bidi w:val="0"/>
              <w:jc w:val="center"/>
              <w:rPr>
                <w:rFonts w:cs="Traditional Arabic"/>
                <w:sz w:val="8"/>
                <w:szCs w:val="8"/>
              </w:rPr>
            </w:pPr>
          </w:p>
        </w:tc>
      </w:tr>
      <w:tr w:rsidR="00943FFF" w:rsidTr="00B63888">
        <w:trPr>
          <w:trHeight w:val="17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Statistical Tables </w:t>
            </w:r>
          </w:p>
        </w:tc>
        <w:tc>
          <w:tcPr>
            <w:tcW w:w="1349" w:type="dxa"/>
            <w:vAlign w:val="center"/>
          </w:tcPr>
          <w:p w:rsidR="00943FFF" w:rsidRDefault="00943FFF" w:rsidP="009D3E42">
            <w:pPr>
              <w:bidi w:val="0"/>
              <w:jc w:val="center"/>
              <w:rPr>
                <w:rFonts w:cs="Traditional Arabic"/>
                <w:b/>
                <w:bCs/>
                <w:sz w:val="24"/>
              </w:rPr>
            </w:pPr>
            <w:r>
              <w:rPr>
                <w:rFonts w:cs="Traditional Arabic"/>
                <w:b/>
                <w:bCs/>
                <w:sz w:val="24"/>
              </w:rPr>
              <w:t>[</w:t>
            </w:r>
            <w:r w:rsidR="009D3E42">
              <w:rPr>
                <w:rFonts w:asciiTheme="majorBidi" w:hAnsiTheme="majorBidi" w:cstheme="majorBidi"/>
                <w:b/>
                <w:bCs/>
                <w:sz w:val="24"/>
                <w:szCs w:val="24"/>
              </w:rPr>
              <w:t>49</w:t>
            </w:r>
            <w:r>
              <w:rPr>
                <w:rFonts w:cs="Traditional Arabic"/>
                <w:b/>
                <w:bCs/>
                <w:sz w:val="24"/>
              </w:rPr>
              <w:t>]</w:t>
            </w:r>
          </w:p>
        </w:tc>
      </w:tr>
      <w:tr w:rsidR="00943FFF" w:rsidTr="00B63888">
        <w:trPr>
          <w:trHeight w:val="17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8"/>
                <w:szCs w:val="8"/>
                <w:rtl/>
              </w:rPr>
            </w:pPr>
          </w:p>
        </w:tc>
        <w:tc>
          <w:tcPr>
            <w:tcW w:w="1349" w:type="dxa"/>
            <w:vAlign w:val="center"/>
          </w:tcPr>
          <w:p w:rsidR="00943FFF" w:rsidRDefault="00943FFF">
            <w:pPr>
              <w:bidi w:val="0"/>
              <w:jc w:val="center"/>
              <w:rPr>
                <w:rFonts w:cs="Traditional Arabic"/>
                <w:b/>
                <w:bCs/>
                <w:sz w:val="24"/>
              </w:rPr>
            </w:pPr>
          </w:p>
        </w:tc>
      </w:tr>
      <w:tr w:rsidR="00943FFF" w:rsidTr="00B63888">
        <w:trPr>
          <w:trHeight w:val="170"/>
          <w:jc w:val="center"/>
        </w:trPr>
        <w:tc>
          <w:tcPr>
            <w:tcW w:w="1701" w:type="dxa"/>
            <w:vAlign w:val="center"/>
          </w:tcPr>
          <w:p w:rsidR="00943FFF" w:rsidRPr="00BA7C4A" w:rsidRDefault="00943FFF">
            <w:pPr>
              <w:pStyle w:val="Title"/>
              <w:rPr>
                <w:color w:val="000000" w:themeColor="text1"/>
              </w:rPr>
            </w:pPr>
          </w:p>
        </w:tc>
        <w:tc>
          <w:tcPr>
            <w:tcW w:w="6096" w:type="dxa"/>
            <w:vAlign w:val="center"/>
          </w:tcPr>
          <w:p w:rsidR="00943FFF" w:rsidRPr="00BA7C4A" w:rsidRDefault="00943FFF" w:rsidP="00846792">
            <w:pPr>
              <w:bidi w:val="0"/>
              <w:rPr>
                <w:rFonts w:cs="Simplified Arabic"/>
                <w:b/>
                <w:bCs/>
                <w:color w:val="000000" w:themeColor="text1"/>
                <w:sz w:val="24"/>
                <w:szCs w:val="24"/>
                <w:rtl/>
              </w:rPr>
            </w:pPr>
            <w:r w:rsidRPr="00BA7C4A">
              <w:rPr>
                <w:rFonts w:cs="Simplified Arabic"/>
                <w:b/>
                <w:bCs/>
                <w:color w:val="000000" w:themeColor="text1"/>
                <w:sz w:val="24"/>
                <w:szCs w:val="24"/>
              </w:rPr>
              <w:t xml:space="preserve">Annexes </w:t>
            </w:r>
          </w:p>
        </w:tc>
        <w:tc>
          <w:tcPr>
            <w:tcW w:w="1349" w:type="dxa"/>
            <w:vAlign w:val="center"/>
          </w:tcPr>
          <w:p w:rsidR="00943FFF" w:rsidRDefault="00943FFF" w:rsidP="009D3E42">
            <w:pPr>
              <w:bidi w:val="0"/>
              <w:jc w:val="center"/>
              <w:rPr>
                <w:rFonts w:cs="Traditional Arabic"/>
                <w:b/>
                <w:bCs/>
                <w:sz w:val="24"/>
              </w:rPr>
            </w:pPr>
            <w:r>
              <w:rPr>
                <w:rFonts w:cs="Traditional Arabic"/>
                <w:b/>
                <w:bCs/>
                <w:sz w:val="24"/>
              </w:rPr>
              <w:t>[</w:t>
            </w:r>
            <w:r w:rsidR="009D3E42">
              <w:rPr>
                <w:rFonts w:cs="Traditional Arabic"/>
                <w:b/>
                <w:bCs/>
                <w:sz w:val="24"/>
              </w:rPr>
              <w:t>115</w:t>
            </w:r>
            <w:r>
              <w:rPr>
                <w:rFonts w:cs="Traditional Arabic"/>
                <w:b/>
                <w:bCs/>
                <w:sz w:val="24"/>
              </w:rPr>
              <w:t>]</w:t>
            </w:r>
          </w:p>
        </w:tc>
      </w:tr>
      <w:tr w:rsidR="00943FFF" w:rsidRPr="00134DDC" w:rsidTr="00B63888">
        <w:trPr>
          <w:trHeight w:val="1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B63888">
        <w:trPr>
          <w:trHeight w:val="17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B63888">
        <w:trPr>
          <w:trHeight w:val="170"/>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B12D36" w:rsidRPr="00B63888" w:rsidRDefault="00B12D36" w:rsidP="00B63888">
      <w:pPr>
        <w:bidi w:val="0"/>
        <w:jc w:val="center"/>
        <w:rPr>
          <w:b/>
          <w:bCs/>
          <w:sz w:val="28"/>
          <w:szCs w:val="28"/>
        </w:rPr>
      </w:pPr>
      <w:r w:rsidRPr="00B63888">
        <w:rPr>
          <w:b/>
          <w:bCs/>
          <w:sz w:val="28"/>
          <w:szCs w:val="28"/>
        </w:rPr>
        <w:br w:type="page"/>
      </w:r>
      <w:r w:rsidRPr="00B63888">
        <w:rPr>
          <w:b/>
          <w:bCs/>
          <w:sz w:val="28"/>
          <w:szCs w:val="28"/>
        </w:rPr>
        <w:lastRenderedPageBreak/>
        <w:t>List of Tables</w:t>
      </w:r>
    </w:p>
    <w:p w:rsidR="00B12D36" w:rsidRDefault="00B12D36"/>
    <w:tbl>
      <w:tblPr>
        <w:tblW w:w="9499" w:type="dxa"/>
        <w:jc w:val="center"/>
        <w:tblInd w:w="1" w:type="dxa"/>
        <w:tblLayout w:type="fixed"/>
        <w:tblCellMar>
          <w:left w:w="107" w:type="dxa"/>
          <w:right w:w="107" w:type="dxa"/>
        </w:tblCellMar>
        <w:tblLook w:val="0000"/>
      </w:tblPr>
      <w:tblGrid>
        <w:gridCol w:w="1236"/>
        <w:gridCol w:w="8"/>
        <w:gridCol w:w="7546"/>
        <w:gridCol w:w="709"/>
      </w:tblGrid>
      <w:tr w:rsidR="00B12D36" w:rsidTr="00FE4923">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546"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E4923">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546" w:type="dxa"/>
          </w:tcPr>
          <w:p w:rsidR="00DD60C1" w:rsidRPr="009966B2" w:rsidRDefault="009966B2" w:rsidP="007D7C5A">
            <w:pPr>
              <w:pStyle w:val="BodyText"/>
              <w:bidi w:val="0"/>
              <w:jc w:val="lowKashida"/>
              <w:rPr>
                <w:rFonts w:cs="Simplified Arabic"/>
                <w:b w:val="0"/>
                <w:bCs w:val="0"/>
                <w:rtl/>
              </w:rPr>
            </w:pPr>
            <w:r w:rsidRPr="009966B2">
              <w:rPr>
                <w:rFonts w:cs="Simplified Arabic"/>
                <w:b w:val="0"/>
                <w:bCs w:val="0"/>
              </w:rPr>
              <w:t xml:space="preserve">Basic Changes in the </w:t>
            </w:r>
            <w:proofErr w:type="spellStart"/>
            <w:r w:rsidRPr="009966B2">
              <w:rPr>
                <w:rFonts w:cs="Simplified Arabic"/>
                <w:b w:val="0"/>
                <w:bCs w:val="0"/>
              </w:rPr>
              <w:t>Labour</w:t>
            </w:r>
            <w:proofErr w:type="spellEnd"/>
            <w:r w:rsidRPr="009966B2">
              <w:rPr>
                <w:rFonts w:cs="Simplified Arabic"/>
                <w:b w:val="0"/>
                <w:bCs w:val="0"/>
              </w:rPr>
              <w:t xml:space="preserve"> Force Indicators Aged 15 Years and Above in Palestine During,</w:t>
            </w:r>
            <w:r>
              <w:rPr>
                <w:rFonts w:cs="Simplified Arabic"/>
                <w:b w:val="0"/>
                <w:bCs w:val="0"/>
              </w:rPr>
              <w:t xml:space="preserve"> </w:t>
            </w:r>
            <w:r w:rsidRPr="009966B2">
              <w:rPr>
                <w:rFonts w:cs="Simplified Arabic"/>
                <w:b w:val="0"/>
                <w:bCs w:val="0"/>
              </w:rPr>
              <w:t>2017</w:t>
            </w:r>
          </w:p>
        </w:tc>
        <w:tc>
          <w:tcPr>
            <w:tcW w:w="709" w:type="dxa"/>
          </w:tcPr>
          <w:p w:rsidR="00DD60C1" w:rsidRPr="0080140B" w:rsidRDefault="00D90796" w:rsidP="00DD60C1">
            <w:pPr>
              <w:tabs>
                <w:tab w:val="right" w:pos="8223"/>
              </w:tabs>
              <w:bidi w:val="0"/>
              <w:ind w:right="-66"/>
              <w:jc w:val="center"/>
              <w:rPr>
                <w:rFonts w:cs="Simplified Arabic"/>
                <w:b/>
                <w:bCs/>
                <w:sz w:val="24"/>
                <w:szCs w:val="24"/>
              </w:rPr>
            </w:pPr>
            <w:r>
              <w:rPr>
                <w:rFonts w:cs="Simplified Arabic"/>
                <w:b/>
                <w:bCs/>
                <w:sz w:val="24"/>
                <w:szCs w:val="24"/>
              </w:rPr>
              <w:t>51</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B75B8A" w:rsidRPr="00B75B8A">
              <w:rPr>
                <w:rFonts w:cs="Simplified Arabic"/>
                <w:b w:val="0"/>
                <w:bCs w:val="0"/>
              </w:rPr>
              <w:t>Individuals</w:t>
            </w:r>
            <w:r w:rsidR="00B75B8A">
              <w:rPr>
                <w:rFonts w:cs="Simplified Arabic"/>
                <w:b w:val="0"/>
                <w:bCs w:val="0"/>
              </w:rPr>
              <w:t xml:space="preserve"> </w:t>
            </w:r>
            <w:r w:rsidRPr="006868DE">
              <w:rPr>
                <w:rFonts w:cs="Simplified Arabic"/>
                <w:b w:val="0"/>
                <w:bCs w:val="0"/>
              </w:rPr>
              <w:t xml:space="preserve">Aged 15 Years and Above </w:t>
            </w:r>
            <w:r w:rsidR="00177349" w:rsidRPr="006868DE">
              <w:rPr>
                <w:rFonts w:cs="Simplified Arabic"/>
                <w:b w:val="0"/>
                <w:bCs w:val="0"/>
              </w:rPr>
              <w:t xml:space="preserve">from </w:t>
            </w:r>
            <w:r w:rsidRPr="006868DE">
              <w:rPr>
                <w:rFonts w:cs="Simplified Arabic"/>
                <w:b w:val="0"/>
                <w:bCs w:val="0"/>
              </w:rPr>
              <w:t xml:space="preserve">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54</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0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FC2742">
              <w:rPr>
                <w:rFonts w:cs="Simplified Arabic"/>
                <w:b w:val="0"/>
                <w:bCs w:val="0"/>
              </w:rPr>
              <w:t xml:space="preserve"> </w:t>
            </w:r>
            <w:r w:rsidR="00B75B8A" w:rsidRPr="00B75B8A">
              <w:rPr>
                <w:rFonts w:cs="Simplified Arabic"/>
                <w:b w:val="0"/>
                <w:bCs w:val="0"/>
              </w:rPr>
              <w:t>Individuals</w:t>
            </w:r>
            <w:r w:rsidR="00B75B8A" w:rsidRPr="006868DE">
              <w:rPr>
                <w:rFonts w:cs="Simplified Arabic"/>
                <w:b w:val="0"/>
                <w:bCs w:val="0"/>
              </w:rPr>
              <w:t xml:space="preserve"> </w:t>
            </w:r>
            <w:r w:rsidRPr="006868DE">
              <w:rPr>
                <w:rFonts w:cs="Simplified Arabic"/>
                <w:b w:val="0"/>
                <w:bCs w:val="0"/>
              </w:rPr>
              <w:t xml:space="preserve">Aged 15 Years and Above </w:t>
            </w:r>
            <w:r w:rsidR="00177349" w:rsidRPr="006868DE">
              <w:rPr>
                <w:rFonts w:cs="Simplified Arabic"/>
                <w:b w:val="0"/>
                <w:bCs w:val="0"/>
              </w:rPr>
              <w:t xml:space="preserve">from </w:t>
            </w:r>
            <w:r w:rsidRPr="006868DE">
              <w:rPr>
                <w:rFonts w:cs="Simplified Arabic"/>
                <w:b w:val="0"/>
                <w:bCs w:val="0"/>
              </w:rPr>
              <w:t xml:space="preserve">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55</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546" w:type="dxa"/>
          </w:tcPr>
          <w:p w:rsidR="00DD60C1" w:rsidRDefault="00DD60C1" w:rsidP="002648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B75B8A" w:rsidRPr="00B75B8A">
              <w:rPr>
                <w:rFonts w:cs="Simplified Arabic"/>
                <w:b w:val="0"/>
                <w:bCs w:val="0"/>
              </w:rPr>
              <w:t>Individuals</w:t>
            </w:r>
            <w:r w:rsidR="00B75B8A" w:rsidRPr="006868DE">
              <w:rPr>
                <w:rFonts w:cs="Simplified Arabic"/>
                <w:b w:val="0"/>
                <w:bCs w:val="0"/>
              </w:rPr>
              <w:t xml:space="preserve"> </w:t>
            </w:r>
            <w:r w:rsidRPr="006868DE">
              <w:rPr>
                <w:rFonts w:cs="Simplified Arabic"/>
                <w:b w:val="0"/>
                <w:bCs w:val="0"/>
              </w:rPr>
              <w:t xml:space="preserve">Aged 15 Years and Above </w:t>
            </w:r>
            <w:r w:rsidR="00177349" w:rsidRPr="006868DE">
              <w:rPr>
                <w:rFonts w:cs="Simplified Arabic"/>
                <w:b w:val="0"/>
                <w:bCs w:val="0"/>
              </w:rPr>
              <w:t xml:space="preserve">from </w:t>
            </w:r>
            <w:r w:rsidRPr="006868DE">
              <w:rPr>
                <w:rFonts w:cs="Simplified Arabic"/>
                <w:b w:val="0"/>
                <w:bCs w:val="0"/>
              </w:rPr>
              <w:t xml:space="preserve">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56</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546" w:type="dxa"/>
          </w:tcPr>
          <w:p w:rsidR="00DD60C1" w:rsidRPr="00B456C6" w:rsidRDefault="00DD60C1" w:rsidP="004962B0">
            <w:pPr>
              <w:pStyle w:val="BodyText"/>
              <w:bidi w:val="0"/>
              <w:jc w:val="lowKashida"/>
              <w:rPr>
                <w:rFonts w:cs="Simplified Arabic"/>
                <w:b w:val="0"/>
                <w:bCs w:val="0"/>
                <w:rtl/>
              </w:rPr>
            </w:pPr>
            <w:r w:rsidRPr="006868DE">
              <w:rPr>
                <w:rFonts w:cs="Simplified Arabic"/>
                <w:b w:val="0"/>
                <w:bCs w:val="0"/>
              </w:rPr>
              <w:t xml:space="preserve">Percentage Distribution of </w:t>
            </w:r>
            <w:r w:rsidR="00B75B8A" w:rsidRPr="00B75B8A">
              <w:rPr>
                <w:rFonts w:cs="Simplified Arabic"/>
                <w:b w:val="0"/>
                <w:bCs w:val="0"/>
              </w:rPr>
              <w:t>Individuals</w:t>
            </w:r>
            <w:r w:rsidR="00B75B8A" w:rsidRPr="006868DE">
              <w:rPr>
                <w:rFonts w:cs="Simplified Arabic"/>
                <w:b w:val="0"/>
                <w:bCs w:val="0"/>
              </w:rPr>
              <w:t xml:space="preserve"> </w:t>
            </w:r>
            <w:r w:rsidRPr="006868DE">
              <w:rPr>
                <w:rFonts w:cs="Simplified Arabic"/>
                <w:b w:val="0"/>
                <w:bCs w:val="0"/>
              </w:rPr>
              <w:t xml:space="preserve">Aged 15 Years and Above </w:t>
            </w:r>
            <w:r w:rsidR="00177349" w:rsidRPr="006868DE">
              <w:rPr>
                <w:rFonts w:cs="Simplified Arabic"/>
                <w:b w:val="0"/>
                <w:bCs w:val="0"/>
              </w:rPr>
              <w:t xml:space="preserve">from </w:t>
            </w:r>
            <w:r w:rsidRPr="006868DE">
              <w:rPr>
                <w:rFonts w:cs="Simplified Arabic"/>
                <w:b w:val="0"/>
                <w:bCs w:val="0"/>
              </w:rPr>
              <w:t xml:space="preserve">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57</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546" w:type="dxa"/>
          </w:tcPr>
          <w:p w:rsidR="00DD60C1" w:rsidRPr="00FC2742" w:rsidRDefault="00DD60C1" w:rsidP="00FC2742">
            <w:pPr>
              <w:pStyle w:val="BodyText"/>
              <w:bidi w:val="0"/>
              <w:jc w:val="lowKashida"/>
              <w:rPr>
                <w:rFonts w:cs="Simplified Arabic"/>
                <w:b w:val="0"/>
                <w:bCs w:val="0"/>
                <w:rtl/>
              </w:rPr>
            </w:pPr>
            <w:r w:rsidRPr="006868DE">
              <w:rPr>
                <w:rFonts w:cs="Simplified Arabic"/>
                <w:b w:val="0"/>
                <w:bCs w:val="0"/>
              </w:rPr>
              <w:t>Percentage Distribution of</w:t>
            </w:r>
            <w:r w:rsidR="00FC2742">
              <w:rPr>
                <w:rFonts w:cs="Simplified Arabic"/>
                <w:b w:val="0"/>
                <w:bCs w:val="0"/>
              </w:rPr>
              <w:t xml:space="preserve"> </w:t>
            </w:r>
            <w:r w:rsidR="00B75B8A" w:rsidRPr="00B75B8A">
              <w:rPr>
                <w:rFonts w:cs="Simplified Arabic"/>
                <w:b w:val="0"/>
                <w:bCs w:val="0"/>
              </w:rPr>
              <w:t>Individuals</w:t>
            </w:r>
            <w:r w:rsidR="00B75B8A" w:rsidRPr="006868DE">
              <w:rPr>
                <w:rFonts w:cs="Simplified Arabic"/>
                <w:b w:val="0"/>
                <w:bCs w:val="0"/>
              </w:rPr>
              <w:t xml:space="preserve"> </w:t>
            </w:r>
            <w:r w:rsidRPr="006868DE">
              <w:rPr>
                <w:rFonts w:cs="Simplified Arabic"/>
                <w:b w:val="0"/>
                <w:bCs w:val="0"/>
              </w:rPr>
              <w:t xml:space="preserve">Aged 15 Years and Above </w:t>
            </w:r>
            <w:r w:rsidR="00177349" w:rsidRPr="006868DE">
              <w:rPr>
                <w:rFonts w:cs="Simplified Arabic"/>
                <w:b w:val="0"/>
                <w:bCs w:val="0"/>
              </w:rPr>
              <w:t xml:space="preserve">from </w:t>
            </w:r>
            <w:r w:rsidRPr="006868DE">
              <w:rPr>
                <w:rFonts w:cs="Simplified Arabic"/>
                <w:b w:val="0"/>
                <w:bCs w:val="0"/>
              </w:rPr>
              <w:t xml:space="preserve">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58</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546" w:type="dxa"/>
          </w:tcPr>
          <w:p w:rsidR="00DD60C1" w:rsidRDefault="00DD60C1" w:rsidP="004962B0">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B75B8A" w:rsidRPr="00B75B8A">
              <w:rPr>
                <w:rFonts w:cs="Simplified Arabic"/>
                <w:b w:val="0"/>
                <w:bCs w:val="0"/>
              </w:rPr>
              <w:t>Individuals</w:t>
            </w:r>
            <w:r w:rsidR="00B75B8A" w:rsidRPr="00F25607">
              <w:rPr>
                <w:rFonts w:cs="Simplified Arabic"/>
                <w:b w:val="0"/>
                <w:bCs w:val="0"/>
              </w:rPr>
              <w:t xml:space="preserve"> </w:t>
            </w:r>
            <w:r w:rsidRPr="00F25607">
              <w:rPr>
                <w:rFonts w:cs="Simplified Arabic"/>
                <w:b w:val="0"/>
                <w:bCs w:val="0"/>
              </w:rPr>
              <w:t xml:space="preserve">Aged 15 Years and Above </w:t>
            </w:r>
            <w:r w:rsidR="00177349" w:rsidRPr="006868DE">
              <w:rPr>
                <w:rFonts w:cs="Simplified Arabic"/>
                <w:b w:val="0"/>
                <w:bCs w:val="0"/>
              </w:rPr>
              <w:t xml:space="preserve">from </w:t>
            </w:r>
            <w:r w:rsidRPr="00F25607">
              <w:rPr>
                <w:rFonts w:cs="Simplified Arabic"/>
                <w:b w:val="0"/>
                <w:bCs w:val="0"/>
              </w:rPr>
              <w:t xml:space="preserve">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529"/>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546" w:type="dxa"/>
          </w:tcPr>
          <w:p w:rsidR="00DD60C1" w:rsidRDefault="00DD60C1" w:rsidP="00FC2742">
            <w:pPr>
              <w:pStyle w:val="BodyText"/>
              <w:bidi w:val="0"/>
              <w:jc w:val="lowKashida"/>
              <w:rPr>
                <w:rFonts w:cs="Simplified Arabic"/>
                <w:b w:val="0"/>
                <w:bCs w:val="0"/>
                <w:rtl/>
                <w:lang w:val="en-AU"/>
              </w:rPr>
            </w:pPr>
            <w:r w:rsidRPr="00F25607">
              <w:rPr>
                <w:rFonts w:cs="Simplified Arabic"/>
                <w:b w:val="0"/>
                <w:bCs w:val="0"/>
              </w:rPr>
              <w:t>Percentage Distribution of</w:t>
            </w:r>
            <w:r w:rsidR="00FC2742">
              <w:rPr>
                <w:rFonts w:cs="Simplified Arabic"/>
                <w:b w:val="0"/>
                <w:bCs w:val="0"/>
              </w:rPr>
              <w:t xml:space="preserve"> </w:t>
            </w:r>
            <w:r w:rsidR="00B75B8A" w:rsidRPr="00B75B8A">
              <w:rPr>
                <w:rFonts w:cs="Simplified Arabic"/>
                <w:b w:val="0"/>
                <w:bCs w:val="0"/>
              </w:rPr>
              <w:t>Individuals</w:t>
            </w:r>
            <w:r w:rsidR="00B75B8A" w:rsidRPr="00F25607">
              <w:rPr>
                <w:rFonts w:cs="Simplified Arabic"/>
                <w:b w:val="0"/>
                <w:bCs w:val="0"/>
              </w:rPr>
              <w:t xml:space="preserve"> </w:t>
            </w:r>
            <w:r w:rsidRPr="00F25607">
              <w:rPr>
                <w:rFonts w:cs="Simplified Arabic"/>
                <w:b w:val="0"/>
                <w:bCs w:val="0"/>
              </w:rPr>
              <w:t xml:space="preserve">Aged 15 Years and Above </w:t>
            </w:r>
            <w:r w:rsidR="00177349" w:rsidRPr="006868DE">
              <w:rPr>
                <w:rFonts w:cs="Simplified Arabic"/>
                <w:b w:val="0"/>
                <w:bCs w:val="0"/>
              </w:rPr>
              <w:t xml:space="preserve">from </w:t>
            </w:r>
            <w:r w:rsidRPr="00F25607">
              <w:rPr>
                <w:rFonts w:cs="Simplified Arabic"/>
                <w:b w:val="0"/>
                <w:bCs w:val="0"/>
              </w:rPr>
              <w:t xml:space="preserve">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60</w:t>
            </w:r>
          </w:p>
        </w:tc>
      </w:tr>
      <w:tr w:rsidR="00DD60C1" w:rsidRPr="00FE4923" w:rsidTr="00FE4923">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546" w:type="dxa"/>
          </w:tcPr>
          <w:p w:rsidR="00DD60C1" w:rsidRPr="00FE4923" w:rsidRDefault="00DD60C1">
            <w:pPr>
              <w:pStyle w:val="BodyText"/>
              <w:bidi w:val="0"/>
              <w:jc w:val="lowKashida"/>
              <w:rPr>
                <w:rFonts w:cs="Simplified Arabic"/>
                <w:b w:val="0"/>
                <w:bCs w:val="0"/>
                <w:sz w:val="12"/>
                <w:szCs w:val="12"/>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18"/>
          <w:jc w:val="center"/>
        </w:trPr>
        <w:tc>
          <w:tcPr>
            <w:tcW w:w="1244" w:type="dxa"/>
            <w:gridSpan w:val="2"/>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9</w:t>
            </w:r>
            <w:r>
              <w:rPr>
                <w:rFonts w:cs="Traditional Arabic"/>
                <w:b/>
                <w:bCs/>
                <w:color w:val="000000"/>
                <w:sz w:val="24"/>
                <w:szCs w:val="24"/>
              </w:rPr>
              <w:t>:</w:t>
            </w:r>
          </w:p>
        </w:tc>
        <w:tc>
          <w:tcPr>
            <w:tcW w:w="7546" w:type="dxa"/>
          </w:tcPr>
          <w:p w:rsidR="00DD60C1" w:rsidRPr="00B75B8A" w:rsidRDefault="00DD60C1" w:rsidP="00B75B8A">
            <w:pPr>
              <w:pStyle w:val="BodyText"/>
              <w:bidi w:val="0"/>
              <w:jc w:val="lowKashida"/>
              <w:rPr>
                <w:rFonts w:cs="Simplified Arabic"/>
                <w:b w:val="0"/>
                <w:bCs w:val="0"/>
                <w:rtl/>
              </w:rPr>
            </w:pPr>
            <w:r w:rsidRPr="00B75B8A">
              <w:rPr>
                <w:rFonts w:cs="Simplified Arabic"/>
                <w:b w:val="0"/>
                <w:bCs w:val="0"/>
              </w:rPr>
              <w:t xml:space="preserve">Percentage Distribution of </w:t>
            </w:r>
            <w:r w:rsidR="00B75B8A" w:rsidRPr="00B75B8A">
              <w:rPr>
                <w:rFonts w:cs="Simplified Arabic"/>
                <w:b w:val="0"/>
                <w:bCs w:val="0"/>
              </w:rPr>
              <w:t xml:space="preserve">Individuals </w:t>
            </w:r>
            <w:r w:rsidRPr="00B75B8A">
              <w:rPr>
                <w:rFonts w:cs="Simplified Arabic"/>
                <w:b w:val="0"/>
                <w:bCs w:val="0"/>
              </w:rPr>
              <w:t xml:space="preserve">Aged 15 Years and Above Participants in the </w:t>
            </w:r>
            <w:proofErr w:type="spellStart"/>
            <w:r w:rsidRPr="00B75B8A">
              <w:rPr>
                <w:rFonts w:cs="Simplified Arabic"/>
                <w:b w:val="0"/>
                <w:bCs w:val="0"/>
              </w:rPr>
              <w:t>Labour</w:t>
            </w:r>
            <w:proofErr w:type="spellEnd"/>
            <w:r w:rsidRPr="00B75B8A">
              <w:rPr>
                <w:rFonts w:cs="Simplified Arabic"/>
                <w:b w:val="0"/>
                <w:bCs w:val="0"/>
              </w:rPr>
              <w:t xml:space="preserve"> Force </w:t>
            </w:r>
            <w:r w:rsidR="00177349" w:rsidRPr="00B75B8A">
              <w:rPr>
                <w:rFonts w:cs="Simplified Arabic"/>
                <w:b w:val="0"/>
                <w:bCs w:val="0"/>
              </w:rPr>
              <w:t xml:space="preserve">from </w:t>
            </w:r>
            <w:r w:rsidRPr="00B75B8A">
              <w:rPr>
                <w:rFonts w:cs="Simplified Arabic"/>
                <w:b w:val="0"/>
                <w:bCs w:val="0"/>
              </w:rPr>
              <w:t>Palestine by Sex, Years of Schooling and</w:t>
            </w:r>
            <w:r w:rsidR="00B75B8A">
              <w:rPr>
                <w:rFonts w:cs="Simplified Arabic"/>
                <w:b w:val="0"/>
                <w:bCs w:val="0"/>
              </w:rPr>
              <w:t xml:space="preserve"> </w:t>
            </w:r>
            <w:r w:rsidRPr="00B75B8A">
              <w:rPr>
                <w:rFonts w:cs="Simplified Arabic"/>
                <w:b w:val="0"/>
                <w:bCs w:val="0"/>
              </w:rPr>
              <w:t xml:space="preserve">Age, </w:t>
            </w:r>
            <w:r w:rsidR="007D7C5A" w:rsidRPr="00B75B8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61</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50"/>
          <w:jc w:val="center"/>
        </w:trPr>
        <w:tc>
          <w:tcPr>
            <w:tcW w:w="1244" w:type="dxa"/>
            <w:gridSpan w:val="2"/>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10</w:t>
            </w:r>
            <w:r>
              <w:rPr>
                <w:rFonts w:cs="Traditional Arabic"/>
                <w:b/>
                <w:bCs/>
                <w:color w:val="000000"/>
                <w:sz w:val="24"/>
                <w:szCs w:val="24"/>
              </w:rPr>
              <w:t>:</w:t>
            </w:r>
          </w:p>
        </w:tc>
        <w:tc>
          <w:tcPr>
            <w:tcW w:w="7546" w:type="dxa"/>
          </w:tcPr>
          <w:p w:rsidR="00DD60C1" w:rsidRPr="00FC2742" w:rsidRDefault="00DD60C1" w:rsidP="00FC2742">
            <w:pPr>
              <w:pStyle w:val="BodyText"/>
              <w:bidi w:val="0"/>
              <w:ind w:right="125"/>
              <w:jc w:val="lowKashida"/>
              <w:rPr>
                <w:rFonts w:cs="Simplified Arabic"/>
                <w:b w:val="0"/>
                <w:bCs w:val="0"/>
                <w:rtl/>
              </w:rPr>
            </w:pPr>
            <w:r w:rsidRPr="00FC2742">
              <w:rPr>
                <w:rFonts w:cs="Simplified Arabic"/>
                <w:b w:val="0"/>
                <w:bCs w:val="0"/>
              </w:rPr>
              <w:t xml:space="preserve">Percentage Distribution of </w:t>
            </w:r>
            <w:r w:rsidR="00B75B8A" w:rsidRPr="00FC2742">
              <w:rPr>
                <w:rFonts w:cs="Simplified Arabic"/>
                <w:b w:val="0"/>
                <w:bCs w:val="0"/>
              </w:rPr>
              <w:t xml:space="preserve">Individuals </w:t>
            </w:r>
            <w:r w:rsidRPr="00FC2742">
              <w:rPr>
                <w:rFonts w:cs="Simplified Arabic"/>
                <w:b w:val="0"/>
                <w:bCs w:val="0"/>
              </w:rPr>
              <w:t xml:space="preserve">Aged 15 Years and Above Participants in the </w:t>
            </w:r>
            <w:proofErr w:type="spellStart"/>
            <w:r w:rsidRPr="00FC2742">
              <w:rPr>
                <w:rFonts w:cs="Simplified Arabic"/>
                <w:b w:val="0"/>
                <w:bCs w:val="0"/>
              </w:rPr>
              <w:t>Labour</w:t>
            </w:r>
            <w:proofErr w:type="spellEnd"/>
            <w:r w:rsidRPr="00FC2742">
              <w:rPr>
                <w:rFonts w:cs="Simplified Arabic"/>
                <w:b w:val="0"/>
                <w:bCs w:val="0"/>
              </w:rPr>
              <w:t xml:space="preserve"> Force </w:t>
            </w:r>
            <w:r w:rsidR="00177349" w:rsidRPr="00FC2742">
              <w:rPr>
                <w:rFonts w:cs="Simplified Arabic"/>
                <w:b w:val="0"/>
                <w:bCs w:val="0"/>
              </w:rPr>
              <w:t xml:space="preserve">from </w:t>
            </w:r>
            <w:r w:rsidRPr="00FC2742">
              <w:rPr>
                <w:rFonts w:cs="Simplified Arabic"/>
                <w:b w:val="0"/>
                <w:bCs w:val="0"/>
              </w:rPr>
              <w:t xml:space="preserve">the West Bank by Sex, Years of Schooling and Age, </w:t>
            </w:r>
            <w:r w:rsidR="007D7C5A" w:rsidRPr="00FC2742">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62</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E4923">
        <w:trPr>
          <w:trHeight w:hRule="exact" w:val="878"/>
          <w:jc w:val="center"/>
        </w:trPr>
        <w:tc>
          <w:tcPr>
            <w:tcW w:w="1244" w:type="dxa"/>
            <w:gridSpan w:val="2"/>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11</w:t>
            </w:r>
            <w:r>
              <w:rPr>
                <w:rFonts w:cs="Traditional Arabic"/>
                <w:b/>
                <w:bCs/>
                <w:color w:val="000000"/>
                <w:sz w:val="24"/>
                <w:szCs w:val="24"/>
              </w:rPr>
              <w:t>:</w:t>
            </w:r>
          </w:p>
        </w:tc>
        <w:tc>
          <w:tcPr>
            <w:tcW w:w="7546" w:type="dxa"/>
          </w:tcPr>
          <w:p w:rsidR="00DD60C1" w:rsidRDefault="00DD60C1" w:rsidP="00FC2742">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B75B8A" w:rsidRPr="00B75B8A">
              <w:rPr>
                <w:rFonts w:cs="Simplified Arabic"/>
                <w:b w:val="0"/>
                <w:bCs w:val="0"/>
              </w:rPr>
              <w:t>Individuals</w:t>
            </w:r>
            <w:r w:rsidR="00B75B8A" w:rsidRPr="00F25607">
              <w:rPr>
                <w:rFonts w:cs="Simplified Arabic"/>
                <w:b w:val="0"/>
                <w:bCs w:val="0"/>
              </w:rPr>
              <w:t xml:space="preserve"> </w:t>
            </w:r>
            <w:r w:rsidRPr="00F25607">
              <w:rPr>
                <w:rFonts w:cs="Simplified Arabic"/>
                <w:b w:val="0"/>
                <w:bCs w:val="0"/>
              </w:rPr>
              <w:t xml:space="preserve">Aged 15 Years and Above Participants in the </w:t>
            </w:r>
            <w:proofErr w:type="spellStart"/>
            <w:r w:rsidRPr="00F25607">
              <w:rPr>
                <w:rFonts w:cs="Simplified Arabic"/>
                <w:b w:val="0"/>
                <w:bCs w:val="0"/>
              </w:rPr>
              <w:t>Labour</w:t>
            </w:r>
            <w:proofErr w:type="spellEnd"/>
            <w:r w:rsidRPr="00F25607">
              <w:rPr>
                <w:rFonts w:cs="Simplified Arabic"/>
                <w:b w:val="0"/>
                <w:bCs w:val="0"/>
              </w:rPr>
              <w:t xml:space="preserve"> Force </w:t>
            </w:r>
            <w:r w:rsidR="00177349" w:rsidRPr="006868DE">
              <w:rPr>
                <w:rFonts w:cs="Simplified Arabic"/>
                <w:b w:val="0"/>
                <w:bCs w:val="0"/>
              </w:rPr>
              <w:t xml:space="preserve">from </w:t>
            </w:r>
            <w:r w:rsidRPr="00F25607">
              <w:rPr>
                <w:rFonts w:cs="Simplified Arabic"/>
                <w:b w:val="0"/>
                <w:bCs w:val="0"/>
              </w:rPr>
              <w:t xml:space="preserve">Gaza Strip by Sex, Years of Schooling and Age,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63</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C2742">
        <w:trPr>
          <w:trHeight w:hRule="exact" w:val="882"/>
          <w:jc w:val="center"/>
        </w:trPr>
        <w:tc>
          <w:tcPr>
            <w:tcW w:w="1244" w:type="dxa"/>
            <w:gridSpan w:val="2"/>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12</w:t>
            </w:r>
            <w:r>
              <w:rPr>
                <w:rFonts w:cs="Traditional Arabic"/>
                <w:b/>
                <w:bCs/>
                <w:color w:val="000000"/>
                <w:sz w:val="24"/>
                <w:szCs w:val="24"/>
              </w:rPr>
              <w:t>:</w:t>
            </w:r>
          </w:p>
        </w:tc>
        <w:tc>
          <w:tcPr>
            <w:tcW w:w="7546" w:type="dxa"/>
          </w:tcPr>
          <w:p w:rsidR="00DD60C1" w:rsidRPr="00FC2742" w:rsidRDefault="00DD60C1" w:rsidP="00FC2742">
            <w:pPr>
              <w:pStyle w:val="BodyText"/>
              <w:bidi w:val="0"/>
              <w:jc w:val="both"/>
              <w:rPr>
                <w:rFonts w:cs="Simplified Arabic"/>
                <w:b w:val="0"/>
                <w:bCs w:val="0"/>
                <w:rtl/>
              </w:rPr>
            </w:pPr>
            <w:r w:rsidRPr="00FC2742">
              <w:rPr>
                <w:rFonts w:cs="Simplified Arabic"/>
                <w:b w:val="0"/>
                <w:bCs w:val="0"/>
              </w:rPr>
              <w:t xml:space="preserve">Percentage Distribution of </w:t>
            </w:r>
            <w:r w:rsidR="00FC2742" w:rsidRPr="00B75B8A">
              <w:rPr>
                <w:rFonts w:cs="Simplified Arabic"/>
                <w:b w:val="0"/>
                <w:bCs w:val="0"/>
              </w:rPr>
              <w:t>Individuals</w:t>
            </w:r>
            <w:r w:rsidR="00FC2742" w:rsidRPr="00FC2742">
              <w:rPr>
                <w:rFonts w:cs="Simplified Arabic"/>
                <w:b w:val="0"/>
                <w:bCs w:val="0"/>
              </w:rPr>
              <w:t xml:space="preserve"> </w:t>
            </w:r>
            <w:r w:rsidRPr="00FC2742">
              <w:rPr>
                <w:rFonts w:cs="Simplified Arabic"/>
                <w:b w:val="0"/>
                <w:bCs w:val="0"/>
              </w:rPr>
              <w:t>Aged 15 Years and Above Pa</w:t>
            </w:r>
            <w:r w:rsidR="00177349" w:rsidRPr="00FC2742">
              <w:rPr>
                <w:rFonts w:cs="Simplified Arabic"/>
                <w:b w:val="0"/>
                <w:bCs w:val="0"/>
              </w:rPr>
              <w:t xml:space="preserve">rticipants in the </w:t>
            </w:r>
            <w:proofErr w:type="spellStart"/>
            <w:r w:rsidR="00177349" w:rsidRPr="00FC2742">
              <w:rPr>
                <w:rFonts w:cs="Simplified Arabic"/>
                <w:b w:val="0"/>
                <w:bCs w:val="0"/>
              </w:rPr>
              <w:t>Labour</w:t>
            </w:r>
            <w:proofErr w:type="spellEnd"/>
            <w:r w:rsidR="00177349" w:rsidRPr="00FC2742">
              <w:rPr>
                <w:rFonts w:cs="Simplified Arabic"/>
                <w:b w:val="0"/>
                <w:bCs w:val="0"/>
              </w:rPr>
              <w:t xml:space="preserve"> Force from </w:t>
            </w:r>
            <w:r w:rsidRPr="00FC2742">
              <w:rPr>
                <w:rFonts w:cs="Simplified Arabic"/>
                <w:b w:val="0"/>
                <w:bCs w:val="0"/>
              </w:rPr>
              <w:t xml:space="preserve">Palestine by Sex, Marital Status and Age, </w:t>
            </w:r>
            <w:r w:rsidR="007D7C5A" w:rsidRPr="00FC2742">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lang w:val="en-AU"/>
              </w:rPr>
            </w:pPr>
            <w:r>
              <w:rPr>
                <w:rFonts w:cs="Simplified Arabic"/>
                <w:b/>
                <w:bCs/>
                <w:sz w:val="24"/>
                <w:szCs w:val="24"/>
                <w:lang w:val="en-AU"/>
              </w:rPr>
              <w:t>64</w:t>
            </w:r>
          </w:p>
        </w:tc>
      </w:tr>
      <w:tr w:rsidR="00B12D36" w:rsidTr="00FE4923">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546"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E4923">
        <w:trPr>
          <w:trHeight w:hRule="exact" w:val="846"/>
          <w:jc w:val="center"/>
        </w:trPr>
        <w:tc>
          <w:tcPr>
            <w:tcW w:w="1244" w:type="dxa"/>
            <w:gridSpan w:val="2"/>
          </w:tcPr>
          <w:p w:rsidR="00DD60C1" w:rsidRDefault="00DD60C1" w:rsidP="009966B2">
            <w:pPr>
              <w:bidi w:val="0"/>
              <w:rPr>
                <w:rFonts w:cs="Traditional Arabic"/>
                <w:b/>
                <w:bCs/>
                <w:color w:val="000000"/>
                <w:sz w:val="24"/>
                <w:szCs w:val="24"/>
                <w:rtl/>
              </w:rPr>
            </w:pPr>
            <w:r>
              <w:br w:type="page"/>
            </w:r>
            <w:r>
              <w:rPr>
                <w:rFonts w:cs="Traditional Arabic"/>
                <w:b/>
                <w:bCs/>
                <w:color w:val="000000"/>
                <w:sz w:val="24"/>
                <w:szCs w:val="24"/>
              </w:rPr>
              <w:t xml:space="preserve">Table </w:t>
            </w:r>
            <w:r w:rsidR="009966B2">
              <w:rPr>
                <w:rFonts w:cs="Traditional Arabic"/>
                <w:b/>
                <w:bCs/>
                <w:color w:val="000000"/>
                <w:sz w:val="24"/>
                <w:szCs w:val="24"/>
              </w:rPr>
              <w:t>13</w:t>
            </w:r>
            <w:r>
              <w:rPr>
                <w:rFonts w:cs="Traditional Arabic"/>
                <w:b/>
                <w:bCs/>
                <w:color w:val="000000"/>
                <w:sz w:val="24"/>
                <w:szCs w:val="24"/>
              </w:rPr>
              <w:t>:</w:t>
            </w:r>
          </w:p>
        </w:tc>
        <w:tc>
          <w:tcPr>
            <w:tcW w:w="7546" w:type="dxa"/>
          </w:tcPr>
          <w:p w:rsidR="00DD60C1" w:rsidRPr="00FC2742" w:rsidRDefault="00DD60C1" w:rsidP="00FC2742">
            <w:pPr>
              <w:pStyle w:val="BodyText"/>
              <w:bidi w:val="0"/>
              <w:jc w:val="both"/>
              <w:rPr>
                <w:rFonts w:cs="Simplified Arabic"/>
                <w:b w:val="0"/>
                <w:bCs w:val="0"/>
                <w:rtl/>
              </w:rPr>
            </w:pPr>
            <w:r w:rsidRPr="00FC2742">
              <w:rPr>
                <w:rFonts w:cs="Simplified Arabic"/>
                <w:b w:val="0"/>
                <w:bCs w:val="0"/>
              </w:rPr>
              <w:t xml:space="preserve">Percentage Distribution of </w:t>
            </w:r>
            <w:r w:rsidR="00FC2742" w:rsidRPr="00B75B8A">
              <w:rPr>
                <w:rFonts w:cs="Simplified Arabic"/>
                <w:b w:val="0"/>
                <w:bCs w:val="0"/>
              </w:rPr>
              <w:t>Individuals</w:t>
            </w:r>
            <w:r w:rsidR="00FC2742" w:rsidRPr="00FC2742">
              <w:rPr>
                <w:rFonts w:cs="Simplified Arabic"/>
                <w:b w:val="0"/>
                <w:bCs w:val="0"/>
              </w:rPr>
              <w:t xml:space="preserve"> </w:t>
            </w:r>
            <w:r w:rsidRPr="00FC2742">
              <w:rPr>
                <w:rFonts w:cs="Simplified Arabic"/>
                <w:b w:val="0"/>
                <w:bCs w:val="0"/>
              </w:rPr>
              <w:t xml:space="preserve">Aged 15 Years and Above Participants in the </w:t>
            </w:r>
            <w:proofErr w:type="spellStart"/>
            <w:r w:rsidRPr="00FC2742">
              <w:rPr>
                <w:rFonts w:cs="Simplified Arabic"/>
                <w:b w:val="0"/>
                <w:bCs w:val="0"/>
              </w:rPr>
              <w:t>Labour</w:t>
            </w:r>
            <w:proofErr w:type="spellEnd"/>
            <w:r w:rsidRPr="00FC2742">
              <w:rPr>
                <w:rFonts w:cs="Simplified Arabic"/>
                <w:b w:val="0"/>
                <w:bCs w:val="0"/>
              </w:rPr>
              <w:t xml:space="preserve"> Force </w:t>
            </w:r>
            <w:r w:rsidR="00177349" w:rsidRPr="00FC2742">
              <w:rPr>
                <w:rFonts w:cs="Simplified Arabic"/>
                <w:b w:val="0"/>
                <w:bCs w:val="0"/>
              </w:rPr>
              <w:t xml:space="preserve">from </w:t>
            </w:r>
            <w:r w:rsidRPr="00FC2742">
              <w:rPr>
                <w:rFonts w:cs="Simplified Arabic"/>
                <w:b w:val="0"/>
                <w:bCs w:val="0"/>
              </w:rPr>
              <w:t>the West Bank by Sex, Marital Status and</w:t>
            </w:r>
            <w:r w:rsidR="00FE4923" w:rsidRPr="00FC2742">
              <w:rPr>
                <w:rFonts w:cs="Simplified Arabic"/>
                <w:b w:val="0"/>
                <w:bCs w:val="0"/>
              </w:rPr>
              <w:t xml:space="preserve"> </w:t>
            </w:r>
            <w:r w:rsidRPr="00FC2742">
              <w:rPr>
                <w:rFonts w:cs="Simplified Arabic"/>
                <w:b w:val="0"/>
                <w:bCs w:val="0"/>
              </w:rPr>
              <w:t xml:space="preserve">Age, </w:t>
            </w:r>
            <w:r w:rsidR="007D7C5A" w:rsidRPr="00FC2742">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64</w:t>
            </w:r>
          </w:p>
        </w:tc>
      </w:tr>
      <w:tr w:rsidR="00DD60C1" w:rsidTr="00FE4923">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546"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D46809">
        <w:trPr>
          <w:trHeight w:hRule="exact" w:val="952"/>
          <w:jc w:val="center"/>
        </w:trPr>
        <w:tc>
          <w:tcPr>
            <w:tcW w:w="1236" w:type="dxa"/>
          </w:tcPr>
          <w:p w:rsidR="00DD60C1" w:rsidRDefault="00DD60C1" w:rsidP="009966B2">
            <w:pPr>
              <w:bidi w:val="0"/>
              <w:rPr>
                <w:rFonts w:cs="Traditional Arabic"/>
                <w:b/>
                <w:bCs/>
                <w:color w:val="000000"/>
                <w:sz w:val="24"/>
                <w:szCs w:val="24"/>
                <w:rtl/>
              </w:rPr>
            </w:pPr>
            <w:r>
              <w:br w:type="page"/>
            </w:r>
            <w:r>
              <w:rPr>
                <w:rFonts w:cs="Traditional Arabic"/>
                <w:b/>
                <w:bCs/>
                <w:color w:val="000000"/>
                <w:sz w:val="24"/>
                <w:szCs w:val="24"/>
              </w:rPr>
              <w:t xml:space="preserve">Table </w:t>
            </w:r>
            <w:r w:rsidR="009966B2">
              <w:rPr>
                <w:rFonts w:cs="Traditional Arabic"/>
                <w:b/>
                <w:bCs/>
                <w:color w:val="000000"/>
                <w:sz w:val="24"/>
                <w:szCs w:val="24"/>
              </w:rPr>
              <w:t>14</w:t>
            </w:r>
            <w:r>
              <w:rPr>
                <w:rFonts w:cs="Traditional Arabic"/>
                <w:b/>
                <w:bCs/>
                <w:color w:val="000000"/>
                <w:sz w:val="24"/>
                <w:szCs w:val="24"/>
              </w:rPr>
              <w:t>:</w:t>
            </w:r>
          </w:p>
        </w:tc>
        <w:tc>
          <w:tcPr>
            <w:tcW w:w="7554" w:type="dxa"/>
            <w:gridSpan w:val="2"/>
          </w:tcPr>
          <w:p w:rsidR="00DD60C1" w:rsidRDefault="00DD60C1" w:rsidP="00EB1871">
            <w:pPr>
              <w:pStyle w:val="BodyText"/>
              <w:bidi w:val="0"/>
              <w:jc w:val="left"/>
              <w:rPr>
                <w:rFonts w:cs="Simplified Arabic"/>
                <w:b w:val="0"/>
                <w:bCs w:val="0"/>
                <w:rtl/>
                <w:lang w:val="en-AU"/>
              </w:rPr>
            </w:pPr>
            <w:r w:rsidRPr="009B48EA">
              <w:rPr>
                <w:rFonts w:cs="Simplified Arabic"/>
                <w:b w:val="0"/>
                <w:bCs w:val="0"/>
              </w:rPr>
              <w:t>Percentage Distribution of</w:t>
            </w:r>
            <w:r w:rsidR="00FC2742">
              <w:rPr>
                <w:rFonts w:cs="Simplified Arabic"/>
                <w:b w:val="0"/>
                <w:bCs w:val="0"/>
              </w:rPr>
              <w:t xml:space="preserve"> </w:t>
            </w:r>
            <w:r w:rsidRPr="009B48EA">
              <w:rPr>
                <w:rFonts w:cs="Simplified Arabic"/>
                <w:b w:val="0"/>
                <w:bCs w:val="0"/>
              </w:rPr>
              <w:t xml:space="preserve"> </w:t>
            </w:r>
            <w:r w:rsidR="00FC2742" w:rsidRPr="00B75B8A">
              <w:rPr>
                <w:rFonts w:cs="Simplified Arabic"/>
                <w:b w:val="0"/>
                <w:bCs w:val="0"/>
              </w:rPr>
              <w:t>Individuals</w:t>
            </w:r>
            <w:r w:rsidR="00FC2742" w:rsidRPr="009B48EA">
              <w:rPr>
                <w:rFonts w:cs="Simplified Arabic"/>
                <w:b w:val="0"/>
                <w:bCs w:val="0"/>
              </w:rPr>
              <w:t xml:space="preserve"> </w:t>
            </w:r>
            <w:r w:rsidRPr="009B48EA">
              <w:rPr>
                <w:rFonts w:cs="Simplified Arabic"/>
                <w:b w:val="0"/>
                <w:bCs w:val="0"/>
              </w:rPr>
              <w:t xml:space="preserve">Aged 15 Years and Above Participants in the </w:t>
            </w:r>
            <w:proofErr w:type="spellStart"/>
            <w:r w:rsidRPr="009B48EA">
              <w:rPr>
                <w:rFonts w:cs="Simplified Arabic"/>
                <w:b w:val="0"/>
                <w:bCs w:val="0"/>
              </w:rPr>
              <w:t>Labour</w:t>
            </w:r>
            <w:proofErr w:type="spellEnd"/>
            <w:r w:rsidRPr="009B48EA">
              <w:rPr>
                <w:rFonts w:cs="Simplified Arabic"/>
                <w:b w:val="0"/>
                <w:bCs w:val="0"/>
              </w:rPr>
              <w:t xml:space="preserve"> Force </w:t>
            </w:r>
            <w:r w:rsidR="00177349" w:rsidRPr="00177349">
              <w:rPr>
                <w:rFonts w:cs="Simplified Arabic"/>
                <w:b w:val="0"/>
                <w:bCs w:val="0"/>
              </w:rPr>
              <w:t xml:space="preserve">from </w:t>
            </w:r>
            <w:r w:rsidRPr="009B48EA">
              <w:rPr>
                <w:rFonts w:cs="Simplified Arabic"/>
                <w:b w:val="0"/>
                <w:bCs w:val="0"/>
              </w:rPr>
              <w:t xml:space="preserve">Gaza Strip by Sex, Marital Status and Age, </w:t>
            </w:r>
            <w:r w:rsidR="007D7C5A">
              <w:rPr>
                <w:rFonts w:cs="Simplified Arabic"/>
                <w:b w:val="0"/>
                <w:bCs w:val="0"/>
              </w:rPr>
              <w:t>2017</w:t>
            </w:r>
          </w:p>
        </w:tc>
        <w:tc>
          <w:tcPr>
            <w:tcW w:w="709" w:type="dxa"/>
          </w:tcPr>
          <w:p w:rsidR="00DD60C1" w:rsidRPr="00DD60C1" w:rsidRDefault="00D90796"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65</w:t>
            </w:r>
          </w:p>
        </w:tc>
      </w:tr>
      <w:tr w:rsidR="00DD60C1" w:rsidTr="00FE4923">
        <w:trPr>
          <w:trHeight w:hRule="exact" w:val="104"/>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Pr="00B5351E" w:rsidRDefault="00DD60C1">
            <w:pPr>
              <w:pStyle w:val="BodyText"/>
              <w:bidi w:val="0"/>
              <w:jc w:val="lowKashida"/>
              <w:rPr>
                <w:rFonts w:cs="Simplified Arabic"/>
                <w:b w:val="0"/>
                <w:bCs w:val="0"/>
                <w:sz w:val="14"/>
                <w:szCs w:val="1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961F23">
        <w:trPr>
          <w:trHeight w:hRule="exact" w:val="882"/>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15</w:t>
            </w:r>
            <w:r>
              <w:rPr>
                <w:rFonts w:cs="Traditional Arabic"/>
                <w:b/>
                <w:bCs/>
                <w:color w:val="000000"/>
                <w:sz w:val="24"/>
                <w:szCs w:val="24"/>
              </w:rPr>
              <w:t>:</w:t>
            </w:r>
          </w:p>
        </w:tc>
        <w:tc>
          <w:tcPr>
            <w:tcW w:w="7554" w:type="dxa"/>
            <w:gridSpan w:val="2"/>
          </w:tcPr>
          <w:p w:rsidR="00DD60C1" w:rsidRDefault="00DD60C1">
            <w:pPr>
              <w:pStyle w:val="BodyText"/>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Unemployment Rate Among </w:t>
            </w:r>
            <w:proofErr w:type="spellStart"/>
            <w:r w:rsidRPr="00F06BAD">
              <w:rPr>
                <w:rFonts w:cs="Simplified Arabic"/>
                <w:b w:val="0"/>
                <w:bCs w:val="0"/>
              </w:rPr>
              <w:t>labour</w:t>
            </w:r>
            <w:proofErr w:type="spellEnd"/>
            <w:r w:rsidRPr="00F06BAD">
              <w:rPr>
                <w:rFonts w:cs="Simplified Arabic"/>
                <w:b w:val="0"/>
                <w:bCs w:val="0"/>
              </w:rPr>
              <w:t xml:space="preserve"> Force Participants of </w:t>
            </w:r>
            <w:r w:rsidR="00FC2742" w:rsidRPr="00B75B8A">
              <w:rPr>
                <w:rFonts w:cs="Simplified Arabic"/>
                <w:b w:val="0"/>
                <w:bCs w:val="0"/>
              </w:rPr>
              <w:t>Individuals</w:t>
            </w:r>
            <w:r w:rsidR="00FC2742" w:rsidRPr="00F06BAD">
              <w:rPr>
                <w:rFonts w:cs="Simplified Arabic"/>
                <w:b w:val="0"/>
                <w:bCs w:val="0"/>
              </w:rPr>
              <w:t xml:space="preserve"> </w:t>
            </w:r>
            <w:r w:rsidRPr="00F06BAD">
              <w:rPr>
                <w:rFonts w:cs="Simplified Arabic"/>
                <w:b w:val="0"/>
                <w:bCs w:val="0"/>
              </w:rPr>
              <w:t xml:space="preserve">Aged 15 Years and Above </w:t>
            </w:r>
            <w:r w:rsidR="00177349" w:rsidRPr="00177349">
              <w:rPr>
                <w:rFonts w:cs="Simplified Arabic"/>
                <w:b w:val="0"/>
                <w:bCs w:val="0"/>
              </w:rPr>
              <w:t xml:space="preserve">from </w:t>
            </w:r>
            <w:r w:rsidRPr="00F06BAD">
              <w:rPr>
                <w:rFonts w:cs="Simplified Arabic"/>
                <w:b w:val="0"/>
                <w:bCs w:val="0"/>
              </w:rPr>
              <w:t xml:space="preserve">Palestine by Region, Refugee Status, Type of locality and Sex, </w:t>
            </w:r>
            <w:r w:rsidR="007D7C5A">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66</w:t>
            </w:r>
          </w:p>
        </w:tc>
      </w:tr>
      <w:tr w:rsidR="00DD60C1" w:rsidTr="00FE4923">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554"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46"/>
          <w:jc w:val="center"/>
        </w:trPr>
        <w:tc>
          <w:tcPr>
            <w:tcW w:w="1236" w:type="dxa"/>
          </w:tcPr>
          <w:p w:rsidR="00DD60C1" w:rsidRDefault="00DD60C1" w:rsidP="009966B2">
            <w:pPr>
              <w:keepNext/>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16</w:t>
            </w:r>
            <w:r>
              <w:rPr>
                <w:rFonts w:cs="Traditional Arabic"/>
                <w:b/>
                <w:bCs/>
                <w:color w:val="000000"/>
                <w:sz w:val="24"/>
                <w:szCs w:val="24"/>
              </w:rPr>
              <w:t>:</w:t>
            </w:r>
          </w:p>
        </w:tc>
        <w:tc>
          <w:tcPr>
            <w:tcW w:w="7554" w:type="dxa"/>
            <w:gridSpan w:val="2"/>
          </w:tcPr>
          <w:p w:rsidR="00DD60C1" w:rsidRPr="007271BB" w:rsidRDefault="00DD60C1" w:rsidP="009966B2">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9B48EA">
              <w:rPr>
                <w:rFonts w:cs="Simplified Arabic"/>
                <w:b w:val="0"/>
                <w:bCs w:val="0"/>
              </w:rPr>
              <w:t xml:space="preserve">Aged 15 Years and Above from Palestine by Region, Sex and Place of Work, </w:t>
            </w:r>
            <w:r w:rsidR="007D7C5A">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67</w:t>
            </w:r>
          </w:p>
        </w:tc>
      </w:tr>
      <w:tr w:rsidR="00DD60C1"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45"/>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17</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Economic Activity and Place of Work,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68</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96"/>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18</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the West Bank by Sex, Economic Activity and Place of Work,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10"/>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19</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Gaza Strip by Economic Activity and Sex,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8"/>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20</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Years of Schooling and Place of Work,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70</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76"/>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21</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West Bank by Sex, Years of Schooling and Place of Work,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71</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val="397"/>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22</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the Gaza Strip by Years of Schooling and Sex,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71</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34"/>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23</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Region, Employment Status and Sex,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72</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90"/>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24</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Occupation and Place of Work,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73</w:t>
            </w:r>
          </w:p>
        </w:tc>
      </w:tr>
      <w:tr w:rsidR="00B12D36" w:rsidTr="00FE4923">
        <w:trPr>
          <w:trHeight w:hRule="exact" w:val="113"/>
          <w:jc w:val="center"/>
        </w:trPr>
        <w:tc>
          <w:tcPr>
            <w:tcW w:w="1236" w:type="dxa"/>
          </w:tcPr>
          <w:p w:rsidR="00B12D36" w:rsidRDefault="00B12D36">
            <w:pPr>
              <w:bidi w:val="0"/>
              <w:rPr>
                <w:rFonts w:cs="Traditional Arabic"/>
                <w:b/>
                <w:bCs/>
                <w:color w:val="000000"/>
                <w:sz w:val="24"/>
                <w:szCs w:val="24"/>
              </w:rPr>
            </w:pPr>
          </w:p>
        </w:tc>
        <w:tc>
          <w:tcPr>
            <w:tcW w:w="7554" w:type="dxa"/>
            <w:gridSpan w:val="2"/>
          </w:tcPr>
          <w:p w:rsidR="00B12D36" w:rsidRDefault="00B12D36">
            <w:pPr>
              <w:pStyle w:val="BodyText"/>
              <w:bidi w:val="0"/>
              <w:jc w:val="lowKashida"/>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FE4923">
        <w:trPr>
          <w:trHeight w:hRule="exact" w:val="631"/>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25</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the West Bank by Sex, </w:t>
            </w:r>
            <w:r w:rsidR="005B0987" w:rsidRPr="00FC2742">
              <w:rPr>
                <w:rFonts w:cs="Simplified Arabic"/>
                <w:b w:val="0"/>
                <w:bCs w:val="0"/>
              </w:rPr>
              <w:t xml:space="preserve">Governorate and </w:t>
            </w:r>
            <w:r w:rsidRPr="00FC2742">
              <w:rPr>
                <w:rFonts w:cs="Simplified Arabic"/>
                <w:b w:val="0"/>
                <w:bCs w:val="0"/>
              </w:rPr>
              <w:t xml:space="preserve">Economic Activity,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lang w:val="en-AU"/>
              </w:rPr>
            </w:pPr>
            <w:r>
              <w:rPr>
                <w:rFonts w:cs="Traditional Arabic"/>
                <w:b/>
                <w:bCs/>
                <w:color w:val="000000"/>
                <w:sz w:val="24"/>
                <w:szCs w:val="24"/>
                <w:lang w:val="en-AU"/>
              </w:rPr>
              <w:t>74</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vAlign w:val="center"/>
          </w:tcPr>
          <w:p w:rsidR="00DD60C1" w:rsidRPr="00DD60C1" w:rsidRDefault="00DD60C1" w:rsidP="00DD60C1">
            <w:pPr>
              <w:bidi w:val="0"/>
              <w:rPr>
                <w:rFonts w:cs="Traditional Arabic"/>
                <w:b/>
                <w:bCs/>
                <w:color w:val="000000"/>
                <w:sz w:val="24"/>
                <w:szCs w:val="24"/>
                <w:lang w:val="en-AU"/>
              </w:rPr>
            </w:pPr>
          </w:p>
        </w:tc>
      </w:tr>
      <w:tr w:rsidR="00DD60C1" w:rsidTr="00FE4923">
        <w:trPr>
          <w:trHeight w:hRule="exact" w:val="586"/>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26</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Gaza Strip by Sex, Governorate and Economic Activity,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lang w:val="en-AU"/>
              </w:rPr>
            </w:pPr>
            <w:r>
              <w:rPr>
                <w:rFonts w:cs="Traditional Arabic"/>
                <w:b/>
                <w:bCs/>
                <w:color w:val="000000"/>
                <w:sz w:val="24"/>
                <w:szCs w:val="24"/>
                <w:lang w:val="en-AU"/>
              </w:rPr>
              <w:t>75</w:t>
            </w:r>
          </w:p>
        </w:tc>
      </w:tr>
      <w:tr w:rsidR="00DD60C1"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61"/>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27</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Economic Activity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76</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20"/>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28</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Occupation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77</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1"/>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29</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Region, Occupation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lang w:val="en-AU"/>
              </w:rPr>
            </w:pPr>
            <w:r>
              <w:rPr>
                <w:rFonts w:cs="Traditional Arabic"/>
                <w:b/>
                <w:bCs/>
                <w:color w:val="000000"/>
                <w:sz w:val="24"/>
                <w:szCs w:val="24"/>
                <w:lang w:val="en-AU"/>
              </w:rPr>
              <w:t>78</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91"/>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30</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the West Bank by Sex, Occupation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72"/>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31</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Gaza Strip by Sex, Occupation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80</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Default="00DD60C1">
            <w:pPr>
              <w:bidi w:val="0"/>
              <w:jc w:val="center"/>
              <w:rPr>
                <w:rFonts w:cs="Simplified Arabic"/>
                <w:b/>
                <w:bCs/>
                <w:sz w:val="24"/>
                <w:szCs w:val="24"/>
                <w:rtl/>
              </w:rPr>
            </w:pPr>
          </w:p>
        </w:tc>
      </w:tr>
      <w:tr w:rsidR="00DD60C1" w:rsidTr="00FE4923">
        <w:trPr>
          <w:trHeight w:hRule="exact" w:val="596"/>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32</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Region, Governorate and Years of Schooling,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81</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578"/>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33</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Region, Governorate and Employment Status,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82</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25"/>
          <w:jc w:val="center"/>
        </w:trPr>
        <w:tc>
          <w:tcPr>
            <w:tcW w:w="1236" w:type="dxa"/>
          </w:tcPr>
          <w:p w:rsidR="00DD60C1" w:rsidRDefault="00DD60C1" w:rsidP="009966B2">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9966B2">
              <w:rPr>
                <w:rFonts w:cs="Traditional Arabic"/>
                <w:b/>
                <w:bCs/>
                <w:color w:val="000000"/>
                <w:sz w:val="24"/>
                <w:szCs w:val="24"/>
                <w:lang w:val="fr-FR"/>
              </w:rPr>
              <w:t>34</w:t>
            </w:r>
            <w:r>
              <w:rPr>
                <w:rFonts w:cs="Traditional Arabic"/>
                <w:b/>
                <w:bCs/>
                <w:color w:val="000000"/>
                <w:sz w:val="24"/>
                <w:szCs w:val="24"/>
                <w:lang w:val="fr-FR"/>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Economic Activity and Actual Weekly Work </w:t>
            </w:r>
            <w:r w:rsidR="00FE4923" w:rsidRPr="00FC2742">
              <w:rPr>
                <w:rFonts w:cs="Simplified Arabic"/>
                <w:b w:val="0"/>
                <w:bCs w:val="0"/>
              </w:rPr>
              <w:t xml:space="preserve">           </w:t>
            </w:r>
            <w:r w:rsidRPr="00FC2742">
              <w:rPr>
                <w:rFonts w:cs="Simplified Arabic"/>
                <w:b w:val="0"/>
                <w:bCs w:val="0"/>
              </w:rPr>
              <w:t xml:space="preserve">Hours,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83</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FE4923">
        <w:trPr>
          <w:trHeight w:hRule="exact" w:val="582"/>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lastRenderedPageBreak/>
              <w:t xml:space="preserve">Table </w:t>
            </w:r>
            <w:r w:rsidR="009966B2">
              <w:rPr>
                <w:rFonts w:cs="Traditional Arabic"/>
                <w:b/>
                <w:bCs/>
                <w:color w:val="000000"/>
                <w:sz w:val="24"/>
                <w:szCs w:val="24"/>
              </w:rPr>
              <w:t>35</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tl/>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from Palestine by Sex, Occupation and Actual Weekly Work Hours,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84</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44"/>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36</w:t>
            </w:r>
            <w:r>
              <w:rPr>
                <w:rFonts w:cs="Traditional Arabic"/>
                <w:b/>
                <w:bCs/>
                <w:color w:val="000000"/>
                <w:sz w:val="24"/>
                <w:szCs w:val="24"/>
              </w:rPr>
              <w:t>:</w:t>
            </w:r>
          </w:p>
        </w:tc>
        <w:tc>
          <w:tcPr>
            <w:tcW w:w="7554" w:type="dxa"/>
            <w:gridSpan w:val="2"/>
          </w:tcPr>
          <w:p w:rsidR="00DD60C1" w:rsidRPr="00FC2742" w:rsidRDefault="00DD60C1" w:rsidP="00FC2742">
            <w:pPr>
              <w:pStyle w:val="BodyText"/>
              <w:keepNext/>
              <w:bidi w:val="0"/>
              <w:jc w:val="lowKashida"/>
              <w:rPr>
                <w:rFonts w:cs="Simplified Arabic"/>
                <w:b w:val="0"/>
                <w:bCs w:val="0"/>
              </w:rPr>
            </w:pPr>
            <w:r w:rsidRPr="00FC2742">
              <w:rPr>
                <w:rFonts w:cs="Simplified Arabic"/>
                <w:b w:val="0"/>
                <w:bCs w:val="0"/>
              </w:rPr>
              <w:t xml:space="preserve">Percentage Distribution of Employed </w:t>
            </w:r>
            <w:r w:rsidR="00FC2742" w:rsidRPr="00B75B8A">
              <w:rPr>
                <w:rFonts w:cs="Simplified Arabic"/>
                <w:b w:val="0"/>
                <w:bCs w:val="0"/>
              </w:rPr>
              <w:t>Individuals</w:t>
            </w:r>
            <w:r w:rsidR="00FC2742" w:rsidRPr="009B48EA">
              <w:rPr>
                <w:rFonts w:cs="Simplified Arabic"/>
                <w:b w:val="0"/>
                <w:bCs w:val="0"/>
              </w:rPr>
              <w:t xml:space="preserve"> </w:t>
            </w:r>
            <w:r w:rsidRPr="00FC2742">
              <w:rPr>
                <w:rFonts w:cs="Simplified Arabic"/>
                <w:b w:val="0"/>
                <w:bCs w:val="0"/>
              </w:rPr>
              <w:t xml:space="preserve">Aged 15 Years and Above and Average Daily Wage in NIS for Wage Employees from Palestine by </w:t>
            </w:r>
            <w:r w:rsidR="00DF714E" w:rsidRPr="00FC2742">
              <w:rPr>
                <w:rFonts w:cs="Simplified Arabic"/>
                <w:b w:val="0"/>
                <w:bCs w:val="0"/>
              </w:rPr>
              <w:t xml:space="preserve">Sector </w:t>
            </w:r>
            <w:r w:rsidRPr="00FC2742">
              <w:rPr>
                <w:rFonts w:cs="Simplified Arabic"/>
                <w:b w:val="0"/>
                <w:bCs w:val="0"/>
              </w:rPr>
              <w:t>and</w:t>
            </w:r>
            <w:r w:rsidR="00DF714E" w:rsidRPr="00FC2742">
              <w:rPr>
                <w:rFonts w:cs="Simplified Arabic"/>
                <w:b w:val="0"/>
                <w:bCs w:val="0"/>
              </w:rPr>
              <w:t xml:space="preserve"> Region</w:t>
            </w:r>
            <w:r w:rsidRPr="00FC2742">
              <w:rPr>
                <w:rFonts w:cs="Simplified Arabic"/>
                <w:b w:val="0"/>
                <w:bCs w:val="0"/>
              </w:rPr>
              <w:t xml:space="preserve">, </w:t>
            </w:r>
            <w:r w:rsidR="007D7C5A" w:rsidRPr="00FC2742">
              <w:rPr>
                <w:rFonts w:cs="Simplified Arabic"/>
                <w:b w:val="0"/>
                <w:bCs w:val="0"/>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85</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78"/>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37</w:t>
            </w:r>
            <w:r>
              <w:rPr>
                <w:rFonts w:cs="Traditional Arabic"/>
                <w:b/>
                <w:bCs/>
                <w:color w:val="000000"/>
                <w:sz w:val="24"/>
                <w:szCs w:val="24"/>
              </w:rPr>
              <w:t>:</w:t>
            </w:r>
          </w:p>
        </w:tc>
        <w:tc>
          <w:tcPr>
            <w:tcW w:w="7554" w:type="dxa"/>
            <w:gridSpan w:val="2"/>
          </w:tcPr>
          <w:p w:rsidR="00DD60C1" w:rsidRPr="00FC4CF3" w:rsidRDefault="00FC4CF3">
            <w:pPr>
              <w:bidi w:val="0"/>
              <w:jc w:val="lowKashida"/>
              <w:rPr>
                <w:rFonts w:cs="Traditional Arabic"/>
                <w:color w:val="000000"/>
                <w:sz w:val="24"/>
                <w:szCs w:val="24"/>
                <w:rtl/>
              </w:rPr>
            </w:pPr>
            <w:r w:rsidRPr="00FC4CF3">
              <w:rPr>
                <w:rFonts w:cs="Traditional Arabic"/>
                <w:color w:val="000000"/>
                <w:sz w:val="24"/>
                <w:szCs w:val="24"/>
              </w:rPr>
              <w:t>Average Weekly Work Hours, Monthly Working Days and Daily Wage in NIS for Wage    Employees Aged 15 Years and Above Working from All Work Places by Sex and Economic Activity, 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86</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E4923">
        <w:trPr>
          <w:trHeight w:hRule="exact" w:val="888"/>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38</w:t>
            </w:r>
            <w:r>
              <w:rPr>
                <w:rFonts w:cs="Traditional Arabic"/>
                <w:b/>
                <w:bCs/>
                <w:color w:val="000000"/>
                <w:sz w:val="24"/>
                <w:szCs w:val="24"/>
              </w:rPr>
              <w:t>:</w:t>
            </w:r>
          </w:p>
        </w:tc>
        <w:tc>
          <w:tcPr>
            <w:tcW w:w="7554" w:type="dxa"/>
            <w:gridSpan w:val="2"/>
          </w:tcPr>
          <w:p w:rsidR="00DD60C1" w:rsidRPr="004E2CFF" w:rsidRDefault="00DD60C1" w:rsidP="00C658A2">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the West Bank by Sex and Economic Activity,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87</w:t>
            </w:r>
          </w:p>
        </w:tc>
      </w:tr>
      <w:tr w:rsidR="00DD60C1"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FE4923">
        <w:trPr>
          <w:trHeight w:hRule="exact" w:val="888"/>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39</w:t>
            </w:r>
            <w:r>
              <w:rPr>
                <w:rFonts w:cs="Traditional Arabic"/>
                <w:b/>
                <w:bCs/>
                <w:color w:val="000000"/>
                <w:sz w:val="24"/>
                <w:szCs w:val="24"/>
              </w:rPr>
              <w:t>:</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Gaza by Sex and Economic Activity, </w:t>
            </w:r>
            <w:r w:rsidR="007D7C5A">
              <w:rPr>
                <w:rFonts w:cs="Traditional Arabic"/>
                <w:color w:val="000000"/>
                <w:sz w:val="24"/>
                <w:szCs w:val="24"/>
              </w:rPr>
              <w:t>2017</w:t>
            </w:r>
          </w:p>
        </w:tc>
        <w:tc>
          <w:tcPr>
            <w:tcW w:w="709" w:type="dxa"/>
          </w:tcPr>
          <w:p w:rsidR="00DD60C1" w:rsidRPr="00FC7700" w:rsidRDefault="00D90796" w:rsidP="00DD60C1">
            <w:pPr>
              <w:bidi w:val="0"/>
              <w:jc w:val="center"/>
              <w:rPr>
                <w:rFonts w:cs="Traditional Arabic"/>
                <w:b/>
                <w:bCs/>
                <w:color w:val="000000"/>
                <w:sz w:val="24"/>
                <w:szCs w:val="24"/>
                <w:rtl/>
              </w:rPr>
            </w:pPr>
            <w:r>
              <w:rPr>
                <w:rFonts w:cs="Traditional Arabic"/>
                <w:b/>
                <w:bCs/>
                <w:color w:val="000000"/>
                <w:sz w:val="24"/>
                <w:szCs w:val="24"/>
              </w:rPr>
              <w:t>88</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873"/>
          <w:jc w:val="center"/>
        </w:trPr>
        <w:tc>
          <w:tcPr>
            <w:tcW w:w="1236" w:type="dxa"/>
          </w:tcPr>
          <w:p w:rsidR="00DD60C1" w:rsidRDefault="00DD60C1" w:rsidP="009966B2">
            <w:pPr>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40</w:t>
            </w:r>
            <w:r>
              <w:rPr>
                <w:rFonts w:cs="Traditional Arabic"/>
                <w:b/>
                <w:bCs/>
                <w:color w:val="000000"/>
                <w:sz w:val="24"/>
                <w:szCs w:val="24"/>
              </w:rPr>
              <w:t>:</w:t>
            </w:r>
          </w:p>
        </w:tc>
        <w:tc>
          <w:tcPr>
            <w:tcW w:w="7554" w:type="dxa"/>
            <w:gridSpan w:val="2"/>
          </w:tcPr>
          <w:p w:rsidR="00DD60C1" w:rsidRPr="004E2CFF" w:rsidRDefault="00DD60C1">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Above Working in </w:t>
            </w:r>
            <w:proofErr w:type="spellStart"/>
            <w:r w:rsidRPr="004E2CFF">
              <w:rPr>
                <w:rFonts w:cs="Traditional Arabic"/>
                <w:color w:val="000000"/>
                <w:sz w:val="24"/>
                <w:szCs w:val="24"/>
              </w:rPr>
              <w:t>Isreal</w:t>
            </w:r>
            <w:proofErr w:type="spellEnd"/>
            <w:r w:rsidRPr="004E2CFF">
              <w:rPr>
                <w:rFonts w:cs="Traditional Arabic"/>
                <w:color w:val="000000"/>
                <w:sz w:val="24"/>
                <w:szCs w:val="24"/>
              </w:rPr>
              <w:t xml:space="preserve"> and Settlements by Sex and Economic Activity,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E4923">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554"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D90796">
        <w:trPr>
          <w:trHeight w:hRule="exact" w:val="1419"/>
          <w:jc w:val="center"/>
        </w:trPr>
        <w:tc>
          <w:tcPr>
            <w:tcW w:w="1236" w:type="dxa"/>
          </w:tcPr>
          <w:p w:rsidR="00DD60C1" w:rsidRDefault="00DD60C1" w:rsidP="009966B2">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41</w:t>
            </w:r>
            <w:r>
              <w:rPr>
                <w:rFonts w:cs="Traditional Arabic"/>
                <w:b/>
                <w:bCs/>
                <w:color w:val="000000"/>
                <w:sz w:val="24"/>
                <w:szCs w:val="24"/>
              </w:rPr>
              <w:t>:</w:t>
            </w:r>
          </w:p>
        </w:tc>
        <w:tc>
          <w:tcPr>
            <w:tcW w:w="7554" w:type="dxa"/>
            <w:gridSpan w:val="2"/>
          </w:tcPr>
          <w:p w:rsidR="00DD60C1" w:rsidRPr="002E0A85" w:rsidRDefault="00DD60C1" w:rsidP="00D90796">
            <w:pPr>
              <w:bidi w:val="0"/>
              <w:jc w:val="lowKashida"/>
              <w:rPr>
                <w:rFonts w:cs="Traditional Arabic"/>
                <w:color w:val="000000"/>
                <w:sz w:val="24"/>
                <w:szCs w:val="24"/>
                <w:rtl/>
              </w:rPr>
            </w:pPr>
            <w:r w:rsidRPr="002E0A85">
              <w:rPr>
                <w:rFonts w:cs="Traditional Arabic"/>
                <w:color w:val="000000"/>
                <w:sz w:val="24"/>
                <w:szCs w:val="24"/>
              </w:rPr>
              <w:t>Number of Wage Employees in the Private Sector and Average Monthly Wage in NIS and Number of Wage Employees in the Private Sector Who Receive Less Than Minimum Monthly W</w:t>
            </w:r>
            <w:r>
              <w:rPr>
                <w:rFonts w:cs="Traditional Arabic"/>
                <w:color w:val="000000"/>
                <w:sz w:val="24"/>
                <w:szCs w:val="24"/>
              </w:rPr>
              <w:t>a</w:t>
            </w:r>
            <w:r w:rsidRPr="002E0A85">
              <w:rPr>
                <w:rFonts w:cs="Traditional Arabic"/>
                <w:color w:val="000000"/>
                <w:sz w:val="24"/>
                <w:szCs w:val="24"/>
              </w:rPr>
              <w:t>ge in Palestine by Region, Governorate and Sex (</w:t>
            </w:r>
            <w:r w:rsidR="009D5C5A" w:rsidRPr="009D5C5A">
              <w:rPr>
                <w:rFonts w:cs="Traditional Arabic"/>
                <w:color w:val="000000"/>
                <w:sz w:val="24"/>
                <w:szCs w:val="24"/>
              </w:rPr>
              <w:t xml:space="preserve">Employees in </w:t>
            </w:r>
            <w:r w:rsidRPr="002E0A85">
              <w:rPr>
                <w:rFonts w:cs="Traditional Arabic"/>
                <w:color w:val="000000"/>
                <w:sz w:val="24"/>
                <w:szCs w:val="24"/>
              </w:rPr>
              <w:t>Israel and Settlements</w:t>
            </w:r>
            <w:r w:rsidR="00D90796">
              <w:rPr>
                <w:rFonts w:cs="Traditional Arabic"/>
                <w:color w:val="000000"/>
                <w:sz w:val="24"/>
                <w:szCs w:val="24"/>
              </w:rPr>
              <w:t xml:space="preserve"> </w:t>
            </w:r>
            <w:r w:rsidRPr="002E0A85">
              <w:rPr>
                <w:rFonts w:cs="Traditional Arabic"/>
                <w:color w:val="000000"/>
                <w:sz w:val="24"/>
                <w:szCs w:val="24"/>
              </w:rPr>
              <w:t xml:space="preserve">are </w:t>
            </w:r>
            <w:r w:rsidR="00961F23">
              <w:rPr>
                <w:rFonts w:cs="Traditional Arabic"/>
                <w:color w:val="000000"/>
                <w:sz w:val="24"/>
                <w:szCs w:val="24"/>
              </w:rPr>
              <w:t xml:space="preserve">    </w:t>
            </w:r>
            <w:r w:rsidRPr="002E0A85">
              <w:rPr>
                <w:rFonts w:cs="Traditional Arabic"/>
                <w:color w:val="000000"/>
                <w:sz w:val="24"/>
                <w:szCs w:val="24"/>
              </w:rPr>
              <w:t xml:space="preserve">Excluded),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RPr="00E3157E" w:rsidTr="00FE4923">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554"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561"/>
          <w:jc w:val="center"/>
        </w:trPr>
        <w:tc>
          <w:tcPr>
            <w:tcW w:w="1236" w:type="dxa"/>
          </w:tcPr>
          <w:p w:rsidR="00DD60C1" w:rsidRDefault="00DD60C1" w:rsidP="009966B2">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42</w:t>
            </w:r>
            <w:r>
              <w:rPr>
                <w:rFonts w:cs="Traditional Arabic"/>
                <w:b/>
                <w:bCs/>
                <w:color w:val="000000"/>
                <w:sz w:val="24"/>
                <w:szCs w:val="24"/>
              </w:rPr>
              <w:t>:</w:t>
            </w:r>
          </w:p>
        </w:tc>
        <w:tc>
          <w:tcPr>
            <w:tcW w:w="7554"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Region,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491"/>
          <w:jc w:val="center"/>
        </w:trPr>
        <w:tc>
          <w:tcPr>
            <w:tcW w:w="1236" w:type="dxa"/>
          </w:tcPr>
          <w:p w:rsidR="00DD60C1" w:rsidRDefault="00DD60C1" w:rsidP="009966B2">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43</w:t>
            </w:r>
            <w:r>
              <w:rPr>
                <w:rFonts w:cs="Traditional Arabic"/>
                <w:b/>
                <w:bCs/>
                <w:color w:val="000000"/>
                <w:sz w:val="24"/>
                <w:szCs w:val="24"/>
              </w:rPr>
              <w:t>:</w:t>
            </w:r>
          </w:p>
        </w:tc>
        <w:tc>
          <w:tcPr>
            <w:tcW w:w="7554" w:type="dxa"/>
            <w:gridSpan w:val="2"/>
          </w:tcPr>
          <w:p w:rsidR="00DD60C1" w:rsidRPr="0093794B" w:rsidRDefault="00DD60C1">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Self Employed from Palestine by Economic Activity and Sex,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RPr="00B23B23" w:rsidTr="00FE4923">
        <w:trPr>
          <w:trHeight w:hRule="exact" w:val="185"/>
          <w:jc w:val="center"/>
        </w:trPr>
        <w:tc>
          <w:tcPr>
            <w:tcW w:w="1236" w:type="dxa"/>
          </w:tcPr>
          <w:p w:rsidR="00DD60C1" w:rsidRPr="00B23B23" w:rsidRDefault="00DD60C1" w:rsidP="00B23B23">
            <w:pPr>
              <w:rPr>
                <w:rFonts w:cs="Traditional Arabic"/>
                <w:b/>
                <w:bCs/>
                <w:color w:val="000000"/>
                <w:sz w:val="14"/>
                <w:szCs w:val="14"/>
              </w:rPr>
            </w:pPr>
          </w:p>
        </w:tc>
        <w:tc>
          <w:tcPr>
            <w:tcW w:w="7554"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E4923">
        <w:trPr>
          <w:trHeight w:hRule="exact" w:val="833"/>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44</w:t>
            </w:r>
            <w:r>
              <w:rPr>
                <w:rFonts w:cs="Traditional Arabic"/>
                <w:b/>
                <w:bCs/>
                <w:color w:val="000000"/>
                <w:sz w:val="24"/>
                <w:szCs w:val="24"/>
              </w:rPr>
              <w:t>:</w:t>
            </w:r>
          </w:p>
          <w:p w:rsidR="00DD60C1" w:rsidRDefault="00DD60C1" w:rsidP="00B23B23">
            <w:pPr>
              <w:bidi w:val="0"/>
              <w:rPr>
                <w:rFonts w:cs="Traditional Arabic"/>
                <w:sz w:val="24"/>
              </w:rPr>
            </w:pPr>
          </w:p>
        </w:tc>
        <w:tc>
          <w:tcPr>
            <w:tcW w:w="7554" w:type="dxa"/>
            <w:gridSpan w:val="2"/>
          </w:tcPr>
          <w:p w:rsidR="00DD60C1" w:rsidRDefault="00DD60C1" w:rsidP="00B23B23">
            <w:pPr>
              <w:bidi w:val="0"/>
              <w:jc w:val="lowKashida"/>
              <w:rPr>
                <w:rFonts w:cs="Traditional Arabic"/>
                <w:color w:val="000000"/>
                <w:sz w:val="24"/>
                <w:szCs w:val="24"/>
              </w:rPr>
            </w:pP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Force Participation Rate and Unemployment Rate for Graduates who Hold Associate Diploma Certificate and Above in Palestine by Specialization, Region and Sex,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lang w:val="en-AU"/>
              </w:rPr>
            </w:pPr>
            <w:r>
              <w:rPr>
                <w:rFonts w:cs="Traditional Arabic"/>
                <w:b/>
                <w:bCs/>
                <w:color w:val="000000"/>
                <w:sz w:val="24"/>
                <w:szCs w:val="24"/>
                <w:lang w:val="en-AU"/>
              </w:rPr>
              <w:t>92</w:t>
            </w:r>
          </w:p>
        </w:tc>
      </w:tr>
      <w:tr w:rsidR="00DD60C1" w:rsidRPr="00B23B23" w:rsidTr="00FE4923">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554"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E4923">
        <w:trPr>
          <w:trHeight w:hRule="exact" w:val="849"/>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45</w:t>
            </w:r>
            <w:r>
              <w:rPr>
                <w:rFonts w:cs="Traditional Arabic"/>
                <w:b/>
                <w:bCs/>
                <w:color w:val="000000"/>
                <w:sz w:val="24"/>
                <w:szCs w:val="24"/>
              </w:rPr>
              <w:t>:</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Average Daily Wage in NIS for Wage Employees for Graduates  Who Hold Associate Diploma Certificate and Above From Palestine by Specialization, Region and Sex,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rPr>
            </w:pPr>
            <w:r>
              <w:rPr>
                <w:rFonts w:cs="Traditional Arabic"/>
                <w:b/>
                <w:bCs/>
                <w:color w:val="000000"/>
                <w:sz w:val="24"/>
                <w:szCs w:val="24"/>
              </w:rPr>
              <w:t>93</w:t>
            </w:r>
          </w:p>
        </w:tc>
      </w:tr>
      <w:tr w:rsidR="00DD60C1" w:rsidRPr="00A01504" w:rsidTr="00FE4923">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E4923">
        <w:trPr>
          <w:trHeight w:hRule="exact" w:val="838"/>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46</w:t>
            </w:r>
            <w:r>
              <w:rPr>
                <w:rFonts w:cs="Traditional Arabic"/>
                <w:b/>
                <w:bCs/>
                <w:color w:val="000000"/>
                <w:sz w:val="24"/>
                <w:szCs w:val="24"/>
              </w:rPr>
              <w:t>:</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Unemployment Rate and Average Daily Wage in NIS for Graduates Youth </w:t>
            </w:r>
            <w:r>
              <w:rPr>
                <w:rFonts w:cs="Traditional Arabic"/>
                <w:color w:val="000000"/>
                <w:sz w:val="24"/>
                <w:szCs w:val="24"/>
              </w:rPr>
              <w:t xml:space="preserve">Aged (19-29) Years </w:t>
            </w:r>
            <w:r w:rsidRPr="0090447C">
              <w:rPr>
                <w:rFonts w:cs="Traditional Arabic"/>
                <w:color w:val="000000"/>
                <w:sz w:val="24"/>
                <w:szCs w:val="24"/>
              </w:rPr>
              <w:t xml:space="preserve">who Hold Associate Diploma Certificate and Above in Palestine by Specialization, Region ,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rPr>
            </w:pPr>
            <w:r>
              <w:rPr>
                <w:rFonts w:cs="Traditional Arabic"/>
                <w:b/>
                <w:bCs/>
                <w:color w:val="000000"/>
                <w:sz w:val="24"/>
                <w:szCs w:val="24"/>
              </w:rPr>
              <w:t>94</w:t>
            </w:r>
          </w:p>
        </w:tc>
      </w:tr>
      <w:tr w:rsidR="00DD60C1" w:rsidRPr="00A01504" w:rsidTr="00FE4923">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47</w:t>
            </w:r>
            <w:r>
              <w:rPr>
                <w:rFonts w:cs="Traditional Arabic"/>
                <w:b/>
                <w:bCs/>
                <w:color w:val="000000"/>
                <w:sz w:val="24"/>
                <w:szCs w:val="24"/>
              </w:rPr>
              <w:t>:</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Wage Employees Aged 15 Years and Above in Private Sector in Palestine by Selected Indicators of Work Advantages and Region,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rPr>
            </w:pPr>
            <w:r>
              <w:rPr>
                <w:rFonts w:cs="Traditional Arabic"/>
                <w:b/>
                <w:bCs/>
                <w:color w:val="000000"/>
                <w:sz w:val="24"/>
                <w:szCs w:val="24"/>
              </w:rPr>
              <w:t>95</w:t>
            </w:r>
          </w:p>
        </w:tc>
      </w:tr>
      <w:tr w:rsidR="00DD60C1" w:rsidRPr="00A01504" w:rsidTr="00FE4923">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554"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848"/>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48</w:t>
            </w:r>
            <w:r>
              <w:rPr>
                <w:rFonts w:cs="Traditional Arabic"/>
                <w:b/>
                <w:bCs/>
                <w:color w:val="000000"/>
                <w:sz w:val="24"/>
                <w:szCs w:val="24"/>
              </w:rPr>
              <w:t>:</w:t>
            </w:r>
          </w:p>
        </w:tc>
        <w:tc>
          <w:tcPr>
            <w:tcW w:w="7554" w:type="dxa"/>
            <w:gridSpan w:val="2"/>
          </w:tcPr>
          <w:p w:rsidR="00DD60C1" w:rsidRDefault="00DD60C1" w:rsidP="00B23B23">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FC4CF3" w:rsidRPr="00FC4CF3">
              <w:rPr>
                <w:rFonts w:cs="Traditional Arabic"/>
                <w:color w:val="000000"/>
                <w:sz w:val="24"/>
                <w:szCs w:val="24"/>
              </w:rPr>
              <w:t xml:space="preserve">Individuals </w:t>
            </w:r>
            <w:r w:rsidRPr="0090447C">
              <w:rPr>
                <w:rFonts w:cs="Traditional Arabic"/>
                <w:color w:val="000000"/>
                <w:sz w:val="24"/>
                <w:szCs w:val="24"/>
              </w:rPr>
              <w:t xml:space="preserve">Aged 15 Years and Above from Palestine by Sex, Affiliation to Workers Vocational Union and Region,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tl/>
              </w:rPr>
            </w:pPr>
            <w:r>
              <w:rPr>
                <w:rFonts w:cs="Traditional Arabic"/>
                <w:b/>
                <w:bCs/>
                <w:color w:val="000000"/>
                <w:sz w:val="24"/>
                <w:szCs w:val="24"/>
              </w:rPr>
              <w:t>96</w:t>
            </w:r>
          </w:p>
        </w:tc>
      </w:tr>
      <w:tr w:rsidR="00DD60C1" w:rsidRPr="00A01504" w:rsidTr="00FE4923">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lastRenderedPageBreak/>
              <w:t xml:space="preserve">Table </w:t>
            </w:r>
            <w:r w:rsidR="009966B2">
              <w:rPr>
                <w:rFonts w:cs="Traditional Arabic"/>
                <w:b/>
                <w:bCs/>
                <w:color w:val="000000"/>
                <w:sz w:val="24"/>
                <w:szCs w:val="24"/>
              </w:rPr>
              <w:t>49</w:t>
            </w:r>
            <w:r>
              <w:rPr>
                <w:rFonts w:cs="Traditional Arabic"/>
                <w:b/>
                <w:bCs/>
                <w:color w:val="000000"/>
                <w:sz w:val="24"/>
                <w:szCs w:val="24"/>
              </w:rPr>
              <w:t>:</w:t>
            </w:r>
          </w:p>
        </w:tc>
        <w:tc>
          <w:tcPr>
            <w:tcW w:w="7554" w:type="dxa"/>
            <w:gridSpan w:val="2"/>
          </w:tcPr>
          <w:p w:rsidR="00DD60C1" w:rsidRPr="004A249D" w:rsidRDefault="00DD60C1" w:rsidP="00B23B23">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Pr>
            </w:pPr>
            <w:r>
              <w:rPr>
                <w:rFonts w:cs="Traditional Arabic"/>
                <w:b/>
                <w:bCs/>
                <w:color w:val="000000"/>
                <w:sz w:val="24"/>
                <w:szCs w:val="24"/>
              </w:rPr>
              <w:t>96</w:t>
            </w:r>
          </w:p>
        </w:tc>
      </w:tr>
      <w:tr w:rsidR="00DD60C1" w:rsidRPr="00A01504" w:rsidTr="00FE4923">
        <w:trPr>
          <w:trHeight w:hRule="exact" w:val="78"/>
          <w:jc w:val="center"/>
        </w:trPr>
        <w:tc>
          <w:tcPr>
            <w:tcW w:w="1236" w:type="dxa"/>
          </w:tcPr>
          <w:p w:rsidR="00DD60C1" w:rsidRDefault="00DD60C1" w:rsidP="00B23B23">
            <w:pPr>
              <w:bidi w:val="0"/>
              <w:rPr>
                <w:rFonts w:cs="Traditional Arabic"/>
                <w:sz w:val="24"/>
              </w:rPr>
            </w:pPr>
          </w:p>
        </w:tc>
        <w:tc>
          <w:tcPr>
            <w:tcW w:w="7554"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FE4923">
        <w:trPr>
          <w:trHeight w:hRule="exact" w:val="632"/>
          <w:jc w:val="center"/>
        </w:trPr>
        <w:tc>
          <w:tcPr>
            <w:tcW w:w="1236" w:type="dxa"/>
          </w:tcPr>
          <w:p w:rsidR="00DD60C1" w:rsidRDefault="00DD60C1" w:rsidP="009966B2">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50</w:t>
            </w:r>
            <w:r>
              <w:rPr>
                <w:rFonts w:cs="Traditional Arabic"/>
                <w:b/>
                <w:bCs/>
                <w:color w:val="000000"/>
                <w:sz w:val="24"/>
                <w:szCs w:val="24"/>
              </w:rPr>
              <w:t>:</w:t>
            </w:r>
          </w:p>
        </w:tc>
        <w:tc>
          <w:tcPr>
            <w:tcW w:w="7554" w:type="dxa"/>
            <w:gridSpan w:val="2"/>
          </w:tcPr>
          <w:p w:rsidR="00DD60C1" w:rsidRPr="004A249D" w:rsidRDefault="00DD60C1" w:rsidP="00E42AC9">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E42AC9">
              <w:rPr>
                <w:rFonts w:cs="Traditional Arabic"/>
                <w:color w:val="000000"/>
                <w:sz w:val="24"/>
                <w:szCs w:val="24"/>
              </w:rPr>
              <w:t>of</w:t>
            </w:r>
            <w:r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Above from Palestine Who 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7D7C5A">
              <w:rPr>
                <w:rFonts w:cs="Traditional Arabic"/>
                <w:color w:val="000000"/>
                <w:sz w:val="24"/>
                <w:szCs w:val="24"/>
              </w:rPr>
              <w:t>2017</w:t>
            </w:r>
          </w:p>
        </w:tc>
        <w:tc>
          <w:tcPr>
            <w:tcW w:w="709" w:type="dxa"/>
          </w:tcPr>
          <w:p w:rsidR="00DD60C1" w:rsidRPr="00DD60C1" w:rsidRDefault="00D90796" w:rsidP="00DD60C1">
            <w:pPr>
              <w:bidi w:val="0"/>
              <w:jc w:val="center"/>
              <w:rPr>
                <w:rFonts w:cs="Traditional Arabic"/>
                <w:b/>
                <w:bCs/>
                <w:color w:val="000000"/>
                <w:sz w:val="24"/>
                <w:szCs w:val="24"/>
              </w:rPr>
            </w:pPr>
            <w:r>
              <w:rPr>
                <w:rFonts w:cs="Traditional Arabic"/>
                <w:b/>
                <w:bCs/>
                <w:color w:val="000000"/>
                <w:sz w:val="24"/>
                <w:szCs w:val="24"/>
              </w:rPr>
              <w:t>96</w:t>
            </w:r>
          </w:p>
        </w:tc>
      </w:tr>
      <w:tr w:rsidR="00DD60C1" w:rsidRPr="00A01504" w:rsidTr="00FE4923">
        <w:trPr>
          <w:trHeight w:hRule="exact" w:val="78"/>
          <w:jc w:val="center"/>
        </w:trPr>
        <w:tc>
          <w:tcPr>
            <w:tcW w:w="1236" w:type="dxa"/>
          </w:tcPr>
          <w:p w:rsidR="00DD60C1" w:rsidRDefault="00DD60C1" w:rsidP="00B23B23">
            <w:pPr>
              <w:bidi w:val="0"/>
              <w:rPr>
                <w:rFonts w:cs="Traditional Arabic"/>
                <w:b/>
                <w:bCs/>
                <w:color w:val="000000"/>
                <w:sz w:val="24"/>
                <w:szCs w:val="24"/>
              </w:rPr>
            </w:pPr>
          </w:p>
        </w:tc>
        <w:tc>
          <w:tcPr>
            <w:tcW w:w="7554"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E4923">
        <w:trPr>
          <w:trHeight w:hRule="exact" w:val="833"/>
          <w:jc w:val="center"/>
        </w:trPr>
        <w:tc>
          <w:tcPr>
            <w:tcW w:w="1236" w:type="dxa"/>
          </w:tcPr>
          <w:p w:rsidR="00DD60C1" w:rsidRDefault="00DD60C1" w:rsidP="00EE422D">
            <w:pPr>
              <w:keepNext/>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1</w:t>
            </w:r>
            <w:r>
              <w:rPr>
                <w:rFonts w:cs="Traditional Arabic"/>
                <w:b/>
                <w:bCs/>
                <w:color w:val="000000"/>
                <w:sz w:val="24"/>
                <w:szCs w:val="24"/>
              </w:rPr>
              <w:t>:</w:t>
            </w:r>
          </w:p>
        </w:tc>
        <w:tc>
          <w:tcPr>
            <w:tcW w:w="7554" w:type="dxa"/>
            <w:gridSpan w:val="2"/>
          </w:tcPr>
          <w:p w:rsidR="00DD60C1" w:rsidRPr="0093794B" w:rsidRDefault="00DD60C1" w:rsidP="00B5351E">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FC4CF3" w:rsidRPr="00B23B23">
              <w:rPr>
                <w:rFonts w:cs="Traditional Arabic"/>
                <w:color w:val="000000"/>
                <w:sz w:val="24"/>
                <w:szCs w:val="24"/>
              </w:rPr>
              <w:t xml:space="preserve">Individuals </w:t>
            </w:r>
            <w:r w:rsidRPr="0093794B">
              <w:rPr>
                <w:rFonts w:cs="Traditional Arabic"/>
                <w:color w:val="000000"/>
                <w:sz w:val="24"/>
                <w:szCs w:val="24"/>
              </w:rPr>
              <w:t xml:space="preserve">Aged 15 Years and Above who are Absent from Work from Palestine by Sex, Reason of Absence and Region, </w:t>
            </w:r>
            <w:r w:rsidR="007D7C5A">
              <w:rPr>
                <w:rFonts w:cs="Traditional Arabic"/>
                <w:color w:val="000000"/>
                <w:sz w:val="24"/>
                <w:szCs w:val="24"/>
              </w:rPr>
              <w:t>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9</w:t>
            </w:r>
            <w:r w:rsidR="00EE422D">
              <w:rPr>
                <w:rFonts w:cs="Traditional Arabic"/>
                <w:b/>
                <w:bCs/>
                <w:color w:val="000000"/>
                <w:sz w:val="24"/>
                <w:szCs w:val="24"/>
              </w:rPr>
              <w:t>7</w:t>
            </w:r>
          </w:p>
        </w:tc>
      </w:tr>
      <w:tr w:rsidR="00DD60C1" w:rsidRPr="00A01504" w:rsidTr="00FE4923">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554"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37"/>
          <w:jc w:val="center"/>
        </w:trPr>
        <w:tc>
          <w:tcPr>
            <w:tcW w:w="1236" w:type="dxa"/>
          </w:tcPr>
          <w:p w:rsidR="00DD60C1" w:rsidRDefault="00DD60C1" w:rsidP="00EE422D">
            <w:pPr>
              <w:keepNext/>
              <w:bidi w:val="0"/>
              <w:rPr>
                <w:rFonts w:cs="Traditional Arabic"/>
                <w:b/>
                <w:bCs/>
                <w:color w:val="000000"/>
                <w:sz w:val="24"/>
                <w:szCs w:val="24"/>
                <w:rtl/>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2</w:t>
            </w:r>
            <w:r>
              <w:rPr>
                <w:rFonts w:cs="Traditional Arabic"/>
                <w:b/>
                <w:bCs/>
                <w:color w:val="000000"/>
                <w:sz w:val="24"/>
                <w:szCs w:val="24"/>
              </w:rPr>
              <w:t>:</w:t>
            </w:r>
          </w:p>
        </w:tc>
        <w:tc>
          <w:tcPr>
            <w:tcW w:w="7554" w:type="dxa"/>
            <w:gridSpan w:val="2"/>
          </w:tcPr>
          <w:p w:rsidR="00DD60C1" w:rsidRPr="00E42AC9" w:rsidRDefault="00E42AC9" w:rsidP="00B5351E">
            <w:pPr>
              <w:keepNext/>
              <w:bidi w:val="0"/>
              <w:jc w:val="lowKashida"/>
              <w:rPr>
                <w:rFonts w:cs="Traditional Arabic"/>
                <w:color w:val="000000"/>
                <w:sz w:val="24"/>
                <w:szCs w:val="24"/>
                <w:rtl/>
              </w:rPr>
            </w:pPr>
            <w:r w:rsidRPr="00E42AC9">
              <w:rPr>
                <w:rFonts w:cs="Traditional Arabic"/>
                <w:color w:val="000000"/>
                <w:sz w:val="24"/>
                <w:szCs w:val="24"/>
              </w:rPr>
              <w:t>Percentage Distribution of Unemployed Individuals Aged 15 Years and Above in Palestine by Region, Unemployed Status and Sex, 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9</w:t>
            </w:r>
            <w:r w:rsidR="00EE422D">
              <w:rPr>
                <w:rFonts w:cs="Traditional Arabic"/>
                <w:b/>
                <w:bCs/>
                <w:color w:val="000000"/>
                <w:sz w:val="24"/>
                <w:szCs w:val="24"/>
              </w:rPr>
              <w:t>8</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77"/>
          <w:jc w:val="center"/>
        </w:trPr>
        <w:tc>
          <w:tcPr>
            <w:tcW w:w="1236" w:type="dxa"/>
          </w:tcPr>
          <w:p w:rsidR="00DD60C1" w:rsidRDefault="00DD60C1"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3</w:t>
            </w:r>
            <w:r>
              <w:rPr>
                <w:rFonts w:cs="Traditional Arabic"/>
                <w:b/>
                <w:bCs/>
                <w:color w:val="000000"/>
                <w:sz w:val="24"/>
                <w:szCs w:val="24"/>
              </w:rPr>
              <w:t>:</w:t>
            </w:r>
          </w:p>
        </w:tc>
        <w:tc>
          <w:tcPr>
            <w:tcW w:w="7554"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Years of Schooling and Sex, </w:t>
            </w:r>
            <w:r w:rsidR="007D7C5A">
              <w:rPr>
                <w:rFonts w:cs="Traditional Arabic"/>
                <w:color w:val="000000"/>
                <w:sz w:val="24"/>
                <w:szCs w:val="24"/>
              </w:rPr>
              <w:t>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9</w:t>
            </w:r>
            <w:r w:rsidR="00EE422D">
              <w:rPr>
                <w:rFonts w:cs="Traditional Arabic"/>
                <w:b/>
                <w:bCs/>
                <w:color w:val="000000"/>
                <w:sz w:val="24"/>
                <w:szCs w:val="24"/>
              </w:rPr>
              <w:t>8</w:t>
            </w:r>
          </w:p>
        </w:tc>
      </w:tr>
      <w:tr w:rsidR="00DD60C1" w:rsidRPr="00A01504" w:rsidTr="00FE4923">
        <w:trPr>
          <w:trHeight w:hRule="exact" w:val="113"/>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581"/>
          <w:jc w:val="center"/>
        </w:trPr>
        <w:tc>
          <w:tcPr>
            <w:tcW w:w="1236" w:type="dxa"/>
          </w:tcPr>
          <w:p w:rsidR="00DD60C1" w:rsidRDefault="00DD60C1"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4</w:t>
            </w:r>
            <w:r>
              <w:rPr>
                <w:rFonts w:cs="Traditional Arabic"/>
                <w:b/>
                <w:bCs/>
                <w:color w:val="000000"/>
                <w:sz w:val="24"/>
                <w:szCs w:val="24"/>
              </w:rPr>
              <w:t>:</w:t>
            </w:r>
          </w:p>
        </w:tc>
        <w:tc>
          <w:tcPr>
            <w:tcW w:w="7554" w:type="dxa"/>
            <w:gridSpan w:val="2"/>
          </w:tcPr>
          <w:p w:rsidR="00DD60C1" w:rsidRPr="00846792" w:rsidRDefault="00846792" w:rsidP="00D0525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in Palestine by Region, Age and Sex, </w:t>
            </w:r>
            <w:r w:rsidR="007D7C5A">
              <w:rPr>
                <w:rFonts w:cs="Traditional Arabic"/>
                <w:color w:val="000000"/>
                <w:sz w:val="24"/>
                <w:szCs w:val="24"/>
              </w:rPr>
              <w:t>2017</w:t>
            </w:r>
          </w:p>
        </w:tc>
        <w:tc>
          <w:tcPr>
            <w:tcW w:w="709" w:type="dxa"/>
          </w:tcPr>
          <w:p w:rsidR="00DD60C1" w:rsidRPr="00DD60C1" w:rsidRDefault="00EE422D" w:rsidP="00846792">
            <w:pPr>
              <w:bidi w:val="0"/>
              <w:jc w:val="center"/>
              <w:rPr>
                <w:rFonts w:cs="Traditional Arabic"/>
                <w:b/>
                <w:bCs/>
                <w:color w:val="000000"/>
                <w:sz w:val="24"/>
                <w:szCs w:val="24"/>
              </w:rPr>
            </w:pPr>
            <w:r>
              <w:rPr>
                <w:rFonts w:cs="Traditional Arabic"/>
                <w:b/>
                <w:bCs/>
                <w:color w:val="000000"/>
                <w:sz w:val="24"/>
                <w:szCs w:val="24"/>
              </w:rPr>
              <w:t>99</w:t>
            </w:r>
          </w:p>
        </w:tc>
      </w:tr>
      <w:tr w:rsidR="00DD60C1" w:rsidRPr="00A01504" w:rsidTr="00FE4923">
        <w:trPr>
          <w:trHeight w:hRule="exact" w:val="80"/>
          <w:jc w:val="center"/>
        </w:trPr>
        <w:tc>
          <w:tcPr>
            <w:tcW w:w="1236" w:type="dxa"/>
          </w:tcPr>
          <w:p w:rsidR="00DD60C1" w:rsidRDefault="00DD60C1">
            <w:pPr>
              <w:bidi w:val="0"/>
              <w:rPr>
                <w:rFonts w:cs="Traditional Arabic"/>
                <w:b/>
                <w:bCs/>
                <w:color w:val="000000"/>
                <w:sz w:val="24"/>
                <w:szCs w:val="24"/>
              </w:rPr>
            </w:pPr>
          </w:p>
        </w:tc>
        <w:tc>
          <w:tcPr>
            <w:tcW w:w="7554"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898"/>
          <w:jc w:val="center"/>
        </w:trPr>
        <w:tc>
          <w:tcPr>
            <w:tcW w:w="1236" w:type="dxa"/>
          </w:tcPr>
          <w:p w:rsidR="00DD60C1" w:rsidRDefault="00DD60C1"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5</w:t>
            </w:r>
            <w:r>
              <w:rPr>
                <w:rFonts w:cs="Traditional Arabic"/>
                <w:b/>
                <w:bCs/>
                <w:color w:val="000000"/>
                <w:sz w:val="24"/>
                <w:szCs w:val="24"/>
              </w:rPr>
              <w:t>:</w:t>
            </w:r>
          </w:p>
        </w:tc>
        <w:tc>
          <w:tcPr>
            <w:tcW w:w="7554" w:type="dxa"/>
            <w:gridSpan w:val="2"/>
          </w:tcPr>
          <w:p w:rsidR="00DD60C1" w:rsidRPr="00846792" w:rsidRDefault="00846792">
            <w:pPr>
              <w:bidi w:val="0"/>
              <w:jc w:val="lowKashida"/>
              <w:rPr>
                <w:rFonts w:cs="Traditional Arabic"/>
                <w:color w:val="000000"/>
                <w:sz w:val="24"/>
                <w:szCs w:val="24"/>
                <w:rtl/>
              </w:rPr>
            </w:pPr>
            <w:r w:rsidRPr="00846792">
              <w:rPr>
                <w:rFonts w:cs="Traditional Arabic"/>
                <w:color w:val="000000"/>
                <w:sz w:val="24"/>
                <w:szCs w:val="24"/>
              </w:rPr>
              <w:t>Percentage Distribution of Unemployed Individuals Aged 15 Years and Above in Palestine by Region, Action were Taken for Seeking Job and</w:t>
            </w:r>
            <w:r w:rsidR="00392B7C">
              <w:rPr>
                <w:rFonts w:cs="Traditional Arabic"/>
                <w:color w:val="000000"/>
                <w:sz w:val="24"/>
                <w:szCs w:val="24"/>
              </w:rPr>
              <w:t xml:space="preserve">         </w:t>
            </w:r>
            <w:r w:rsidRPr="00846792">
              <w:rPr>
                <w:rFonts w:cs="Traditional Arabic"/>
                <w:color w:val="000000"/>
                <w:sz w:val="24"/>
                <w:szCs w:val="24"/>
              </w:rPr>
              <w:t xml:space="preserve"> Sex, </w:t>
            </w:r>
            <w:r w:rsidR="007D7C5A">
              <w:rPr>
                <w:rFonts w:cs="Traditional Arabic"/>
                <w:color w:val="000000"/>
                <w:sz w:val="24"/>
                <w:szCs w:val="24"/>
              </w:rPr>
              <w:t>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10</w:t>
            </w:r>
            <w:r w:rsidR="00EE422D">
              <w:rPr>
                <w:rFonts w:cs="Traditional Arabic"/>
                <w:b/>
                <w:bCs/>
                <w:color w:val="000000"/>
                <w:sz w:val="24"/>
                <w:szCs w:val="24"/>
              </w:rPr>
              <w:t>0</w:t>
            </w:r>
          </w:p>
        </w:tc>
      </w:tr>
      <w:tr w:rsidR="00DD60C1" w:rsidRPr="00A01504" w:rsidTr="00FE4923">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554"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896"/>
          <w:jc w:val="center"/>
        </w:trPr>
        <w:tc>
          <w:tcPr>
            <w:tcW w:w="1236" w:type="dxa"/>
          </w:tcPr>
          <w:p w:rsidR="00DD60C1" w:rsidRDefault="00DD60C1"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5</w:t>
            </w:r>
            <w:r w:rsidR="00EE422D">
              <w:rPr>
                <w:rFonts w:cs="Traditional Arabic"/>
                <w:b/>
                <w:bCs/>
                <w:color w:val="000000"/>
                <w:sz w:val="24"/>
                <w:szCs w:val="24"/>
              </w:rPr>
              <w:t>6</w:t>
            </w:r>
            <w:r>
              <w:rPr>
                <w:rFonts w:cs="Traditional Arabic"/>
                <w:b/>
                <w:bCs/>
                <w:color w:val="000000"/>
                <w:sz w:val="24"/>
                <w:szCs w:val="24"/>
              </w:rPr>
              <w:t>:</w:t>
            </w:r>
          </w:p>
        </w:tc>
        <w:tc>
          <w:tcPr>
            <w:tcW w:w="7554" w:type="dxa"/>
            <w:gridSpan w:val="2"/>
          </w:tcPr>
          <w:p w:rsidR="00DD60C1" w:rsidRPr="00F5254E" w:rsidRDefault="001804A9" w:rsidP="00E42AC9">
            <w:pPr>
              <w:bidi w:val="0"/>
              <w:jc w:val="lowKashida"/>
              <w:rPr>
                <w:rFonts w:cs="Traditional Arabic"/>
                <w:color w:val="000000"/>
                <w:sz w:val="24"/>
                <w:szCs w:val="24"/>
              </w:rPr>
            </w:pPr>
            <w:r w:rsidRPr="001804A9">
              <w:rPr>
                <w:rFonts w:cs="Traditional Arabic"/>
                <w:color w:val="000000"/>
                <w:sz w:val="24"/>
                <w:szCs w:val="24"/>
              </w:rPr>
              <w:t xml:space="preserve">Long Term Unemployment Rate (12 Months and Above) of Individuals Aged 15 Years and Above who are </w:t>
            </w:r>
            <w:r w:rsidR="00E42AC9">
              <w:rPr>
                <w:rFonts w:cs="Traditional Arabic"/>
                <w:color w:val="000000"/>
                <w:sz w:val="24"/>
                <w:szCs w:val="24"/>
              </w:rPr>
              <w:t>U</w:t>
            </w:r>
            <w:r w:rsidRPr="001804A9">
              <w:rPr>
                <w:rFonts w:cs="Traditional Arabic"/>
                <w:color w:val="000000"/>
                <w:sz w:val="24"/>
                <w:szCs w:val="24"/>
              </w:rPr>
              <w:t xml:space="preserve">nemployed from Palestine by Region and Sex, </w:t>
            </w:r>
            <w:r w:rsidR="007D7C5A">
              <w:rPr>
                <w:rFonts w:cs="Traditional Arabic"/>
                <w:color w:val="000000"/>
                <w:sz w:val="24"/>
                <w:szCs w:val="24"/>
              </w:rPr>
              <w:t>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10</w:t>
            </w:r>
            <w:r w:rsidR="00EE422D">
              <w:rPr>
                <w:rFonts w:cs="Traditional Arabic"/>
                <w:b/>
                <w:bCs/>
                <w:color w:val="000000"/>
                <w:sz w:val="24"/>
                <w:szCs w:val="24"/>
              </w:rPr>
              <w:t>1</w:t>
            </w:r>
          </w:p>
        </w:tc>
      </w:tr>
      <w:tr w:rsidR="00DD60C1" w:rsidRPr="00A01504" w:rsidTr="00FE4923">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554"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E4923">
        <w:trPr>
          <w:trHeight w:hRule="exact" w:val="681"/>
          <w:jc w:val="center"/>
        </w:trPr>
        <w:tc>
          <w:tcPr>
            <w:tcW w:w="1236" w:type="dxa"/>
          </w:tcPr>
          <w:p w:rsidR="00DD60C1" w:rsidRDefault="00DD60C1" w:rsidP="00EE422D">
            <w:pPr>
              <w:bidi w:val="0"/>
              <w:rPr>
                <w:rFonts w:cs="Traditional Arabic"/>
                <w:b/>
                <w:bCs/>
                <w:color w:val="000000"/>
                <w:sz w:val="24"/>
                <w:szCs w:val="24"/>
              </w:rPr>
            </w:pPr>
            <w:r>
              <w:rPr>
                <w:rFonts w:cs="Traditional Arabic"/>
                <w:b/>
                <w:bCs/>
                <w:color w:val="000000"/>
                <w:sz w:val="24"/>
                <w:szCs w:val="24"/>
              </w:rPr>
              <w:t xml:space="preserve">Table </w:t>
            </w:r>
            <w:r w:rsidR="00EE422D">
              <w:rPr>
                <w:rFonts w:cs="Traditional Arabic"/>
                <w:b/>
                <w:bCs/>
                <w:color w:val="000000"/>
                <w:sz w:val="24"/>
                <w:szCs w:val="24"/>
              </w:rPr>
              <w:t>57</w:t>
            </w:r>
            <w:r>
              <w:rPr>
                <w:rFonts w:cs="Traditional Arabic"/>
                <w:b/>
                <w:bCs/>
                <w:color w:val="000000"/>
                <w:sz w:val="24"/>
                <w:szCs w:val="24"/>
              </w:rPr>
              <w:t>:</w:t>
            </w:r>
          </w:p>
        </w:tc>
        <w:tc>
          <w:tcPr>
            <w:tcW w:w="7554" w:type="dxa"/>
            <w:gridSpan w:val="2"/>
          </w:tcPr>
          <w:p w:rsidR="00DD60C1" w:rsidRPr="00F5254E" w:rsidRDefault="001804A9">
            <w:pPr>
              <w:bidi w:val="0"/>
              <w:jc w:val="lowKashida"/>
              <w:rPr>
                <w:rFonts w:cs="Traditional Arabic"/>
                <w:color w:val="000000"/>
                <w:sz w:val="24"/>
                <w:szCs w:val="24"/>
              </w:rPr>
            </w:pPr>
            <w:r w:rsidRPr="001804A9">
              <w:rPr>
                <w:rFonts w:cs="Traditional Arabic"/>
                <w:color w:val="000000"/>
                <w:sz w:val="24"/>
                <w:szCs w:val="24"/>
              </w:rPr>
              <w:t xml:space="preserve">Long Term Unemployment Rate (12 Months and Above) of Youth Aged 15-29 Years who are </w:t>
            </w:r>
            <w:r w:rsidR="00E42AC9">
              <w:rPr>
                <w:rFonts w:cs="Traditional Arabic"/>
                <w:color w:val="000000"/>
                <w:sz w:val="24"/>
                <w:szCs w:val="24"/>
              </w:rPr>
              <w:t>U</w:t>
            </w:r>
            <w:r w:rsidR="00E42AC9" w:rsidRPr="001804A9">
              <w:rPr>
                <w:rFonts w:cs="Traditional Arabic"/>
                <w:color w:val="000000"/>
                <w:sz w:val="24"/>
                <w:szCs w:val="24"/>
              </w:rPr>
              <w:t xml:space="preserve">nemployed </w:t>
            </w:r>
            <w:r w:rsidRPr="001804A9">
              <w:rPr>
                <w:rFonts w:cs="Traditional Arabic"/>
                <w:color w:val="000000"/>
                <w:sz w:val="24"/>
                <w:szCs w:val="24"/>
              </w:rPr>
              <w:t xml:space="preserve">from Palestine by Region and Sex, </w:t>
            </w:r>
            <w:r w:rsidR="007D7C5A">
              <w:rPr>
                <w:rFonts w:cs="Traditional Arabic"/>
                <w:color w:val="000000"/>
                <w:sz w:val="24"/>
                <w:szCs w:val="24"/>
              </w:rPr>
              <w:t>2017</w:t>
            </w:r>
          </w:p>
        </w:tc>
        <w:tc>
          <w:tcPr>
            <w:tcW w:w="709" w:type="dxa"/>
          </w:tcPr>
          <w:p w:rsidR="00DD60C1" w:rsidRPr="00DD60C1" w:rsidRDefault="00D90796" w:rsidP="00EE422D">
            <w:pPr>
              <w:bidi w:val="0"/>
              <w:jc w:val="center"/>
              <w:rPr>
                <w:rFonts w:cs="Traditional Arabic"/>
                <w:b/>
                <w:bCs/>
                <w:color w:val="000000"/>
                <w:sz w:val="24"/>
                <w:szCs w:val="24"/>
              </w:rPr>
            </w:pPr>
            <w:r>
              <w:rPr>
                <w:rFonts w:cs="Traditional Arabic"/>
                <w:b/>
                <w:bCs/>
                <w:color w:val="000000"/>
                <w:sz w:val="24"/>
                <w:szCs w:val="24"/>
              </w:rPr>
              <w:t>10</w:t>
            </w:r>
            <w:r w:rsidR="00EE422D">
              <w:rPr>
                <w:rFonts w:cs="Traditional Arabic"/>
                <w:b/>
                <w:bCs/>
                <w:color w:val="000000"/>
                <w:sz w:val="24"/>
                <w:szCs w:val="24"/>
              </w:rPr>
              <w:t>1</w:t>
            </w:r>
          </w:p>
        </w:tc>
      </w:tr>
      <w:tr w:rsidR="003513E4" w:rsidRPr="00A01504" w:rsidTr="00FE4923">
        <w:trPr>
          <w:trHeight w:hRule="exact" w:val="567"/>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EE422D">
              <w:rPr>
                <w:rFonts w:cs="Traditional Arabic"/>
                <w:b/>
                <w:bCs/>
                <w:color w:val="000000"/>
                <w:sz w:val="24"/>
                <w:szCs w:val="24"/>
              </w:rPr>
              <w:t>58</w:t>
            </w:r>
            <w:r>
              <w:rPr>
                <w:rFonts w:cs="Traditional Arabic"/>
                <w:b/>
                <w:bCs/>
                <w:color w:val="000000"/>
                <w:sz w:val="24"/>
                <w:szCs w:val="24"/>
              </w:rPr>
              <w:t>:</w:t>
            </w:r>
          </w:p>
        </w:tc>
        <w:tc>
          <w:tcPr>
            <w:tcW w:w="7554" w:type="dxa"/>
            <w:gridSpan w:val="2"/>
          </w:tcPr>
          <w:p w:rsidR="003513E4" w:rsidRPr="001804A9" w:rsidRDefault="00E42AC9">
            <w:pPr>
              <w:bidi w:val="0"/>
              <w:jc w:val="lowKashida"/>
              <w:rPr>
                <w:rFonts w:cs="Traditional Arabic"/>
                <w:color w:val="000000"/>
                <w:sz w:val="24"/>
                <w:szCs w:val="24"/>
              </w:rPr>
            </w:pPr>
            <w:r w:rsidRPr="00E42AC9">
              <w:rPr>
                <w:rFonts w:cs="Traditional Arabic"/>
                <w:color w:val="000000"/>
                <w:sz w:val="24"/>
                <w:szCs w:val="24"/>
              </w:rPr>
              <w:t>The Average of Unemployed Duration in Months Individuals Aged 15 Years and Above in Palestine by Region and Sex,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1</w:t>
            </w:r>
          </w:p>
        </w:tc>
      </w:tr>
      <w:tr w:rsidR="003513E4" w:rsidRPr="00A01504" w:rsidTr="00FE4923">
        <w:trPr>
          <w:trHeight w:hRule="exact" w:val="113"/>
          <w:jc w:val="center"/>
        </w:trPr>
        <w:tc>
          <w:tcPr>
            <w:tcW w:w="1236" w:type="dxa"/>
          </w:tcPr>
          <w:p w:rsidR="003513E4" w:rsidRDefault="003513E4" w:rsidP="00647CE7">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961F23">
        <w:trPr>
          <w:trHeight w:hRule="exact" w:val="864"/>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EE422D">
              <w:rPr>
                <w:rFonts w:cs="Traditional Arabic"/>
                <w:b/>
                <w:bCs/>
                <w:color w:val="000000"/>
                <w:sz w:val="24"/>
                <w:szCs w:val="24"/>
              </w:rPr>
              <w:t>59</w:t>
            </w:r>
            <w:r>
              <w:rPr>
                <w:rFonts w:cs="Traditional Arabic"/>
                <w:b/>
                <w:bCs/>
                <w:color w:val="000000"/>
                <w:sz w:val="24"/>
                <w:szCs w:val="24"/>
              </w:rPr>
              <w:t>:</w:t>
            </w:r>
          </w:p>
        </w:tc>
        <w:tc>
          <w:tcPr>
            <w:tcW w:w="7554" w:type="dxa"/>
            <w:gridSpan w:val="2"/>
          </w:tcPr>
          <w:p w:rsidR="003513E4" w:rsidRDefault="00E42AC9" w:rsidP="0089712A">
            <w:pPr>
              <w:bidi w:val="0"/>
              <w:jc w:val="lowKashida"/>
              <w:rPr>
                <w:rFonts w:cs="Traditional Arabic"/>
                <w:color w:val="000000"/>
                <w:sz w:val="24"/>
                <w:szCs w:val="24"/>
              </w:rPr>
            </w:pPr>
            <w:r w:rsidRPr="00E42AC9">
              <w:rPr>
                <w:rFonts w:cs="Traditional Arabic"/>
                <w:color w:val="000000"/>
                <w:sz w:val="24"/>
                <w:szCs w:val="24"/>
              </w:rPr>
              <w:t xml:space="preserve">Percentage Distribution of Individuals Who are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Aged 15 Years and Above in Palestine by Region, Governorate and Reason </w:t>
            </w:r>
            <w:r w:rsidR="001353E6">
              <w:rPr>
                <w:rFonts w:cs="Traditional Arabic"/>
                <w:color w:val="000000"/>
                <w:sz w:val="24"/>
                <w:szCs w:val="24"/>
              </w:rPr>
              <w:t>of  being</w:t>
            </w:r>
            <w:r w:rsidRPr="00E42AC9">
              <w:rPr>
                <w:rFonts w:cs="Traditional Arabic"/>
                <w:color w:val="000000"/>
                <w:sz w:val="24"/>
                <w:szCs w:val="24"/>
              </w:rPr>
              <w:t xml:space="preserv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2</w:t>
            </w:r>
          </w:p>
        </w:tc>
      </w:tr>
      <w:tr w:rsidR="003513E4" w:rsidRPr="00A01504" w:rsidTr="00FE4923">
        <w:trPr>
          <w:trHeight w:hRule="exact" w:val="100"/>
          <w:jc w:val="center"/>
        </w:trPr>
        <w:tc>
          <w:tcPr>
            <w:tcW w:w="1236" w:type="dxa"/>
          </w:tcPr>
          <w:p w:rsidR="003513E4" w:rsidRDefault="003513E4" w:rsidP="00647CE7">
            <w:pPr>
              <w:bidi w:val="0"/>
              <w:rPr>
                <w:rFonts w:cs="Traditional Arabic"/>
                <w:b/>
                <w:bCs/>
                <w:color w:val="000000"/>
                <w:sz w:val="24"/>
                <w:szCs w:val="24"/>
              </w:rPr>
            </w:pPr>
          </w:p>
        </w:tc>
        <w:tc>
          <w:tcPr>
            <w:tcW w:w="7554"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E4923">
        <w:trPr>
          <w:trHeight w:hRule="exact" w:val="842"/>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EE422D">
              <w:rPr>
                <w:rFonts w:cs="Traditional Arabic"/>
                <w:b/>
                <w:bCs/>
                <w:color w:val="000000"/>
                <w:sz w:val="24"/>
                <w:szCs w:val="24"/>
              </w:rPr>
              <w:t>60</w:t>
            </w:r>
            <w:r>
              <w:rPr>
                <w:rFonts w:cs="Traditional Arabic"/>
                <w:b/>
                <w:bCs/>
                <w:color w:val="000000"/>
                <w:sz w:val="24"/>
                <w:szCs w:val="24"/>
              </w:rPr>
              <w:t>:</w:t>
            </w:r>
          </w:p>
        </w:tc>
        <w:tc>
          <w:tcPr>
            <w:tcW w:w="7554" w:type="dxa"/>
            <w:gridSpan w:val="2"/>
          </w:tcPr>
          <w:p w:rsidR="003513E4" w:rsidRDefault="00E42AC9" w:rsidP="00B472BB">
            <w:pPr>
              <w:bidi w:val="0"/>
              <w:jc w:val="lowKashida"/>
              <w:rPr>
                <w:rFonts w:cs="Traditional Arabic"/>
                <w:color w:val="000000"/>
                <w:sz w:val="24"/>
                <w:szCs w:val="24"/>
              </w:rPr>
            </w:pPr>
            <w:r w:rsidRPr="00E42AC9">
              <w:rPr>
                <w:rFonts w:cs="Traditional Arabic"/>
                <w:color w:val="000000"/>
                <w:sz w:val="24"/>
                <w:szCs w:val="24"/>
              </w:rPr>
              <w:t xml:space="preserve">Percentage Distribution of Individuals Who are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Aged 15 Years and Above in Palestine by Sex, Reason </w:t>
            </w:r>
            <w:r w:rsidR="001353E6">
              <w:rPr>
                <w:rFonts w:cs="Traditional Arabic"/>
                <w:color w:val="000000"/>
                <w:sz w:val="24"/>
                <w:szCs w:val="24"/>
              </w:rPr>
              <w:t>of  being</w:t>
            </w:r>
            <w:r w:rsidRPr="00E42AC9">
              <w:rPr>
                <w:rFonts w:cs="Traditional Arabic"/>
                <w:color w:val="000000"/>
                <w:sz w:val="24"/>
                <w:szCs w:val="24"/>
              </w:rPr>
              <w:t xml:space="preserv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and Years of Schooling,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3</w:t>
            </w:r>
          </w:p>
        </w:tc>
      </w:tr>
      <w:tr w:rsidR="003513E4" w:rsidRPr="00A01504" w:rsidTr="00FE4923">
        <w:trPr>
          <w:trHeight w:hRule="exact" w:val="68"/>
          <w:jc w:val="center"/>
        </w:trPr>
        <w:tc>
          <w:tcPr>
            <w:tcW w:w="1236" w:type="dxa"/>
          </w:tcPr>
          <w:p w:rsidR="003513E4" w:rsidRDefault="003513E4" w:rsidP="00647CE7">
            <w:pPr>
              <w:bidi w:val="0"/>
              <w:rPr>
                <w:rFonts w:cs="Traditional Arabic"/>
                <w:b/>
                <w:bCs/>
                <w:color w:val="000000"/>
                <w:sz w:val="24"/>
                <w:szCs w:val="24"/>
              </w:rPr>
            </w:pPr>
          </w:p>
        </w:tc>
        <w:tc>
          <w:tcPr>
            <w:tcW w:w="7554"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777"/>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6</w:t>
            </w:r>
            <w:r w:rsidR="00EE422D">
              <w:rPr>
                <w:rFonts w:cs="Traditional Arabic"/>
                <w:b/>
                <w:bCs/>
                <w:color w:val="000000"/>
                <w:sz w:val="24"/>
                <w:szCs w:val="24"/>
              </w:rPr>
              <w:t>1</w:t>
            </w:r>
            <w:r>
              <w:rPr>
                <w:rFonts w:cs="Traditional Arabic"/>
                <w:b/>
                <w:bCs/>
                <w:color w:val="000000"/>
                <w:sz w:val="24"/>
                <w:szCs w:val="24"/>
              </w:rPr>
              <w:t>:</w:t>
            </w:r>
          </w:p>
        </w:tc>
        <w:tc>
          <w:tcPr>
            <w:tcW w:w="7554" w:type="dxa"/>
            <w:gridSpan w:val="2"/>
          </w:tcPr>
          <w:p w:rsidR="003513E4" w:rsidRPr="00E42AC9" w:rsidRDefault="00E42AC9" w:rsidP="003F7B9E">
            <w:pPr>
              <w:bidi w:val="0"/>
              <w:jc w:val="lowKashida"/>
              <w:rPr>
                <w:rFonts w:cs="Traditional Arabic"/>
                <w:color w:val="000000" w:themeColor="text1"/>
                <w:sz w:val="24"/>
                <w:szCs w:val="24"/>
                <w:rtl/>
              </w:rPr>
            </w:pPr>
            <w:r w:rsidRPr="00E42AC9">
              <w:rPr>
                <w:rFonts w:cs="Traditional Arabic"/>
                <w:color w:val="000000" w:themeColor="text1"/>
                <w:sz w:val="24"/>
                <w:szCs w:val="24"/>
              </w:rPr>
              <w:t xml:space="preserve">Percentage Distribution of Individuals Who are Outside </w:t>
            </w:r>
            <w:proofErr w:type="spellStart"/>
            <w:r w:rsidRPr="00E42AC9">
              <w:rPr>
                <w:rFonts w:cs="Traditional Arabic"/>
                <w:color w:val="000000" w:themeColor="text1"/>
                <w:sz w:val="24"/>
                <w:szCs w:val="24"/>
              </w:rPr>
              <w:t>Labour</w:t>
            </w:r>
            <w:proofErr w:type="spellEnd"/>
            <w:r w:rsidRPr="00E42AC9">
              <w:rPr>
                <w:rFonts w:cs="Traditional Arabic"/>
                <w:color w:val="000000" w:themeColor="text1"/>
                <w:sz w:val="24"/>
                <w:szCs w:val="24"/>
              </w:rPr>
              <w:t xml:space="preserve"> Force Aged 15 Years and Above in the West Bank by Sex, Reason </w:t>
            </w:r>
            <w:r w:rsidR="001353E6">
              <w:rPr>
                <w:rFonts w:cs="Traditional Arabic"/>
                <w:color w:val="000000" w:themeColor="text1"/>
                <w:sz w:val="24"/>
                <w:szCs w:val="24"/>
              </w:rPr>
              <w:t>of  being</w:t>
            </w:r>
            <w:r w:rsidRPr="00E42AC9">
              <w:rPr>
                <w:rFonts w:cs="Traditional Arabic"/>
                <w:color w:val="000000" w:themeColor="text1"/>
                <w:sz w:val="24"/>
                <w:szCs w:val="24"/>
              </w:rPr>
              <w:t xml:space="preserve"> Outside </w:t>
            </w:r>
            <w:proofErr w:type="spellStart"/>
            <w:r w:rsidRPr="00E42AC9">
              <w:rPr>
                <w:rFonts w:cs="Traditional Arabic"/>
                <w:color w:val="000000" w:themeColor="text1"/>
                <w:sz w:val="24"/>
                <w:szCs w:val="24"/>
              </w:rPr>
              <w:t>Labour</w:t>
            </w:r>
            <w:proofErr w:type="spellEnd"/>
            <w:r w:rsidRPr="00E42AC9">
              <w:rPr>
                <w:rFonts w:cs="Traditional Arabic"/>
                <w:color w:val="000000" w:themeColor="text1"/>
                <w:sz w:val="24"/>
                <w:szCs w:val="24"/>
              </w:rPr>
              <w:t xml:space="preserve"> Force and Years of Schooling,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4</w:t>
            </w:r>
          </w:p>
        </w:tc>
      </w:tr>
      <w:tr w:rsidR="003513E4" w:rsidRPr="00A01504" w:rsidTr="00FE4923">
        <w:trPr>
          <w:trHeight w:hRule="exact" w:val="113"/>
          <w:jc w:val="center"/>
        </w:trPr>
        <w:tc>
          <w:tcPr>
            <w:tcW w:w="1236" w:type="dxa"/>
          </w:tcPr>
          <w:p w:rsidR="003513E4" w:rsidRDefault="003513E4" w:rsidP="00647CE7">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928"/>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9966B2">
              <w:rPr>
                <w:rFonts w:cs="Traditional Arabic"/>
                <w:b/>
                <w:bCs/>
                <w:color w:val="000000"/>
                <w:sz w:val="24"/>
                <w:szCs w:val="24"/>
                <w:lang w:val="fr-FR"/>
              </w:rPr>
              <w:t>6</w:t>
            </w:r>
            <w:r w:rsidR="00EE422D">
              <w:rPr>
                <w:rFonts w:cs="Traditional Arabic"/>
                <w:b/>
                <w:bCs/>
                <w:color w:val="000000"/>
                <w:sz w:val="24"/>
                <w:szCs w:val="24"/>
                <w:lang w:val="fr-FR"/>
              </w:rPr>
              <w:t>2</w:t>
            </w:r>
            <w:r>
              <w:rPr>
                <w:rFonts w:cs="Traditional Arabic"/>
                <w:b/>
                <w:bCs/>
                <w:color w:val="000000"/>
                <w:sz w:val="24"/>
                <w:szCs w:val="24"/>
                <w:lang w:val="fr-FR"/>
              </w:rPr>
              <w:t>:</w:t>
            </w:r>
          </w:p>
        </w:tc>
        <w:tc>
          <w:tcPr>
            <w:tcW w:w="7554" w:type="dxa"/>
            <w:gridSpan w:val="2"/>
          </w:tcPr>
          <w:p w:rsidR="003513E4" w:rsidRPr="00E42AC9" w:rsidRDefault="00E42AC9" w:rsidP="003F7B9E">
            <w:pPr>
              <w:bidi w:val="0"/>
              <w:jc w:val="lowKashida"/>
              <w:rPr>
                <w:rFonts w:cs="Traditional Arabic"/>
                <w:color w:val="000000" w:themeColor="text1"/>
                <w:sz w:val="24"/>
                <w:szCs w:val="24"/>
                <w:rtl/>
                <w:lang w:val="en-AU"/>
              </w:rPr>
            </w:pPr>
            <w:r w:rsidRPr="00E42AC9">
              <w:rPr>
                <w:rFonts w:cs="Traditional Arabic"/>
                <w:color w:val="000000" w:themeColor="text1"/>
                <w:sz w:val="24"/>
                <w:szCs w:val="24"/>
                <w:lang w:val="en-AU"/>
              </w:rPr>
              <w:t xml:space="preserve">Percentage Distribution of Individuals Who are Outside Labour Force Aged 15 Years and Above in Gaza Strip by Sex, Reason </w:t>
            </w:r>
            <w:r w:rsidR="001353E6">
              <w:rPr>
                <w:rFonts w:cs="Traditional Arabic"/>
                <w:color w:val="000000" w:themeColor="text1"/>
                <w:sz w:val="24"/>
                <w:szCs w:val="24"/>
                <w:lang w:val="en-AU"/>
              </w:rPr>
              <w:t>of  being</w:t>
            </w:r>
            <w:r w:rsidRPr="00E42AC9">
              <w:rPr>
                <w:rFonts w:cs="Traditional Arabic"/>
                <w:color w:val="000000" w:themeColor="text1"/>
                <w:sz w:val="24"/>
                <w:szCs w:val="24"/>
                <w:lang w:val="en-AU"/>
              </w:rPr>
              <w:t xml:space="preserve"> Outside Labour Force and Years of Schooling,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5</w:t>
            </w:r>
          </w:p>
        </w:tc>
      </w:tr>
      <w:tr w:rsidR="003513E4" w:rsidRPr="00A01504" w:rsidTr="00FE4923">
        <w:trPr>
          <w:trHeight w:hRule="exact" w:val="80"/>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961F23">
        <w:trPr>
          <w:trHeight w:hRule="exact" w:val="753"/>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6</w:t>
            </w:r>
            <w:r w:rsidR="00EE422D">
              <w:rPr>
                <w:rFonts w:cs="Traditional Arabic"/>
                <w:b/>
                <w:bCs/>
                <w:color w:val="000000"/>
                <w:sz w:val="24"/>
                <w:szCs w:val="24"/>
              </w:rPr>
              <w:t>3</w:t>
            </w:r>
            <w:r>
              <w:rPr>
                <w:rFonts w:cs="Traditional Arabic"/>
                <w:b/>
                <w:bCs/>
                <w:color w:val="000000"/>
                <w:sz w:val="24"/>
                <w:szCs w:val="24"/>
              </w:rPr>
              <w:t>:</w:t>
            </w:r>
          </w:p>
        </w:tc>
        <w:tc>
          <w:tcPr>
            <w:tcW w:w="7554" w:type="dxa"/>
            <w:gridSpan w:val="2"/>
          </w:tcPr>
          <w:p w:rsidR="003513E4" w:rsidRPr="00846792" w:rsidRDefault="00E42AC9" w:rsidP="003F7B9E">
            <w:pPr>
              <w:bidi w:val="0"/>
              <w:jc w:val="lowKashida"/>
              <w:rPr>
                <w:rFonts w:cs="Traditional Arabic"/>
                <w:color w:val="000000"/>
                <w:sz w:val="24"/>
                <w:szCs w:val="24"/>
                <w:rtl/>
              </w:rPr>
            </w:pPr>
            <w:r w:rsidRPr="00E42AC9">
              <w:rPr>
                <w:rFonts w:cs="Traditional Arabic"/>
                <w:color w:val="000000"/>
                <w:sz w:val="24"/>
                <w:szCs w:val="24"/>
              </w:rPr>
              <w:t xml:space="preserve">Percentage Distribution of Individuals Who are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Aged 15 Years and Above in Palestine by Sex, Reason </w:t>
            </w:r>
            <w:r w:rsidR="001353E6">
              <w:rPr>
                <w:rFonts w:cs="Traditional Arabic"/>
                <w:color w:val="000000"/>
                <w:sz w:val="24"/>
                <w:szCs w:val="24"/>
              </w:rPr>
              <w:t>of  being</w:t>
            </w:r>
            <w:r w:rsidRPr="00E42AC9">
              <w:rPr>
                <w:rFonts w:cs="Traditional Arabic"/>
                <w:color w:val="000000"/>
                <w:sz w:val="24"/>
                <w:szCs w:val="24"/>
              </w:rPr>
              <w:t xml:space="preserve"> Outside </w:t>
            </w:r>
            <w:proofErr w:type="spellStart"/>
            <w:r w:rsidRPr="00E42AC9">
              <w:rPr>
                <w:rFonts w:cs="Traditional Arabic"/>
                <w:color w:val="000000"/>
                <w:sz w:val="24"/>
                <w:szCs w:val="24"/>
              </w:rPr>
              <w:t>Labour</w:t>
            </w:r>
            <w:proofErr w:type="spellEnd"/>
            <w:r w:rsidRPr="00E42AC9">
              <w:rPr>
                <w:rFonts w:cs="Traditional Arabic"/>
                <w:color w:val="000000"/>
                <w:sz w:val="24"/>
                <w:szCs w:val="24"/>
              </w:rPr>
              <w:t xml:space="preserve"> Force and Age,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6</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val="397"/>
          <w:jc w:val="center"/>
        </w:trPr>
        <w:tc>
          <w:tcPr>
            <w:tcW w:w="1236" w:type="dxa"/>
          </w:tcPr>
          <w:p w:rsidR="003513E4" w:rsidRDefault="003513E4" w:rsidP="00EE422D">
            <w:pPr>
              <w:bidi w:val="0"/>
              <w:rPr>
                <w:rFonts w:cs="Traditional Arabic"/>
                <w:b/>
                <w:bCs/>
                <w:color w:val="000000"/>
                <w:sz w:val="24"/>
                <w:szCs w:val="24"/>
                <w:rtl/>
                <w:lang w:val="en-AU"/>
              </w:rPr>
            </w:pPr>
            <w:r>
              <w:rPr>
                <w:rFonts w:cs="Traditional Arabic"/>
                <w:b/>
                <w:bCs/>
                <w:color w:val="000000"/>
                <w:sz w:val="24"/>
                <w:szCs w:val="24"/>
              </w:rPr>
              <w:t xml:space="preserve">Table </w:t>
            </w:r>
            <w:r w:rsidR="009966B2">
              <w:rPr>
                <w:rFonts w:cs="Traditional Arabic"/>
                <w:b/>
                <w:bCs/>
                <w:color w:val="000000"/>
                <w:sz w:val="24"/>
                <w:szCs w:val="24"/>
              </w:rPr>
              <w:t>6</w:t>
            </w:r>
            <w:r w:rsidR="00EE422D">
              <w:rPr>
                <w:rFonts w:cs="Traditional Arabic"/>
                <w:b/>
                <w:bCs/>
                <w:color w:val="000000"/>
                <w:sz w:val="24"/>
                <w:szCs w:val="24"/>
              </w:rPr>
              <w:t>4</w:t>
            </w:r>
            <w:r>
              <w:rPr>
                <w:rFonts w:cs="Traditional Arabic"/>
                <w:b/>
                <w:bCs/>
                <w:color w:val="000000"/>
                <w:sz w:val="24"/>
                <w:szCs w:val="24"/>
              </w:rPr>
              <w:t>:</w:t>
            </w:r>
          </w:p>
        </w:tc>
        <w:tc>
          <w:tcPr>
            <w:tcW w:w="7554" w:type="dxa"/>
            <w:gridSpan w:val="2"/>
          </w:tcPr>
          <w:p w:rsidR="003513E4" w:rsidRPr="00D3536B" w:rsidRDefault="00D3536B" w:rsidP="003F7B9E">
            <w:pPr>
              <w:bidi w:val="0"/>
              <w:jc w:val="lowKashida"/>
              <w:rPr>
                <w:rFonts w:cs="Traditional Arabic"/>
                <w:color w:val="000000"/>
                <w:sz w:val="24"/>
                <w:szCs w:val="24"/>
                <w:rtl/>
              </w:rPr>
            </w:pPr>
            <w:r w:rsidRPr="00D3536B">
              <w:rPr>
                <w:rFonts w:cs="Traditional Arabic"/>
                <w:color w:val="000000"/>
                <w:sz w:val="24"/>
                <w:szCs w:val="24"/>
              </w:rPr>
              <w:t xml:space="preserve">Percentage Distribution of Individuals Who are Outside </w:t>
            </w:r>
            <w:proofErr w:type="spellStart"/>
            <w:r w:rsidRPr="00D3536B">
              <w:rPr>
                <w:rFonts w:cs="Traditional Arabic"/>
                <w:color w:val="000000"/>
                <w:sz w:val="24"/>
                <w:szCs w:val="24"/>
              </w:rPr>
              <w:t>Labour</w:t>
            </w:r>
            <w:proofErr w:type="spellEnd"/>
            <w:r w:rsidRPr="00D3536B">
              <w:rPr>
                <w:rFonts w:cs="Traditional Arabic"/>
                <w:color w:val="000000"/>
                <w:sz w:val="24"/>
                <w:szCs w:val="24"/>
              </w:rPr>
              <w:t xml:space="preserve"> Force Aged 15 Years and Above in the West Bank by Sex, Reason </w:t>
            </w:r>
            <w:r w:rsidR="001353E6">
              <w:rPr>
                <w:rFonts w:cs="Traditional Arabic"/>
                <w:color w:val="000000"/>
                <w:sz w:val="24"/>
                <w:szCs w:val="24"/>
              </w:rPr>
              <w:t>of  being</w:t>
            </w:r>
            <w:r w:rsidRPr="00D3536B">
              <w:rPr>
                <w:rFonts w:cs="Traditional Arabic"/>
                <w:color w:val="000000"/>
                <w:sz w:val="24"/>
                <w:szCs w:val="24"/>
              </w:rPr>
              <w:t xml:space="preserve"> Outside </w:t>
            </w:r>
            <w:proofErr w:type="spellStart"/>
            <w:r w:rsidRPr="00D3536B">
              <w:rPr>
                <w:rFonts w:cs="Traditional Arabic"/>
                <w:color w:val="000000"/>
                <w:sz w:val="24"/>
                <w:szCs w:val="24"/>
              </w:rPr>
              <w:t>Labour</w:t>
            </w:r>
            <w:proofErr w:type="spellEnd"/>
            <w:r w:rsidRPr="00D3536B">
              <w:rPr>
                <w:rFonts w:cs="Traditional Arabic"/>
                <w:color w:val="000000"/>
                <w:sz w:val="24"/>
                <w:szCs w:val="24"/>
              </w:rPr>
              <w:t xml:space="preserve"> Force and Age,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7</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val="397"/>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lastRenderedPageBreak/>
              <w:t xml:space="preserve">Table </w:t>
            </w:r>
            <w:r w:rsidR="009966B2">
              <w:rPr>
                <w:rFonts w:cs="Traditional Arabic"/>
                <w:b/>
                <w:bCs/>
                <w:color w:val="000000"/>
                <w:sz w:val="24"/>
                <w:szCs w:val="24"/>
              </w:rPr>
              <w:t>6</w:t>
            </w:r>
            <w:r w:rsidR="00EE422D">
              <w:rPr>
                <w:rFonts w:cs="Traditional Arabic"/>
                <w:b/>
                <w:bCs/>
                <w:color w:val="000000"/>
                <w:sz w:val="24"/>
                <w:szCs w:val="24"/>
              </w:rPr>
              <w:t>5</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554" w:type="dxa"/>
            <w:gridSpan w:val="2"/>
          </w:tcPr>
          <w:p w:rsidR="003513E4" w:rsidRPr="00D3536B" w:rsidRDefault="00D3536B" w:rsidP="003F7B9E">
            <w:pPr>
              <w:bidi w:val="0"/>
              <w:jc w:val="lowKashida"/>
              <w:rPr>
                <w:rFonts w:cs="Traditional Arabic"/>
                <w:color w:val="000000"/>
                <w:sz w:val="24"/>
                <w:szCs w:val="24"/>
                <w:rtl/>
              </w:rPr>
            </w:pPr>
            <w:r w:rsidRPr="00D3536B">
              <w:rPr>
                <w:rFonts w:cs="Traditional Arabic"/>
                <w:color w:val="000000"/>
                <w:sz w:val="24"/>
                <w:szCs w:val="24"/>
              </w:rPr>
              <w:t xml:space="preserve">Percentage Distribution of Individuals Who are Outside </w:t>
            </w:r>
            <w:proofErr w:type="spellStart"/>
            <w:r w:rsidRPr="00D3536B">
              <w:rPr>
                <w:rFonts w:cs="Traditional Arabic"/>
                <w:color w:val="000000"/>
                <w:sz w:val="24"/>
                <w:szCs w:val="24"/>
              </w:rPr>
              <w:t>Labour</w:t>
            </w:r>
            <w:proofErr w:type="spellEnd"/>
            <w:r w:rsidRPr="00D3536B">
              <w:rPr>
                <w:rFonts w:cs="Traditional Arabic"/>
                <w:color w:val="000000"/>
                <w:sz w:val="24"/>
                <w:szCs w:val="24"/>
              </w:rPr>
              <w:t xml:space="preserve"> Force Aged 15 Years and Above in Gaza Strip by Sex, Reason </w:t>
            </w:r>
            <w:r w:rsidR="001353E6">
              <w:rPr>
                <w:rFonts w:cs="Traditional Arabic"/>
                <w:color w:val="000000"/>
                <w:sz w:val="24"/>
                <w:szCs w:val="24"/>
              </w:rPr>
              <w:t>of  being</w:t>
            </w:r>
            <w:r w:rsidRPr="00D3536B">
              <w:rPr>
                <w:rFonts w:cs="Traditional Arabic"/>
                <w:color w:val="000000"/>
                <w:sz w:val="24"/>
                <w:szCs w:val="24"/>
              </w:rPr>
              <w:t xml:space="preserve"> Outside </w:t>
            </w:r>
            <w:proofErr w:type="spellStart"/>
            <w:r w:rsidRPr="00D3536B">
              <w:rPr>
                <w:rFonts w:cs="Traditional Arabic"/>
                <w:color w:val="000000"/>
                <w:sz w:val="24"/>
                <w:szCs w:val="24"/>
              </w:rPr>
              <w:t>Labour</w:t>
            </w:r>
            <w:proofErr w:type="spellEnd"/>
            <w:r w:rsidRPr="00D3536B">
              <w:rPr>
                <w:rFonts w:cs="Traditional Arabic"/>
                <w:color w:val="000000"/>
                <w:sz w:val="24"/>
                <w:szCs w:val="24"/>
              </w:rPr>
              <w:t xml:space="preserve"> Force and Age,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10</w:t>
            </w:r>
            <w:r w:rsidR="00EE422D">
              <w:rPr>
                <w:rFonts w:cs="Traditional Arabic"/>
                <w:b/>
                <w:bCs/>
                <w:color w:val="000000"/>
                <w:sz w:val="24"/>
                <w:szCs w:val="24"/>
              </w:rPr>
              <w:t>8</w:t>
            </w:r>
          </w:p>
        </w:tc>
      </w:tr>
      <w:tr w:rsidR="003513E4" w:rsidRPr="00A01504" w:rsidTr="00FE4923">
        <w:trPr>
          <w:trHeight w:hRule="exact" w:val="113"/>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E4923">
        <w:trPr>
          <w:trHeight w:hRule="exact" w:val="950"/>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6</w:t>
            </w:r>
            <w:r w:rsidR="00EE422D">
              <w:rPr>
                <w:rFonts w:cs="Traditional Arabic"/>
                <w:b/>
                <w:bCs/>
                <w:color w:val="000000"/>
                <w:sz w:val="24"/>
                <w:szCs w:val="24"/>
              </w:rPr>
              <w:t>6</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554" w:type="dxa"/>
            <w:gridSpan w:val="2"/>
          </w:tcPr>
          <w:p w:rsidR="003513E4" w:rsidRPr="00D3536B" w:rsidRDefault="00D3536B" w:rsidP="003F7B9E">
            <w:pPr>
              <w:bidi w:val="0"/>
              <w:jc w:val="lowKashida"/>
              <w:rPr>
                <w:rFonts w:cs="Traditional Arabic"/>
                <w:color w:val="000000"/>
                <w:sz w:val="24"/>
                <w:szCs w:val="24"/>
                <w:rtl/>
              </w:rPr>
            </w:pPr>
            <w:r w:rsidRPr="00D3536B">
              <w:rPr>
                <w:rFonts w:cs="Traditional Arabic"/>
                <w:color w:val="000000"/>
                <w:sz w:val="24"/>
                <w:szCs w:val="24"/>
              </w:rPr>
              <w:t xml:space="preserve">Percentage Distribution of Individuals Aged 15 Years and Above in Palestine by Educational Attendance, </w:t>
            </w:r>
            <w:proofErr w:type="spellStart"/>
            <w:r w:rsidRPr="00D3536B">
              <w:rPr>
                <w:rFonts w:cs="Traditional Arabic"/>
                <w:color w:val="000000"/>
                <w:sz w:val="24"/>
                <w:szCs w:val="24"/>
              </w:rPr>
              <w:t>Labour</w:t>
            </w:r>
            <w:proofErr w:type="spellEnd"/>
            <w:r w:rsidRPr="00D3536B">
              <w:rPr>
                <w:rFonts w:cs="Traditional Arabic"/>
                <w:color w:val="000000"/>
                <w:sz w:val="24"/>
                <w:szCs w:val="24"/>
              </w:rPr>
              <w:t xml:space="preserve"> Force Status and Region, 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w:t>
            </w:r>
            <w:r w:rsidR="00EE422D">
              <w:rPr>
                <w:rFonts w:cs="Traditional Arabic"/>
                <w:b/>
                <w:bCs/>
                <w:color w:val="000000"/>
                <w:sz w:val="24"/>
                <w:szCs w:val="24"/>
              </w:rPr>
              <w:t>09</w:t>
            </w:r>
          </w:p>
        </w:tc>
      </w:tr>
      <w:tr w:rsidR="003513E4" w:rsidRPr="00A01504" w:rsidTr="00FE4923">
        <w:trPr>
          <w:trHeight w:hRule="exact" w:val="68"/>
          <w:jc w:val="center"/>
        </w:trPr>
        <w:tc>
          <w:tcPr>
            <w:tcW w:w="1236" w:type="dxa"/>
          </w:tcPr>
          <w:p w:rsidR="003513E4" w:rsidRDefault="003513E4">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FE4923" w:rsidRPr="00FE4923" w:rsidTr="00FE4923">
        <w:trPr>
          <w:trHeight w:hRule="exact" w:val="68"/>
          <w:jc w:val="center"/>
        </w:trPr>
        <w:tc>
          <w:tcPr>
            <w:tcW w:w="1236" w:type="dxa"/>
          </w:tcPr>
          <w:p w:rsidR="00FE4923" w:rsidRPr="00FE4923" w:rsidRDefault="00FE4923" w:rsidP="00647CE7">
            <w:pPr>
              <w:bidi w:val="0"/>
              <w:rPr>
                <w:rFonts w:cs="Traditional Arabic"/>
                <w:b/>
                <w:bCs/>
                <w:color w:val="000000"/>
                <w:sz w:val="8"/>
                <w:szCs w:val="8"/>
              </w:rPr>
            </w:pPr>
          </w:p>
        </w:tc>
        <w:tc>
          <w:tcPr>
            <w:tcW w:w="7554"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FE4923">
        <w:trPr>
          <w:trHeight w:hRule="exact" w:val="1034"/>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EE422D">
              <w:rPr>
                <w:rFonts w:cs="Traditional Arabic"/>
                <w:b/>
                <w:bCs/>
                <w:color w:val="000000"/>
                <w:sz w:val="24"/>
                <w:szCs w:val="24"/>
              </w:rPr>
              <w:t>67</w:t>
            </w:r>
            <w:r>
              <w:rPr>
                <w:rFonts w:cs="Traditional Arabic"/>
                <w:b/>
                <w:bCs/>
                <w:color w:val="000000"/>
                <w:sz w:val="24"/>
                <w:szCs w:val="24"/>
              </w:rPr>
              <w:t>:</w:t>
            </w:r>
          </w:p>
        </w:tc>
        <w:tc>
          <w:tcPr>
            <w:tcW w:w="7554" w:type="dxa"/>
            <w:gridSpan w:val="2"/>
          </w:tcPr>
          <w:p w:rsidR="003513E4" w:rsidRPr="0008338E" w:rsidRDefault="003513E4" w:rsidP="003F7B9E">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Above 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w:t>
            </w:r>
            <w:r w:rsidR="007D7C5A">
              <w:rPr>
                <w:rFonts w:cs="Traditional Arabic"/>
                <w:color w:val="000000"/>
                <w:sz w:val="24"/>
                <w:szCs w:val="24"/>
              </w:rPr>
              <w:t>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11</w:t>
            </w:r>
            <w:r w:rsidR="00EE422D">
              <w:rPr>
                <w:rFonts w:cs="Traditional Arabic"/>
                <w:b/>
                <w:bCs/>
                <w:color w:val="000000"/>
                <w:sz w:val="24"/>
                <w:szCs w:val="24"/>
              </w:rPr>
              <w:t>0</w:t>
            </w:r>
          </w:p>
        </w:tc>
      </w:tr>
      <w:tr w:rsidR="003513E4" w:rsidRPr="00A01504" w:rsidTr="00FE4923">
        <w:trPr>
          <w:trHeight w:hRule="exact" w:val="996"/>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EE422D">
              <w:rPr>
                <w:rFonts w:cs="Traditional Arabic"/>
                <w:b/>
                <w:bCs/>
                <w:color w:val="000000"/>
                <w:sz w:val="24"/>
                <w:szCs w:val="24"/>
              </w:rPr>
              <w:t>68</w:t>
            </w:r>
            <w:r>
              <w:rPr>
                <w:rFonts w:cs="Traditional Arabic"/>
                <w:b/>
                <w:bCs/>
                <w:color w:val="000000"/>
                <w:sz w:val="24"/>
                <w:szCs w:val="24"/>
              </w:rPr>
              <w:t>:</w:t>
            </w:r>
          </w:p>
        </w:tc>
        <w:tc>
          <w:tcPr>
            <w:tcW w:w="7554" w:type="dxa"/>
            <w:gridSpan w:val="2"/>
          </w:tcPr>
          <w:p w:rsidR="003513E4" w:rsidRPr="00E91003" w:rsidRDefault="003513E4" w:rsidP="004510BA">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of Individuals Aged 15 Years and above who Participated in Unpaid Activities from Palestine by Type of Unpaid Activity and </w:t>
            </w:r>
            <w:r>
              <w:rPr>
                <w:rFonts w:cs="Traditional Arabic"/>
                <w:color w:val="000000" w:themeColor="text1"/>
                <w:sz w:val="24"/>
                <w:szCs w:val="24"/>
              </w:rPr>
              <w:t xml:space="preserve">     </w:t>
            </w:r>
            <w:r w:rsidRPr="0008338E">
              <w:rPr>
                <w:rFonts w:cs="Traditional Arabic"/>
                <w:color w:val="000000" w:themeColor="text1"/>
                <w:sz w:val="24"/>
                <w:szCs w:val="24"/>
              </w:rPr>
              <w:t xml:space="preserve">Region, </w:t>
            </w:r>
            <w:r w:rsidR="007D7C5A">
              <w:rPr>
                <w:rFonts w:cs="Traditional Arabic"/>
                <w:color w:val="000000" w:themeColor="text1"/>
                <w:sz w:val="24"/>
                <w:szCs w:val="24"/>
              </w:rPr>
              <w:t>2017</w:t>
            </w:r>
          </w:p>
        </w:tc>
        <w:tc>
          <w:tcPr>
            <w:tcW w:w="709" w:type="dxa"/>
          </w:tcPr>
          <w:p w:rsidR="003513E4" w:rsidRPr="00DD60C1" w:rsidRDefault="00D90796" w:rsidP="00EE422D">
            <w:pPr>
              <w:bidi w:val="0"/>
              <w:jc w:val="center"/>
              <w:rPr>
                <w:rFonts w:cs="Traditional Arabic"/>
                <w:b/>
                <w:bCs/>
                <w:color w:val="000000"/>
                <w:sz w:val="24"/>
                <w:szCs w:val="24"/>
              </w:rPr>
            </w:pPr>
            <w:r>
              <w:rPr>
                <w:rFonts w:cs="Traditional Arabic"/>
                <w:b/>
                <w:bCs/>
                <w:color w:val="000000"/>
                <w:sz w:val="24"/>
                <w:szCs w:val="24"/>
              </w:rPr>
              <w:t>11</w:t>
            </w:r>
            <w:r w:rsidR="00EE422D">
              <w:rPr>
                <w:rFonts w:cs="Traditional Arabic"/>
                <w:b/>
                <w:bCs/>
                <w:color w:val="000000"/>
                <w:sz w:val="24"/>
                <w:szCs w:val="24"/>
              </w:rPr>
              <w:t>1</w:t>
            </w:r>
          </w:p>
        </w:tc>
      </w:tr>
      <w:tr w:rsidR="003513E4" w:rsidRPr="00A01504" w:rsidTr="00FE4923">
        <w:trPr>
          <w:trHeight w:hRule="exact" w:val="1274"/>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EE422D">
              <w:rPr>
                <w:rFonts w:cs="Traditional Arabic"/>
                <w:b/>
                <w:bCs/>
                <w:color w:val="000000"/>
                <w:sz w:val="24"/>
                <w:szCs w:val="24"/>
              </w:rPr>
              <w:t>69</w:t>
            </w:r>
            <w:r>
              <w:rPr>
                <w:rFonts w:cs="Traditional Arabic"/>
                <w:b/>
                <w:bCs/>
                <w:color w:val="000000"/>
                <w:sz w:val="24"/>
                <w:szCs w:val="24"/>
              </w:rPr>
              <w:t>:</w:t>
            </w:r>
          </w:p>
        </w:tc>
        <w:tc>
          <w:tcPr>
            <w:tcW w:w="7554" w:type="dxa"/>
            <w:gridSpan w:val="2"/>
          </w:tcPr>
          <w:p w:rsidR="003513E4" w:rsidRPr="00E91003" w:rsidRDefault="003513E4" w:rsidP="004510BA">
            <w:pPr>
              <w:bidi w:val="0"/>
              <w:jc w:val="lowKashida"/>
              <w:rPr>
                <w:rFonts w:cs="Traditional Arabic"/>
                <w:color w:val="000000" w:themeColor="text1"/>
                <w:sz w:val="24"/>
                <w:szCs w:val="24"/>
              </w:rPr>
            </w:pPr>
            <w:r w:rsidRPr="0008338E">
              <w:rPr>
                <w:rFonts w:cs="Traditional Arabic"/>
                <w:color w:val="000000" w:themeColor="text1"/>
                <w:sz w:val="24"/>
                <w:szCs w:val="24"/>
              </w:rPr>
              <w:t xml:space="preserve">Percentage Distribution of Individuals Aged 15 Years and above who Participated in Unpaid Activities from Palestine by Type of Unpaid Activity, Number of Weakly Usual Hours Spent in the Activity and </w:t>
            </w:r>
            <w:r>
              <w:rPr>
                <w:rFonts w:cs="Traditional Arabic"/>
                <w:color w:val="000000" w:themeColor="text1"/>
                <w:sz w:val="24"/>
                <w:szCs w:val="24"/>
              </w:rPr>
              <w:t xml:space="preserve">  </w:t>
            </w:r>
            <w:r w:rsidRPr="0008338E">
              <w:rPr>
                <w:rFonts w:cs="Traditional Arabic"/>
                <w:color w:val="000000" w:themeColor="text1"/>
                <w:sz w:val="24"/>
                <w:szCs w:val="24"/>
              </w:rPr>
              <w:t xml:space="preserve">Region, </w:t>
            </w:r>
            <w:r w:rsidR="007D7C5A">
              <w:rPr>
                <w:rFonts w:cs="Traditional Arabic"/>
                <w:color w:val="000000" w:themeColor="text1"/>
                <w:sz w:val="24"/>
                <w:szCs w:val="24"/>
              </w:rPr>
              <w:t>2017</w:t>
            </w:r>
          </w:p>
        </w:tc>
        <w:tc>
          <w:tcPr>
            <w:tcW w:w="709" w:type="dxa"/>
          </w:tcPr>
          <w:p w:rsidR="003513E4" w:rsidRPr="00DD60C1" w:rsidRDefault="00D90796" w:rsidP="00EE422D">
            <w:pPr>
              <w:bidi w:val="0"/>
              <w:jc w:val="center"/>
              <w:rPr>
                <w:rFonts w:cs="Traditional Arabic"/>
                <w:b/>
                <w:bCs/>
                <w:color w:val="000000"/>
                <w:sz w:val="24"/>
                <w:szCs w:val="24"/>
              </w:rPr>
            </w:pPr>
            <w:r>
              <w:rPr>
                <w:rFonts w:cs="Traditional Arabic"/>
                <w:b/>
                <w:bCs/>
                <w:color w:val="000000"/>
                <w:sz w:val="24"/>
                <w:szCs w:val="24"/>
              </w:rPr>
              <w:t>11</w:t>
            </w:r>
            <w:r w:rsidR="00EE422D">
              <w:rPr>
                <w:rFonts w:cs="Traditional Arabic"/>
                <w:b/>
                <w:bCs/>
                <w:color w:val="000000"/>
                <w:sz w:val="24"/>
                <w:szCs w:val="24"/>
              </w:rPr>
              <w:t>1</w:t>
            </w:r>
          </w:p>
        </w:tc>
      </w:tr>
      <w:tr w:rsidR="003513E4" w:rsidRPr="00A01504" w:rsidTr="00FE4923">
        <w:trPr>
          <w:trHeight w:hRule="exact" w:val="710"/>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7</w:t>
            </w:r>
            <w:r w:rsidR="00EE422D">
              <w:rPr>
                <w:rFonts w:cs="Traditional Arabic"/>
                <w:b/>
                <w:bCs/>
                <w:color w:val="000000"/>
                <w:sz w:val="24"/>
                <w:szCs w:val="24"/>
              </w:rPr>
              <w:t>0</w:t>
            </w:r>
            <w:r>
              <w:rPr>
                <w:rFonts w:cs="Traditional Arabic"/>
                <w:b/>
                <w:bCs/>
                <w:color w:val="000000"/>
                <w:sz w:val="24"/>
                <w:szCs w:val="24"/>
              </w:rPr>
              <w:t>:</w:t>
            </w:r>
          </w:p>
        </w:tc>
        <w:tc>
          <w:tcPr>
            <w:tcW w:w="7554" w:type="dxa"/>
            <w:gridSpan w:val="2"/>
          </w:tcPr>
          <w:p w:rsidR="003513E4" w:rsidRPr="00147A74" w:rsidRDefault="003513E4" w:rsidP="004510BA">
            <w:pPr>
              <w:bidi w:val="0"/>
              <w:jc w:val="lowKashida"/>
              <w:rPr>
                <w:rFonts w:cs="Traditional Arabic"/>
                <w:color w:val="000000"/>
                <w:sz w:val="24"/>
                <w:szCs w:val="24"/>
              </w:rPr>
            </w:pPr>
            <w:r w:rsidRPr="001804A9">
              <w:rPr>
                <w:rFonts w:cs="Traditional Arabic"/>
                <w:color w:val="000000"/>
                <w:sz w:val="24"/>
                <w:szCs w:val="24"/>
              </w:rPr>
              <w:t>Percentage of Youth Aged 15-29 Years who are not in Employment, Education</w:t>
            </w:r>
            <w:r w:rsidR="00720465">
              <w:rPr>
                <w:rFonts w:cs="Traditional Arabic"/>
                <w:color w:val="000000"/>
                <w:sz w:val="24"/>
                <w:szCs w:val="24"/>
              </w:rPr>
              <w:t>\</w:t>
            </w:r>
            <w:r w:rsidRPr="001804A9">
              <w:rPr>
                <w:rFonts w:cs="Traditional Arabic"/>
                <w:color w:val="000000"/>
                <w:sz w:val="24"/>
                <w:szCs w:val="24"/>
              </w:rPr>
              <w:t xml:space="preserve"> Training from Palestine by Region and Sex, </w:t>
            </w:r>
            <w:r w:rsidR="007D7C5A">
              <w:rPr>
                <w:rFonts w:cs="Traditional Arabic"/>
                <w:color w:val="000000"/>
                <w:sz w:val="24"/>
                <w:szCs w:val="24"/>
              </w:rPr>
              <w:t>2017</w:t>
            </w:r>
          </w:p>
        </w:tc>
        <w:tc>
          <w:tcPr>
            <w:tcW w:w="709" w:type="dxa"/>
          </w:tcPr>
          <w:p w:rsidR="003513E4" w:rsidRPr="00DD60C1" w:rsidRDefault="00D90796" w:rsidP="00EE422D">
            <w:pPr>
              <w:bidi w:val="0"/>
              <w:jc w:val="center"/>
              <w:rPr>
                <w:rFonts w:cs="Traditional Arabic"/>
                <w:b/>
                <w:bCs/>
                <w:color w:val="000000"/>
                <w:sz w:val="24"/>
                <w:szCs w:val="24"/>
              </w:rPr>
            </w:pPr>
            <w:r>
              <w:rPr>
                <w:rFonts w:cs="Traditional Arabic"/>
                <w:b/>
                <w:bCs/>
                <w:color w:val="000000"/>
                <w:sz w:val="24"/>
                <w:szCs w:val="24"/>
              </w:rPr>
              <w:t>11</w:t>
            </w:r>
            <w:r w:rsidR="00EE422D">
              <w:rPr>
                <w:rFonts w:cs="Traditional Arabic"/>
                <w:b/>
                <w:bCs/>
                <w:color w:val="000000"/>
                <w:sz w:val="24"/>
                <w:szCs w:val="24"/>
              </w:rPr>
              <w:t>2</w:t>
            </w:r>
          </w:p>
        </w:tc>
      </w:tr>
      <w:tr w:rsidR="003513E4" w:rsidRPr="00A01504" w:rsidTr="00FE4923">
        <w:trPr>
          <w:trHeight w:hRule="exact" w:val="794"/>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7</w:t>
            </w:r>
            <w:r w:rsidR="00EE422D">
              <w:rPr>
                <w:rFonts w:cs="Traditional Arabic"/>
                <w:b/>
                <w:bCs/>
                <w:color w:val="000000"/>
                <w:sz w:val="24"/>
                <w:szCs w:val="24"/>
              </w:rPr>
              <w:t>1</w:t>
            </w:r>
            <w:r>
              <w:rPr>
                <w:rFonts w:cs="Traditional Arabic"/>
                <w:b/>
                <w:bCs/>
                <w:color w:val="000000"/>
                <w:sz w:val="24"/>
                <w:szCs w:val="24"/>
              </w:rPr>
              <w:t>:</w:t>
            </w:r>
          </w:p>
        </w:tc>
        <w:tc>
          <w:tcPr>
            <w:tcW w:w="7554" w:type="dxa"/>
            <w:gridSpan w:val="2"/>
          </w:tcPr>
          <w:p w:rsidR="003513E4" w:rsidRPr="004510BA" w:rsidRDefault="003513E4" w:rsidP="004510BA">
            <w:pPr>
              <w:bidi w:val="0"/>
              <w:jc w:val="lowKashida"/>
              <w:rPr>
                <w:rFonts w:cs="Traditional Arabic"/>
                <w:color w:val="000000"/>
                <w:sz w:val="24"/>
                <w:szCs w:val="24"/>
              </w:rPr>
            </w:pPr>
            <w:r w:rsidRPr="004510BA">
              <w:rPr>
                <w:rFonts w:cs="Traditional Arabic"/>
                <w:color w:val="000000"/>
                <w:sz w:val="24"/>
                <w:szCs w:val="24"/>
              </w:rPr>
              <w:t xml:space="preserve">Percentage of Individuals Aged  15 Years and Above who are Attendance of </w:t>
            </w:r>
            <w:r w:rsidR="00D46809" w:rsidRPr="004510BA">
              <w:rPr>
                <w:rFonts w:cs="Traditional Arabic"/>
                <w:color w:val="000000"/>
                <w:sz w:val="24"/>
                <w:szCs w:val="24"/>
              </w:rPr>
              <w:t>Training</w:t>
            </w:r>
            <w:r w:rsidRPr="004510BA">
              <w:rPr>
                <w:rFonts w:cs="Traditional Arabic"/>
                <w:color w:val="000000"/>
                <w:sz w:val="24"/>
                <w:szCs w:val="24"/>
              </w:rPr>
              <w:t xml:space="preserve"> Course during last 12 months from Palestine by Region and </w:t>
            </w:r>
            <w:r>
              <w:rPr>
                <w:rFonts w:cs="Traditional Arabic"/>
                <w:color w:val="000000"/>
                <w:sz w:val="24"/>
                <w:szCs w:val="24"/>
              </w:rPr>
              <w:t xml:space="preserve"> </w:t>
            </w:r>
            <w:r w:rsidRPr="004510BA">
              <w:rPr>
                <w:rFonts w:cs="Traditional Arabic"/>
                <w:color w:val="000000"/>
                <w:sz w:val="24"/>
                <w:szCs w:val="24"/>
              </w:rPr>
              <w:t xml:space="preserve">Sex, </w:t>
            </w:r>
            <w:r w:rsidR="007D7C5A">
              <w:rPr>
                <w:rFonts w:cs="Traditional Arabic"/>
                <w:color w:val="000000"/>
                <w:sz w:val="24"/>
                <w:szCs w:val="24"/>
              </w:rPr>
              <w:t>2017</w:t>
            </w:r>
          </w:p>
        </w:tc>
        <w:tc>
          <w:tcPr>
            <w:tcW w:w="709" w:type="dxa"/>
          </w:tcPr>
          <w:p w:rsidR="003513E4" w:rsidRPr="00DD60C1" w:rsidRDefault="00D90796" w:rsidP="00EE422D">
            <w:pPr>
              <w:bidi w:val="0"/>
              <w:jc w:val="center"/>
              <w:rPr>
                <w:rFonts w:cs="Traditional Arabic"/>
                <w:b/>
                <w:bCs/>
                <w:color w:val="000000"/>
                <w:sz w:val="24"/>
                <w:szCs w:val="24"/>
                <w:rtl/>
              </w:rPr>
            </w:pPr>
            <w:r>
              <w:rPr>
                <w:rFonts w:cs="Traditional Arabic"/>
                <w:b/>
                <w:bCs/>
                <w:color w:val="000000"/>
                <w:sz w:val="24"/>
                <w:szCs w:val="24"/>
              </w:rPr>
              <w:t>11</w:t>
            </w:r>
            <w:r w:rsidR="00EE422D">
              <w:rPr>
                <w:rFonts w:cs="Traditional Arabic"/>
                <w:b/>
                <w:bCs/>
                <w:color w:val="000000"/>
                <w:sz w:val="24"/>
                <w:szCs w:val="24"/>
              </w:rPr>
              <w:t>2</w:t>
            </w:r>
          </w:p>
        </w:tc>
      </w:tr>
      <w:tr w:rsidR="003513E4" w:rsidRPr="00A01504" w:rsidTr="00FE4923">
        <w:trPr>
          <w:trHeight w:hRule="exact" w:val="80"/>
          <w:jc w:val="center"/>
        </w:trPr>
        <w:tc>
          <w:tcPr>
            <w:tcW w:w="1236" w:type="dxa"/>
          </w:tcPr>
          <w:p w:rsidR="003513E4" w:rsidRDefault="003513E4" w:rsidP="00647CE7">
            <w:pPr>
              <w:bidi w:val="0"/>
              <w:rPr>
                <w:rFonts w:cs="Traditional Arabic"/>
                <w:b/>
                <w:bCs/>
                <w:color w:val="000000"/>
                <w:sz w:val="24"/>
                <w:szCs w:val="24"/>
              </w:rPr>
            </w:pPr>
          </w:p>
        </w:tc>
        <w:tc>
          <w:tcPr>
            <w:tcW w:w="7554"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E4923">
        <w:trPr>
          <w:trHeight w:hRule="exact" w:val="678"/>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7</w:t>
            </w:r>
            <w:r w:rsidR="00EE422D">
              <w:rPr>
                <w:rFonts w:cs="Traditional Arabic"/>
                <w:b/>
                <w:bCs/>
                <w:color w:val="000000"/>
                <w:sz w:val="24"/>
                <w:szCs w:val="24"/>
              </w:rPr>
              <w:t>2</w:t>
            </w:r>
            <w:r>
              <w:rPr>
                <w:rFonts w:cs="Traditional Arabic"/>
                <w:b/>
                <w:bCs/>
                <w:color w:val="000000"/>
                <w:sz w:val="24"/>
                <w:szCs w:val="24"/>
              </w:rPr>
              <w:t>:</w:t>
            </w:r>
          </w:p>
        </w:tc>
        <w:tc>
          <w:tcPr>
            <w:tcW w:w="7554" w:type="dxa"/>
            <w:gridSpan w:val="2"/>
          </w:tcPr>
          <w:p w:rsidR="003513E4" w:rsidRPr="0042295B" w:rsidRDefault="003513E4" w:rsidP="002866FE">
            <w:pPr>
              <w:bidi w:val="0"/>
              <w:jc w:val="lowKashida"/>
              <w:rPr>
                <w:rFonts w:cs="Traditional Arabic"/>
                <w:color w:val="000000"/>
                <w:sz w:val="24"/>
                <w:szCs w:val="24"/>
              </w:rPr>
            </w:pPr>
            <w:r w:rsidRPr="0090447C">
              <w:rPr>
                <w:rFonts w:cs="Traditional Arabic"/>
                <w:color w:val="000000"/>
                <w:sz w:val="24"/>
                <w:szCs w:val="24"/>
              </w:rPr>
              <w:t>Percentage of Working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7D7C5A">
              <w:rPr>
                <w:rFonts w:cs="Traditional Arabic"/>
                <w:color w:val="000000"/>
                <w:sz w:val="24"/>
                <w:szCs w:val="24"/>
              </w:rPr>
              <w:t>2017</w:t>
            </w:r>
          </w:p>
        </w:tc>
        <w:tc>
          <w:tcPr>
            <w:tcW w:w="709" w:type="dxa"/>
          </w:tcPr>
          <w:p w:rsidR="003513E4" w:rsidRPr="00DD60C1" w:rsidRDefault="00D90796" w:rsidP="00EE422D">
            <w:pPr>
              <w:bidi w:val="0"/>
              <w:jc w:val="center"/>
              <w:rPr>
                <w:rFonts w:cs="Traditional Arabic"/>
                <w:b/>
                <w:bCs/>
                <w:color w:val="000000"/>
                <w:sz w:val="24"/>
                <w:szCs w:val="24"/>
              </w:rPr>
            </w:pPr>
            <w:r>
              <w:rPr>
                <w:rFonts w:cs="Traditional Arabic"/>
                <w:b/>
                <w:bCs/>
                <w:color w:val="000000"/>
                <w:sz w:val="24"/>
                <w:szCs w:val="24"/>
              </w:rPr>
              <w:t>11</w:t>
            </w:r>
            <w:r w:rsidR="00EE422D">
              <w:rPr>
                <w:rFonts w:cs="Traditional Arabic"/>
                <w:b/>
                <w:bCs/>
                <w:color w:val="000000"/>
                <w:sz w:val="24"/>
                <w:szCs w:val="24"/>
              </w:rPr>
              <w:t>3</w:t>
            </w:r>
          </w:p>
        </w:tc>
      </w:tr>
      <w:tr w:rsidR="003513E4" w:rsidRPr="00A01504" w:rsidTr="00FE4923">
        <w:trPr>
          <w:trHeight w:hRule="exact" w:val="554"/>
          <w:jc w:val="center"/>
        </w:trPr>
        <w:tc>
          <w:tcPr>
            <w:tcW w:w="1236" w:type="dxa"/>
          </w:tcPr>
          <w:p w:rsidR="003513E4" w:rsidRDefault="003513E4" w:rsidP="00EE422D">
            <w:pPr>
              <w:bidi w:val="0"/>
              <w:rPr>
                <w:rFonts w:cs="Traditional Arabic"/>
                <w:b/>
                <w:bCs/>
                <w:color w:val="000000"/>
                <w:sz w:val="24"/>
                <w:szCs w:val="24"/>
              </w:rPr>
            </w:pPr>
            <w:r>
              <w:rPr>
                <w:rFonts w:cs="Traditional Arabic"/>
                <w:b/>
                <w:bCs/>
                <w:color w:val="000000"/>
                <w:sz w:val="24"/>
                <w:szCs w:val="24"/>
              </w:rPr>
              <w:t xml:space="preserve">Table </w:t>
            </w:r>
            <w:r w:rsidR="009966B2">
              <w:rPr>
                <w:rFonts w:cs="Traditional Arabic"/>
                <w:b/>
                <w:bCs/>
                <w:color w:val="000000"/>
                <w:sz w:val="24"/>
                <w:szCs w:val="24"/>
              </w:rPr>
              <w:t>7</w:t>
            </w:r>
            <w:r w:rsidR="00EE422D">
              <w:rPr>
                <w:rFonts w:cs="Traditional Arabic"/>
                <w:b/>
                <w:bCs/>
                <w:color w:val="000000"/>
                <w:sz w:val="24"/>
                <w:szCs w:val="24"/>
              </w:rPr>
              <w:t>3</w:t>
            </w:r>
            <w:r>
              <w:rPr>
                <w:rFonts w:cs="Traditional Arabic"/>
                <w:b/>
                <w:bCs/>
                <w:color w:val="000000"/>
                <w:sz w:val="24"/>
                <w:szCs w:val="24"/>
              </w:rPr>
              <w:t>:</w:t>
            </w:r>
          </w:p>
        </w:tc>
        <w:tc>
          <w:tcPr>
            <w:tcW w:w="7554" w:type="dxa"/>
            <w:gridSpan w:val="2"/>
          </w:tcPr>
          <w:p w:rsidR="003513E4" w:rsidRPr="0042295B" w:rsidRDefault="003513E4" w:rsidP="00E3157E">
            <w:pPr>
              <w:bidi w:val="0"/>
              <w:jc w:val="lowKashida"/>
              <w:rPr>
                <w:rFonts w:cs="Traditional Arabic"/>
                <w:color w:val="000000"/>
                <w:sz w:val="24"/>
                <w:szCs w:val="24"/>
              </w:rPr>
            </w:pPr>
            <w:r w:rsidRPr="004A0B2A">
              <w:rPr>
                <w:rFonts w:cs="Traditional Arabic"/>
                <w:color w:val="000000"/>
                <w:sz w:val="24"/>
                <w:szCs w:val="24"/>
              </w:rPr>
              <w:t xml:space="preserve">Percentage Distribution of Working Children Aged 10-17 Years from Palestine by Sex, Educational Attendance and Region, </w:t>
            </w:r>
            <w:r w:rsidR="007D7C5A">
              <w:rPr>
                <w:rFonts w:cs="Traditional Arabic"/>
                <w:color w:val="000000"/>
                <w:sz w:val="24"/>
                <w:szCs w:val="24"/>
              </w:rPr>
              <w:t>2017</w:t>
            </w:r>
          </w:p>
        </w:tc>
        <w:tc>
          <w:tcPr>
            <w:tcW w:w="709" w:type="dxa"/>
          </w:tcPr>
          <w:p w:rsidR="003513E4" w:rsidRPr="00DD60C1" w:rsidRDefault="00D90796" w:rsidP="00EE422D">
            <w:pPr>
              <w:bidi w:val="0"/>
              <w:jc w:val="center"/>
              <w:rPr>
                <w:rFonts w:cs="Traditional Arabic"/>
                <w:b/>
                <w:bCs/>
                <w:color w:val="000000"/>
                <w:sz w:val="24"/>
                <w:szCs w:val="24"/>
              </w:rPr>
            </w:pPr>
            <w:r>
              <w:rPr>
                <w:rFonts w:cs="Traditional Arabic"/>
                <w:b/>
                <w:bCs/>
                <w:color w:val="000000"/>
                <w:sz w:val="24"/>
                <w:szCs w:val="24"/>
              </w:rPr>
              <w:t>11</w:t>
            </w:r>
            <w:r w:rsidR="00EE422D">
              <w:rPr>
                <w:rFonts w:cs="Traditional Arabic"/>
                <w:b/>
                <w:bCs/>
                <w:color w:val="000000"/>
                <w:sz w:val="24"/>
                <w:szCs w:val="24"/>
              </w:rPr>
              <w:t>3</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954899">
      <w:pPr>
        <w:bidi w:val="0"/>
        <w:ind w:right="-1"/>
        <w:jc w:val="lowKashida"/>
        <w:rPr>
          <w:sz w:val="24"/>
          <w:szCs w:val="24"/>
        </w:rPr>
      </w:pPr>
      <w:r w:rsidRPr="00D2590B">
        <w:rPr>
          <w:sz w:val="24"/>
          <w:szCs w:val="24"/>
        </w:rPr>
        <w:t xml:space="preserve">The PCBS is pleased to present the </w:t>
      </w:r>
      <w:r w:rsidR="00186E47">
        <w:rPr>
          <w:sz w:val="24"/>
          <w:szCs w:val="24"/>
        </w:rPr>
        <w:t>t</w:t>
      </w:r>
      <w:r w:rsidR="00186E47" w:rsidRPr="00186E47">
        <w:rPr>
          <w:sz w:val="24"/>
          <w:szCs w:val="24"/>
        </w:rPr>
        <w:t xml:space="preserve">wenty </w:t>
      </w:r>
      <w:r w:rsidR="00954899">
        <w:rPr>
          <w:sz w:val="24"/>
          <w:szCs w:val="24"/>
        </w:rPr>
        <w:t>third</w:t>
      </w:r>
      <w:r w:rsidR="002627F8" w:rsidRPr="002627F8">
        <w:rPr>
          <w:sz w:val="24"/>
          <w:szCs w:val="24"/>
        </w:rPr>
        <w:t xml:space="preserve"> </w:t>
      </w:r>
      <w:r w:rsidRPr="00D2590B">
        <w:rPr>
          <w:sz w:val="24"/>
          <w:szCs w:val="24"/>
        </w:rPr>
        <w:t xml:space="preserve">annual report on the Palestinian </w:t>
      </w:r>
      <w:proofErr w:type="spellStart"/>
      <w:r w:rsidRPr="00D2590B">
        <w:rPr>
          <w:sz w:val="24"/>
          <w:szCs w:val="24"/>
        </w:rPr>
        <w:t>Labour</w:t>
      </w:r>
      <w:proofErr w:type="spellEnd"/>
      <w:r w:rsidRPr="00D2590B">
        <w:rPr>
          <w:sz w:val="24"/>
          <w:szCs w:val="24"/>
        </w:rPr>
        <w:t xml:space="preserve"> Force Survey </w:t>
      </w:r>
      <w:proofErr w:type="spellStart"/>
      <w:r w:rsidRPr="00D2590B">
        <w:rPr>
          <w:sz w:val="24"/>
          <w:szCs w:val="24"/>
        </w:rPr>
        <w:t>Programme</w:t>
      </w:r>
      <w:proofErr w:type="spellEnd"/>
      <w:r w:rsidRPr="00D2590B">
        <w:rPr>
          <w:sz w:val="24"/>
          <w:szCs w:val="24"/>
        </w:rPr>
        <w:t xml:space="preserve">. This </w:t>
      </w:r>
      <w:proofErr w:type="spellStart"/>
      <w:r w:rsidRPr="00D2590B">
        <w:rPr>
          <w:sz w:val="24"/>
          <w:szCs w:val="24"/>
        </w:rPr>
        <w:t>programme</w:t>
      </w:r>
      <w:proofErr w:type="spellEnd"/>
      <w:r w:rsidRPr="00D2590B">
        <w:rPr>
          <w:sz w:val="24"/>
          <w:szCs w:val="24"/>
        </w:rPr>
        <w:t xml:space="preserve"> consists of an integrated series of </w:t>
      </w:r>
      <w:proofErr w:type="spellStart"/>
      <w:r w:rsidRPr="00D2590B">
        <w:rPr>
          <w:sz w:val="24"/>
          <w:szCs w:val="24"/>
        </w:rPr>
        <w:t>labour</w:t>
      </w:r>
      <w:proofErr w:type="spellEnd"/>
      <w:r w:rsidRPr="00D2590B">
        <w:rPr>
          <w:sz w:val="24"/>
          <w:szCs w:val="24"/>
        </w:rPr>
        <w:t xml:space="preserve"> force surveys, the first of which was issued in October 1995.  The Palestinian </w:t>
      </w:r>
      <w:proofErr w:type="spellStart"/>
      <w:r w:rsidRPr="00D2590B">
        <w:rPr>
          <w:sz w:val="24"/>
          <w:szCs w:val="24"/>
        </w:rPr>
        <w:t>Labour</w:t>
      </w:r>
      <w:proofErr w:type="spellEnd"/>
      <w:r w:rsidRPr="00D2590B">
        <w:rPr>
          <w:sz w:val="24"/>
          <w:szCs w:val="24"/>
        </w:rPr>
        <w:t xml:space="preserve"> Force Survey </w:t>
      </w:r>
      <w:proofErr w:type="spellStart"/>
      <w:r w:rsidRPr="00D2590B">
        <w:rPr>
          <w:sz w:val="24"/>
          <w:szCs w:val="24"/>
        </w:rPr>
        <w:t>Programme</w:t>
      </w:r>
      <w:proofErr w:type="spellEnd"/>
      <w:r w:rsidRPr="00D2590B">
        <w:rPr>
          <w:sz w:val="24"/>
          <w:szCs w:val="24"/>
        </w:rPr>
        <w:t xml:space="preserve"> conducts surveys quarterly.</w:t>
      </w:r>
    </w:p>
    <w:p w:rsidR="00D2590B" w:rsidRPr="00D2590B" w:rsidRDefault="00D2590B" w:rsidP="00D2590B">
      <w:pPr>
        <w:bidi w:val="0"/>
        <w:ind w:left="709" w:right="849"/>
        <w:jc w:val="lowKashida"/>
        <w:rPr>
          <w:sz w:val="24"/>
          <w:szCs w:val="24"/>
        </w:rPr>
      </w:pPr>
    </w:p>
    <w:p w:rsidR="00D2590B" w:rsidRPr="00D2590B" w:rsidRDefault="00D2590B" w:rsidP="0006761A">
      <w:pPr>
        <w:bidi w:val="0"/>
        <w:ind w:right="-1"/>
        <w:jc w:val="lowKashida"/>
        <w:rPr>
          <w:sz w:val="24"/>
          <w:szCs w:val="24"/>
        </w:rPr>
      </w:pPr>
      <w:r w:rsidRPr="00D2590B">
        <w:rPr>
          <w:sz w:val="24"/>
          <w:szCs w:val="24"/>
        </w:rPr>
        <w:t xml:space="preserve">The main objective of collecting data on the Palestinian </w:t>
      </w:r>
      <w:proofErr w:type="spellStart"/>
      <w:r w:rsidRPr="00D2590B">
        <w:rPr>
          <w:sz w:val="24"/>
          <w:szCs w:val="24"/>
        </w:rPr>
        <w:t>labour</w:t>
      </w:r>
      <w:proofErr w:type="spellEnd"/>
      <w:r w:rsidRPr="00D2590B">
        <w:rPr>
          <w:sz w:val="24"/>
          <w:szCs w:val="24"/>
        </w:rPr>
        <w:t xml:space="preserve"> force including components of employment, unemployment 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w:t>
      </w:r>
      <w:proofErr w:type="spellStart"/>
      <w:r w:rsidRPr="00D2590B">
        <w:rPr>
          <w:sz w:val="24"/>
          <w:szCs w:val="24"/>
        </w:rPr>
        <w:t>labour</w:t>
      </w:r>
      <w:proofErr w:type="spellEnd"/>
      <w:r w:rsidRPr="00D2590B">
        <w:rPr>
          <w:sz w:val="24"/>
          <w:szCs w:val="24"/>
        </w:rPr>
        <w:t xml:space="preserve"> force.  Data collected at different points in time provide a basis for monitoring current trends and changes in the </w:t>
      </w:r>
      <w:proofErr w:type="spellStart"/>
      <w:r w:rsidRPr="00D2590B">
        <w:rPr>
          <w:sz w:val="24"/>
          <w:szCs w:val="24"/>
        </w:rPr>
        <w:t>labour</w:t>
      </w:r>
      <w:proofErr w:type="spellEnd"/>
      <w:r w:rsidRPr="00D2590B">
        <w:rPr>
          <w:sz w:val="24"/>
          <w:szCs w:val="24"/>
        </w:rPr>
        <w:t xml:space="preserve">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w:t>
      </w:r>
      <w:proofErr w:type="spellStart"/>
      <w:r w:rsidRPr="00D2590B">
        <w:rPr>
          <w:rFonts w:cs="Times New Roman"/>
          <w:szCs w:val="24"/>
        </w:rPr>
        <w:t>labour</w:t>
      </w:r>
      <w:proofErr w:type="spellEnd"/>
      <w:r w:rsidRPr="00D2590B">
        <w:rPr>
          <w:rFonts w:cs="Times New Roman"/>
          <w:szCs w:val="24"/>
        </w:rPr>
        <w:t xml:space="preserve">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 xml:space="preserve">We hope that this report will provide Palestinian planners, researchers and decision makers with revised and accurate statistical data on the Palestinian </w:t>
      </w:r>
      <w:proofErr w:type="spellStart"/>
      <w:r w:rsidRPr="00D2590B">
        <w:rPr>
          <w:sz w:val="24"/>
          <w:szCs w:val="24"/>
        </w:rPr>
        <w:t>labour</w:t>
      </w:r>
      <w:proofErr w:type="spellEnd"/>
      <w:r w:rsidRPr="00D2590B">
        <w:rPr>
          <w:sz w:val="24"/>
          <w:szCs w:val="24"/>
        </w:rPr>
        <w:t xml:space="preserve">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8A3A27">
            <w:pPr>
              <w:bidi w:val="0"/>
              <w:ind w:right="-22"/>
              <w:rPr>
                <w:sz w:val="24"/>
                <w:szCs w:val="24"/>
              </w:rPr>
            </w:pPr>
            <w:r>
              <w:rPr>
                <w:b/>
                <w:bCs/>
                <w:sz w:val="24"/>
                <w:szCs w:val="24"/>
              </w:rPr>
              <w:t>April</w:t>
            </w:r>
            <w:r w:rsidR="00D2590B" w:rsidRPr="00D2590B">
              <w:rPr>
                <w:b/>
                <w:bCs/>
                <w:sz w:val="24"/>
                <w:szCs w:val="24"/>
              </w:rPr>
              <w:t xml:space="preserve">, </w:t>
            </w:r>
            <w:r w:rsidR="008A3A27">
              <w:rPr>
                <w:b/>
                <w:bCs/>
                <w:sz w:val="24"/>
                <w:szCs w:val="24"/>
                <w:lang w:val="en-AU"/>
              </w:rPr>
              <w:t>2018</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B63888">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3E6" w:rsidRDefault="001353E6">
      <w:r>
        <w:separator/>
      </w:r>
    </w:p>
  </w:endnote>
  <w:endnote w:type="continuationSeparator" w:id="0">
    <w:p w:rsidR="001353E6" w:rsidRDefault="001353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3E6" w:rsidRDefault="00A32D7A">
    <w:pPr>
      <w:pStyle w:val="Footer"/>
      <w:framePr w:wrap="around" w:vAnchor="text" w:hAnchor="margin" w:xAlign="center" w:y="1"/>
      <w:rPr>
        <w:rStyle w:val="PageNumber"/>
        <w:rtl/>
      </w:rPr>
    </w:pPr>
    <w:r>
      <w:rPr>
        <w:rStyle w:val="PageNumber"/>
        <w:rtl/>
      </w:rPr>
      <w:fldChar w:fldCharType="begin"/>
    </w:r>
    <w:r w:rsidR="001353E6">
      <w:rPr>
        <w:rStyle w:val="PageNumber"/>
      </w:rPr>
      <w:instrText xml:space="preserve">PAGE  </w:instrText>
    </w:r>
    <w:r>
      <w:rPr>
        <w:rStyle w:val="PageNumber"/>
        <w:rtl/>
      </w:rPr>
      <w:fldChar w:fldCharType="end"/>
    </w:r>
  </w:p>
  <w:p w:rsidR="001353E6" w:rsidRDefault="001353E6">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3E6" w:rsidRDefault="001353E6">
    <w:pPr>
      <w:pStyle w:val="Footer"/>
      <w:framePr w:wrap="around" w:vAnchor="text" w:hAnchor="margin" w:xAlign="center" w:y="1"/>
      <w:rPr>
        <w:rStyle w:val="PageNumber"/>
        <w:rtl/>
      </w:rPr>
    </w:pPr>
  </w:p>
  <w:p w:rsidR="001353E6" w:rsidRDefault="001353E6">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3E6" w:rsidRDefault="001353E6">
      <w:r>
        <w:separator/>
      </w:r>
    </w:p>
  </w:footnote>
  <w:footnote w:type="continuationSeparator" w:id="0">
    <w:p w:rsidR="001353E6" w:rsidRDefault="00135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3E6" w:rsidRPr="00CD0CCE" w:rsidRDefault="001353E6" w:rsidP="002B1A11">
    <w:pPr>
      <w:pStyle w:val="Header"/>
      <w:jc w:val="right"/>
      <w:rPr>
        <w:rFonts w:ascii="Arial" w:hAnsi="Arial" w:cs="Arial"/>
        <w:sz w:val="16"/>
        <w:szCs w:val="16"/>
      </w:rPr>
    </w:pPr>
    <w:r w:rsidRPr="00CD0CCE">
      <w:rPr>
        <w:rFonts w:ascii="Arial" w:hAnsi="Arial" w:cs="Arial"/>
        <w:sz w:val="16"/>
        <w:szCs w:val="16"/>
      </w:rPr>
      <w:t xml:space="preserve">PCBS: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 </w:t>
    </w:r>
    <w:r>
      <w:rPr>
        <w:rFonts w:ascii="Arial" w:hAnsi="Arial" w:cs="Arial"/>
        <w:sz w:val="16"/>
        <w:szCs w:val="16"/>
      </w:rPr>
      <w:t>2017</w:t>
    </w:r>
  </w:p>
  <w:p w:rsidR="001353E6" w:rsidRPr="00D1229C" w:rsidRDefault="001353E6"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1">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2">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5">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5"/>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69665"/>
  </w:hdrShapeDefaults>
  <w:footnotePr>
    <w:footnote w:id="-1"/>
    <w:footnote w:id="0"/>
  </w:footnotePr>
  <w:endnotePr>
    <w:numFmt w:val="lowerLetter"/>
    <w:endnote w:id="-1"/>
    <w:endnote w:id="0"/>
  </w:endnotePr>
  <w:compat/>
  <w:rsids>
    <w:rsidRoot w:val="009306EA"/>
    <w:rsid w:val="000001E1"/>
    <w:rsid w:val="000017D5"/>
    <w:rsid w:val="00003D79"/>
    <w:rsid w:val="00004A59"/>
    <w:rsid w:val="00007C5C"/>
    <w:rsid w:val="000123A5"/>
    <w:rsid w:val="000146AA"/>
    <w:rsid w:val="00026593"/>
    <w:rsid w:val="00031BF5"/>
    <w:rsid w:val="00040685"/>
    <w:rsid w:val="00040E9B"/>
    <w:rsid w:val="00051FBB"/>
    <w:rsid w:val="00052FEE"/>
    <w:rsid w:val="00054FFD"/>
    <w:rsid w:val="00057FEC"/>
    <w:rsid w:val="0006761A"/>
    <w:rsid w:val="00077AFA"/>
    <w:rsid w:val="0008187B"/>
    <w:rsid w:val="0008338E"/>
    <w:rsid w:val="00086E73"/>
    <w:rsid w:val="00090DF1"/>
    <w:rsid w:val="000B0EB5"/>
    <w:rsid w:val="000B500D"/>
    <w:rsid w:val="000C0200"/>
    <w:rsid w:val="000C6894"/>
    <w:rsid w:val="000D3FDD"/>
    <w:rsid w:val="000E3043"/>
    <w:rsid w:val="000E527E"/>
    <w:rsid w:val="000F14F7"/>
    <w:rsid w:val="00104DAA"/>
    <w:rsid w:val="00111DBF"/>
    <w:rsid w:val="00112C1F"/>
    <w:rsid w:val="00112F0C"/>
    <w:rsid w:val="001132D0"/>
    <w:rsid w:val="001155FD"/>
    <w:rsid w:val="0012079B"/>
    <w:rsid w:val="00122238"/>
    <w:rsid w:val="00122C45"/>
    <w:rsid w:val="001335F7"/>
    <w:rsid w:val="00133C7C"/>
    <w:rsid w:val="00134DDC"/>
    <w:rsid w:val="001351AF"/>
    <w:rsid w:val="001353E6"/>
    <w:rsid w:val="001354C6"/>
    <w:rsid w:val="0014029F"/>
    <w:rsid w:val="00144BC4"/>
    <w:rsid w:val="001464AB"/>
    <w:rsid w:val="00147A74"/>
    <w:rsid w:val="00150D8C"/>
    <w:rsid w:val="00155EF6"/>
    <w:rsid w:val="00157EB3"/>
    <w:rsid w:val="001658D0"/>
    <w:rsid w:val="001707B1"/>
    <w:rsid w:val="00170C8B"/>
    <w:rsid w:val="00177349"/>
    <w:rsid w:val="00177774"/>
    <w:rsid w:val="001804A9"/>
    <w:rsid w:val="00183A6A"/>
    <w:rsid w:val="00185D81"/>
    <w:rsid w:val="00186E47"/>
    <w:rsid w:val="00196AA3"/>
    <w:rsid w:val="001A37F3"/>
    <w:rsid w:val="001A4B1E"/>
    <w:rsid w:val="001A7D3E"/>
    <w:rsid w:val="001B2317"/>
    <w:rsid w:val="001B3E71"/>
    <w:rsid w:val="001B5F64"/>
    <w:rsid w:val="001C1729"/>
    <w:rsid w:val="001C187C"/>
    <w:rsid w:val="001C7B66"/>
    <w:rsid w:val="001E447E"/>
    <w:rsid w:val="001F0E0F"/>
    <w:rsid w:val="001F13A7"/>
    <w:rsid w:val="001F34E1"/>
    <w:rsid w:val="0021464F"/>
    <w:rsid w:val="00215B9C"/>
    <w:rsid w:val="0022196F"/>
    <w:rsid w:val="00227455"/>
    <w:rsid w:val="00230B63"/>
    <w:rsid w:val="002316BF"/>
    <w:rsid w:val="00236C9B"/>
    <w:rsid w:val="00247B6E"/>
    <w:rsid w:val="002562A2"/>
    <w:rsid w:val="002625B3"/>
    <w:rsid w:val="002627F8"/>
    <w:rsid w:val="00262B60"/>
    <w:rsid w:val="00264854"/>
    <w:rsid w:val="00270F91"/>
    <w:rsid w:val="0027280C"/>
    <w:rsid w:val="002866FE"/>
    <w:rsid w:val="00291961"/>
    <w:rsid w:val="002A1807"/>
    <w:rsid w:val="002A1913"/>
    <w:rsid w:val="002A4934"/>
    <w:rsid w:val="002B0C1E"/>
    <w:rsid w:val="002B1A11"/>
    <w:rsid w:val="002B2E6C"/>
    <w:rsid w:val="002D544F"/>
    <w:rsid w:val="002D59A6"/>
    <w:rsid w:val="002E0A85"/>
    <w:rsid w:val="002E24BD"/>
    <w:rsid w:val="002E3F20"/>
    <w:rsid w:val="002E6934"/>
    <w:rsid w:val="002E7584"/>
    <w:rsid w:val="002F14A9"/>
    <w:rsid w:val="002F71AB"/>
    <w:rsid w:val="00302181"/>
    <w:rsid w:val="00317994"/>
    <w:rsid w:val="0033176F"/>
    <w:rsid w:val="00336179"/>
    <w:rsid w:val="003378F6"/>
    <w:rsid w:val="00337FCE"/>
    <w:rsid w:val="00343F8B"/>
    <w:rsid w:val="003440A9"/>
    <w:rsid w:val="003451E5"/>
    <w:rsid w:val="003513E4"/>
    <w:rsid w:val="00356952"/>
    <w:rsid w:val="003571F5"/>
    <w:rsid w:val="00360C6B"/>
    <w:rsid w:val="00371B65"/>
    <w:rsid w:val="00371D52"/>
    <w:rsid w:val="00382F68"/>
    <w:rsid w:val="0038350D"/>
    <w:rsid w:val="003860D2"/>
    <w:rsid w:val="00391E26"/>
    <w:rsid w:val="00392B7C"/>
    <w:rsid w:val="003939EB"/>
    <w:rsid w:val="00396039"/>
    <w:rsid w:val="00396CD0"/>
    <w:rsid w:val="003B2AA3"/>
    <w:rsid w:val="003C2F37"/>
    <w:rsid w:val="003C6772"/>
    <w:rsid w:val="003C702E"/>
    <w:rsid w:val="003D21E2"/>
    <w:rsid w:val="003E0336"/>
    <w:rsid w:val="003E0FC0"/>
    <w:rsid w:val="003E5B12"/>
    <w:rsid w:val="003F3D4D"/>
    <w:rsid w:val="003F7B9E"/>
    <w:rsid w:val="0040219A"/>
    <w:rsid w:val="004037B1"/>
    <w:rsid w:val="004116E3"/>
    <w:rsid w:val="00414502"/>
    <w:rsid w:val="00420639"/>
    <w:rsid w:val="0042295B"/>
    <w:rsid w:val="00430A56"/>
    <w:rsid w:val="00432F39"/>
    <w:rsid w:val="00443742"/>
    <w:rsid w:val="004510BA"/>
    <w:rsid w:val="0045583F"/>
    <w:rsid w:val="004563C0"/>
    <w:rsid w:val="0045792E"/>
    <w:rsid w:val="00463D24"/>
    <w:rsid w:val="0046693B"/>
    <w:rsid w:val="00477EA5"/>
    <w:rsid w:val="00485EC4"/>
    <w:rsid w:val="004962B0"/>
    <w:rsid w:val="00496DA4"/>
    <w:rsid w:val="004A0B2A"/>
    <w:rsid w:val="004A1580"/>
    <w:rsid w:val="004A249D"/>
    <w:rsid w:val="004A2669"/>
    <w:rsid w:val="004A62B0"/>
    <w:rsid w:val="004A7D00"/>
    <w:rsid w:val="004C0667"/>
    <w:rsid w:val="004D797A"/>
    <w:rsid w:val="004E2CFF"/>
    <w:rsid w:val="004E4B3B"/>
    <w:rsid w:val="004F09A4"/>
    <w:rsid w:val="004F0ECD"/>
    <w:rsid w:val="004F3B3A"/>
    <w:rsid w:val="00501A0E"/>
    <w:rsid w:val="00503568"/>
    <w:rsid w:val="00504AAC"/>
    <w:rsid w:val="00516706"/>
    <w:rsid w:val="00516806"/>
    <w:rsid w:val="00516887"/>
    <w:rsid w:val="00516D11"/>
    <w:rsid w:val="00521932"/>
    <w:rsid w:val="005228CE"/>
    <w:rsid w:val="00524C6A"/>
    <w:rsid w:val="0053181C"/>
    <w:rsid w:val="00541442"/>
    <w:rsid w:val="00546EF2"/>
    <w:rsid w:val="005470CE"/>
    <w:rsid w:val="00550620"/>
    <w:rsid w:val="00551547"/>
    <w:rsid w:val="005550E5"/>
    <w:rsid w:val="005613DD"/>
    <w:rsid w:val="00564922"/>
    <w:rsid w:val="00566190"/>
    <w:rsid w:val="0057284D"/>
    <w:rsid w:val="00576328"/>
    <w:rsid w:val="0058044B"/>
    <w:rsid w:val="0058751D"/>
    <w:rsid w:val="0059065B"/>
    <w:rsid w:val="00595078"/>
    <w:rsid w:val="005A4C01"/>
    <w:rsid w:val="005A522A"/>
    <w:rsid w:val="005A6499"/>
    <w:rsid w:val="005B0987"/>
    <w:rsid w:val="005B0B25"/>
    <w:rsid w:val="005B22AB"/>
    <w:rsid w:val="005B301B"/>
    <w:rsid w:val="005B5949"/>
    <w:rsid w:val="005C594F"/>
    <w:rsid w:val="005D7CF1"/>
    <w:rsid w:val="005E60C9"/>
    <w:rsid w:val="005E60D7"/>
    <w:rsid w:val="005E60DC"/>
    <w:rsid w:val="005E6663"/>
    <w:rsid w:val="005E6FBD"/>
    <w:rsid w:val="005F513B"/>
    <w:rsid w:val="0060490D"/>
    <w:rsid w:val="006103A1"/>
    <w:rsid w:val="00612968"/>
    <w:rsid w:val="0061399E"/>
    <w:rsid w:val="00623902"/>
    <w:rsid w:val="00644FBF"/>
    <w:rsid w:val="00646506"/>
    <w:rsid w:val="00647CE7"/>
    <w:rsid w:val="00662A27"/>
    <w:rsid w:val="00664B4C"/>
    <w:rsid w:val="00672030"/>
    <w:rsid w:val="00673F09"/>
    <w:rsid w:val="006740E6"/>
    <w:rsid w:val="006768D6"/>
    <w:rsid w:val="006868DE"/>
    <w:rsid w:val="00686D29"/>
    <w:rsid w:val="00695D50"/>
    <w:rsid w:val="006A1721"/>
    <w:rsid w:val="006A3ECB"/>
    <w:rsid w:val="006A459E"/>
    <w:rsid w:val="006B155C"/>
    <w:rsid w:val="006B2387"/>
    <w:rsid w:val="006B2C09"/>
    <w:rsid w:val="006B744B"/>
    <w:rsid w:val="006C3EE7"/>
    <w:rsid w:val="006C5D23"/>
    <w:rsid w:val="006C76E4"/>
    <w:rsid w:val="006E41E8"/>
    <w:rsid w:val="006F0DAC"/>
    <w:rsid w:val="006F2594"/>
    <w:rsid w:val="006F3088"/>
    <w:rsid w:val="00700F4B"/>
    <w:rsid w:val="00715BB3"/>
    <w:rsid w:val="00720465"/>
    <w:rsid w:val="0072224F"/>
    <w:rsid w:val="0072358F"/>
    <w:rsid w:val="0072515D"/>
    <w:rsid w:val="007271BB"/>
    <w:rsid w:val="00731FAB"/>
    <w:rsid w:val="00746348"/>
    <w:rsid w:val="00756DFD"/>
    <w:rsid w:val="00756E2A"/>
    <w:rsid w:val="00761B1A"/>
    <w:rsid w:val="00763814"/>
    <w:rsid w:val="00765EAC"/>
    <w:rsid w:val="007718F4"/>
    <w:rsid w:val="00774323"/>
    <w:rsid w:val="00776AF5"/>
    <w:rsid w:val="00787478"/>
    <w:rsid w:val="00796DDB"/>
    <w:rsid w:val="007B033B"/>
    <w:rsid w:val="007B3A1E"/>
    <w:rsid w:val="007D79F2"/>
    <w:rsid w:val="007D7C5A"/>
    <w:rsid w:val="007E3538"/>
    <w:rsid w:val="0080140B"/>
    <w:rsid w:val="0081354F"/>
    <w:rsid w:val="00814999"/>
    <w:rsid w:val="00822616"/>
    <w:rsid w:val="0083488A"/>
    <w:rsid w:val="00840D71"/>
    <w:rsid w:val="00841A7D"/>
    <w:rsid w:val="00846792"/>
    <w:rsid w:val="00855FC7"/>
    <w:rsid w:val="0085650C"/>
    <w:rsid w:val="00860040"/>
    <w:rsid w:val="0086042F"/>
    <w:rsid w:val="00864E1C"/>
    <w:rsid w:val="0087087C"/>
    <w:rsid w:val="0087606C"/>
    <w:rsid w:val="00881D62"/>
    <w:rsid w:val="0088748C"/>
    <w:rsid w:val="00890DFC"/>
    <w:rsid w:val="00892563"/>
    <w:rsid w:val="0089712A"/>
    <w:rsid w:val="00897F67"/>
    <w:rsid w:val="008A1BAC"/>
    <w:rsid w:val="008A3A27"/>
    <w:rsid w:val="008A5ED9"/>
    <w:rsid w:val="008A7FC7"/>
    <w:rsid w:val="008B0572"/>
    <w:rsid w:val="008B0B17"/>
    <w:rsid w:val="008B18F4"/>
    <w:rsid w:val="008C27FE"/>
    <w:rsid w:val="008C2F66"/>
    <w:rsid w:val="008D3CE7"/>
    <w:rsid w:val="0090009A"/>
    <w:rsid w:val="009034AD"/>
    <w:rsid w:val="009041E3"/>
    <w:rsid w:val="0090447C"/>
    <w:rsid w:val="00904943"/>
    <w:rsid w:val="009105B2"/>
    <w:rsid w:val="00910D27"/>
    <w:rsid w:val="00920FDC"/>
    <w:rsid w:val="009239E3"/>
    <w:rsid w:val="00923D59"/>
    <w:rsid w:val="00925E7F"/>
    <w:rsid w:val="009277F6"/>
    <w:rsid w:val="00927875"/>
    <w:rsid w:val="009306EA"/>
    <w:rsid w:val="009351D6"/>
    <w:rsid w:val="0093794B"/>
    <w:rsid w:val="00943FFF"/>
    <w:rsid w:val="009463AC"/>
    <w:rsid w:val="009509C8"/>
    <w:rsid w:val="00954899"/>
    <w:rsid w:val="00961F23"/>
    <w:rsid w:val="00962E1B"/>
    <w:rsid w:val="00970BD1"/>
    <w:rsid w:val="00971C62"/>
    <w:rsid w:val="00973B17"/>
    <w:rsid w:val="0098165F"/>
    <w:rsid w:val="00984F1C"/>
    <w:rsid w:val="009911DA"/>
    <w:rsid w:val="00992077"/>
    <w:rsid w:val="009966B2"/>
    <w:rsid w:val="009A2737"/>
    <w:rsid w:val="009A2803"/>
    <w:rsid w:val="009A32B0"/>
    <w:rsid w:val="009A61A8"/>
    <w:rsid w:val="009A6AC3"/>
    <w:rsid w:val="009B48EA"/>
    <w:rsid w:val="009B7EE5"/>
    <w:rsid w:val="009D3E42"/>
    <w:rsid w:val="009D4BFB"/>
    <w:rsid w:val="009D4FA5"/>
    <w:rsid w:val="009D5C5A"/>
    <w:rsid w:val="009F0A62"/>
    <w:rsid w:val="009F1711"/>
    <w:rsid w:val="009F20B3"/>
    <w:rsid w:val="009F2B73"/>
    <w:rsid w:val="009F5D7A"/>
    <w:rsid w:val="009F6514"/>
    <w:rsid w:val="00A01504"/>
    <w:rsid w:val="00A06C10"/>
    <w:rsid w:val="00A121AA"/>
    <w:rsid w:val="00A16B01"/>
    <w:rsid w:val="00A20A0B"/>
    <w:rsid w:val="00A2120B"/>
    <w:rsid w:val="00A217D4"/>
    <w:rsid w:val="00A26217"/>
    <w:rsid w:val="00A27329"/>
    <w:rsid w:val="00A314AE"/>
    <w:rsid w:val="00A32D7A"/>
    <w:rsid w:val="00A5235F"/>
    <w:rsid w:val="00A638C0"/>
    <w:rsid w:val="00A674E3"/>
    <w:rsid w:val="00A722C8"/>
    <w:rsid w:val="00A912B5"/>
    <w:rsid w:val="00A96306"/>
    <w:rsid w:val="00A971F3"/>
    <w:rsid w:val="00AC6D30"/>
    <w:rsid w:val="00AD3C29"/>
    <w:rsid w:val="00AD3F01"/>
    <w:rsid w:val="00AD47B7"/>
    <w:rsid w:val="00AE6AC2"/>
    <w:rsid w:val="00AF234F"/>
    <w:rsid w:val="00B029A3"/>
    <w:rsid w:val="00B030BB"/>
    <w:rsid w:val="00B06F00"/>
    <w:rsid w:val="00B10418"/>
    <w:rsid w:val="00B12D36"/>
    <w:rsid w:val="00B12DC4"/>
    <w:rsid w:val="00B23B23"/>
    <w:rsid w:val="00B3210D"/>
    <w:rsid w:val="00B3744A"/>
    <w:rsid w:val="00B4393E"/>
    <w:rsid w:val="00B456C6"/>
    <w:rsid w:val="00B472BB"/>
    <w:rsid w:val="00B5203E"/>
    <w:rsid w:val="00B530DE"/>
    <w:rsid w:val="00B5351E"/>
    <w:rsid w:val="00B56302"/>
    <w:rsid w:val="00B568F5"/>
    <w:rsid w:val="00B57924"/>
    <w:rsid w:val="00B62D05"/>
    <w:rsid w:val="00B63888"/>
    <w:rsid w:val="00B63D62"/>
    <w:rsid w:val="00B74764"/>
    <w:rsid w:val="00B75B8A"/>
    <w:rsid w:val="00B774CF"/>
    <w:rsid w:val="00B81D41"/>
    <w:rsid w:val="00B82023"/>
    <w:rsid w:val="00B84124"/>
    <w:rsid w:val="00B926DD"/>
    <w:rsid w:val="00BA298C"/>
    <w:rsid w:val="00BA6C1A"/>
    <w:rsid w:val="00BA7C4A"/>
    <w:rsid w:val="00BC67C9"/>
    <w:rsid w:val="00BE118F"/>
    <w:rsid w:val="00BE17CA"/>
    <w:rsid w:val="00BF0121"/>
    <w:rsid w:val="00BF1CCB"/>
    <w:rsid w:val="00BF26E1"/>
    <w:rsid w:val="00C0118B"/>
    <w:rsid w:val="00C045A5"/>
    <w:rsid w:val="00C045CE"/>
    <w:rsid w:val="00C05BBF"/>
    <w:rsid w:val="00C2435E"/>
    <w:rsid w:val="00C2572D"/>
    <w:rsid w:val="00C27D7F"/>
    <w:rsid w:val="00C30B3F"/>
    <w:rsid w:val="00C34DEE"/>
    <w:rsid w:val="00C517EE"/>
    <w:rsid w:val="00C54FDD"/>
    <w:rsid w:val="00C6472D"/>
    <w:rsid w:val="00C658A2"/>
    <w:rsid w:val="00C65EDB"/>
    <w:rsid w:val="00C712C8"/>
    <w:rsid w:val="00C72C99"/>
    <w:rsid w:val="00C75639"/>
    <w:rsid w:val="00C80937"/>
    <w:rsid w:val="00C8237A"/>
    <w:rsid w:val="00C859F5"/>
    <w:rsid w:val="00C9269F"/>
    <w:rsid w:val="00C9563B"/>
    <w:rsid w:val="00CA023D"/>
    <w:rsid w:val="00CA3968"/>
    <w:rsid w:val="00CA3DA1"/>
    <w:rsid w:val="00CB475F"/>
    <w:rsid w:val="00CB4E6E"/>
    <w:rsid w:val="00CC3152"/>
    <w:rsid w:val="00CC6604"/>
    <w:rsid w:val="00CC7CDD"/>
    <w:rsid w:val="00CD0CCE"/>
    <w:rsid w:val="00CD1554"/>
    <w:rsid w:val="00CD34D3"/>
    <w:rsid w:val="00CE6ED7"/>
    <w:rsid w:val="00CE7E85"/>
    <w:rsid w:val="00CF7B46"/>
    <w:rsid w:val="00D02EB5"/>
    <w:rsid w:val="00D0525A"/>
    <w:rsid w:val="00D120A0"/>
    <w:rsid w:val="00D1229C"/>
    <w:rsid w:val="00D13A82"/>
    <w:rsid w:val="00D1469C"/>
    <w:rsid w:val="00D158E1"/>
    <w:rsid w:val="00D211FE"/>
    <w:rsid w:val="00D238EE"/>
    <w:rsid w:val="00D243C5"/>
    <w:rsid w:val="00D2590B"/>
    <w:rsid w:val="00D3311B"/>
    <w:rsid w:val="00D3536B"/>
    <w:rsid w:val="00D46809"/>
    <w:rsid w:val="00D57D2E"/>
    <w:rsid w:val="00D611CC"/>
    <w:rsid w:val="00D66B02"/>
    <w:rsid w:val="00D66DBC"/>
    <w:rsid w:val="00D7419A"/>
    <w:rsid w:val="00D800DB"/>
    <w:rsid w:val="00D82F1B"/>
    <w:rsid w:val="00D86632"/>
    <w:rsid w:val="00D8679C"/>
    <w:rsid w:val="00D87229"/>
    <w:rsid w:val="00D90796"/>
    <w:rsid w:val="00D978DD"/>
    <w:rsid w:val="00DB669A"/>
    <w:rsid w:val="00DB7189"/>
    <w:rsid w:val="00DC2175"/>
    <w:rsid w:val="00DC3B6D"/>
    <w:rsid w:val="00DC62C6"/>
    <w:rsid w:val="00DD4011"/>
    <w:rsid w:val="00DD60C1"/>
    <w:rsid w:val="00DE52B9"/>
    <w:rsid w:val="00DE5E41"/>
    <w:rsid w:val="00DF714E"/>
    <w:rsid w:val="00E00BEC"/>
    <w:rsid w:val="00E00FC3"/>
    <w:rsid w:val="00E02059"/>
    <w:rsid w:val="00E032B8"/>
    <w:rsid w:val="00E038F3"/>
    <w:rsid w:val="00E21906"/>
    <w:rsid w:val="00E238BE"/>
    <w:rsid w:val="00E246D1"/>
    <w:rsid w:val="00E3157E"/>
    <w:rsid w:val="00E315A8"/>
    <w:rsid w:val="00E32AB4"/>
    <w:rsid w:val="00E33FA9"/>
    <w:rsid w:val="00E42AC9"/>
    <w:rsid w:val="00E437C6"/>
    <w:rsid w:val="00E438A6"/>
    <w:rsid w:val="00E43ACE"/>
    <w:rsid w:val="00E4550E"/>
    <w:rsid w:val="00E517FB"/>
    <w:rsid w:val="00E54F60"/>
    <w:rsid w:val="00E56529"/>
    <w:rsid w:val="00E57D83"/>
    <w:rsid w:val="00E63A6D"/>
    <w:rsid w:val="00E704A4"/>
    <w:rsid w:val="00E70641"/>
    <w:rsid w:val="00E714B5"/>
    <w:rsid w:val="00E74740"/>
    <w:rsid w:val="00E756EF"/>
    <w:rsid w:val="00E8044F"/>
    <w:rsid w:val="00E83BFE"/>
    <w:rsid w:val="00E8436A"/>
    <w:rsid w:val="00E91003"/>
    <w:rsid w:val="00E93F6A"/>
    <w:rsid w:val="00E9444B"/>
    <w:rsid w:val="00EA3390"/>
    <w:rsid w:val="00EB1871"/>
    <w:rsid w:val="00EB291C"/>
    <w:rsid w:val="00EB5034"/>
    <w:rsid w:val="00EC4B12"/>
    <w:rsid w:val="00ED309A"/>
    <w:rsid w:val="00ED324F"/>
    <w:rsid w:val="00EE2957"/>
    <w:rsid w:val="00EE422D"/>
    <w:rsid w:val="00EE52E6"/>
    <w:rsid w:val="00EF673A"/>
    <w:rsid w:val="00EF6AA5"/>
    <w:rsid w:val="00F002D7"/>
    <w:rsid w:val="00F01BA6"/>
    <w:rsid w:val="00F0328D"/>
    <w:rsid w:val="00F03C5C"/>
    <w:rsid w:val="00F06BAD"/>
    <w:rsid w:val="00F11008"/>
    <w:rsid w:val="00F15826"/>
    <w:rsid w:val="00F16A17"/>
    <w:rsid w:val="00F17DDB"/>
    <w:rsid w:val="00F20AC9"/>
    <w:rsid w:val="00F22E04"/>
    <w:rsid w:val="00F25607"/>
    <w:rsid w:val="00F31FFF"/>
    <w:rsid w:val="00F40344"/>
    <w:rsid w:val="00F4352A"/>
    <w:rsid w:val="00F5254E"/>
    <w:rsid w:val="00F54AE4"/>
    <w:rsid w:val="00F54EA9"/>
    <w:rsid w:val="00F60699"/>
    <w:rsid w:val="00F61645"/>
    <w:rsid w:val="00F66387"/>
    <w:rsid w:val="00F741C8"/>
    <w:rsid w:val="00F84D27"/>
    <w:rsid w:val="00F866FC"/>
    <w:rsid w:val="00F86A65"/>
    <w:rsid w:val="00FA4AA3"/>
    <w:rsid w:val="00FB4113"/>
    <w:rsid w:val="00FB543C"/>
    <w:rsid w:val="00FB56B1"/>
    <w:rsid w:val="00FC03A7"/>
    <w:rsid w:val="00FC2742"/>
    <w:rsid w:val="00FC4CF3"/>
    <w:rsid w:val="00FC7700"/>
    <w:rsid w:val="00FD1F51"/>
    <w:rsid w:val="00FD35A0"/>
    <w:rsid w:val="00FD3674"/>
    <w:rsid w:val="00FE4923"/>
    <w:rsid w:val="00FE66C2"/>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9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553733322">
      <w:bodyDiv w:val="1"/>
      <w:marLeft w:val="0"/>
      <w:marRight w:val="0"/>
      <w:marTop w:val="0"/>
      <w:marBottom w:val="0"/>
      <w:divBdr>
        <w:top w:val="none" w:sz="0" w:space="0" w:color="auto"/>
        <w:left w:val="none" w:sz="0" w:space="0" w:color="auto"/>
        <w:bottom w:val="none" w:sz="0" w:space="0" w:color="auto"/>
        <w:right w:val="none" w:sz="0" w:space="0" w:color="auto"/>
      </w:divBdr>
    </w:div>
    <w:div w:id="1738359521">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E3AD5-E9F7-49C9-AC46-65FC366E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19</Pages>
  <Words>2642</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17431</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cp:lastModifiedBy>
  <cp:revision>182</cp:revision>
  <cp:lastPrinted>2018-04-12T10:44:00Z</cp:lastPrinted>
  <dcterms:created xsi:type="dcterms:W3CDTF">2014-04-03T10:48:00Z</dcterms:created>
  <dcterms:modified xsi:type="dcterms:W3CDTF">2018-11-01T08:09:00Z</dcterms:modified>
</cp:coreProperties>
</file>