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B" w:rsidRPr="00F50E40" w:rsidRDefault="00661999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>
              <w:txbxContent>
                <w:p w:rsidR="005F532B" w:rsidRDefault="002306A6" w:rsidP="00B20738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  <w:r w:rsidR="005F532B"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AC2FDB" w:rsidRPr="00F50E40">
        <w:rPr>
          <w:rFonts w:hint="cs"/>
          <w:color w:val="000000" w:themeColor="text1"/>
          <w:szCs w:val="24"/>
          <w:rtl/>
        </w:rPr>
        <w:t>الثقافة</w:t>
      </w:r>
    </w:p>
    <w:p w:rsidR="00AC2FDB" w:rsidRPr="004440E6" w:rsidRDefault="00AC2FDB">
      <w:pPr>
        <w:jc w:val="lowKashida"/>
        <w:rPr>
          <w:b/>
          <w:bCs/>
          <w:color w:val="000000" w:themeColor="text1"/>
          <w:szCs w:val="16"/>
          <w:rtl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5"/>
        <w:gridCol w:w="5916"/>
      </w:tblGrid>
      <w:tr w:rsidR="00BC483C" w:rsidRPr="004440E6" w:rsidTr="007163F9">
        <w:trPr>
          <w:jc w:val="center"/>
        </w:trPr>
        <w:tc>
          <w:tcPr>
            <w:tcW w:w="7371" w:type="dxa"/>
            <w:gridSpan w:val="2"/>
          </w:tcPr>
          <w:p w:rsidR="00BC483C" w:rsidRPr="004440E6" w:rsidRDefault="00BC483C" w:rsidP="001A1DAD">
            <w:pPr>
              <w:pStyle w:val="BodyText3"/>
              <w:rPr>
                <w:color w:val="000000" w:themeColor="text1"/>
                <w:szCs w:val="20"/>
                <w:rtl/>
              </w:rPr>
            </w:pP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يوجد في فلسطين </w:t>
            </w:r>
            <w:r w:rsidR="001A1DAD" w:rsidRPr="004440E6">
              <w:rPr>
                <w:rFonts w:hint="cs"/>
                <w:color w:val="000000" w:themeColor="text1"/>
                <w:szCs w:val="20"/>
                <w:rtl/>
              </w:rPr>
              <w:t>612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مركزاً ثقافياً</w:t>
            </w:r>
            <w:r w:rsidR="00E20D54" w:rsidRPr="004440E6">
              <w:rPr>
                <w:rFonts w:hint="cs"/>
                <w:color w:val="000000" w:themeColor="text1"/>
                <w:szCs w:val="20"/>
                <w:rtl/>
              </w:rPr>
              <w:t xml:space="preserve"> عاملاً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منها </w:t>
            </w:r>
            <w:r w:rsidR="003E661B" w:rsidRPr="004440E6">
              <w:rPr>
                <w:rFonts w:hint="cs"/>
                <w:color w:val="000000" w:themeColor="text1"/>
                <w:szCs w:val="20"/>
                <w:rtl/>
              </w:rPr>
              <w:t>5</w:t>
            </w:r>
            <w:r w:rsidR="001A1DAD" w:rsidRPr="004440E6">
              <w:rPr>
                <w:rFonts w:hint="cs"/>
                <w:color w:val="000000" w:themeColor="text1"/>
                <w:szCs w:val="20"/>
                <w:rtl/>
              </w:rPr>
              <w:t>31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مركزاً في الضفة الغربية، و</w:t>
            </w:r>
            <w:r w:rsidR="003E661B" w:rsidRPr="004440E6">
              <w:rPr>
                <w:rFonts w:hint="cs"/>
                <w:color w:val="000000" w:themeColor="text1"/>
                <w:szCs w:val="20"/>
                <w:rtl/>
              </w:rPr>
              <w:t>81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في قطاع غزة. في حين يوجد في</w:t>
            </w:r>
            <w:r w:rsidR="00E20D54" w:rsidRPr="004440E6">
              <w:rPr>
                <w:rFonts w:hint="cs"/>
                <w:color w:val="000000" w:themeColor="text1"/>
                <w:szCs w:val="20"/>
                <w:rtl/>
              </w:rPr>
              <w:t xml:space="preserve"> فلسطين 31 متحفاً عاملاً</w:t>
            </w:r>
            <w:r w:rsidR="00E20D54" w:rsidRPr="004440E6">
              <w:rPr>
                <w:color w:val="000000" w:themeColor="text1"/>
                <w:szCs w:val="20"/>
                <w:rtl/>
              </w:rPr>
              <w:t xml:space="preserve"> في</w:t>
            </w:r>
            <w:r w:rsidR="00E20D54" w:rsidRPr="004440E6">
              <w:rPr>
                <w:rFonts w:hint="cs"/>
                <w:color w:val="000000" w:themeColor="text1"/>
                <w:szCs w:val="20"/>
                <w:rtl/>
              </w:rPr>
              <w:t xml:space="preserve"> العام </w:t>
            </w:r>
            <w:r w:rsidR="001A1DAD" w:rsidRPr="004440E6">
              <w:rPr>
                <w:rFonts w:hint="cs"/>
                <w:color w:val="000000" w:themeColor="text1"/>
                <w:szCs w:val="20"/>
                <w:rtl/>
              </w:rPr>
              <w:t>2016</w:t>
            </w:r>
            <w:r w:rsidR="00E20D54" w:rsidRPr="004440E6">
              <w:rPr>
                <w:rFonts w:hint="cs"/>
                <w:color w:val="000000" w:themeColor="text1"/>
                <w:szCs w:val="20"/>
                <w:rtl/>
              </w:rPr>
              <w:t xml:space="preserve"> منها 26 متحفاً في الضفة الغربية و5 متاحف في قطاع غزة.</w:t>
            </w:r>
          </w:p>
        </w:tc>
      </w:tr>
      <w:tr w:rsidR="00BC483C" w:rsidRPr="004440E6" w:rsidTr="003C4713">
        <w:trPr>
          <w:jc w:val="center"/>
        </w:trPr>
        <w:tc>
          <w:tcPr>
            <w:tcW w:w="1455" w:type="dxa"/>
          </w:tcPr>
          <w:p w:rsidR="00BC483C" w:rsidRPr="004440E6" w:rsidRDefault="00BC483C" w:rsidP="00B803F9">
            <w:pPr>
              <w:pStyle w:val="BodyText3"/>
              <w:rPr>
                <w:color w:val="000000" w:themeColor="text1"/>
                <w:szCs w:val="20"/>
                <w:rtl/>
              </w:rPr>
            </w:pP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وعلى مستوى المحافظة كانت أكثر المحافظات من حيث عدد المراكز الثقافية هي محافظة نابلس حيث بلغ عددها </w:t>
            </w:r>
            <w:r w:rsidR="00B803F9" w:rsidRPr="004440E6">
              <w:rPr>
                <w:rFonts w:hint="cs"/>
                <w:color w:val="000000" w:themeColor="text1"/>
                <w:szCs w:val="20"/>
                <w:rtl/>
              </w:rPr>
              <w:t>90</w:t>
            </w:r>
            <w:r w:rsidR="002C1743" w:rsidRPr="004440E6">
              <w:rPr>
                <w:rFonts w:hint="cs"/>
                <w:color w:val="000000" w:themeColor="text1"/>
                <w:szCs w:val="20"/>
                <w:rtl/>
              </w:rPr>
              <w:t xml:space="preserve"> مر</w:t>
            </w:r>
            <w:r w:rsidR="003720A8" w:rsidRPr="004440E6">
              <w:rPr>
                <w:rFonts w:hint="cs"/>
                <w:color w:val="000000" w:themeColor="text1"/>
                <w:szCs w:val="20"/>
                <w:rtl/>
              </w:rPr>
              <w:t>كز</w:t>
            </w:r>
            <w:r w:rsidR="00216E0B" w:rsidRPr="004440E6">
              <w:rPr>
                <w:rFonts w:hint="cs"/>
                <w:color w:val="000000" w:themeColor="text1"/>
                <w:szCs w:val="20"/>
                <w:rtl/>
              </w:rPr>
              <w:t>اً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تليها محافظة </w:t>
            </w:r>
            <w:r w:rsidR="00B803F9" w:rsidRPr="004440E6">
              <w:rPr>
                <w:rFonts w:hint="cs"/>
                <w:color w:val="000000" w:themeColor="text1"/>
                <w:szCs w:val="20"/>
                <w:rtl/>
              </w:rPr>
              <w:t>بيت لحم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والتي بلغ عدد المراكز الثقافية فيها 8</w:t>
            </w:r>
            <w:r w:rsidR="00B803F9" w:rsidRPr="004440E6">
              <w:rPr>
                <w:rFonts w:hint="cs"/>
                <w:color w:val="000000" w:themeColor="text1"/>
                <w:szCs w:val="20"/>
                <w:rtl/>
              </w:rPr>
              <w:t>6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مركز</w:t>
            </w:r>
            <w:r w:rsidR="002C1743" w:rsidRPr="004440E6">
              <w:rPr>
                <w:rFonts w:hint="cs"/>
                <w:color w:val="000000" w:themeColor="text1"/>
                <w:szCs w:val="20"/>
                <w:rtl/>
              </w:rPr>
              <w:t>اً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خلال العام </w:t>
            </w:r>
            <w:r w:rsidR="00B803F9" w:rsidRPr="004440E6">
              <w:rPr>
                <w:rFonts w:hint="cs"/>
                <w:color w:val="000000" w:themeColor="text1"/>
                <w:szCs w:val="20"/>
                <w:rtl/>
              </w:rPr>
              <w:t>2016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>.</w:t>
            </w:r>
          </w:p>
          <w:p w:rsidR="00BC483C" w:rsidRPr="004440E6" w:rsidRDefault="00BC483C" w:rsidP="00216E0B">
            <w:pPr>
              <w:pStyle w:val="BodyText3"/>
              <w:rPr>
                <w:color w:val="000000" w:themeColor="text1"/>
                <w:szCs w:val="20"/>
                <w:rtl/>
              </w:rPr>
            </w:pPr>
            <w:r w:rsidRPr="004440E6">
              <w:rPr>
                <w:rFonts w:hint="cs"/>
                <w:color w:val="000000" w:themeColor="text1"/>
                <w:szCs w:val="20"/>
                <w:rtl/>
              </w:rPr>
              <w:t>أما بالنسبة للمحافظات الأقل من حيث عدد المـــراكز الثقافــــية فــــقد كــــانـــــــــــت مـــــــــــــــحافظــــــ</w:t>
            </w:r>
            <w:r w:rsidR="00AC195C" w:rsidRPr="004440E6">
              <w:rPr>
                <w:rFonts w:hint="cs"/>
                <w:color w:val="000000" w:themeColor="text1"/>
                <w:szCs w:val="20"/>
                <w:rtl/>
              </w:rPr>
              <w:t>تي</w:t>
            </w:r>
            <w:r w:rsidR="00216E0B" w:rsidRPr="004440E6">
              <w:rPr>
                <w:rFonts w:hint="cs"/>
                <w:color w:val="000000" w:themeColor="text1"/>
                <w:szCs w:val="20"/>
                <w:rtl/>
              </w:rPr>
              <w:t xml:space="preserve"> رفح</w:t>
            </w:r>
            <w:r w:rsidR="00AC195C" w:rsidRPr="004440E6">
              <w:rPr>
                <w:rFonts w:hint="cs"/>
                <w:color w:val="000000" w:themeColor="text1"/>
                <w:szCs w:val="20"/>
                <w:rtl/>
              </w:rPr>
              <w:t xml:space="preserve"> و</w:t>
            </w:r>
            <w:r w:rsidR="00216E0B" w:rsidRPr="004440E6">
              <w:rPr>
                <w:rFonts w:hint="cs"/>
                <w:color w:val="000000" w:themeColor="text1"/>
                <w:szCs w:val="20"/>
                <w:rtl/>
              </w:rPr>
              <w:t xml:space="preserve"> خانيونس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فيها </w:t>
            </w:r>
            <w:r w:rsidR="00AC195C" w:rsidRPr="004440E6">
              <w:rPr>
                <w:rFonts w:hint="cs"/>
                <w:color w:val="000000" w:themeColor="text1"/>
                <w:szCs w:val="20"/>
                <w:rtl/>
              </w:rPr>
              <w:t>9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مر</w:t>
            </w:r>
            <w:r w:rsidR="002C1743" w:rsidRPr="004440E6">
              <w:rPr>
                <w:rFonts w:hint="cs"/>
                <w:color w:val="000000" w:themeColor="text1"/>
                <w:szCs w:val="20"/>
                <w:rtl/>
              </w:rPr>
              <w:t>ا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>كز</w:t>
            </w:r>
            <w:r w:rsidR="00A11746" w:rsidRPr="004440E6">
              <w:rPr>
                <w:rFonts w:hint="cs"/>
                <w:color w:val="000000" w:themeColor="text1"/>
                <w:szCs w:val="20"/>
                <w:rtl/>
              </w:rPr>
              <w:t xml:space="preserve"> في كل منهما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 xml:space="preserve"> وذلك خلال العام </w:t>
            </w:r>
            <w:r w:rsidR="00B803F9" w:rsidRPr="004440E6">
              <w:rPr>
                <w:rFonts w:hint="cs"/>
                <w:color w:val="000000" w:themeColor="text1"/>
                <w:szCs w:val="20"/>
                <w:rtl/>
              </w:rPr>
              <w:t>2016</w:t>
            </w:r>
            <w:r w:rsidRPr="004440E6">
              <w:rPr>
                <w:rFonts w:hint="cs"/>
                <w:color w:val="000000" w:themeColor="text1"/>
                <w:szCs w:val="20"/>
                <w:rtl/>
              </w:rPr>
              <w:t>.</w:t>
            </w:r>
          </w:p>
        </w:tc>
        <w:tc>
          <w:tcPr>
            <w:tcW w:w="5916" w:type="dxa"/>
          </w:tcPr>
          <w:p w:rsidR="00BC483C" w:rsidRPr="004440E6" w:rsidRDefault="00BC483C" w:rsidP="00EE378B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BC483C" w:rsidRPr="004440E6" w:rsidRDefault="00BC483C" w:rsidP="0043375E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</w:t>
            </w: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المراكز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الثقافية العاملة في فلسطين حسب </w:t>
            </w: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المحافظة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، </w:t>
            </w:r>
            <w:r w:rsidR="0043375E"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2016</w:t>
            </w:r>
          </w:p>
          <w:p w:rsidR="00BC483C" w:rsidRPr="004440E6" w:rsidRDefault="00BC483C" w:rsidP="004337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440E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Number of Cultural Centers in Operation in Palestine by Governorate, </w:t>
            </w:r>
            <w:r w:rsidR="0043375E" w:rsidRPr="004440E6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8"/>
                <w:szCs w:val="18"/>
                <w:rtl/>
              </w:rPr>
              <w:t>2016</w:t>
            </w:r>
          </w:p>
          <w:p w:rsidR="00BC483C" w:rsidRPr="004440E6" w:rsidRDefault="00BC483C" w:rsidP="00EE378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0"/>
                <w:szCs w:val="10"/>
              </w:rPr>
            </w:pPr>
          </w:p>
          <w:p w:rsidR="00BC483C" w:rsidRPr="004440E6" w:rsidRDefault="00BC483C" w:rsidP="007163F9">
            <w:pPr>
              <w:pStyle w:val="BodyText3"/>
              <w:rPr>
                <w:color w:val="000000" w:themeColor="text1"/>
                <w:szCs w:val="20"/>
                <w:rtl/>
              </w:rPr>
            </w:pPr>
            <w:r w:rsidRPr="004440E6">
              <w:rPr>
                <w:color w:val="000000" w:themeColor="text1"/>
                <w:szCs w:val="20"/>
                <w:rtl/>
              </w:rPr>
              <w:drawing>
                <wp:inline distT="0" distB="0" distL="0" distR="0">
                  <wp:extent cx="3584824" cy="5669280"/>
                  <wp:effectExtent l="19050" t="0" r="15626" b="7620"/>
                  <wp:docPr id="3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3C4713" w:rsidRPr="004440E6" w:rsidRDefault="003C4713" w:rsidP="00E45E6C">
      <w:pPr>
        <w:tabs>
          <w:tab w:val="left" w:pos="4225"/>
        </w:tabs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sectPr w:rsidR="003C4713" w:rsidRPr="004440E6" w:rsidSect="004C47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5"/>
          <w:cols w:space="720"/>
          <w:bidi/>
          <w:rtlGutter/>
        </w:sectPr>
      </w:pPr>
    </w:p>
    <w:p w:rsidR="001C357B" w:rsidRPr="004440E6" w:rsidRDefault="001C357B" w:rsidP="000B79F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 المؤسسات الثقافية العاملة في فلسطين حسب النوع</w:t>
      </w:r>
      <w:r w:rsidR="003D3A41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المنطقة</w:t>
      </w:r>
      <w:r w:rsidR="000C17FE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والمحافظة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0B79F8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530E71" w:rsidRPr="004440E6" w:rsidRDefault="00530E71" w:rsidP="000B79F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4440E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Number of Cultural Institutions in Operation in Palestine by Type, Region</w:t>
      </w:r>
      <w:r w:rsidR="000C17FE" w:rsidRPr="004440E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and Governorates</w:t>
      </w:r>
      <w:r w:rsidRPr="004440E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="000B79F8" w:rsidRPr="004440E6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</w:p>
    <w:p w:rsidR="00C94636" w:rsidRPr="004440E6" w:rsidRDefault="00C94636" w:rsidP="00C94636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933"/>
        <w:gridCol w:w="1631"/>
        <w:gridCol w:w="1400"/>
        <w:gridCol w:w="1420"/>
        <w:gridCol w:w="1983"/>
        <w:gridCol w:w="2177"/>
        <w:gridCol w:w="1930"/>
      </w:tblGrid>
      <w:tr w:rsidR="00F347EE" w:rsidRPr="004440E6" w:rsidTr="00F50E40">
        <w:trPr>
          <w:trHeight w:val="284"/>
          <w:jc w:val="center"/>
        </w:trPr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7EE" w:rsidRPr="004440E6" w:rsidRDefault="00EA411B" w:rsidP="006977F0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4440E6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المنطقة/</w:t>
            </w:r>
            <w:r w:rsidR="00F347EE" w:rsidRPr="004440E6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المحافظة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F347EE" w:rsidRPr="004440E6" w:rsidRDefault="009D0865" w:rsidP="00F347EE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47EE" w:rsidRPr="004440E6" w:rsidRDefault="00F347EE" w:rsidP="006977F0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7EE" w:rsidRPr="004440E6" w:rsidRDefault="009D0865" w:rsidP="006977F0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Cultural Institutions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EE" w:rsidRPr="004440E6" w:rsidRDefault="00EA411B" w:rsidP="006977F0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Pr="004440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/ Governorate</w:t>
            </w:r>
          </w:p>
        </w:tc>
      </w:tr>
      <w:tr w:rsidR="00E52019" w:rsidRPr="004440E6" w:rsidTr="00F50E40">
        <w:trPr>
          <w:trHeight w:val="284"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4440E6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4440E6" w:rsidRDefault="00E52019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jc w:val="center"/>
              <w:rPr>
                <w:color w:val="000000" w:themeColor="text1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المراكز الثقافية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ind w:firstLine="227"/>
              <w:jc w:val="center"/>
              <w:rPr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المتاحف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ind w:firstLine="227"/>
              <w:jc w:val="center"/>
              <w:rPr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المسارح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دار السينما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4440E6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E52019" w:rsidRPr="004440E6" w:rsidTr="00F50E40">
        <w:trPr>
          <w:trHeight w:val="284"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4440E6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jc w:val="center"/>
              <w:rPr>
                <w:color w:val="000000" w:themeColor="text1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8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4440E6" w:rsidRDefault="00E52019" w:rsidP="00E474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cinema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4440E6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612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531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1278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1278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4440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1278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1278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E474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E474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850F77" w:rsidRPr="004440E6" w:rsidTr="00F50E40">
        <w:trPr>
          <w:trHeight w:val="284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0F77" w:rsidRPr="004440E6" w:rsidRDefault="00850F77" w:rsidP="00850F77">
            <w:pPr>
              <w:rPr>
                <w:rFonts w:asciiTheme="minorBidi" w:hAnsi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77" w:rsidRPr="004440E6" w:rsidRDefault="00850F77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1C357B" w:rsidRPr="004440E6" w:rsidRDefault="001C357B" w:rsidP="00B612F4">
      <w:pPr>
        <w:jc w:val="center"/>
        <w:rPr>
          <w:rFonts w:ascii="Simplified Arabic" w:hAnsi="Simplified Arabic"/>
          <w:b/>
          <w:bCs/>
          <w:color w:val="000000" w:themeColor="text1"/>
          <w:rtl/>
        </w:rPr>
        <w:sectPr w:rsidR="001C357B" w:rsidRPr="004440E6" w:rsidSect="004C4740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106"/>
          <w:cols w:space="720"/>
          <w:bidi/>
          <w:rtlGutter/>
          <w:docGrid w:linePitch="326"/>
        </w:sectPr>
      </w:pPr>
    </w:p>
    <w:p w:rsidR="003072A0" w:rsidRPr="004440E6" w:rsidRDefault="003072A0" w:rsidP="0084470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bookmarkStart w:id="0" w:name="RANGE!A1:M14"/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 الزوار</w:t>
      </w:r>
      <w:r w:rsidR="00DE1293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FD65F7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للمراكز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الثقافية</w:t>
      </w:r>
      <w:r w:rsidR="004D7A4F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BE7E08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المتاحف والمسارح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نوع المؤسسة</w:t>
      </w:r>
      <w:r w:rsidR="006E0147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الثقافية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والمنطقة</w:t>
      </w:r>
      <w:r w:rsidR="00C362BE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844704"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072A0" w:rsidRPr="004440E6" w:rsidRDefault="003072A0" w:rsidP="006E0147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Number of Visitors</w:t>
      </w:r>
      <w:r w:rsidR="006E0147" w:rsidRPr="006E0147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to Cultural Centers,</w:t>
      </w:r>
      <w:r w:rsidR="006E0147" w:rsidRPr="006E014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E0147"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Museums </w:t>
      </w: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B9704C"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and </w:t>
      </w: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Theatres </w:t>
      </w:r>
    </w:p>
    <w:p w:rsidR="003072A0" w:rsidRPr="004440E6" w:rsidRDefault="003072A0" w:rsidP="006E0147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</w:t>
      </w:r>
      <w:r w:rsidR="006E0147" w:rsidRPr="006E0147">
        <w:rPr>
          <w:rFonts w:ascii="Arial" w:hAnsi="Arial" w:cs="Arial"/>
          <w:b/>
          <w:bCs/>
          <w:color w:val="000000" w:themeColor="text1"/>
          <w:sz w:val="18"/>
          <w:szCs w:val="18"/>
        </w:rPr>
        <w:t>Cultural Institution</w:t>
      </w:r>
      <w:r w:rsidR="006E014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</w:t>
      </w: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Region</w:t>
      </w:r>
      <w:r w:rsidR="00C362BE"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,</w:t>
      </w: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844704"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3072A0" w:rsidRPr="006E0147" w:rsidRDefault="003072A0" w:rsidP="006E0147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tbl>
      <w:tblPr>
        <w:tblW w:w="7938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2"/>
        <w:gridCol w:w="1277"/>
        <w:gridCol w:w="629"/>
        <w:gridCol w:w="154"/>
        <w:gridCol w:w="642"/>
        <w:gridCol w:w="1426"/>
        <w:gridCol w:w="1748"/>
      </w:tblGrid>
      <w:tr w:rsidR="003072A0" w:rsidRPr="004440E6" w:rsidTr="00FD4AD4">
        <w:trPr>
          <w:trHeight w:val="312"/>
          <w:jc w:val="center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072A0" w:rsidRPr="004440E6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Cultural Institution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2A0" w:rsidRPr="004440E6" w:rsidRDefault="003072A0" w:rsidP="006977F0">
            <w:pPr>
              <w:jc w:val="right"/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4440E6" w:rsidRDefault="003072A0" w:rsidP="006977F0">
            <w:pPr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4440E6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المؤسسة الثقافية</w:t>
            </w:r>
          </w:p>
        </w:tc>
      </w:tr>
      <w:tr w:rsidR="003072A0" w:rsidRPr="004440E6" w:rsidTr="00FD4AD4">
        <w:trPr>
          <w:trHeight w:val="312"/>
          <w:jc w:val="center"/>
        </w:trPr>
        <w:tc>
          <w:tcPr>
            <w:tcW w:w="19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4440E6" w:rsidRDefault="003072A0" w:rsidP="006977F0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4440E6" w:rsidRDefault="003072A0" w:rsidP="006977F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3072A0" w:rsidRPr="004440E6" w:rsidRDefault="003072A0" w:rsidP="006977F0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4440E6" w:rsidRDefault="003072A0" w:rsidP="006977F0">
            <w:pPr>
              <w:jc w:val="center"/>
              <w:rPr>
                <w:rFonts w:cs="Arial Unicode MS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3072A0" w:rsidRPr="004440E6" w:rsidRDefault="003072A0" w:rsidP="006977F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4440E6" w:rsidRDefault="003072A0" w:rsidP="006977F0">
            <w:pPr>
              <w:jc w:val="center"/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3072A0" w:rsidRPr="004440E6" w:rsidRDefault="003072A0" w:rsidP="006977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6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4440E6" w:rsidRDefault="003072A0" w:rsidP="006977F0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B0E58" w:rsidRPr="004440E6" w:rsidTr="00FD4AD4">
        <w:trPr>
          <w:trHeight w:val="31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2B0E58" w:rsidRPr="004440E6" w:rsidRDefault="002B0E58" w:rsidP="006977F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2B0E58" w:rsidRPr="004440E6" w:rsidRDefault="002B0E58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98,683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B0E58" w:rsidRPr="004440E6" w:rsidRDefault="002B0E58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484,436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B0E58" w:rsidRPr="004440E6" w:rsidRDefault="002B0E58" w:rsidP="0012786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583,119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2B0E58" w:rsidRPr="004440E6" w:rsidRDefault="002B0E58" w:rsidP="006977F0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المراكز الثقافية</w:t>
            </w:r>
          </w:p>
        </w:tc>
      </w:tr>
      <w:tr w:rsidR="00127866" w:rsidRPr="004440E6" w:rsidTr="00FD4AD4">
        <w:trPr>
          <w:trHeight w:val="312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127866" w:rsidRPr="004440E6" w:rsidRDefault="00127866" w:rsidP="006977F0">
            <w:pPr>
              <w:bidi w:val="0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41,094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164,952</w:t>
            </w:r>
          </w:p>
        </w:tc>
        <w:tc>
          <w:tcPr>
            <w:tcW w:w="1324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206,046</w:t>
            </w:r>
          </w:p>
        </w:tc>
        <w:tc>
          <w:tcPr>
            <w:tcW w:w="1623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127866" w:rsidRPr="004440E6" w:rsidRDefault="00127866" w:rsidP="006977F0">
            <w:pPr>
              <w:rPr>
                <w:rFonts w:cs="Arial Unicode MS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المتاحف</w:t>
            </w:r>
          </w:p>
        </w:tc>
      </w:tr>
      <w:tr w:rsidR="00127866" w:rsidRPr="004440E6" w:rsidTr="009D2012">
        <w:trPr>
          <w:trHeight w:val="312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127866" w:rsidRPr="004440E6" w:rsidRDefault="00127866" w:rsidP="006977F0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36,460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65,655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27866" w:rsidRPr="004440E6" w:rsidRDefault="00127866" w:rsidP="0012786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102,115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127866" w:rsidRPr="004440E6" w:rsidRDefault="00127866" w:rsidP="006977F0">
            <w:pPr>
              <w:rPr>
                <w:rFonts w:cs="Arial Unicode MS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المسارح</w:t>
            </w:r>
          </w:p>
        </w:tc>
      </w:tr>
      <w:tr w:rsidR="004D7A4F" w:rsidRPr="004440E6" w:rsidTr="009D2012">
        <w:trPr>
          <w:trHeight w:val="312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  <w:tcMar>
              <w:left w:w="113" w:type="dxa"/>
              <w:right w:w="28" w:type="dxa"/>
            </w:tcMar>
            <w:vAlign w:val="center"/>
          </w:tcPr>
          <w:p w:rsidR="004D7A4F" w:rsidRPr="004440E6" w:rsidRDefault="004D7A4F" w:rsidP="002B0E58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*: There are </w:t>
            </w:r>
            <w:r w:rsidR="002B0E58"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14</w:t>
            </w: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Cultural Centers and </w:t>
            </w:r>
            <w:r w:rsidR="002B0E58"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Two</w:t>
            </w: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Museum</w:t>
            </w:r>
            <w:r w:rsidR="002B0E58"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s</w:t>
            </w: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did not Respond.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  <w:vAlign w:val="center"/>
          </w:tcPr>
          <w:p w:rsidR="004D7A4F" w:rsidRPr="004440E6" w:rsidRDefault="004D7A4F" w:rsidP="002B0E58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*: هناك </w:t>
            </w:r>
            <w:r w:rsidR="002B0E58"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14</w:t>
            </w:r>
            <w:r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مركز ثقافي ومتحف</w:t>
            </w:r>
            <w:r w:rsidR="002B0E58"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ين</w:t>
            </w:r>
            <w:r w:rsidRPr="004440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رفضوا الإدلاء بالبيانات</w:t>
            </w:r>
          </w:p>
        </w:tc>
      </w:tr>
    </w:tbl>
    <w:p w:rsidR="003072A0" w:rsidRPr="004440E6" w:rsidRDefault="003072A0" w:rsidP="003072A0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7163F9" w:rsidRPr="004440E6" w:rsidRDefault="007163F9" w:rsidP="003072A0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7163F9" w:rsidRPr="004440E6" w:rsidRDefault="007163F9" w:rsidP="0084470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 ا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لمشاهد</w:t>
      </w:r>
      <w:r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ي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ن للمسرحيات المعروضة </w:t>
      </w:r>
      <w:r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الشهر</w:t>
      </w:r>
      <w:r w:rsidRPr="004440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Pr="004440E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844704" w:rsidRPr="004440E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7163F9" w:rsidRPr="004440E6" w:rsidRDefault="007163F9" w:rsidP="0084470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Audience of Stage Shows in Palestine by Month, </w:t>
      </w:r>
      <w:r w:rsidR="00844704"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7163F9" w:rsidRPr="004440E6" w:rsidRDefault="007163F9" w:rsidP="007163F9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0474E" w:rsidRPr="004440E6" w:rsidRDefault="0040474E" w:rsidP="0040474E">
      <w:pPr>
        <w:jc w:val="center"/>
        <w:rPr>
          <w:color w:val="000000" w:themeColor="text1"/>
          <w:sz w:val="18"/>
          <w:szCs w:val="18"/>
          <w:rtl/>
        </w:rPr>
      </w:pPr>
      <w:r w:rsidRPr="004440E6">
        <w:rPr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318" cy="3093058"/>
            <wp:effectExtent l="0" t="0" r="0" b="0"/>
            <wp:docPr id="5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072A0" w:rsidRPr="004440E6" w:rsidRDefault="003072A0" w:rsidP="004E7B79">
      <w:pPr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163F9" w:rsidRPr="004440E6" w:rsidRDefault="007163F9">
      <w:pPr>
        <w:bidi w:val="0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  <w:r w:rsidRPr="004440E6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0A7402" w:rsidRPr="00AB5810" w:rsidRDefault="000A7402" w:rsidP="00553F8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AB5810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المساجد العاملة في </w:t>
      </w:r>
      <w:r w:rsidRPr="00AB581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AB5810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AB581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</w:t>
      </w:r>
      <w:r w:rsidR="00915C76" w:rsidRPr="00AB581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AB5810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bookmarkEnd w:id="0"/>
      <w:r w:rsidR="00553F80" w:rsidRPr="00AB581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</w:p>
    <w:p w:rsidR="000A7402" w:rsidRPr="00AB5810" w:rsidRDefault="000A7402" w:rsidP="00553F8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B5810">
        <w:rPr>
          <w:rFonts w:ascii="Arial" w:hAnsi="Arial" w:cs="Arial"/>
          <w:b/>
          <w:bCs/>
          <w:noProof w:val="0"/>
          <w:sz w:val="18"/>
          <w:szCs w:val="18"/>
        </w:rPr>
        <w:t xml:space="preserve">Number of Mosques In Operation in Palestine by Region </w:t>
      </w:r>
      <w:r w:rsidR="007163F9" w:rsidRPr="00AB5810">
        <w:rPr>
          <w:rFonts w:ascii="Arial" w:hAnsi="Arial" w:cs="Arial"/>
          <w:b/>
          <w:bCs/>
          <w:noProof w:val="0"/>
          <w:sz w:val="18"/>
          <w:szCs w:val="18"/>
        </w:rPr>
        <w:t>and Governorates</w:t>
      </w:r>
      <w:r w:rsidRPr="00AB5810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553F80" w:rsidRPr="00AB5810">
        <w:rPr>
          <w:rFonts w:ascii="Arial" w:hAnsi="Arial" w:cs="Arial"/>
          <w:b/>
          <w:bCs/>
          <w:noProof w:val="0"/>
          <w:sz w:val="18"/>
          <w:szCs w:val="18"/>
        </w:rPr>
        <w:t>2016</w:t>
      </w:r>
    </w:p>
    <w:p w:rsidR="000A7402" w:rsidRPr="004440E6" w:rsidRDefault="000A7402">
      <w:pPr>
        <w:rPr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46"/>
        <w:gridCol w:w="2646"/>
        <w:gridCol w:w="2646"/>
      </w:tblGrid>
      <w:tr w:rsidR="00EA65F0" w:rsidRPr="004440E6" w:rsidTr="0043766D">
        <w:trPr>
          <w:trHeight w:val="312"/>
          <w:jc w:val="center"/>
        </w:trPr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EA65F0" w:rsidRPr="004440E6" w:rsidRDefault="00EA65F0" w:rsidP="004E7B79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r w:rsidRPr="004440E6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المنطقة</w:t>
            </w:r>
            <w:r w:rsidRPr="004440E6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/</w:t>
            </w:r>
            <w:r w:rsidRPr="004440E6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المحافظة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EA65F0" w:rsidRPr="004440E6" w:rsidRDefault="00EA65F0" w:rsidP="006977F0">
            <w:pPr>
              <w:pStyle w:val="Heading4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EA65F0" w:rsidRPr="004440E6" w:rsidRDefault="00EA65F0" w:rsidP="004E7B79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r w:rsidRPr="004440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Region/ Governorate</w:t>
            </w:r>
          </w:p>
        </w:tc>
      </w:tr>
      <w:tr w:rsidR="00EA65F0" w:rsidRPr="004440E6" w:rsidTr="0043766D">
        <w:trPr>
          <w:trHeight w:val="312"/>
          <w:jc w:val="center"/>
        </w:trPr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4440E6" w:rsidRDefault="00EA65F0" w:rsidP="004E7B79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F0" w:rsidRPr="004440E6" w:rsidRDefault="00EA65F0" w:rsidP="006977F0">
            <w:pPr>
              <w:pStyle w:val="Heading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Mosques In Operation</w:t>
            </w:r>
          </w:p>
        </w:tc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4440E6" w:rsidRDefault="00EA65F0" w:rsidP="004E7B79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3,064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62513" w:rsidP="0096763F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2,102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4440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462513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462513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62513" w:rsidRPr="004440E6" w:rsidRDefault="00462513" w:rsidP="006977F0">
            <w:pPr>
              <w:bidi w:val="0"/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205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67D5D" w:rsidP="00E474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E474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40474E" w:rsidRPr="004440E6" w:rsidTr="0043766D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37488E" w:rsidP="0096763F">
            <w:pPr>
              <w:bidi w:val="0"/>
              <w:ind w:right="79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40474E" w:rsidRPr="004440E6" w:rsidRDefault="0040474E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323720" w:rsidRPr="004440E6" w:rsidRDefault="00323720" w:rsidP="00323720">
      <w:pPr>
        <w:pStyle w:val="Header"/>
        <w:tabs>
          <w:tab w:val="clear" w:pos="4153"/>
          <w:tab w:val="clear" w:pos="8306"/>
        </w:tabs>
        <w:jc w:val="right"/>
        <w:rPr>
          <w:color w:val="000000" w:themeColor="text1"/>
          <w:sz w:val="2"/>
          <w:szCs w:val="2"/>
          <w:rtl/>
        </w:rPr>
      </w:pPr>
    </w:p>
    <w:p w:rsidR="00E4748A" w:rsidRPr="004440E6" w:rsidRDefault="00E4748A" w:rsidP="00323720">
      <w:pPr>
        <w:jc w:val="center"/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Default="00216E0B" w:rsidP="00E4748A">
      <w:pPr>
        <w:rPr>
          <w:color w:val="000000" w:themeColor="text1"/>
          <w:rtl/>
        </w:rPr>
      </w:pPr>
    </w:p>
    <w:p w:rsidR="0043766D" w:rsidRDefault="0043766D" w:rsidP="00E4748A">
      <w:pPr>
        <w:rPr>
          <w:color w:val="000000" w:themeColor="text1"/>
          <w:rtl/>
        </w:rPr>
      </w:pPr>
    </w:p>
    <w:p w:rsidR="0043766D" w:rsidRDefault="0043766D" w:rsidP="00E4748A">
      <w:pPr>
        <w:rPr>
          <w:color w:val="000000" w:themeColor="text1"/>
          <w:rtl/>
        </w:rPr>
      </w:pPr>
    </w:p>
    <w:p w:rsidR="0043766D" w:rsidRPr="004440E6" w:rsidRDefault="0043766D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Pr="004440E6" w:rsidRDefault="00216E0B" w:rsidP="005B15F2">
      <w:pPr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  <w:r w:rsidRPr="004440E6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</w:t>
      </w:r>
      <w:r w:rsidR="005B15F2" w:rsidRPr="004440E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الأندية الرياضية والمراكز الشبابية والأندية النسوية</w:t>
      </w:r>
      <w:r w:rsidRPr="004440E6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4440E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4440E6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4440E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حسب المنطقة والمحافظة</w:t>
      </w:r>
      <w:r w:rsidRPr="004440E6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، </w:t>
      </w:r>
      <w:r w:rsidRPr="004440E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2016</w:t>
      </w:r>
    </w:p>
    <w:p w:rsidR="00216E0B" w:rsidRPr="004440E6" w:rsidRDefault="00216E0B" w:rsidP="005B15F2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440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Number of </w:t>
      </w:r>
      <w:r w:rsidR="005B15F2" w:rsidRPr="004440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Sport clubs, Youth Centers and Women Clubs </w:t>
      </w:r>
      <w:r w:rsidRPr="004440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 Palestine by Region and Governorates, 2016</w:t>
      </w:r>
    </w:p>
    <w:p w:rsidR="00216E0B" w:rsidRPr="004440E6" w:rsidRDefault="00216E0B" w:rsidP="00216E0B">
      <w:pPr>
        <w:rPr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9"/>
        <w:gridCol w:w="1229"/>
        <w:gridCol w:w="1094"/>
        <w:gridCol w:w="1230"/>
        <w:gridCol w:w="1222"/>
        <w:gridCol w:w="1654"/>
      </w:tblGrid>
      <w:tr w:rsidR="005B15F2" w:rsidRPr="004440E6" w:rsidTr="0043766D">
        <w:trPr>
          <w:trHeight w:val="312"/>
          <w:jc w:val="center"/>
        </w:trPr>
        <w:tc>
          <w:tcPr>
            <w:tcW w:w="1568" w:type="dxa"/>
            <w:vMerge w:val="restart"/>
            <w:shd w:val="clear" w:color="auto" w:fill="auto"/>
            <w:vAlign w:val="center"/>
            <w:hideMark/>
          </w:tcPr>
          <w:p w:rsidR="005B15F2" w:rsidRPr="009D100B" w:rsidRDefault="005B15F2" w:rsidP="005F532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9D100B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9D100B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275" w:type="dxa"/>
            <w:vAlign w:val="center"/>
          </w:tcPr>
          <w:p w:rsidR="005B15F2" w:rsidRPr="004440E6" w:rsidRDefault="00FB32F1" w:rsidP="00233AFE">
            <w:pPr>
              <w:pStyle w:val="Heading4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="00233AFE"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1134" w:type="dxa"/>
            <w:vAlign w:val="center"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أندية رياضية</w:t>
            </w:r>
          </w:p>
        </w:tc>
        <w:tc>
          <w:tcPr>
            <w:tcW w:w="1276" w:type="dxa"/>
            <w:vAlign w:val="center"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مراكز شبابية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أندية نسوية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  <w:hideMark/>
          </w:tcPr>
          <w:p w:rsidR="005B15F2" w:rsidRPr="009D100B" w:rsidRDefault="005B15F2" w:rsidP="005F532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Region/ Governorate</w:t>
            </w:r>
          </w:p>
        </w:tc>
      </w:tr>
      <w:tr w:rsidR="005B15F2" w:rsidRPr="004440E6" w:rsidTr="0043766D">
        <w:trPr>
          <w:trHeight w:val="312"/>
          <w:jc w:val="center"/>
        </w:trPr>
        <w:tc>
          <w:tcPr>
            <w:tcW w:w="156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B15F2" w:rsidRPr="009D100B" w:rsidRDefault="005B15F2" w:rsidP="005F532B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Sport Clubs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Youth Centers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F2" w:rsidRPr="004440E6" w:rsidRDefault="00233AFE" w:rsidP="00233AFE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Women Clubs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B15F2" w:rsidRPr="009D100B" w:rsidRDefault="005B15F2" w:rsidP="005F532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71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9D100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19492E" w:rsidRPr="004440E6" w:rsidTr="0043766D">
        <w:trPr>
          <w:trHeight w:val="312"/>
          <w:jc w:val="center"/>
        </w:trPr>
        <w:tc>
          <w:tcPr>
            <w:tcW w:w="1568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spacing w:line="276" w:lineRule="auto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92E" w:rsidRPr="009D100B" w:rsidRDefault="0019492E" w:rsidP="0019492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9492E" w:rsidRPr="009D100B" w:rsidRDefault="0019492E" w:rsidP="001949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:rsidR="0019492E" w:rsidRPr="009D100B" w:rsidRDefault="0019492E" w:rsidP="005F532B">
            <w:pPr>
              <w:bidi w:val="0"/>
              <w:spacing w:line="276" w:lineRule="auto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D100B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216E0B" w:rsidRPr="004440E6" w:rsidRDefault="00216E0B" w:rsidP="00E4748A">
      <w:pPr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E4748A" w:rsidRPr="004440E6" w:rsidRDefault="00E4748A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216E0B" w:rsidRPr="004440E6" w:rsidRDefault="00216E0B" w:rsidP="00E4748A">
      <w:pPr>
        <w:rPr>
          <w:color w:val="000000" w:themeColor="text1"/>
          <w:rtl/>
        </w:rPr>
      </w:pPr>
    </w:p>
    <w:p w:rsidR="004440E6" w:rsidRPr="004440E6" w:rsidRDefault="004440E6" w:rsidP="00E4748A">
      <w:pPr>
        <w:rPr>
          <w:color w:val="000000" w:themeColor="text1"/>
          <w:rtl/>
        </w:rPr>
      </w:pPr>
    </w:p>
    <w:p w:rsidR="009D100B" w:rsidRDefault="009D100B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9D100B" w:rsidRDefault="009D100B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9D100B" w:rsidRDefault="009D100B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4440E6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الأسر الفلسطينية، 2014</w:t>
      </w:r>
    </w:p>
    <w:p w:rsidR="004440E6" w:rsidRPr="009D100B" w:rsidRDefault="004440E6" w:rsidP="004440E6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D100B">
        <w:rPr>
          <w:rFonts w:ascii="Arial" w:hAnsi="Arial" w:cs="Arial"/>
          <w:b/>
          <w:bCs/>
          <w:color w:val="000000" w:themeColor="text1"/>
          <w:sz w:val="18"/>
          <w:szCs w:val="18"/>
        </w:rPr>
        <w:t>Main Indicators about Culture of Palestinian Households, 2014</w:t>
      </w:r>
    </w:p>
    <w:p w:rsidR="004440E6" w:rsidRPr="009D100B" w:rsidRDefault="004440E6" w:rsidP="004440E6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552"/>
        <w:gridCol w:w="959"/>
        <w:gridCol w:w="523"/>
        <w:gridCol w:w="360"/>
        <w:gridCol w:w="993"/>
        <w:gridCol w:w="2551"/>
      </w:tblGrid>
      <w:tr w:rsidR="004440E6" w:rsidRPr="004440E6" w:rsidTr="00D131F9">
        <w:trPr>
          <w:trHeight w:val="31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right="142"/>
              <w:jc w:val="right"/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jc w:val="center"/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cs="Arial Unicode MS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نسبة الأسر التي يتوفر لديها مكتبة بيتية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27.0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26.6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27.7</w:t>
            </w:r>
          </w:p>
        </w:tc>
        <w:tc>
          <w:tcPr>
            <w:tcW w:w="255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home library 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23.7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get daily newspapers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تستمع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المحطات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الإذاعية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60.8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57.3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67.6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listen to radio stations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97.1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98.3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نسبة الأسر التي لديها جهاز فيديو /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</w:rPr>
              <w:t>DVD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ind w:right="208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of Households who have video\DVD set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47.1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55.0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 w:firstLineChars="11" w:firstLine="1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المدبلجة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58.0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61.3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51.3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dubbed series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19.2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Chars="103" w:left="247" w:firstLine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82.4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86.3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Chars="103" w:left="247" w:firstLine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إجمالي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99.9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25.0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ind w:right="208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of households who have family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Members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dressed in traditional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Palestinian dress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تراقب نوع البرامج التي يشاهدها الأطفال (5-17سنة) 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94.8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95.9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93.0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959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883" w:type="dxa"/>
            <w:gridSpan w:val="2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76.6</w:t>
            </w:r>
          </w:p>
        </w:tc>
        <w:tc>
          <w:tcPr>
            <w:tcW w:w="993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72.7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the number of hours of daily television viewing by children (5-17 years)</w:t>
            </w:r>
          </w:p>
        </w:tc>
      </w:tr>
      <w:tr w:rsidR="004440E6" w:rsidRPr="004440E6" w:rsidTr="00D131F9">
        <w:trPr>
          <w:trHeight w:val="312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نسبة الأسر التي تعرف أصدقاء أطفالهم </w:t>
            </w: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(5-17 سنة)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94.6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95.6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92.9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 households who know children’s friends   (5-17 years)</w:t>
            </w:r>
          </w:p>
        </w:tc>
      </w:tr>
    </w:tbl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440E6" w:rsidRPr="004440E6" w:rsidRDefault="004440E6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4440E6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الأفراد (10 سنوات فأكثر) في فلسطين، 2014</w:t>
      </w:r>
    </w:p>
    <w:p w:rsidR="004440E6" w:rsidRPr="004440E6" w:rsidRDefault="004440E6" w:rsidP="004440E6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40E6">
        <w:rPr>
          <w:rFonts w:ascii="Arial" w:hAnsi="Arial" w:cs="Arial"/>
          <w:b/>
          <w:bCs/>
          <w:color w:val="000000" w:themeColor="text1"/>
          <w:sz w:val="18"/>
          <w:szCs w:val="18"/>
        </w:rPr>
        <w:t>Main Indicators about Culture of Palestinian Persons (10 Years and Above), 2014</w:t>
      </w:r>
    </w:p>
    <w:p w:rsidR="004440E6" w:rsidRPr="004440E6" w:rsidRDefault="004440E6" w:rsidP="004440E6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466"/>
        <w:gridCol w:w="1045"/>
        <w:gridCol w:w="1046"/>
        <w:gridCol w:w="1046"/>
        <w:gridCol w:w="2335"/>
      </w:tblGrid>
      <w:tr w:rsidR="004440E6" w:rsidRPr="004440E6" w:rsidTr="009C6942">
        <w:trPr>
          <w:trHeight w:val="312"/>
          <w:jc w:val="center"/>
        </w:trPr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tabs>
                <w:tab w:val="left" w:pos="783"/>
              </w:tabs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                     </w:t>
            </w: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ab/>
            </w: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jc w:val="center"/>
              <w:rPr>
                <w:rFonts w:cs="Arial Unicode M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cs="Arial Unicode MS"/>
                <w:noProof w:val="0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D131F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قراءة الصحف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23.4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21.2</w:t>
            </w:r>
          </w:p>
        </w:tc>
        <w:tc>
          <w:tcPr>
            <w:tcW w:w="233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Read Newspapers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27.9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18.7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قراءة المجلات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Read Magazines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13.7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12.6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الاستماع 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للموسيقى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71.2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39.2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Listen to Music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60.5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73.5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68.9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40.0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 w:firstLineChars="23" w:firstLine="37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الاستماع 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للراديو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47.3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52.4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Listen to the Radio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51.5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49.9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54.3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46.8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50.4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الاستماع 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لصوت فلسطين 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55.5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54.1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Chars="104" w:left="25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Listen to Voice of Palestine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54.8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56.5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52.2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55.0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54.3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56.1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مشاهدة</w:t>
            </w: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التلفزيون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96.2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92.2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View television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94.6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96.1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92.1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94.8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92.2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left="123"/>
              <w:jc w:val="both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لديهم وقت فراغ ويرغبون القيام بنشاط أثناء وقت فراغهم ولكن لم يقوموا به 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12.1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Who Have Free Time and Willing to Perform activities during free time and did</w:t>
            </w: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not do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45" w:type="dxa"/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1046" w:type="dxa"/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9.4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440E6" w:rsidRPr="004440E6" w:rsidTr="009C6942">
        <w:trPr>
          <w:trHeight w:val="312"/>
          <w:jc w:val="center"/>
        </w:trPr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440E6" w:rsidRPr="004440E6" w:rsidRDefault="004440E6" w:rsidP="00D131F9">
            <w:pPr>
              <w:ind w:firstLineChars="100" w:firstLine="160"/>
              <w:jc w:val="both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440E6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14.3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4440E6" w:rsidRPr="004440E6" w:rsidRDefault="004440E6" w:rsidP="00D131F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0E6" w:rsidRPr="004440E6" w:rsidRDefault="004440E6" w:rsidP="00D131F9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40E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4440E6" w:rsidRPr="004440E6" w:rsidRDefault="004440E6" w:rsidP="004440E6">
      <w:pPr>
        <w:pStyle w:val="BodyText"/>
        <w:rPr>
          <w:b/>
          <w:bCs/>
          <w:color w:val="000000" w:themeColor="text1"/>
          <w:sz w:val="18"/>
          <w:szCs w:val="18"/>
          <w:rtl/>
        </w:rPr>
      </w:pPr>
    </w:p>
    <w:p w:rsidR="00CA6D18" w:rsidRDefault="00CA6D18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68093C" w:rsidRDefault="0068093C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68093C" w:rsidRDefault="0068093C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68093C" w:rsidRDefault="0068093C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68093C" w:rsidRPr="004440E6" w:rsidRDefault="0068093C" w:rsidP="004440E6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sectPr w:rsidR="0068093C" w:rsidRPr="004440E6" w:rsidSect="004C4740">
      <w:headerReference w:type="default" r:id="rId17"/>
      <w:footerReference w:type="default" r:id="rId18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07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32B" w:rsidRDefault="005F532B">
      <w:r>
        <w:separator/>
      </w:r>
    </w:p>
  </w:endnote>
  <w:endnote w:type="continuationSeparator" w:id="0">
    <w:p w:rsidR="005F532B" w:rsidRDefault="005F5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5F532B">
    <w:pPr>
      <w:pStyle w:val="Footer"/>
      <w:framePr w:wrap="around" w:vAnchor="text" w:hAnchor="margin" w:xAlign="center" w:y="1"/>
    </w:pPr>
    <w:r>
      <w:t xml:space="preserve">PAGE  </w:t>
    </w:r>
  </w:p>
  <w:p w:rsidR="005F532B" w:rsidRDefault="005F53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661999" w:rsidP="00794D58">
    <w:pPr>
      <w:pStyle w:val="Footer"/>
      <w:jc w:val="center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5F532B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603460">
      <w:rPr>
        <w:rFonts w:ascii="Simplified Arabic" w:hAnsi="Simplified Arabic"/>
        <w:sz w:val="16"/>
        <w:szCs w:val="16"/>
        <w:rtl/>
      </w:rPr>
      <w:t>105</w:t>
    </w:r>
    <w:r w:rsidRPr="00AB4370">
      <w:rPr>
        <w:rFonts w:ascii="Simplified Arabic" w:hAnsi="Simplified Arabic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DC" w:rsidRDefault="00C714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661999" w:rsidP="00794D58">
    <w:pPr>
      <w:pStyle w:val="Footer"/>
      <w:jc w:val="center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5F532B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603460">
      <w:rPr>
        <w:rFonts w:ascii="Simplified Arabic" w:hAnsi="Simplified Arabic"/>
        <w:sz w:val="16"/>
        <w:szCs w:val="16"/>
        <w:rtl/>
      </w:rPr>
      <w:t>106</w:t>
    </w:r>
    <w:r w:rsidRPr="00AB4370">
      <w:rPr>
        <w:rFonts w:ascii="Simplified Arabic" w:hAnsi="Simplified Arabic"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661999" w:rsidP="00794D58">
    <w:pPr>
      <w:pStyle w:val="Footer"/>
      <w:jc w:val="center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5F532B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FB32F1">
      <w:rPr>
        <w:rFonts w:ascii="Simplified Arabic" w:hAnsi="Simplified Arabic"/>
        <w:sz w:val="16"/>
        <w:szCs w:val="16"/>
        <w:rtl/>
      </w:rPr>
      <w:t>109</w:t>
    </w:r>
    <w:r w:rsidRPr="00AB4370">
      <w:rPr>
        <w:rFonts w:ascii="Simplified Arabic" w:hAnsi="Simplified Arabic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32B" w:rsidRDefault="005F532B">
      <w:r>
        <w:separator/>
      </w:r>
    </w:p>
  </w:footnote>
  <w:footnote w:type="continuationSeparator" w:id="0">
    <w:p w:rsidR="005F532B" w:rsidRDefault="005F5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DC" w:rsidRDefault="00C714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5F532B" w:rsidP="00AB1709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2017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DC" w:rsidRDefault="00C714D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5F532B" w:rsidP="00AB1709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2017                                                                                        </w:t>
    </w:r>
    <w:r w:rsidR="00C714DC">
      <w:rPr>
        <w:rFonts w:hint="cs"/>
        <w:noProof w:val="0"/>
        <w:szCs w:val="16"/>
        <w:rtl/>
      </w:rPr>
      <w:t xml:space="preserve">          </w:t>
    </w:r>
    <w:r>
      <w:rPr>
        <w:rFonts w:hint="cs"/>
        <w:noProof w:val="0"/>
        <w:szCs w:val="16"/>
        <w:rtl/>
      </w:rPr>
      <w:t xml:space="preserve">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2B" w:rsidRDefault="005F532B" w:rsidP="003A5975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2017                                                  </w:t>
    </w:r>
    <w:r w:rsidR="00C714DC">
      <w:rPr>
        <w:rFonts w:hint="cs"/>
        <w:noProof w:val="0"/>
        <w:szCs w:val="16"/>
        <w:rtl/>
      </w:rPr>
      <w:t xml:space="preserve">        </w:t>
    </w:r>
    <w:r>
      <w:rPr>
        <w:rFonts w:hint="cs"/>
        <w:noProof w:val="0"/>
        <w:szCs w:val="16"/>
        <w:rtl/>
      </w:rPr>
      <w:t xml:space="preserve">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C2FDB"/>
    <w:rsid w:val="00013AC5"/>
    <w:rsid w:val="00015814"/>
    <w:rsid w:val="00017124"/>
    <w:rsid w:val="000245EC"/>
    <w:rsid w:val="00032449"/>
    <w:rsid w:val="000334AC"/>
    <w:rsid w:val="00033C3F"/>
    <w:rsid w:val="00034FD6"/>
    <w:rsid w:val="00035E1C"/>
    <w:rsid w:val="00050995"/>
    <w:rsid w:val="000544DF"/>
    <w:rsid w:val="0005673C"/>
    <w:rsid w:val="00091E52"/>
    <w:rsid w:val="000977EC"/>
    <w:rsid w:val="000A0C7B"/>
    <w:rsid w:val="000A7402"/>
    <w:rsid w:val="000B01B6"/>
    <w:rsid w:val="000B16C2"/>
    <w:rsid w:val="000B3AD4"/>
    <w:rsid w:val="000B52CA"/>
    <w:rsid w:val="000B79F8"/>
    <w:rsid w:val="000C17FE"/>
    <w:rsid w:val="000C54A2"/>
    <w:rsid w:val="000C683E"/>
    <w:rsid w:val="000D00F3"/>
    <w:rsid w:val="000F0614"/>
    <w:rsid w:val="000F0FE4"/>
    <w:rsid w:val="000F131E"/>
    <w:rsid w:val="000F2404"/>
    <w:rsid w:val="000F2AC4"/>
    <w:rsid w:val="000F7F1E"/>
    <w:rsid w:val="0010521D"/>
    <w:rsid w:val="0010738D"/>
    <w:rsid w:val="00122D62"/>
    <w:rsid w:val="00122EAB"/>
    <w:rsid w:val="00127866"/>
    <w:rsid w:val="00142C7A"/>
    <w:rsid w:val="0014614F"/>
    <w:rsid w:val="00146D6D"/>
    <w:rsid w:val="00152324"/>
    <w:rsid w:val="00162620"/>
    <w:rsid w:val="00167A34"/>
    <w:rsid w:val="00171FD3"/>
    <w:rsid w:val="001729F5"/>
    <w:rsid w:val="00172B92"/>
    <w:rsid w:val="0017709C"/>
    <w:rsid w:val="0018118E"/>
    <w:rsid w:val="00185831"/>
    <w:rsid w:val="0019492E"/>
    <w:rsid w:val="00195C86"/>
    <w:rsid w:val="001A0025"/>
    <w:rsid w:val="001A1792"/>
    <w:rsid w:val="001A1DAD"/>
    <w:rsid w:val="001A464B"/>
    <w:rsid w:val="001A69EB"/>
    <w:rsid w:val="001A7DAE"/>
    <w:rsid w:val="001B004C"/>
    <w:rsid w:val="001B2472"/>
    <w:rsid w:val="001B38F9"/>
    <w:rsid w:val="001C14F2"/>
    <w:rsid w:val="001C357B"/>
    <w:rsid w:val="001C5518"/>
    <w:rsid w:val="001D74D2"/>
    <w:rsid w:val="001F3C30"/>
    <w:rsid w:val="001F3D16"/>
    <w:rsid w:val="001F6785"/>
    <w:rsid w:val="00203D92"/>
    <w:rsid w:val="002044B8"/>
    <w:rsid w:val="00210EA5"/>
    <w:rsid w:val="00211408"/>
    <w:rsid w:val="00216E0B"/>
    <w:rsid w:val="00223AB4"/>
    <w:rsid w:val="00224F83"/>
    <w:rsid w:val="002306A6"/>
    <w:rsid w:val="0023085D"/>
    <w:rsid w:val="00230C6D"/>
    <w:rsid w:val="00233215"/>
    <w:rsid w:val="00233AFE"/>
    <w:rsid w:val="00233BB3"/>
    <w:rsid w:val="00235329"/>
    <w:rsid w:val="002367FE"/>
    <w:rsid w:val="0024223B"/>
    <w:rsid w:val="00247849"/>
    <w:rsid w:val="00253985"/>
    <w:rsid w:val="00254036"/>
    <w:rsid w:val="0026613E"/>
    <w:rsid w:val="00275456"/>
    <w:rsid w:val="0027583C"/>
    <w:rsid w:val="002776C8"/>
    <w:rsid w:val="002813E0"/>
    <w:rsid w:val="002825F5"/>
    <w:rsid w:val="00286655"/>
    <w:rsid w:val="002A0C93"/>
    <w:rsid w:val="002A2542"/>
    <w:rsid w:val="002A30BB"/>
    <w:rsid w:val="002A4774"/>
    <w:rsid w:val="002B0E58"/>
    <w:rsid w:val="002B5030"/>
    <w:rsid w:val="002C1743"/>
    <w:rsid w:val="002C3051"/>
    <w:rsid w:val="002C6798"/>
    <w:rsid w:val="002D1364"/>
    <w:rsid w:val="002D2D5A"/>
    <w:rsid w:val="002D75B4"/>
    <w:rsid w:val="002E784D"/>
    <w:rsid w:val="002F1290"/>
    <w:rsid w:val="00305D48"/>
    <w:rsid w:val="003072A0"/>
    <w:rsid w:val="00323720"/>
    <w:rsid w:val="0032400B"/>
    <w:rsid w:val="00326A6E"/>
    <w:rsid w:val="00326F64"/>
    <w:rsid w:val="003353DD"/>
    <w:rsid w:val="0033568B"/>
    <w:rsid w:val="00337F52"/>
    <w:rsid w:val="003412FB"/>
    <w:rsid w:val="00347DDA"/>
    <w:rsid w:val="00350245"/>
    <w:rsid w:val="0035793E"/>
    <w:rsid w:val="00366547"/>
    <w:rsid w:val="00366729"/>
    <w:rsid w:val="00366A7F"/>
    <w:rsid w:val="00367D5D"/>
    <w:rsid w:val="003720A8"/>
    <w:rsid w:val="00372F95"/>
    <w:rsid w:val="003732D5"/>
    <w:rsid w:val="0037488E"/>
    <w:rsid w:val="003757B6"/>
    <w:rsid w:val="00377A3E"/>
    <w:rsid w:val="00383435"/>
    <w:rsid w:val="00383E37"/>
    <w:rsid w:val="00386D3F"/>
    <w:rsid w:val="00392A9D"/>
    <w:rsid w:val="00397496"/>
    <w:rsid w:val="003A4D45"/>
    <w:rsid w:val="003A5975"/>
    <w:rsid w:val="003A716E"/>
    <w:rsid w:val="003B1E58"/>
    <w:rsid w:val="003C2F32"/>
    <w:rsid w:val="003C41FF"/>
    <w:rsid w:val="003C4713"/>
    <w:rsid w:val="003C661D"/>
    <w:rsid w:val="003D14DF"/>
    <w:rsid w:val="003D1AB5"/>
    <w:rsid w:val="003D2CCA"/>
    <w:rsid w:val="003D3A41"/>
    <w:rsid w:val="003E0380"/>
    <w:rsid w:val="003E661B"/>
    <w:rsid w:val="003F269D"/>
    <w:rsid w:val="0040474E"/>
    <w:rsid w:val="00404BDB"/>
    <w:rsid w:val="00413669"/>
    <w:rsid w:val="00413B07"/>
    <w:rsid w:val="00420E68"/>
    <w:rsid w:val="00421E68"/>
    <w:rsid w:val="004302DD"/>
    <w:rsid w:val="004312CB"/>
    <w:rsid w:val="00432F8B"/>
    <w:rsid w:val="0043375E"/>
    <w:rsid w:val="004339A0"/>
    <w:rsid w:val="00433BF0"/>
    <w:rsid w:val="0043766D"/>
    <w:rsid w:val="004440E6"/>
    <w:rsid w:val="0044784D"/>
    <w:rsid w:val="00455360"/>
    <w:rsid w:val="0046111B"/>
    <w:rsid w:val="00462513"/>
    <w:rsid w:val="004703F8"/>
    <w:rsid w:val="00485891"/>
    <w:rsid w:val="004865EF"/>
    <w:rsid w:val="00492EC7"/>
    <w:rsid w:val="004932F5"/>
    <w:rsid w:val="00493C26"/>
    <w:rsid w:val="00494869"/>
    <w:rsid w:val="00494A95"/>
    <w:rsid w:val="004979E0"/>
    <w:rsid w:val="004A3DF3"/>
    <w:rsid w:val="004B0050"/>
    <w:rsid w:val="004C0CF8"/>
    <w:rsid w:val="004C362E"/>
    <w:rsid w:val="004C36F0"/>
    <w:rsid w:val="004C3EE9"/>
    <w:rsid w:val="004C4740"/>
    <w:rsid w:val="004D7A4F"/>
    <w:rsid w:val="004E7B79"/>
    <w:rsid w:val="004F255A"/>
    <w:rsid w:val="005122D3"/>
    <w:rsid w:val="00524472"/>
    <w:rsid w:val="00530E71"/>
    <w:rsid w:val="00551531"/>
    <w:rsid w:val="00553F80"/>
    <w:rsid w:val="00557065"/>
    <w:rsid w:val="00564781"/>
    <w:rsid w:val="0056604F"/>
    <w:rsid w:val="0056729A"/>
    <w:rsid w:val="00570897"/>
    <w:rsid w:val="00576237"/>
    <w:rsid w:val="00583796"/>
    <w:rsid w:val="00593AB3"/>
    <w:rsid w:val="0059470C"/>
    <w:rsid w:val="005961BC"/>
    <w:rsid w:val="00597CC8"/>
    <w:rsid w:val="005A1120"/>
    <w:rsid w:val="005A2CE1"/>
    <w:rsid w:val="005A2F72"/>
    <w:rsid w:val="005A322E"/>
    <w:rsid w:val="005A422B"/>
    <w:rsid w:val="005B15F2"/>
    <w:rsid w:val="005B2B23"/>
    <w:rsid w:val="005B4608"/>
    <w:rsid w:val="005B5F1C"/>
    <w:rsid w:val="005C6DCF"/>
    <w:rsid w:val="005E27D9"/>
    <w:rsid w:val="005F0AD3"/>
    <w:rsid w:val="005F532B"/>
    <w:rsid w:val="005F54A6"/>
    <w:rsid w:val="005F5555"/>
    <w:rsid w:val="00603460"/>
    <w:rsid w:val="00605074"/>
    <w:rsid w:val="0061098F"/>
    <w:rsid w:val="00614374"/>
    <w:rsid w:val="0061667A"/>
    <w:rsid w:val="00620054"/>
    <w:rsid w:val="00621A99"/>
    <w:rsid w:val="006320A1"/>
    <w:rsid w:val="00643E9D"/>
    <w:rsid w:val="0064692D"/>
    <w:rsid w:val="0065228A"/>
    <w:rsid w:val="00661999"/>
    <w:rsid w:val="00662F77"/>
    <w:rsid w:val="00664D6E"/>
    <w:rsid w:val="006751C4"/>
    <w:rsid w:val="0068093C"/>
    <w:rsid w:val="0068449E"/>
    <w:rsid w:val="006977F0"/>
    <w:rsid w:val="006A3D9F"/>
    <w:rsid w:val="006A5248"/>
    <w:rsid w:val="006A594A"/>
    <w:rsid w:val="006A608D"/>
    <w:rsid w:val="006B2642"/>
    <w:rsid w:val="006D026C"/>
    <w:rsid w:val="006D1F4B"/>
    <w:rsid w:val="006D5A4D"/>
    <w:rsid w:val="006E0147"/>
    <w:rsid w:val="006E11A5"/>
    <w:rsid w:val="006E36F2"/>
    <w:rsid w:val="006E38CF"/>
    <w:rsid w:val="006E4CC9"/>
    <w:rsid w:val="00707416"/>
    <w:rsid w:val="00713F25"/>
    <w:rsid w:val="0071534B"/>
    <w:rsid w:val="007163F9"/>
    <w:rsid w:val="007203A8"/>
    <w:rsid w:val="007251C8"/>
    <w:rsid w:val="00727BA9"/>
    <w:rsid w:val="007320B7"/>
    <w:rsid w:val="007323CB"/>
    <w:rsid w:val="00733311"/>
    <w:rsid w:val="0073798F"/>
    <w:rsid w:val="0074741F"/>
    <w:rsid w:val="00752553"/>
    <w:rsid w:val="00760212"/>
    <w:rsid w:val="00760FA1"/>
    <w:rsid w:val="00764C9A"/>
    <w:rsid w:val="00770117"/>
    <w:rsid w:val="00772F32"/>
    <w:rsid w:val="0077307B"/>
    <w:rsid w:val="00777A84"/>
    <w:rsid w:val="00781CD0"/>
    <w:rsid w:val="007823C0"/>
    <w:rsid w:val="00787174"/>
    <w:rsid w:val="00794D58"/>
    <w:rsid w:val="007A0491"/>
    <w:rsid w:val="007B30E5"/>
    <w:rsid w:val="007D1AD5"/>
    <w:rsid w:val="007F7C6F"/>
    <w:rsid w:val="00806AFC"/>
    <w:rsid w:val="00807126"/>
    <w:rsid w:val="00812C03"/>
    <w:rsid w:val="0081604B"/>
    <w:rsid w:val="00830C33"/>
    <w:rsid w:val="00844704"/>
    <w:rsid w:val="008501E8"/>
    <w:rsid w:val="00850F77"/>
    <w:rsid w:val="00857535"/>
    <w:rsid w:val="00860A51"/>
    <w:rsid w:val="00864138"/>
    <w:rsid w:val="0086494D"/>
    <w:rsid w:val="00873F32"/>
    <w:rsid w:val="00876793"/>
    <w:rsid w:val="00884D0F"/>
    <w:rsid w:val="00885C9F"/>
    <w:rsid w:val="00891127"/>
    <w:rsid w:val="008A012E"/>
    <w:rsid w:val="008A7680"/>
    <w:rsid w:val="008B03F8"/>
    <w:rsid w:val="008B0570"/>
    <w:rsid w:val="008B1250"/>
    <w:rsid w:val="008B67FB"/>
    <w:rsid w:val="008C0F28"/>
    <w:rsid w:val="008D27E8"/>
    <w:rsid w:val="008D36D4"/>
    <w:rsid w:val="008D6406"/>
    <w:rsid w:val="008E0877"/>
    <w:rsid w:val="008E3270"/>
    <w:rsid w:val="008F4173"/>
    <w:rsid w:val="008F467F"/>
    <w:rsid w:val="00905C1F"/>
    <w:rsid w:val="00906FEA"/>
    <w:rsid w:val="00911DDC"/>
    <w:rsid w:val="00915C76"/>
    <w:rsid w:val="0091635E"/>
    <w:rsid w:val="00922161"/>
    <w:rsid w:val="0092759D"/>
    <w:rsid w:val="00927951"/>
    <w:rsid w:val="0093412E"/>
    <w:rsid w:val="00945257"/>
    <w:rsid w:val="00950488"/>
    <w:rsid w:val="009524FD"/>
    <w:rsid w:val="00952964"/>
    <w:rsid w:val="00955EDF"/>
    <w:rsid w:val="0096182A"/>
    <w:rsid w:val="0096763F"/>
    <w:rsid w:val="00967BF2"/>
    <w:rsid w:val="00970DCC"/>
    <w:rsid w:val="00986124"/>
    <w:rsid w:val="009876D5"/>
    <w:rsid w:val="009937E4"/>
    <w:rsid w:val="00993FB3"/>
    <w:rsid w:val="009A1C96"/>
    <w:rsid w:val="009A2C83"/>
    <w:rsid w:val="009A3415"/>
    <w:rsid w:val="009A45A4"/>
    <w:rsid w:val="009A697A"/>
    <w:rsid w:val="009A7172"/>
    <w:rsid w:val="009B43A8"/>
    <w:rsid w:val="009B49CA"/>
    <w:rsid w:val="009B57F0"/>
    <w:rsid w:val="009C6942"/>
    <w:rsid w:val="009D0865"/>
    <w:rsid w:val="009D0C88"/>
    <w:rsid w:val="009D100B"/>
    <w:rsid w:val="009D2012"/>
    <w:rsid w:val="009F45C2"/>
    <w:rsid w:val="00A06819"/>
    <w:rsid w:val="00A06983"/>
    <w:rsid w:val="00A11746"/>
    <w:rsid w:val="00A21089"/>
    <w:rsid w:val="00A21438"/>
    <w:rsid w:val="00A22EEF"/>
    <w:rsid w:val="00A25B62"/>
    <w:rsid w:val="00A26536"/>
    <w:rsid w:val="00A26F39"/>
    <w:rsid w:val="00A27D79"/>
    <w:rsid w:val="00A30EEE"/>
    <w:rsid w:val="00A327C4"/>
    <w:rsid w:val="00A466EE"/>
    <w:rsid w:val="00A61240"/>
    <w:rsid w:val="00A70937"/>
    <w:rsid w:val="00A72FDB"/>
    <w:rsid w:val="00A808FC"/>
    <w:rsid w:val="00A82B9D"/>
    <w:rsid w:val="00A9336D"/>
    <w:rsid w:val="00AA1FA8"/>
    <w:rsid w:val="00AA29E4"/>
    <w:rsid w:val="00AA4149"/>
    <w:rsid w:val="00AB13DB"/>
    <w:rsid w:val="00AB1709"/>
    <w:rsid w:val="00AB21A2"/>
    <w:rsid w:val="00AB4370"/>
    <w:rsid w:val="00AB5810"/>
    <w:rsid w:val="00AC195C"/>
    <w:rsid w:val="00AC2FDB"/>
    <w:rsid w:val="00AC3305"/>
    <w:rsid w:val="00AC40A7"/>
    <w:rsid w:val="00AC5B6A"/>
    <w:rsid w:val="00AC5FFD"/>
    <w:rsid w:val="00AD54AC"/>
    <w:rsid w:val="00AD5AEA"/>
    <w:rsid w:val="00AE08C7"/>
    <w:rsid w:val="00AE0E42"/>
    <w:rsid w:val="00AF6A7E"/>
    <w:rsid w:val="00B03014"/>
    <w:rsid w:val="00B06DD5"/>
    <w:rsid w:val="00B07230"/>
    <w:rsid w:val="00B12A1C"/>
    <w:rsid w:val="00B13226"/>
    <w:rsid w:val="00B20738"/>
    <w:rsid w:val="00B20C8D"/>
    <w:rsid w:val="00B36E25"/>
    <w:rsid w:val="00B437C9"/>
    <w:rsid w:val="00B43EF8"/>
    <w:rsid w:val="00B529F9"/>
    <w:rsid w:val="00B55741"/>
    <w:rsid w:val="00B60150"/>
    <w:rsid w:val="00B612F4"/>
    <w:rsid w:val="00B62712"/>
    <w:rsid w:val="00B63364"/>
    <w:rsid w:val="00B70478"/>
    <w:rsid w:val="00B740DF"/>
    <w:rsid w:val="00B777E4"/>
    <w:rsid w:val="00B803F9"/>
    <w:rsid w:val="00B81956"/>
    <w:rsid w:val="00B84E51"/>
    <w:rsid w:val="00B861FF"/>
    <w:rsid w:val="00B87DF2"/>
    <w:rsid w:val="00B9188B"/>
    <w:rsid w:val="00B9704C"/>
    <w:rsid w:val="00BA3156"/>
    <w:rsid w:val="00BB00D6"/>
    <w:rsid w:val="00BB5D36"/>
    <w:rsid w:val="00BB68D0"/>
    <w:rsid w:val="00BC2F3B"/>
    <w:rsid w:val="00BC483C"/>
    <w:rsid w:val="00BC54E1"/>
    <w:rsid w:val="00BD6764"/>
    <w:rsid w:val="00BE2549"/>
    <w:rsid w:val="00BE50DD"/>
    <w:rsid w:val="00BE53F8"/>
    <w:rsid w:val="00BE7E08"/>
    <w:rsid w:val="00BF0A87"/>
    <w:rsid w:val="00BF1B42"/>
    <w:rsid w:val="00BF2225"/>
    <w:rsid w:val="00BF2A60"/>
    <w:rsid w:val="00BF371D"/>
    <w:rsid w:val="00C05038"/>
    <w:rsid w:val="00C06934"/>
    <w:rsid w:val="00C263FB"/>
    <w:rsid w:val="00C302B4"/>
    <w:rsid w:val="00C35AF8"/>
    <w:rsid w:val="00C362BE"/>
    <w:rsid w:val="00C466FC"/>
    <w:rsid w:val="00C468BC"/>
    <w:rsid w:val="00C625F5"/>
    <w:rsid w:val="00C6603D"/>
    <w:rsid w:val="00C714DC"/>
    <w:rsid w:val="00C72B62"/>
    <w:rsid w:val="00C83BE9"/>
    <w:rsid w:val="00C90A18"/>
    <w:rsid w:val="00C913F3"/>
    <w:rsid w:val="00C93C6B"/>
    <w:rsid w:val="00C94636"/>
    <w:rsid w:val="00CA1458"/>
    <w:rsid w:val="00CA6D18"/>
    <w:rsid w:val="00CB0B06"/>
    <w:rsid w:val="00CB0FC3"/>
    <w:rsid w:val="00CB2014"/>
    <w:rsid w:val="00CB3B94"/>
    <w:rsid w:val="00CB4F14"/>
    <w:rsid w:val="00CB614D"/>
    <w:rsid w:val="00CD1858"/>
    <w:rsid w:val="00CD49DC"/>
    <w:rsid w:val="00CD7D73"/>
    <w:rsid w:val="00CE1020"/>
    <w:rsid w:val="00CE6C46"/>
    <w:rsid w:val="00CF7662"/>
    <w:rsid w:val="00D17049"/>
    <w:rsid w:val="00D203F3"/>
    <w:rsid w:val="00D22076"/>
    <w:rsid w:val="00D2274B"/>
    <w:rsid w:val="00D24D51"/>
    <w:rsid w:val="00D2568C"/>
    <w:rsid w:val="00D271BF"/>
    <w:rsid w:val="00D313A0"/>
    <w:rsid w:val="00D32338"/>
    <w:rsid w:val="00D3293A"/>
    <w:rsid w:val="00D51103"/>
    <w:rsid w:val="00D52CC4"/>
    <w:rsid w:val="00D537BE"/>
    <w:rsid w:val="00D54735"/>
    <w:rsid w:val="00D54823"/>
    <w:rsid w:val="00D54AF1"/>
    <w:rsid w:val="00D554CB"/>
    <w:rsid w:val="00D56E68"/>
    <w:rsid w:val="00D61925"/>
    <w:rsid w:val="00D63CE7"/>
    <w:rsid w:val="00D64C65"/>
    <w:rsid w:val="00D769A6"/>
    <w:rsid w:val="00D80016"/>
    <w:rsid w:val="00D9221C"/>
    <w:rsid w:val="00D92631"/>
    <w:rsid w:val="00D92C4B"/>
    <w:rsid w:val="00D9458E"/>
    <w:rsid w:val="00D94E04"/>
    <w:rsid w:val="00DA3A44"/>
    <w:rsid w:val="00DA4AE1"/>
    <w:rsid w:val="00DB10EE"/>
    <w:rsid w:val="00DB3083"/>
    <w:rsid w:val="00DB6A3E"/>
    <w:rsid w:val="00DC5C57"/>
    <w:rsid w:val="00DE1293"/>
    <w:rsid w:val="00DE297E"/>
    <w:rsid w:val="00DE42B5"/>
    <w:rsid w:val="00DF59E7"/>
    <w:rsid w:val="00E003F7"/>
    <w:rsid w:val="00E02B03"/>
    <w:rsid w:val="00E20D54"/>
    <w:rsid w:val="00E277D2"/>
    <w:rsid w:val="00E42F73"/>
    <w:rsid w:val="00E45E6C"/>
    <w:rsid w:val="00E4748A"/>
    <w:rsid w:val="00E47C29"/>
    <w:rsid w:val="00E5178A"/>
    <w:rsid w:val="00E52019"/>
    <w:rsid w:val="00E52474"/>
    <w:rsid w:val="00E5542D"/>
    <w:rsid w:val="00E56D26"/>
    <w:rsid w:val="00E66E8E"/>
    <w:rsid w:val="00E76094"/>
    <w:rsid w:val="00E93BA4"/>
    <w:rsid w:val="00E94ACD"/>
    <w:rsid w:val="00EA411B"/>
    <w:rsid w:val="00EA5FC2"/>
    <w:rsid w:val="00EA641C"/>
    <w:rsid w:val="00EA65F0"/>
    <w:rsid w:val="00EB1160"/>
    <w:rsid w:val="00EB2986"/>
    <w:rsid w:val="00EC3C56"/>
    <w:rsid w:val="00EC4A11"/>
    <w:rsid w:val="00ED1840"/>
    <w:rsid w:val="00EE16D1"/>
    <w:rsid w:val="00EE378B"/>
    <w:rsid w:val="00EF4934"/>
    <w:rsid w:val="00F01171"/>
    <w:rsid w:val="00F02C30"/>
    <w:rsid w:val="00F074A6"/>
    <w:rsid w:val="00F14AF6"/>
    <w:rsid w:val="00F20425"/>
    <w:rsid w:val="00F20AE2"/>
    <w:rsid w:val="00F22091"/>
    <w:rsid w:val="00F26F3A"/>
    <w:rsid w:val="00F32C73"/>
    <w:rsid w:val="00F345BD"/>
    <w:rsid w:val="00F347EE"/>
    <w:rsid w:val="00F501B2"/>
    <w:rsid w:val="00F50E40"/>
    <w:rsid w:val="00F50F5F"/>
    <w:rsid w:val="00F543A3"/>
    <w:rsid w:val="00F6121E"/>
    <w:rsid w:val="00F656D5"/>
    <w:rsid w:val="00F7221D"/>
    <w:rsid w:val="00F8284A"/>
    <w:rsid w:val="00F8388B"/>
    <w:rsid w:val="00F85CBB"/>
    <w:rsid w:val="00F87148"/>
    <w:rsid w:val="00F901F9"/>
    <w:rsid w:val="00F92E1A"/>
    <w:rsid w:val="00F970FE"/>
    <w:rsid w:val="00FB32F1"/>
    <w:rsid w:val="00FB5AED"/>
    <w:rsid w:val="00FB60CA"/>
    <w:rsid w:val="00FD4AD4"/>
    <w:rsid w:val="00FD5743"/>
    <w:rsid w:val="00FD65F7"/>
    <w:rsid w:val="00FF0E62"/>
    <w:rsid w:val="00FF103E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EE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chart" Target="charts/chart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title>
      <c:layout>
        <c:manualLayout>
          <c:xMode val="edge"/>
          <c:yMode val="edge"/>
          <c:x val="0.40542607807482645"/>
          <c:y val="0.92917580345661399"/>
        </c:manualLayout>
      </c:layout>
      <c:overlay val="1"/>
      <c:txPr>
        <a:bodyPr/>
        <a:lstStyle/>
        <a:p>
          <a:pPr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title>
    <c:plotArea>
      <c:layout>
        <c:manualLayout>
          <c:layoutTarget val="inner"/>
          <c:xMode val="edge"/>
          <c:yMode val="edge"/>
          <c:x val="0.48957035531610332"/>
          <c:y val="2.628276686933121E-2"/>
          <c:w val="0.45277133593019425"/>
          <c:h val="0.84643511605283261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المراكز الثقافية 
Number of Cultural Centers </c:v>
                </c:pt>
              </c:strCache>
            </c:strRef>
          </c:tx>
          <c:dLbls>
            <c:dLbl>
              <c:idx val="0"/>
              <c:layout>
                <c:manualLayout>
                  <c:x val="-3.6732847495630858E-3"/>
                  <c:y val="2.758871782194321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1019854248689353E-2"/>
                  <c:y val="5.5177435643886776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6.7342775792500938E-17"/>
                  <c:y val="2.75887178219432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7.346569499126124E-3"/>
                  <c:y val="2.758871782194321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0"/>
                  <c:y val="5.517743564388619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0"/>
                  <c:y val="2.758871782194321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46931389982518E-2"/>
                  <c:y val="0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1.1019854248689297E-2"/>
                  <c:y val="2.758871782194321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1019854248689405E-2"/>
                  <c:y val="5.5177435643884833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    <c:y val="2.758871782194321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8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Sheet1!$A$2:$A$17</c:f>
              <c:strCache>
                <c:ptCount val="16"/>
                <c:pt idx="0">
                  <c:v>نابلس  Nablus</c:v>
                </c:pt>
                <c:pt idx="1">
                  <c:v>بيت لحم  Bethlehem</c:v>
                </c:pt>
                <c:pt idx="2">
                  <c:v>الخليل  Hebron</c:v>
                </c:pt>
                <c:pt idx="3">
                  <c:v>جنين  Jenin</c:v>
                </c:pt>
                <c:pt idx="4">
                  <c:v>طولكرم  Tulkarm</c:v>
                </c:pt>
                <c:pt idx="5">
                  <c:v>القدس  Jerusalem</c:v>
                </c:pt>
                <c:pt idx="6">
                  <c:v>رام الله والبيرة    Ramallah &amp; Al Bireh</c:v>
                </c:pt>
                <c:pt idx="7">
                  <c:v>قلقيلية  Qalqiliya</c:v>
                </c:pt>
                <c:pt idx="8">
                  <c:v>غزة  Gaza</c:v>
                </c:pt>
                <c:pt idx="9">
                  <c:v>دير البلح  Dier Al Balah</c:v>
                </c:pt>
                <c:pt idx="10">
                  <c:v>طوباس  Tubas</c:v>
                </c:pt>
                <c:pt idx="11">
                  <c:v>شمال غزة  North Gaza</c:v>
                </c:pt>
                <c:pt idx="12">
                  <c:v>سلفيت  Salfit</c:v>
                </c:pt>
                <c:pt idx="13">
                  <c:v>أريحا والأغوار  Jericho &amp; Al Aghwar</c:v>
                </c:pt>
                <c:pt idx="14">
                  <c:v>خانيونس  Khan Yunis</c:v>
                </c:pt>
                <c:pt idx="15">
                  <c:v>رفح  Rafah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90</c:v>
                </c:pt>
                <c:pt idx="1">
                  <c:v>86</c:v>
                </c:pt>
                <c:pt idx="2">
                  <c:v>83</c:v>
                </c:pt>
                <c:pt idx="3">
                  <c:v>69</c:v>
                </c:pt>
                <c:pt idx="4">
                  <c:v>48</c:v>
                </c:pt>
                <c:pt idx="5">
                  <c:v>48</c:v>
                </c:pt>
                <c:pt idx="6">
                  <c:v>33</c:v>
                </c:pt>
                <c:pt idx="7">
                  <c:v>32</c:v>
                </c:pt>
                <c:pt idx="8">
                  <c:v>30</c:v>
                </c:pt>
                <c:pt idx="9">
                  <c:v>17</c:v>
                </c:pt>
                <c:pt idx="10">
                  <c:v>16</c:v>
                </c:pt>
                <c:pt idx="11">
                  <c:v>16</c:v>
                </c:pt>
                <c:pt idx="12">
                  <c:v>13</c:v>
                </c:pt>
                <c:pt idx="13">
                  <c:v>13</c:v>
                </c:pt>
                <c:pt idx="14">
                  <c:v>9</c:v>
                </c:pt>
                <c:pt idx="15">
                  <c:v>9</c:v>
                </c:pt>
              </c:numCache>
            </c:numRef>
          </c:val>
        </c:ser>
        <c:dLbls>
          <c:showVal val="1"/>
        </c:dLbls>
        <c:gapWidth val="100"/>
        <c:axId val="82451840"/>
        <c:axId val="82527360"/>
      </c:barChart>
      <c:catAx>
        <c:axId val="82451840"/>
        <c:scaling>
          <c:orientation val="minMax"/>
        </c:scaling>
        <c:axPos val="l"/>
        <c:numFmt formatCode="General" sourceLinked="1"/>
        <c:tickLblPos val="nextTo"/>
        <c:txPr>
          <a:bodyPr rot="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2527360"/>
        <c:crosses val="autoZero"/>
        <c:auto val="1"/>
        <c:lblAlgn val="ctr"/>
        <c:lblOffset val="100"/>
      </c:catAx>
      <c:valAx>
        <c:axId val="825273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 baseline="0">
                <a:latin typeface="Arial" pitchFamily="34" charset="0"/>
              </a:defRPr>
            </a:pPr>
            <a:endParaRPr lang="ar-SA"/>
          </a:p>
        </c:txPr>
        <c:crossAx val="82451840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9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689433051637776"/>
          <c:y val="5.9918696209486588E-2"/>
          <c:w val="0.86597230901692757"/>
          <c:h val="0.64008826222305015"/>
        </c:manualLayout>
      </c:layout>
      <c:lineChart>
        <c:grouping val="stacked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4.6099795059827371E-2"/>
                  <c:y val="3.2847751319244611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2,120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-1.0847010602312329E-2"/>
                  <c:y val="4.5165658063961299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4,477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-8.9487837469076445E-2"/>
                  <c:y val="-3.2848397928522656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11,640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-5.4235053011561458E-2"/>
                  <c:y val="-4.516565806396128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16,496</a:t>
                    </a:r>
                  </a:p>
                </c:rich>
              </c:tx>
              <c:showVal val="1"/>
            </c:dLbl>
            <c:dLbl>
              <c:idx val="4"/>
              <c:layout>
                <c:manualLayout>
                  <c:x val="-4.8811547710405322E-2"/>
                  <c:y val="3.695372023415015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9,993</a:t>
                    </a:r>
                  </a:p>
                </c:rich>
              </c:tx>
              <c:showVal val="1"/>
            </c:dLbl>
            <c:dLbl>
              <c:idx val="5"/>
              <c:layout>
                <c:manualLayout>
                  <c:x val="-5.152330036098339E-2"/>
                  <c:y val="-4.5165658063961299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10,867</a:t>
                    </a:r>
                  </a:p>
                </c:rich>
              </c:tx>
              <c:showVal val="1"/>
            </c:dLbl>
            <c:dLbl>
              <c:idx val="6"/>
              <c:layout>
                <c:manualLayout>
                  <c:x val="-1.0847010602312393E-2"/>
                  <c:y val="1.231790674471671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4,185</a:t>
                    </a:r>
                  </a:p>
                </c:rich>
              </c:tx>
              <c:showVal val="1"/>
            </c:dLbl>
            <c:dLbl>
              <c:idx val="7"/>
              <c:layout>
                <c:manualLayout>
                  <c:x val="-4.6099795059827413E-2"/>
                  <c:y val="-4.1059689149055674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4,773</a:t>
                    </a:r>
                  </a:p>
                </c:rich>
              </c:tx>
              <c:showVal val="1"/>
            </c:dLbl>
            <c:dLbl>
              <c:idx val="8"/>
              <c:layout>
                <c:manualLayout>
                  <c:x val="-2.7117526505780732E-3"/>
                  <c:y val="2.8741782404338931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3,550</a:t>
                    </a:r>
                  </a:p>
                </c:rich>
              </c:tx>
              <c:showVal val="1"/>
            </c:dLbl>
            <c:dLbl>
              <c:idx val="9"/>
              <c:layout>
                <c:manualLayout>
                  <c:x val="-5.4235053011561464E-3"/>
                  <c:y val="8.2119378298111442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5,610</a:t>
                    </a:r>
                  </a:p>
                </c:rich>
              </c:tx>
              <c:showVal val="1"/>
            </c:dLbl>
            <c:dLbl>
              <c:idx val="10"/>
              <c:layout>
                <c:manualLayout>
                  <c:x val="-4.6100008583657801E-2"/>
                  <c:y val="-4.105968914905572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13,240</a:t>
                    </a:r>
                  </a:p>
                </c:rich>
              </c:tx>
              <c:showVal val="1"/>
            </c:dLbl>
            <c:dLbl>
              <c:idx val="11"/>
              <c:layout>
                <c:manualLayout>
                  <c:x val="-2.7117526505780736E-2"/>
                  <c:y val="4.105968914905572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11,897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General</c:formatCode>
                <c:ptCount val="12"/>
                <c:pt idx="0">
                  <c:v>2120</c:v>
                </c:pt>
                <c:pt idx="1">
                  <c:v>4477</c:v>
                </c:pt>
                <c:pt idx="2">
                  <c:v>11640</c:v>
                </c:pt>
                <c:pt idx="3">
                  <c:v>16496</c:v>
                </c:pt>
                <c:pt idx="4">
                  <c:v>9993</c:v>
                </c:pt>
                <c:pt idx="5">
                  <c:v>10867</c:v>
                </c:pt>
                <c:pt idx="6">
                  <c:v>4185</c:v>
                </c:pt>
                <c:pt idx="7">
                  <c:v>8040</c:v>
                </c:pt>
                <c:pt idx="8">
                  <c:v>3550</c:v>
                </c:pt>
                <c:pt idx="9">
                  <c:v>5610</c:v>
                </c:pt>
                <c:pt idx="10">
                  <c:v>13240</c:v>
                </c:pt>
                <c:pt idx="11">
                  <c:v>11897</c:v>
                </c:pt>
              </c:numCache>
            </c:numRef>
          </c:val>
          <c:smooth val="1"/>
        </c:ser>
        <c:dLbls>
          <c:showVal val="1"/>
        </c:dLbls>
        <c:marker val="1"/>
        <c:axId val="11641984"/>
        <c:axId val="11643520"/>
      </c:lineChart>
      <c:catAx>
        <c:axId val="11641984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643520"/>
        <c:crosses val="autoZero"/>
        <c:auto val="1"/>
        <c:lblAlgn val="ctr"/>
        <c:lblOffset val="100"/>
      </c:catAx>
      <c:valAx>
        <c:axId val="116435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64198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8ACA6-AC8D-4CEE-BAA9-A64CF053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1237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yashqar</cp:lastModifiedBy>
  <cp:revision>15</cp:revision>
  <cp:lastPrinted>2016-11-30T11:23:00Z</cp:lastPrinted>
  <dcterms:created xsi:type="dcterms:W3CDTF">2017-11-21T11:52:00Z</dcterms:created>
  <dcterms:modified xsi:type="dcterms:W3CDTF">2017-12-03T07:04:00Z</dcterms:modified>
</cp:coreProperties>
</file>