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7E" w:rsidRDefault="00E225B0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57E" w:rsidRPr="00B41B1B" w:rsidRDefault="00E225B0">
      <w:pPr>
        <w:pStyle w:val="Caption"/>
        <w:jc w:val="center"/>
        <w:rPr>
          <w:color w:val="000000" w:themeColor="text1"/>
          <w:sz w:val="52"/>
          <w:szCs w:val="52"/>
          <w:rtl/>
        </w:rPr>
      </w:pPr>
      <w:r w:rsidRPr="00B41B1B">
        <w:rPr>
          <w:rFonts w:hint="cs"/>
          <w:color w:val="000000" w:themeColor="text1"/>
          <w:sz w:val="52"/>
          <w:szCs w:val="52"/>
          <w:rtl/>
        </w:rPr>
        <w:t>دولة فلسطين</w:t>
      </w:r>
    </w:p>
    <w:p w:rsidR="004C057E" w:rsidRPr="00B41B1B" w:rsidRDefault="004C057E">
      <w:pPr>
        <w:pStyle w:val="Caption"/>
        <w:jc w:val="center"/>
        <w:rPr>
          <w:color w:val="000000" w:themeColor="text1"/>
          <w:sz w:val="56"/>
          <w:szCs w:val="56"/>
          <w:rtl/>
        </w:rPr>
      </w:pPr>
      <w:r w:rsidRPr="00B41B1B">
        <w:rPr>
          <w:color w:val="000000" w:themeColor="text1"/>
          <w:sz w:val="56"/>
          <w:szCs w:val="56"/>
          <w:rtl/>
        </w:rPr>
        <w:t>الجهاز المركزي للإحصاء الفلسطيني</w:t>
      </w: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Default="004C057E">
      <w:pPr>
        <w:jc w:val="center"/>
        <w:rPr>
          <w:rFonts w:cs="Simplified Arabic"/>
          <w:b/>
          <w:bCs/>
          <w:szCs w:val="40"/>
          <w:rtl/>
        </w:rPr>
      </w:pPr>
    </w:p>
    <w:p w:rsidR="004C057E" w:rsidRPr="00B41B1B" w:rsidRDefault="004C057E">
      <w:pPr>
        <w:jc w:val="center"/>
        <w:rPr>
          <w:rFonts w:cs="Simplified Arabic"/>
          <w:b/>
          <w:bCs/>
          <w:color w:val="000000" w:themeColor="text1"/>
          <w:sz w:val="40"/>
          <w:szCs w:val="40"/>
        </w:rPr>
      </w:pP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إحصاءات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 رخص الأبنية</w:t>
      </w:r>
    </w:p>
    <w:p w:rsidR="004C057E" w:rsidRPr="00B41B1B" w:rsidRDefault="004C057E" w:rsidP="00585A46">
      <w:pPr>
        <w:jc w:val="center"/>
        <w:rPr>
          <w:rFonts w:cs="Simplified Arabic"/>
          <w:b/>
          <w:bCs/>
          <w:color w:val="000000" w:themeColor="text1"/>
          <w:sz w:val="40"/>
          <w:szCs w:val="40"/>
          <w:rtl/>
        </w:rPr>
      </w:pP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>الربع</w:t>
      </w:r>
      <w:r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 xml:space="preserve"> </w:t>
      </w:r>
      <w:r w:rsidR="00585A46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الثالث</w:t>
      </w:r>
      <w:r w:rsidRPr="00B41B1B">
        <w:rPr>
          <w:rFonts w:cs="Simplified Arabic"/>
          <w:b/>
          <w:bCs/>
          <w:color w:val="000000" w:themeColor="text1"/>
          <w:sz w:val="40"/>
          <w:szCs w:val="40"/>
          <w:rtl/>
        </w:rPr>
        <w:t xml:space="preserve">، </w:t>
      </w:r>
      <w:r w:rsidR="005E7482" w:rsidRPr="00B41B1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201</w:t>
      </w:r>
      <w:r w:rsidR="003556DB">
        <w:rPr>
          <w:rFonts w:cs="Simplified Arabic" w:hint="cs"/>
          <w:b/>
          <w:bCs/>
          <w:color w:val="000000" w:themeColor="text1"/>
          <w:sz w:val="40"/>
          <w:szCs w:val="40"/>
          <w:rtl/>
        </w:rPr>
        <w:t>7</w:t>
      </w: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2119E9" w:rsidRPr="00DB39E2" w:rsidRDefault="002119E9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rtl/>
        </w:rPr>
      </w:pPr>
    </w:p>
    <w:p w:rsidR="004C057E" w:rsidRPr="00DB39E2" w:rsidRDefault="004C057E">
      <w:pPr>
        <w:rPr>
          <w:rFonts w:cs="Simplified Arabic"/>
          <w:b/>
          <w:bCs/>
          <w:sz w:val="24"/>
          <w:rtl/>
        </w:rPr>
      </w:pPr>
    </w:p>
    <w:p w:rsidR="004C057E" w:rsidRDefault="004C057E">
      <w:pPr>
        <w:rPr>
          <w:rFonts w:cs="Simplified Arabic"/>
          <w:b/>
          <w:bCs/>
          <w:sz w:val="28"/>
          <w:szCs w:val="28"/>
          <w:rtl/>
        </w:rPr>
      </w:pPr>
    </w:p>
    <w:p w:rsidR="00AF5DAA" w:rsidRPr="00DB39E2" w:rsidRDefault="00AF5DAA">
      <w:pPr>
        <w:rPr>
          <w:rFonts w:cs="Simplified Arabic"/>
          <w:b/>
          <w:bCs/>
          <w:sz w:val="28"/>
          <w:szCs w:val="28"/>
          <w:rtl/>
        </w:rPr>
      </w:pPr>
    </w:p>
    <w:p w:rsidR="006C6A09" w:rsidRDefault="00397D5C" w:rsidP="00A359C7">
      <w:pPr>
        <w:tabs>
          <w:tab w:val="left" w:pos="4045"/>
          <w:tab w:val="center" w:pos="4535"/>
        </w:tabs>
        <w:rPr>
          <w:rFonts w:cs="Simplified Arabic"/>
          <w:b/>
          <w:bCs/>
          <w:color w:val="000000"/>
          <w:sz w:val="28"/>
          <w:szCs w:val="28"/>
          <w:rtl/>
        </w:rPr>
      </w:pPr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                               </w:t>
      </w:r>
    </w:p>
    <w:p w:rsidR="004C057E" w:rsidRDefault="00585A46" w:rsidP="00585A46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كانون الأول</w:t>
      </w:r>
      <w:r w:rsidR="001021E3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/</w:t>
      </w:r>
      <w:r>
        <w:rPr>
          <w:rFonts w:cs="Simplified Arabic" w:hint="cs"/>
          <w:b/>
          <w:bCs/>
          <w:color w:val="000000" w:themeColor="text1"/>
          <w:sz w:val="28"/>
          <w:szCs w:val="28"/>
          <w:rtl/>
        </w:rPr>
        <w:t>ديسمبر</w:t>
      </w:r>
      <w:r w:rsidR="004C057E" w:rsidRPr="00B41B1B">
        <w:rPr>
          <w:rFonts w:cs="Simplified Arabic"/>
          <w:b/>
          <w:bCs/>
          <w:color w:val="000000" w:themeColor="text1"/>
          <w:sz w:val="28"/>
          <w:szCs w:val="28"/>
          <w:rtl/>
        </w:rPr>
        <w:t xml:space="preserve">، </w:t>
      </w:r>
      <w:r w:rsidR="00A41004" w:rsidRPr="00B41B1B">
        <w:rPr>
          <w:rFonts w:cs="Simplified Arabic" w:hint="cs"/>
          <w:b/>
          <w:bCs/>
          <w:color w:val="000000" w:themeColor="text1"/>
          <w:sz w:val="28"/>
          <w:szCs w:val="28"/>
          <w:rtl/>
        </w:rPr>
        <w:t>2017</w:t>
      </w:r>
    </w:p>
    <w:p w:rsidR="004450E4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4450E4" w:rsidRPr="00DB39E2" w:rsidRDefault="004450E4" w:rsidP="004450E4">
      <w:pPr>
        <w:rPr>
          <w:rFonts w:cs="Simplified Arabic"/>
          <w:b/>
          <w:bCs/>
          <w:sz w:val="22"/>
          <w:szCs w:val="22"/>
        </w:rPr>
      </w:pPr>
    </w:p>
    <w:p w:rsidR="004450E4" w:rsidRPr="00DB39E2" w:rsidRDefault="00BF0FF1" w:rsidP="004450E4">
      <w:pPr>
        <w:rPr>
          <w:rFonts w:cs="Simplified Arabic"/>
          <w:rtl/>
        </w:rPr>
      </w:pPr>
      <w:r w:rsidRPr="00BF0FF1">
        <w:rPr>
          <w:rFonts w:cs="Simplified Arabic"/>
          <w:b/>
          <w:bCs/>
          <w:noProof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.15pt;margin-top:8.3pt;width:428.25pt;height:1in;z-index:251660288" strokecolor="black [3213]" strokeweight="6pt">
            <v:stroke linestyle="thickBetweenThin"/>
            <v:textbox style="mso-next-textbox:#_x0000_s1026">
              <w:txbxContent>
                <w:p w:rsidR="008401C2" w:rsidRPr="00E60CFA" w:rsidRDefault="008401C2" w:rsidP="004450E4">
                  <w:pPr>
                    <w:pStyle w:val="BodyText"/>
                    <w:rPr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</w:pPr>
                  <w:r w:rsidRPr="00E60CFA">
                    <w:rPr>
                      <w:rFonts w:hint="cs"/>
                      <w:b/>
                      <w:bCs/>
                      <w:color w:val="000000" w:themeColor="text1"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Default="004450E4" w:rsidP="004450E4">
      <w:pPr>
        <w:jc w:val="center"/>
        <w:rPr>
          <w:noProof/>
          <w:rtl/>
        </w:rPr>
      </w:pPr>
    </w:p>
    <w:p w:rsidR="004450E4" w:rsidRDefault="00EC19C7" w:rsidP="004450E4">
      <w:pPr>
        <w:jc w:val="center"/>
        <w:rPr>
          <w:noProof/>
          <w:rtl/>
        </w:rPr>
      </w:pPr>
      <w:r>
        <w:rPr>
          <w:noProof/>
          <w:rtl/>
        </w:rPr>
        <w:drawing>
          <wp:inline distT="0" distB="0" distL="0" distR="0">
            <wp:extent cx="1704975" cy="2476248"/>
            <wp:effectExtent l="19050" t="0" r="9525" b="0"/>
            <wp:docPr id="1" name="Picture 0" descr="شعار تعداد 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تعداد 201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793" cy="2475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0E4" w:rsidRDefault="004450E4" w:rsidP="004450E4">
      <w:pPr>
        <w:jc w:val="center"/>
        <w:rPr>
          <w:noProof/>
          <w:rtl/>
        </w:rPr>
      </w:pPr>
    </w:p>
    <w:p w:rsidR="004450E4" w:rsidRDefault="004450E4" w:rsidP="004450E4">
      <w:pPr>
        <w:jc w:val="center"/>
        <w:rPr>
          <w:noProof/>
          <w:rtl/>
        </w:rPr>
      </w:pPr>
    </w:p>
    <w:p w:rsidR="004450E4" w:rsidRPr="00DB39E2" w:rsidRDefault="004450E4" w:rsidP="004450E4">
      <w:pPr>
        <w:jc w:val="lowKashida"/>
        <w:rPr>
          <w:rFonts w:cs="Simplified Arabic"/>
          <w:rtl/>
        </w:rPr>
      </w:pPr>
    </w:p>
    <w:p w:rsidR="004450E4" w:rsidRPr="005A2E8E" w:rsidRDefault="004450E4" w:rsidP="00585A46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hAnsi="Symbol" w:cs="Simplified Arabic"/>
          <w:color w:val="000000" w:themeColor="text1"/>
        </w:rPr>
        <w:sym w:font="Symbol" w:char="00D3"/>
      </w:r>
      <w:r w:rsidRPr="005A2E8E">
        <w:rPr>
          <w:rFonts w:hAnsi="Symbol" w:cs="Simplified Arabic"/>
          <w:color w:val="000000" w:themeColor="text1"/>
          <w:rtl/>
        </w:rPr>
        <w:t xml:space="preserve"> </w:t>
      </w:r>
      <w:r w:rsidR="00585A46">
        <w:rPr>
          <w:rFonts w:hAnsi="Symbol" w:cs="Simplified Arabic" w:hint="cs"/>
          <w:color w:val="000000" w:themeColor="text1"/>
          <w:rtl/>
        </w:rPr>
        <w:t>ربيع الأول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14</w:t>
      </w:r>
      <w:r w:rsidRPr="005A2E8E">
        <w:rPr>
          <w:rFonts w:cs="Simplified Arabic" w:hint="cs"/>
          <w:color w:val="000000" w:themeColor="text1"/>
          <w:rtl/>
        </w:rPr>
        <w:t>3</w:t>
      </w:r>
      <w:r w:rsidR="00585A46">
        <w:rPr>
          <w:rFonts w:cs="Simplified Arabic" w:hint="cs"/>
          <w:color w:val="000000" w:themeColor="text1"/>
          <w:rtl/>
        </w:rPr>
        <w:t>9</w:t>
      </w:r>
      <w:r w:rsidRPr="005A2E8E">
        <w:rPr>
          <w:rFonts w:cs="Simplified Arabic"/>
          <w:color w:val="000000" w:themeColor="text1"/>
          <w:rtl/>
        </w:rPr>
        <w:t xml:space="preserve">هـ – </w:t>
      </w:r>
      <w:r w:rsidR="00585A46">
        <w:rPr>
          <w:rFonts w:hAnsi="Symbol" w:cs="Simplified Arabic" w:hint="cs"/>
          <w:color w:val="000000" w:themeColor="text1"/>
          <w:rtl/>
        </w:rPr>
        <w:t>كانون الأول</w:t>
      </w:r>
      <w:r w:rsidRPr="005A2E8E">
        <w:rPr>
          <w:rFonts w:cs="Simplified Arabic" w:hint="eastAsia"/>
          <w:color w:val="000000" w:themeColor="text1"/>
          <w:rtl/>
        </w:rPr>
        <w:t>،</w:t>
      </w:r>
      <w:r w:rsidRPr="005A2E8E">
        <w:rPr>
          <w:rFonts w:cs="Simplified Arabic"/>
          <w:color w:val="000000" w:themeColor="text1"/>
          <w:rtl/>
        </w:rPr>
        <w:t xml:space="preserve"> </w:t>
      </w:r>
      <w:r w:rsidRPr="005A2E8E">
        <w:rPr>
          <w:rFonts w:cs="Simplified Arabic" w:hint="cs"/>
          <w:color w:val="000000" w:themeColor="text1"/>
          <w:rtl/>
        </w:rPr>
        <w:t>2017</w:t>
      </w:r>
      <w:r w:rsidRPr="005A2E8E">
        <w:rPr>
          <w:rFonts w:cs="Simplified Arabic"/>
          <w:color w:val="000000" w:themeColor="text1"/>
          <w:rtl/>
        </w:rPr>
        <w:t>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جميع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الحقوق محفوظة.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في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حالة الاقتباس، يرجى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الإشارة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إلى هذه المطبوعة كالتالي: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450E4" w:rsidRPr="005A2E8E" w:rsidRDefault="004450E4" w:rsidP="00585A46">
      <w:pPr>
        <w:rPr>
          <w:rFonts w:cs="Simplified Arabic"/>
          <w:i/>
          <w:iCs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b/>
          <w:bCs/>
          <w:color w:val="000000" w:themeColor="text1"/>
          <w:sz w:val="24"/>
          <w:szCs w:val="24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المركزي للإحصاء الفلسطيني،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2017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.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إحصاءات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eastAsia"/>
          <w:i/>
          <w:iCs/>
          <w:color w:val="000000" w:themeColor="text1"/>
          <w:sz w:val="24"/>
          <w:szCs w:val="24"/>
          <w:rtl/>
        </w:rPr>
        <w:t>رخص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 xml:space="preserve"> الأبنية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، </w:t>
      </w:r>
      <w:r w:rsidRPr="005A2E8E">
        <w:rPr>
          <w:rFonts w:cs="Simplified Arabic"/>
          <w:i/>
          <w:iCs/>
          <w:color w:val="000000" w:themeColor="text1"/>
          <w:sz w:val="24"/>
          <w:szCs w:val="24"/>
          <w:rtl/>
        </w:rPr>
        <w:t>الربع</w:t>
      </w:r>
      <w:r w:rsidR="00E66CD1">
        <w:rPr>
          <w:rFonts w:cs="Simplified Arabic" w:hint="cs"/>
          <w:i/>
          <w:iCs/>
          <w:color w:val="000000" w:themeColor="text1"/>
          <w:sz w:val="24"/>
          <w:szCs w:val="24"/>
          <w:rtl/>
        </w:rPr>
        <w:t xml:space="preserve"> </w:t>
      </w:r>
      <w:r w:rsidR="00585A46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الثالث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، 201</w:t>
      </w:r>
      <w:r w:rsidR="002225E3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i/>
          <w:iCs/>
          <w:color w:val="000000" w:themeColor="text1"/>
          <w:sz w:val="24"/>
          <w:szCs w:val="24"/>
          <w:rtl/>
        </w:rPr>
        <w:t>.</w:t>
      </w:r>
    </w:p>
    <w:p w:rsidR="004450E4" w:rsidRPr="005A2E8E" w:rsidRDefault="004450E4" w:rsidP="004450E4">
      <w:pPr>
        <w:rPr>
          <w:rFonts w:cs="Simplified Arabic"/>
          <w:color w:val="000000" w:themeColor="text1"/>
          <w:sz w:val="24"/>
          <w:szCs w:val="24"/>
          <w:rtl/>
        </w:rPr>
      </w:pPr>
      <w:r w:rsidRPr="005A2E8E">
        <w:rPr>
          <w:rFonts w:cs="Simplified Arabic" w:hint="eastAsia"/>
          <w:color w:val="000000" w:themeColor="text1"/>
          <w:sz w:val="24"/>
          <w:szCs w:val="24"/>
          <w:rtl/>
        </w:rPr>
        <w:t>رام</w:t>
      </w:r>
      <w:r w:rsidRPr="005A2E8E">
        <w:rPr>
          <w:rFonts w:cs="Simplified Arabic"/>
          <w:color w:val="000000" w:themeColor="text1"/>
          <w:sz w:val="24"/>
          <w:szCs w:val="24"/>
          <w:rtl/>
        </w:rPr>
        <w:t xml:space="preserve"> الله - فلسطين.</w:t>
      </w:r>
    </w:p>
    <w:p w:rsidR="004450E4" w:rsidRPr="00DB39E2" w:rsidRDefault="004450E4" w:rsidP="004450E4">
      <w:pPr>
        <w:rPr>
          <w:rFonts w:cs="Simplified Arabic"/>
          <w:rtl/>
        </w:rPr>
      </w:pPr>
    </w:p>
    <w:p w:rsidR="004450E4" w:rsidRPr="005A2E8E" w:rsidRDefault="004450E4" w:rsidP="004450E4">
      <w:pPr>
        <w:jc w:val="lowKashida"/>
        <w:rPr>
          <w:rFonts w:cs="Simplified Arabic"/>
          <w:color w:val="000000" w:themeColor="text1"/>
          <w:rtl/>
        </w:rPr>
      </w:pPr>
      <w:r w:rsidRPr="005A2E8E">
        <w:rPr>
          <w:rFonts w:cs="Simplified Arabic" w:hint="eastAsia"/>
          <w:color w:val="000000" w:themeColor="text1"/>
          <w:rtl/>
        </w:rPr>
        <w:t>جميع</w:t>
      </w:r>
      <w:r w:rsidRPr="005A2E8E">
        <w:rPr>
          <w:rFonts w:cs="Simplified Arabic"/>
          <w:color w:val="000000" w:themeColor="text1"/>
          <w:rtl/>
        </w:rPr>
        <w:t xml:space="preserve"> المراسلات توجه إلى: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A2E8E">
        <w:rPr>
          <w:rFonts w:cs="Simplified Arabic" w:hint="eastAsia"/>
          <w:b/>
          <w:bCs/>
          <w:color w:val="000000" w:themeColor="text1"/>
          <w:rtl/>
        </w:rPr>
        <w:t>الجهاز</w:t>
      </w:r>
      <w:r w:rsidRPr="005A2E8E">
        <w:rPr>
          <w:rFonts w:cs="Simplified Arabic"/>
          <w:b/>
          <w:bCs/>
          <w:color w:val="000000" w:themeColor="text1"/>
          <w:rtl/>
        </w:rPr>
        <w:t xml:space="preserve"> المركزي للإحصاء </w:t>
      </w:r>
      <w:r w:rsidRPr="005A2E8E">
        <w:rPr>
          <w:rFonts w:cs="Simplified Arabic" w:hint="eastAsia"/>
          <w:b/>
          <w:bCs/>
          <w:color w:val="000000" w:themeColor="text1"/>
          <w:rtl/>
        </w:rPr>
        <w:t>الفلسطيني</w:t>
      </w:r>
    </w:p>
    <w:p w:rsidR="004450E4" w:rsidRPr="005A2E8E" w:rsidRDefault="004450E4" w:rsidP="004450E4">
      <w:pPr>
        <w:pStyle w:val="Heading1"/>
        <w:ind w:hanging="2"/>
        <w:rPr>
          <w:rFonts w:eastAsia="Arial Unicode MS"/>
          <w:color w:val="000000" w:themeColor="text1"/>
          <w:rtl/>
        </w:rPr>
      </w:pPr>
      <w:r w:rsidRPr="005A2E8E">
        <w:rPr>
          <w:rFonts w:hint="eastAsia"/>
          <w:color w:val="000000" w:themeColor="text1"/>
          <w:rtl/>
        </w:rPr>
        <w:t>ص</w:t>
      </w:r>
      <w:r w:rsidRPr="005A2E8E">
        <w:rPr>
          <w:color w:val="000000" w:themeColor="text1"/>
          <w:rtl/>
        </w:rPr>
        <w:t>.ب. 1647، رام الله- فلسطين</w:t>
      </w:r>
    </w:p>
    <w:tbl>
      <w:tblPr>
        <w:bidiVisual/>
        <w:tblW w:w="8471" w:type="dxa"/>
        <w:tblInd w:w="-2" w:type="dxa"/>
        <w:tblLayout w:type="fixed"/>
        <w:tblLook w:val="0000"/>
      </w:tblPr>
      <w:tblGrid>
        <w:gridCol w:w="3935"/>
        <w:gridCol w:w="4536"/>
      </w:tblGrid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هاتف: </w:t>
            </w:r>
            <w:r w:rsidRPr="005A2E8E">
              <w:rPr>
                <w:color w:val="000000" w:themeColor="text1"/>
              </w:rPr>
              <w:t>(</w:t>
            </w:r>
            <w:r>
              <w:rPr>
                <w:color w:val="000000" w:themeColor="text1"/>
              </w:rPr>
              <w:t>970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2982700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فاكس: </w:t>
            </w:r>
            <w:r w:rsidRPr="005A2E8E">
              <w:rPr>
                <w:color w:val="000000" w:themeColor="text1"/>
              </w:rPr>
              <w:t>(97</w:t>
            </w:r>
            <w:r>
              <w:rPr>
                <w:color w:val="000000" w:themeColor="text1"/>
              </w:rPr>
              <w:t>0</w:t>
            </w:r>
            <w:r w:rsidRPr="005A2E8E">
              <w:rPr>
                <w:color w:val="000000" w:themeColor="text1"/>
              </w:rPr>
              <w:t>/97</w:t>
            </w:r>
            <w:r>
              <w:rPr>
                <w:color w:val="000000" w:themeColor="text1"/>
              </w:rPr>
              <w:t>2</w:t>
            </w:r>
            <w:r w:rsidRPr="005A2E8E">
              <w:rPr>
                <w:color w:val="000000" w:themeColor="text1"/>
              </w:rPr>
              <w:t>) 2 2982710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rtl/>
              </w:rPr>
              <w:t xml:space="preserve">الرقم المجاني: 1800300300 </w:t>
            </w:r>
          </w:p>
        </w:tc>
      </w:tr>
      <w:tr w:rsidR="004450E4" w:rsidRPr="005A2E8E" w:rsidTr="008401C2">
        <w:trPr>
          <w:trHeight w:val="284"/>
        </w:trPr>
        <w:tc>
          <w:tcPr>
            <w:tcW w:w="8471" w:type="dxa"/>
            <w:gridSpan w:val="2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بريد إلكتروني:  </w:t>
            </w:r>
            <w:r w:rsidRPr="005A2E8E">
              <w:rPr>
                <w:color w:val="000000" w:themeColor="text1"/>
              </w:rPr>
              <w:t>diwan@pcbs.gov.ps</w:t>
            </w:r>
          </w:p>
        </w:tc>
      </w:tr>
      <w:tr w:rsidR="004450E4" w:rsidRPr="005A2E8E" w:rsidTr="008401C2">
        <w:trPr>
          <w:trHeight w:val="284"/>
        </w:trPr>
        <w:tc>
          <w:tcPr>
            <w:tcW w:w="3935" w:type="dxa"/>
            <w:vAlign w:val="center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rtl/>
              </w:rPr>
            </w:pPr>
            <w:r w:rsidRPr="005A2E8E">
              <w:rPr>
                <w:rFonts w:cs="Simplified Arabic"/>
                <w:color w:val="000000" w:themeColor="text1"/>
                <w:rtl/>
              </w:rPr>
              <w:t xml:space="preserve">صفحة إلكترونية: </w:t>
            </w:r>
            <w:hyperlink r:id="rId10" w:history="1">
              <w:r w:rsidRPr="00804DB5">
                <w:rPr>
                  <w:rStyle w:val="Hyperlink"/>
                  <w:color w:val="000000" w:themeColor="text1"/>
                  <w:u w:val="none"/>
                </w:rPr>
                <w:t>http://www.pcbs.gov.ps</w:t>
              </w:r>
            </w:hyperlink>
          </w:p>
        </w:tc>
        <w:tc>
          <w:tcPr>
            <w:tcW w:w="4536" w:type="dxa"/>
            <w:vAlign w:val="center"/>
          </w:tcPr>
          <w:p w:rsidR="004450E4" w:rsidRPr="005A2E8E" w:rsidRDefault="004450E4" w:rsidP="00D54E8B">
            <w:pPr>
              <w:rPr>
                <w:rFonts w:cs="Simplified Arabic"/>
                <w:b/>
                <w:bCs/>
                <w:color w:val="000000" w:themeColor="text1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rtl/>
              </w:rPr>
              <w:t xml:space="preserve">                           الرقم المرجعي: </w:t>
            </w:r>
            <w:r w:rsidR="00847B22">
              <w:rPr>
                <w:rFonts w:cs="Simplified Arabic" w:hint="cs"/>
                <w:b/>
                <w:bCs/>
                <w:color w:val="000000" w:themeColor="text1"/>
                <w:rtl/>
              </w:rPr>
              <w:t>2339</w:t>
            </w:r>
          </w:p>
        </w:tc>
      </w:tr>
    </w:tbl>
    <w:p w:rsidR="004450E4" w:rsidRPr="00DB39E2" w:rsidRDefault="004450E4" w:rsidP="004450E4">
      <w:pPr>
        <w:pStyle w:val="Heading5"/>
        <w:rPr>
          <w:sz w:val="2"/>
          <w:szCs w:val="2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jc w:val="center"/>
        <w:rPr>
          <w:rtl/>
        </w:rPr>
      </w:pPr>
      <w:r w:rsidRPr="00B00624">
        <w:rPr>
          <w:noProof/>
          <w:rtl/>
        </w:rPr>
        <w:lastRenderedPageBreak/>
        <w:drawing>
          <wp:inline distT="0" distB="0" distL="0" distR="0">
            <wp:extent cx="3657600" cy="8562975"/>
            <wp:effectExtent l="19050" t="0" r="0" b="0"/>
            <wp:docPr id="3" name="Picture 0" descr="palestine 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palestine ma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856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Default="004450E4" w:rsidP="004450E4">
      <w:pPr>
        <w:pStyle w:val="Heading5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5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شكر وتقدير</w:t>
      </w: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5A2E8E" w:rsidRDefault="004450E4" w:rsidP="00DE6938">
      <w:pPr>
        <w:ind w:left="-2"/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يتقدم الجهاز المركزي للإحصاء الفلسطيني بالشكر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والتقدير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إلى وزارة الحكم المحلي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ودوائر التنظيم فيها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وجميع البلديات والمجالس القروية الذين </w:t>
      </w:r>
      <w:r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ساهموا في جمع بيانات المسح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من خلال تزويده بالبيانات المطلوبة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 و</w:t>
      </w:r>
      <w:r w:rsidR="00DE6938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إ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لى جميع العاملين في المشروع لما أبدوه من حرص منقطع النظير أثناء تأدية واجبهم.</w:t>
      </w:r>
    </w:p>
    <w:p w:rsidR="004450E4" w:rsidRPr="005A2E8E" w:rsidRDefault="004450E4" w:rsidP="004450E4">
      <w:pPr>
        <w:ind w:left="-2"/>
        <w:jc w:val="lowKashida"/>
        <w:rPr>
          <w:rFonts w:cs="Simplified Arabic"/>
          <w:color w:val="000000" w:themeColor="text1"/>
          <w:sz w:val="28"/>
          <w:szCs w:val="28"/>
        </w:rPr>
      </w:pPr>
    </w:p>
    <w:p w:rsidR="004450E4" w:rsidRPr="005A2E8E" w:rsidRDefault="004450E4" w:rsidP="00125099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ق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د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تم تخطي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ط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تن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فيذ مشروع رخص الأبنية الربع </w:t>
      </w:r>
      <w:r w:rsidR="00125099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الثالث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201</w:t>
      </w:r>
      <w:r w:rsidR="003556DB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، بقيادة فريق فني من الجهاز المركزي للإحصاء الفلسطيني، وبدعم مالي مشتر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ك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بي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ن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كل من دولة فلسطين ومجموعة ا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 الرئيسية للجهاز (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CFG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)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لعام 201</w:t>
      </w:r>
      <w:r w:rsidR="00E66CD1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7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م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ث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ب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ال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م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مثل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النرويجية لدى دولة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فلسطين، الوك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ة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ا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لسو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ي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س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ر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ية لل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ت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نمية والتعاون (</w:t>
      </w:r>
      <w:r w:rsidRPr="005A2E8E">
        <w:rPr>
          <w:rFonts w:cs="Simplified Arabic"/>
          <w:b/>
          <w:bCs/>
          <w:color w:val="000000" w:themeColor="text1"/>
          <w:sz w:val="24"/>
          <w:szCs w:val="24"/>
        </w:rPr>
        <w:t>SDC</w:t>
      </w:r>
      <w:r w:rsidRPr="005A2E8E">
        <w:rPr>
          <w:rFonts w:cs="Simplified Arabic"/>
          <w:b/>
          <w:bCs/>
          <w:color w:val="000000" w:themeColor="text1"/>
          <w:sz w:val="24"/>
          <w:szCs w:val="24"/>
          <w:rtl/>
        </w:rPr>
        <w:t>)</w:t>
      </w:r>
      <w:r w:rsidRPr="005A2E8E">
        <w:rPr>
          <w:rFonts w:cs="Simplified Arabic" w:hint="cs"/>
          <w:b/>
          <w:bCs/>
          <w:color w:val="000000" w:themeColor="text1"/>
          <w:sz w:val="24"/>
          <w:szCs w:val="24"/>
          <w:rtl/>
        </w:rPr>
        <w:t>.</w:t>
      </w:r>
    </w:p>
    <w:p w:rsidR="004450E4" w:rsidRPr="005A2E8E" w:rsidRDefault="004450E4" w:rsidP="004450E4">
      <w:pPr>
        <w:jc w:val="lowKashida"/>
        <w:rPr>
          <w:rFonts w:cs="Simplified Arabic"/>
          <w:b/>
          <w:bCs/>
          <w:color w:val="000000" w:themeColor="text1"/>
          <w:sz w:val="24"/>
          <w:szCs w:val="24"/>
          <w:rtl/>
        </w:rPr>
      </w:pPr>
    </w:p>
    <w:p w:rsidR="004450E4" w:rsidRPr="005A2E8E" w:rsidRDefault="004450E4" w:rsidP="004450E4">
      <w:pPr>
        <w:pStyle w:val="BodyTextIndent2"/>
        <w:ind w:left="-2"/>
        <w:jc w:val="both"/>
        <w:rPr>
          <w:b/>
          <w:bCs/>
          <w:color w:val="000000" w:themeColor="text1"/>
          <w:rtl/>
        </w:rPr>
      </w:pPr>
      <w:r w:rsidRPr="005A2E8E">
        <w:rPr>
          <w:rFonts w:hint="cs"/>
          <w:b/>
          <w:bCs/>
          <w:color w:val="000000" w:themeColor="text1"/>
          <w:rtl/>
        </w:rPr>
        <w:t>يت</w:t>
      </w:r>
      <w:r w:rsidRPr="005A2E8E">
        <w:rPr>
          <w:b/>
          <w:bCs/>
          <w:color w:val="000000" w:themeColor="text1"/>
          <w:rtl/>
        </w:rPr>
        <w:t xml:space="preserve">قدم الجهاز المركزي للإحصاء الفلسطيني بجزيل الشكر والتقدير إلى </w:t>
      </w:r>
      <w:r w:rsidRPr="005A2E8E">
        <w:rPr>
          <w:rFonts w:hint="cs"/>
          <w:b/>
          <w:bCs/>
          <w:color w:val="000000" w:themeColor="text1"/>
          <w:rtl/>
        </w:rPr>
        <w:t xml:space="preserve">أعضاء 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ج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ع</w:t>
      </w:r>
      <w:r w:rsidRPr="005A2E8E">
        <w:rPr>
          <w:rFonts w:hint="cs"/>
          <w:b/>
          <w:bCs/>
          <w:color w:val="000000" w:themeColor="text1"/>
          <w:rtl/>
        </w:rPr>
        <w:t>ة</w:t>
      </w:r>
      <w:r w:rsidRPr="005A2E8E">
        <w:rPr>
          <w:b/>
          <w:bCs/>
          <w:color w:val="000000" w:themeColor="text1"/>
          <w:rtl/>
        </w:rPr>
        <w:t xml:space="preserve"> </w:t>
      </w:r>
      <w:r w:rsidRPr="005A2E8E">
        <w:rPr>
          <w:rFonts w:hint="cs"/>
          <w:b/>
          <w:bCs/>
          <w:color w:val="000000" w:themeColor="text1"/>
          <w:rtl/>
        </w:rPr>
        <w:t>ا</w:t>
      </w:r>
      <w:r w:rsidRPr="005A2E8E">
        <w:rPr>
          <w:b/>
          <w:bCs/>
          <w:color w:val="000000" w:themeColor="text1"/>
          <w:rtl/>
        </w:rPr>
        <w:t>ل</w:t>
      </w:r>
      <w:r w:rsidRPr="005A2E8E">
        <w:rPr>
          <w:rFonts w:hint="cs"/>
          <w:b/>
          <w:bCs/>
          <w:color w:val="000000" w:themeColor="text1"/>
          <w:rtl/>
        </w:rPr>
        <w:t>ت</w:t>
      </w:r>
      <w:r w:rsidRPr="005A2E8E">
        <w:rPr>
          <w:b/>
          <w:bCs/>
          <w:color w:val="000000" w:themeColor="text1"/>
          <w:rtl/>
        </w:rPr>
        <w:t>م</w:t>
      </w:r>
      <w:r w:rsidRPr="005A2E8E">
        <w:rPr>
          <w:rFonts w:hint="cs"/>
          <w:b/>
          <w:bCs/>
          <w:color w:val="000000" w:themeColor="text1"/>
          <w:rtl/>
        </w:rPr>
        <w:t>و</w:t>
      </w:r>
      <w:r w:rsidRPr="005A2E8E">
        <w:rPr>
          <w:b/>
          <w:bCs/>
          <w:color w:val="000000" w:themeColor="text1"/>
          <w:rtl/>
        </w:rPr>
        <w:t>ي</w:t>
      </w:r>
      <w:r w:rsidRPr="005A2E8E">
        <w:rPr>
          <w:rFonts w:hint="cs"/>
          <w:b/>
          <w:bCs/>
          <w:color w:val="000000" w:themeColor="text1"/>
          <w:rtl/>
        </w:rPr>
        <w:t>ل الرئيسية للجهاز     (</w:t>
      </w:r>
      <w:r w:rsidRPr="005A2E8E">
        <w:rPr>
          <w:b/>
          <w:bCs/>
          <w:color w:val="000000" w:themeColor="text1"/>
        </w:rPr>
        <w:t>CFG</w:t>
      </w:r>
      <w:r w:rsidRPr="005A2E8E">
        <w:rPr>
          <w:b/>
          <w:bCs/>
          <w:color w:val="000000" w:themeColor="text1"/>
          <w:rtl/>
        </w:rPr>
        <w:t>)</w:t>
      </w:r>
      <w:r w:rsidRPr="005A2E8E">
        <w:rPr>
          <w:rFonts w:hint="cs"/>
          <w:b/>
          <w:bCs/>
          <w:color w:val="000000" w:themeColor="text1"/>
          <w:rtl/>
        </w:rPr>
        <w:t xml:space="preserve"> الذين ساهموا بالتمويل على مساهمتهم القيمة في تنفيذ هذا المشروع.</w:t>
      </w:r>
    </w:p>
    <w:p w:rsidR="004450E4" w:rsidRPr="005A2E8E" w:rsidRDefault="004450E4" w:rsidP="004450E4">
      <w:pPr>
        <w:pStyle w:val="BodyTextIndent2"/>
        <w:ind w:left="-143" w:right="-142"/>
        <w:jc w:val="both"/>
        <w:rPr>
          <w:color w:val="000000" w:themeColor="text1"/>
          <w:sz w:val="28"/>
          <w:szCs w:val="28"/>
          <w:rtl/>
        </w:rPr>
      </w:pPr>
    </w:p>
    <w:p w:rsidR="004450E4" w:rsidRPr="005A2E8E" w:rsidRDefault="004450E4" w:rsidP="004450E4">
      <w:pPr>
        <w:pStyle w:val="Heading6"/>
        <w:jc w:val="left"/>
        <w:rPr>
          <w:color w:val="000000" w:themeColor="text1"/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left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4450E4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0"/>
        <w:gridCol w:w="4406"/>
      </w:tblGrid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إعداد</w:t>
            </w: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التقرير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0B4588">
            <w:pPr>
              <w:ind w:left="848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bookmarkStart w:id="0" w:name="_GoBack"/>
            <w:bookmarkEnd w:id="0"/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مريم الخطيب</w:t>
            </w:r>
            <w:r w:rsidR="003D0C6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br/>
            </w:r>
            <w:r w:rsidR="000B4588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رهام حسين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تدقيق معايير النشر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51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   حنان جناجره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1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4"/>
              </w:numPr>
              <w:ind w:right="0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eastAsia"/>
                <w:b/>
                <w:bCs/>
                <w:color w:val="000000" w:themeColor="text1"/>
                <w:sz w:val="24"/>
                <w:szCs w:val="24"/>
                <w:rtl/>
              </w:rPr>
              <w:t>المراجعة</w:t>
            </w:r>
            <w:r w:rsidRPr="00A86B04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BA0CD1"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الأولية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C11804" w:rsidRDefault="004538B8" w:rsidP="000B4588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هبة هندي</w:t>
            </w:r>
          </w:p>
          <w:p w:rsidR="004450E4" w:rsidRPr="00A86B04" w:rsidRDefault="0070028B" w:rsidP="003F0A72">
            <w:pPr>
              <w:pStyle w:val="ListParagraph"/>
              <w:ind w:left="873" w:right="873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أمنة النتشة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المراجعة النهائية</w:t>
            </w:r>
          </w:p>
          <w:p w:rsidR="00FF2853" w:rsidRPr="00FF2853" w:rsidRDefault="00FF2853" w:rsidP="00FF2853">
            <w:pPr>
              <w:ind w:left="848" w:right="720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F2853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pStyle w:val="ListParagraph"/>
              <w:ind w:left="873" w:right="87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مح</w:t>
            </w:r>
            <w:r w:rsidR="00C73F66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ـ</w:t>
            </w: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مد قلالوة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A86B04" w:rsidRPr="00A86B04" w:rsidTr="00A86B04">
        <w:trPr>
          <w:trHeight w:val="340"/>
          <w:jc w:val="center"/>
        </w:trPr>
        <w:tc>
          <w:tcPr>
            <w:tcW w:w="4520" w:type="dxa"/>
          </w:tcPr>
          <w:p w:rsidR="00A86B04" w:rsidRPr="00A86B04" w:rsidRDefault="00A86B04" w:rsidP="00A86B04">
            <w:pPr>
              <w:ind w:left="565" w:right="720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4406" w:type="dxa"/>
          </w:tcPr>
          <w:p w:rsidR="00A86B04" w:rsidRPr="00A86B04" w:rsidRDefault="00A86B0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numPr>
                <w:ilvl w:val="0"/>
                <w:numId w:val="5"/>
              </w:numPr>
              <w:tabs>
                <w:tab w:val="clear" w:pos="1580"/>
                <w:tab w:val="num" w:pos="848"/>
              </w:tabs>
              <w:ind w:left="848" w:hanging="283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ind w:right="720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4450E4" w:rsidRPr="00A86B04" w:rsidTr="00A86B04">
        <w:trPr>
          <w:trHeight w:val="340"/>
          <w:jc w:val="center"/>
        </w:trPr>
        <w:tc>
          <w:tcPr>
            <w:tcW w:w="4520" w:type="dxa"/>
          </w:tcPr>
          <w:p w:rsidR="004450E4" w:rsidRPr="00A86B04" w:rsidRDefault="004450E4" w:rsidP="00A86B04">
            <w:pPr>
              <w:ind w:left="848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علا عوض                             </w:t>
            </w:r>
          </w:p>
        </w:tc>
        <w:tc>
          <w:tcPr>
            <w:tcW w:w="4406" w:type="dxa"/>
          </w:tcPr>
          <w:p w:rsidR="004450E4" w:rsidRPr="00A86B04" w:rsidRDefault="004450E4" w:rsidP="00A86B04">
            <w:pPr>
              <w:tabs>
                <w:tab w:val="left" w:pos="3085"/>
                <w:tab w:val="left" w:pos="5920"/>
                <w:tab w:val="left" w:pos="8472"/>
              </w:tabs>
              <w:ind w:left="707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A86B0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رئيس الجهاز</w:t>
            </w:r>
          </w:p>
        </w:tc>
      </w:tr>
    </w:tbl>
    <w:p w:rsidR="004450E4" w:rsidRPr="00DB39E2" w:rsidRDefault="004450E4" w:rsidP="004450E4">
      <w:pPr>
        <w:ind w:left="360" w:right="720"/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tabs>
          <w:tab w:val="num" w:pos="848"/>
        </w:tabs>
        <w:ind w:left="990" w:hanging="567"/>
        <w:rPr>
          <w:sz w:val="24"/>
          <w:szCs w:val="24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3D0C68">
      <w:pPr>
        <w:pStyle w:val="Title"/>
        <w:jc w:val="left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0B4588" w:rsidRDefault="000B4588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0B4588" w:rsidRDefault="000B4588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Default="004450E4" w:rsidP="004450E4">
      <w:pPr>
        <w:pStyle w:val="Title"/>
        <w:rPr>
          <w:color w:val="000000" w:themeColor="text1"/>
          <w:sz w:val="28"/>
          <w:szCs w:val="28"/>
          <w:rtl/>
        </w:rPr>
      </w:pPr>
    </w:p>
    <w:p w:rsidR="004450E4" w:rsidRPr="007E49B4" w:rsidRDefault="004450E4" w:rsidP="004450E4">
      <w:pPr>
        <w:pStyle w:val="Title"/>
        <w:rPr>
          <w:color w:val="000000" w:themeColor="text1"/>
          <w:rtl/>
        </w:rPr>
      </w:pPr>
      <w:r w:rsidRPr="007E49B4">
        <w:rPr>
          <w:rFonts w:hint="cs"/>
          <w:color w:val="000000" w:themeColor="text1"/>
          <w:sz w:val="28"/>
          <w:szCs w:val="28"/>
          <w:rtl/>
        </w:rPr>
        <w:lastRenderedPageBreak/>
        <w:t>تنويه للمستخدمين</w:t>
      </w:r>
    </w:p>
    <w:p w:rsidR="004450E4" w:rsidRPr="00A86B04" w:rsidRDefault="004450E4" w:rsidP="004450E4">
      <w:pPr>
        <w:ind w:left="360" w:right="720"/>
        <w:jc w:val="center"/>
        <w:rPr>
          <w:rFonts w:cs="Simplified Arabic"/>
          <w:b/>
          <w:bCs/>
          <w:sz w:val="24"/>
          <w:szCs w:val="24"/>
          <w:rtl/>
        </w:rPr>
      </w:pP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الجداول لا تشمل ذلك الجزء من محافظة القدس الذي ضمته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إسرائيل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عنوةً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بعيد احتلالها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للضفة الغربية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عام 1967 (التي تصدر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الرخص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حالياً عن بلدية القدس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التي تديرها إسرائيل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)، في حين تشمل رخص الأبنية لبعض التجمعات في محافظة القدس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والتي صدرت عن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مكتب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 xml:space="preserve"> تنظيم 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أبو ديس وبلدية وتنظيم 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بي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>رنبالا وبلدية ضاحية البريد/الرام</w:t>
      </w:r>
      <w:r w:rsidRPr="00860A94">
        <w:rPr>
          <w:rFonts w:cs="Simplified Arabic"/>
          <w:color w:val="000000" w:themeColor="text1"/>
          <w:sz w:val="24"/>
          <w:szCs w:val="24"/>
          <w:rtl/>
        </w:rPr>
        <w:t>.</w:t>
      </w:r>
    </w:p>
    <w:p w:rsidR="004450E4" w:rsidRPr="00860A94" w:rsidRDefault="004450E4" w:rsidP="00E82A97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ظهرت بعض الفروقا</w:t>
      </w:r>
      <w:r w:rsidRPr="00860A94">
        <w:rPr>
          <w:rFonts w:cs="Simplified Arabic" w:hint="eastAsia"/>
          <w:color w:val="000000" w:themeColor="text1"/>
          <w:sz w:val="24"/>
          <w:szCs w:val="24"/>
          <w:rtl/>
        </w:rPr>
        <w:t>ت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البسيطة بين مفردات </w:t>
      </w:r>
      <w:r w:rsidR="00E82A97">
        <w:rPr>
          <w:rFonts w:cs="Simplified Arabic" w:hint="cs"/>
          <w:color w:val="000000" w:themeColor="text1"/>
          <w:sz w:val="24"/>
          <w:szCs w:val="24"/>
          <w:rtl/>
        </w:rPr>
        <w:t>المؤشر</w:t>
      </w: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 ومجموعه، وقد نجم ذلك عن التقريب المصاحب لعمليات جدولة البيانات.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 xml:space="preserve">عدم ظهور بعض المحافظات في الجداول يعود لعدم صدور بعض أنواع الرخص فيها. </w:t>
      </w:r>
    </w:p>
    <w:p w:rsidR="004450E4" w:rsidRPr="00860A94" w:rsidRDefault="004450E4" w:rsidP="00A86B04">
      <w:pPr>
        <w:numPr>
          <w:ilvl w:val="0"/>
          <w:numId w:val="10"/>
        </w:numPr>
        <w:tabs>
          <w:tab w:val="clear" w:pos="860"/>
        </w:tabs>
        <w:ind w:left="565" w:right="0" w:hanging="426"/>
        <w:jc w:val="lowKashida"/>
        <w:rPr>
          <w:rFonts w:cs="Simplified Arabic"/>
          <w:color w:val="000000" w:themeColor="text1"/>
          <w:sz w:val="24"/>
          <w:szCs w:val="24"/>
        </w:rPr>
      </w:pPr>
      <w:r w:rsidRPr="00860A94">
        <w:rPr>
          <w:rFonts w:cs="Simplified Arabic" w:hint="cs"/>
          <w:color w:val="000000" w:themeColor="text1"/>
          <w:sz w:val="24"/>
          <w:szCs w:val="24"/>
          <w:rtl/>
        </w:rPr>
        <w:t>وجود قيم صفرية لمساحات بعض الرخص يعود إلى التقريب المصاحب لعملية جدولة البيانات.</w:t>
      </w:r>
    </w:p>
    <w:p w:rsidR="004450E4" w:rsidRPr="00F80A0D" w:rsidRDefault="004450E4" w:rsidP="004450E4">
      <w:pPr>
        <w:ind w:left="848" w:right="873"/>
        <w:rPr>
          <w:rFonts w:cs="Simplified Arabic"/>
          <w:sz w:val="24"/>
          <w:szCs w:val="24"/>
        </w:rPr>
      </w:pPr>
    </w:p>
    <w:p w:rsidR="004450E4" w:rsidRPr="00DB39E2" w:rsidRDefault="004450E4" w:rsidP="004450E4">
      <w:pPr>
        <w:ind w:left="848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ind w:left="1080" w:hanging="232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pStyle w:val="Heading6"/>
        <w:jc w:val="center"/>
        <w:rPr>
          <w:sz w:val="28"/>
          <w:szCs w:val="28"/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Pr="00DB39E2" w:rsidRDefault="004450E4" w:rsidP="004450E4">
      <w:pPr>
        <w:rPr>
          <w:rtl/>
        </w:rPr>
      </w:pPr>
    </w:p>
    <w:p w:rsidR="004450E4" w:rsidRDefault="004450E4" w:rsidP="004450E4">
      <w:pPr>
        <w:pStyle w:val="Heading2"/>
        <w:jc w:val="left"/>
        <w:rPr>
          <w:sz w:val="28"/>
          <w:szCs w:val="28"/>
          <w:rtl/>
        </w:rPr>
      </w:pPr>
    </w:p>
    <w:p w:rsidR="004450E4" w:rsidRDefault="004450E4" w:rsidP="004450E4">
      <w:pPr>
        <w:rPr>
          <w:rtl/>
        </w:rPr>
      </w:pPr>
    </w:p>
    <w:p w:rsidR="004450E4" w:rsidRDefault="004450E4" w:rsidP="004450E4">
      <w:pPr>
        <w:rPr>
          <w:rtl/>
        </w:rPr>
      </w:pPr>
    </w:p>
    <w:p w:rsidR="004450E4" w:rsidRPr="00B00624" w:rsidRDefault="004450E4" w:rsidP="004450E4">
      <w:pPr>
        <w:rPr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  <w:rtl/>
        </w:rPr>
      </w:pPr>
    </w:p>
    <w:p w:rsidR="004450E4" w:rsidRDefault="004450E4" w:rsidP="004450E4">
      <w:pPr>
        <w:pStyle w:val="Heading2"/>
        <w:ind w:left="-1"/>
        <w:jc w:val="center"/>
        <w:rPr>
          <w:sz w:val="28"/>
          <w:szCs w:val="28"/>
        </w:rPr>
      </w:pPr>
      <w:r w:rsidRPr="00DB39E2">
        <w:rPr>
          <w:sz w:val="28"/>
          <w:szCs w:val="28"/>
          <w:rtl/>
        </w:rPr>
        <w:lastRenderedPageBreak/>
        <w:t>قائمة المحتويات</w:t>
      </w:r>
    </w:p>
    <w:tbl>
      <w:tblPr>
        <w:tblpPr w:leftFromText="180" w:rightFromText="180" w:vertAnchor="text" w:tblpXSpec="center" w:tblpY="1"/>
        <w:tblOverlap w:val="never"/>
        <w:bidiVisual/>
        <w:tblW w:w="8505" w:type="dxa"/>
        <w:tblLayout w:type="fixed"/>
        <w:tblLook w:val="0000"/>
      </w:tblPr>
      <w:tblGrid>
        <w:gridCol w:w="1410"/>
        <w:gridCol w:w="6050"/>
        <w:gridCol w:w="1045"/>
      </w:tblGrid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  <w:t>الموضوع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</w:tcPr>
          <w:p w:rsidR="004450E4" w:rsidRDefault="004450E4" w:rsidP="008401C2">
            <w:pPr>
              <w:pStyle w:val="Heading5"/>
              <w:rPr>
                <w:color w:val="000000" w:themeColor="text1"/>
                <w:rtl/>
              </w:rPr>
            </w:pPr>
          </w:p>
          <w:p w:rsidR="004450E4" w:rsidRPr="005A2E8E" w:rsidRDefault="004450E4" w:rsidP="008401C2">
            <w:pPr>
              <w:pStyle w:val="Heading5"/>
              <w:rPr>
                <w:color w:val="000000" w:themeColor="text1"/>
                <w:rtl/>
              </w:rPr>
            </w:pPr>
            <w:r w:rsidRPr="005A2E8E">
              <w:rPr>
                <w:color w:val="000000" w:themeColor="text1"/>
                <w:rtl/>
              </w:rPr>
              <w:t>الصفحة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ind w:left="0"/>
              <w:jc w:val="left"/>
              <w:rPr>
                <w:color w:val="000000" w:themeColor="text1"/>
                <w:rtl/>
              </w:rPr>
            </w:pPr>
            <w:r w:rsidRPr="005A2E8E">
              <w:rPr>
                <w:b w:val="0"/>
                <w:bCs w:val="0"/>
                <w:color w:val="000000" w:themeColor="text1"/>
                <w:szCs w:val="24"/>
                <w:rtl/>
              </w:rPr>
              <w:t>قائمة الجداول</w:t>
            </w:r>
            <w:r w:rsidRPr="005A2E8E">
              <w:rPr>
                <w:rFonts w:hint="cs"/>
                <w:b w:val="0"/>
                <w:bCs w:val="0"/>
                <w:color w:val="000000" w:themeColor="text1"/>
                <w:szCs w:val="24"/>
                <w:rtl/>
              </w:rPr>
              <w:t xml:space="preserve"> 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المقدمة</w:t>
            </w:r>
          </w:p>
        </w:tc>
        <w:tc>
          <w:tcPr>
            <w:tcW w:w="1045" w:type="dxa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  <w:u w:val="single"/>
                <w:rtl/>
              </w:rPr>
            </w:pP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pStyle w:val="Heading3"/>
              <w:rPr>
                <w:b w:val="0"/>
                <w:bCs w:val="0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pStyle w:val="Heading3"/>
              <w:rPr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الأول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المصطلحات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والمؤشرات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17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u w:val="single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الثاني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1.2 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الرخص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عدد الرخص حسب المحافظة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19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المساحات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20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الأسوار المرخصة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عدد الوحدات السكنية المرخصة ومساحتها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21</w:t>
            </w:r>
          </w:p>
        </w:tc>
      </w:tr>
      <w:tr w:rsidR="004450E4" w:rsidRPr="00DB39E2" w:rsidTr="008401C2">
        <w:trPr>
          <w:trHeight w:val="100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الفصل </w:t>
            </w:r>
            <w:r w:rsidRPr="005A2E8E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الثالث</w:t>
            </w:r>
            <w:r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المنهجية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أهداف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المسح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401C2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نموذج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جمع البيانات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F446F7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F446F7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الشمول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23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1.3.3 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مستويات النشر</w:t>
            </w: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العمليات الميدانية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1.4.3 التدريب والتعيين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2.4.3 جمع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3.4.3 الإشراف والتدقيق الميداني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4.4.3 التدقيق المكتبي والترميز</w:t>
            </w:r>
          </w:p>
        </w:tc>
        <w:tc>
          <w:tcPr>
            <w:tcW w:w="1045" w:type="dxa"/>
            <w:vAlign w:val="center"/>
          </w:tcPr>
          <w:p w:rsidR="004450E4" w:rsidRDefault="008401C2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24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  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معالجة البيانات 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1.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برنامج الإدخال وقواعد التدقيق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2.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5</w:t>
            </w:r>
            <w:r w:rsidRPr="0054131B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.3</w:t>
            </w: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 تنظيف البيانات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4131B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54131B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3.5.3 استخراج النتائج</w:t>
            </w:r>
          </w:p>
        </w:tc>
        <w:tc>
          <w:tcPr>
            <w:tcW w:w="1045" w:type="dxa"/>
            <w:vAlign w:val="center"/>
          </w:tcPr>
          <w:p w:rsidR="004450E4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25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860AF9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 xml:space="preserve">لفصل </w:t>
            </w:r>
            <w:r w:rsidR="004450E4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الرابع</w:t>
            </w:r>
            <w:r w:rsidR="004450E4" w:rsidRPr="005A2E8E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:</w:t>
            </w: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الجودة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1.4 الدقة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1.1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 xml:space="preserve">4  أخطاء المعاينة  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firstLine="466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2.1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أخطاء غير المعاينة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F446F7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CC1C5F" w:rsidRDefault="004450E4" w:rsidP="008401C2">
            <w:pPr>
              <w:ind w:left="-1"/>
              <w:jc w:val="lowKashida"/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2</w:t>
            </w:r>
            <w:r w:rsidRPr="00CC1C5F">
              <w:rPr>
                <w:rFonts w:cs="Simplified Arabic"/>
                <w:color w:val="000000" w:themeColor="text1"/>
                <w:sz w:val="24"/>
                <w:szCs w:val="24"/>
                <w:rtl/>
              </w:rPr>
              <w:t>.</w:t>
            </w:r>
            <w:r w:rsidRPr="00CC1C5F">
              <w:rPr>
                <w:rFonts w:cs="Simplified Arabic" w:hint="cs"/>
                <w:color w:val="000000" w:themeColor="text1"/>
                <w:sz w:val="24"/>
                <w:szCs w:val="24"/>
                <w:rtl/>
              </w:rPr>
              <w:t>4  مقارنة البيانات</w:t>
            </w:r>
          </w:p>
        </w:tc>
        <w:tc>
          <w:tcPr>
            <w:tcW w:w="1045" w:type="dxa"/>
            <w:vAlign w:val="center"/>
          </w:tcPr>
          <w:p w:rsidR="004450E4" w:rsidRPr="00B132E7" w:rsidRDefault="002B6485" w:rsidP="008401C2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4450E4" w:rsidRPr="00DB39E2" w:rsidTr="008401C2">
        <w:trPr>
          <w:trHeight w:val="119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8"/>
                <w:szCs w:val="8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color w:val="000000" w:themeColor="text1"/>
                <w:sz w:val="8"/>
                <w:szCs w:val="8"/>
                <w:rtl/>
              </w:rPr>
            </w:pP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5A2E8E"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>الجداول</w:t>
            </w:r>
            <w:r>
              <w:rPr>
                <w:rFonts w:cs="Simplified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الإحصائية</w:t>
            </w:r>
          </w:p>
        </w:tc>
        <w:tc>
          <w:tcPr>
            <w:tcW w:w="1045" w:type="dxa"/>
            <w:vAlign w:val="center"/>
          </w:tcPr>
          <w:p w:rsidR="004450E4" w:rsidRPr="005A2E8E" w:rsidRDefault="002B6485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29</w:t>
            </w:r>
          </w:p>
        </w:tc>
      </w:tr>
      <w:tr w:rsidR="004450E4" w:rsidRPr="00DB39E2" w:rsidTr="008401C2">
        <w:trPr>
          <w:trHeight w:val="397"/>
        </w:trPr>
        <w:tc>
          <w:tcPr>
            <w:tcW w:w="1410" w:type="dxa"/>
          </w:tcPr>
          <w:p w:rsidR="004450E4" w:rsidRPr="005A2E8E" w:rsidRDefault="004450E4" w:rsidP="008401C2">
            <w:pPr>
              <w:rPr>
                <w:rFonts w:cs="Simplified Arabic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6050" w:type="dxa"/>
          </w:tcPr>
          <w:p w:rsidR="004450E4" w:rsidRPr="005A2E8E" w:rsidRDefault="004450E4" w:rsidP="008401C2">
            <w:pPr>
              <w:rPr>
                <w:rFonts w:cs="Simplified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045" w:type="dxa"/>
            <w:vAlign w:val="center"/>
          </w:tcPr>
          <w:p w:rsidR="004450E4" w:rsidRPr="005A2E8E" w:rsidRDefault="004450E4" w:rsidP="008401C2">
            <w:pPr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</w:tbl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lastRenderedPageBreak/>
        <w:br w:type="textWrapping" w:clear="all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</w:rPr>
      </w:pPr>
    </w:p>
    <w:p w:rsidR="004450E4" w:rsidRDefault="004450E4" w:rsidP="004450E4">
      <w:pPr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/>
          <w:b/>
          <w:bCs/>
          <w:sz w:val="28"/>
          <w:szCs w:val="28"/>
          <w:rtl/>
        </w:rPr>
        <w:br w:type="page"/>
      </w:r>
    </w:p>
    <w:p w:rsidR="004450E4" w:rsidRPr="00DB39E2" w:rsidRDefault="004450E4" w:rsidP="004450E4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قائمة الجداول</w:t>
      </w:r>
    </w:p>
    <w:p w:rsidR="004450E4" w:rsidRPr="008A456E" w:rsidRDefault="004450E4" w:rsidP="004450E4">
      <w:pPr>
        <w:jc w:val="center"/>
        <w:rPr>
          <w:rFonts w:cs="Simplified Arabic"/>
          <w:sz w:val="22"/>
          <w:szCs w:val="22"/>
          <w:rtl/>
        </w:rPr>
      </w:pPr>
    </w:p>
    <w:tbl>
      <w:tblPr>
        <w:bidiVisual/>
        <w:tblW w:w="9072" w:type="dxa"/>
        <w:jc w:val="center"/>
        <w:tblLayout w:type="fixed"/>
        <w:tblLook w:val="0000"/>
      </w:tblPr>
      <w:tblGrid>
        <w:gridCol w:w="837"/>
        <w:gridCol w:w="154"/>
        <w:gridCol w:w="7244"/>
        <w:gridCol w:w="837"/>
      </w:tblGrid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</w:tr>
      <w:tr w:rsidR="004450E4" w:rsidRPr="00F202BC" w:rsidTr="008401C2">
        <w:trPr>
          <w:tblHeader/>
          <w:jc w:val="center"/>
        </w:trPr>
        <w:tc>
          <w:tcPr>
            <w:tcW w:w="991" w:type="dxa"/>
            <w:gridSpan w:val="2"/>
          </w:tcPr>
          <w:p w:rsidR="004450E4" w:rsidRPr="00591BF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591BFC" w:rsidRDefault="004450E4" w:rsidP="008401C2">
            <w:pPr>
              <w:jc w:val="right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591BF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trHeight w:val="481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  <w:tc>
          <w:tcPr>
            <w:tcW w:w="7244" w:type="dxa"/>
          </w:tcPr>
          <w:p w:rsidR="004450E4" w:rsidRPr="00F202BC" w:rsidRDefault="004450E4" w:rsidP="000967E8">
            <w:pPr>
              <w:jc w:val="both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الأبنية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للفترة</w:t>
            </w:r>
            <w:r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199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9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إلى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الربع </w:t>
            </w:r>
            <w:r w:rsidR="000967E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2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1133BB" w:rsidRDefault="004450E4" w:rsidP="000967E8">
            <w:pPr>
              <w:jc w:val="lowKashida"/>
              <w:rPr>
                <w:rFonts w:ascii="Simplified Arabic" w:hAnsi="Simplified Arabic" w:cs="Simplified Arabic"/>
                <w:sz w:val="8"/>
                <w:szCs w:val="8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حسب  استخدام  المبنى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والمنطقة و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المحافظة، 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0967E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0967E8">
            <w:pPr>
              <w:jc w:val="high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رخص الأبنية الصادرة في فلسطين حسب ملكية واستخدام المبنى، الربع </w:t>
            </w:r>
            <w:r w:rsidR="000967E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0967E8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حسب الجهة المانحة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للرخصة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واستخدام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المبنى،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الربع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0967E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        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F202BC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244" w:type="dxa"/>
          </w:tcPr>
          <w:p w:rsidR="004450E4" w:rsidRPr="00F202BC" w:rsidRDefault="004450E4" w:rsidP="000967E8">
            <w:pPr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رخص الأبنية الصادرة في فلسطين للأبنية الجديدة حسب فئة المساحة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>المرخصة والمحافظة،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الربع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 w:rsidR="000967E8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الثالث</w:t>
            </w:r>
            <w:r w:rsidRPr="00F202BC">
              <w:rPr>
                <w:rFonts w:ascii="Simplified Arabic" w:hAnsi="Simplified Arabic"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201</w:t>
            </w:r>
            <w:r w:rsidR="00E66CD1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837" w:type="dxa"/>
          </w:tcPr>
          <w:p w:rsidR="004450E4" w:rsidRPr="00F202BC" w:rsidRDefault="002B6485" w:rsidP="008401C2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4450E4" w:rsidRPr="00F202BC" w:rsidTr="008401C2">
        <w:trPr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244" w:type="dxa"/>
          </w:tcPr>
          <w:p w:rsidR="004450E4" w:rsidRPr="00F202BC" w:rsidRDefault="004450E4" w:rsidP="008401C2">
            <w:pPr>
              <w:jc w:val="lowKashida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2"/>
          <w:wAfter w:w="8081" w:type="dxa"/>
          <w:jc w:val="center"/>
        </w:trPr>
        <w:tc>
          <w:tcPr>
            <w:tcW w:w="991" w:type="dxa"/>
            <w:gridSpan w:val="2"/>
          </w:tcPr>
          <w:p w:rsidR="004450E4" w:rsidRPr="00F202BC" w:rsidRDefault="004450E4" w:rsidP="008401C2">
            <w:pPr>
              <w:rPr>
                <w:rFonts w:ascii="Simplified Arabic" w:hAnsi="Simplified Arabic"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450E4" w:rsidRPr="00F202BC" w:rsidTr="008401C2">
        <w:trPr>
          <w:gridAfter w:val="3"/>
          <w:wAfter w:w="8235" w:type="dxa"/>
          <w:jc w:val="center"/>
        </w:trPr>
        <w:tc>
          <w:tcPr>
            <w:tcW w:w="837" w:type="dxa"/>
          </w:tcPr>
          <w:p w:rsidR="004450E4" w:rsidRPr="00F202BC" w:rsidRDefault="004450E4" w:rsidP="008401C2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4450E4" w:rsidRPr="00DB39E2" w:rsidRDefault="004450E4" w:rsidP="004450E4">
      <w:pPr>
        <w:tabs>
          <w:tab w:val="center" w:pos="4535"/>
        </w:tabs>
        <w:jc w:val="center"/>
        <w:rPr>
          <w:rFonts w:cs="Simplified Arabic"/>
          <w:b/>
          <w:bCs/>
          <w:sz w:val="28"/>
          <w:szCs w:val="28"/>
          <w:rtl/>
        </w:rPr>
      </w:pPr>
      <w:r w:rsidRPr="00DB39E2">
        <w:rPr>
          <w:rFonts w:cs="Simplified Arabic" w:hint="cs"/>
          <w:b/>
          <w:bCs/>
          <w:sz w:val="28"/>
          <w:szCs w:val="28"/>
          <w:rtl/>
        </w:rPr>
        <w:lastRenderedPageBreak/>
        <w:t>المقدمة</w:t>
      </w:r>
    </w:p>
    <w:p w:rsidR="004450E4" w:rsidRPr="00DB39E2" w:rsidRDefault="004450E4" w:rsidP="004450E4">
      <w:pPr>
        <w:pStyle w:val="BlockText"/>
        <w:tabs>
          <w:tab w:val="left" w:pos="9070"/>
        </w:tabs>
        <w:ind w:left="0" w:right="-142" w:firstLine="0"/>
        <w:jc w:val="both"/>
        <w:rPr>
          <w:szCs w:val="24"/>
          <w:rtl/>
        </w:rPr>
      </w:pPr>
    </w:p>
    <w:p w:rsidR="004450E4" w:rsidRPr="00DB39E2" w:rsidRDefault="004450E4" w:rsidP="00330E6B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  <w:r w:rsidRPr="00DB39E2">
        <w:rPr>
          <w:szCs w:val="24"/>
          <w:rtl/>
        </w:rPr>
        <w:t xml:space="preserve">يعتبر نشاط الإنشاءات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الهامة في </w:t>
      </w:r>
      <w:r w:rsidRPr="00DB39E2">
        <w:rPr>
          <w:rFonts w:hint="cs"/>
          <w:szCs w:val="24"/>
          <w:rtl/>
        </w:rPr>
        <w:t>الاقتصاد</w:t>
      </w:r>
      <w:r w:rsidRPr="00DB39E2">
        <w:rPr>
          <w:szCs w:val="24"/>
          <w:rtl/>
        </w:rPr>
        <w:t xml:space="preserve"> الفلسطيني، سواءً من حيث مساهمته في الناتج 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 xml:space="preserve">المحلي الإجمالي، أو تشغيل الأيدي العاملة، أو ارتباطه وتأثيره المباشر على العديد من الأنشطة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الأخرى. ويشكل نشاط إنشاء الأبنية أحد أهم </w:t>
      </w:r>
      <w:r w:rsidRPr="00DB39E2">
        <w:rPr>
          <w:rFonts w:hint="cs"/>
          <w:szCs w:val="24"/>
          <w:rtl/>
        </w:rPr>
        <w:t>فروع نشاط</w:t>
      </w:r>
      <w:r w:rsidRPr="00DB39E2">
        <w:rPr>
          <w:szCs w:val="24"/>
          <w:rtl/>
        </w:rPr>
        <w:t xml:space="preserve"> الإنشاءات. وقد سعى الجهاز المركزي للإحصاء الفلسطيني إلى توفير البيانات الإحصائية التي تغطي</w:t>
      </w:r>
      <w:r w:rsidRPr="00DB39E2">
        <w:rPr>
          <w:rFonts w:hint="cs"/>
          <w:szCs w:val="24"/>
          <w:rtl/>
        </w:rPr>
        <w:t xml:space="preserve"> مختلف</w:t>
      </w:r>
      <w:r w:rsidRPr="00DB39E2">
        <w:rPr>
          <w:szCs w:val="24"/>
          <w:rtl/>
        </w:rPr>
        <w:t xml:space="preserve"> أوجه </w:t>
      </w:r>
      <w:r w:rsidRPr="00DB39E2">
        <w:rPr>
          <w:rFonts w:hint="cs"/>
          <w:szCs w:val="24"/>
          <w:rtl/>
        </w:rPr>
        <w:t>نشاط</w:t>
      </w:r>
      <w:r w:rsidRPr="00DB39E2">
        <w:rPr>
          <w:szCs w:val="24"/>
          <w:rtl/>
        </w:rPr>
        <w:t xml:space="preserve"> الإنشاءات بما يخدم حاجات المستخدمين لهذه البيانات، </w:t>
      </w:r>
      <w:r w:rsidRPr="00DB39E2">
        <w:rPr>
          <w:rFonts w:hint="cs"/>
          <w:szCs w:val="24"/>
          <w:rtl/>
        </w:rPr>
        <w:t xml:space="preserve">حيث </w:t>
      </w:r>
      <w:r w:rsidRPr="00DB39E2">
        <w:rPr>
          <w:szCs w:val="24"/>
          <w:rtl/>
        </w:rPr>
        <w:t xml:space="preserve">تشمل سلسلة المسوح </w:t>
      </w:r>
      <w:r w:rsidRPr="00DB39E2">
        <w:rPr>
          <w:rFonts w:hint="cs"/>
          <w:szCs w:val="24"/>
          <w:rtl/>
        </w:rPr>
        <w:t>الاقتصادية</w:t>
      </w:r>
      <w:r w:rsidRPr="00DB39E2">
        <w:rPr>
          <w:szCs w:val="24"/>
          <w:rtl/>
        </w:rPr>
        <w:t xml:space="preserve"> السنوية التي يجريها الجهاز منذ عام</w:t>
      </w:r>
      <w:r w:rsidRPr="00DB39E2">
        <w:rPr>
          <w:rFonts w:hint="cs"/>
          <w:szCs w:val="24"/>
          <w:rtl/>
        </w:rPr>
        <w:t xml:space="preserve"> 1994</w:t>
      </w:r>
      <w:r w:rsidRPr="00DB39E2">
        <w:rPr>
          <w:szCs w:val="24"/>
          <w:rtl/>
        </w:rPr>
        <w:t xml:space="preserve"> مسحاً لمقاولي </w:t>
      </w:r>
      <w:r w:rsidRPr="00DB39E2">
        <w:rPr>
          <w:rFonts w:hint="cs"/>
          <w:szCs w:val="24"/>
          <w:rtl/>
        </w:rPr>
        <w:t>الإنشاءات</w:t>
      </w:r>
      <w:r w:rsidRPr="00DB39E2">
        <w:rPr>
          <w:szCs w:val="24"/>
          <w:rtl/>
        </w:rPr>
        <w:t xml:space="preserve">، كذلك </w:t>
      </w:r>
      <w:r w:rsidR="00FE29CD">
        <w:rPr>
          <w:rFonts w:hint="cs"/>
          <w:szCs w:val="24"/>
          <w:rtl/>
        </w:rPr>
        <w:t>نفذ</w:t>
      </w:r>
      <w:r w:rsidRPr="00DB39E2">
        <w:rPr>
          <w:szCs w:val="24"/>
          <w:rtl/>
        </w:rPr>
        <w:t xml:space="preserve"> الجهاز مسح سنوي للأبنية القائمة </w:t>
      </w:r>
      <w:r w:rsidR="00FE29CD">
        <w:rPr>
          <w:rFonts w:hint="cs"/>
          <w:szCs w:val="24"/>
          <w:rtl/>
        </w:rPr>
        <w:t>ما بين</w:t>
      </w:r>
      <w:r w:rsidRPr="00DB39E2">
        <w:rPr>
          <w:szCs w:val="24"/>
          <w:rtl/>
        </w:rPr>
        <w:t xml:space="preserve"> 1996</w:t>
      </w:r>
      <w:r>
        <w:rPr>
          <w:rFonts w:hint="cs"/>
          <w:szCs w:val="24"/>
          <w:rtl/>
        </w:rPr>
        <w:t xml:space="preserve"> </w:t>
      </w:r>
      <w:r w:rsidR="00FE29CD">
        <w:rPr>
          <w:rFonts w:hint="cs"/>
          <w:szCs w:val="24"/>
          <w:rtl/>
        </w:rPr>
        <w:t>-</w:t>
      </w:r>
      <w:r>
        <w:rPr>
          <w:rFonts w:hint="cs"/>
          <w:szCs w:val="24"/>
          <w:rtl/>
        </w:rPr>
        <w:t xml:space="preserve"> 2014</w:t>
      </w:r>
      <w:r w:rsidRPr="00DB39E2">
        <w:rPr>
          <w:szCs w:val="24"/>
          <w:rtl/>
        </w:rPr>
        <w:t>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</w:rPr>
      </w:pPr>
      <w:r w:rsidRPr="00DB39E2">
        <w:rPr>
          <w:rFonts w:hint="cs"/>
          <w:szCs w:val="24"/>
          <w:rtl/>
        </w:rPr>
        <w:t xml:space="preserve">يهدف </w:t>
      </w:r>
      <w:r w:rsidRPr="00DB39E2">
        <w:rPr>
          <w:szCs w:val="24"/>
          <w:rtl/>
        </w:rPr>
        <w:t xml:space="preserve">هذا المشروع </w:t>
      </w:r>
      <w:r w:rsidRPr="00DB39E2">
        <w:rPr>
          <w:rFonts w:hint="cs"/>
          <w:szCs w:val="24"/>
          <w:rtl/>
        </w:rPr>
        <w:t xml:space="preserve">إلى توفير </w:t>
      </w:r>
      <w:r w:rsidRPr="00DB39E2">
        <w:rPr>
          <w:szCs w:val="24"/>
          <w:rtl/>
        </w:rPr>
        <w:t>بيانات عن عدد رخص الأبنية الصادرة</w:t>
      </w:r>
      <w:r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والمساحات المرخصة</w:t>
      </w:r>
      <w:r>
        <w:rPr>
          <w:rFonts w:hint="cs"/>
          <w:szCs w:val="24"/>
          <w:rtl/>
        </w:rPr>
        <w:t>،</w:t>
      </w:r>
      <w:r w:rsidRPr="00DB39E2">
        <w:rPr>
          <w:szCs w:val="24"/>
          <w:rtl/>
        </w:rPr>
        <w:t xml:space="preserve"> وعدد الوحدات السكنية المرخصة ومساحاتها</w:t>
      </w:r>
      <w:r>
        <w:rPr>
          <w:rFonts w:hint="cs"/>
          <w:szCs w:val="24"/>
          <w:rtl/>
        </w:rPr>
        <w:t xml:space="preserve"> في الضفة الغربية وقطاع غزة</w:t>
      </w:r>
      <w:r w:rsidRPr="00DB39E2">
        <w:rPr>
          <w:szCs w:val="24"/>
          <w:rtl/>
        </w:rPr>
        <w:t xml:space="preserve">، وذلك وفقاً للمتغيرات </w:t>
      </w:r>
      <w:r w:rsidRPr="00DB39E2">
        <w:rPr>
          <w:rFonts w:hint="cs"/>
          <w:szCs w:val="24"/>
          <w:rtl/>
        </w:rPr>
        <w:t>الآتية</w:t>
      </w:r>
      <w:r w:rsidRPr="00DB39E2">
        <w:rPr>
          <w:szCs w:val="24"/>
          <w:rtl/>
        </w:rPr>
        <w:t>:</w:t>
      </w:r>
      <w:r w:rsidRPr="00DB39E2">
        <w:rPr>
          <w:rFonts w:hint="cs"/>
          <w:szCs w:val="24"/>
          <w:rtl/>
        </w:rPr>
        <w:t xml:space="preserve"> </w:t>
      </w:r>
      <w:r w:rsidRPr="00DB39E2">
        <w:rPr>
          <w:szCs w:val="24"/>
          <w:rtl/>
        </w:rPr>
        <w:t>الجهات المانحة للرخص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المناطق الجغرافية التي تقع فيها الأبنية المرخصة</w:t>
      </w:r>
      <w:r w:rsidRPr="00DB39E2">
        <w:rPr>
          <w:rFonts w:hint="cs"/>
          <w:szCs w:val="24"/>
          <w:rtl/>
        </w:rPr>
        <w:t>، و</w:t>
      </w:r>
      <w:r w:rsidRPr="00DB39E2">
        <w:rPr>
          <w:szCs w:val="24"/>
          <w:rtl/>
        </w:rPr>
        <w:t>ضع البناء المطلوب ترخيصه (جديد، قائم، إضافة جديدة أو قائمة)</w:t>
      </w:r>
      <w:r w:rsidRPr="00DB39E2">
        <w:rPr>
          <w:rFonts w:hint="cs"/>
          <w:szCs w:val="24"/>
          <w:rtl/>
        </w:rPr>
        <w:t xml:space="preserve">، </w:t>
      </w:r>
      <w:r w:rsidRPr="00DB39E2">
        <w:rPr>
          <w:szCs w:val="24"/>
          <w:rtl/>
        </w:rPr>
        <w:t>ملكية البناء (خاص، حكومي، سلطات محلية، تعاوني، خيري، أخرى)</w:t>
      </w:r>
      <w:r>
        <w:rPr>
          <w:rFonts w:hint="cs"/>
          <w:szCs w:val="24"/>
          <w:rtl/>
        </w:rPr>
        <w:t>.</w:t>
      </w:r>
    </w:p>
    <w:p w:rsidR="004450E4" w:rsidRPr="00DB39E2" w:rsidRDefault="004450E4" w:rsidP="004450E4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4450E4" w:rsidRDefault="004450E4" w:rsidP="005878E2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Cs w:val="24"/>
          <w:rtl/>
        </w:rPr>
      </w:pPr>
      <w:r w:rsidRPr="00DB39E2">
        <w:rPr>
          <w:rFonts w:cs="Simplified Arabic" w:hint="cs"/>
          <w:szCs w:val="24"/>
          <w:rtl/>
        </w:rPr>
        <w:t>يتضمن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التقرير</w:t>
      </w:r>
      <w:r w:rsidRPr="00DB39E2">
        <w:rPr>
          <w:rFonts w:cs="Simplified Arabic"/>
          <w:szCs w:val="24"/>
        </w:rPr>
        <w:t xml:space="preserve"> </w:t>
      </w:r>
      <w:r w:rsidR="00E66CD1">
        <w:rPr>
          <w:rFonts w:cs="Simplified Arabic" w:hint="cs"/>
          <w:szCs w:val="24"/>
          <w:rtl/>
        </w:rPr>
        <w:t>أربعة</w:t>
      </w:r>
      <w:r w:rsidRPr="00DB39E2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فصول،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حيث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يشمل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الفصل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>الأول</w:t>
      </w:r>
      <w:r w:rsidRPr="00DB39E2">
        <w:rPr>
          <w:rFonts w:cs="Simplified Arabic"/>
          <w:szCs w:val="24"/>
        </w:rPr>
        <w:t xml:space="preserve"> </w:t>
      </w:r>
      <w:r>
        <w:rPr>
          <w:rFonts w:cs="Simplified Arabic" w:hint="cs"/>
          <w:szCs w:val="24"/>
          <w:rtl/>
        </w:rPr>
        <w:t xml:space="preserve">المصطلحات والمؤشرات </w:t>
      </w:r>
      <w:r w:rsidRPr="00DB39E2">
        <w:rPr>
          <w:rFonts w:cs="Simplified Arabic" w:hint="cs"/>
          <w:szCs w:val="24"/>
          <w:rtl/>
        </w:rPr>
        <w:t>التي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تم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استخدامها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في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هذا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بينما يحتوي الفصل</w:t>
      </w:r>
      <w:r w:rsidRPr="00DB39E2"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الثاني</w:t>
      </w:r>
      <w:r>
        <w:rPr>
          <w:rFonts w:cs="Simplified Arabic" w:hint="cs"/>
          <w:szCs w:val="24"/>
          <w:rtl/>
        </w:rPr>
        <w:t xml:space="preserve"> على النتائج الرئيسية</w:t>
      </w:r>
      <w:r w:rsidRPr="00B70934">
        <w:rPr>
          <w:rFonts w:cs="Simplified Arabic" w:hint="cs"/>
          <w:szCs w:val="24"/>
          <w:rtl/>
        </w:rPr>
        <w:t xml:space="preserve"> </w:t>
      </w:r>
      <w:r w:rsidRPr="00DB39E2">
        <w:rPr>
          <w:rFonts w:cs="Simplified Arabic" w:hint="cs"/>
          <w:szCs w:val="24"/>
          <w:rtl/>
        </w:rPr>
        <w:t>والذي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يتناول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عرضا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>لأبرز</w:t>
      </w:r>
      <w:r w:rsidRPr="00DB39E2">
        <w:rPr>
          <w:rFonts w:cs="Simplified Arabic"/>
          <w:szCs w:val="24"/>
        </w:rPr>
        <w:t xml:space="preserve"> </w:t>
      </w:r>
      <w:r w:rsidRPr="00DB39E2">
        <w:rPr>
          <w:rFonts w:cs="Simplified Arabic" w:hint="cs"/>
          <w:szCs w:val="24"/>
          <w:rtl/>
        </w:rPr>
        <w:t xml:space="preserve">النتائج </w:t>
      </w:r>
      <w:r w:rsidRPr="00DB39E2">
        <w:rPr>
          <w:rFonts w:cs="Simplified Arabic" w:hint="cs"/>
          <w:sz w:val="24"/>
          <w:szCs w:val="24"/>
          <w:rtl/>
        </w:rPr>
        <w:t>المستخلصة</w:t>
      </w:r>
      <w:r w:rsidRPr="00DB39E2">
        <w:rPr>
          <w:rFonts w:cs="Simplified Arabic"/>
          <w:sz w:val="24"/>
          <w:szCs w:val="24"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المشروع</w:t>
      </w:r>
      <w:r>
        <w:rPr>
          <w:rFonts w:cs="Simplified Arabic" w:hint="cs"/>
          <w:sz w:val="24"/>
          <w:szCs w:val="24"/>
          <w:rtl/>
        </w:rPr>
        <w:t>،</w:t>
      </w:r>
      <w:r>
        <w:rPr>
          <w:rFonts w:cs="Simplified Arabic" w:hint="cs"/>
          <w:szCs w:val="24"/>
          <w:rtl/>
        </w:rPr>
        <w:t xml:space="preserve"> ويحتوي الفصل الثالث على المنهجية </w:t>
      </w:r>
      <w:r w:rsidRPr="00DB39E2">
        <w:rPr>
          <w:rFonts w:cs="Simplified Arabic" w:hint="cs"/>
          <w:sz w:val="24"/>
          <w:szCs w:val="24"/>
          <w:rtl/>
        </w:rPr>
        <w:t>والتي</w:t>
      </w:r>
      <w:r>
        <w:rPr>
          <w:rFonts w:cs="Simplified Arabic" w:hint="cs"/>
          <w:sz w:val="24"/>
          <w:szCs w:val="24"/>
          <w:rtl/>
        </w:rPr>
        <w:t xml:space="preserve"> تتعرض </w:t>
      </w:r>
      <w:r w:rsidR="00E66CD1"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66CD1">
        <w:rPr>
          <w:rFonts w:cs="Simplified Arabic" w:hint="cs"/>
          <w:sz w:val="24"/>
          <w:szCs w:val="24"/>
          <w:rtl/>
        </w:rPr>
        <w:t>إعداد</w:t>
      </w:r>
      <w:r>
        <w:rPr>
          <w:rFonts w:cs="Simplified Arabic" w:hint="cs"/>
          <w:sz w:val="24"/>
          <w:szCs w:val="24"/>
          <w:rtl/>
        </w:rPr>
        <w:t xml:space="preserve"> إحصاءات رخص </w:t>
      </w:r>
      <w:r w:rsidR="00E66CD1">
        <w:rPr>
          <w:rFonts w:cs="Simplified Arabic" w:hint="cs"/>
          <w:sz w:val="24"/>
          <w:szCs w:val="24"/>
          <w:rtl/>
        </w:rPr>
        <w:t>الأبنية</w:t>
      </w:r>
      <w:r>
        <w:rPr>
          <w:rFonts w:cs="Simplified Arabic" w:hint="cs"/>
          <w:sz w:val="24"/>
          <w:szCs w:val="24"/>
          <w:rtl/>
        </w:rPr>
        <w:t xml:space="preserve"> من حيث </w:t>
      </w:r>
      <w:r w:rsidR="00E66CD1">
        <w:rPr>
          <w:rFonts w:cs="Simplified Arabic" w:hint="cs"/>
          <w:sz w:val="24"/>
          <w:szCs w:val="24"/>
          <w:rtl/>
        </w:rPr>
        <w:t>أهداف</w:t>
      </w:r>
      <w:r>
        <w:rPr>
          <w:rFonts w:cs="Simplified Arabic" w:hint="cs"/>
          <w:sz w:val="24"/>
          <w:szCs w:val="24"/>
          <w:rtl/>
        </w:rPr>
        <w:t xml:space="preserve"> المسح </w:t>
      </w:r>
      <w:r w:rsidR="005878E2">
        <w:rPr>
          <w:rFonts w:cs="Simplified Arabic" w:hint="cs"/>
          <w:sz w:val="24"/>
          <w:szCs w:val="24"/>
          <w:rtl/>
        </w:rPr>
        <w:t>ونموذج</w:t>
      </w:r>
      <w:r w:rsidRPr="00DB39E2">
        <w:rPr>
          <w:rFonts w:cs="Simplified Arabic"/>
          <w:sz w:val="24"/>
          <w:szCs w:val="24"/>
          <w:rtl/>
        </w:rPr>
        <w:t xml:space="preserve"> جمع البيانات وشمولية التغطية</w:t>
      </w:r>
      <w:r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ك</w:t>
      </w:r>
      <w:r w:rsidRPr="00DB39E2">
        <w:rPr>
          <w:rFonts w:cs="Simplified Arabic" w:hint="cs"/>
          <w:sz w:val="24"/>
          <w:szCs w:val="24"/>
          <w:rtl/>
        </w:rPr>
        <w:t>ما</w:t>
      </w:r>
      <w:r w:rsidRPr="00DB39E2">
        <w:rPr>
          <w:rFonts w:cs="Simplified Arabic"/>
          <w:sz w:val="24"/>
          <w:szCs w:val="24"/>
          <w:rtl/>
        </w:rPr>
        <w:t xml:space="preserve"> يتناول العمليات الميدانية</w:t>
      </w:r>
      <w:r>
        <w:rPr>
          <w:rFonts w:cs="Simplified Arabic" w:hint="cs"/>
          <w:sz w:val="24"/>
          <w:szCs w:val="24"/>
          <w:rtl/>
        </w:rPr>
        <w:t xml:space="preserve"> ومعالجة البيانات، وتناول الفصل الرابع الجودة التي شملت دقة ومقارنة البيانات.</w:t>
      </w:r>
    </w:p>
    <w:p w:rsidR="004450E4" w:rsidRPr="00DB39E2" w:rsidRDefault="004450E4" w:rsidP="004450E4">
      <w:pPr>
        <w:pStyle w:val="BlockText"/>
        <w:tabs>
          <w:tab w:val="left" w:pos="8786"/>
        </w:tabs>
        <w:ind w:left="0" w:right="0" w:firstLine="0"/>
        <w:jc w:val="both"/>
        <w:rPr>
          <w:szCs w:val="24"/>
          <w:rtl/>
        </w:rPr>
      </w:pPr>
    </w:p>
    <w:p w:rsidR="004450E4" w:rsidRPr="00CF4576" w:rsidRDefault="004450E4" w:rsidP="00127F26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b/>
          <w:bCs/>
          <w:sz w:val="24"/>
          <w:szCs w:val="24"/>
          <w:rtl/>
        </w:rPr>
      </w:pPr>
      <w:r w:rsidRPr="00DB39E2">
        <w:rPr>
          <w:rFonts w:cs="Simplified Arabic" w:hint="cs"/>
          <w:sz w:val="24"/>
          <w:szCs w:val="24"/>
          <w:rtl/>
        </w:rPr>
        <w:t>يسر الجها</w:t>
      </w:r>
      <w:r w:rsidRPr="00DB39E2">
        <w:rPr>
          <w:rFonts w:cs="Simplified Arabic" w:hint="eastAsia"/>
          <w:sz w:val="24"/>
          <w:szCs w:val="24"/>
          <w:rtl/>
        </w:rPr>
        <w:t>ز</w:t>
      </w:r>
      <w:r w:rsidRPr="00DB39E2">
        <w:rPr>
          <w:rFonts w:cs="Simplified Arabic"/>
          <w:sz w:val="24"/>
          <w:szCs w:val="24"/>
          <w:rtl/>
        </w:rPr>
        <w:t xml:space="preserve"> أن </w:t>
      </w:r>
      <w:r w:rsidRPr="00DB39E2">
        <w:rPr>
          <w:rFonts w:cs="Simplified Arabic" w:hint="cs"/>
          <w:sz w:val="24"/>
          <w:szCs w:val="24"/>
          <w:rtl/>
        </w:rPr>
        <w:t>يصدر تقرير</w:t>
      </w:r>
      <w:r>
        <w:rPr>
          <w:rFonts w:cs="Simplified Arabic" w:hint="cs"/>
          <w:sz w:val="24"/>
          <w:szCs w:val="24"/>
          <w:rtl/>
        </w:rPr>
        <w:t xml:space="preserve"> رخص الأبنية للربع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="00127F26">
        <w:rPr>
          <w:rFonts w:cs="Simplified Arabic" w:hint="cs"/>
          <w:sz w:val="24"/>
          <w:szCs w:val="24"/>
          <w:rtl/>
        </w:rPr>
        <w:t>الثالث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201</w:t>
      </w:r>
      <w:r w:rsidR="00E66CD1">
        <w:rPr>
          <w:rFonts w:cs="Simplified Arabic" w:hint="cs"/>
          <w:sz w:val="24"/>
          <w:szCs w:val="24"/>
          <w:rtl/>
        </w:rPr>
        <w:t>7</w:t>
      </w:r>
      <w:r w:rsidRPr="00DB39E2">
        <w:rPr>
          <w:rFonts w:cs="Simplified Arabic" w:hint="cs"/>
          <w:sz w:val="24"/>
          <w:szCs w:val="24"/>
          <w:rtl/>
        </w:rPr>
        <w:t xml:space="preserve">، </w:t>
      </w:r>
      <w:r w:rsidRPr="00DB39E2">
        <w:rPr>
          <w:rFonts w:cs="Simplified Arabic"/>
          <w:sz w:val="24"/>
          <w:szCs w:val="24"/>
          <w:rtl/>
        </w:rPr>
        <w:t>ضمن سلسلة تقارير رخص</w:t>
      </w:r>
      <w:r w:rsidRPr="00DB39E2">
        <w:rPr>
          <w:rFonts w:cs="Simplified Arabic" w:hint="cs"/>
          <w:sz w:val="24"/>
          <w:szCs w:val="24"/>
          <w:rtl/>
        </w:rPr>
        <w:t xml:space="preserve"> </w:t>
      </w:r>
      <w:r w:rsidRPr="00DB39E2">
        <w:rPr>
          <w:rFonts w:cs="Simplified Arabic"/>
          <w:sz w:val="24"/>
          <w:szCs w:val="24"/>
          <w:rtl/>
        </w:rPr>
        <w:t>الأبنية</w:t>
      </w:r>
      <w:r w:rsidRPr="00DB39E2">
        <w:rPr>
          <w:rFonts w:cs="Simplified Arabic" w:hint="cs"/>
          <w:sz w:val="24"/>
          <w:szCs w:val="24"/>
          <w:rtl/>
        </w:rPr>
        <w:t xml:space="preserve"> والتي يتم إصدارها دورياً، حيث</w:t>
      </w:r>
      <w:r w:rsidRPr="00DB39E2">
        <w:rPr>
          <w:rFonts w:cs="Simplified Arabic"/>
          <w:sz w:val="24"/>
          <w:szCs w:val="24"/>
          <w:rtl/>
        </w:rPr>
        <w:t xml:space="preserve"> </w:t>
      </w:r>
      <w:r w:rsidRPr="00DB39E2">
        <w:rPr>
          <w:rFonts w:cs="Simplified Arabic" w:hint="cs"/>
          <w:sz w:val="24"/>
          <w:szCs w:val="24"/>
          <w:rtl/>
        </w:rPr>
        <w:t>ت</w:t>
      </w:r>
      <w:r w:rsidRPr="00DB39E2">
        <w:rPr>
          <w:rFonts w:cs="Simplified Arabic"/>
          <w:sz w:val="24"/>
          <w:szCs w:val="24"/>
          <w:rtl/>
        </w:rPr>
        <w:t xml:space="preserve">وفر بيانات إحصائية عن حجم وخصائص الأبنية المرخصة في </w:t>
      </w:r>
      <w:r>
        <w:rPr>
          <w:rFonts w:cs="Simplified Arabic" w:hint="cs"/>
          <w:sz w:val="24"/>
          <w:szCs w:val="24"/>
          <w:rtl/>
        </w:rPr>
        <w:t>فلسطين.</w:t>
      </w:r>
      <w:r w:rsidRPr="00CF4576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4450E4" w:rsidRPr="00DB39E2" w:rsidRDefault="004450E4" w:rsidP="004450E4">
      <w:pPr>
        <w:tabs>
          <w:tab w:val="left" w:pos="140"/>
          <w:tab w:val="right" w:pos="8645"/>
          <w:tab w:val="left" w:pos="8786"/>
        </w:tabs>
        <w:jc w:val="lowKashida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tabs>
          <w:tab w:val="left" w:pos="8786"/>
        </w:tabs>
        <w:jc w:val="lowKashida"/>
        <w:rPr>
          <w:rFonts w:cs="Simplified Arabic"/>
          <w:sz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  <w:r w:rsidRPr="00DB39E2">
        <w:rPr>
          <w:rFonts w:cs="Simplified Arabic"/>
          <w:sz w:val="24"/>
          <w:szCs w:val="24"/>
          <w:rtl/>
        </w:rPr>
        <w:t>والله ولي التوفيق،،،</w:t>
      </w: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Default="004450E4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EB1953" w:rsidRPr="00DB39E2" w:rsidRDefault="00EB1953" w:rsidP="004450E4">
      <w:pPr>
        <w:tabs>
          <w:tab w:val="left" w:pos="8786"/>
        </w:tabs>
        <w:jc w:val="center"/>
        <w:rPr>
          <w:rFonts w:cs="Simplified Arabic"/>
          <w:sz w:val="24"/>
          <w:szCs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p w:rsidR="004450E4" w:rsidRPr="00DB39E2" w:rsidRDefault="004450E4" w:rsidP="004450E4">
      <w:pPr>
        <w:jc w:val="right"/>
        <w:rPr>
          <w:rFonts w:cs="Simplified Arabic"/>
          <w:b/>
          <w:bCs/>
          <w:sz w:val="24"/>
          <w:rtl/>
        </w:rPr>
      </w:pPr>
    </w:p>
    <w:tbl>
      <w:tblPr>
        <w:bidiVisual/>
        <w:tblW w:w="9236" w:type="dxa"/>
        <w:tblInd w:w="84" w:type="dxa"/>
        <w:tblLayout w:type="fixed"/>
        <w:tblLook w:val="0000"/>
      </w:tblPr>
      <w:tblGrid>
        <w:gridCol w:w="6707"/>
        <w:gridCol w:w="2529"/>
      </w:tblGrid>
      <w:tr w:rsidR="004450E4" w:rsidRPr="00DB39E2" w:rsidTr="008401C2">
        <w:trPr>
          <w:trHeight w:val="451"/>
        </w:trPr>
        <w:tc>
          <w:tcPr>
            <w:tcW w:w="6707" w:type="dxa"/>
          </w:tcPr>
          <w:p w:rsidR="004450E4" w:rsidRPr="001E64D4" w:rsidRDefault="00127F26" w:rsidP="008401C2">
            <w:pPr>
              <w:tabs>
                <w:tab w:val="right" w:pos="1416"/>
                <w:tab w:val="right" w:pos="1558"/>
              </w:tabs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 الأول</w:t>
            </w:r>
            <w:r w:rsidR="004450E4" w:rsidRPr="001E64D4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، </w:t>
            </w:r>
            <w:r w:rsidR="004450E4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2017</w:t>
            </w: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4450E4" w:rsidRPr="00DB39E2" w:rsidTr="008401C2">
        <w:trPr>
          <w:trHeight w:val="488"/>
        </w:trPr>
        <w:tc>
          <w:tcPr>
            <w:tcW w:w="6707" w:type="dxa"/>
          </w:tcPr>
          <w:p w:rsidR="004450E4" w:rsidRPr="00DB39E2" w:rsidRDefault="004450E4" w:rsidP="008401C2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29" w:type="dxa"/>
          </w:tcPr>
          <w:p w:rsidR="004450E4" w:rsidRPr="00DB39E2" w:rsidRDefault="004450E4" w:rsidP="008401C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B39E2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4450E4" w:rsidRDefault="004450E4" w:rsidP="004450E4">
      <w:pPr>
        <w:tabs>
          <w:tab w:val="left" w:pos="959"/>
        </w:tabs>
      </w:pPr>
    </w:p>
    <w:p w:rsidR="004450E4" w:rsidRPr="00B41B1B" w:rsidRDefault="004450E4" w:rsidP="00A41004">
      <w:pPr>
        <w:tabs>
          <w:tab w:val="left" w:pos="4045"/>
          <w:tab w:val="center" w:pos="4535"/>
        </w:tabs>
        <w:jc w:val="center"/>
        <w:rPr>
          <w:rFonts w:cs="Simplified Arabic"/>
          <w:b/>
          <w:bCs/>
          <w:color w:val="000000" w:themeColor="text1"/>
          <w:sz w:val="22"/>
          <w:szCs w:val="22"/>
          <w:rtl/>
        </w:rPr>
      </w:pPr>
    </w:p>
    <w:p w:rsidR="00CB4EED" w:rsidRDefault="00CB4EED" w:rsidP="00CF4576">
      <w:pPr>
        <w:tabs>
          <w:tab w:val="left" w:pos="2305"/>
        </w:tabs>
        <w:rPr>
          <w:rtl/>
        </w:rPr>
      </w:pPr>
    </w:p>
    <w:p w:rsidR="00410922" w:rsidRDefault="00410922" w:rsidP="00CF4576">
      <w:pPr>
        <w:tabs>
          <w:tab w:val="left" w:pos="2305"/>
        </w:tabs>
        <w:rPr>
          <w:rtl/>
        </w:rPr>
      </w:pPr>
    </w:p>
    <w:p w:rsidR="00410922" w:rsidRPr="00CF4576" w:rsidRDefault="00410922" w:rsidP="00CF4576">
      <w:pPr>
        <w:tabs>
          <w:tab w:val="left" w:pos="2305"/>
        </w:tabs>
      </w:pPr>
    </w:p>
    <w:sectPr w:rsidR="00410922" w:rsidRPr="00CF4576" w:rsidSect="005D19F1">
      <w:headerReference w:type="default" r:id="rId12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923" w:rsidRDefault="004D5923">
      <w:r>
        <w:separator/>
      </w:r>
    </w:p>
  </w:endnote>
  <w:endnote w:type="continuationSeparator" w:id="0">
    <w:p w:rsidR="004D5923" w:rsidRDefault="004D59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923" w:rsidRDefault="004D5923">
      <w:r>
        <w:separator/>
      </w:r>
    </w:p>
  </w:footnote>
  <w:footnote w:type="continuationSeparator" w:id="0">
    <w:p w:rsidR="004D5923" w:rsidRDefault="004D59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C2" w:rsidRPr="009E133A" w:rsidRDefault="008401C2" w:rsidP="00585A46">
    <w:pPr>
      <w:pStyle w:val="Header"/>
      <w:rPr>
        <w:rFonts w:ascii="Arial" w:hAnsi="Arial" w:cs="Arial"/>
        <w:sz w:val="18"/>
        <w:szCs w:val="18"/>
        <w:rtl/>
      </w:rPr>
    </w:pPr>
    <w:r w:rsidRPr="00B41B1B">
      <w:rPr>
        <w:rFonts w:ascii="Arial" w:hAnsi="Arial" w:cs="Arial"/>
        <w:color w:val="000000" w:themeColor="text1"/>
        <w:sz w:val="18"/>
        <w:szCs w:val="18"/>
      </w:rPr>
      <w:t>PCBS</w:t>
    </w:r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: إحصاءات رخص الأبنية، الربع </w:t>
    </w:r>
    <w:r w:rsidR="00585A46">
      <w:rPr>
        <w:rFonts w:ascii="Arial" w:hAnsi="Arial" w:cs="Arial" w:hint="cs"/>
        <w:color w:val="000000" w:themeColor="text1"/>
        <w:sz w:val="18"/>
        <w:szCs w:val="18"/>
        <w:rtl/>
      </w:rPr>
      <w:t>الثالث</w:t>
    </w:r>
    <w:r w:rsidRPr="00B41B1B">
      <w:rPr>
        <w:rFonts w:ascii="Arial" w:hAnsi="Arial" w:cs="Arial"/>
        <w:color w:val="000000" w:themeColor="text1"/>
        <w:sz w:val="18"/>
        <w:szCs w:val="18"/>
        <w:rtl/>
      </w:rPr>
      <w:t xml:space="preserve"> 201</w:t>
    </w:r>
    <w:r>
      <w:rPr>
        <w:rFonts w:ascii="Arial" w:hAnsi="Arial" w:cs="Arial" w:hint="cs"/>
        <w:color w:val="000000" w:themeColor="text1"/>
        <w:sz w:val="18"/>
        <w:szCs w:val="18"/>
        <w:rtl/>
      </w:rPr>
      <w:t>7</w:t>
    </w:r>
  </w:p>
  <w:p w:rsidR="008401C2" w:rsidRDefault="008401C2">
    <w:pPr>
      <w:pStyle w:val="Header"/>
      <w:bidi w:val="0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1">
    <w:nsid w:val="2531124E"/>
    <w:multiLevelType w:val="singleLevel"/>
    <w:tmpl w:val="EED057D8"/>
    <w:lvl w:ilvl="0">
      <w:start w:val="1"/>
      <w:numFmt w:val="decimal"/>
      <w:lvlText w:val="%1. "/>
      <w:legacy w:legacy="1" w:legacySpace="0" w:legacyIndent="283"/>
      <w:lvlJc w:val="center"/>
      <w:pPr>
        <w:ind w:left="-1560" w:right="-1560" w:hanging="283"/>
      </w:pPr>
      <w:rPr>
        <w:rFonts w:ascii="Times New Roman" w:hAnsi="Times New Roman" w:hint="default"/>
        <w:b/>
        <w:i w:val="0"/>
        <w:sz w:val="48"/>
        <w:u w:val="none"/>
      </w:rPr>
    </w:lvl>
  </w:abstractNum>
  <w:abstractNum w:abstractNumId="2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3">
    <w:nsid w:val="2CFD13E3"/>
    <w:multiLevelType w:val="hybridMultilevel"/>
    <w:tmpl w:val="4530C756"/>
    <w:lvl w:ilvl="0" w:tplc="AD8C8868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3FCC3EAB"/>
    <w:multiLevelType w:val="multilevel"/>
    <w:tmpl w:val="D55A597C"/>
    <w:lvl w:ilvl="0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tabs>
          <w:tab w:val="num" w:pos="959"/>
        </w:tabs>
        <w:ind w:left="959" w:right="959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918"/>
        </w:tabs>
        <w:ind w:left="1918" w:right="1918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517"/>
        </w:tabs>
        <w:ind w:left="2517" w:right="2517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476"/>
        </w:tabs>
        <w:ind w:left="3476" w:right="3476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435"/>
        </w:tabs>
        <w:ind w:left="4435" w:right="443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034"/>
        </w:tabs>
        <w:ind w:left="5034" w:right="5034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993"/>
        </w:tabs>
        <w:ind w:left="5993" w:right="5993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6592"/>
        </w:tabs>
        <w:ind w:left="6592" w:right="6592" w:hanging="1800"/>
      </w:pPr>
      <w:rPr>
        <w:rFonts w:hint="cs"/>
      </w:rPr>
    </w:lvl>
  </w:abstractNum>
  <w:abstractNum w:abstractNumId="5">
    <w:nsid w:val="44C1705B"/>
    <w:multiLevelType w:val="hybridMultilevel"/>
    <w:tmpl w:val="4B64B34E"/>
    <w:lvl w:ilvl="0" w:tplc="04090001">
      <w:start w:val="1"/>
      <w:numFmt w:val="bullet"/>
      <w:lvlText w:val=""/>
      <w:lvlJc w:val="left"/>
      <w:pPr>
        <w:tabs>
          <w:tab w:val="num" w:pos="1002"/>
        </w:tabs>
        <w:ind w:left="1002" w:righ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2"/>
        </w:tabs>
        <w:ind w:left="1722" w:right="17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2"/>
        </w:tabs>
        <w:ind w:left="2442" w:righ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2"/>
        </w:tabs>
        <w:ind w:left="3162" w:righ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2"/>
        </w:tabs>
        <w:ind w:left="3882" w:right="38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2"/>
        </w:tabs>
        <w:ind w:left="4602" w:righ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2"/>
        </w:tabs>
        <w:ind w:left="5322" w:righ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2"/>
        </w:tabs>
        <w:ind w:left="6042" w:right="60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2"/>
        </w:tabs>
        <w:ind w:left="6762" w:right="6762" w:hanging="360"/>
      </w:pPr>
      <w:rPr>
        <w:rFonts w:ascii="Wingdings" w:hAnsi="Wingdings" w:hint="default"/>
      </w:rPr>
    </w:lvl>
  </w:abstractNum>
  <w:abstractNum w:abstractNumId="6">
    <w:nsid w:val="5DA25E55"/>
    <w:multiLevelType w:val="hybridMultilevel"/>
    <w:tmpl w:val="3594E6D8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righ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7">
    <w:nsid w:val="64E0433D"/>
    <w:multiLevelType w:val="hybridMultilevel"/>
    <w:tmpl w:val="6B9820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70EB335E"/>
    <w:multiLevelType w:val="hybridMultilevel"/>
    <w:tmpl w:val="E6948108"/>
    <w:lvl w:ilvl="0" w:tplc="BBFE8856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7A915BD0"/>
    <w:multiLevelType w:val="hybridMultilevel"/>
    <w:tmpl w:val="2E1E8792"/>
    <w:lvl w:ilvl="0" w:tplc="04010001">
      <w:start w:val="1"/>
      <w:numFmt w:val="bullet"/>
      <w:lvlText w:val=""/>
      <w:lvlJc w:val="left"/>
      <w:pPr>
        <w:tabs>
          <w:tab w:val="num" w:pos="873"/>
        </w:tabs>
        <w:ind w:left="873" w:right="873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93"/>
        </w:tabs>
        <w:ind w:left="1593" w:right="1593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13"/>
        </w:tabs>
        <w:ind w:left="2313" w:right="2313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33"/>
        </w:tabs>
        <w:ind w:left="3033" w:right="3033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53"/>
        </w:tabs>
        <w:ind w:left="3753" w:right="3753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73"/>
        </w:tabs>
        <w:ind w:left="4473" w:right="4473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93"/>
        </w:tabs>
        <w:ind w:left="5193" w:right="5193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13"/>
        </w:tabs>
        <w:ind w:left="5913" w:right="5913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33"/>
        </w:tabs>
        <w:ind w:left="6633" w:right="663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874637"/>
    <w:rsid w:val="00000747"/>
    <w:rsid w:val="000027A6"/>
    <w:rsid w:val="000029DD"/>
    <w:rsid w:val="000040C0"/>
    <w:rsid w:val="00006983"/>
    <w:rsid w:val="0001017C"/>
    <w:rsid w:val="00010406"/>
    <w:rsid w:val="00011E92"/>
    <w:rsid w:val="00012101"/>
    <w:rsid w:val="000200F6"/>
    <w:rsid w:val="00021E9E"/>
    <w:rsid w:val="000226A7"/>
    <w:rsid w:val="000229C3"/>
    <w:rsid w:val="00024E51"/>
    <w:rsid w:val="000319E1"/>
    <w:rsid w:val="0003204C"/>
    <w:rsid w:val="00034A5F"/>
    <w:rsid w:val="000374C9"/>
    <w:rsid w:val="0004193A"/>
    <w:rsid w:val="000451AB"/>
    <w:rsid w:val="000453AE"/>
    <w:rsid w:val="000519BC"/>
    <w:rsid w:val="00055992"/>
    <w:rsid w:val="00055CE0"/>
    <w:rsid w:val="00056379"/>
    <w:rsid w:val="000570A7"/>
    <w:rsid w:val="000601DF"/>
    <w:rsid w:val="00064560"/>
    <w:rsid w:val="0006500F"/>
    <w:rsid w:val="00070010"/>
    <w:rsid w:val="00074820"/>
    <w:rsid w:val="00076313"/>
    <w:rsid w:val="00080916"/>
    <w:rsid w:val="0008271C"/>
    <w:rsid w:val="00083DEE"/>
    <w:rsid w:val="000858AE"/>
    <w:rsid w:val="00090232"/>
    <w:rsid w:val="0009284B"/>
    <w:rsid w:val="000931D9"/>
    <w:rsid w:val="00093F3B"/>
    <w:rsid w:val="00095C0B"/>
    <w:rsid w:val="000967E8"/>
    <w:rsid w:val="00097192"/>
    <w:rsid w:val="000A0017"/>
    <w:rsid w:val="000A1C2B"/>
    <w:rsid w:val="000A39CF"/>
    <w:rsid w:val="000A4053"/>
    <w:rsid w:val="000B0BED"/>
    <w:rsid w:val="000B1408"/>
    <w:rsid w:val="000B32E0"/>
    <w:rsid w:val="000B3781"/>
    <w:rsid w:val="000B441F"/>
    <w:rsid w:val="000B4588"/>
    <w:rsid w:val="000B73FA"/>
    <w:rsid w:val="000B797B"/>
    <w:rsid w:val="000D0E0D"/>
    <w:rsid w:val="000D1611"/>
    <w:rsid w:val="000D54EC"/>
    <w:rsid w:val="000D6AF2"/>
    <w:rsid w:val="000D7DCD"/>
    <w:rsid w:val="000E0187"/>
    <w:rsid w:val="000E21CA"/>
    <w:rsid w:val="000E50E8"/>
    <w:rsid w:val="000E5AED"/>
    <w:rsid w:val="000E5F76"/>
    <w:rsid w:val="000E6A39"/>
    <w:rsid w:val="000F50F1"/>
    <w:rsid w:val="001021E3"/>
    <w:rsid w:val="00105032"/>
    <w:rsid w:val="00107331"/>
    <w:rsid w:val="001100FF"/>
    <w:rsid w:val="001133BB"/>
    <w:rsid w:val="00117686"/>
    <w:rsid w:val="00123244"/>
    <w:rsid w:val="00123FA6"/>
    <w:rsid w:val="00124728"/>
    <w:rsid w:val="00125099"/>
    <w:rsid w:val="001274E2"/>
    <w:rsid w:val="00127F26"/>
    <w:rsid w:val="001375BC"/>
    <w:rsid w:val="001416B4"/>
    <w:rsid w:val="00142513"/>
    <w:rsid w:val="00142CA0"/>
    <w:rsid w:val="001510B6"/>
    <w:rsid w:val="00155861"/>
    <w:rsid w:val="0015631F"/>
    <w:rsid w:val="0015718F"/>
    <w:rsid w:val="0016164B"/>
    <w:rsid w:val="0016326B"/>
    <w:rsid w:val="00163B53"/>
    <w:rsid w:val="00166D17"/>
    <w:rsid w:val="00182905"/>
    <w:rsid w:val="00185D93"/>
    <w:rsid w:val="00186BA2"/>
    <w:rsid w:val="001914C3"/>
    <w:rsid w:val="00197500"/>
    <w:rsid w:val="00197D67"/>
    <w:rsid w:val="001A0985"/>
    <w:rsid w:val="001A5FF8"/>
    <w:rsid w:val="001A6311"/>
    <w:rsid w:val="001A6385"/>
    <w:rsid w:val="001A7895"/>
    <w:rsid w:val="001A78E6"/>
    <w:rsid w:val="001B07C8"/>
    <w:rsid w:val="001B20B7"/>
    <w:rsid w:val="001B430C"/>
    <w:rsid w:val="001B5160"/>
    <w:rsid w:val="001C00E5"/>
    <w:rsid w:val="001C10AD"/>
    <w:rsid w:val="001C1378"/>
    <w:rsid w:val="001C4C54"/>
    <w:rsid w:val="001C5B39"/>
    <w:rsid w:val="001C754B"/>
    <w:rsid w:val="001D281B"/>
    <w:rsid w:val="001E0C03"/>
    <w:rsid w:val="001E64D4"/>
    <w:rsid w:val="001E66E4"/>
    <w:rsid w:val="001F4A8A"/>
    <w:rsid w:val="001F75AD"/>
    <w:rsid w:val="00201F53"/>
    <w:rsid w:val="00202CD1"/>
    <w:rsid w:val="00205F83"/>
    <w:rsid w:val="002078C0"/>
    <w:rsid w:val="002119E9"/>
    <w:rsid w:val="002149E7"/>
    <w:rsid w:val="00222430"/>
    <w:rsid w:val="002225E3"/>
    <w:rsid w:val="00223B55"/>
    <w:rsid w:val="00224FB1"/>
    <w:rsid w:val="0022522A"/>
    <w:rsid w:val="00225AAC"/>
    <w:rsid w:val="00230589"/>
    <w:rsid w:val="00230667"/>
    <w:rsid w:val="002320A9"/>
    <w:rsid w:val="00232999"/>
    <w:rsid w:val="00232E01"/>
    <w:rsid w:val="002374BF"/>
    <w:rsid w:val="002375E2"/>
    <w:rsid w:val="00241D1B"/>
    <w:rsid w:val="00243D4C"/>
    <w:rsid w:val="0024619E"/>
    <w:rsid w:val="00246466"/>
    <w:rsid w:val="002516A9"/>
    <w:rsid w:val="00255D7E"/>
    <w:rsid w:val="002606B5"/>
    <w:rsid w:val="00262B0F"/>
    <w:rsid w:val="002632A3"/>
    <w:rsid w:val="002660C7"/>
    <w:rsid w:val="00271C4F"/>
    <w:rsid w:val="00271C5F"/>
    <w:rsid w:val="00272D07"/>
    <w:rsid w:val="0027437B"/>
    <w:rsid w:val="0027653C"/>
    <w:rsid w:val="002777BE"/>
    <w:rsid w:val="00284CBF"/>
    <w:rsid w:val="00285AD2"/>
    <w:rsid w:val="002875EA"/>
    <w:rsid w:val="002875EC"/>
    <w:rsid w:val="002949CD"/>
    <w:rsid w:val="002956CD"/>
    <w:rsid w:val="0029703B"/>
    <w:rsid w:val="002A3166"/>
    <w:rsid w:val="002A50BD"/>
    <w:rsid w:val="002A54AA"/>
    <w:rsid w:val="002A5B6A"/>
    <w:rsid w:val="002B0249"/>
    <w:rsid w:val="002B2FC8"/>
    <w:rsid w:val="002B5F07"/>
    <w:rsid w:val="002B6485"/>
    <w:rsid w:val="002B72F5"/>
    <w:rsid w:val="002C0D47"/>
    <w:rsid w:val="002C641B"/>
    <w:rsid w:val="002C6F51"/>
    <w:rsid w:val="002D31AD"/>
    <w:rsid w:val="002D57A6"/>
    <w:rsid w:val="002D5A24"/>
    <w:rsid w:val="002E741E"/>
    <w:rsid w:val="002F1366"/>
    <w:rsid w:val="002F1472"/>
    <w:rsid w:val="002F525B"/>
    <w:rsid w:val="002F6683"/>
    <w:rsid w:val="002F6C50"/>
    <w:rsid w:val="003028A9"/>
    <w:rsid w:val="003070DF"/>
    <w:rsid w:val="00311819"/>
    <w:rsid w:val="003123A9"/>
    <w:rsid w:val="00312919"/>
    <w:rsid w:val="00314B4E"/>
    <w:rsid w:val="00315CF9"/>
    <w:rsid w:val="003169C4"/>
    <w:rsid w:val="00317161"/>
    <w:rsid w:val="003172A2"/>
    <w:rsid w:val="0031746D"/>
    <w:rsid w:val="00325B78"/>
    <w:rsid w:val="00327BBD"/>
    <w:rsid w:val="003302EB"/>
    <w:rsid w:val="00330405"/>
    <w:rsid w:val="00330E6B"/>
    <w:rsid w:val="00333C35"/>
    <w:rsid w:val="00333DC7"/>
    <w:rsid w:val="00336D81"/>
    <w:rsid w:val="00341E09"/>
    <w:rsid w:val="0034203B"/>
    <w:rsid w:val="00345718"/>
    <w:rsid w:val="003458FC"/>
    <w:rsid w:val="00350DF7"/>
    <w:rsid w:val="00352849"/>
    <w:rsid w:val="003556DB"/>
    <w:rsid w:val="00356762"/>
    <w:rsid w:val="00356AC8"/>
    <w:rsid w:val="0035762C"/>
    <w:rsid w:val="00362DDC"/>
    <w:rsid w:val="003638DA"/>
    <w:rsid w:val="00364510"/>
    <w:rsid w:val="00367F1B"/>
    <w:rsid w:val="0037004B"/>
    <w:rsid w:val="003700B5"/>
    <w:rsid w:val="00371615"/>
    <w:rsid w:val="003721FF"/>
    <w:rsid w:val="00372C67"/>
    <w:rsid w:val="00373784"/>
    <w:rsid w:val="00386BFD"/>
    <w:rsid w:val="0039093E"/>
    <w:rsid w:val="003918B7"/>
    <w:rsid w:val="00392CB7"/>
    <w:rsid w:val="00394982"/>
    <w:rsid w:val="003978D4"/>
    <w:rsid w:val="00397D3A"/>
    <w:rsid w:val="00397D5C"/>
    <w:rsid w:val="003A6E48"/>
    <w:rsid w:val="003B09D2"/>
    <w:rsid w:val="003B1001"/>
    <w:rsid w:val="003B24E4"/>
    <w:rsid w:val="003C1E0B"/>
    <w:rsid w:val="003C357E"/>
    <w:rsid w:val="003C43CB"/>
    <w:rsid w:val="003D0C68"/>
    <w:rsid w:val="003D40FF"/>
    <w:rsid w:val="003D457F"/>
    <w:rsid w:val="003D5137"/>
    <w:rsid w:val="003D5F9E"/>
    <w:rsid w:val="003E028B"/>
    <w:rsid w:val="003E19C8"/>
    <w:rsid w:val="003E3A57"/>
    <w:rsid w:val="003E5C6E"/>
    <w:rsid w:val="003F0A72"/>
    <w:rsid w:val="003F148F"/>
    <w:rsid w:val="003F34D1"/>
    <w:rsid w:val="003F59E4"/>
    <w:rsid w:val="003F64A4"/>
    <w:rsid w:val="004058AA"/>
    <w:rsid w:val="00410922"/>
    <w:rsid w:val="00410D9E"/>
    <w:rsid w:val="00411413"/>
    <w:rsid w:val="00415145"/>
    <w:rsid w:val="0042298B"/>
    <w:rsid w:val="00423FA3"/>
    <w:rsid w:val="00425497"/>
    <w:rsid w:val="00434051"/>
    <w:rsid w:val="00434E53"/>
    <w:rsid w:val="00436B70"/>
    <w:rsid w:val="00442F82"/>
    <w:rsid w:val="004434A5"/>
    <w:rsid w:val="004448B7"/>
    <w:rsid w:val="004450E4"/>
    <w:rsid w:val="00445978"/>
    <w:rsid w:val="00445D7D"/>
    <w:rsid w:val="00447F7A"/>
    <w:rsid w:val="0045346A"/>
    <w:rsid w:val="004538B8"/>
    <w:rsid w:val="00453B39"/>
    <w:rsid w:val="004641D6"/>
    <w:rsid w:val="00464592"/>
    <w:rsid w:val="00470334"/>
    <w:rsid w:val="00472DBB"/>
    <w:rsid w:val="00473B38"/>
    <w:rsid w:val="00476373"/>
    <w:rsid w:val="00476B5D"/>
    <w:rsid w:val="00484A2C"/>
    <w:rsid w:val="00485691"/>
    <w:rsid w:val="00486EC5"/>
    <w:rsid w:val="00495B6A"/>
    <w:rsid w:val="00497069"/>
    <w:rsid w:val="004A2BA2"/>
    <w:rsid w:val="004A642F"/>
    <w:rsid w:val="004A7F9B"/>
    <w:rsid w:val="004B068A"/>
    <w:rsid w:val="004B102C"/>
    <w:rsid w:val="004B49AE"/>
    <w:rsid w:val="004B5863"/>
    <w:rsid w:val="004B5A9A"/>
    <w:rsid w:val="004C057E"/>
    <w:rsid w:val="004D1E15"/>
    <w:rsid w:val="004D5923"/>
    <w:rsid w:val="004D6180"/>
    <w:rsid w:val="004E222C"/>
    <w:rsid w:val="004E3F64"/>
    <w:rsid w:val="004E54B0"/>
    <w:rsid w:val="004E5F85"/>
    <w:rsid w:val="004E5FEE"/>
    <w:rsid w:val="004E6BBA"/>
    <w:rsid w:val="004F1024"/>
    <w:rsid w:val="004F1541"/>
    <w:rsid w:val="004F2A3C"/>
    <w:rsid w:val="004F2C28"/>
    <w:rsid w:val="004F3905"/>
    <w:rsid w:val="004F3E81"/>
    <w:rsid w:val="004F44FD"/>
    <w:rsid w:val="004F5954"/>
    <w:rsid w:val="004F7CD5"/>
    <w:rsid w:val="005058E7"/>
    <w:rsid w:val="00505CE6"/>
    <w:rsid w:val="0050661E"/>
    <w:rsid w:val="00506E12"/>
    <w:rsid w:val="0050731F"/>
    <w:rsid w:val="005103D4"/>
    <w:rsid w:val="005205A4"/>
    <w:rsid w:val="005228ED"/>
    <w:rsid w:val="00522A7C"/>
    <w:rsid w:val="00526B7A"/>
    <w:rsid w:val="00526C27"/>
    <w:rsid w:val="0052736A"/>
    <w:rsid w:val="005276FF"/>
    <w:rsid w:val="0053030F"/>
    <w:rsid w:val="00535D44"/>
    <w:rsid w:val="00540520"/>
    <w:rsid w:val="0054131B"/>
    <w:rsid w:val="00553B46"/>
    <w:rsid w:val="005543C6"/>
    <w:rsid w:val="00555460"/>
    <w:rsid w:val="00555580"/>
    <w:rsid w:val="00556518"/>
    <w:rsid w:val="005566D9"/>
    <w:rsid w:val="00560766"/>
    <w:rsid w:val="00561894"/>
    <w:rsid w:val="00566DA0"/>
    <w:rsid w:val="00570D28"/>
    <w:rsid w:val="0057280B"/>
    <w:rsid w:val="005736DB"/>
    <w:rsid w:val="005778E3"/>
    <w:rsid w:val="005820FE"/>
    <w:rsid w:val="00584C8C"/>
    <w:rsid w:val="00585A46"/>
    <w:rsid w:val="005878E2"/>
    <w:rsid w:val="00587CE4"/>
    <w:rsid w:val="00591BFC"/>
    <w:rsid w:val="00594AD9"/>
    <w:rsid w:val="0059693F"/>
    <w:rsid w:val="00596BD2"/>
    <w:rsid w:val="00596EBB"/>
    <w:rsid w:val="00597707"/>
    <w:rsid w:val="00597BEE"/>
    <w:rsid w:val="005A0ED4"/>
    <w:rsid w:val="005A2E8E"/>
    <w:rsid w:val="005A6E4B"/>
    <w:rsid w:val="005B02D5"/>
    <w:rsid w:val="005B17ED"/>
    <w:rsid w:val="005B50E5"/>
    <w:rsid w:val="005B5AED"/>
    <w:rsid w:val="005B5C45"/>
    <w:rsid w:val="005C3B31"/>
    <w:rsid w:val="005D19F1"/>
    <w:rsid w:val="005D1E61"/>
    <w:rsid w:val="005D64D4"/>
    <w:rsid w:val="005D658D"/>
    <w:rsid w:val="005D6CE7"/>
    <w:rsid w:val="005E0CA6"/>
    <w:rsid w:val="005E4D6E"/>
    <w:rsid w:val="005E5BDC"/>
    <w:rsid w:val="005E66EE"/>
    <w:rsid w:val="005E7482"/>
    <w:rsid w:val="005E7DF0"/>
    <w:rsid w:val="005F0044"/>
    <w:rsid w:val="005F0144"/>
    <w:rsid w:val="005F333D"/>
    <w:rsid w:val="005F61BA"/>
    <w:rsid w:val="00601D0C"/>
    <w:rsid w:val="00602FDC"/>
    <w:rsid w:val="006172EF"/>
    <w:rsid w:val="00623DD6"/>
    <w:rsid w:val="00624BFD"/>
    <w:rsid w:val="00625D3F"/>
    <w:rsid w:val="00633B93"/>
    <w:rsid w:val="00636612"/>
    <w:rsid w:val="00640731"/>
    <w:rsid w:val="00641603"/>
    <w:rsid w:val="00645228"/>
    <w:rsid w:val="006458F1"/>
    <w:rsid w:val="00645CA5"/>
    <w:rsid w:val="006461CE"/>
    <w:rsid w:val="0064693D"/>
    <w:rsid w:val="00646A10"/>
    <w:rsid w:val="00651CAD"/>
    <w:rsid w:val="0065288F"/>
    <w:rsid w:val="00653AF0"/>
    <w:rsid w:val="00654B18"/>
    <w:rsid w:val="00660A09"/>
    <w:rsid w:val="0066142F"/>
    <w:rsid w:val="00672980"/>
    <w:rsid w:val="00672CE3"/>
    <w:rsid w:val="00673CFD"/>
    <w:rsid w:val="00677079"/>
    <w:rsid w:val="00685EC7"/>
    <w:rsid w:val="00691D95"/>
    <w:rsid w:val="00696292"/>
    <w:rsid w:val="006A48DF"/>
    <w:rsid w:val="006A62DA"/>
    <w:rsid w:val="006A6A27"/>
    <w:rsid w:val="006B1443"/>
    <w:rsid w:val="006B2EFF"/>
    <w:rsid w:val="006B79BF"/>
    <w:rsid w:val="006B7E68"/>
    <w:rsid w:val="006C4692"/>
    <w:rsid w:val="006C4ED8"/>
    <w:rsid w:val="006C5A40"/>
    <w:rsid w:val="006C6A09"/>
    <w:rsid w:val="006D2742"/>
    <w:rsid w:val="006E2876"/>
    <w:rsid w:val="006F0C9D"/>
    <w:rsid w:val="006F219B"/>
    <w:rsid w:val="006F4A64"/>
    <w:rsid w:val="006F509A"/>
    <w:rsid w:val="0070028B"/>
    <w:rsid w:val="00702450"/>
    <w:rsid w:val="0070303B"/>
    <w:rsid w:val="007059F8"/>
    <w:rsid w:val="00705CCE"/>
    <w:rsid w:val="0070636E"/>
    <w:rsid w:val="00707477"/>
    <w:rsid w:val="0071059D"/>
    <w:rsid w:val="00710603"/>
    <w:rsid w:val="00716FB8"/>
    <w:rsid w:val="00725AF3"/>
    <w:rsid w:val="0073244B"/>
    <w:rsid w:val="0073539D"/>
    <w:rsid w:val="00740998"/>
    <w:rsid w:val="00741002"/>
    <w:rsid w:val="00742918"/>
    <w:rsid w:val="007448BC"/>
    <w:rsid w:val="00746FA8"/>
    <w:rsid w:val="00747FBE"/>
    <w:rsid w:val="0075268E"/>
    <w:rsid w:val="0075513C"/>
    <w:rsid w:val="00763AB7"/>
    <w:rsid w:val="00766608"/>
    <w:rsid w:val="00767AB3"/>
    <w:rsid w:val="00771A14"/>
    <w:rsid w:val="00771DF9"/>
    <w:rsid w:val="007729CA"/>
    <w:rsid w:val="007740AD"/>
    <w:rsid w:val="007740EA"/>
    <w:rsid w:val="00780420"/>
    <w:rsid w:val="00796057"/>
    <w:rsid w:val="007969C7"/>
    <w:rsid w:val="007A36ED"/>
    <w:rsid w:val="007A489A"/>
    <w:rsid w:val="007A5DA4"/>
    <w:rsid w:val="007B01AD"/>
    <w:rsid w:val="007B5A27"/>
    <w:rsid w:val="007C57BC"/>
    <w:rsid w:val="007D1A30"/>
    <w:rsid w:val="007D5C5B"/>
    <w:rsid w:val="007E3850"/>
    <w:rsid w:val="007E49B4"/>
    <w:rsid w:val="007E527A"/>
    <w:rsid w:val="007F4D07"/>
    <w:rsid w:val="007F578B"/>
    <w:rsid w:val="007F5C7C"/>
    <w:rsid w:val="00803317"/>
    <w:rsid w:val="008048E7"/>
    <w:rsid w:val="00805B73"/>
    <w:rsid w:val="008063AB"/>
    <w:rsid w:val="008063D6"/>
    <w:rsid w:val="00806E2B"/>
    <w:rsid w:val="008072AA"/>
    <w:rsid w:val="0081029D"/>
    <w:rsid w:val="00811DF2"/>
    <w:rsid w:val="0081348D"/>
    <w:rsid w:val="00816073"/>
    <w:rsid w:val="0081759B"/>
    <w:rsid w:val="00817A9B"/>
    <w:rsid w:val="008215E4"/>
    <w:rsid w:val="00822B5C"/>
    <w:rsid w:val="00823207"/>
    <w:rsid w:val="00824632"/>
    <w:rsid w:val="00826585"/>
    <w:rsid w:val="00831804"/>
    <w:rsid w:val="008324DD"/>
    <w:rsid w:val="00832D64"/>
    <w:rsid w:val="008336A9"/>
    <w:rsid w:val="008359D4"/>
    <w:rsid w:val="0083722F"/>
    <w:rsid w:val="008401C2"/>
    <w:rsid w:val="008409E3"/>
    <w:rsid w:val="00840E9D"/>
    <w:rsid w:val="00847629"/>
    <w:rsid w:val="00847B22"/>
    <w:rsid w:val="00851901"/>
    <w:rsid w:val="00852414"/>
    <w:rsid w:val="00852985"/>
    <w:rsid w:val="008531A1"/>
    <w:rsid w:val="00854901"/>
    <w:rsid w:val="00860AF9"/>
    <w:rsid w:val="00862825"/>
    <w:rsid w:val="0087368D"/>
    <w:rsid w:val="00874637"/>
    <w:rsid w:val="0088531D"/>
    <w:rsid w:val="008875C4"/>
    <w:rsid w:val="00893BF2"/>
    <w:rsid w:val="0089423F"/>
    <w:rsid w:val="00894FA2"/>
    <w:rsid w:val="008A456E"/>
    <w:rsid w:val="008A4A1A"/>
    <w:rsid w:val="008A6C23"/>
    <w:rsid w:val="008B1FBF"/>
    <w:rsid w:val="008B2651"/>
    <w:rsid w:val="008B3661"/>
    <w:rsid w:val="008B6041"/>
    <w:rsid w:val="008C2FFF"/>
    <w:rsid w:val="008C3480"/>
    <w:rsid w:val="008C53CF"/>
    <w:rsid w:val="008C79E7"/>
    <w:rsid w:val="008D01C6"/>
    <w:rsid w:val="008D1C5D"/>
    <w:rsid w:val="008D24EE"/>
    <w:rsid w:val="008D35FC"/>
    <w:rsid w:val="008D3647"/>
    <w:rsid w:val="008D4F2A"/>
    <w:rsid w:val="008D6ECC"/>
    <w:rsid w:val="008E0907"/>
    <w:rsid w:val="008E1102"/>
    <w:rsid w:val="008E4644"/>
    <w:rsid w:val="008E59B0"/>
    <w:rsid w:val="008E70B1"/>
    <w:rsid w:val="008E7841"/>
    <w:rsid w:val="008F0688"/>
    <w:rsid w:val="008F0BEC"/>
    <w:rsid w:val="008F71BA"/>
    <w:rsid w:val="008F72D6"/>
    <w:rsid w:val="00900FF5"/>
    <w:rsid w:val="00911F2E"/>
    <w:rsid w:val="00912D9E"/>
    <w:rsid w:val="00916EA4"/>
    <w:rsid w:val="009170D4"/>
    <w:rsid w:val="00921698"/>
    <w:rsid w:val="00931A81"/>
    <w:rsid w:val="00932023"/>
    <w:rsid w:val="009321B5"/>
    <w:rsid w:val="00934363"/>
    <w:rsid w:val="00934CEF"/>
    <w:rsid w:val="00935D64"/>
    <w:rsid w:val="009360A7"/>
    <w:rsid w:val="00936BF5"/>
    <w:rsid w:val="00936FE3"/>
    <w:rsid w:val="00942C5A"/>
    <w:rsid w:val="00943271"/>
    <w:rsid w:val="00944E09"/>
    <w:rsid w:val="00946169"/>
    <w:rsid w:val="00952608"/>
    <w:rsid w:val="00953713"/>
    <w:rsid w:val="00956641"/>
    <w:rsid w:val="009572D6"/>
    <w:rsid w:val="00966238"/>
    <w:rsid w:val="009667C2"/>
    <w:rsid w:val="0096690C"/>
    <w:rsid w:val="009726DA"/>
    <w:rsid w:val="00972A77"/>
    <w:rsid w:val="00983873"/>
    <w:rsid w:val="00985754"/>
    <w:rsid w:val="00987D56"/>
    <w:rsid w:val="0099529F"/>
    <w:rsid w:val="00997274"/>
    <w:rsid w:val="009A01BF"/>
    <w:rsid w:val="009A0C33"/>
    <w:rsid w:val="009A0D05"/>
    <w:rsid w:val="009B24C5"/>
    <w:rsid w:val="009B45E8"/>
    <w:rsid w:val="009C1947"/>
    <w:rsid w:val="009C19C1"/>
    <w:rsid w:val="009C3320"/>
    <w:rsid w:val="009C3D83"/>
    <w:rsid w:val="009C3E47"/>
    <w:rsid w:val="009C6141"/>
    <w:rsid w:val="009C6F3C"/>
    <w:rsid w:val="009D04FD"/>
    <w:rsid w:val="009D3F66"/>
    <w:rsid w:val="009D5252"/>
    <w:rsid w:val="009E0ABF"/>
    <w:rsid w:val="009E133A"/>
    <w:rsid w:val="009E5FF5"/>
    <w:rsid w:val="009E6B73"/>
    <w:rsid w:val="009F1534"/>
    <w:rsid w:val="00A013A9"/>
    <w:rsid w:val="00A0233A"/>
    <w:rsid w:val="00A029F0"/>
    <w:rsid w:val="00A07D65"/>
    <w:rsid w:val="00A12327"/>
    <w:rsid w:val="00A21F09"/>
    <w:rsid w:val="00A2238E"/>
    <w:rsid w:val="00A23952"/>
    <w:rsid w:val="00A24980"/>
    <w:rsid w:val="00A3174B"/>
    <w:rsid w:val="00A31FBA"/>
    <w:rsid w:val="00A32996"/>
    <w:rsid w:val="00A359C7"/>
    <w:rsid w:val="00A37997"/>
    <w:rsid w:val="00A41004"/>
    <w:rsid w:val="00A42779"/>
    <w:rsid w:val="00A45983"/>
    <w:rsid w:val="00A45A0B"/>
    <w:rsid w:val="00A532F0"/>
    <w:rsid w:val="00A57057"/>
    <w:rsid w:val="00A6076E"/>
    <w:rsid w:val="00A62441"/>
    <w:rsid w:val="00A63624"/>
    <w:rsid w:val="00A70963"/>
    <w:rsid w:val="00A72044"/>
    <w:rsid w:val="00A736DF"/>
    <w:rsid w:val="00A84CA5"/>
    <w:rsid w:val="00A86B04"/>
    <w:rsid w:val="00A86B68"/>
    <w:rsid w:val="00A902BE"/>
    <w:rsid w:val="00A920BE"/>
    <w:rsid w:val="00A92268"/>
    <w:rsid w:val="00A939DB"/>
    <w:rsid w:val="00A9621B"/>
    <w:rsid w:val="00A96B9D"/>
    <w:rsid w:val="00A9738E"/>
    <w:rsid w:val="00A9796B"/>
    <w:rsid w:val="00AA19B8"/>
    <w:rsid w:val="00AA2F7B"/>
    <w:rsid w:val="00AA3DA5"/>
    <w:rsid w:val="00AA5301"/>
    <w:rsid w:val="00AA6057"/>
    <w:rsid w:val="00AB020F"/>
    <w:rsid w:val="00AB11B7"/>
    <w:rsid w:val="00AB2FEF"/>
    <w:rsid w:val="00AB3D06"/>
    <w:rsid w:val="00AB3F29"/>
    <w:rsid w:val="00AB5141"/>
    <w:rsid w:val="00AC11B4"/>
    <w:rsid w:val="00AC1A25"/>
    <w:rsid w:val="00AC2094"/>
    <w:rsid w:val="00AC4BC3"/>
    <w:rsid w:val="00AC5476"/>
    <w:rsid w:val="00AC6AC9"/>
    <w:rsid w:val="00AC7618"/>
    <w:rsid w:val="00AD0369"/>
    <w:rsid w:val="00AD1552"/>
    <w:rsid w:val="00AD235C"/>
    <w:rsid w:val="00AD57EE"/>
    <w:rsid w:val="00AD7229"/>
    <w:rsid w:val="00AE30A9"/>
    <w:rsid w:val="00AE4B96"/>
    <w:rsid w:val="00AF4401"/>
    <w:rsid w:val="00AF44E1"/>
    <w:rsid w:val="00AF5331"/>
    <w:rsid w:val="00AF5DAA"/>
    <w:rsid w:val="00AF5F69"/>
    <w:rsid w:val="00B009C7"/>
    <w:rsid w:val="00B02120"/>
    <w:rsid w:val="00B028DC"/>
    <w:rsid w:val="00B05575"/>
    <w:rsid w:val="00B06CE2"/>
    <w:rsid w:val="00B07B68"/>
    <w:rsid w:val="00B11118"/>
    <w:rsid w:val="00B127C9"/>
    <w:rsid w:val="00B132E7"/>
    <w:rsid w:val="00B142E2"/>
    <w:rsid w:val="00B200AA"/>
    <w:rsid w:val="00B2015D"/>
    <w:rsid w:val="00B240EF"/>
    <w:rsid w:val="00B24CC2"/>
    <w:rsid w:val="00B27A03"/>
    <w:rsid w:val="00B33D60"/>
    <w:rsid w:val="00B403C1"/>
    <w:rsid w:val="00B41B1B"/>
    <w:rsid w:val="00B45932"/>
    <w:rsid w:val="00B46BC3"/>
    <w:rsid w:val="00B50DE3"/>
    <w:rsid w:val="00B511A7"/>
    <w:rsid w:val="00B5339E"/>
    <w:rsid w:val="00B5413D"/>
    <w:rsid w:val="00B542E1"/>
    <w:rsid w:val="00B564E2"/>
    <w:rsid w:val="00B570F5"/>
    <w:rsid w:val="00B70934"/>
    <w:rsid w:val="00B70E91"/>
    <w:rsid w:val="00B71D82"/>
    <w:rsid w:val="00B764A2"/>
    <w:rsid w:val="00B81B77"/>
    <w:rsid w:val="00B85DCC"/>
    <w:rsid w:val="00B8603B"/>
    <w:rsid w:val="00B86284"/>
    <w:rsid w:val="00B87399"/>
    <w:rsid w:val="00B90300"/>
    <w:rsid w:val="00B90BE1"/>
    <w:rsid w:val="00B91F2D"/>
    <w:rsid w:val="00B962FB"/>
    <w:rsid w:val="00B97632"/>
    <w:rsid w:val="00BA0CD1"/>
    <w:rsid w:val="00BA1F58"/>
    <w:rsid w:val="00BA34A8"/>
    <w:rsid w:val="00BA7A2D"/>
    <w:rsid w:val="00BB1273"/>
    <w:rsid w:val="00BB29D1"/>
    <w:rsid w:val="00BB2E78"/>
    <w:rsid w:val="00BB396C"/>
    <w:rsid w:val="00BB50A4"/>
    <w:rsid w:val="00BB62E1"/>
    <w:rsid w:val="00BB69D1"/>
    <w:rsid w:val="00BC0DD0"/>
    <w:rsid w:val="00BC4A73"/>
    <w:rsid w:val="00BC5A50"/>
    <w:rsid w:val="00BC7575"/>
    <w:rsid w:val="00BD2C84"/>
    <w:rsid w:val="00BD47DE"/>
    <w:rsid w:val="00BD7066"/>
    <w:rsid w:val="00BD7CFE"/>
    <w:rsid w:val="00BE028F"/>
    <w:rsid w:val="00BE05F7"/>
    <w:rsid w:val="00BE267C"/>
    <w:rsid w:val="00BE3B3A"/>
    <w:rsid w:val="00BE51A1"/>
    <w:rsid w:val="00BE609B"/>
    <w:rsid w:val="00BF0FF1"/>
    <w:rsid w:val="00BF27D1"/>
    <w:rsid w:val="00BF39D4"/>
    <w:rsid w:val="00BF6F02"/>
    <w:rsid w:val="00C018AE"/>
    <w:rsid w:val="00C02732"/>
    <w:rsid w:val="00C071D3"/>
    <w:rsid w:val="00C1179B"/>
    <w:rsid w:val="00C11804"/>
    <w:rsid w:val="00C12E5E"/>
    <w:rsid w:val="00C13B47"/>
    <w:rsid w:val="00C17855"/>
    <w:rsid w:val="00C17CAE"/>
    <w:rsid w:val="00C2422B"/>
    <w:rsid w:val="00C31BC6"/>
    <w:rsid w:val="00C35970"/>
    <w:rsid w:val="00C367AA"/>
    <w:rsid w:val="00C37522"/>
    <w:rsid w:val="00C44389"/>
    <w:rsid w:val="00C5074E"/>
    <w:rsid w:val="00C5111D"/>
    <w:rsid w:val="00C57409"/>
    <w:rsid w:val="00C61B8B"/>
    <w:rsid w:val="00C64412"/>
    <w:rsid w:val="00C66960"/>
    <w:rsid w:val="00C672EF"/>
    <w:rsid w:val="00C67BCC"/>
    <w:rsid w:val="00C7144E"/>
    <w:rsid w:val="00C728F4"/>
    <w:rsid w:val="00C735B6"/>
    <w:rsid w:val="00C73B1C"/>
    <w:rsid w:val="00C73F66"/>
    <w:rsid w:val="00C74783"/>
    <w:rsid w:val="00C749F3"/>
    <w:rsid w:val="00C8505F"/>
    <w:rsid w:val="00C86CC8"/>
    <w:rsid w:val="00C916C3"/>
    <w:rsid w:val="00C92B63"/>
    <w:rsid w:val="00C93BAE"/>
    <w:rsid w:val="00C952C5"/>
    <w:rsid w:val="00C95E58"/>
    <w:rsid w:val="00CA0395"/>
    <w:rsid w:val="00CA1475"/>
    <w:rsid w:val="00CA5FE2"/>
    <w:rsid w:val="00CA69BD"/>
    <w:rsid w:val="00CA7FC7"/>
    <w:rsid w:val="00CB19C2"/>
    <w:rsid w:val="00CB3672"/>
    <w:rsid w:val="00CB4EED"/>
    <w:rsid w:val="00CB7AFE"/>
    <w:rsid w:val="00CC1C5F"/>
    <w:rsid w:val="00CC3A32"/>
    <w:rsid w:val="00CC3DA5"/>
    <w:rsid w:val="00CD1049"/>
    <w:rsid w:val="00CD16F3"/>
    <w:rsid w:val="00CD2A92"/>
    <w:rsid w:val="00CD761D"/>
    <w:rsid w:val="00CE1877"/>
    <w:rsid w:val="00CF224C"/>
    <w:rsid w:val="00CF4576"/>
    <w:rsid w:val="00CF4A8F"/>
    <w:rsid w:val="00CF5F1B"/>
    <w:rsid w:val="00D00779"/>
    <w:rsid w:val="00D00E56"/>
    <w:rsid w:val="00D04292"/>
    <w:rsid w:val="00D0512C"/>
    <w:rsid w:val="00D05953"/>
    <w:rsid w:val="00D07F16"/>
    <w:rsid w:val="00D11BB9"/>
    <w:rsid w:val="00D124E9"/>
    <w:rsid w:val="00D12A58"/>
    <w:rsid w:val="00D3247C"/>
    <w:rsid w:val="00D33025"/>
    <w:rsid w:val="00D3755D"/>
    <w:rsid w:val="00D41635"/>
    <w:rsid w:val="00D42AC1"/>
    <w:rsid w:val="00D44DF3"/>
    <w:rsid w:val="00D502DA"/>
    <w:rsid w:val="00D509A6"/>
    <w:rsid w:val="00D54E8B"/>
    <w:rsid w:val="00D57209"/>
    <w:rsid w:val="00D57C60"/>
    <w:rsid w:val="00D57EF8"/>
    <w:rsid w:val="00D61457"/>
    <w:rsid w:val="00D614A8"/>
    <w:rsid w:val="00D72FEE"/>
    <w:rsid w:val="00D75771"/>
    <w:rsid w:val="00D762DB"/>
    <w:rsid w:val="00D7709B"/>
    <w:rsid w:val="00D81300"/>
    <w:rsid w:val="00D853B2"/>
    <w:rsid w:val="00D8620F"/>
    <w:rsid w:val="00D86EC9"/>
    <w:rsid w:val="00D937DE"/>
    <w:rsid w:val="00DA29CC"/>
    <w:rsid w:val="00DA4C96"/>
    <w:rsid w:val="00DB08A9"/>
    <w:rsid w:val="00DB1BCB"/>
    <w:rsid w:val="00DB25EF"/>
    <w:rsid w:val="00DB39E2"/>
    <w:rsid w:val="00DB5E83"/>
    <w:rsid w:val="00DB7E2C"/>
    <w:rsid w:val="00DC5DF3"/>
    <w:rsid w:val="00DC7A3A"/>
    <w:rsid w:val="00DD229E"/>
    <w:rsid w:val="00DD2992"/>
    <w:rsid w:val="00DD3752"/>
    <w:rsid w:val="00DD3BBA"/>
    <w:rsid w:val="00DE05BC"/>
    <w:rsid w:val="00DE267D"/>
    <w:rsid w:val="00DE518B"/>
    <w:rsid w:val="00DE59A6"/>
    <w:rsid w:val="00DE5C2D"/>
    <w:rsid w:val="00DE6938"/>
    <w:rsid w:val="00DF0F66"/>
    <w:rsid w:val="00DF17EC"/>
    <w:rsid w:val="00DF17FF"/>
    <w:rsid w:val="00DF37F3"/>
    <w:rsid w:val="00DF4114"/>
    <w:rsid w:val="00DF5167"/>
    <w:rsid w:val="00E04207"/>
    <w:rsid w:val="00E13683"/>
    <w:rsid w:val="00E13A8C"/>
    <w:rsid w:val="00E225B0"/>
    <w:rsid w:val="00E23C32"/>
    <w:rsid w:val="00E23F49"/>
    <w:rsid w:val="00E24723"/>
    <w:rsid w:val="00E257C2"/>
    <w:rsid w:val="00E25914"/>
    <w:rsid w:val="00E26318"/>
    <w:rsid w:val="00E26B1D"/>
    <w:rsid w:val="00E27781"/>
    <w:rsid w:val="00E32A4F"/>
    <w:rsid w:val="00E409C0"/>
    <w:rsid w:val="00E413E3"/>
    <w:rsid w:val="00E427C4"/>
    <w:rsid w:val="00E43A19"/>
    <w:rsid w:val="00E46F56"/>
    <w:rsid w:val="00E60437"/>
    <w:rsid w:val="00E63512"/>
    <w:rsid w:val="00E651C2"/>
    <w:rsid w:val="00E66CD1"/>
    <w:rsid w:val="00E67101"/>
    <w:rsid w:val="00E72D7A"/>
    <w:rsid w:val="00E75E8F"/>
    <w:rsid w:val="00E80E56"/>
    <w:rsid w:val="00E82755"/>
    <w:rsid w:val="00E82A97"/>
    <w:rsid w:val="00E85414"/>
    <w:rsid w:val="00E85A4B"/>
    <w:rsid w:val="00E865F7"/>
    <w:rsid w:val="00E86B88"/>
    <w:rsid w:val="00E90C64"/>
    <w:rsid w:val="00E95AFE"/>
    <w:rsid w:val="00E96187"/>
    <w:rsid w:val="00E97C45"/>
    <w:rsid w:val="00EA072D"/>
    <w:rsid w:val="00EA44A8"/>
    <w:rsid w:val="00EA46C7"/>
    <w:rsid w:val="00EA4AA9"/>
    <w:rsid w:val="00EA4F4F"/>
    <w:rsid w:val="00EA5C15"/>
    <w:rsid w:val="00EA680A"/>
    <w:rsid w:val="00EA79F8"/>
    <w:rsid w:val="00EB035D"/>
    <w:rsid w:val="00EB1953"/>
    <w:rsid w:val="00EB416E"/>
    <w:rsid w:val="00EB78DE"/>
    <w:rsid w:val="00EC19C7"/>
    <w:rsid w:val="00EC36F5"/>
    <w:rsid w:val="00EC6100"/>
    <w:rsid w:val="00EC64B5"/>
    <w:rsid w:val="00EC771D"/>
    <w:rsid w:val="00ED0917"/>
    <w:rsid w:val="00ED2E3A"/>
    <w:rsid w:val="00ED4799"/>
    <w:rsid w:val="00EE06B8"/>
    <w:rsid w:val="00EE22BF"/>
    <w:rsid w:val="00EE4C39"/>
    <w:rsid w:val="00EE6697"/>
    <w:rsid w:val="00EF0580"/>
    <w:rsid w:val="00EF05E0"/>
    <w:rsid w:val="00EF275F"/>
    <w:rsid w:val="00EF48AC"/>
    <w:rsid w:val="00EF542D"/>
    <w:rsid w:val="00EF5468"/>
    <w:rsid w:val="00EF5791"/>
    <w:rsid w:val="00EF5E46"/>
    <w:rsid w:val="00F03BD2"/>
    <w:rsid w:val="00F07040"/>
    <w:rsid w:val="00F07BDF"/>
    <w:rsid w:val="00F12DC1"/>
    <w:rsid w:val="00F202BC"/>
    <w:rsid w:val="00F20441"/>
    <w:rsid w:val="00F22A55"/>
    <w:rsid w:val="00F22F18"/>
    <w:rsid w:val="00F25B48"/>
    <w:rsid w:val="00F274D9"/>
    <w:rsid w:val="00F301B6"/>
    <w:rsid w:val="00F32B6D"/>
    <w:rsid w:val="00F3312F"/>
    <w:rsid w:val="00F35F55"/>
    <w:rsid w:val="00F37E7A"/>
    <w:rsid w:val="00F403D0"/>
    <w:rsid w:val="00F4049E"/>
    <w:rsid w:val="00F446F7"/>
    <w:rsid w:val="00F542DB"/>
    <w:rsid w:val="00F543FB"/>
    <w:rsid w:val="00F55C86"/>
    <w:rsid w:val="00F56EBE"/>
    <w:rsid w:val="00F56EC4"/>
    <w:rsid w:val="00F61791"/>
    <w:rsid w:val="00F63F83"/>
    <w:rsid w:val="00F65914"/>
    <w:rsid w:val="00F72D11"/>
    <w:rsid w:val="00F74E27"/>
    <w:rsid w:val="00F80A0D"/>
    <w:rsid w:val="00F82EE5"/>
    <w:rsid w:val="00F836C8"/>
    <w:rsid w:val="00F8370D"/>
    <w:rsid w:val="00F84E0F"/>
    <w:rsid w:val="00F9618C"/>
    <w:rsid w:val="00F96DA5"/>
    <w:rsid w:val="00FB418A"/>
    <w:rsid w:val="00FB4220"/>
    <w:rsid w:val="00FB576E"/>
    <w:rsid w:val="00FB5B89"/>
    <w:rsid w:val="00FB6492"/>
    <w:rsid w:val="00FC00BD"/>
    <w:rsid w:val="00FC1332"/>
    <w:rsid w:val="00FC3B1E"/>
    <w:rsid w:val="00FC7E29"/>
    <w:rsid w:val="00FD0818"/>
    <w:rsid w:val="00FD1F7A"/>
    <w:rsid w:val="00FD2E70"/>
    <w:rsid w:val="00FE06C6"/>
    <w:rsid w:val="00FE1B3C"/>
    <w:rsid w:val="00FE29CD"/>
    <w:rsid w:val="00FF059F"/>
    <w:rsid w:val="00FF0AD1"/>
    <w:rsid w:val="00FF0C3A"/>
    <w:rsid w:val="00FF15B9"/>
    <w:rsid w:val="00FF2853"/>
    <w:rsid w:val="00F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AD"/>
    <w:pPr>
      <w:bidi/>
    </w:pPr>
  </w:style>
  <w:style w:type="paragraph" w:styleId="Heading1">
    <w:name w:val="heading 1"/>
    <w:basedOn w:val="Normal"/>
    <w:next w:val="Normal"/>
    <w:qFormat/>
    <w:rsid w:val="001C10AD"/>
    <w:pPr>
      <w:keepNext/>
      <w:ind w:firstLine="7228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1C10AD"/>
    <w:pPr>
      <w:keepNext/>
      <w:jc w:val="lowKashida"/>
      <w:outlineLvl w:val="1"/>
    </w:pPr>
    <w:rPr>
      <w:rFonts w:cs="Simplified Arabic"/>
      <w:b/>
      <w:bCs/>
      <w:szCs w:val="22"/>
    </w:rPr>
  </w:style>
  <w:style w:type="paragraph" w:styleId="Heading3">
    <w:name w:val="heading 3"/>
    <w:basedOn w:val="Normal"/>
    <w:next w:val="Normal"/>
    <w:qFormat/>
    <w:rsid w:val="001C10AD"/>
    <w:pPr>
      <w:keepNext/>
      <w:ind w:left="709" w:right="849"/>
      <w:jc w:val="center"/>
      <w:outlineLvl w:val="2"/>
    </w:pPr>
    <w:rPr>
      <w:rFonts w:cs="Simplified Arabic"/>
      <w:b/>
      <w:bCs/>
      <w:szCs w:val="28"/>
    </w:rPr>
  </w:style>
  <w:style w:type="paragraph" w:styleId="Heading4">
    <w:name w:val="heading 4"/>
    <w:basedOn w:val="Normal"/>
    <w:next w:val="Normal"/>
    <w:qFormat/>
    <w:rsid w:val="001C10AD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1C10AD"/>
    <w:pPr>
      <w:keepNext/>
      <w:jc w:val="center"/>
      <w:outlineLvl w:val="4"/>
    </w:pPr>
    <w:rPr>
      <w:rFonts w:cs="Simplified Arabic"/>
      <w:b/>
      <w:bCs/>
      <w:sz w:val="24"/>
      <w:szCs w:val="24"/>
    </w:rPr>
  </w:style>
  <w:style w:type="paragraph" w:styleId="Heading6">
    <w:name w:val="heading 6"/>
    <w:basedOn w:val="Normal"/>
    <w:next w:val="Normal"/>
    <w:qFormat/>
    <w:rsid w:val="001C10AD"/>
    <w:pPr>
      <w:keepNext/>
      <w:jc w:val="lowKashida"/>
      <w:outlineLvl w:val="5"/>
    </w:pPr>
    <w:rPr>
      <w:rFonts w:cs="Simplified Arabic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1C10AD"/>
    <w:pPr>
      <w:keepNext/>
      <w:jc w:val="center"/>
      <w:outlineLvl w:val="6"/>
    </w:pPr>
    <w:rPr>
      <w:rFonts w:cs="Simplified Arabi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1C10AD"/>
    <w:pPr>
      <w:keepNext/>
      <w:jc w:val="center"/>
      <w:outlineLvl w:val="7"/>
    </w:pPr>
    <w:rPr>
      <w:rFonts w:cs="Simplified Arabic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1C10AD"/>
    <w:pPr>
      <w:keepNext/>
      <w:jc w:val="center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C10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C10A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C10AD"/>
  </w:style>
  <w:style w:type="paragraph" w:styleId="BlockText">
    <w:name w:val="Block Text"/>
    <w:basedOn w:val="Normal"/>
    <w:rsid w:val="001C10AD"/>
    <w:pPr>
      <w:tabs>
        <w:tab w:val="left" w:pos="707"/>
      </w:tabs>
      <w:ind w:left="709" w:right="707" w:firstLine="141"/>
      <w:jc w:val="lowKashida"/>
    </w:pPr>
    <w:rPr>
      <w:rFonts w:cs="Simplified Arabic"/>
      <w:szCs w:val="26"/>
    </w:rPr>
  </w:style>
  <w:style w:type="paragraph" w:styleId="BodyText">
    <w:name w:val="Body Text"/>
    <w:basedOn w:val="Normal"/>
    <w:link w:val="BodyTextChar"/>
    <w:rsid w:val="001C10AD"/>
    <w:pPr>
      <w:jc w:val="lowKashida"/>
    </w:pPr>
    <w:rPr>
      <w:rFonts w:cs="Simplified Arabic"/>
      <w:szCs w:val="26"/>
    </w:rPr>
  </w:style>
  <w:style w:type="paragraph" w:styleId="Caption">
    <w:name w:val="caption"/>
    <w:basedOn w:val="Normal"/>
    <w:next w:val="Normal"/>
    <w:qFormat/>
    <w:rsid w:val="001C10AD"/>
    <w:pPr>
      <w:ind w:left="141" w:hanging="141"/>
    </w:pPr>
    <w:rPr>
      <w:rFonts w:cs="Simplified Arabic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rsid w:val="001C10AD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link w:val="TitleChar"/>
    <w:qFormat/>
    <w:rsid w:val="001C10AD"/>
    <w:pPr>
      <w:jc w:val="center"/>
    </w:pPr>
    <w:rPr>
      <w:rFonts w:cs="Simplified Arabic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80E56"/>
    <w:rPr>
      <w:rFonts w:cs="Simplified Arabic"/>
      <w:szCs w:val="26"/>
    </w:rPr>
  </w:style>
  <w:style w:type="character" w:customStyle="1" w:styleId="HeaderChar">
    <w:name w:val="Header Char"/>
    <w:basedOn w:val="DefaultParagraphFont"/>
    <w:link w:val="Header"/>
    <w:uiPriority w:val="99"/>
    <w:rsid w:val="00074820"/>
  </w:style>
  <w:style w:type="paragraph" w:styleId="BalloonText">
    <w:name w:val="Balloon Text"/>
    <w:basedOn w:val="Normal"/>
    <w:link w:val="BalloonTextChar"/>
    <w:rsid w:val="000748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482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2472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F525B"/>
    <w:pPr>
      <w:ind w:left="720"/>
      <w:contextualSpacing/>
    </w:pPr>
  </w:style>
  <w:style w:type="character" w:customStyle="1" w:styleId="BodyTextIndent2Char">
    <w:name w:val="Body Text Indent 2 Char"/>
    <w:basedOn w:val="DefaultParagraphFont"/>
    <w:link w:val="BodyTextIndent2"/>
    <w:rsid w:val="00C12E5E"/>
    <w:rPr>
      <w:rFonts w:cs="Simplified Arabic"/>
      <w:sz w:val="24"/>
      <w:szCs w:val="24"/>
    </w:rPr>
  </w:style>
  <w:style w:type="table" w:styleId="TableGrid">
    <w:name w:val="Table Grid"/>
    <w:basedOn w:val="TableNormal"/>
    <w:rsid w:val="00B41B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basedOn w:val="DefaultParagraphFont"/>
    <w:link w:val="Title"/>
    <w:rsid w:val="007E49B4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B4745-A8C7-44E5-BEED-8CB145B9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840</Words>
  <Characters>4791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People of the World</Company>
  <LinksUpToDate>false</LinksUpToDate>
  <CharactersWithSpaces>5620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Systems Unit</dc:creator>
  <cp:lastModifiedBy>malkhatib</cp:lastModifiedBy>
  <cp:revision>47</cp:revision>
  <cp:lastPrinted>2017-11-21T06:20:00Z</cp:lastPrinted>
  <dcterms:created xsi:type="dcterms:W3CDTF">2017-02-15T07:59:00Z</dcterms:created>
  <dcterms:modified xsi:type="dcterms:W3CDTF">2017-11-29T06:13:00Z</dcterms:modified>
</cp:coreProperties>
</file>