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32364A" w:rsidRDefault="00ED0F50" w:rsidP="00ED0F50">
      <w:pPr>
        <w:tabs>
          <w:tab w:val="left" w:pos="-1"/>
        </w:tabs>
        <w:ind w:left="-1"/>
        <w:jc w:val="center"/>
        <w:rPr>
          <w:rFonts w:cs="Simplified Arabic"/>
          <w:b/>
          <w:bCs/>
          <w:color w:val="000000" w:themeColor="text1"/>
          <w:sz w:val="24"/>
          <w:szCs w:val="24"/>
          <w:rtl/>
        </w:rPr>
      </w:pPr>
    </w:p>
    <w:p w:rsidR="00ED0F50" w:rsidRPr="00860A94" w:rsidRDefault="00ED0F50" w:rsidP="00ED0F5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w:t>
      </w:r>
      <w:proofErr w:type="spellStart"/>
      <w:r w:rsidRPr="00860A94">
        <w:rPr>
          <w:rFonts w:ascii="Simplified Arabic" w:hAnsi="Simplified Arabic" w:cs="Simplified Arabic" w:hint="cs"/>
          <w:color w:val="000000" w:themeColor="text1"/>
          <w:sz w:val="24"/>
          <w:szCs w:val="24"/>
          <w:rtl/>
        </w:rPr>
        <w:t>الإحصائية،</w:t>
      </w:r>
      <w:proofErr w:type="spellEnd"/>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لها،</w:t>
      </w:r>
      <w:proofErr w:type="spellEnd"/>
      <w:r w:rsidRPr="00860A94">
        <w:rPr>
          <w:rFonts w:cs="Simplified Arabic"/>
          <w:color w:val="000000" w:themeColor="text1"/>
          <w:sz w:val="24"/>
          <w:szCs w:val="24"/>
          <w:rtl/>
        </w:rPr>
        <w:t xml:space="preserve">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ملكية البناء:</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إذا كان المالك من مؤسسات </w:t>
      </w:r>
      <w:r w:rsidRPr="00860A94">
        <w:rPr>
          <w:rFonts w:cs="Simplified Arabic" w:hint="cs"/>
          <w:color w:val="000000" w:themeColor="text1"/>
          <w:sz w:val="24"/>
          <w:szCs w:val="24"/>
          <w:rtl/>
        </w:rPr>
        <w:t xml:space="preserve">دولة فلسطين (الحكومة </w:t>
      </w:r>
      <w:proofErr w:type="spellStart"/>
      <w:r w:rsidRPr="00860A94">
        <w:rPr>
          <w:rFonts w:cs="Simplified Arabic" w:hint="cs"/>
          <w:color w:val="000000" w:themeColor="text1"/>
          <w:sz w:val="24"/>
          <w:szCs w:val="24"/>
          <w:rtl/>
        </w:rPr>
        <w:t>المركزية،</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الوزارات،</w:t>
      </w:r>
      <w:proofErr w:type="spellEnd"/>
      <w:r w:rsidRPr="00860A94">
        <w:rPr>
          <w:rFonts w:cs="Simplified Arabic" w:hint="cs"/>
          <w:color w:val="000000" w:themeColor="text1"/>
          <w:sz w:val="24"/>
          <w:szCs w:val="24"/>
          <w:rtl/>
        </w:rPr>
        <w:t xml:space="preserve"> وما يتبع إليها من مؤسسات</w:t>
      </w:r>
      <w:proofErr w:type="spellStart"/>
      <w:r w:rsidRPr="00860A94">
        <w:rPr>
          <w:rFonts w:cs="Simplified Arabic" w:hint="cs"/>
          <w:color w:val="000000" w:themeColor="text1"/>
          <w:sz w:val="24"/>
          <w:szCs w:val="24"/>
          <w:rtl/>
        </w:rPr>
        <w:t>)</w:t>
      </w:r>
      <w:r w:rsidRPr="00860A94">
        <w:rPr>
          <w:rFonts w:cs="Simplified Arabic"/>
          <w:color w:val="000000" w:themeColor="text1"/>
          <w:sz w:val="24"/>
          <w:szCs w:val="24"/>
          <w:rtl/>
        </w:rPr>
        <w:t>.</w:t>
      </w:r>
      <w:proofErr w:type="spellEnd"/>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سلطة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أخرى:</w:t>
      </w:r>
      <w:proofErr w:type="spellEnd"/>
      <w:r w:rsidRPr="00860A94">
        <w:rPr>
          <w:rFonts w:cs="Simplified Arabic"/>
          <w:color w:val="000000" w:themeColor="text1"/>
          <w:sz w:val="24"/>
          <w:szCs w:val="24"/>
          <w:rtl/>
        </w:rPr>
        <w:t xml:space="preserve">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وضع البناء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مبنى </w:t>
      </w:r>
      <w:proofErr w:type="spellStart"/>
      <w:r w:rsidRPr="00860A94">
        <w:rPr>
          <w:rFonts w:cs="Simplified Arabic"/>
          <w:color w:val="000000" w:themeColor="text1"/>
          <w:sz w:val="24"/>
          <w:szCs w:val="24"/>
          <w:rtl/>
        </w:rPr>
        <w:t>جديد</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 xml:space="preserve">هو ذلك المبنى الذي يتم إنشاؤه على ارض خالية من أية أبنية </w:t>
      </w:r>
      <w:proofErr w:type="spellStart"/>
      <w:r w:rsidRPr="00860A94">
        <w:rPr>
          <w:rFonts w:ascii="Arial" w:hAnsi="Arial" w:cs="Simplified Arabic" w:hint="cs"/>
          <w:color w:val="000000" w:themeColor="text1"/>
          <w:sz w:val="24"/>
          <w:szCs w:val="24"/>
          <w:rtl/>
        </w:rPr>
        <w:t>قائمة،</w:t>
      </w:r>
      <w:proofErr w:type="spellEnd"/>
      <w:r w:rsidRPr="00860A94">
        <w:rPr>
          <w:rFonts w:ascii="Arial" w:hAnsi="Arial" w:cs="Simplified Arabic" w:hint="cs"/>
          <w:color w:val="000000" w:themeColor="text1"/>
          <w:sz w:val="24"/>
          <w:szCs w:val="24"/>
          <w:rtl/>
        </w:rPr>
        <w:t xml:space="preserve">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w:t>
      </w:r>
      <w:proofErr w:type="spellStart"/>
      <w:r w:rsidRPr="00860A94">
        <w:rPr>
          <w:rFonts w:cs="Simplified Arabic"/>
          <w:color w:val="000000" w:themeColor="text1"/>
          <w:sz w:val="24"/>
          <w:szCs w:val="24"/>
          <w:rtl/>
        </w:rPr>
        <w:t>ومرخص:</w:t>
      </w:r>
      <w:proofErr w:type="spellEnd"/>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w:t>
      </w:r>
      <w:proofErr w:type="spellStart"/>
      <w:r w:rsidRPr="00860A94">
        <w:rPr>
          <w:rFonts w:cs="Simplified Arabic"/>
          <w:color w:val="000000" w:themeColor="text1"/>
          <w:sz w:val="24"/>
          <w:szCs w:val="24"/>
          <w:rtl/>
        </w:rPr>
        <w:t>ترخيصه:</w:t>
      </w:r>
      <w:proofErr w:type="spellEnd"/>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w:t>
      </w:r>
      <w:proofErr w:type="spellStart"/>
      <w:r w:rsidRPr="00860A94">
        <w:rPr>
          <w:rFonts w:ascii="Arial" w:hAnsi="Arial" w:cs="Simplified Arabic"/>
          <w:color w:val="000000" w:themeColor="text1"/>
          <w:sz w:val="24"/>
          <w:szCs w:val="24"/>
          <w:rtl/>
        </w:rPr>
        <w:t>)</w:t>
      </w:r>
      <w:proofErr w:type="spellEnd"/>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مبنى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وذلك إذا كانت الرخصة لمبنى قائم بأكمله (مبني سابقاً ويراد ترخيصه حالياً</w:t>
      </w:r>
      <w:proofErr w:type="spellStart"/>
      <w:r w:rsidRPr="00860A94">
        <w:rPr>
          <w:rFonts w:cs="Simplified Arabic"/>
          <w:color w:val="000000" w:themeColor="text1"/>
          <w:sz w:val="24"/>
          <w:szCs w:val="24"/>
          <w:rtl/>
        </w:rPr>
        <w:t>).</w:t>
      </w:r>
      <w:proofErr w:type="spellEnd"/>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إضافات </w:t>
      </w:r>
      <w:proofErr w:type="spellStart"/>
      <w:r w:rsidRPr="00860A94">
        <w:rPr>
          <w:rFonts w:cs="Simplified Arabic" w:hint="cs"/>
          <w:color w:val="000000" w:themeColor="text1"/>
          <w:sz w:val="24"/>
          <w:szCs w:val="24"/>
          <w:rtl/>
        </w:rPr>
        <w:t>قائمة:</w:t>
      </w:r>
      <w:proofErr w:type="spellEnd"/>
      <w:r w:rsidRPr="00860A94">
        <w:rPr>
          <w:rFonts w:cs="Simplified Arabic" w:hint="cs"/>
          <w:color w:val="000000" w:themeColor="text1"/>
          <w:sz w:val="24"/>
          <w:szCs w:val="24"/>
          <w:rtl/>
        </w:rPr>
        <w:t xml:space="preserve">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B21064" w:rsidRDefault="00B21064">
      <w:pPr>
        <w:bidi w:val="0"/>
        <w:rPr>
          <w:rFonts w:cs="Simplified Arabic"/>
          <w:b/>
          <w:bCs/>
          <w:color w:val="000000" w:themeColor="text1"/>
          <w:sz w:val="24"/>
          <w:szCs w:val="24"/>
          <w:rtl/>
        </w:rPr>
      </w:pPr>
      <w:r>
        <w:rPr>
          <w:rFonts w:cs="Simplified Arabic"/>
          <w:b/>
          <w:bCs/>
          <w:color w:val="000000" w:themeColor="text1"/>
          <w:sz w:val="24"/>
          <w:szCs w:val="24"/>
          <w:rtl/>
        </w:rPr>
        <w:br w:type="page"/>
      </w: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 xml:space="preserve">ضافة منافع أو مباني فرعية لمبان سكنية (مثل المطابخ أو الحمامات أو الحفر الامتصاصية أو </w:t>
      </w:r>
      <w:proofErr w:type="spellStart"/>
      <w:r w:rsidRPr="00860A94">
        <w:rPr>
          <w:rFonts w:cs="Simplified Arabic"/>
          <w:color w:val="000000" w:themeColor="text1"/>
          <w:sz w:val="24"/>
          <w:szCs w:val="24"/>
          <w:rtl/>
        </w:rPr>
        <w:t>الكراجات).</w:t>
      </w:r>
      <w:proofErr w:type="spellEnd"/>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 xml:space="preserve">ب. مبنى غير </w:t>
      </w:r>
      <w:proofErr w:type="spellStart"/>
      <w:r w:rsidRPr="00860A94">
        <w:rPr>
          <w:rFonts w:cs="Simplified Arabic"/>
          <w:color w:val="000000" w:themeColor="text1"/>
          <w:sz w:val="24"/>
          <w:szCs w:val="24"/>
          <w:rtl/>
        </w:rPr>
        <w:t>سكني:</w:t>
      </w:r>
      <w:proofErr w:type="spellEnd"/>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w:t>
      </w:r>
      <w:proofErr w:type="spellStart"/>
      <w:r w:rsidRPr="00860A94">
        <w:rPr>
          <w:rFonts w:ascii="Arial" w:hAnsi="Arial" w:cs="Simplified Arabic"/>
          <w:color w:val="000000" w:themeColor="text1"/>
          <w:sz w:val="24"/>
          <w:szCs w:val="24"/>
          <w:rtl/>
        </w:rPr>
        <w:t>للسكن,</w:t>
      </w:r>
      <w:proofErr w:type="spellEnd"/>
      <w:r w:rsidRPr="00860A94">
        <w:rPr>
          <w:rFonts w:ascii="Arial" w:hAnsi="Arial" w:cs="Simplified Arabic"/>
          <w:color w:val="000000" w:themeColor="text1"/>
          <w:sz w:val="24"/>
          <w:szCs w:val="24"/>
          <w:rtl/>
        </w:rPr>
        <w:t xml:space="preserve">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w:t>
      </w:r>
      <w:proofErr w:type="spellStart"/>
      <w:r w:rsidRPr="00860A94">
        <w:rPr>
          <w:rFonts w:ascii="Arial" w:hAnsi="Arial" w:cs="Simplified Arabic"/>
          <w:color w:val="000000" w:themeColor="text1"/>
          <w:sz w:val="24"/>
          <w:szCs w:val="24"/>
          <w:rtl/>
        </w:rPr>
        <w:t>صناعياً،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تجارياً،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تعليمياً،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صحياً،</w:t>
      </w:r>
      <w:proofErr w:type="spellEnd"/>
      <w:r w:rsidRPr="00860A94">
        <w:rPr>
          <w:rFonts w:ascii="Arial" w:hAnsi="Arial" w:cs="Simplified Arabic"/>
          <w:color w:val="000000" w:themeColor="text1"/>
          <w:sz w:val="24"/>
          <w:szCs w:val="24"/>
          <w:rtl/>
        </w:rPr>
        <w:t xml:space="preserve">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 xml:space="preserve">ج. </w:t>
      </w:r>
      <w:proofErr w:type="spellStart"/>
      <w:r w:rsidRPr="00860A94">
        <w:rPr>
          <w:rFonts w:cs="Simplified Arabic"/>
          <w:color w:val="000000" w:themeColor="text1"/>
          <w:sz w:val="24"/>
          <w:szCs w:val="24"/>
          <w:rtl/>
        </w:rPr>
        <w:t>السور:</w:t>
      </w:r>
      <w:proofErr w:type="spellEnd"/>
      <w:r w:rsidRPr="00860A94">
        <w:rPr>
          <w:rFonts w:cs="Simplified Arabic"/>
          <w:color w:val="000000" w:themeColor="text1"/>
          <w:sz w:val="24"/>
          <w:szCs w:val="24"/>
          <w:rtl/>
        </w:rPr>
        <w:t xml:space="preserve"> لقد اعتبرت الأسوار كحالة </w:t>
      </w:r>
      <w:proofErr w:type="spellStart"/>
      <w:r w:rsidRPr="00860A94">
        <w:rPr>
          <w:rFonts w:cs="Simplified Arabic"/>
          <w:color w:val="000000" w:themeColor="text1"/>
          <w:sz w:val="24"/>
          <w:szCs w:val="24"/>
          <w:rtl/>
        </w:rPr>
        <w:t>خاصة،</w:t>
      </w:r>
      <w:proofErr w:type="spellEnd"/>
      <w:r w:rsidRPr="00860A94">
        <w:rPr>
          <w:rFonts w:cs="Simplified Arabic"/>
          <w:color w:val="000000" w:themeColor="text1"/>
          <w:sz w:val="24"/>
          <w:szCs w:val="24"/>
          <w:rtl/>
        </w:rPr>
        <w:t xml:space="preserve"> وذلك عندما يتم ترخيص السور بشكل </w:t>
      </w:r>
      <w:proofErr w:type="spellStart"/>
      <w:r w:rsidRPr="00860A94">
        <w:rPr>
          <w:rFonts w:cs="Simplified Arabic"/>
          <w:color w:val="000000" w:themeColor="text1"/>
          <w:sz w:val="24"/>
          <w:szCs w:val="24"/>
          <w:rtl/>
        </w:rPr>
        <w:t>منفصل،</w:t>
      </w:r>
      <w:proofErr w:type="spellEnd"/>
      <w:r w:rsidRPr="00860A94">
        <w:rPr>
          <w:rFonts w:cs="Simplified Arabic"/>
          <w:color w:val="000000" w:themeColor="text1"/>
          <w:sz w:val="24"/>
          <w:szCs w:val="24"/>
          <w:rtl/>
        </w:rPr>
        <w:t xml:space="preserve"> نظراً لاختلاف خصائص السور (فهو يرخص مثلا بالمتر الطولي وليس بالمتر المربع</w:t>
      </w:r>
      <w:proofErr w:type="spellStart"/>
      <w:r w:rsidRPr="00860A94">
        <w:rPr>
          <w:rFonts w:cs="Simplified Arabic"/>
          <w:color w:val="000000" w:themeColor="text1"/>
          <w:sz w:val="24"/>
          <w:szCs w:val="24"/>
          <w:rtl/>
        </w:rPr>
        <w:t>)</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D0F50">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w:t>
      </w:r>
      <w:proofErr w:type="spellStart"/>
      <w:r w:rsidRPr="00860A94">
        <w:rPr>
          <w:rFonts w:ascii="Arial" w:hAnsi="Arial" w:cs="Simplified Arabic"/>
          <w:color w:val="000000" w:themeColor="text1"/>
          <w:sz w:val="24"/>
          <w:szCs w:val="24"/>
          <w:rtl/>
        </w:rPr>
        <w:t>واحدة،</w:t>
      </w:r>
      <w:proofErr w:type="spellEnd"/>
      <w:r w:rsidRPr="00860A94">
        <w:rPr>
          <w:rFonts w:ascii="Arial" w:hAnsi="Arial" w:cs="Simplified Arabic"/>
          <w:color w:val="000000" w:themeColor="text1"/>
          <w:sz w:val="24"/>
          <w:szCs w:val="24"/>
          <w:rtl/>
        </w:rPr>
        <w:t xml:space="preserve">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w:t>
      </w:r>
      <w:proofErr w:type="spellStart"/>
      <w:r w:rsidRPr="00860A94">
        <w:rPr>
          <w:rFonts w:ascii="Arial" w:hAnsi="Arial" w:cs="Simplified Arabic"/>
          <w:color w:val="000000" w:themeColor="text1"/>
          <w:sz w:val="24"/>
          <w:szCs w:val="24"/>
          <w:rtl/>
        </w:rPr>
        <w:t>أخرى،</w:t>
      </w:r>
      <w:proofErr w:type="spellEnd"/>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proofErr w:type="spellStart"/>
      <w:r w:rsidRPr="00860A94">
        <w:rPr>
          <w:rFonts w:ascii="Arial" w:hAnsi="Arial" w:cs="Simplified Arabic"/>
          <w:color w:val="000000" w:themeColor="text1"/>
          <w:sz w:val="24"/>
          <w:szCs w:val="24"/>
          <w:rtl/>
        </w:rPr>
        <w:t>المسح،</w:t>
      </w:r>
      <w:proofErr w:type="spellEnd"/>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2C0493" w:rsidRPr="00860A94">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A66107">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3B4ABE">
        <w:rPr>
          <w:rFonts w:hint="cs"/>
          <w:color w:val="000000" w:themeColor="text1"/>
          <w:rtl/>
        </w:rPr>
        <w:t>الثالث</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154C2" w:rsidRPr="00860A94">
        <w:rPr>
          <w:rFonts w:hint="cs"/>
          <w:color w:val="000000" w:themeColor="text1"/>
          <w:rtl/>
        </w:rPr>
        <w:t xml:space="preserve"> </w:t>
      </w:r>
      <w:r w:rsidR="00536975">
        <w:rPr>
          <w:rFonts w:hint="cs"/>
          <w:color w:val="000000" w:themeColor="text1"/>
          <w:rtl/>
        </w:rPr>
        <w:t>ارتفاعا</w:t>
      </w:r>
      <w:r w:rsidR="003154C2" w:rsidRPr="00860A94">
        <w:rPr>
          <w:rFonts w:hint="cs"/>
          <w:color w:val="000000" w:themeColor="text1"/>
          <w:rtl/>
        </w:rPr>
        <w:t xml:space="preserve"> بنسبة</w:t>
      </w:r>
      <w:r w:rsidR="002E7E98" w:rsidRPr="00860A94">
        <w:rPr>
          <w:rFonts w:hint="cs"/>
          <w:color w:val="000000" w:themeColor="text1"/>
          <w:rtl/>
        </w:rPr>
        <w:t xml:space="preserve"> </w:t>
      </w:r>
      <w:proofErr w:type="spellStart"/>
      <w:r w:rsidR="00E75DB0">
        <w:rPr>
          <w:rFonts w:hint="cs"/>
          <w:color w:val="000000" w:themeColor="text1"/>
          <w:rtl/>
        </w:rPr>
        <w:t>9.5</w:t>
      </w:r>
      <w:r w:rsidR="003154C2" w:rsidRPr="00860A94">
        <w:rPr>
          <w:rFonts w:hint="cs"/>
          <w:color w:val="000000" w:themeColor="text1"/>
          <w:rtl/>
        </w:rPr>
        <w:t>%</w:t>
      </w:r>
      <w:proofErr w:type="spellEnd"/>
      <w:r w:rsidR="003154C2" w:rsidRPr="00860A94">
        <w:rPr>
          <w:rFonts w:hint="cs"/>
          <w:color w:val="000000" w:themeColor="text1"/>
          <w:rtl/>
        </w:rPr>
        <w:t xml:space="preserve"> مقارنة ب</w:t>
      </w:r>
      <w:r w:rsidR="00AD2F37" w:rsidRPr="00860A94">
        <w:rPr>
          <w:rFonts w:hint="cs"/>
          <w:color w:val="000000" w:themeColor="text1"/>
          <w:rtl/>
        </w:rPr>
        <w:t xml:space="preserve">الربع </w:t>
      </w:r>
      <w:r w:rsidR="003B4ABE">
        <w:rPr>
          <w:rFonts w:hint="cs"/>
          <w:color w:val="000000" w:themeColor="text1"/>
          <w:rtl/>
        </w:rPr>
        <w:t>الثاني</w:t>
      </w:r>
      <w:r w:rsidR="00AD5493" w:rsidRPr="00860A94">
        <w:rPr>
          <w:rFonts w:hint="cs"/>
          <w:color w:val="000000" w:themeColor="text1"/>
          <w:rtl/>
        </w:rPr>
        <w:t xml:space="preserve"> من العام</w:t>
      </w:r>
      <w:r w:rsidR="00F92C76">
        <w:rPr>
          <w:rFonts w:hint="cs"/>
          <w:color w:val="000000" w:themeColor="text1"/>
          <w:rtl/>
        </w:rPr>
        <w:t xml:space="preserve"> </w:t>
      </w:r>
      <w:proofErr w:type="spellStart"/>
      <w:r w:rsidR="00107D56">
        <w:rPr>
          <w:rFonts w:hint="cs"/>
          <w:color w:val="000000" w:themeColor="text1"/>
          <w:rtl/>
        </w:rPr>
        <w:t>2017</w:t>
      </w:r>
      <w:r w:rsidR="001D1B07" w:rsidRPr="00860A94">
        <w:rPr>
          <w:rFonts w:hint="cs"/>
          <w:color w:val="000000" w:themeColor="text1"/>
          <w:rtl/>
        </w:rPr>
        <w:t>،</w:t>
      </w:r>
      <w:proofErr w:type="spellEnd"/>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021CAE" w:rsidRPr="00860A94">
        <w:rPr>
          <w:rFonts w:hint="cs"/>
          <w:color w:val="000000" w:themeColor="text1"/>
          <w:rtl/>
        </w:rPr>
        <w:t>انخفاضا</w:t>
      </w:r>
      <w:r w:rsidR="003154C2" w:rsidRPr="00860A94">
        <w:rPr>
          <w:rFonts w:hint="cs"/>
          <w:color w:val="000000" w:themeColor="text1"/>
          <w:rtl/>
        </w:rPr>
        <w:t xml:space="preserve"> بنسبة</w:t>
      </w:r>
      <w:r w:rsidR="004D6F8A" w:rsidRPr="00860A94">
        <w:rPr>
          <w:rFonts w:hint="cs"/>
          <w:color w:val="000000" w:themeColor="text1"/>
          <w:rtl/>
        </w:rPr>
        <w:t xml:space="preserve"> </w:t>
      </w:r>
      <w:proofErr w:type="spellStart"/>
      <w:r w:rsidR="00E75DB0">
        <w:rPr>
          <w:rFonts w:hint="cs"/>
          <w:color w:val="000000" w:themeColor="text1"/>
          <w:rtl/>
        </w:rPr>
        <w:t>0.6</w:t>
      </w:r>
      <w:r w:rsidR="003154C2" w:rsidRPr="00860A94">
        <w:rPr>
          <w:rFonts w:hint="cs"/>
          <w:color w:val="000000" w:themeColor="text1"/>
          <w:rtl/>
        </w:rPr>
        <w:t>%</w:t>
      </w:r>
      <w:proofErr w:type="spellEnd"/>
      <w:r w:rsidR="003154C2" w:rsidRPr="00860A94">
        <w:rPr>
          <w:rFonts w:hint="cs"/>
          <w:color w:val="000000" w:themeColor="text1"/>
          <w:rtl/>
        </w:rPr>
        <w:t xml:space="preserve">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proofErr w:type="spellStart"/>
      <w:r w:rsidR="004878ED" w:rsidRPr="00860A94">
        <w:rPr>
          <w:rFonts w:hint="cs"/>
          <w:color w:val="000000" w:themeColor="text1"/>
          <w:rtl/>
        </w:rPr>
        <w:t>201</w:t>
      </w:r>
      <w:r w:rsidR="00F92C76">
        <w:rPr>
          <w:rFonts w:hint="cs"/>
          <w:color w:val="000000" w:themeColor="text1"/>
          <w:rtl/>
        </w:rPr>
        <w:t>6</w:t>
      </w:r>
      <w:r w:rsidR="003013A9" w:rsidRPr="00860A94">
        <w:rPr>
          <w:rFonts w:hint="cs"/>
          <w:color w:val="000000" w:themeColor="text1"/>
          <w:rtl/>
        </w:rPr>
        <w:t>،</w:t>
      </w:r>
      <w:proofErr w:type="spellEnd"/>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536975">
        <w:rPr>
          <w:rFonts w:hint="cs"/>
          <w:color w:val="000000" w:themeColor="text1"/>
          <w:rtl/>
        </w:rPr>
        <w:t>ارتفاعا</w:t>
      </w:r>
      <w:r w:rsidR="00C61508" w:rsidRPr="00860A94">
        <w:rPr>
          <w:rFonts w:hint="cs"/>
          <w:color w:val="000000" w:themeColor="text1"/>
          <w:rtl/>
        </w:rPr>
        <w:t xml:space="preserve"> </w:t>
      </w:r>
      <w:r w:rsidR="003154C2" w:rsidRPr="00860A94">
        <w:rPr>
          <w:rFonts w:hint="cs"/>
          <w:color w:val="000000" w:themeColor="text1"/>
          <w:rtl/>
        </w:rPr>
        <w:t xml:space="preserve">بنسبة </w:t>
      </w:r>
      <w:proofErr w:type="spellStart"/>
      <w:r w:rsidR="00E75DB0">
        <w:rPr>
          <w:rFonts w:hint="cs"/>
          <w:color w:val="000000" w:themeColor="text1"/>
          <w:rtl/>
        </w:rPr>
        <w:t>12.9</w:t>
      </w:r>
      <w:r w:rsidR="003154C2" w:rsidRPr="00860A94">
        <w:rPr>
          <w:rFonts w:hint="cs"/>
          <w:color w:val="000000" w:themeColor="text1"/>
          <w:rtl/>
        </w:rPr>
        <w:t>%</w:t>
      </w:r>
      <w:proofErr w:type="spellEnd"/>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3B4ABE">
        <w:rPr>
          <w:rFonts w:hint="cs"/>
          <w:color w:val="000000" w:themeColor="text1"/>
          <w:rtl/>
        </w:rPr>
        <w:t>الثالث</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3B4ABE">
        <w:rPr>
          <w:rFonts w:hint="cs"/>
          <w:color w:val="000000" w:themeColor="text1"/>
          <w:rtl/>
        </w:rPr>
        <w:t>الثاني</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proofErr w:type="spellStart"/>
      <w:r w:rsidR="00107D56">
        <w:rPr>
          <w:rFonts w:hint="cs"/>
          <w:color w:val="000000" w:themeColor="text1"/>
          <w:rtl/>
        </w:rPr>
        <w:t>2017</w:t>
      </w:r>
      <w:r w:rsidR="003154C2" w:rsidRPr="00860A94">
        <w:rPr>
          <w:rFonts w:hint="cs"/>
          <w:color w:val="000000" w:themeColor="text1"/>
          <w:rtl/>
        </w:rPr>
        <w:t>،</w:t>
      </w:r>
      <w:proofErr w:type="spellEnd"/>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A66107">
        <w:rPr>
          <w:rFonts w:hint="cs"/>
          <w:color w:val="000000" w:themeColor="text1"/>
          <w:rtl/>
        </w:rPr>
        <w:t>ارتفاعا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proofErr w:type="spellStart"/>
      <w:r w:rsidR="00A66107">
        <w:rPr>
          <w:rFonts w:hint="cs"/>
          <w:color w:val="000000" w:themeColor="text1"/>
          <w:rtl/>
        </w:rPr>
        <w:t>5.2</w:t>
      </w:r>
      <w:r w:rsidR="003154C2" w:rsidRPr="00860A94">
        <w:rPr>
          <w:rFonts w:hint="cs"/>
          <w:color w:val="000000" w:themeColor="text1"/>
          <w:rtl/>
        </w:rPr>
        <w:t>%</w:t>
      </w:r>
      <w:proofErr w:type="spellEnd"/>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F92C76">
        <w:rPr>
          <w:rFonts w:hint="cs"/>
          <w:color w:val="000000" w:themeColor="text1"/>
          <w:rtl/>
        </w:rPr>
        <w:t>6</w:t>
      </w:r>
      <w:r w:rsidR="00F16E88" w:rsidRPr="00860A94">
        <w:rPr>
          <w:rFonts w:hint="cs"/>
          <w:color w:val="000000" w:themeColor="text1"/>
          <w:rtl/>
        </w:rPr>
        <w:t>.</w:t>
      </w:r>
      <w:r w:rsidR="006E57BE" w:rsidRPr="00860A94">
        <w:rPr>
          <w:rFonts w:hint="cs"/>
          <w:b/>
          <w:bCs/>
          <w:color w:val="000000" w:themeColor="text1"/>
          <w:rtl/>
        </w:rPr>
        <w:t xml:space="preserve"> </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3B4ABE">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w:t>
      </w:r>
      <w:proofErr w:type="spellStart"/>
      <w:r w:rsidRPr="00860A94">
        <w:rPr>
          <w:rFonts w:hint="cs"/>
          <w:color w:val="000000" w:themeColor="text1"/>
          <w:rtl/>
        </w:rPr>
        <w:t>الصادرة*</w:t>
      </w:r>
      <w:proofErr w:type="spellEnd"/>
      <w:r w:rsidRPr="00860A94">
        <w:rPr>
          <w:rFonts w:hint="cs"/>
          <w:color w:val="000000" w:themeColor="text1"/>
          <w:rtl/>
        </w:rPr>
        <w:t xml:space="preserve"> في </w:t>
      </w:r>
      <w:proofErr w:type="spellStart"/>
      <w:r w:rsidRPr="00860A94">
        <w:rPr>
          <w:rFonts w:hint="cs"/>
          <w:color w:val="000000" w:themeColor="text1"/>
          <w:rtl/>
        </w:rPr>
        <w:t>فلسطين*</w:t>
      </w:r>
      <w:r w:rsidR="00967972" w:rsidRPr="00860A94">
        <w:rPr>
          <w:rFonts w:hint="cs"/>
          <w:color w:val="000000" w:themeColor="text1"/>
          <w:rtl/>
        </w:rPr>
        <w:t>*</w:t>
      </w:r>
      <w:proofErr w:type="spellEnd"/>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3B4ABE">
        <w:rPr>
          <w:rFonts w:hint="cs"/>
          <w:color w:val="000000" w:themeColor="text1"/>
          <w:rtl/>
        </w:rPr>
        <w:t>الثالث</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6</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3B4ABE">
        <w:rPr>
          <w:rFonts w:hint="cs"/>
          <w:color w:val="000000" w:themeColor="text1"/>
          <w:rtl/>
        </w:rPr>
        <w:t>الثالث</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7</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445CD4" w:rsidP="00D90204">
      <w:pPr>
        <w:pStyle w:val="Header"/>
        <w:widowControl w:val="0"/>
        <w:tabs>
          <w:tab w:val="clear" w:pos="4153"/>
          <w:tab w:val="clear" w:pos="8306"/>
          <w:tab w:val="left" w:pos="8981"/>
        </w:tabs>
        <w:ind w:hanging="2"/>
        <w:rPr>
          <w:rFonts w:cs="Simplified Arabic"/>
          <w:b/>
          <w:bCs/>
          <w:color w:val="000000" w:themeColor="text1"/>
          <w:sz w:val="24"/>
          <w:szCs w:val="24"/>
          <w:rtl/>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البيانات </w:t>
      </w:r>
      <w:r w:rsidR="00D90204" w:rsidRPr="00860A94">
        <w:rPr>
          <w:rFonts w:cs="Simplified Arabic" w:hint="cs"/>
          <w:color w:val="000000" w:themeColor="text1"/>
          <w:sz w:val="18"/>
          <w:szCs w:val="18"/>
          <w:rtl/>
          <w:lang w:bidi="ar-EG"/>
        </w:rPr>
        <w:t>باستثناء</w:t>
      </w:r>
      <w:r w:rsidRPr="00860A94">
        <w:rPr>
          <w:rFonts w:cs="Simplified Arabic" w:hint="cs"/>
          <w:color w:val="000000" w:themeColor="text1"/>
          <w:sz w:val="18"/>
          <w:szCs w:val="18"/>
          <w:rtl/>
          <w:lang w:bidi="ar-EG"/>
        </w:rPr>
        <w:t xml:space="preserve">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4D1A26">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390DFA" w:rsidRPr="00860A94">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أعلى عدد للرخص الصادرة للأبنية السكنية بواقع </w:t>
      </w:r>
      <w:r w:rsidR="004D1A26">
        <w:rPr>
          <w:rFonts w:cs="Simplified Arabic" w:hint="cs"/>
          <w:color w:val="000000" w:themeColor="text1"/>
          <w:sz w:val="24"/>
          <w:szCs w:val="24"/>
          <w:rtl/>
        </w:rPr>
        <w:t>569</w:t>
      </w:r>
      <w:r w:rsidR="002C0493" w:rsidRPr="00860A94">
        <w:rPr>
          <w:rFonts w:cs="Simplified Arabic" w:hint="cs"/>
          <w:color w:val="000000" w:themeColor="text1"/>
          <w:sz w:val="24"/>
          <w:szCs w:val="24"/>
          <w:rtl/>
        </w:rPr>
        <w:t xml:space="preserve"> </w:t>
      </w:r>
      <w:proofErr w:type="spellStart"/>
      <w:r w:rsidR="002C0493" w:rsidRPr="00860A94">
        <w:rPr>
          <w:rFonts w:cs="Simplified Arabic" w:hint="cs"/>
          <w:color w:val="000000" w:themeColor="text1"/>
          <w:sz w:val="24"/>
          <w:szCs w:val="24"/>
          <w:rtl/>
        </w:rPr>
        <w:t>رخصة</w:t>
      </w:r>
      <w:r w:rsidR="00DA19F9"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FA47F7">
        <w:rPr>
          <w:rFonts w:cs="Simplified Arabic" w:hint="cs"/>
          <w:color w:val="000000" w:themeColor="text1"/>
          <w:sz w:val="24"/>
          <w:szCs w:val="24"/>
          <w:rtl/>
        </w:rPr>
        <w:t>الثالث</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proofErr w:type="spellStart"/>
      <w:r w:rsidR="00D279B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DA19F9"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F922FD" w:rsidRPr="00860A94">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4D1A26">
        <w:rPr>
          <w:rFonts w:cs="Simplified Arabic" w:hint="cs"/>
          <w:color w:val="000000" w:themeColor="text1"/>
          <w:sz w:val="24"/>
          <w:szCs w:val="24"/>
          <w:rtl/>
        </w:rPr>
        <w:t>389</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w:t>
      </w:r>
      <w:proofErr w:type="spellStart"/>
      <w:r w:rsidR="002C0493" w:rsidRPr="00860A94">
        <w:rPr>
          <w:rFonts w:cs="Simplified Arabic" w:hint="cs"/>
          <w:color w:val="000000" w:themeColor="text1"/>
          <w:sz w:val="24"/>
          <w:szCs w:val="24"/>
          <w:rtl/>
        </w:rPr>
        <w:t>السكنية</w:t>
      </w:r>
      <w:r w:rsidR="000761A1"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4D1A26">
        <w:rPr>
          <w:rFonts w:cs="Simplified Arabic" w:hint="cs"/>
          <w:color w:val="000000" w:themeColor="text1"/>
          <w:sz w:val="24"/>
          <w:szCs w:val="24"/>
          <w:rtl/>
        </w:rPr>
        <w:t>37</w:t>
      </w:r>
      <w:r w:rsidR="000F4348" w:rsidRPr="00860A94">
        <w:rPr>
          <w:rFonts w:cs="Simplified Arabic" w:hint="cs"/>
          <w:color w:val="000000" w:themeColor="text1"/>
          <w:sz w:val="24"/>
          <w:szCs w:val="24"/>
          <w:rtl/>
        </w:rPr>
        <w:t xml:space="preserve"> </w:t>
      </w:r>
      <w:proofErr w:type="spellStart"/>
      <w:r w:rsidR="000F4348" w:rsidRPr="00860A94">
        <w:rPr>
          <w:rFonts w:cs="Simplified Arabic" w:hint="cs"/>
          <w:color w:val="000000" w:themeColor="text1"/>
          <w:sz w:val="24"/>
          <w:szCs w:val="24"/>
          <w:rtl/>
        </w:rPr>
        <w:t>رخصة،</w:t>
      </w:r>
      <w:proofErr w:type="spellEnd"/>
      <w:r w:rsidR="000F4348" w:rsidRPr="00860A94">
        <w:rPr>
          <w:rFonts w:cs="Simplified Arabic" w:hint="cs"/>
          <w:color w:val="000000" w:themeColor="text1"/>
          <w:sz w:val="24"/>
          <w:szCs w:val="24"/>
          <w:rtl/>
        </w:rPr>
        <w:t xml:space="preserve"> تلتها محافظ</w:t>
      </w:r>
      <w:r w:rsidR="00183732">
        <w:rPr>
          <w:rFonts w:cs="Simplified Arabic" w:hint="cs"/>
          <w:color w:val="000000" w:themeColor="text1"/>
          <w:sz w:val="24"/>
          <w:szCs w:val="24"/>
          <w:rtl/>
        </w:rPr>
        <w:t>تي</w:t>
      </w:r>
      <w:r w:rsidR="001659D1" w:rsidRPr="00860A94">
        <w:rPr>
          <w:rFonts w:cs="Simplified Arabic" w:hint="cs"/>
          <w:color w:val="000000" w:themeColor="text1"/>
          <w:sz w:val="24"/>
          <w:szCs w:val="24"/>
          <w:rtl/>
        </w:rPr>
        <w:t xml:space="preserve"> </w:t>
      </w:r>
      <w:r w:rsidR="004D1A26">
        <w:rPr>
          <w:rFonts w:cs="Simplified Arabic" w:hint="cs"/>
          <w:color w:val="000000" w:themeColor="text1"/>
          <w:sz w:val="24"/>
          <w:szCs w:val="24"/>
          <w:rtl/>
        </w:rPr>
        <w:t>بيت لحم</w:t>
      </w:r>
      <w:r w:rsidR="00183732">
        <w:rPr>
          <w:rFonts w:cs="Simplified Arabic" w:hint="cs"/>
          <w:color w:val="000000" w:themeColor="text1"/>
          <w:sz w:val="24"/>
          <w:szCs w:val="24"/>
          <w:rtl/>
        </w:rPr>
        <w:t xml:space="preserve"> و</w:t>
      </w:r>
      <w:r w:rsidR="004D1A26">
        <w:rPr>
          <w:rFonts w:cs="Simplified Arabic" w:hint="cs"/>
          <w:color w:val="000000" w:themeColor="text1"/>
          <w:sz w:val="24"/>
          <w:szCs w:val="24"/>
          <w:rtl/>
        </w:rPr>
        <w:t>الخليل</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 كل واحدة منهما</w:t>
      </w:r>
      <w:r w:rsidR="00C95D1F" w:rsidRPr="00860A94">
        <w:rPr>
          <w:rFonts w:cs="Simplified Arabic" w:hint="cs"/>
          <w:color w:val="000000" w:themeColor="text1"/>
          <w:sz w:val="24"/>
          <w:szCs w:val="24"/>
          <w:rtl/>
        </w:rPr>
        <w:t xml:space="preserve"> </w:t>
      </w:r>
      <w:r w:rsidR="00183732">
        <w:rPr>
          <w:rFonts w:cs="Simplified Arabic" w:hint="cs"/>
          <w:color w:val="000000" w:themeColor="text1"/>
          <w:sz w:val="24"/>
          <w:szCs w:val="24"/>
          <w:rtl/>
        </w:rPr>
        <w:t>24</w:t>
      </w:r>
      <w:r w:rsidR="00C95D1F" w:rsidRPr="00860A94">
        <w:rPr>
          <w:rFonts w:cs="Simplified Arabic" w:hint="cs"/>
          <w:color w:val="000000" w:themeColor="text1"/>
          <w:sz w:val="24"/>
          <w:szCs w:val="24"/>
          <w:rtl/>
        </w:rPr>
        <w:t xml:space="preserve"> رخصة. </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D234F8" w:rsidRPr="00860A94" w:rsidRDefault="00D234F8" w:rsidP="00D234F8">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 xml:space="preserve">الشكل الآتي يوضح عدد الرخص الصادرة للأبنية السكنية موزعة على المحافظات في </w:t>
      </w:r>
      <w:proofErr w:type="spellStart"/>
      <w:r w:rsidRPr="00860A94">
        <w:rPr>
          <w:rFonts w:cs="Simplified Arabic" w:hint="cs"/>
          <w:color w:val="000000" w:themeColor="text1"/>
          <w:sz w:val="24"/>
          <w:szCs w:val="24"/>
          <w:rtl/>
        </w:rPr>
        <w:t>فلسطين*</w:t>
      </w:r>
      <w:proofErr w:type="spellEnd"/>
      <w:r w:rsidRPr="00860A94">
        <w:rPr>
          <w:rFonts w:cs="Simplified Arabic" w:hint="cs"/>
          <w:color w:val="000000" w:themeColor="text1"/>
          <w:sz w:val="24"/>
          <w:szCs w:val="24"/>
          <w:rtl/>
        </w:rPr>
        <w:t xml:space="preserve"> خلال الربع </w:t>
      </w:r>
      <w:r>
        <w:rPr>
          <w:rFonts w:cs="Simplified Arabic" w:hint="cs"/>
          <w:color w:val="000000" w:themeColor="text1"/>
          <w:sz w:val="24"/>
          <w:szCs w:val="24"/>
          <w:rtl/>
        </w:rPr>
        <w:t>الثاني والربع الثالث من العام 2017</w:t>
      </w:r>
      <w:r w:rsidRPr="00860A94">
        <w:rPr>
          <w:rFonts w:cs="Simplified Arabic" w:hint="cs"/>
          <w:color w:val="000000" w:themeColor="text1"/>
          <w:sz w:val="24"/>
          <w:szCs w:val="24"/>
          <w:rtl/>
        </w:rPr>
        <w:t>:</w:t>
      </w:r>
    </w:p>
    <w:tbl>
      <w:tblPr>
        <w:tblStyle w:val="TableGrid"/>
        <w:bidiVisual/>
        <w:tblW w:w="8846" w:type="dxa"/>
        <w:jc w:val="center"/>
        <w:tblInd w:w="54" w:type="dxa"/>
        <w:tblLook w:val="04A0"/>
      </w:tblPr>
      <w:tblGrid>
        <w:gridCol w:w="8846"/>
      </w:tblGrid>
      <w:tr w:rsidR="00D234F8" w:rsidRPr="00860A94" w:rsidTr="00B21064">
        <w:trPr>
          <w:trHeight w:val="4364"/>
          <w:jc w:val="center"/>
        </w:trPr>
        <w:tc>
          <w:tcPr>
            <w:tcW w:w="8846" w:type="dxa"/>
            <w:vAlign w:val="center"/>
          </w:tcPr>
          <w:p w:rsidR="00D234F8" w:rsidRPr="00860A94" w:rsidRDefault="00D234F8" w:rsidP="007B7F21">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234F8" w:rsidRPr="00860A94" w:rsidRDefault="00D234F8" w:rsidP="00D234F8">
      <w:pPr>
        <w:tabs>
          <w:tab w:val="right" w:pos="7978"/>
          <w:tab w:val="right" w:pos="8015"/>
        </w:tabs>
        <w:bidi w:val="0"/>
        <w:ind w:right="139"/>
        <w:jc w:val="right"/>
        <w:rPr>
          <w:rFonts w:ascii="Arial" w:hAnsi="Arial" w:cs="Arial"/>
          <w:color w:val="000000" w:themeColor="text1"/>
          <w:sz w:val="18"/>
          <w:szCs w:val="18"/>
        </w:rPr>
      </w:pPr>
      <w:r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roofErr w:type="spellStart"/>
      <w:r w:rsidRPr="00860A94">
        <w:rPr>
          <w:rFonts w:cs="Simplified Arabic" w:hint="cs"/>
          <w:color w:val="000000" w:themeColor="text1"/>
          <w:sz w:val="18"/>
          <w:szCs w:val="18"/>
          <w:rtl/>
        </w:rPr>
        <w:t>.</w:t>
      </w:r>
      <w:proofErr w:type="spellEnd"/>
      <w:r w:rsidRPr="00860A94">
        <w:rPr>
          <w:rFonts w:cs="Simplified Arabic"/>
          <w:color w:val="000000" w:themeColor="text1"/>
          <w:sz w:val="18"/>
          <w:szCs w:val="18"/>
          <w:rtl/>
        </w:rPr>
        <w:t xml:space="preserve"> </w:t>
      </w:r>
      <w:r w:rsidRPr="00860A94">
        <w:rPr>
          <w:rFonts w:cs="Simplified Arabic"/>
          <w:color w:val="000000" w:themeColor="text1"/>
          <w:sz w:val="18"/>
          <w:szCs w:val="18"/>
        </w:rPr>
        <w:t>*</w:t>
      </w:r>
    </w:p>
    <w:p w:rsidR="00D234F8" w:rsidRPr="00860A94" w:rsidRDefault="00D234F8" w:rsidP="00D234F8">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FA47F7">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 xml:space="preserve">رخص </w:t>
      </w:r>
      <w:proofErr w:type="spellStart"/>
      <w:r w:rsidRPr="00860A94">
        <w:rPr>
          <w:rFonts w:cs="Simplified Arabic" w:hint="cs"/>
          <w:color w:val="000000" w:themeColor="text1"/>
          <w:sz w:val="24"/>
          <w:szCs w:val="24"/>
          <w:rtl/>
        </w:rPr>
        <w:t>الصادرة*</w:t>
      </w:r>
      <w:proofErr w:type="spellEnd"/>
      <w:r w:rsidRPr="00860A94">
        <w:rPr>
          <w:rFonts w:cs="Simplified Arabic" w:hint="cs"/>
          <w:color w:val="000000" w:themeColor="text1"/>
          <w:sz w:val="24"/>
          <w:szCs w:val="24"/>
          <w:rtl/>
        </w:rPr>
        <w:t xml:space="preserve">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w:t>
      </w:r>
      <w:proofErr w:type="spellStart"/>
      <w:r w:rsidRPr="00860A94">
        <w:rPr>
          <w:rFonts w:cs="Simplified Arabic" w:hint="cs"/>
          <w:color w:val="000000" w:themeColor="text1"/>
          <w:sz w:val="24"/>
          <w:szCs w:val="24"/>
          <w:rtl/>
        </w:rPr>
        <w:t>فلسطين</w:t>
      </w:r>
      <w:r w:rsidR="00147F4D" w:rsidRPr="00860A94">
        <w:rPr>
          <w:rFonts w:cs="Simplified Arabic" w:hint="cs"/>
          <w:color w:val="000000" w:themeColor="text1"/>
          <w:sz w:val="24"/>
          <w:szCs w:val="24"/>
          <w:rtl/>
        </w:rPr>
        <w:t>**</w:t>
      </w:r>
      <w:proofErr w:type="spellEnd"/>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 xml:space="preserve">الربع </w:t>
      </w:r>
      <w:r w:rsidR="00FA47F7">
        <w:rPr>
          <w:rFonts w:cs="Simplified Arabic" w:hint="cs"/>
          <w:color w:val="000000" w:themeColor="text1"/>
          <w:sz w:val="24"/>
          <w:szCs w:val="24"/>
          <w:rtl/>
        </w:rPr>
        <w:t>الثاني</w:t>
      </w:r>
      <w:r w:rsidR="004E2C04" w:rsidRPr="00860A94">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FA47F7">
        <w:rPr>
          <w:rFonts w:cs="Simplified Arabic" w:hint="cs"/>
          <w:color w:val="000000" w:themeColor="text1"/>
          <w:sz w:val="24"/>
          <w:szCs w:val="24"/>
          <w:rtl/>
        </w:rPr>
        <w:t>الثالث</w:t>
      </w:r>
      <w:r w:rsidR="004E2C04">
        <w:rPr>
          <w:rFonts w:cs="Simplified Arabic" w:hint="cs"/>
          <w:color w:val="000000" w:themeColor="text1"/>
          <w:sz w:val="24"/>
          <w:szCs w:val="24"/>
          <w:rtl/>
        </w:rPr>
        <w:t xml:space="preserve"> من العام 2017</w:t>
      </w:r>
      <w:r w:rsidR="004E2C04" w:rsidRPr="00860A94">
        <w:rPr>
          <w:rFonts w:cs="Simplified Arabic" w:hint="cs"/>
          <w:color w:val="000000" w:themeColor="text1"/>
          <w:sz w:val="24"/>
          <w:szCs w:val="24"/>
          <w:rtl/>
        </w:rPr>
        <w:t>:</w:t>
      </w:r>
    </w:p>
    <w:tbl>
      <w:tblPr>
        <w:tblStyle w:val="TableGrid"/>
        <w:bidiVisual/>
        <w:tblW w:w="8888" w:type="dxa"/>
        <w:jc w:val="center"/>
        <w:tblInd w:w="97" w:type="dxa"/>
        <w:tblLook w:val="04A0"/>
      </w:tblPr>
      <w:tblGrid>
        <w:gridCol w:w="8888"/>
      </w:tblGrid>
      <w:tr w:rsidR="00C2731B" w:rsidRPr="00860A94" w:rsidTr="00B21064">
        <w:trPr>
          <w:trHeight w:val="4350"/>
          <w:jc w:val="center"/>
        </w:trPr>
        <w:tc>
          <w:tcPr>
            <w:tcW w:w="8888"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94084" cy="2650991"/>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4D3916" w:rsidP="00884EE9">
      <w:pPr>
        <w:tabs>
          <w:tab w:val="right" w:pos="7978"/>
          <w:tab w:val="right" w:pos="8015"/>
        </w:tabs>
        <w:bidi w:val="0"/>
        <w:ind w:right="139"/>
        <w:jc w:val="right"/>
        <w:rPr>
          <w:rFonts w:cs="Simplified Arabic"/>
          <w:color w:val="000000" w:themeColor="text1"/>
          <w:sz w:val="18"/>
          <w:szCs w:val="18"/>
        </w:rPr>
      </w:pPr>
      <w:r w:rsidRPr="00860A94">
        <w:rPr>
          <w:rFonts w:ascii="Simplified Arabic" w:hAnsi="Simplified Arabic" w:cs="Simplified Arabic"/>
          <w:color w:val="000000" w:themeColor="text1"/>
          <w:sz w:val="18"/>
          <w:szCs w:val="18"/>
          <w:rtl/>
        </w:rPr>
        <w:t xml:space="preserve"> </w:t>
      </w:r>
      <w:r w:rsidR="00884EE9" w:rsidRPr="00860A94">
        <w:rPr>
          <w:rFonts w:ascii="Simplified Arabic" w:hAnsi="Simplified Arabic" w:cs="Simplified Arabic"/>
          <w:color w:val="000000" w:themeColor="text1"/>
          <w:sz w:val="18"/>
          <w:szCs w:val="18"/>
          <w:rtl/>
          <w:lang w:bidi="ar-EG"/>
        </w:rPr>
        <w:t>البيانات باستثناء ذلك الجزء من محافظة القدس الذي ضمته إسرائيل عنوةً بعيد احتلالها للضفة الغربية عام 1967</w:t>
      </w:r>
      <w:proofErr w:type="spellStart"/>
      <w:r w:rsidRPr="00860A94">
        <w:rPr>
          <w:rFonts w:ascii="Simplified Arabic" w:hAnsi="Simplified Arabic" w:cs="Simplified Arabic"/>
          <w:color w:val="000000" w:themeColor="text1"/>
          <w:sz w:val="18"/>
          <w:szCs w:val="18"/>
          <w:rtl/>
        </w:rPr>
        <w:t>.</w:t>
      </w:r>
      <w:proofErr w:type="spellEnd"/>
      <w:r w:rsidRPr="00860A94">
        <w:rPr>
          <w:rFonts w:ascii="Simplified Arabic" w:hAnsi="Simplified Arabic" w:cs="Simplified Arabic"/>
          <w:color w:val="000000" w:themeColor="text1"/>
          <w:sz w:val="18"/>
          <w:szCs w:val="18"/>
          <w:rtl/>
        </w:rPr>
        <w:t xml:space="preserve"> </w:t>
      </w:r>
      <w:r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FF13A5">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4601BF">
        <w:rPr>
          <w:rFonts w:cs="Simplified Arabic" w:hint="cs"/>
          <w:color w:val="000000" w:themeColor="text1"/>
          <w:sz w:val="24"/>
          <w:szCs w:val="24"/>
          <w:rtl/>
        </w:rPr>
        <w:t>الثالث</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0761A1" w:rsidRPr="00860A94">
        <w:rPr>
          <w:rFonts w:cs="Simplified Arabic" w:hint="cs"/>
          <w:color w:val="000000" w:themeColor="text1"/>
          <w:sz w:val="24"/>
          <w:szCs w:val="24"/>
          <w:rtl/>
        </w:rPr>
        <w:t xml:space="preserve"> </w:t>
      </w:r>
      <w:r w:rsidR="002762CD">
        <w:rPr>
          <w:rFonts w:cs="Simplified Arabic" w:hint="cs"/>
          <w:color w:val="000000" w:themeColor="text1"/>
          <w:sz w:val="24"/>
          <w:szCs w:val="24"/>
          <w:rtl/>
        </w:rPr>
        <w:t>ارتفاعا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proofErr w:type="spellStart"/>
      <w:r w:rsidR="00FF13A5">
        <w:rPr>
          <w:rFonts w:cs="Simplified Arabic" w:hint="cs"/>
          <w:color w:val="000000" w:themeColor="text1"/>
          <w:sz w:val="24"/>
          <w:szCs w:val="24"/>
          <w:rtl/>
        </w:rPr>
        <w:t>5.5</w:t>
      </w:r>
      <w:r w:rsidR="000761A1"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مقارنة بالربع </w:t>
      </w:r>
      <w:r w:rsidR="004601BF">
        <w:rPr>
          <w:rFonts w:cs="Simplified Arabic" w:hint="cs"/>
          <w:color w:val="000000" w:themeColor="text1"/>
          <w:sz w:val="24"/>
          <w:szCs w:val="24"/>
          <w:rtl/>
        </w:rPr>
        <w:t>الثاني</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 xml:space="preserve">نفس </w:t>
      </w:r>
      <w:proofErr w:type="spellStart"/>
      <w:r w:rsidR="00107D56">
        <w:rPr>
          <w:rFonts w:cs="Simplified Arabic" w:hint="cs"/>
          <w:color w:val="000000" w:themeColor="text1"/>
          <w:sz w:val="24"/>
          <w:szCs w:val="24"/>
          <w:rtl/>
        </w:rPr>
        <w:t>العام</w:t>
      </w:r>
      <w:r w:rsidR="00904C83"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BF1F3B">
        <w:rPr>
          <w:rFonts w:cs="Simplified Arabic" w:hint="cs"/>
          <w:color w:val="000000" w:themeColor="text1"/>
          <w:sz w:val="24"/>
          <w:szCs w:val="24"/>
          <w:rtl/>
        </w:rPr>
        <w:t>انخفاضا</w:t>
      </w:r>
      <w:r w:rsidR="000761A1" w:rsidRPr="00860A94">
        <w:rPr>
          <w:rFonts w:cs="Simplified Arabic" w:hint="cs"/>
          <w:color w:val="000000" w:themeColor="text1"/>
          <w:sz w:val="24"/>
          <w:szCs w:val="24"/>
          <w:rtl/>
        </w:rPr>
        <w:t xml:space="preserve"> بنسبة </w:t>
      </w:r>
      <w:proofErr w:type="spellStart"/>
      <w:r w:rsidR="002762CD">
        <w:rPr>
          <w:rFonts w:cs="Simplified Arabic" w:hint="cs"/>
          <w:color w:val="000000" w:themeColor="text1"/>
          <w:sz w:val="24"/>
          <w:szCs w:val="24"/>
          <w:rtl/>
        </w:rPr>
        <w:t>41.</w:t>
      </w:r>
      <w:r w:rsidR="00FF13A5">
        <w:rPr>
          <w:rFonts w:cs="Simplified Arabic" w:hint="cs"/>
          <w:color w:val="000000" w:themeColor="text1"/>
          <w:sz w:val="24"/>
          <w:szCs w:val="24"/>
          <w:rtl/>
        </w:rPr>
        <w:t>2</w:t>
      </w:r>
      <w:r w:rsidR="000761A1"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6</w:t>
      </w:r>
      <w:r w:rsidR="000761A1" w:rsidRPr="00860A94">
        <w:rPr>
          <w:rFonts w:cs="Simplified Arabic" w:hint="cs"/>
          <w:color w:val="000000" w:themeColor="text1"/>
          <w:sz w:val="24"/>
          <w:szCs w:val="24"/>
          <w:rtl/>
        </w:rPr>
        <w:t>.</w:t>
      </w:r>
      <w:r w:rsidR="00E44989" w:rsidRPr="00860A94">
        <w:rPr>
          <w:rFonts w:cs="Simplified Arabic" w:hint="cs"/>
          <w:color w:val="000000" w:themeColor="text1"/>
          <w:sz w:val="24"/>
          <w:szCs w:val="24"/>
          <w:rtl/>
        </w:rPr>
        <w:t xml:space="preserve">  </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4601BF">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w:t>
      </w:r>
      <w:proofErr w:type="spellStart"/>
      <w:r w:rsidR="002C0493" w:rsidRPr="00C24831">
        <w:rPr>
          <w:rFonts w:hint="cs"/>
          <w:color w:val="000000" w:themeColor="text1"/>
          <w:rtl/>
        </w:rPr>
        <w:t>المرخصة</w:t>
      </w:r>
      <w:r w:rsidR="00F11A3A" w:rsidRPr="00C24831">
        <w:rPr>
          <w:rFonts w:hint="cs"/>
          <w:color w:val="000000" w:themeColor="text1"/>
          <w:rtl/>
        </w:rPr>
        <w:t>*</w:t>
      </w:r>
      <w:proofErr w:type="spellEnd"/>
      <w:r w:rsidR="002C0493" w:rsidRPr="00C24831">
        <w:rPr>
          <w:rFonts w:hint="cs"/>
          <w:color w:val="000000" w:themeColor="text1"/>
          <w:rtl/>
        </w:rPr>
        <w:t xml:space="preserve"> في </w:t>
      </w:r>
      <w:proofErr w:type="spellStart"/>
      <w:r w:rsidR="00964382" w:rsidRPr="00C24831">
        <w:rPr>
          <w:rFonts w:hint="cs"/>
          <w:color w:val="000000" w:themeColor="text1"/>
          <w:rtl/>
        </w:rPr>
        <w:t>فلسطين</w:t>
      </w:r>
      <w:r w:rsidR="00820B25" w:rsidRPr="00C24831">
        <w:rPr>
          <w:rFonts w:hint="cs"/>
          <w:color w:val="000000" w:themeColor="text1"/>
          <w:rtl/>
        </w:rPr>
        <w:t>*</w:t>
      </w:r>
      <w:r w:rsidR="00F11A3A" w:rsidRPr="00C24831">
        <w:rPr>
          <w:rFonts w:hint="cs"/>
          <w:color w:val="000000" w:themeColor="text1"/>
          <w:rtl/>
        </w:rPr>
        <w:t>*</w:t>
      </w:r>
      <w:proofErr w:type="spellEnd"/>
      <w:r w:rsidR="002C0493" w:rsidRPr="00C24831">
        <w:rPr>
          <w:rFonts w:hint="cs"/>
          <w:color w:val="000000" w:themeColor="text1"/>
          <w:rtl/>
        </w:rPr>
        <w:t xml:space="preserve"> للربع </w:t>
      </w:r>
      <w:r w:rsidR="004601BF">
        <w:rPr>
          <w:rFonts w:hint="cs"/>
          <w:color w:val="000000" w:themeColor="text1"/>
          <w:rtl/>
        </w:rPr>
        <w:t>الثالث</w:t>
      </w:r>
      <w:r w:rsidR="00941BCE" w:rsidRPr="00C24831">
        <w:rPr>
          <w:rFonts w:hint="cs"/>
          <w:color w:val="000000" w:themeColor="text1"/>
          <w:rtl/>
        </w:rPr>
        <w:t xml:space="preserve"> من العام </w:t>
      </w:r>
      <w:r w:rsidR="00E40F26" w:rsidRPr="00C24831">
        <w:rPr>
          <w:rFonts w:hint="cs"/>
          <w:color w:val="000000" w:themeColor="text1"/>
          <w:rtl/>
        </w:rPr>
        <w:t>201</w:t>
      </w:r>
      <w:r w:rsidR="004E2C04" w:rsidRPr="00C24831">
        <w:rPr>
          <w:rFonts w:hint="cs"/>
          <w:color w:val="000000" w:themeColor="text1"/>
          <w:rtl/>
        </w:rPr>
        <w:t>7</w:t>
      </w:r>
      <w:r w:rsidR="002C0493" w:rsidRPr="00C24831">
        <w:rPr>
          <w:rFonts w:hint="cs"/>
          <w:color w:val="000000" w:themeColor="text1"/>
          <w:rtl/>
        </w:rPr>
        <w:t xml:space="preserve"> مقارنة بالربع </w:t>
      </w:r>
      <w:r w:rsidR="004601BF">
        <w:rPr>
          <w:rFonts w:hint="cs"/>
          <w:color w:val="000000" w:themeColor="text1"/>
          <w:rtl/>
        </w:rPr>
        <w:t>الثاني</w:t>
      </w:r>
      <w:r w:rsidR="00107D56" w:rsidRPr="00C24831">
        <w:rPr>
          <w:rFonts w:hint="cs"/>
          <w:color w:val="000000" w:themeColor="text1"/>
          <w:rtl/>
        </w:rPr>
        <w:t xml:space="preserve"> من العام 2017</w:t>
      </w:r>
      <w:r w:rsidR="000317C7" w:rsidRPr="00C24831">
        <w:rPr>
          <w:rFonts w:hint="cs"/>
          <w:color w:val="000000" w:themeColor="text1"/>
          <w:rtl/>
        </w:rPr>
        <w:t xml:space="preserve"> والربع </w:t>
      </w:r>
      <w:r w:rsidR="004601BF">
        <w:rPr>
          <w:rFonts w:hint="cs"/>
          <w:color w:val="000000" w:themeColor="text1"/>
          <w:rtl/>
        </w:rPr>
        <w:t>الثالث</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4E2C04" w:rsidRPr="00C24831">
        <w:rPr>
          <w:rFonts w:hint="cs"/>
          <w:color w:val="000000" w:themeColor="text1"/>
          <w:rtl/>
        </w:rPr>
        <w:t>6</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tblPr>
      <w:tblGrid>
        <w:gridCol w:w="1540"/>
        <w:gridCol w:w="1398"/>
        <w:gridCol w:w="1126"/>
        <w:gridCol w:w="1119"/>
        <w:gridCol w:w="1126"/>
        <w:gridCol w:w="2650"/>
      </w:tblGrid>
      <w:tr w:rsidR="00E6785E" w:rsidRPr="00860A94" w:rsidTr="00622757">
        <w:trPr>
          <w:cantSplit/>
          <w:trHeight w:val="340"/>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06238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06238B">
              <w:rPr>
                <w:rFonts w:ascii="Simplified Arabic" w:hAnsi="Simplified Arabic" w:cs="Simplified Arabic" w:hint="cs"/>
                <w:b/>
                <w:bCs/>
                <w:color w:val="000000" w:themeColor="text1"/>
                <w:sz w:val="18"/>
                <w:szCs w:val="18"/>
                <w:rtl/>
              </w:rPr>
              <w:t>الثاني</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2017</w:t>
            </w:r>
            <w:r w:rsidR="00F44CDB">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06238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06238B">
              <w:rPr>
                <w:rFonts w:ascii="Simplified Arabic" w:hAnsi="Simplified Arabic" w:cs="Simplified Arabic" w:hint="cs"/>
                <w:b/>
                <w:bCs/>
                <w:color w:val="000000" w:themeColor="text1"/>
                <w:sz w:val="18"/>
                <w:szCs w:val="18"/>
                <w:rtl/>
              </w:rPr>
              <w:t>الثالث</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F44CDB">
              <w:rPr>
                <w:rFonts w:ascii="Simplified Arabic" w:hAnsi="Simplified Arabic" w:cs="Simplified Arabic" w:hint="cs"/>
                <w:b/>
                <w:bCs/>
                <w:color w:val="000000" w:themeColor="text1"/>
                <w:sz w:val="18"/>
                <w:szCs w:val="18"/>
                <w:rtl/>
              </w:rPr>
              <w:t>6</w:t>
            </w:r>
            <w:r w:rsidR="00E00A18" w:rsidRPr="00860A94">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roofErr w:type="spellStart"/>
            <w:r w:rsidRPr="00860A94">
              <w:rPr>
                <w:rFonts w:ascii="Simplified Arabic" w:hAnsi="Simplified Arabic" w:cs="Simplified Arabic"/>
                <w:b/>
                <w:bCs/>
                <w:color w:val="000000" w:themeColor="text1"/>
                <w:sz w:val="18"/>
                <w:szCs w:val="18"/>
                <w:rtl/>
              </w:rPr>
              <w:t>)</w:t>
            </w:r>
            <w:proofErr w:type="spellEnd"/>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E63ADF" w:rsidRPr="00860A94" w:rsidTr="00622757">
        <w:trPr>
          <w:cantSplit/>
          <w:trHeight w:val="340"/>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63ADF" w:rsidRPr="00860A94" w:rsidRDefault="00E63ADF" w:rsidP="004C1BF4">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63ADF" w:rsidRPr="00860A94" w:rsidRDefault="00E63ADF" w:rsidP="004C1BF4">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E63ADF" w:rsidRPr="00860A94" w:rsidRDefault="00E63ADF" w:rsidP="00E63ADF">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E63ADF" w:rsidRPr="00860A94" w:rsidRDefault="00E63ADF" w:rsidP="004C1BF4">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E63ADF" w:rsidRPr="00860A94" w:rsidRDefault="00E63ADF" w:rsidP="007B7F21">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E63ADF" w:rsidRPr="00860A94" w:rsidRDefault="00E63ADF" w:rsidP="007B7F21">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E63ADF" w:rsidRPr="00860A94" w:rsidRDefault="00E63ADF" w:rsidP="00E63ADF">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E63ADF" w:rsidRPr="00860A94" w:rsidRDefault="00E63ADF" w:rsidP="004C1BF4">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6</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E63ADF" w:rsidRPr="00860A94" w:rsidRDefault="00E63ADF" w:rsidP="004C1BF4">
            <w:pPr>
              <w:bidi w:val="0"/>
              <w:jc w:val="center"/>
              <w:rPr>
                <w:rFonts w:cs="Simplified Arabic"/>
                <w:b/>
                <w:bCs/>
                <w:color w:val="000000" w:themeColor="text1"/>
                <w:sz w:val="18"/>
                <w:szCs w:val="18"/>
              </w:rPr>
            </w:pPr>
          </w:p>
        </w:tc>
      </w:tr>
      <w:tr w:rsidR="0006238B" w:rsidRPr="00860A94" w:rsidTr="00622757">
        <w:trPr>
          <w:cantSplit/>
          <w:trHeight w:val="340"/>
          <w:jc w:val="center"/>
        </w:trPr>
        <w:tc>
          <w:tcPr>
            <w:tcW w:w="1540" w:type="dxa"/>
            <w:tcBorders>
              <w:top w:val="single" w:sz="4" w:space="0" w:color="auto"/>
              <w:left w:val="single" w:sz="4" w:space="0" w:color="auto"/>
            </w:tcBorders>
            <w:tcMar>
              <w:top w:w="20" w:type="dxa"/>
              <w:left w:w="20" w:type="dxa"/>
              <w:bottom w:w="0" w:type="dxa"/>
              <w:right w:w="20" w:type="dxa"/>
            </w:tcMar>
            <w:vAlign w:val="bottom"/>
          </w:tcPr>
          <w:p w:rsidR="0006238B" w:rsidRPr="00BA1F0C" w:rsidRDefault="00987A85" w:rsidP="00BA1F0C">
            <w:pPr>
              <w:bidi w:val="0"/>
              <w:ind w:firstLineChars="100" w:firstLine="181"/>
              <w:jc w:val="center"/>
              <w:rPr>
                <w:rFonts w:ascii="Arial" w:hAnsi="Arial" w:cs="Arial"/>
                <w:b/>
                <w:bCs/>
                <w:sz w:val="18"/>
                <w:szCs w:val="18"/>
              </w:rPr>
            </w:pPr>
            <w:r>
              <w:rPr>
                <w:rFonts w:ascii="Arial" w:hAnsi="Arial" w:cs="Arial" w:hint="cs"/>
                <w:b/>
                <w:bCs/>
                <w:sz w:val="18"/>
                <w:szCs w:val="18"/>
                <w:rtl/>
              </w:rPr>
              <w:t>5.5</w:t>
            </w:r>
          </w:p>
        </w:tc>
        <w:tc>
          <w:tcPr>
            <w:tcW w:w="1398" w:type="dxa"/>
            <w:tcBorders>
              <w:top w:val="single" w:sz="4" w:space="0" w:color="auto"/>
            </w:tcBorders>
            <w:tcMar>
              <w:top w:w="20" w:type="dxa"/>
              <w:left w:w="20" w:type="dxa"/>
              <w:bottom w:w="0" w:type="dxa"/>
              <w:right w:w="20" w:type="dxa"/>
            </w:tcMar>
            <w:vAlign w:val="bottom"/>
          </w:tcPr>
          <w:p w:rsidR="0006238B" w:rsidRPr="00BA1F0C" w:rsidRDefault="0006238B" w:rsidP="00987A85">
            <w:pPr>
              <w:bidi w:val="0"/>
              <w:ind w:firstLineChars="100" w:firstLine="181"/>
              <w:jc w:val="center"/>
              <w:rPr>
                <w:rFonts w:ascii="Arial" w:hAnsi="Arial" w:cs="Arial"/>
                <w:b/>
                <w:bCs/>
                <w:sz w:val="18"/>
                <w:szCs w:val="18"/>
              </w:rPr>
            </w:pPr>
            <w:r w:rsidRPr="00BA1F0C">
              <w:rPr>
                <w:rFonts w:ascii="Arial" w:hAnsi="Arial" w:cs="Arial"/>
                <w:b/>
                <w:bCs/>
                <w:sz w:val="18"/>
                <w:szCs w:val="18"/>
              </w:rPr>
              <w:t>-41.</w:t>
            </w:r>
            <w:r w:rsidR="00987A85">
              <w:rPr>
                <w:rFonts w:ascii="Arial" w:hAnsi="Arial" w:cs="Arial" w:hint="cs"/>
                <w:b/>
                <w:bCs/>
                <w:sz w:val="18"/>
                <w:szCs w:val="18"/>
                <w:rtl/>
              </w:rPr>
              <w:t>2</w:t>
            </w:r>
          </w:p>
        </w:tc>
        <w:tc>
          <w:tcPr>
            <w:tcW w:w="1126" w:type="dxa"/>
            <w:tcBorders>
              <w:top w:val="single" w:sz="4" w:space="0" w:color="auto"/>
            </w:tcBorders>
            <w:tcMar>
              <w:top w:w="20" w:type="dxa"/>
              <w:left w:w="20" w:type="dxa"/>
              <w:bottom w:w="0" w:type="dxa"/>
              <w:right w:w="20" w:type="dxa"/>
            </w:tcMar>
            <w:vAlign w:val="bottom"/>
          </w:tcPr>
          <w:p w:rsidR="0006238B" w:rsidRPr="00BA1F0C" w:rsidRDefault="0006238B" w:rsidP="00876644">
            <w:pPr>
              <w:bidi w:val="0"/>
              <w:ind w:firstLineChars="100" w:firstLine="181"/>
              <w:jc w:val="center"/>
              <w:rPr>
                <w:rFonts w:ascii="Arial" w:hAnsi="Arial" w:cs="Arial"/>
                <w:b/>
                <w:bCs/>
                <w:sz w:val="18"/>
                <w:szCs w:val="18"/>
              </w:rPr>
            </w:pPr>
            <w:r w:rsidRPr="00BA1F0C">
              <w:rPr>
                <w:rFonts w:ascii="Arial" w:hAnsi="Arial" w:cs="Arial"/>
                <w:b/>
                <w:bCs/>
                <w:sz w:val="18"/>
                <w:szCs w:val="18"/>
              </w:rPr>
              <w:t>9</w:t>
            </w:r>
            <w:r w:rsidR="00876644">
              <w:rPr>
                <w:rFonts w:ascii="Arial" w:hAnsi="Arial" w:cs="Arial" w:hint="cs"/>
                <w:b/>
                <w:bCs/>
                <w:sz w:val="18"/>
                <w:szCs w:val="18"/>
                <w:rtl/>
              </w:rPr>
              <w:t>32</w:t>
            </w:r>
            <w:r w:rsidRPr="00BA1F0C">
              <w:rPr>
                <w:rFonts w:ascii="Arial" w:hAnsi="Arial" w:cs="Arial"/>
                <w:b/>
                <w:bCs/>
                <w:sz w:val="18"/>
                <w:szCs w:val="18"/>
              </w:rPr>
              <w:t>.</w:t>
            </w:r>
            <w:r w:rsidR="00876644">
              <w:rPr>
                <w:rFonts w:ascii="Arial" w:hAnsi="Arial" w:cs="Arial" w:hint="cs"/>
                <w:b/>
                <w:bCs/>
                <w:sz w:val="18"/>
                <w:szCs w:val="18"/>
                <w:rtl/>
              </w:rPr>
              <w:t>8</w:t>
            </w:r>
          </w:p>
        </w:tc>
        <w:tc>
          <w:tcPr>
            <w:tcW w:w="1119" w:type="dxa"/>
            <w:tcBorders>
              <w:top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1"/>
              <w:jc w:val="center"/>
              <w:rPr>
                <w:rFonts w:ascii="Arial" w:hAnsi="Arial" w:cs="Arial"/>
                <w:b/>
                <w:bCs/>
                <w:sz w:val="18"/>
                <w:szCs w:val="18"/>
              </w:rPr>
            </w:pPr>
            <w:r w:rsidRPr="00BA1F0C">
              <w:rPr>
                <w:rFonts w:ascii="Arial" w:hAnsi="Arial" w:cs="Arial"/>
                <w:b/>
                <w:bCs/>
                <w:sz w:val="18"/>
                <w:szCs w:val="18"/>
              </w:rPr>
              <w:t>884.1</w:t>
            </w:r>
          </w:p>
        </w:tc>
        <w:tc>
          <w:tcPr>
            <w:tcW w:w="1126" w:type="dxa"/>
            <w:tcBorders>
              <w:top w:val="single" w:sz="4" w:space="0" w:color="auto"/>
              <w:right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1"/>
              <w:jc w:val="center"/>
              <w:rPr>
                <w:rFonts w:ascii="Arial" w:hAnsi="Arial" w:cs="Arial"/>
                <w:b/>
                <w:bCs/>
                <w:sz w:val="18"/>
                <w:szCs w:val="18"/>
              </w:rPr>
            </w:pPr>
            <w:r w:rsidRPr="00BA1F0C">
              <w:rPr>
                <w:rFonts w:ascii="Arial" w:hAnsi="Arial" w:cs="Arial"/>
                <w:b/>
                <w:bCs/>
                <w:sz w:val="18"/>
                <w:szCs w:val="18"/>
              </w:rPr>
              <w:t>1,585.1</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06238B" w:rsidRPr="00E71EB0" w:rsidRDefault="0006238B" w:rsidP="004C3053">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06238B" w:rsidRPr="00860A94" w:rsidTr="00622757">
        <w:trPr>
          <w:cantSplit/>
          <w:trHeight w:val="340"/>
          <w:jc w:val="center"/>
        </w:trPr>
        <w:tc>
          <w:tcPr>
            <w:tcW w:w="1540" w:type="dxa"/>
            <w:tcBorders>
              <w:left w:val="single" w:sz="4" w:space="0" w:color="auto"/>
            </w:tcBorders>
            <w:tcMar>
              <w:top w:w="20" w:type="dxa"/>
              <w:left w:w="20" w:type="dxa"/>
              <w:bottom w:w="0" w:type="dxa"/>
              <w:right w:w="20" w:type="dxa"/>
            </w:tcMar>
            <w:vAlign w:val="bottom"/>
          </w:tcPr>
          <w:p w:rsidR="0006238B" w:rsidRPr="00BA1F0C" w:rsidRDefault="0006238B" w:rsidP="00987A85">
            <w:pPr>
              <w:bidi w:val="0"/>
              <w:ind w:firstLineChars="100" w:firstLine="180"/>
              <w:jc w:val="center"/>
              <w:rPr>
                <w:rFonts w:ascii="Arial" w:hAnsi="Arial" w:cs="Arial"/>
                <w:sz w:val="18"/>
                <w:szCs w:val="18"/>
              </w:rPr>
            </w:pPr>
            <w:r w:rsidRPr="00BA1F0C">
              <w:rPr>
                <w:rFonts w:ascii="Arial" w:hAnsi="Arial" w:cs="Arial"/>
                <w:sz w:val="18"/>
                <w:szCs w:val="18"/>
              </w:rPr>
              <w:t>10.</w:t>
            </w:r>
            <w:r w:rsidR="00987A85">
              <w:rPr>
                <w:rFonts w:ascii="Arial" w:hAnsi="Arial" w:cs="Arial" w:hint="cs"/>
                <w:sz w:val="18"/>
                <w:szCs w:val="18"/>
                <w:rtl/>
              </w:rPr>
              <w:t>9</w:t>
            </w:r>
          </w:p>
        </w:tc>
        <w:tc>
          <w:tcPr>
            <w:tcW w:w="1398" w:type="dxa"/>
            <w:tcMar>
              <w:top w:w="20" w:type="dxa"/>
              <w:left w:w="20" w:type="dxa"/>
              <w:bottom w:w="0" w:type="dxa"/>
              <w:right w:w="20" w:type="dxa"/>
            </w:tcMar>
            <w:vAlign w:val="bottom"/>
          </w:tcPr>
          <w:p w:rsidR="0006238B" w:rsidRPr="00BA1F0C" w:rsidRDefault="0006238B" w:rsidP="00987A85">
            <w:pPr>
              <w:bidi w:val="0"/>
              <w:ind w:firstLineChars="100" w:firstLine="180"/>
              <w:jc w:val="center"/>
              <w:rPr>
                <w:rFonts w:ascii="Arial" w:hAnsi="Arial" w:cs="Arial"/>
                <w:sz w:val="18"/>
                <w:szCs w:val="18"/>
              </w:rPr>
            </w:pPr>
            <w:r w:rsidRPr="00BA1F0C">
              <w:rPr>
                <w:rFonts w:ascii="Arial" w:hAnsi="Arial" w:cs="Arial"/>
                <w:sz w:val="18"/>
                <w:szCs w:val="18"/>
              </w:rPr>
              <w:t>-41.</w:t>
            </w:r>
            <w:r w:rsidR="00987A85">
              <w:rPr>
                <w:rFonts w:ascii="Arial" w:hAnsi="Arial" w:cs="Arial" w:hint="cs"/>
                <w:sz w:val="18"/>
                <w:szCs w:val="18"/>
                <w:rtl/>
              </w:rPr>
              <w:t>2</w:t>
            </w:r>
          </w:p>
        </w:tc>
        <w:tc>
          <w:tcPr>
            <w:tcW w:w="1126" w:type="dxa"/>
            <w:tcMar>
              <w:top w:w="20" w:type="dxa"/>
              <w:left w:w="20" w:type="dxa"/>
              <w:bottom w:w="0" w:type="dxa"/>
              <w:right w:w="20" w:type="dxa"/>
            </w:tcMar>
            <w:vAlign w:val="bottom"/>
          </w:tcPr>
          <w:p w:rsidR="0006238B" w:rsidRPr="00BA1F0C" w:rsidRDefault="0006238B" w:rsidP="00876644">
            <w:pPr>
              <w:bidi w:val="0"/>
              <w:ind w:firstLineChars="100" w:firstLine="180"/>
              <w:jc w:val="center"/>
              <w:rPr>
                <w:rFonts w:ascii="Arial" w:hAnsi="Arial" w:cs="Arial"/>
                <w:sz w:val="18"/>
                <w:szCs w:val="18"/>
              </w:rPr>
            </w:pPr>
            <w:r w:rsidRPr="00BA1F0C">
              <w:rPr>
                <w:rFonts w:ascii="Arial" w:hAnsi="Arial" w:cs="Arial"/>
                <w:sz w:val="18"/>
                <w:szCs w:val="18"/>
              </w:rPr>
              <w:t>79</w:t>
            </w:r>
            <w:r w:rsidR="00876644">
              <w:rPr>
                <w:rFonts w:ascii="Arial" w:hAnsi="Arial" w:cs="Arial" w:hint="cs"/>
                <w:sz w:val="18"/>
                <w:szCs w:val="18"/>
                <w:rtl/>
              </w:rPr>
              <w:t>9</w:t>
            </w:r>
            <w:r w:rsidRPr="00BA1F0C">
              <w:rPr>
                <w:rFonts w:ascii="Arial" w:hAnsi="Arial" w:cs="Arial"/>
                <w:sz w:val="18"/>
                <w:szCs w:val="18"/>
              </w:rPr>
              <w:t>.</w:t>
            </w:r>
            <w:r w:rsidR="00876644">
              <w:rPr>
                <w:rFonts w:ascii="Arial" w:hAnsi="Arial" w:cs="Arial" w:hint="cs"/>
                <w:sz w:val="18"/>
                <w:szCs w:val="18"/>
                <w:rtl/>
              </w:rPr>
              <w:t>2</w:t>
            </w:r>
          </w:p>
        </w:tc>
        <w:tc>
          <w:tcPr>
            <w:tcW w:w="1119" w:type="dxa"/>
            <w:tcMar>
              <w:top w:w="20" w:type="dxa"/>
              <w:left w:w="20" w:type="dxa"/>
              <w:bottom w:w="0" w:type="dxa"/>
              <w:right w:w="20" w:type="dxa"/>
            </w:tcMar>
            <w:vAlign w:val="bottom"/>
          </w:tcPr>
          <w:p w:rsidR="0006238B" w:rsidRPr="00BA1F0C" w:rsidRDefault="0006238B" w:rsidP="00BA1F0C">
            <w:pPr>
              <w:bidi w:val="0"/>
              <w:ind w:firstLineChars="100" w:firstLine="180"/>
              <w:jc w:val="center"/>
              <w:rPr>
                <w:rFonts w:ascii="Arial" w:hAnsi="Arial" w:cs="Arial"/>
                <w:sz w:val="18"/>
                <w:szCs w:val="18"/>
              </w:rPr>
            </w:pPr>
            <w:r w:rsidRPr="00BA1F0C">
              <w:rPr>
                <w:rFonts w:ascii="Arial" w:hAnsi="Arial" w:cs="Arial"/>
                <w:sz w:val="18"/>
                <w:szCs w:val="18"/>
              </w:rPr>
              <w:t>720.8</w:t>
            </w:r>
          </w:p>
        </w:tc>
        <w:tc>
          <w:tcPr>
            <w:tcW w:w="1126" w:type="dxa"/>
            <w:tcBorders>
              <w:right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0"/>
              <w:jc w:val="center"/>
              <w:rPr>
                <w:rFonts w:ascii="Arial" w:hAnsi="Arial" w:cs="Arial"/>
                <w:sz w:val="18"/>
                <w:szCs w:val="18"/>
              </w:rPr>
            </w:pPr>
            <w:r w:rsidRPr="00BA1F0C">
              <w:rPr>
                <w:rFonts w:ascii="Arial" w:hAnsi="Arial" w:cs="Arial"/>
                <w:sz w:val="18"/>
                <w:szCs w:val="18"/>
              </w:rPr>
              <w:t>1,358.1</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06238B" w:rsidRPr="00860A94" w:rsidRDefault="0006238B"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06238B" w:rsidRPr="00860A94" w:rsidTr="00622757">
        <w:trPr>
          <w:cantSplit/>
          <w:trHeight w:val="340"/>
          <w:jc w:val="center"/>
        </w:trPr>
        <w:tc>
          <w:tcPr>
            <w:tcW w:w="1540" w:type="dxa"/>
            <w:tcBorders>
              <w:left w:val="single" w:sz="4" w:space="0" w:color="auto"/>
              <w:bottom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0"/>
              <w:jc w:val="center"/>
              <w:rPr>
                <w:rFonts w:ascii="Arial" w:hAnsi="Arial" w:cs="Arial"/>
                <w:sz w:val="18"/>
                <w:szCs w:val="18"/>
              </w:rPr>
            </w:pPr>
            <w:r w:rsidRPr="00BA1F0C">
              <w:rPr>
                <w:rFonts w:ascii="Arial" w:hAnsi="Arial" w:cs="Arial"/>
                <w:sz w:val="18"/>
                <w:szCs w:val="18"/>
              </w:rPr>
              <w:t>-18.2</w:t>
            </w:r>
          </w:p>
        </w:tc>
        <w:tc>
          <w:tcPr>
            <w:tcW w:w="1398" w:type="dxa"/>
            <w:tcBorders>
              <w:bottom w:val="single" w:sz="4" w:space="0" w:color="auto"/>
            </w:tcBorders>
            <w:tcMar>
              <w:top w:w="20" w:type="dxa"/>
              <w:left w:w="20" w:type="dxa"/>
              <w:bottom w:w="0" w:type="dxa"/>
              <w:right w:w="20" w:type="dxa"/>
            </w:tcMar>
            <w:vAlign w:val="bottom"/>
          </w:tcPr>
          <w:p w:rsidR="0006238B" w:rsidRPr="00BA1F0C" w:rsidRDefault="0006238B" w:rsidP="00987A85">
            <w:pPr>
              <w:bidi w:val="0"/>
              <w:ind w:firstLineChars="100" w:firstLine="180"/>
              <w:jc w:val="center"/>
              <w:rPr>
                <w:rFonts w:ascii="Arial" w:hAnsi="Arial" w:cs="Arial"/>
                <w:sz w:val="18"/>
                <w:szCs w:val="18"/>
              </w:rPr>
            </w:pPr>
            <w:r w:rsidRPr="00BA1F0C">
              <w:rPr>
                <w:rFonts w:ascii="Arial" w:hAnsi="Arial" w:cs="Arial"/>
                <w:sz w:val="18"/>
                <w:szCs w:val="18"/>
              </w:rPr>
              <w:t>-41.</w:t>
            </w:r>
            <w:r w:rsidR="00987A85">
              <w:rPr>
                <w:rFonts w:ascii="Arial" w:hAnsi="Arial" w:cs="Arial" w:hint="cs"/>
                <w:sz w:val="18"/>
                <w:szCs w:val="18"/>
                <w:rtl/>
              </w:rPr>
              <w:t>1</w:t>
            </w:r>
          </w:p>
        </w:tc>
        <w:tc>
          <w:tcPr>
            <w:tcW w:w="1126" w:type="dxa"/>
            <w:tcBorders>
              <w:bottom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0"/>
              <w:jc w:val="center"/>
              <w:rPr>
                <w:rFonts w:ascii="Arial" w:hAnsi="Arial" w:cs="Arial"/>
                <w:sz w:val="18"/>
                <w:szCs w:val="18"/>
              </w:rPr>
            </w:pPr>
            <w:r w:rsidRPr="00BA1F0C">
              <w:rPr>
                <w:rFonts w:ascii="Arial" w:hAnsi="Arial" w:cs="Arial"/>
                <w:sz w:val="18"/>
                <w:szCs w:val="18"/>
              </w:rPr>
              <w:t>133.6</w:t>
            </w:r>
          </w:p>
        </w:tc>
        <w:tc>
          <w:tcPr>
            <w:tcW w:w="1119" w:type="dxa"/>
            <w:tcBorders>
              <w:bottom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0"/>
              <w:jc w:val="center"/>
              <w:rPr>
                <w:rFonts w:ascii="Arial" w:hAnsi="Arial" w:cs="Arial"/>
                <w:sz w:val="18"/>
                <w:szCs w:val="18"/>
              </w:rPr>
            </w:pPr>
            <w:r w:rsidRPr="00BA1F0C">
              <w:rPr>
                <w:rFonts w:ascii="Arial" w:hAnsi="Arial" w:cs="Arial"/>
                <w:sz w:val="18"/>
                <w:szCs w:val="18"/>
              </w:rPr>
              <w:t>163.3</w:t>
            </w:r>
          </w:p>
        </w:tc>
        <w:tc>
          <w:tcPr>
            <w:tcW w:w="1126" w:type="dxa"/>
            <w:tcBorders>
              <w:bottom w:val="single" w:sz="4" w:space="0" w:color="auto"/>
              <w:right w:val="single" w:sz="4" w:space="0" w:color="auto"/>
            </w:tcBorders>
            <w:tcMar>
              <w:top w:w="20" w:type="dxa"/>
              <w:left w:w="20" w:type="dxa"/>
              <w:bottom w:w="0" w:type="dxa"/>
              <w:right w:w="20" w:type="dxa"/>
            </w:tcMar>
            <w:vAlign w:val="bottom"/>
          </w:tcPr>
          <w:p w:rsidR="0006238B" w:rsidRPr="00BA1F0C" w:rsidRDefault="0006238B" w:rsidP="00BA1F0C">
            <w:pPr>
              <w:bidi w:val="0"/>
              <w:ind w:firstLineChars="100" w:firstLine="180"/>
              <w:jc w:val="center"/>
              <w:rPr>
                <w:rFonts w:ascii="Arial" w:hAnsi="Arial" w:cs="Arial"/>
                <w:sz w:val="18"/>
                <w:szCs w:val="18"/>
              </w:rPr>
            </w:pPr>
            <w:r w:rsidRPr="00BA1F0C">
              <w:rPr>
                <w:rFonts w:ascii="Arial" w:hAnsi="Arial" w:cs="Arial"/>
                <w:sz w:val="18"/>
                <w:szCs w:val="18"/>
              </w:rPr>
              <w:t>227.0</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6238B" w:rsidRPr="00860A94" w:rsidRDefault="0006238B"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F11A3A" w:rsidRDefault="00F11A3A" w:rsidP="00884EE9">
      <w:pPr>
        <w:jc w:val="lowKashida"/>
        <w:rPr>
          <w:rFonts w:cs="Simplified Arabic"/>
          <w:color w:val="000000" w:themeColor="text1"/>
          <w:sz w:val="18"/>
          <w:szCs w:val="18"/>
          <w:rtl/>
          <w:lang w:bidi="ar-EG"/>
        </w:rPr>
      </w:pPr>
      <w:proofErr w:type="spellStart"/>
      <w:r w:rsidRPr="00C24831">
        <w:rPr>
          <w:rFonts w:hint="cs"/>
          <w:color w:val="000000" w:themeColor="text1"/>
          <w:rtl/>
        </w:rPr>
        <w:t>*</w:t>
      </w:r>
      <w:proofErr w:type="spellEnd"/>
      <w:r>
        <w:rPr>
          <w:rFonts w:cs="Simplified Arabic" w:hint="cs"/>
          <w:color w:val="000000" w:themeColor="text1"/>
          <w:sz w:val="18"/>
          <w:szCs w:val="18"/>
          <w:rtl/>
          <w:lang w:bidi="ar-EG"/>
        </w:rPr>
        <w:t>لا تشمل رخص الأسوار</w:t>
      </w:r>
    </w:p>
    <w:p w:rsidR="001427C0" w:rsidRPr="00860A94" w:rsidRDefault="002B4CAD" w:rsidP="00884EE9">
      <w:pPr>
        <w:jc w:val="lowKashida"/>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w:t>
      </w:r>
      <w:proofErr w:type="spellStart"/>
      <w:r w:rsidR="00820B25" w:rsidRPr="00860A94">
        <w:rPr>
          <w:rFonts w:cs="Simplified Arabic" w:hint="cs"/>
          <w:color w:val="000000" w:themeColor="text1"/>
          <w:sz w:val="18"/>
          <w:szCs w:val="18"/>
          <w:rtl/>
          <w:lang w:bidi="ar-EG"/>
        </w:rPr>
        <w:t>*</w:t>
      </w:r>
      <w:proofErr w:type="spellEnd"/>
      <w:r w:rsidR="00820B25" w:rsidRPr="00860A94">
        <w:rPr>
          <w:rFonts w:cs="Simplified Arabic" w:hint="cs"/>
          <w:color w:val="000000" w:themeColor="text1"/>
          <w:sz w:val="18"/>
          <w:szCs w:val="18"/>
          <w:rtl/>
          <w:lang w:bidi="ar-EG"/>
        </w:rPr>
        <w:t xml:space="preserve"> </w:t>
      </w:r>
      <w:proofErr w:type="spellStart"/>
      <w:r w:rsidR="00F11A3A" w:rsidRPr="00C24831">
        <w:rPr>
          <w:rFonts w:hint="cs"/>
          <w:color w:val="000000" w:themeColor="text1"/>
          <w:rtl/>
        </w:rPr>
        <w:t>*</w:t>
      </w:r>
      <w:proofErr w:type="spellEnd"/>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00820B25" w:rsidRPr="00860A94">
        <w:rPr>
          <w:rFonts w:cs="Simplified Arabic" w:hint="cs"/>
          <w:color w:val="000000" w:themeColor="text1"/>
          <w:sz w:val="18"/>
          <w:szCs w:val="18"/>
          <w:rtl/>
          <w:lang w:bidi="ar-EG"/>
        </w:rPr>
        <w:t>.</w:t>
      </w:r>
      <w:r w:rsidR="00820B25" w:rsidRPr="00860A94">
        <w:rPr>
          <w:rFonts w:cs="Simplified Arabic"/>
          <w:color w:val="000000" w:themeColor="text1"/>
          <w:sz w:val="18"/>
          <w:szCs w:val="18"/>
          <w:rtl/>
          <w:lang w:bidi="ar-EG"/>
        </w:rPr>
        <w:t xml:space="preserve"> </w:t>
      </w:r>
    </w:p>
    <w:p w:rsidR="00D52537" w:rsidRPr="00F11A3A" w:rsidRDefault="00D52537" w:rsidP="005B354A">
      <w:pPr>
        <w:jc w:val="lowKashida"/>
        <w:rPr>
          <w:rFonts w:cs="Simplified Arabic"/>
          <w:color w:val="000000" w:themeColor="text1"/>
          <w:sz w:val="16"/>
          <w:szCs w:val="16"/>
          <w:rtl/>
        </w:rPr>
      </w:pPr>
    </w:p>
    <w:p w:rsidR="002C0493" w:rsidRPr="00860A94" w:rsidRDefault="002C0493" w:rsidP="005055E0">
      <w:pPr>
        <w:ind w:left="3685" w:hanging="3685"/>
        <w:jc w:val="lowKashida"/>
        <w:rPr>
          <w:rFonts w:cs="Simplified Arabic"/>
          <w:b/>
          <w:bCs/>
          <w:color w:val="000000" w:themeColor="text1"/>
          <w:sz w:val="24"/>
          <w:szCs w:val="24"/>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901736" w:rsidP="00901736">
      <w:pPr>
        <w:pStyle w:val="BodyTextIndent"/>
        <w:jc w:val="both"/>
        <w:rPr>
          <w:rFonts w:ascii="Simplified Arabic" w:hAnsi="Simplified Arabic"/>
          <w:color w:val="000000" w:themeColor="text1"/>
          <w:rtl/>
        </w:rPr>
      </w:pPr>
      <w:r>
        <w:rPr>
          <w:rFonts w:ascii="Simplified Arabic" w:hAnsi="Simplified Arabic" w:hint="cs"/>
          <w:color w:val="000000" w:themeColor="text1"/>
          <w:rtl/>
        </w:rPr>
        <w:t>انخفض</w:t>
      </w:r>
      <w:r w:rsidR="00EE5181" w:rsidRPr="00860A94">
        <w:rPr>
          <w:rFonts w:ascii="Simplified Arabic" w:hAnsi="Simplified Arabic"/>
          <w:color w:val="000000" w:themeColor="text1"/>
          <w:rtl/>
        </w:rPr>
        <w:t xml:space="preserve"> 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E47110">
        <w:rPr>
          <w:rFonts w:ascii="Simplified Arabic" w:hAnsi="Simplified Arabic" w:hint="cs"/>
          <w:color w:val="000000" w:themeColor="text1"/>
          <w:rtl/>
        </w:rPr>
        <w:t>الثالث</w:t>
      </w:r>
      <w:r w:rsidR="00F56B22" w:rsidRPr="00860A94">
        <w:rPr>
          <w:rFonts w:ascii="Simplified Arabic" w:hAnsi="Simplified Arabic" w:hint="cs"/>
          <w:color w:val="000000" w:themeColor="text1"/>
          <w:rtl/>
        </w:rPr>
        <w:t xml:space="preserve"> من العام 201</w:t>
      </w:r>
      <w:r w:rsidR="00441016">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proofErr w:type="spellStart"/>
      <w:r>
        <w:rPr>
          <w:rFonts w:ascii="Simplified Arabic" w:hAnsi="Simplified Arabic" w:hint="cs"/>
          <w:color w:val="000000" w:themeColor="text1"/>
          <w:rtl/>
        </w:rPr>
        <w:t>5.2</w:t>
      </w:r>
      <w:r w:rsidR="00983F1A" w:rsidRPr="00860A94">
        <w:rPr>
          <w:rFonts w:ascii="Simplified Arabic" w:hAnsi="Simplified Arabic" w:hint="cs"/>
          <w:color w:val="000000" w:themeColor="text1"/>
          <w:rtl/>
        </w:rPr>
        <w:t>%،</w:t>
      </w:r>
      <w:proofErr w:type="spellEnd"/>
      <w:r w:rsidR="00983F1A" w:rsidRPr="00860A94">
        <w:rPr>
          <w:rFonts w:ascii="Simplified Arabic" w:hAnsi="Simplified Arabic" w:hint="cs"/>
          <w:color w:val="000000" w:themeColor="text1"/>
          <w:rtl/>
        </w:rPr>
        <w:t xml:space="preserve"> </w:t>
      </w:r>
      <w:r>
        <w:rPr>
          <w:rFonts w:ascii="Simplified Arabic" w:hAnsi="Simplified Arabic" w:hint="cs"/>
          <w:color w:val="000000" w:themeColor="text1"/>
          <w:rtl/>
        </w:rPr>
        <w:t>وانخفض</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proofErr w:type="spellStart"/>
      <w:r>
        <w:rPr>
          <w:rFonts w:ascii="Simplified Arabic" w:hAnsi="Simplified Arabic" w:hint="cs"/>
          <w:color w:val="000000" w:themeColor="text1"/>
          <w:rtl/>
        </w:rPr>
        <w:t>17.0</w:t>
      </w:r>
      <w:r w:rsidR="00AA1BEC" w:rsidRPr="00860A94">
        <w:rPr>
          <w:rFonts w:ascii="Simplified Arabic" w:hAnsi="Simplified Arabic"/>
          <w:color w:val="000000" w:themeColor="text1"/>
          <w:rtl/>
        </w:rPr>
        <w:t>%</w:t>
      </w:r>
      <w:proofErr w:type="spellEnd"/>
      <w:r w:rsidR="00AA1BEC" w:rsidRPr="00860A94">
        <w:rPr>
          <w:rFonts w:ascii="Simplified Arabic" w:hAnsi="Simplified Arabic"/>
          <w:color w:val="000000" w:themeColor="text1"/>
          <w:rtl/>
        </w:rPr>
        <w:t xml:space="preserve">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proofErr w:type="spellStart"/>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EE5181" w:rsidRPr="00860A94">
        <w:rPr>
          <w:rFonts w:ascii="Simplified Arabic" w:hAnsi="Simplified Arabic"/>
          <w:color w:val="000000" w:themeColor="text1"/>
          <w:rtl/>
        </w:rPr>
        <w:t>،</w:t>
      </w:r>
      <w:proofErr w:type="spellEnd"/>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Pr>
          <w:rFonts w:ascii="Simplified Arabic" w:hAnsi="Simplified Arabic" w:hint="cs"/>
          <w:color w:val="000000" w:themeColor="text1"/>
          <w:rtl/>
        </w:rPr>
        <w:t>انخفضت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proofErr w:type="spellStart"/>
      <w:r>
        <w:rPr>
          <w:rFonts w:ascii="Simplified Arabic" w:hAnsi="Simplified Arabic" w:hint="cs"/>
          <w:color w:val="000000" w:themeColor="text1"/>
          <w:rtl/>
        </w:rPr>
        <w:t>1.4</w:t>
      </w:r>
      <w:r w:rsidR="00EE5181" w:rsidRPr="00860A94">
        <w:rPr>
          <w:rFonts w:ascii="Simplified Arabic" w:hAnsi="Simplified Arabic"/>
          <w:color w:val="000000" w:themeColor="text1"/>
          <w:rtl/>
        </w:rPr>
        <w:t>%</w:t>
      </w:r>
      <w:proofErr w:type="spellEnd"/>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proofErr w:type="spellStart"/>
      <w:r w:rsidR="00983F1A" w:rsidRPr="00860A94">
        <w:rPr>
          <w:rFonts w:ascii="Simplified Arabic" w:hAnsi="Simplified Arabic" w:hint="cs"/>
          <w:color w:val="000000" w:themeColor="text1"/>
          <w:rtl/>
        </w:rPr>
        <w:t>السابق،</w:t>
      </w:r>
      <w:proofErr w:type="spellEnd"/>
      <w:r w:rsidR="00983F1A" w:rsidRPr="00860A94">
        <w:rPr>
          <w:rFonts w:ascii="Simplified Arabic" w:hAnsi="Simplified Arabic" w:hint="cs"/>
          <w:color w:val="000000" w:themeColor="text1"/>
          <w:rtl/>
        </w:rPr>
        <w:t xml:space="preserve"> </w:t>
      </w:r>
      <w:r w:rsidR="000A0BC7">
        <w:rPr>
          <w:rFonts w:ascii="Simplified Arabic" w:hAnsi="Simplified Arabic" w:hint="cs"/>
          <w:color w:val="000000" w:themeColor="text1"/>
          <w:rtl/>
        </w:rPr>
        <w:t>و</w:t>
      </w:r>
      <w:r>
        <w:rPr>
          <w:rFonts w:ascii="Simplified Arabic" w:hAnsi="Simplified Arabic" w:hint="cs"/>
          <w:color w:val="000000" w:themeColor="text1"/>
          <w:rtl/>
        </w:rPr>
        <w:t>انخفضت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proofErr w:type="spellStart"/>
      <w:r>
        <w:rPr>
          <w:rFonts w:ascii="Simplified Arabic" w:hAnsi="Simplified Arabic" w:hint="cs"/>
          <w:color w:val="000000" w:themeColor="text1"/>
          <w:rtl/>
        </w:rPr>
        <w:t>23.1</w:t>
      </w:r>
      <w:r w:rsidR="004B5BCB" w:rsidRPr="00860A94">
        <w:rPr>
          <w:rFonts w:ascii="Simplified Arabic" w:hAnsi="Simplified Arabic" w:hint="cs"/>
          <w:color w:val="000000" w:themeColor="text1"/>
          <w:rtl/>
        </w:rPr>
        <w:t>%</w:t>
      </w:r>
      <w:proofErr w:type="spellEnd"/>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E47110">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proofErr w:type="spellStart"/>
      <w:r w:rsidR="00933516" w:rsidRPr="00860A94">
        <w:rPr>
          <w:rFonts w:hint="cs"/>
          <w:color w:val="000000" w:themeColor="text1"/>
          <w:rtl/>
        </w:rPr>
        <w:t>فلسطين</w:t>
      </w:r>
      <w:r w:rsidR="00820B25" w:rsidRPr="00860A94">
        <w:rPr>
          <w:rFonts w:hint="cs"/>
          <w:color w:val="000000" w:themeColor="text1"/>
          <w:rtl/>
        </w:rPr>
        <w:t>*</w:t>
      </w:r>
      <w:proofErr w:type="spellEnd"/>
      <w:r w:rsidR="002C0493" w:rsidRPr="00860A94">
        <w:rPr>
          <w:rFonts w:hint="cs"/>
          <w:color w:val="000000" w:themeColor="text1"/>
          <w:rtl/>
        </w:rPr>
        <w:t xml:space="preserve"> للربع </w:t>
      </w:r>
      <w:r w:rsidR="00E47110">
        <w:rPr>
          <w:rFonts w:hint="cs"/>
          <w:color w:val="000000" w:themeColor="text1"/>
          <w:rtl/>
        </w:rPr>
        <w:t>الثالث</w:t>
      </w:r>
      <w:r w:rsidR="002C0493" w:rsidRPr="00860A94">
        <w:rPr>
          <w:rFonts w:hint="cs"/>
          <w:color w:val="000000" w:themeColor="text1"/>
          <w:rtl/>
        </w:rPr>
        <w:t xml:space="preserve"> من العام </w:t>
      </w:r>
      <w:r w:rsidR="00CA2563" w:rsidRPr="00860A94">
        <w:rPr>
          <w:rFonts w:hint="cs"/>
          <w:color w:val="000000" w:themeColor="text1"/>
          <w:rtl/>
        </w:rPr>
        <w:t>201</w:t>
      </w:r>
      <w:r w:rsidR="004E2C04">
        <w:rPr>
          <w:rFonts w:hint="cs"/>
          <w:color w:val="000000" w:themeColor="text1"/>
          <w:rtl/>
        </w:rPr>
        <w:t>7</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2017</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A50038">
        <w:rPr>
          <w:rFonts w:hint="cs"/>
          <w:color w:val="000000" w:themeColor="text1"/>
          <w:rtl/>
        </w:rPr>
        <w:t>6</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tblPr>
      <w:tblGrid>
        <w:gridCol w:w="2641"/>
        <w:gridCol w:w="989"/>
        <w:gridCol w:w="986"/>
        <w:gridCol w:w="990"/>
        <w:gridCol w:w="1563"/>
        <w:gridCol w:w="1790"/>
      </w:tblGrid>
      <w:tr w:rsidR="00793566" w:rsidRPr="00860A94" w:rsidTr="00622757">
        <w:trPr>
          <w:trHeight w:val="340"/>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C2141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C2141E">
              <w:rPr>
                <w:rFonts w:ascii="Simplified Arabic" w:hAnsi="Simplified Arabic" w:cs="Simplified Arabic" w:hint="cs"/>
                <w:b/>
                <w:bCs/>
                <w:color w:val="000000" w:themeColor="text1"/>
                <w:sz w:val="18"/>
                <w:szCs w:val="18"/>
                <w:rtl/>
              </w:rPr>
              <w:t>الثالث</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16</w:t>
            </w:r>
            <w:r w:rsidR="00E00A18" w:rsidRPr="00860A94">
              <w:rPr>
                <w:rFonts w:ascii="Simplified Arabic" w:hAnsi="Simplified Arabic" w:cs="Simplified Arabic" w:hint="cs"/>
                <w:b/>
                <w:bCs/>
                <w:color w:val="000000" w:themeColor="text1"/>
                <w:sz w:val="18"/>
                <w:szCs w:val="18"/>
                <w:rtl/>
              </w:rPr>
              <w:t xml:space="preserve"> </w:t>
            </w:r>
            <w:proofErr w:type="spellStart"/>
            <w:r w:rsidRPr="00860A94">
              <w:rPr>
                <w:rFonts w:ascii="Simplified Arabic" w:hAnsi="Simplified Arabic" w:cs="Simplified Arabic"/>
                <w:b/>
                <w:bCs/>
                <w:color w:val="000000" w:themeColor="text1"/>
                <w:sz w:val="18"/>
                <w:szCs w:val="18"/>
                <w:rtl/>
              </w:rPr>
              <w:t>(%)</w:t>
            </w:r>
            <w:proofErr w:type="spellEnd"/>
          </w:p>
        </w:tc>
        <w:tc>
          <w:tcPr>
            <w:tcW w:w="1790" w:type="dxa"/>
            <w:vMerge w:val="restart"/>
            <w:vAlign w:val="center"/>
          </w:tcPr>
          <w:p w:rsidR="00793566" w:rsidRPr="00860A94" w:rsidRDefault="00793566" w:rsidP="00C2141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C2141E">
              <w:rPr>
                <w:rFonts w:ascii="Simplified Arabic" w:hAnsi="Simplified Arabic" w:cs="Simplified Arabic" w:hint="cs"/>
                <w:b/>
                <w:bCs/>
                <w:color w:val="000000" w:themeColor="text1"/>
                <w:sz w:val="18"/>
                <w:szCs w:val="18"/>
                <w:rtl/>
              </w:rPr>
              <w:t>الثاني</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2017</w:t>
            </w:r>
            <w:r w:rsidR="00615988">
              <w:rPr>
                <w:rFonts w:ascii="Simplified Arabic" w:hAnsi="Simplified Arabic" w:cs="Simplified Arabic" w:hint="cs"/>
                <w:b/>
                <w:bCs/>
                <w:color w:val="000000" w:themeColor="text1"/>
                <w:sz w:val="18"/>
                <w:szCs w:val="18"/>
                <w:rtl/>
              </w:rPr>
              <w:t xml:space="preserve"> </w:t>
            </w:r>
            <w:proofErr w:type="spellStart"/>
            <w:r w:rsidRPr="00860A94">
              <w:rPr>
                <w:rFonts w:ascii="Simplified Arabic" w:hAnsi="Simplified Arabic" w:cs="Simplified Arabic"/>
                <w:b/>
                <w:bCs/>
                <w:color w:val="000000" w:themeColor="text1"/>
                <w:sz w:val="18"/>
                <w:szCs w:val="18"/>
                <w:rtl/>
              </w:rPr>
              <w:t>(%)</w:t>
            </w:r>
            <w:proofErr w:type="spellEnd"/>
          </w:p>
        </w:tc>
      </w:tr>
      <w:tr w:rsidR="005C242E" w:rsidRPr="00860A94" w:rsidTr="00622757">
        <w:trPr>
          <w:trHeight w:val="340"/>
          <w:jc w:val="center"/>
        </w:trPr>
        <w:tc>
          <w:tcPr>
            <w:tcW w:w="2641" w:type="dxa"/>
            <w:vMerge/>
            <w:tcBorders>
              <w:bottom w:val="single" w:sz="4" w:space="0" w:color="auto"/>
            </w:tcBorders>
          </w:tcPr>
          <w:p w:rsidR="005C242E" w:rsidRPr="00860A94" w:rsidRDefault="005C242E" w:rsidP="00983F1A">
            <w:pPr>
              <w:pStyle w:val="BodyTextIndent"/>
              <w:ind w:left="0"/>
              <w:jc w:val="both"/>
              <w:rPr>
                <w:color w:val="000000" w:themeColor="text1"/>
                <w:rtl/>
              </w:rPr>
            </w:pPr>
          </w:p>
        </w:tc>
        <w:tc>
          <w:tcPr>
            <w:tcW w:w="989" w:type="dxa"/>
            <w:tcBorders>
              <w:bottom w:val="single" w:sz="4" w:space="0" w:color="auto"/>
            </w:tcBorders>
            <w:vAlign w:val="center"/>
          </w:tcPr>
          <w:p w:rsidR="005C242E" w:rsidRPr="00860A94" w:rsidRDefault="005C242E" w:rsidP="005C242E">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Pr>
                <w:rFonts w:ascii="Arial" w:hAnsi="Arial" w:cs="Simplified Arabic" w:hint="cs"/>
                <w:color w:val="000000" w:themeColor="text1"/>
                <w:sz w:val="18"/>
                <w:szCs w:val="18"/>
                <w:rtl/>
                <w:lang w:bidi="ar-JO"/>
              </w:rPr>
              <w:t xml:space="preserve">الثالث </w:t>
            </w:r>
            <w:r w:rsidRPr="00860A94">
              <w:rPr>
                <w:rFonts w:ascii="Arial" w:hAnsi="Arial" w:cs="Simplified Arabic" w:hint="cs"/>
                <w:color w:val="000000" w:themeColor="text1"/>
                <w:sz w:val="18"/>
                <w:szCs w:val="18"/>
                <w:rtl/>
                <w:lang w:bidi="ar-JO"/>
              </w:rPr>
              <w:t>20</w:t>
            </w:r>
            <w:r>
              <w:rPr>
                <w:rFonts w:ascii="Arial" w:hAnsi="Arial" w:cs="Simplified Arabic" w:hint="cs"/>
                <w:color w:val="000000" w:themeColor="text1"/>
                <w:sz w:val="18"/>
                <w:szCs w:val="18"/>
                <w:rtl/>
                <w:lang w:bidi="ar-JO"/>
              </w:rPr>
              <w:t>16</w:t>
            </w:r>
          </w:p>
        </w:tc>
        <w:tc>
          <w:tcPr>
            <w:tcW w:w="986" w:type="dxa"/>
            <w:tcBorders>
              <w:bottom w:val="single" w:sz="4" w:space="0" w:color="auto"/>
            </w:tcBorders>
            <w:vAlign w:val="center"/>
          </w:tcPr>
          <w:p w:rsidR="005C242E" w:rsidRPr="00860A94" w:rsidRDefault="005C242E" w:rsidP="007B7F21">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5C242E" w:rsidRPr="00860A94" w:rsidRDefault="005C242E" w:rsidP="007B7F21">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990" w:type="dxa"/>
            <w:tcBorders>
              <w:bottom w:val="single" w:sz="4" w:space="0" w:color="auto"/>
            </w:tcBorders>
            <w:vAlign w:val="center"/>
          </w:tcPr>
          <w:p w:rsidR="005C242E" w:rsidRPr="00860A94" w:rsidRDefault="005C242E" w:rsidP="005C242E">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5C242E" w:rsidRPr="00860A94" w:rsidRDefault="005C242E" w:rsidP="00983F1A">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1563" w:type="dxa"/>
            <w:vMerge/>
            <w:tcBorders>
              <w:bottom w:val="single" w:sz="4" w:space="0" w:color="auto"/>
            </w:tcBorders>
          </w:tcPr>
          <w:p w:rsidR="005C242E" w:rsidRPr="00860A94" w:rsidRDefault="005C242E" w:rsidP="00983F1A">
            <w:pPr>
              <w:pStyle w:val="BodyTextIndent"/>
              <w:ind w:left="0"/>
              <w:jc w:val="both"/>
              <w:rPr>
                <w:color w:val="000000" w:themeColor="text1"/>
                <w:rtl/>
              </w:rPr>
            </w:pPr>
          </w:p>
        </w:tc>
        <w:tc>
          <w:tcPr>
            <w:tcW w:w="1790" w:type="dxa"/>
            <w:vMerge/>
            <w:tcBorders>
              <w:bottom w:val="single" w:sz="4" w:space="0" w:color="auto"/>
            </w:tcBorders>
          </w:tcPr>
          <w:p w:rsidR="005C242E" w:rsidRPr="00860A94" w:rsidRDefault="005C242E" w:rsidP="00983F1A">
            <w:pPr>
              <w:pStyle w:val="BodyTextIndent"/>
              <w:ind w:left="0"/>
              <w:jc w:val="both"/>
              <w:rPr>
                <w:color w:val="000000" w:themeColor="text1"/>
                <w:rtl/>
              </w:rPr>
            </w:pPr>
          </w:p>
        </w:tc>
      </w:tr>
      <w:tr w:rsidR="005C242E" w:rsidRPr="00860A94" w:rsidTr="00622757">
        <w:trPr>
          <w:trHeight w:val="340"/>
          <w:jc w:val="center"/>
        </w:trPr>
        <w:tc>
          <w:tcPr>
            <w:tcW w:w="2641" w:type="dxa"/>
            <w:tcBorders>
              <w:top w:val="single" w:sz="4" w:space="0" w:color="auto"/>
              <w:left w:val="single" w:sz="4" w:space="0" w:color="auto"/>
              <w:bottom w:val="nil"/>
              <w:right w:val="single" w:sz="4" w:space="0" w:color="auto"/>
            </w:tcBorders>
            <w:vAlign w:val="center"/>
          </w:tcPr>
          <w:p w:rsidR="005C242E" w:rsidRPr="00860A94" w:rsidRDefault="005C242E" w:rsidP="00983F1A">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vAlign w:val="center"/>
          </w:tcPr>
          <w:p w:rsidR="005C242E" w:rsidRPr="00860A94" w:rsidRDefault="00C2141E" w:rsidP="00983F1A">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88</w:t>
            </w:r>
          </w:p>
        </w:tc>
        <w:tc>
          <w:tcPr>
            <w:tcW w:w="986" w:type="dxa"/>
            <w:tcBorders>
              <w:top w:val="single" w:sz="4" w:space="0" w:color="auto"/>
              <w:left w:val="nil"/>
              <w:bottom w:val="nil"/>
              <w:right w:val="nil"/>
            </w:tcBorders>
            <w:vAlign w:val="center"/>
          </w:tcPr>
          <w:p w:rsidR="005C242E" w:rsidRPr="00860A94" w:rsidRDefault="005C242E" w:rsidP="007B7F21">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77</w:t>
            </w:r>
          </w:p>
        </w:tc>
        <w:tc>
          <w:tcPr>
            <w:tcW w:w="990" w:type="dxa"/>
            <w:tcBorders>
              <w:top w:val="single" w:sz="4" w:space="0" w:color="auto"/>
              <w:left w:val="nil"/>
              <w:bottom w:val="nil"/>
              <w:right w:val="nil"/>
            </w:tcBorders>
            <w:vAlign w:val="center"/>
          </w:tcPr>
          <w:p w:rsidR="005C242E" w:rsidRPr="00860A94" w:rsidRDefault="00C2141E" w:rsidP="003B4E50">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73</w:t>
            </w:r>
          </w:p>
        </w:tc>
        <w:tc>
          <w:tcPr>
            <w:tcW w:w="1563" w:type="dxa"/>
            <w:tcBorders>
              <w:top w:val="single" w:sz="4" w:space="0" w:color="auto"/>
              <w:left w:val="nil"/>
              <w:bottom w:val="nil"/>
              <w:right w:val="nil"/>
            </w:tcBorders>
            <w:vAlign w:val="center"/>
          </w:tcPr>
          <w:p w:rsidR="005C242E" w:rsidRDefault="00C2141E" w:rsidP="00C2141E">
            <w:pPr>
              <w:bidi w:val="0"/>
              <w:jc w:val="right"/>
              <w:rPr>
                <w:color w:val="000000"/>
              </w:rPr>
            </w:pPr>
            <w:r>
              <w:rPr>
                <w:color w:val="000000"/>
              </w:rPr>
              <w:t>-17.0</w:t>
            </w:r>
          </w:p>
        </w:tc>
        <w:tc>
          <w:tcPr>
            <w:tcW w:w="1790" w:type="dxa"/>
            <w:tcBorders>
              <w:top w:val="single" w:sz="4" w:space="0" w:color="auto"/>
              <w:left w:val="nil"/>
              <w:bottom w:val="nil"/>
              <w:right w:val="single" w:sz="4" w:space="0" w:color="auto"/>
            </w:tcBorders>
            <w:vAlign w:val="center"/>
          </w:tcPr>
          <w:p w:rsidR="005C242E" w:rsidRDefault="00C2141E" w:rsidP="00C2141E">
            <w:pPr>
              <w:bidi w:val="0"/>
              <w:jc w:val="right"/>
              <w:rPr>
                <w:color w:val="000000"/>
              </w:rPr>
            </w:pPr>
            <w:r>
              <w:rPr>
                <w:color w:val="000000"/>
              </w:rPr>
              <w:t>-5.2</w:t>
            </w:r>
          </w:p>
        </w:tc>
      </w:tr>
      <w:tr w:rsidR="005C242E" w:rsidRPr="00860A94" w:rsidTr="00622757">
        <w:trPr>
          <w:trHeight w:val="340"/>
          <w:jc w:val="center"/>
        </w:trPr>
        <w:tc>
          <w:tcPr>
            <w:tcW w:w="2641" w:type="dxa"/>
            <w:tcBorders>
              <w:top w:val="nil"/>
              <w:left w:val="single" w:sz="4" w:space="0" w:color="auto"/>
              <w:bottom w:val="single" w:sz="4" w:space="0" w:color="auto"/>
              <w:right w:val="single" w:sz="4" w:space="0" w:color="auto"/>
            </w:tcBorders>
            <w:vAlign w:val="center"/>
          </w:tcPr>
          <w:p w:rsidR="005C242E" w:rsidRPr="00860A94" w:rsidRDefault="005C242E" w:rsidP="00983F1A">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roofErr w:type="spellStart"/>
            <w:r w:rsidRPr="00860A94">
              <w:rPr>
                <w:rFonts w:ascii="Arial" w:hAnsi="Arial"/>
                <w:color w:val="000000" w:themeColor="text1"/>
                <w:sz w:val="18"/>
                <w:szCs w:val="18"/>
                <w:rtl/>
              </w:rPr>
              <w:t>)</w:t>
            </w:r>
            <w:proofErr w:type="spellEnd"/>
          </w:p>
        </w:tc>
        <w:tc>
          <w:tcPr>
            <w:tcW w:w="989" w:type="dxa"/>
            <w:tcBorders>
              <w:top w:val="nil"/>
              <w:left w:val="single" w:sz="4" w:space="0" w:color="auto"/>
              <w:bottom w:val="single" w:sz="4" w:space="0" w:color="auto"/>
              <w:right w:val="nil"/>
            </w:tcBorders>
            <w:vAlign w:val="center"/>
          </w:tcPr>
          <w:p w:rsidR="005C242E" w:rsidRPr="00860A94" w:rsidRDefault="00C2141E" w:rsidP="00983F1A">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9.1</w:t>
            </w:r>
          </w:p>
        </w:tc>
        <w:tc>
          <w:tcPr>
            <w:tcW w:w="986" w:type="dxa"/>
            <w:tcBorders>
              <w:top w:val="nil"/>
              <w:left w:val="nil"/>
              <w:bottom w:val="single" w:sz="4" w:space="0" w:color="auto"/>
              <w:right w:val="nil"/>
            </w:tcBorders>
            <w:vAlign w:val="center"/>
          </w:tcPr>
          <w:p w:rsidR="005C242E" w:rsidRPr="00860A94" w:rsidRDefault="005C242E" w:rsidP="007B7F21">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7.1</w:t>
            </w:r>
          </w:p>
        </w:tc>
        <w:tc>
          <w:tcPr>
            <w:tcW w:w="990" w:type="dxa"/>
            <w:tcBorders>
              <w:top w:val="nil"/>
              <w:left w:val="nil"/>
              <w:bottom w:val="single" w:sz="4" w:space="0" w:color="auto"/>
              <w:right w:val="nil"/>
            </w:tcBorders>
            <w:vAlign w:val="center"/>
          </w:tcPr>
          <w:p w:rsidR="005C242E" w:rsidRPr="00860A94" w:rsidRDefault="00C2141E" w:rsidP="003B4E50">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7.0</w:t>
            </w:r>
          </w:p>
        </w:tc>
        <w:tc>
          <w:tcPr>
            <w:tcW w:w="1563" w:type="dxa"/>
            <w:tcBorders>
              <w:top w:val="nil"/>
              <w:left w:val="nil"/>
              <w:bottom w:val="single" w:sz="4" w:space="0" w:color="auto"/>
              <w:right w:val="nil"/>
            </w:tcBorders>
            <w:vAlign w:val="center"/>
          </w:tcPr>
          <w:p w:rsidR="005C242E" w:rsidRDefault="00C2141E" w:rsidP="00C2141E">
            <w:pPr>
              <w:bidi w:val="0"/>
              <w:jc w:val="right"/>
              <w:rPr>
                <w:color w:val="000000"/>
              </w:rPr>
            </w:pPr>
            <w:r>
              <w:rPr>
                <w:color w:val="000000"/>
              </w:rPr>
              <w:t>-23.1</w:t>
            </w:r>
          </w:p>
        </w:tc>
        <w:tc>
          <w:tcPr>
            <w:tcW w:w="1790" w:type="dxa"/>
            <w:tcBorders>
              <w:top w:val="nil"/>
              <w:left w:val="nil"/>
              <w:bottom w:val="single" w:sz="4" w:space="0" w:color="auto"/>
              <w:right w:val="single" w:sz="4" w:space="0" w:color="auto"/>
            </w:tcBorders>
            <w:vAlign w:val="center"/>
          </w:tcPr>
          <w:p w:rsidR="005C242E" w:rsidRDefault="00C2141E" w:rsidP="00C2141E">
            <w:pPr>
              <w:bidi w:val="0"/>
              <w:jc w:val="right"/>
              <w:rPr>
                <w:color w:val="000000"/>
              </w:rPr>
            </w:pPr>
            <w:r>
              <w:rPr>
                <w:color w:val="000000"/>
              </w:rPr>
              <w:t>-1.4</w:t>
            </w:r>
          </w:p>
        </w:tc>
      </w:tr>
    </w:tbl>
    <w:p w:rsidR="001E4013" w:rsidRPr="00860A94" w:rsidRDefault="001E4013" w:rsidP="005E7D83">
      <w:pPr>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w:t>
      </w: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Pr="00860A94">
        <w:rPr>
          <w:rFonts w:cs="Simplified Arabic"/>
          <w:color w:val="000000" w:themeColor="text1"/>
          <w:sz w:val="18"/>
          <w:szCs w:val="18"/>
          <w:rtl/>
          <w:lang w:bidi="ar-EG"/>
        </w:rPr>
        <w:t xml:space="preserve"> </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Default="009A7862" w:rsidP="00615988">
      <w:pPr>
        <w:pStyle w:val="BodyTextIndent"/>
        <w:jc w:val="both"/>
        <w:rPr>
          <w:color w:val="000000" w:themeColor="text1"/>
          <w:rtl/>
        </w:rPr>
      </w:pPr>
      <w:r>
        <w:rPr>
          <w:rFonts w:hint="cs"/>
          <w:color w:val="000000" w:themeColor="text1"/>
          <w:rtl/>
        </w:rPr>
        <w:t>ارتفع</w:t>
      </w:r>
      <w:r w:rsidR="00EE5181" w:rsidRPr="00860A94">
        <w:rPr>
          <w:rFonts w:hint="cs"/>
          <w:color w:val="000000" w:themeColor="text1"/>
          <w:rtl/>
        </w:rPr>
        <w:t xml:space="preserve"> عدد الوحدات السكنية الجديدة </w:t>
      </w:r>
      <w:r w:rsidR="00D07F2B" w:rsidRPr="00860A94">
        <w:rPr>
          <w:rFonts w:hint="cs"/>
          <w:color w:val="000000" w:themeColor="text1"/>
          <w:rtl/>
        </w:rPr>
        <w:t>خلال</w:t>
      </w:r>
      <w:r w:rsidR="00EE5181" w:rsidRPr="00860A94">
        <w:rPr>
          <w:rFonts w:hint="cs"/>
          <w:color w:val="000000" w:themeColor="text1"/>
          <w:rtl/>
        </w:rPr>
        <w:t xml:space="preserve"> </w:t>
      </w:r>
      <w:r w:rsidR="001B4230" w:rsidRPr="00860A94">
        <w:rPr>
          <w:rFonts w:hint="cs"/>
          <w:color w:val="000000" w:themeColor="text1"/>
          <w:rtl/>
        </w:rPr>
        <w:t xml:space="preserve">الربع </w:t>
      </w:r>
      <w:r w:rsidR="00E47521">
        <w:rPr>
          <w:rFonts w:hint="cs"/>
          <w:color w:val="000000" w:themeColor="text1"/>
          <w:rtl/>
        </w:rPr>
        <w:t>الثالث</w:t>
      </w:r>
      <w:r w:rsidR="001B4230" w:rsidRPr="00860A94">
        <w:rPr>
          <w:rFonts w:hint="cs"/>
          <w:color w:val="000000" w:themeColor="text1"/>
          <w:rtl/>
        </w:rPr>
        <w:t xml:space="preserve"> </w:t>
      </w:r>
      <w:r w:rsidR="00D4799C" w:rsidRPr="00860A94">
        <w:rPr>
          <w:rFonts w:hint="cs"/>
          <w:color w:val="000000" w:themeColor="text1"/>
          <w:rtl/>
        </w:rPr>
        <w:t>لعام</w:t>
      </w:r>
      <w:r w:rsidR="00EE5181" w:rsidRPr="00860A94">
        <w:rPr>
          <w:rFonts w:hint="cs"/>
          <w:color w:val="000000" w:themeColor="text1"/>
          <w:rtl/>
        </w:rPr>
        <w:t xml:space="preserve"> </w:t>
      </w:r>
      <w:r w:rsidR="00371018" w:rsidRPr="00860A94">
        <w:rPr>
          <w:rFonts w:hint="cs"/>
          <w:color w:val="000000" w:themeColor="text1"/>
          <w:rtl/>
        </w:rPr>
        <w:t>201</w:t>
      </w:r>
      <w:r w:rsidR="004E2C04">
        <w:rPr>
          <w:rFonts w:hint="cs"/>
          <w:color w:val="000000" w:themeColor="text1"/>
          <w:rtl/>
        </w:rPr>
        <w:t>7</w:t>
      </w:r>
      <w:r w:rsidR="00106BD7" w:rsidRPr="00860A94">
        <w:rPr>
          <w:rFonts w:hint="cs"/>
          <w:color w:val="000000" w:themeColor="text1"/>
          <w:rtl/>
        </w:rPr>
        <w:t xml:space="preserve"> مقارنة بالربع </w:t>
      </w:r>
      <w:r w:rsidR="009939D8" w:rsidRPr="00860A94">
        <w:rPr>
          <w:rFonts w:hint="cs"/>
          <w:color w:val="000000" w:themeColor="text1"/>
          <w:rtl/>
        </w:rPr>
        <w:t>السابق</w:t>
      </w:r>
      <w:r w:rsidR="00371018" w:rsidRPr="00860A94">
        <w:rPr>
          <w:rFonts w:hint="cs"/>
          <w:color w:val="000000" w:themeColor="text1"/>
          <w:rtl/>
        </w:rPr>
        <w:t xml:space="preserve"> </w:t>
      </w:r>
      <w:r w:rsidR="00EE5181" w:rsidRPr="00860A94">
        <w:rPr>
          <w:rFonts w:hint="cs"/>
          <w:color w:val="000000" w:themeColor="text1"/>
          <w:rtl/>
        </w:rPr>
        <w:t xml:space="preserve">بنسبة </w:t>
      </w:r>
      <w:proofErr w:type="spellStart"/>
      <w:r>
        <w:rPr>
          <w:rFonts w:hint="cs"/>
          <w:color w:val="000000" w:themeColor="text1"/>
          <w:rtl/>
        </w:rPr>
        <w:t>28.5</w:t>
      </w:r>
      <w:r w:rsidR="00537690">
        <w:rPr>
          <w:rFonts w:hint="cs"/>
          <w:color w:val="000000" w:themeColor="text1"/>
          <w:rtl/>
        </w:rPr>
        <w:t>%</w:t>
      </w:r>
      <w:r w:rsidR="007A1F2E">
        <w:rPr>
          <w:rFonts w:hint="cs"/>
          <w:color w:val="000000" w:themeColor="text1"/>
          <w:rtl/>
        </w:rPr>
        <w:t>،</w:t>
      </w:r>
      <w:proofErr w:type="spellEnd"/>
      <w:r w:rsidR="007A1F2E">
        <w:rPr>
          <w:rFonts w:hint="cs"/>
          <w:color w:val="000000" w:themeColor="text1"/>
          <w:rtl/>
        </w:rPr>
        <w:t xml:space="preserve"> وانخفض</w:t>
      </w:r>
      <w:r w:rsidR="006D4C46" w:rsidRPr="00860A94">
        <w:rPr>
          <w:rFonts w:hint="cs"/>
          <w:color w:val="000000" w:themeColor="text1"/>
          <w:rtl/>
        </w:rPr>
        <w:t xml:space="preserve"> عددها</w:t>
      </w:r>
      <w:r w:rsidR="00236B5C" w:rsidRPr="00860A94">
        <w:rPr>
          <w:rFonts w:hint="cs"/>
          <w:color w:val="000000" w:themeColor="text1"/>
          <w:rtl/>
        </w:rPr>
        <w:t xml:space="preserve"> </w:t>
      </w:r>
      <w:r w:rsidR="00205183" w:rsidRPr="00860A94">
        <w:rPr>
          <w:rFonts w:hint="cs"/>
          <w:color w:val="000000" w:themeColor="text1"/>
          <w:rtl/>
        </w:rPr>
        <w:t>مقارنة</w:t>
      </w:r>
      <w:r w:rsidR="00106BD7" w:rsidRPr="00860A94">
        <w:rPr>
          <w:rFonts w:hint="cs"/>
          <w:color w:val="000000" w:themeColor="text1"/>
          <w:rtl/>
        </w:rPr>
        <w:t xml:space="preserve"> بالربع المناظر</w:t>
      </w:r>
      <w:r w:rsidR="003B3FBE">
        <w:rPr>
          <w:rFonts w:hint="cs"/>
          <w:color w:val="000000" w:themeColor="text1"/>
          <w:rtl/>
        </w:rPr>
        <w:t xml:space="preserve"> من العام 2016</w:t>
      </w:r>
      <w:r w:rsidR="00D4799C" w:rsidRPr="00860A94">
        <w:rPr>
          <w:rFonts w:hint="cs"/>
          <w:color w:val="000000" w:themeColor="text1"/>
          <w:rtl/>
        </w:rPr>
        <w:t xml:space="preserve"> </w:t>
      </w:r>
      <w:r w:rsidR="00BD6A20" w:rsidRPr="00860A94">
        <w:rPr>
          <w:rFonts w:hint="cs"/>
          <w:color w:val="000000" w:themeColor="text1"/>
          <w:rtl/>
        </w:rPr>
        <w:t xml:space="preserve">بنسبة </w:t>
      </w:r>
      <w:proofErr w:type="spellStart"/>
      <w:r>
        <w:rPr>
          <w:rFonts w:hint="cs"/>
          <w:color w:val="000000" w:themeColor="text1"/>
          <w:rtl/>
        </w:rPr>
        <w:t>23.7</w:t>
      </w:r>
      <w:r w:rsidR="00BD6A20" w:rsidRPr="00860A94">
        <w:rPr>
          <w:rFonts w:hint="cs"/>
          <w:color w:val="000000" w:themeColor="text1"/>
          <w:rtl/>
        </w:rPr>
        <w:t>%</w:t>
      </w:r>
      <w:r w:rsidR="00EE5181" w:rsidRPr="00860A94">
        <w:rPr>
          <w:rFonts w:hint="cs"/>
          <w:color w:val="000000" w:themeColor="text1"/>
          <w:rtl/>
        </w:rPr>
        <w:t>،</w:t>
      </w:r>
      <w:proofErr w:type="spellEnd"/>
      <w:r w:rsidR="006D4C46" w:rsidRPr="00860A94">
        <w:rPr>
          <w:rFonts w:hint="cs"/>
          <w:color w:val="000000" w:themeColor="text1"/>
          <w:rtl/>
        </w:rPr>
        <w:t xml:space="preserve"> </w:t>
      </w:r>
      <w:r>
        <w:rPr>
          <w:rFonts w:hint="cs"/>
          <w:color w:val="000000" w:themeColor="text1"/>
          <w:rtl/>
        </w:rPr>
        <w:t>وارتفعت</w:t>
      </w:r>
      <w:r w:rsidR="006D4C46" w:rsidRPr="00860A94">
        <w:rPr>
          <w:rFonts w:hint="cs"/>
          <w:color w:val="000000" w:themeColor="text1"/>
          <w:rtl/>
        </w:rPr>
        <w:t xml:space="preserve"> </w:t>
      </w:r>
      <w:r w:rsidR="00EE5181" w:rsidRPr="00860A94">
        <w:rPr>
          <w:rFonts w:hint="cs"/>
          <w:color w:val="000000" w:themeColor="text1"/>
          <w:rtl/>
        </w:rPr>
        <w:t xml:space="preserve">مساحتها بنسبة </w:t>
      </w:r>
      <w:proofErr w:type="spellStart"/>
      <w:r>
        <w:rPr>
          <w:rFonts w:hint="cs"/>
          <w:color w:val="000000" w:themeColor="text1"/>
          <w:rtl/>
        </w:rPr>
        <w:t>25.5</w:t>
      </w:r>
      <w:r w:rsidR="00EE5181" w:rsidRPr="00860A94">
        <w:rPr>
          <w:rFonts w:hint="cs"/>
          <w:color w:val="000000" w:themeColor="text1"/>
          <w:rtl/>
        </w:rPr>
        <w:t>%</w:t>
      </w:r>
      <w:proofErr w:type="spellEnd"/>
      <w:r w:rsidR="00106BD7" w:rsidRPr="00860A94">
        <w:rPr>
          <w:rFonts w:hint="cs"/>
          <w:color w:val="000000" w:themeColor="text1"/>
          <w:rtl/>
        </w:rPr>
        <w:t xml:space="preserve"> في </w:t>
      </w:r>
      <w:r w:rsidR="001B4230" w:rsidRPr="00860A94">
        <w:rPr>
          <w:rFonts w:hint="cs"/>
          <w:color w:val="000000" w:themeColor="text1"/>
          <w:rtl/>
        </w:rPr>
        <w:t xml:space="preserve">الربع </w:t>
      </w:r>
      <w:r w:rsidR="00615988">
        <w:rPr>
          <w:rFonts w:hint="cs"/>
          <w:color w:val="000000" w:themeColor="text1"/>
          <w:rtl/>
        </w:rPr>
        <w:t>الثالث</w:t>
      </w:r>
      <w:r w:rsidR="001B4230" w:rsidRPr="00860A94">
        <w:rPr>
          <w:rFonts w:hint="cs"/>
          <w:color w:val="000000" w:themeColor="text1"/>
          <w:rtl/>
        </w:rPr>
        <w:t xml:space="preserve"> </w:t>
      </w:r>
      <w:r w:rsidR="00D4799C" w:rsidRPr="00860A94">
        <w:rPr>
          <w:rFonts w:hint="cs"/>
          <w:color w:val="000000" w:themeColor="text1"/>
          <w:rtl/>
        </w:rPr>
        <w:t>لعام</w:t>
      </w:r>
      <w:r w:rsidR="006E0F20"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7</w:t>
      </w:r>
      <w:r w:rsidR="00CA018C" w:rsidRPr="00860A94">
        <w:rPr>
          <w:rFonts w:hint="cs"/>
          <w:color w:val="000000" w:themeColor="text1"/>
          <w:rtl/>
        </w:rPr>
        <w:t xml:space="preserve"> مقارنة بالربع </w:t>
      </w:r>
      <w:proofErr w:type="spellStart"/>
      <w:r w:rsidR="00B55E46" w:rsidRPr="00860A94">
        <w:rPr>
          <w:rFonts w:hint="cs"/>
          <w:color w:val="000000" w:themeColor="text1"/>
          <w:rtl/>
        </w:rPr>
        <w:t>السابق،</w:t>
      </w:r>
      <w:proofErr w:type="spellEnd"/>
      <w:r w:rsidR="00106BD7" w:rsidRPr="00860A94">
        <w:rPr>
          <w:rFonts w:hint="cs"/>
          <w:color w:val="000000" w:themeColor="text1"/>
          <w:rtl/>
        </w:rPr>
        <w:t xml:space="preserve"> </w:t>
      </w:r>
      <w:r w:rsidR="007A1F2E">
        <w:rPr>
          <w:rFonts w:hint="cs"/>
          <w:color w:val="000000" w:themeColor="text1"/>
          <w:rtl/>
        </w:rPr>
        <w:t xml:space="preserve">وانخفضت </w:t>
      </w:r>
      <w:r w:rsidR="00106BD7" w:rsidRPr="00860A94">
        <w:rPr>
          <w:rFonts w:hint="cs"/>
          <w:color w:val="000000" w:themeColor="text1"/>
          <w:rtl/>
        </w:rPr>
        <w:t>مقارنة بالربع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106BD7"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6</w:t>
      </w:r>
      <w:r w:rsidR="00D275EA" w:rsidRPr="00860A94">
        <w:rPr>
          <w:rFonts w:hint="cs"/>
          <w:color w:val="000000" w:themeColor="text1"/>
          <w:rtl/>
        </w:rPr>
        <w:t xml:space="preserve"> </w:t>
      </w:r>
      <w:r w:rsidR="00106BD7" w:rsidRPr="00860A94">
        <w:rPr>
          <w:rFonts w:hint="cs"/>
          <w:color w:val="000000" w:themeColor="text1"/>
          <w:rtl/>
        </w:rPr>
        <w:t xml:space="preserve">بنسبة </w:t>
      </w:r>
      <w:bookmarkStart w:id="1" w:name="_GoBack"/>
      <w:bookmarkEnd w:id="1"/>
      <w:r>
        <w:rPr>
          <w:color w:val="000000" w:themeColor="text1"/>
        </w:rPr>
        <w:t>29</w:t>
      </w:r>
      <w:r w:rsidR="009B0D15">
        <w:rPr>
          <w:color w:val="000000" w:themeColor="text1"/>
        </w:rPr>
        <w:t>.</w:t>
      </w:r>
      <w:r w:rsidR="000859F1">
        <w:rPr>
          <w:color w:val="000000" w:themeColor="text1"/>
        </w:rPr>
        <w:t>9</w:t>
      </w:r>
      <w:proofErr w:type="spellStart"/>
      <w:r w:rsidR="00106BD7" w:rsidRPr="00860A94">
        <w:rPr>
          <w:rFonts w:hint="cs"/>
          <w:color w:val="000000" w:themeColor="text1"/>
          <w:rtl/>
        </w:rPr>
        <w:t>%</w:t>
      </w:r>
      <w:r w:rsidR="00EE5181" w:rsidRPr="00860A94">
        <w:rPr>
          <w:rFonts w:hint="cs"/>
          <w:color w:val="000000" w:themeColor="text1"/>
          <w:rtl/>
        </w:rPr>
        <w:t>.</w:t>
      </w:r>
      <w:proofErr w:type="spellEnd"/>
    </w:p>
    <w:p w:rsidR="00C10712" w:rsidRPr="00F11A3A" w:rsidRDefault="00C10712" w:rsidP="00B542D9">
      <w:pPr>
        <w:pStyle w:val="BodyTextIndent"/>
        <w:jc w:val="both"/>
        <w:rPr>
          <w:color w:val="000000" w:themeColor="text1"/>
          <w:sz w:val="10"/>
          <w:szCs w:val="10"/>
          <w:rtl/>
        </w:rPr>
      </w:pPr>
    </w:p>
    <w:p w:rsidR="00FD1E1C" w:rsidRPr="00860A94" w:rsidRDefault="00FD1E1C" w:rsidP="00FD1E1C">
      <w:pPr>
        <w:pStyle w:val="BodyTextIndent"/>
        <w:jc w:val="both"/>
        <w:rPr>
          <w:color w:val="000000" w:themeColor="text1"/>
          <w:sz w:val="4"/>
          <w:szCs w:val="4"/>
          <w:rtl/>
        </w:rPr>
      </w:pPr>
    </w:p>
    <w:p w:rsidR="002C0493" w:rsidRPr="00860A94" w:rsidRDefault="002C0493" w:rsidP="00615988">
      <w:pPr>
        <w:pStyle w:val="BodyTextIndent"/>
        <w:jc w:val="both"/>
        <w:rPr>
          <w:color w:val="000000" w:themeColor="text1"/>
          <w:rtl/>
        </w:rPr>
      </w:pPr>
      <w:r w:rsidRPr="00860A94">
        <w:rPr>
          <w:rFonts w:hint="cs"/>
          <w:color w:val="000000" w:themeColor="text1"/>
          <w:rtl/>
        </w:rPr>
        <w:t>الجدول الآتي</w:t>
      </w:r>
      <w:r w:rsidR="00CB64F3" w:rsidRPr="00860A94">
        <w:rPr>
          <w:rFonts w:hint="cs"/>
          <w:color w:val="000000" w:themeColor="text1"/>
          <w:rtl/>
        </w:rPr>
        <w:t xml:space="preserve"> يوضح</w:t>
      </w:r>
      <w:r w:rsidRPr="00860A94">
        <w:rPr>
          <w:rFonts w:hint="cs"/>
          <w:color w:val="000000" w:themeColor="text1"/>
          <w:rtl/>
        </w:rPr>
        <w:t xml:space="preserve"> </w:t>
      </w:r>
      <w:r w:rsidR="000102BA" w:rsidRPr="00860A94">
        <w:rPr>
          <w:rFonts w:hint="cs"/>
          <w:color w:val="000000" w:themeColor="text1"/>
          <w:rtl/>
        </w:rPr>
        <w:t xml:space="preserve">نسبة </w:t>
      </w:r>
      <w:r w:rsidRPr="00860A94">
        <w:rPr>
          <w:rFonts w:hint="cs"/>
          <w:color w:val="000000" w:themeColor="text1"/>
          <w:rtl/>
        </w:rPr>
        <w:t xml:space="preserve">التغير في عدد ومساحة الوحدات السكنية المرخصة في </w:t>
      </w:r>
      <w:proofErr w:type="spellStart"/>
      <w:r w:rsidR="00964382" w:rsidRPr="00860A94">
        <w:rPr>
          <w:rFonts w:hint="cs"/>
          <w:color w:val="000000" w:themeColor="text1"/>
          <w:rtl/>
        </w:rPr>
        <w:t>فلسطين</w:t>
      </w:r>
      <w:r w:rsidR="00820B25" w:rsidRPr="00860A94">
        <w:rPr>
          <w:rFonts w:hint="cs"/>
          <w:color w:val="000000" w:themeColor="text1"/>
          <w:rtl/>
        </w:rPr>
        <w:t>*</w:t>
      </w:r>
      <w:proofErr w:type="spellEnd"/>
      <w:r w:rsidRPr="00860A94">
        <w:rPr>
          <w:rFonts w:hint="cs"/>
          <w:color w:val="000000" w:themeColor="text1"/>
          <w:rtl/>
        </w:rPr>
        <w:t xml:space="preserve"> للربع </w:t>
      </w:r>
      <w:r w:rsidR="00E47521">
        <w:rPr>
          <w:rFonts w:hint="cs"/>
          <w:color w:val="000000" w:themeColor="text1"/>
          <w:rtl/>
        </w:rPr>
        <w:t>الثالث</w:t>
      </w:r>
      <w:r w:rsidRPr="00860A94">
        <w:rPr>
          <w:rFonts w:hint="cs"/>
          <w:color w:val="000000" w:themeColor="text1"/>
          <w:rtl/>
        </w:rPr>
        <w:t xml:space="preserve"> من العام </w:t>
      </w:r>
      <w:r w:rsidR="006B295D" w:rsidRPr="00860A94">
        <w:rPr>
          <w:rFonts w:hint="cs"/>
          <w:color w:val="000000" w:themeColor="text1"/>
          <w:rtl/>
        </w:rPr>
        <w:t>201</w:t>
      </w:r>
      <w:r w:rsidR="00A50038">
        <w:rPr>
          <w:rFonts w:hint="cs"/>
          <w:color w:val="000000" w:themeColor="text1"/>
          <w:rtl/>
        </w:rPr>
        <w:t>7</w:t>
      </w:r>
      <w:r w:rsidRPr="00860A94">
        <w:rPr>
          <w:rFonts w:hint="cs"/>
          <w:color w:val="000000" w:themeColor="text1"/>
          <w:rtl/>
        </w:rPr>
        <w:t xml:space="preserve"> مقارنة بالربع </w:t>
      </w:r>
      <w:r w:rsidR="00615988">
        <w:rPr>
          <w:rFonts w:hint="cs"/>
          <w:color w:val="000000" w:themeColor="text1"/>
          <w:rtl/>
        </w:rPr>
        <w:t>الثاني</w:t>
      </w:r>
      <w:r w:rsidR="002E08F6">
        <w:rPr>
          <w:rFonts w:hint="cs"/>
          <w:color w:val="000000" w:themeColor="text1"/>
          <w:rtl/>
        </w:rPr>
        <w:t xml:space="preserve"> من العام 2017</w:t>
      </w:r>
      <w:r w:rsidR="00B55E46" w:rsidRPr="00860A94">
        <w:rPr>
          <w:rFonts w:hint="cs"/>
          <w:color w:val="000000" w:themeColor="text1"/>
          <w:rtl/>
        </w:rPr>
        <w:t xml:space="preserve"> والربع</w:t>
      </w:r>
      <w:r w:rsidR="009939D8" w:rsidRPr="00860A94">
        <w:rPr>
          <w:rFonts w:hint="cs"/>
          <w:color w:val="000000" w:themeColor="text1"/>
          <w:rtl/>
        </w:rPr>
        <w:t xml:space="preserve"> </w:t>
      </w:r>
      <w:r w:rsidRPr="00860A94">
        <w:rPr>
          <w:rFonts w:hint="cs"/>
          <w:color w:val="000000" w:themeColor="text1"/>
          <w:rtl/>
        </w:rPr>
        <w:t>المناظر</w:t>
      </w:r>
      <w:r w:rsidR="00D4799C" w:rsidRPr="00860A94">
        <w:rPr>
          <w:rFonts w:hint="cs"/>
          <w:color w:val="000000" w:themeColor="text1"/>
          <w:rtl/>
        </w:rPr>
        <w:t xml:space="preserve"> </w:t>
      </w:r>
      <w:r w:rsidR="0056519E" w:rsidRPr="00860A94">
        <w:rPr>
          <w:rFonts w:hint="cs"/>
          <w:color w:val="000000" w:themeColor="text1"/>
          <w:rtl/>
        </w:rPr>
        <w:t>من العام</w:t>
      </w:r>
      <w:r w:rsidR="0075589F" w:rsidRPr="00860A94">
        <w:rPr>
          <w:rFonts w:hint="cs"/>
          <w:color w:val="000000" w:themeColor="text1"/>
          <w:rtl/>
        </w:rPr>
        <w:t xml:space="preserve"> </w:t>
      </w:r>
      <w:r w:rsidR="006B295D" w:rsidRPr="00860A94">
        <w:rPr>
          <w:rFonts w:hint="cs"/>
          <w:color w:val="000000" w:themeColor="text1"/>
          <w:rtl/>
        </w:rPr>
        <w:t>201</w:t>
      </w:r>
      <w:r w:rsidR="00A50038">
        <w:rPr>
          <w:rFonts w:hint="cs"/>
          <w:color w:val="000000" w:themeColor="text1"/>
          <w:rtl/>
        </w:rPr>
        <w:t>6</w:t>
      </w:r>
      <w:r w:rsidRPr="00860A94">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tblPr>
      <w:tblGrid>
        <w:gridCol w:w="1483"/>
        <w:gridCol w:w="1417"/>
        <w:gridCol w:w="851"/>
        <w:gridCol w:w="191"/>
        <w:gridCol w:w="801"/>
        <w:gridCol w:w="183"/>
        <w:gridCol w:w="809"/>
        <w:gridCol w:w="3465"/>
      </w:tblGrid>
      <w:tr w:rsidR="008A0623" w:rsidRPr="00860A94" w:rsidTr="00622757">
        <w:trPr>
          <w:cantSplit/>
          <w:trHeight w:val="340"/>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bookmarkStart w:id="2" w:name="OLE_LINK1"/>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820099">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الربع </w:t>
            </w:r>
            <w:r w:rsidR="00820099">
              <w:rPr>
                <w:rFonts w:ascii="Simplified Arabic" w:hAnsi="Simplified Arabic" w:cs="Simplified Arabic" w:hint="cs"/>
                <w:b/>
                <w:bCs/>
                <w:color w:val="000000" w:themeColor="text1"/>
                <w:sz w:val="18"/>
                <w:szCs w:val="18"/>
                <w:rtl/>
              </w:rPr>
              <w:t>الثاني</w:t>
            </w:r>
          </w:p>
          <w:p w:rsidR="008A0623" w:rsidRPr="00860A94" w:rsidRDefault="008A0623" w:rsidP="008A1C94">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2017</w:t>
            </w:r>
            <w:r w:rsidR="008C6E8F" w:rsidRPr="00860A94">
              <w:rPr>
                <w:rFonts w:ascii="Simplified Arabic" w:hAnsi="Simplified Arabic" w:cs="Simplified Arabic"/>
                <w:b/>
                <w:bCs/>
                <w:color w:val="000000" w:themeColor="text1"/>
                <w:sz w:val="18"/>
                <w:szCs w:val="18"/>
                <w:rtl/>
              </w:rPr>
              <w:t xml:space="preserve"> </w:t>
            </w:r>
            <w:proofErr w:type="spellStart"/>
            <w:r w:rsidR="008C6E8F" w:rsidRPr="00860A94">
              <w:rPr>
                <w:rFonts w:ascii="Simplified Arabic" w:hAnsi="Simplified Arabic" w:cs="Simplified Arabic"/>
                <w:b/>
                <w:bCs/>
                <w:color w:val="000000" w:themeColor="text1"/>
                <w:sz w:val="18"/>
                <w:szCs w:val="18"/>
                <w:rtl/>
              </w:rPr>
              <w:t>(%)</w:t>
            </w:r>
            <w:proofErr w:type="spellEnd"/>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820099">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820099">
              <w:rPr>
                <w:rFonts w:ascii="Simplified Arabic" w:hAnsi="Simplified Arabic" w:cs="Simplified Arabic" w:hint="cs"/>
                <w:b/>
                <w:bCs/>
                <w:color w:val="000000" w:themeColor="text1"/>
                <w:sz w:val="18"/>
                <w:szCs w:val="18"/>
                <w:rtl/>
              </w:rPr>
              <w:t>الثالث</w:t>
            </w:r>
          </w:p>
          <w:p w:rsidR="008A0623" w:rsidRPr="00860A94" w:rsidRDefault="00C73F86" w:rsidP="00B542D9">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B542D9">
              <w:rPr>
                <w:rFonts w:ascii="Simplified Arabic" w:hAnsi="Simplified Arabic" w:cs="Simplified Arabic" w:hint="cs"/>
                <w:b/>
                <w:bCs/>
                <w:color w:val="000000" w:themeColor="text1"/>
                <w:sz w:val="18"/>
                <w:szCs w:val="18"/>
                <w:rtl/>
              </w:rPr>
              <w:t>6</w:t>
            </w:r>
            <w:r w:rsidR="008C6E8F" w:rsidRPr="00860A94">
              <w:rPr>
                <w:rFonts w:ascii="Simplified Arabic" w:hAnsi="Simplified Arabic" w:cs="Simplified Arabic"/>
                <w:b/>
                <w:bCs/>
                <w:color w:val="000000" w:themeColor="text1"/>
                <w:sz w:val="18"/>
                <w:szCs w:val="18"/>
                <w:rtl/>
              </w:rPr>
              <w:t xml:space="preserve"> </w:t>
            </w:r>
            <w:proofErr w:type="spellStart"/>
            <w:r w:rsidR="008C6E8F" w:rsidRPr="00860A94">
              <w:rPr>
                <w:rFonts w:ascii="Simplified Arabic" w:hAnsi="Simplified Arabic" w:cs="Simplified Arabic"/>
                <w:b/>
                <w:bCs/>
                <w:color w:val="000000" w:themeColor="text1"/>
                <w:sz w:val="18"/>
                <w:szCs w:val="18"/>
                <w:rtl/>
              </w:rPr>
              <w:t>(%)</w:t>
            </w:r>
            <w:proofErr w:type="spellEnd"/>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8A1C94" w:rsidRPr="00860A94" w:rsidTr="00622757">
        <w:trPr>
          <w:cantSplit/>
          <w:trHeight w:val="340"/>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820099">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820099">
              <w:rPr>
                <w:rFonts w:ascii="Arial" w:hAnsi="Arial" w:cs="Simplified Arabic" w:hint="cs"/>
                <w:color w:val="000000" w:themeColor="text1"/>
                <w:sz w:val="18"/>
                <w:szCs w:val="18"/>
                <w:rtl/>
              </w:rPr>
              <w:t>الثالث</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820099">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820099">
              <w:rPr>
                <w:rFonts w:ascii="Arial" w:hAnsi="Arial" w:cs="Simplified Arabic" w:hint="cs"/>
                <w:color w:val="000000" w:themeColor="text1"/>
                <w:sz w:val="18"/>
                <w:szCs w:val="18"/>
                <w:rtl/>
              </w:rPr>
              <w:t>الثاني</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820099">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w:t>
            </w:r>
            <w:r w:rsidR="00820099">
              <w:rPr>
                <w:rFonts w:ascii="Arial" w:hAnsi="Arial" w:cs="Simplified Arabic" w:hint="cs"/>
                <w:color w:val="000000" w:themeColor="text1"/>
                <w:sz w:val="18"/>
                <w:szCs w:val="18"/>
                <w:rtl/>
                <w:lang w:bidi="ar-JO"/>
              </w:rPr>
              <w:t>الثالث</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16</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r>
      <w:tr w:rsidR="00820099" w:rsidRPr="00860A94" w:rsidTr="00622757">
        <w:trPr>
          <w:cantSplit/>
          <w:trHeight w:val="340"/>
          <w:jc w:val="center"/>
        </w:trPr>
        <w:tc>
          <w:tcPr>
            <w:tcW w:w="1483" w:type="dxa"/>
            <w:tcBorders>
              <w:top w:val="single" w:sz="4" w:space="0" w:color="auto"/>
              <w:left w:val="single" w:sz="4" w:space="0" w:color="auto"/>
            </w:tcBorders>
            <w:tcMar>
              <w:top w:w="20" w:type="dxa"/>
              <w:left w:w="20" w:type="dxa"/>
              <w:bottom w:w="0" w:type="dxa"/>
              <w:right w:w="20" w:type="dxa"/>
            </w:tcMar>
          </w:tcPr>
          <w:p w:rsidR="00820099" w:rsidRDefault="00406EC9" w:rsidP="00406EC9">
            <w:pPr>
              <w:rPr>
                <w:rFonts w:ascii="Arial" w:hAnsi="Arial" w:cs="Arial"/>
                <w:color w:val="000000"/>
                <w:sz w:val="18"/>
                <w:szCs w:val="18"/>
              </w:rPr>
            </w:pPr>
            <w:r>
              <w:rPr>
                <w:rFonts w:ascii="Arial" w:hAnsi="Arial" w:cs="Arial"/>
                <w:color w:val="000000"/>
                <w:sz w:val="18"/>
                <w:szCs w:val="18"/>
              </w:rPr>
              <w:t>28.5</w:t>
            </w:r>
          </w:p>
        </w:tc>
        <w:tc>
          <w:tcPr>
            <w:tcW w:w="1417" w:type="dxa"/>
            <w:tcBorders>
              <w:top w:val="single" w:sz="4" w:space="0" w:color="auto"/>
            </w:tcBorders>
            <w:tcMar>
              <w:top w:w="20" w:type="dxa"/>
              <w:left w:w="20" w:type="dxa"/>
              <w:bottom w:w="0" w:type="dxa"/>
              <w:right w:w="20" w:type="dxa"/>
            </w:tcMar>
          </w:tcPr>
          <w:p w:rsidR="00820099" w:rsidRDefault="00247594" w:rsidP="00247594">
            <w:pPr>
              <w:ind w:firstLineChars="100" w:firstLine="180"/>
              <w:rPr>
                <w:rFonts w:ascii="Arial" w:hAnsi="Arial" w:cs="Arial"/>
                <w:color w:val="000000"/>
                <w:sz w:val="18"/>
                <w:szCs w:val="18"/>
              </w:rPr>
            </w:pPr>
            <w:r>
              <w:rPr>
                <w:rFonts w:ascii="Arial" w:hAnsi="Arial" w:cs="Arial"/>
                <w:color w:val="000000"/>
                <w:sz w:val="18"/>
                <w:szCs w:val="18"/>
              </w:rPr>
              <w:t>-23.7</w:t>
            </w:r>
          </w:p>
        </w:tc>
        <w:tc>
          <w:tcPr>
            <w:tcW w:w="1042" w:type="dxa"/>
            <w:gridSpan w:val="2"/>
            <w:tcBorders>
              <w:top w:val="single" w:sz="4" w:space="0" w:color="auto"/>
            </w:tcBorders>
            <w:noWrap/>
            <w:tcMar>
              <w:top w:w="20" w:type="dxa"/>
              <w:left w:w="20" w:type="dxa"/>
              <w:bottom w:w="0" w:type="dxa"/>
              <w:right w:w="20" w:type="dxa"/>
            </w:tcMar>
          </w:tcPr>
          <w:p w:rsidR="00820099" w:rsidRPr="008A1C94" w:rsidRDefault="00643046" w:rsidP="00643046">
            <w:pPr>
              <w:bidi w:val="0"/>
              <w:ind w:firstLineChars="100" w:firstLine="180"/>
              <w:jc w:val="center"/>
              <w:rPr>
                <w:rFonts w:ascii="Arial" w:hAnsi="Arial" w:cs="Arial"/>
                <w:sz w:val="18"/>
                <w:szCs w:val="18"/>
              </w:rPr>
            </w:pPr>
            <w:r>
              <w:rPr>
                <w:rFonts w:ascii="Arial" w:hAnsi="Arial" w:cs="Arial"/>
                <w:sz w:val="18"/>
                <w:szCs w:val="18"/>
              </w:rPr>
              <w:t>3,934</w:t>
            </w:r>
          </w:p>
        </w:tc>
        <w:tc>
          <w:tcPr>
            <w:tcW w:w="984" w:type="dxa"/>
            <w:gridSpan w:val="2"/>
            <w:tcBorders>
              <w:top w:val="single" w:sz="4" w:space="0" w:color="auto"/>
            </w:tcBorders>
            <w:tcMar>
              <w:top w:w="20" w:type="dxa"/>
              <w:left w:w="20" w:type="dxa"/>
              <w:bottom w:w="0" w:type="dxa"/>
              <w:right w:w="20" w:type="dxa"/>
            </w:tcMar>
          </w:tcPr>
          <w:p w:rsidR="00820099" w:rsidRPr="008A1C94" w:rsidRDefault="00820099" w:rsidP="007B7F21">
            <w:pPr>
              <w:bidi w:val="0"/>
              <w:ind w:firstLineChars="100" w:firstLine="180"/>
              <w:jc w:val="center"/>
              <w:rPr>
                <w:rFonts w:ascii="Arial" w:hAnsi="Arial" w:cs="Arial"/>
                <w:sz w:val="18"/>
                <w:szCs w:val="18"/>
              </w:rPr>
            </w:pPr>
            <w:r>
              <w:rPr>
                <w:rFonts w:ascii="Arial" w:hAnsi="Arial" w:cs="Arial"/>
                <w:sz w:val="18"/>
                <w:szCs w:val="18"/>
              </w:rPr>
              <w:t>3,061</w:t>
            </w:r>
          </w:p>
        </w:tc>
        <w:tc>
          <w:tcPr>
            <w:tcW w:w="809" w:type="dxa"/>
            <w:tcBorders>
              <w:top w:val="single" w:sz="4" w:space="0" w:color="auto"/>
              <w:right w:val="single" w:sz="4" w:space="0" w:color="auto"/>
            </w:tcBorders>
            <w:tcMar>
              <w:top w:w="20" w:type="dxa"/>
              <w:left w:w="20" w:type="dxa"/>
              <w:bottom w:w="0" w:type="dxa"/>
              <w:right w:w="20" w:type="dxa"/>
            </w:tcMar>
          </w:tcPr>
          <w:p w:rsidR="00820099" w:rsidRPr="008A1C94" w:rsidRDefault="00247594" w:rsidP="00247594">
            <w:pPr>
              <w:bidi w:val="0"/>
              <w:ind w:firstLineChars="100" w:firstLine="180"/>
              <w:jc w:val="center"/>
              <w:rPr>
                <w:rFonts w:ascii="Arial" w:hAnsi="Arial" w:cs="Arial"/>
                <w:sz w:val="18"/>
                <w:szCs w:val="18"/>
              </w:rPr>
            </w:pPr>
            <w:r>
              <w:rPr>
                <w:rFonts w:ascii="Arial" w:hAnsi="Arial" w:cs="Arial"/>
                <w:sz w:val="18"/>
                <w:szCs w:val="18"/>
              </w:rPr>
              <w:t>5,153</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820099" w:rsidRPr="00860A94" w:rsidRDefault="00820099" w:rsidP="00B55E46">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p>
        </w:tc>
      </w:tr>
      <w:tr w:rsidR="00820099" w:rsidRPr="00860A94" w:rsidTr="00622757">
        <w:trPr>
          <w:cantSplit/>
          <w:trHeight w:val="340"/>
          <w:jc w:val="center"/>
        </w:trPr>
        <w:tc>
          <w:tcPr>
            <w:tcW w:w="1483" w:type="dxa"/>
            <w:tcBorders>
              <w:left w:val="single" w:sz="4" w:space="0" w:color="auto"/>
            </w:tcBorders>
            <w:tcMar>
              <w:top w:w="20" w:type="dxa"/>
              <w:left w:w="20" w:type="dxa"/>
              <w:bottom w:w="0" w:type="dxa"/>
              <w:right w:w="20" w:type="dxa"/>
            </w:tcMar>
          </w:tcPr>
          <w:p w:rsidR="00820099" w:rsidRDefault="00406EC9" w:rsidP="00406EC9">
            <w:pPr>
              <w:rPr>
                <w:rFonts w:ascii="Arial" w:hAnsi="Arial" w:cs="Arial"/>
                <w:color w:val="000000"/>
                <w:sz w:val="18"/>
                <w:szCs w:val="18"/>
              </w:rPr>
            </w:pPr>
            <w:r>
              <w:rPr>
                <w:rFonts w:ascii="Arial" w:hAnsi="Arial" w:cs="Arial"/>
                <w:color w:val="000000"/>
                <w:sz w:val="18"/>
                <w:szCs w:val="18"/>
              </w:rPr>
              <w:t>25.5</w:t>
            </w:r>
          </w:p>
        </w:tc>
        <w:tc>
          <w:tcPr>
            <w:tcW w:w="1417" w:type="dxa"/>
            <w:tcMar>
              <w:top w:w="20" w:type="dxa"/>
              <w:left w:w="20" w:type="dxa"/>
              <w:bottom w:w="0" w:type="dxa"/>
              <w:right w:w="20" w:type="dxa"/>
            </w:tcMar>
          </w:tcPr>
          <w:p w:rsidR="00820099" w:rsidRDefault="00247594" w:rsidP="00247594">
            <w:pPr>
              <w:ind w:firstLineChars="100" w:firstLine="180"/>
              <w:rPr>
                <w:rFonts w:ascii="Arial" w:hAnsi="Arial" w:cs="Arial"/>
                <w:color w:val="000000"/>
                <w:sz w:val="18"/>
                <w:szCs w:val="18"/>
              </w:rPr>
            </w:pPr>
            <w:r>
              <w:rPr>
                <w:rFonts w:ascii="Arial" w:hAnsi="Arial" w:cs="Arial"/>
                <w:color w:val="000000"/>
                <w:sz w:val="18"/>
                <w:szCs w:val="18"/>
              </w:rPr>
              <w:t>-29.9</w:t>
            </w:r>
          </w:p>
        </w:tc>
        <w:tc>
          <w:tcPr>
            <w:tcW w:w="1042" w:type="dxa"/>
            <w:gridSpan w:val="2"/>
            <w:noWrap/>
            <w:tcMar>
              <w:top w:w="20" w:type="dxa"/>
              <w:left w:w="20" w:type="dxa"/>
              <w:bottom w:w="0" w:type="dxa"/>
              <w:right w:w="20" w:type="dxa"/>
            </w:tcMar>
          </w:tcPr>
          <w:p w:rsidR="00820099" w:rsidRPr="008A1C94" w:rsidRDefault="00643046" w:rsidP="00643046">
            <w:pPr>
              <w:bidi w:val="0"/>
              <w:ind w:firstLineChars="100" w:firstLine="180"/>
              <w:jc w:val="center"/>
              <w:rPr>
                <w:rFonts w:ascii="Arial" w:hAnsi="Arial" w:cs="Arial"/>
                <w:sz w:val="18"/>
                <w:szCs w:val="18"/>
              </w:rPr>
            </w:pPr>
            <w:r>
              <w:rPr>
                <w:rFonts w:ascii="Arial" w:hAnsi="Arial" w:cs="Arial"/>
                <w:sz w:val="18"/>
                <w:szCs w:val="18"/>
              </w:rPr>
              <w:t>640.5</w:t>
            </w:r>
          </w:p>
        </w:tc>
        <w:tc>
          <w:tcPr>
            <w:tcW w:w="984" w:type="dxa"/>
            <w:gridSpan w:val="2"/>
            <w:tcMar>
              <w:top w:w="20" w:type="dxa"/>
              <w:left w:w="20" w:type="dxa"/>
              <w:bottom w:w="0" w:type="dxa"/>
              <w:right w:w="20" w:type="dxa"/>
            </w:tcMar>
          </w:tcPr>
          <w:p w:rsidR="00820099" w:rsidRPr="008A1C94" w:rsidRDefault="00820099" w:rsidP="007B7F21">
            <w:pPr>
              <w:bidi w:val="0"/>
              <w:ind w:firstLineChars="100" w:firstLine="180"/>
              <w:jc w:val="center"/>
              <w:rPr>
                <w:rFonts w:ascii="Arial" w:hAnsi="Arial" w:cs="Arial"/>
                <w:sz w:val="18"/>
                <w:szCs w:val="18"/>
              </w:rPr>
            </w:pPr>
            <w:r>
              <w:rPr>
                <w:rFonts w:ascii="Arial" w:hAnsi="Arial" w:cs="Arial"/>
                <w:sz w:val="18"/>
                <w:szCs w:val="18"/>
              </w:rPr>
              <w:t>510.5</w:t>
            </w:r>
          </w:p>
        </w:tc>
        <w:tc>
          <w:tcPr>
            <w:tcW w:w="809" w:type="dxa"/>
            <w:tcBorders>
              <w:right w:val="single" w:sz="4" w:space="0" w:color="auto"/>
            </w:tcBorders>
            <w:tcMar>
              <w:top w:w="20" w:type="dxa"/>
              <w:left w:w="20" w:type="dxa"/>
              <w:bottom w:w="0" w:type="dxa"/>
              <w:right w:w="20" w:type="dxa"/>
            </w:tcMar>
          </w:tcPr>
          <w:p w:rsidR="00820099" w:rsidRPr="008A1C94" w:rsidRDefault="00247594" w:rsidP="00247594">
            <w:pPr>
              <w:bidi w:val="0"/>
              <w:ind w:firstLineChars="100" w:firstLine="180"/>
              <w:jc w:val="center"/>
              <w:rPr>
                <w:rFonts w:ascii="Arial" w:hAnsi="Arial" w:cs="Arial"/>
                <w:sz w:val="18"/>
                <w:szCs w:val="18"/>
              </w:rPr>
            </w:pPr>
            <w:r>
              <w:rPr>
                <w:rFonts w:ascii="Arial" w:hAnsi="Arial" w:cs="Arial"/>
                <w:sz w:val="18"/>
                <w:szCs w:val="18"/>
              </w:rPr>
              <w:t>914.3</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820099" w:rsidRPr="00860A94" w:rsidRDefault="00820099" w:rsidP="00B55E46">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sidRPr="00860A94">
              <w:rPr>
                <w:rFonts w:cs="Simplified Arabic"/>
                <w:color w:val="000000" w:themeColor="text1"/>
                <w:sz w:val="18"/>
                <w:szCs w:val="18"/>
                <w:rtl/>
              </w:rPr>
              <w:t xml:space="preserve"> (ألف متر مربع</w:t>
            </w:r>
            <w:proofErr w:type="spellStart"/>
            <w:r w:rsidRPr="00860A94">
              <w:rPr>
                <w:rFonts w:cs="Simplified Arabic"/>
                <w:color w:val="000000" w:themeColor="text1"/>
                <w:sz w:val="18"/>
                <w:szCs w:val="18"/>
                <w:rtl/>
              </w:rPr>
              <w:t>)</w:t>
            </w:r>
            <w:proofErr w:type="spellEnd"/>
          </w:p>
        </w:tc>
      </w:tr>
      <w:tr w:rsidR="00820099" w:rsidRPr="00860A94" w:rsidTr="00622757">
        <w:trPr>
          <w:cantSplit/>
          <w:trHeight w:val="340"/>
          <w:jc w:val="center"/>
        </w:trPr>
        <w:tc>
          <w:tcPr>
            <w:tcW w:w="1483" w:type="dxa"/>
            <w:tcBorders>
              <w:left w:val="single" w:sz="4" w:space="0" w:color="auto"/>
            </w:tcBorders>
            <w:tcMar>
              <w:top w:w="20" w:type="dxa"/>
              <w:left w:w="20" w:type="dxa"/>
              <w:bottom w:w="0" w:type="dxa"/>
              <w:right w:w="20" w:type="dxa"/>
            </w:tcMar>
          </w:tcPr>
          <w:p w:rsidR="00820099" w:rsidRDefault="00406EC9" w:rsidP="00406EC9">
            <w:pPr>
              <w:rPr>
                <w:rFonts w:ascii="Arial" w:hAnsi="Arial" w:cs="Arial"/>
                <w:color w:val="000000"/>
                <w:sz w:val="18"/>
                <w:szCs w:val="18"/>
              </w:rPr>
            </w:pPr>
            <w:r>
              <w:rPr>
                <w:rFonts w:ascii="Arial" w:hAnsi="Arial" w:cs="Arial"/>
                <w:color w:val="000000"/>
                <w:sz w:val="18"/>
                <w:szCs w:val="18"/>
              </w:rPr>
              <w:t>-13.4</w:t>
            </w:r>
          </w:p>
        </w:tc>
        <w:tc>
          <w:tcPr>
            <w:tcW w:w="1417" w:type="dxa"/>
            <w:tcMar>
              <w:top w:w="20" w:type="dxa"/>
              <w:left w:w="20" w:type="dxa"/>
              <w:bottom w:w="0" w:type="dxa"/>
              <w:right w:w="20" w:type="dxa"/>
            </w:tcMar>
          </w:tcPr>
          <w:p w:rsidR="00820099" w:rsidRDefault="00406EC9" w:rsidP="00406EC9">
            <w:pPr>
              <w:ind w:firstLineChars="100" w:firstLine="180"/>
              <w:rPr>
                <w:rFonts w:ascii="Arial" w:hAnsi="Arial" w:cs="Arial"/>
                <w:color w:val="000000"/>
                <w:sz w:val="18"/>
                <w:szCs w:val="18"/>
              </w:rPr>
            </w:pPr>
            <w:r>
              <w:rPr>
                <w:rFonts w:ascii="Arial" w:hAnsi="Arial" w:cs="Arial"/>
                <w:color w:val="000000"/>
                <w:sz w:val="18"/>
                <w:szCs w:val="18"/>
              </w:rPr>
              <w:t>-27.6</w:t>
            </w:r>
          </w:p>
        </w:tc>
        <w:tc>
          <w:tcPr>
            <w:tcW w:w="1042" w:type="dxa"/>
            <w:gridSpan w:val="2"/>
            <w:noWrap/>
            <w:tcMar>
              <w:top w:w="20" w:type="dxa"/>
              <w:left w:w="20" w:type="dxa"/>
              <w:bottom w:w="0" w:type="dxa"/>
              <w:right w:w="20" w:type="dxa"/>
            </w:tcMar>
          </w:tcPr>
          <w:p w:rsidR="00820099" w:rsidRPr="008A1C94" w:rsidRDefault="00643046" w:rsidP="00643046">
            <w:pPr>
              <w:bidi w:val="0"/>
              <w:ind w:firstLineChars="100" w:firstLine="180"/>
              <w:jc w:val="center"/>
              <w:rPr>
                <w:rFonts w:ascii="Arial" w:hAnsi="Arial" w:cs="Arial"/>
                <w:sz w:val="18"/>
                <w:szCs w:val="18"/>
              </w:rPr>
            </w:pPr>
            <w:r>
              <w:rPr>
                <w:rFonts w:ascii="Arial" w:hAnsi="Arial" w:cs="Arial"/>
                <w:sz w:val="18"/>
                <w:szCs w:val="18"/>
              </w:rPr>
              <w:t>713</w:t>
            </w:r>
          </w:p>
        </w:tc>
        <w:tc>
          <w:tcPr>
            <w:tcW w:w="984" w:type="dxa"/>
            <w:gridSpan w:val="2"/>
            <w:tcMar>
              <w:top w:w="20" w:type="dxa"/>
              <w:left w:w="20" w:type="dxa"/>
              <w:bottom w:w="0" w:type="dxa"/>
              <w:right w:w="20" w:type="dxa"/>
            </w:tcMar>
          </w:tcPr>
          <w:p w:rsidR="00820099" w:rsidRPr="008A1C94" w:rsidRDefault="00820099" w:rsidP="007B7F21">
            <w:pPr>
              <w:bidi w:val="0"/>
              <w:ind w:firstLineChars="100" w:firstLine="180"/>
              <w:jc w:val="center"/>
              <w:rPr>
                <w:rFonts w:ascii="Arial" w:hAnsi="Arial" w:cs="Arial"/>
                <w:sz w:val="18"/>
                <w:szCs w:val="18"/>
              </w:rPr>
            </w:pPr>
            <w:r>
              <w:rPr>
                <w:rFonts w:ascii="Arial" w:hAnsi="Arial" w:cs="Arial"/>
                <w:sz w:val="18"/>
                <w:szCs w:val="18"/>
              </w:rPr>
              <w:t>823</w:t>
            </w:r>
          </w:p>
        </w:tc>
        <w:tc>
          <w:tcPr>
            <w:tcW w:w="809" w:type="dxa"/>
            <w:tcBorders>
              <w:right w:val="single" w:sz="4" w:space="0" w:color="auto"/>
            </w:tcBorders>
            <w:tcMar>
              <w:top w:w="20" w:type="dxa"/>
              <w:left w:w="20" w:type="dxa"/>
              <w:bottom w:w="0" w:type="dxa"/>
              <w:right w:w="20" w:type="dxa"/>
            </w:tcMar>
          </w:tcPr>
          <w:p w:rsidR="00820099" w:rsidRPr="008A1C94" w:rsidRDefault="00247594" w:rsidP="00247594">
            <w:pPr>
              <w:bidi w:val="0"/>
              <w:ind w:firstLineChars="100" w:firstLine="180"/>
              <w:jc w:val="center"/>
              <w:rPr>
                <w:rFonts w:ascii="Arial" w:hAnsi="Arial" w:cs="Arial"/>
                <w:sz w:val="18"/>
                <w:szCs w:val="18"/>
              </w:rPr>
            </w:pPr>
            <w:r>
              <w:rPr>
                <w:rFonts w:ascii="Arial" w:hAnsi="Arial" w:cs="Arial"/>
                <w:sz w:val="18"/>
                <w:szCs w:val="18"/>
              </w:rPr>
              <w:t>985</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820099" w:rsidRPr="00860A94" w:rsidRDefault="00820099"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p>
        </w:tc>
      </w:tr>
      <w:tr w:rsidR="00820099" w:rsidRPr="00860A94" w:rsidTr="00622757">
        <w:trPr>
          <w:cantSplit/>
          <w:trHeight w:val="340"/>
          <w:jc w:val="center"/>
        </w:trPr>
        <w:tc>
          <w:tcPr>
            <w:tcW w:w="1483" w:type="dxa"/>
            <w:tcBorders>
              <w:left w:val="single" w:sz="4" w:space="0" w:color="auto"/>
              <w:bottom w:val="single" w:sz="4" w:space="0" w:color="auto"/>
            </w:tcBorders>
            <w:tcMar>
              <w:top w:w="20" w:type="dxa"/>
              <w:left w:w="20" w:type="dxa"/>
              <w:bottom w:w="0" w:type="dxa"/>
              <w:right w:w="20" w:type="dxa"/>
            </w:tcMar>
          </w:tcPr>
          <w:p w:rsidR="00820099" w:rsidRDefault="00406EC9" w:rsidP="00406EC9">
            <w:pPr>
              <w:rPr>
                <w:rFonts w:ascii="Arial" w:hAnsi="Arial" w:cs="Arial"/>
                <w:color w:val="000000"/>
                <w:sz w:val="18"/>
                <w:szCs w:val="18"/>
              </w:rPr>
            </w:pPr>
            <w:r>
              <w:rPr>
                <w:rFonts w:ascii="Arial" w:hAnsi="Arial" w:cs="Arial"/>
                <w:color w:val="000000"/>
                <w:sz w:val="18"/>
                <w:szCs w:val="18"/>
              </w:rPr>
              <w:t>-17.9</w:t>
            </w:r>
          </w:p>
        </w:tc>
        <w:tc>
          <w:tcPr>
            <w:tcW w:w="1417" w:type="dxa"/>
            <w:tcBorders>
              <w:bottom w:val="single" w:sz="4" w:space="0" w:color="auto"/>
            </w:tcBorders>
            <w:tcMar>
              <w:top w:w="20" w:type="dxa"/>
              <w:left w:w="20" w:type="dxa"/>
              <w:bottom w:w="0" w:type="dxa"/>
              <w:right w:w="20" w:type="dxa"/>
            </w:tcMar>
          </w:tcPr>
          <w:p w:rsidR="00820099" w:rsidRDefault="00406EC9" w:rsidP="00406EC9">
            <w:pPr>
              <w:ind w:firstLineChars="100" w:firstLine="180"/>
              <w:rPr>
                <w:rFonts w:ascii="Arial" w:hAnsi="Arial" w:cs="Arial"/>
                <w:color w:val="000000"/>
                <w:sz w:val="18"/>
                <w:szCs w:val="18"/>
              </w:rPr>
            </w:pPr>
            <w:r>
              <w:rPr>
                <w:rFonts w:ascii="Arial" w:hAnsi="Arial" w:cs="Arial"/>
                <w:color w:val="000000"/>
                <w:sz w:val="18"/>
                <w:szCs w:val="18"/>
              </w:rPr>
              <w:t>-37.3</w:t>
            </w:r>
          </w:p>
        </w:tc>
        <w:tc>
          <w:tcPr>
            <w:tcW w:w="1042" w:type="dxa"/>
            <w:gridSpan w:val="2"/>
            <w:tcBorders>
              <w:bottom w:val="single" w:sz="4" w:space="0" w:color="auto"/>
            </w:tcBorders>
            <w:noWrap/>
            <w:tcMar>
              <w:top w:w="20" w:type="dxa"/>
              <w:left w:w="20" w:type="dxa"/>
              <w:bottom w:w="0" w:type="dxa"/>
              <w:right w:w="20" w:type="dxa"/>
            </w:tcMar>
          </w:tcPr>
          <w:p w:rsidR="00820099" w:rsidRPr="008A1C94" w:rsidRDefault="00643046" w:rsidP="00643046">
            <w:pPr>
              <w:bidi w:val="0"/>
              <w:ind w:firstLineChars="100" w:firstLine="180"/>
              <w:jc w:val="center"/>
              <w:rPr>
                <w:rFonts w:ascii="Arial" w:hAnsi="Arial" w:cs="Arial"/>
                <w:sz w:val="18"/>
                <w:szCs w:val="18"/>
                <w:rtl/>
              </w:rPr>
            </w:pPr>
            <w:r>
              <w:rPr>
                <w:rFonts w:ascii="Arial" w:hAnsi="Arial" w:cs="Arial"/>
                <w:sz w:val="18"/>
                <w:szCs w:val="18"/>
              </w:rPr>
              <w:t>110.9</w:t>
            </w:r>
          </w:p>
        </w:tc>
        <w:tc>
          <w:tcPr>
            <w:tcW w:w="984" w:type="dxa"/>
            <w:gridSpan w:val="2"/>
            <w:tcBorders>
              <w:bottom w:val="single" w:sz="4" w:space="0" w:color="auto"/>
            </w:tcBorders>
            <w:tcMar>
              <w:top w:w="20" w:type="dxa"/>
              <w:left w:w="20" w:type="dxa"/>
              <w:bottom w:w="0" w:type="dxa"/>
              <w:right w:w="20" w:type="dxa"/>
            </w:tcMar>
          </w:tcPr>
          <w:p w:rsidR="00820099" w:rsidRPr="008A1C94" w:rsidRDefault="00820099" w:rsidP="007B7F21">
            <w:pPr>
              <w:bidi w:val="0"/>
              <w:ind w:firstLineChars="100" w:firstLine="180"/>
              <w:jc w:val="center"/>
              <w:rPr>
                <w:rFonts w:ascii="Arial" w:hAnsi="Arial" w:cs="Arial"/>
                <w:sz w:val="18"/>
                <w:szCs w:val="18"/>
              </w:rPr>
            </w:pPr>
            <w:r>
              <w:rPr>
                <w:rFonts w:ascii="Arial" w:hAnsi="Arial" w:cs="Arial"/>
                <w:sz w:val="18"/>
                <w:szCs w:val="18"/>
              </w:rPr>
              <w:t>135.1</w:t>
            </w:r>
          </w:p>
        </w:tc>
        <w:tc>
          <w:tcPr>
            <w:tcW w:w="809" w:type="dxa"/>
            <w:tcBorders>
              <w:bottom w:val="single" w:sz="4" w:space="0" w:color="auto"/>
              <w:right w:val="single" w:sz="4" w:space="0" w:color="auto"/>
            </w:tcBorders>
            <w:tcMar>
              <w:top w:w="20" w:type="dxa"/>
              <w:left w:w="20" w:type="dxa"/>
              <w:bottom w:w="0" w:type="dxa"/>
              <w:right w:w="20" w:type="dxa"/>
            </w:tcMar>
          </w:tcPr>
          <w:p w:rsidR="00820099" w:rsidRPr="008A1C94" w:rsidRDefault="00247594" w:rsidP="00247594">
            <w:pPr>
              <w:bidi w:val="0"/>
              <w:ind w:firstLineChars="100" w:firstLine="180"/>
              <w:jc w:val="center"/>
              <w:rPr>
                <w:rFonts w:ascii="Arial" w:hAnsi="Arial" w:cs="Arial"/>
                <w:sz w:val="18"/>
                <w:szCs w:val="18"/>
              </w:rPr>
            </w:pPr>
            <w:r>
              <w:rPr>
                <w:rFonts w:ascii="Arial" w:hAnsi="Arial" w:cs="Arial"/>
                <w:sz w:val="18"/>
                <w:szCs w:val="18"/>
              </w:rPr>
              <w:t>176.9</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20099" w:rsidRPr="00860A94" w:rsidRDefault="00820099"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sidRPr="00860A94">
              <w:rPr>
                <w:rFonts w:cs="Simplified Arabic"/>
                <w:color w:val="000000" w:themeColor="text1"/>
                <w:sz w:val="18"/>
                <w:szCs w:val="18"/>
                <w:rtl/>
              </w:rPr>
              <w:t xml:space="preserve"> (ألف متر مربع</w:t>
            </w:r>
            <w:proofErr w:type="spellStart"/>
            <w:r w:rsidRPr="00860A94">
              <w:rPr>
                <w:rFonts w:cs="Simplified Arabic"/>
                <w:color w:val="000000" w:themeColor="text1"/>
                <w:sz w:val="18"/>
                <w:szCs w:val="18"/>
                <w:rtl/>
              </w:rPr>
              <w:t>)</w:t>
            </w:r>
            <w:proofErr w:type="spellEnd"/>
          </w:p>
        </w:tc>
      </w:tr>
    </w:tbl>
    <w:bookmarkEnd w:id="2"/>
    <w:p w:rsidR="00820B25" w:rsidRPr="00860A94" w:rsidRDefault="00820B25" w:rsidP="00884EE9">
      <w:pPr>
        <w:rPr>
          <w:rFonts w:cs="Simplified Arabic"/>
          <w:color w:val="000000" w:themeColor="text1"/>
          <w:sz w:val="18"/>
          <w:szCs w:val="18"/>
          <w:rtl/>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Pr="00860A94">
        <w:rPr>
          <w:rFonts w:cs="Simplified Arabic" w:hint="cs"/>
          <w:color w:val="000000" w:themeColor="text1"/>
          <w:sz w:val="18"/>
          <w:szCs w:val="18"/>
          <w:rtl/>
          <w:lang w:bidi="ar-EG"/>
        </w:rPr>
        <w:t>.</w:t>
      </w:r>
      <w:r w:rsidRPr="00860A94">
        <w:rPr>
          <w:rFonts w:cs="Simplified Arabic"/>
          <w:color w:val="000000" w:themeColor="text1"/>
          <w:sz w:val="18"/>
          <w:szCs w:val="18"/>
          <w:rtl/>
          <w:lang w:bidi="ar-EG"/>
        </w:rPr>
        <w:t xml:space="preserve"> </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831F57" w:rsidRPr="00860A94" w:rsidRDefault="00831F57">
      <w:pPr>
        <w:bidi w:val="0"/>
        <w:rPr>
          <w:rFonts w:cs="Simplified Arabic"/>
          <w:color w:val="000000" w:themeColor="text1"/>
          <w:sz w:val="24"/>
          <w:szCs w:val="24"/>
          <w:rtl/>
        </w:rPr>
      </w:pPr>
    </w:p>
    <w:p w:rsidR="00831F57" w:rsidRPr="00860A94" w:rsidRDefault="00831F57" w:rsidP="00831F57">
      <w:pPr>
        <w:bidi w:val="0"/>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lastRenderedPageBreak/>
        <w:t>الفصل الثالث</w:t>
      </w:r>
    </w:p>
    <w:p w:rsidR="00ED0F50" w:rsidRPr="00B21064" w:rsidRDefault="00ED0F50" w:rsidP="00ED0F50">
      <w:pPr>
        <w:bidi w:val="0"/>
        <w:jc w:val="center"/>
        <w:rPr>
          <w:rFonts w:ascii="Simplified Arabic" w:hAnsi="Simplified Arabic" w:cs="Simplified Arabic"/>
          <w:b/>
          <w:bCs/>
          <w:color w:val="000000" w:themeColor="text1"/>
          <w:sz w:val="22"/>
          <w:szCs w:val="22"/>
          <w:rtl/>
        </w:rPr>
      </w:pPr>
    </w:p>
    <w:p w:rsidR="00ED0F50" w:rsidRDefault="00ED0F50" w:rsidP="00ED0F50">
      <w:pPr>
        <w:bidi w:val="0"/>
        <w:jc w:val="center"/>
        <w:rPr>
          <w:rFonts w:ascii="Simplified Arabic" w:hAnsi="Simplified Arabic" w:cs="Simplified Arabic"/>
          <w:b/>
          <w:bCs/>
          <w:color w:val="000000" w:themeColor="text1"/>
          <w:sz w:val="28"/>
          <w:szCs w:val="28"/>
        </w:rPr>
      </w:pPr>
      <w:r w:rsidRPr="0023289A">
        <w:rPr>
          <w:rFonts w:ascii="Simplified Arabic" w:hAnsi="Simplified Arabic" w:cs="Simplified Arabic"/>
          <w:b/>
          <w:bCs/>
          <w:color w:val="000000" w:themeColor="text1"/>
          <w:sz w:val="28"/>
          <w:szCs w:val="28"/>
          <w:rtl/>
        </w:rPr>
        <w:t>المنهجية</w:t>
      </w:r>
    </w:p>
    <w:p w:rsidR="00246E19" w:rsidRPr="00B21064" w:rsidRDefault="00246E19" w:rsidP="00246E19">
      <w:pPr>
        <w:bidi w:val="0"/>
        <w:jc w:val="center"/>
        <w:rPr>
          <w:rFonts w:ascii="Simplified Arabic" w:hAnsi="Simplified Arabic" w:cs="Simplified Arabic"/>
          <w:b/>
          <w:bCs/>
          <w:color w:val="000000" w:themeColor="text1"/>
          <w:sz w:val="24"/>
          <w:szCs w:val="24"/>
          <w:rtl/>
        </w:rPr>
      </w:pPr>
    </w:p>
    <w:p w:rsidR="00ED0F50" w:rsidRPr="00860A94" w:rsidRDefault="00ED0F50" w:rsidP="006227A7">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لأهداف </w:t>
      </w:r>
      <w:r w:rsidR="006227A7" w:rsidRPr="00860A94">
        <w:rPr>
          <w:rFonts w:hint="cs"/>
          <w:color w:val="000000" w:themeColor="text1"/>
          <w:sz w:val="24"/>
          <w:szCs w:val="24"/>
          <w:rtl/>
        </w:rPr>
        <w:t>المسح</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 في جمع البيانات وشمولية التغطية</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 xml:space="preserve">1.3 </w:t>
      </w:r>
      <w:r w:rsidRPr="00860A94">
        <w:rPr>
          <w:color w:val="000000" w:themeColor="text1"/>
          <w:szCs w:val="24"/>
          <w:rtl/>
        </w:rPr>
        <w:t xml:space="preserve">أهداف </w:t>
      </w:r>
      <w:r w:rsidRPr="00860A94">
        <w:rPr>
          <w:rFonts w:hint="cs"/>
          <w:color w:val="000000" w:themeColor="text1"/>
          <w:szCs w:val="24"/>
          <w:rtl/>
        </w:rPr>
        <w:t>المسح</w:t>
      </w:r>
    </w:p>
    <w:p w:rsidR="00ED0F50" w:rsidRPr="00860A94" w:rsidRDefault="00ED0F50" w:rsidP="00BC4830">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BC4830" w:rsidRPr="00860A94">
        <w:rPr>
          <w:rFonts w:cs="Simplified Arabic" w:hint="cs"/>
          <w:color w:val="000000" w:themeColor="text1"/>
          <w:sz w:val="24"/>
          <w:szCs w:val="24"/>
          <w:rtl/>
        </w:rPr>
        <w:t>المسح</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w:t>
      </w:r>
      <w:proofErr w:type="spellStart"/>
      <w:r w:rsidRPr="00860A94">
        <w:rPr>
          <w:rFonts w:cs="Simplified Arabic"/>
          <w:color w:val="000000" w:themeColor="text1"/>
          <w:sz w:val="24"/>
          <w:szCs w:val="24"/>
          <w:rtl/>
        </w:rPr>
        <w:t>ومساحاتها،</w:t>
      </w:r>
      <w:proofErr w:type="spellEnd"/>
      <w:r w:rsidRPr="00860A94">
        <w:rPr>
          <w:rFonts w:cs="Simplified Arabic"/>
          <w:color w:val="000000" w:themeColor="text1"/>
          <w:sz w:val="24"/>
          <w:szCs w:val="24"/>
          <w:rtl/>
        </w:rPr>
        <w:t xml:space="preserve">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وضع البناء المطلوب ترخيصه </w:t>
      </w:r>
      <w:proofErr w:type="spellStart"/>
      <w:r w:rsidRPr="00860A94">
        <w:rPr>
          <w:rFonts w:cs="Simplified Arabic"/>
          <w:color w:val="000000" w:themeColor="text1"/>
          <w:sz w:val="24"/>
          <w:szCs w:val="24"/>
          <w:rtl/>
        </w:rPr>
        <w:t>(جديد،</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إضافة جديدة أو قائمة</w:t>
      </w:r>
      <w:proofErr w:type="spellStart"/>
      <w:r w:rsidRPr="00860A94">
        <w:rPr>
          <w:rFonts w:cs="Simplified Arabic"/>
          <w:color w:val="000000" w:themeColor="text1"/>
          <w:sz w:val="24"/>
          <w:szCs w:val="24"/>
          <w:rtl/>
        </w:rPr>
        <w:t>).</w:t>
      </w:r>
      <w:proofErr w:type="spellEnd"/>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نوع ملكية البناء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سلطات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roofErr w:type="spellStart"/>
      <w:r w:rsidRPr="00860A94">
        <w:rPr>
          <w:rFonts w:cs="Simplified Arabic"/>
          <w:color w:val="000000" w:themeColor="text1"/>
          <w:sz w:val="24"/>
          <w:szCs w:val="24"/>
          <w:rtl/>
        </w:rPr>
        <w:t>).</w:t>
      </w:r>
      <w:proofErr w:type="spellEnd"/>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أسوار</w:t>
      </w:r>
      <w:proofErr w:type="spellStart"/>
      <w:r w:rsidRPr="00860A94">
        <w:rPr>
          <w:rFonts w:cs="Simplified Arabic"/>
          <w:color w:val="000000" w:themeColor="text1"/>
          <w:sz w:val="24"/>
          <w:szCs w:val="24"/>
          <w:rtl/>
        </w:rPr>
        <w:t>).</w:t>
      </w:r>
      <w:proofErr w:type="spellEnd"/>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w:t>
      </w:r>
      <w:proofErr w:type="spellStart"/>
      <w:r w:rsidRPr="00622757">
        <w:rPr>
          <w:rFonts w:cs="Simplified Arabic"/>
          <w:color w:val="000000" w:themeColor="text1"/>
          <w:sz w:val="24"/>
          <w:szCs w:val="24"/>
          <w:rtl/>
        </w:rPr>
        <w:t>المشروع،</w:t>
      </w:r>
      <w:proofErr w:type="spellEnd"/>
      <w:r w:rsidRPr="00622757">
        <w:rPr>
          <w:rFonts w:cs="Simplified Arabic"/>
          <w:color w:val="000000" w:themeColor="text1"/>
          <w:sz w:val="24"/>
          <w:szCs w:val="24"/>
          <w:rtl/>
        </w:rPr>
        <w:t xml:space="preserve">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الجهة المانحة </w:t>
      </w:r>
      <w:proofErr w:type="spellStart"/>
      <w:r w:rsidRPr="00860A94">
        <w:rPr>
          <w:rFonts w:cs="Simplified Arabic"/>
          <w:color w:val="000000" w:themeColor="text1"/>
          <w:sz w:val="24"/>
          <w:szCs w:val="24"/>
          <w:rtl/>
        </w:rPr>
        <w:t>للرخصة</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البلديات،</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التنظيم،</w:t>
      </w:r>
      <w:proofErr w:type="spellEnd"/>
      <w:r w:rsidRPr="00860A94">
        <w:rPr>
          <w:rFonts w:cs="Simplified Arabic" w:hint="cs"/>
          <w:color w:val="000000" w:themeColor="text1"/>
          <w:sz w:val="24"/>
          <w:szCs w:val="24"/>
          <w:rtl/>
        </w:rPr>
        <w:t xml:space="preserve"> المجالس </w:t>
      </w:r>
      <w:proofErr w:type="spellStart"/>
      <w:r w:rsidRPr="00860A94">
        <w:rPr>
          <w:rFonts w:cs="Simplified Arabic" w:hint="cs"/>
          <w:color w:val="000000" w:themeColor="text1"/>
          <w:sz w:val="24"/>
          <w:szCs w:val="24"/>
          <w:rtl/>
        </w:rPr>
        <w:t>القروية،</w:t>
      </w:r>
      <w:proofErr w:type="spellEnd"/>
      <w:r w:rsidRPr="00860A94">
        <w:rPr>
          <w:rFonts w:cs="Simplified Arabic" w:hint="cs"/>
          <w:color w:val="000000" w:themeColor="text1"/>
          <w:sz w:val="24"/>
          <w:szCs w:val="24"/>
          <w:rtl/>
        </w:rPr>
        <w:t xml:space="preserve"> وكالة </w:t>
      </w:r>
      <w:proofErr w:type="spellStart"/>
      <w:r w:rsidRPr="00860A94">
        <w:rPr>
          <w:rFonts w:cs="Simplified Arabic" w:hint="cs"/>
          <w:color w:val="000000" w:themeColor="text1"/>
          <w:sz w:val="24"/>
          <w:szCs w:val="24"/>
          <w:rtl/>
        </w:rPr>
        <w:t>الغوث،</w:t>
      </w:r>
      <w:proofErr w:type="spellEnd"/>
      <w:r w:rsidRPr="00860A94">
        <w:rPr>
          <w:rFonts w:cs="Simplified Arabic" w:hint="cs"/>
          <w:color w:val="000000" w:themeColor="text1"/>
          <w:sz w:val="24"/>
          <w:szCs w:val="24"/>
          <w:rtl/>
        </w:rPr>
        <w:t xml:space="preserve"> وزارة الحكم المحلي.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ملكية </w:t>
      </w:r>
      <w:proofErr w:type="spellStart"/>
      <w:r w:rsidRPr="00860A94">
        <w:rPr>
          <w:rFonts w:cs="Simplified Arabic"/>
          <w:color w:val="000000" w:themeColor="text1"/>
          <w:sz w:val="24"/>
          <w:szCs w:val="24"/>
          <w:rtl/>
        </w:rPr>
        <w:t>البناء:</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سلطة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وضع البناء المطلوب </w:t>
      </w:r>
      <w:proofErr w:type="spellStart"/>
      <w:r w:rsidRPr="00860A94">
        <w:rPr>
          <w:rFonts w:cs="Simplified Arabic"/>
          <w:color w:val="000000" w:themeColor="text1"/>
          <w:sz w:val="24"/>
          <w:szCs w:val="24"/>
          <w:rtl/>
        </w:rPr>
        <w:t>ترخيصه:</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جديد،</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w:t>
      </w:r>
      <w:proofErr w:type="spellStart"/>
      <w:r w:rsidRPr="00860A94">
        <w:rPr>
          <w:rFonts w:cs="Simplified Arabic"/>
          <w:color w:val="000000" w:themeColor="text1"/>
          <w:sz w:val="24"/>
          <w:szCs w:val="24"/>
          <w:rtl/>
        </w:rPr>
        <w:t>المبنى:</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مادة البناء الخارجية الغالبة </w:t>
      </w:r>
      <w:proofErr w:type="spellStart"/>
      <w:r w:rsidRPr="00860A94">
        <w:rPr>
          <w:rFonts w:cs="Simplified Arabic"/>
          <w:color w:val="000000" w:themeColor="text1"/>
          <w:sz w:val="24"/>
          <w:szCs w:val="24"/>
          <w:rtl/>
        </w:rPr>
        <w:t>للمبنى:</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حجر،</w:t>
      </w:r>
      <w:proofErr w:type="spellEnd"/>
      <w:r w:rsidRPr="00860A94">
        <w:rPr>
          <w:rFonts w:cs="Simplified Arabic"/>
          <w:color w:val="000000" w:themeColor="text1"/>
          <w:sz w:val="24"/>
          <w:szCs w:val="24"/>
          <w:rtl/>
        </w:rPr>
        <w:t xml:space="preserve"> طوب </w:t>
      </w:r>
      <w:proofErr w:type="spellStart"/>
      <w:r w:rsidRPr="00860A94">
        <w:rPr>
          <w:rFonts w:cs="Simplified Arabic"/>
          <w:color w:val="000000" w:themeColor="text1"/>
          <w:sz w:val="24"/>
          <w:szCs w:val="24"/>
          <w:rtl/>
        </w:rPr>
        <w:t>إسمنتي،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خرسانة،</w:t>
      </w:r>
      <w:proofErr w:type="spellEnd"/>
      <w:r w:rsidRPr="00860A94">
        <w:rPr>
          <w:rFonts w:cs="Simplified Arabic"/>
          <w:color w:val="000000" w:themeColor="text1"/>
          <w:sz w:val="24"/>
          <w:szCs w:val="24"/>
          <w:rtl/>
        </w:rPr>
        <w:t xml:space="preserve">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B21064">
      <w:pPr>
        <w:pStyle w:val="Heading2"/>
        <w:ind w:left="281" w:hanging="283"/>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proofErr w:type="spellStart"/>
      <w:r w:rsidR="00522C36">
        <w:rPr>
          <w:rFonts w:hint="cs"/>
          <w:color w:val="000000" w:themeColor="text1"/>
          <w:rtl/>
        </w:rPr>
        <w:t>الإدارية</w:t>
      </w:r>
      <w:r w:rsidRPr="00860A94">
        <w:rPr>
          <w:color w:val="000000" w:themeColor="text1"/>
          <w:rtl/>
        </w:rPr>
        <w:t>،</w:t>
      </w:r>
      <w:proofErr w:type="spellEnd"/>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proofErr w:type="spellStart"/>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w:t>
      </w:r>
      <w:proofErr w:type="spellEnd"/>
      <w:r w:rsidRPr="00860A94">
        <w:rPr>
          <w:rFonts w:cs="Simplified Arabic"/>
          <w:color w:val="000000" w:themeColor="text1"/>
          <w:sz w:val="24"/>
          <w:szCs w:val="24"/>
          <w:rtl/>
        </w:rPr>
        <w:t xml:space="preserve">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proofErr w:type="spellStart"/>
      <w:r w:rsidRPr="00860A94">
        <w:rPr>
          <w:rFonts w:cs="Simplified Arabic"/>
          <w:color w:val="000000" w:themeColor="text1"/>
          <w:sz w:val="24"/>
          <w:szCs w:val="24"/>
          <w:rtl/>
        </w:rPr>
        <w:t>التنظيم:</w:t>
      </w:r>
      <w:proofErr w:type="spellEnd"/>
      <w:r w:rsidRPr="00860A94">
        <w:rPr>
          <w:rFonts w:cs="Simplified Arabic"/>
          <w:color w:val="000000" w:themeColor="text1"/>
          <w:sz w:val="24"/>
          <w:szCs w:val="24"/>
          <w:rtl/>
        </w:rPr>
        <w:t xml:space="preserve"> وهو يصدر الرخص للقرى ضمن المحافظة التي تقع فيها هذه القرى حيث يوجد جهاز تنظيم لكل محافظة في </w:t>
      </w:r>
      <w:proofErr w:type="spellStart"/>
      <w:r w:rsidRPr="00860A94">
        <w:rPr>
          <w:rFonts w:cs="Simplified Arabic"/>
          <w:color w:val="000000" w:themeColor="text1"/>
          <w:sz w:val="24"/>
          <w:szCs w:val="24"/>
          <w:rtl/>
        </w:rPr>
        <w:t>فلسطين،</w:t>
      </w:r>
      <w:proofErr w:type="spellEnd"/>
      <w:r w:rsidRPr="00860A94">
        <w:rPr>
          <w:rFonts w:cs="Simplified Arabic"/>
          <w:color w:val="000000" w:themeColor="text1"/>
          <w:sz w:val="24"/>
          <w:szCs w:val="24"/>
          <w:rtl/>
        </w:rPr>
        <w:t xml:space="preserve">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المجالس </w:t>
      </w:r>
      <w:proofErr w:type="spellStart"/>
      <w:r w:rsidRPr="00860A94">
        <w:rPr>
          <w:rFonts w:cs="Simplified Arabic"/>
          <w:color w:val="000000" w:themeColor="text1"/>
          <w:sz w:val="24"/>
          <w:szCs w:val="24"/>
          <w:rtl/>
        </w:rPr>
        <w:t>القروية:</w:t>
      </w:r>
      <w:proofErr w:type="spellEnd"/>
      <w:r w:rsidRPr="00860A94">
        <w:rPr>
          <w:rFonts w:cs="Simplified Arabic"/>
          <w:color w:val="000000" w:themeColor="text1"/>
          <w:sz w:val="24"/>
          <w:szCs w:val="24"/>
          <w:rtl/>
        </w:rPr>
        <w:t xml:space="preserve"> وهي تصدر الرخص في بعض القرى خاصة في قطاع </w:t>
      </w:r>
      <w:proofErr w:type="spellStart"/>
      <w:r w:rsidRPr="00860A94">
        <w:rPr>
          <w:rFonts w:cs="Simplified Arabic"/>
          <w:color w:val="000000" w:themeColor="text1"/>
          <w:sz w:val="24"/>
          <w:szCs w:val="24"/>
          <w:rtl/>
        </w:rPr>
        <w:t>غزة،</w:t>
      </w:r>
      <w:proofErr w:type="spellEnd"/>
      <w:r w:rsidRPr="00860A94">
        <w:rPr>
          <w:rFonts w:cs="Simplified Arabic"/>
          <w:color w:val="000000" w:themeColor="text1"/>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وكالة </w:t>
      </w:r>
      <w:proofErr w:type="spellStart"/>
      <w:r w:rsidRPr="00860A94">
        <w:rPr>
          <w:rFonts w:cs="Simplified Arabic"/>
          <w:color w:val="000000" w:themeColor="text1"/>
          <w:sz w:val="24"/>
          <w:szCs w:val="24"/>
          <w:rtl/>
        </w:rPr>
        <w:t>الغوث:</w:t>
      </w:r>
      <w:proofErr w:type="spellEnd"/>
      <w:r w:rsidRPr="00860A94">
        <w:rPr>
          <w:rFonts w:cs="Simplified Arabic"/>
          <w:color w:val="000000" w:themeColor="text1"/>
          <w:sz w:val="24"/>
          <w:szCs w:val="24"/>
          <w:rtl/>
        </w:rPr>
        <w:t xml:space="preserve"> والتي تمنح الرخص في مخيمات </w:t>
      </w:r>
      <w:proofErr w:type="spellStart"/>
      <w:r w:rsidRPr="00860A94">
        <w:rPr>
          <w:rFonts w:cs="Simplified Arabic"/>
          <w:color w:val="000000" w:themeColor="text1"/>
          <w:sz w:val="24"/>
          <w:szCs w:val="24"/>
          <w:rtl/>
        </w:rPr>
        <w:t>فلسطين،</w:t>
      </w:r>
      <w:proofErr w:type="spellEnd"/>
      <w:r w:rsidRPr="00860A94">
        <w:rPr>
          <w:rFonts w:cs="Simplified Arabic"/>
          <w:color w:val="000000" w:themeColor="text1"/>
          <w:sz w:val="24"/>
          <w:szCs w:val="24"/>
          <w:rtl/>
        </w:rPr>
        <w:t xml:space="preserve"> أما </w:t>
      </w:r>
      <w:r w:rsidRPr="00860A94">
        <w:rPr>
          <w:rFonts w:cs="Simplified Arabic" w:hint="cs"/>
          <w:color w:val="000000" w:themeColor="text1"/>
          <w:sz w:val="24"/>
          <w:szCs w:val="24"/>
          <w:rtl/>
        </w:rPr>
        <w:t>مخيمات</w:t>
      </w:r>
      <w:r w:rsidRPr="00860A94">
        <w:rPr>
          <w:rFonts w:cs="Simplified Arabic"/>
          <w:color w:val="000000" w:themeColor="text1"/>
          <w:sz w:val="24"/>
          <w:szCs w:val="24"/>
          <w:rtl/>
        </w:rPr>
        <w:t xml:space="preserve"> قطاع غزة فان الترخيص في</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غير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مسموح </w:t>
      </w:r>
      <w:proofErr w:type="spellStart"/>
      <w:r w:rsidRPr="00860A94">
        <w:rPr>
          <w:rFonts w:cs="Simplified Arabic"/>
          <w:color w:val="000000" w:themeColor="text1"/>
          <w:sz w:val="24"/>
          <w:szCs w:val="24"/>
          <w:rtl/>
        </w:rPr>
        <w:t>به</w:t>
      </w:r>
      <w:proofErr w:type="spellEnd"/>
      <w:r w:rsidRPr="00860A94">
        <w:rPr>
          <w:rFonts w:cs="Simplified Arabic"/>
          <w:color w:val="000000" w:themeColor="text1"/>
          <w:sz w:val="24"/>
          <w:szCs w:val="24"/>
          <w:rtl/>
        </w:rPr>
        <w:t>.</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w:t>
      </w:r>
      <w:proofErr w:type="spellStart"/>
      <w:r w:rsidRPr="00860A94">
        <w:rPr>
          <w:rFonts w:cs="Simplified Arabic"/>
          <w:color w:val="000000" w:themeColor="text1"/>
          <w:sz w:val="24"/>
          <w:szCs w:val="24"/>
          <w:rtl/>
        </w:rPr>
        <w:t>سنوي،</w:t>
      </w:r>
      <w:proofErr w:type="spellEnd"/>
      <w:r w:rsidRPr="00860A94">
        <w:rPr>
          <w:rFonts w:cs="Simplified Arabic"/>
          <w:color w:val="000000" w:themeColor="text1"/>
          <w:sz w:val="24"/>
          <w:szCs w:val="24"/>
          <w:rtl/>
        </w:rPr>
        <w:t xml:space="preserve">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 xml:space="preserve">في نهاية كل </w:t>
      </w:r>
      <w:proofErr w:type="spellStart"/>
      <w:r w:rsidRPr="00860A94">
        <w:rPr>
          <w:rFonts w:cs="Simplified Arabic" w:hint="cs"/>
          <w:color w:val="000000" w:themeColor="text1"/>
          <w:sz w:val="24"/>
          <w:szCs w:val="24"/>
          <w:rtl/>
        </w:rPr>
        <w:t>ربع</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60A94" w:rsidRDefault="00ED0F50" w:rsidP="00ED0F50">
      <w:pPr>
        <w:tabs>
          <w:tab w:val="left" w:pos="-1"/>
        </w:tabs>
        <w:ind w:left="-1"/>
        <w:jc w:val="lowKashida"/>
        <w:rPr>
          <w:rFonts w:cs="Simplified Arabic"/>
          <w:b/>
          <w:bCs/>
          <w:color w:val="000000" w:themeColor="text1"/>
          <w:sz w:val="22"/>
          <w:szCs w:val="22"/>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w:t>
      </w:r>
      <w:proofErr w:type="spellStart"/>
      <w:r w:rsidRPr="00860A94">
        <w:rPr>
          <w:rFonts w:cs="Simplified Arabic" w:hint="cs"/>
          <w:color w:val="000000" w:themeColor="text1"/>
          <w:sz w:val="24"/>
          <w:szCs w:val="24"/>
          <w:rtl/>
        </w:rPr>
        <w:t>فلسطين،</w:t>
      </w:r>
      <w:proofErr w:type="spellEnd"/>
      <w:r w:rsidRPr="00860A94">
        <w:rPr>
          <w:rFonts w:cs="Simplified Arabic" w:hint="cs"/>
          <w:color w:val="000000" w:themeColor="text1"/>
          <w:sz w:val="24"/>
          <w:szCs w:val="24"/>
          <w:rtl/>
        </w:rPr>
        <w:t xml:space="preserve">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أسوار</w:t>
      </w:r>
      <w:proofErr w:type="spellStart"/>
      <w:r w:rsidRPr="00860A94">
        <w:rPr>
          <w:rFonts w:cs="Simplified Arabic"/>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نوع ملكية البناء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سلطات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roofErr w:type="spellStart"/>
      <w:r w:rsidRPr="00860A94">
        <w:rPr>
          <w:rFonts w:cs="Simplified Arabic"/>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مجلس </w:t>
      </w:r>
      <w:proofErr w:type="spellStart"/>
      <w:r w:rsidRPr="00860A94">
        <w:rPr>
          <w:rFonts w:cs="Simplified Arabic"/>
          <w:color w:val="000000" w:themeColor="text1"/>
          <w:sz w:val="24"/>
          <w:szCs w:val="24"/>
          <w:rtl/>
        </w:rPr>
        <w:t>قروي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proofErr w:type="spellStart"/>
      <w:r w:rsidRPr="00860A94">
        <w:rPr>
          <w:rFonts w:cs="Simplified Arabic"/>
          <w:color w:val="000000" w:themeColor="text1"/>
          <w:sz w:val="24"/>
          <w:szCs w:val="24"/>
          <w:rtl/>
        </w:rPr>
        <w:t>تنظيم</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وكالة </w:t>
      </w:r>
      <w:proofErr w:type="spellStart"/>
      <w:r w:rsidRPr="00860A94">
        <w:rPr>
          <w:rFonts w:cs="Simplified Arabic"/>
          <w:color w:val="000000" w:themeColor="text1"/>
          <w:sz w:val="24"/>
          <w:szCs w:val="24"/>
          <w:rtl/>
        </w:rPr>
        <w:t>الغوث</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roofErr w:type="spellStart"/>
      <w:r w:rsidRPr="00860A94">
        <w:rPr>
          <w:rFonts w:cs="Simplified Arabic" w:hint="cs"/>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119-60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199-120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499-200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1999-500 </w:t>
      </w:r>
      <w:proofErr w:type="spellStart"/>
      <w:r w:rsidRPr="00860A94">
        <w:rPr>
          <w:rFonts w:cs="Simplified Arabic"/>
          <w:color w:val="000000" w:themeColor="text1"/>
          <w:sz w:val="24"/>
          <w:szCs w:val="24"/>
          <w:rtl/>
        </w:rPr>
        <w:t>م</w:t>
      </w:r>
      <w:r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2000 </w:t>
      </w:r>
      <w:proofErr w:type="spellStart"/>
      <w:r w:rsidRPr="00860A94">
        <w:rPr>
          <w:rFonts w:cs="Simplified Arabic"/>
          <w:color w:val="000000" w:themeColor="text1"/>
          <w:sz w:val="24"/>
          <w:szCs w:val="24"/>
          <w:rtl/>
        </w:rPr>
        <w:t>م</w:t>
      </w:r>
      <w:r w:rsidRPr="00622757">
        <w:rPr>
          <w:rFonts w:cs="Simplified Arabic"/>
          <w:color w:val="000000" w:themeColor="text1"/>
          <w:sz w:val="24"/>
          <w:szCs w:val="24"/>
          <w:rtl/>
        </w:rPr>
        <w:t>2</w:t>
      </w:r>
      <w:proofErr w:type="spellEnd"/>
      <w:r w:rsidRPr="00860A94">
        <w:rPr>
          <w:rFonts w:cs="Simplified Arabic"/>
          <w:color w:val="000000" w:themeColor="text1"/>
          <w:sz w:val="24"/>
          <w:szCs w:val="24"/>
          <w:rtl/>
        </w:rPr>
        <w:t xml:space="preserve">  فأكثر</w:t>
      </w:r>
      <w:proofErr w:type="spellStart"/>
      <w:r w:rsidR="00F26EC1" w:rsidRPr="00860A94">
        <w:rPr>
          <w:rFonts w:cs="Simplified Arabic" w:hint="cs"/>
          <w:color w:val="000000" w:themeColor="text1"/>
          <w:sz w:val="24"/>
          <w:szCs w:val="24"/>
          <w:rtl/>
        </w:rPr>
        <w:t>).</w:t>
      </w:r>
      <w:proofErr w:type="spellEnd"/>
    </w:p>
    <w:p w:rsidR="00ED0F50" w:rsidRPr="00860A94" w:rsidRDefault="00ED0F50" w:rsidP="00BC4830">
      <w:pPr>
        <w:jc w:val="lowKashida"/>
        <w:rPr>
          <w:rFonts w:ascii="Simplified Arabic" w:hAnsi="Simplified Arabic" w:cs="Simplified Arabic"/>
          <w:color w:val="000000" w:themeColor="text1"/>
          <w:sz w:val="24"/>
          <w:szCs w:val="24"/>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B21064" w:rsidRDefault="00DD4AF3" w:rsidP="00DD4AF3">
      <w:pPr>
        <w:rPr>
          <w:color w:val="000000" w:themeColor="text1"/>
          <w:sz w:val="16"/>
          <w:szCs w:val="16"/>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60A94" w:rsidRDefault="00DD4AF3" w:rsidP="00DD4AF3">
      <w:pPr>
        <w:ind w:left="-1"/>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60A94">
        <w:rPr>
          <w:rFonts w:cs="Simplified Arabic"/>
          <w:color w:val="000000" w:themeColor="text1"/>
          <w:sz w:val="24"/>
          <w:szCs w:val="24"/>
          <w:rtl/>
        </w:rPr>
        <w:t>اللازمة،</w:t>
      </w:r>
      <w:proofErr w:type="spellEnd"/>
      <w:r w:rsidRPr="00860A94">
        <w:rPr>
          <w:rFonts w:cs="Simplified Arabic"/>
          <w:color w:val="000000" w:themeColor="text1"/>
          <w:sz w:val="24"/>
          <w:szCs w:val="24"/>
          <w:rtl/>
        </w:rPr>
        <w:t xml:space="preserve">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B21064" w:rsidRDefault="00ED0F50" w:rsidP="00ED0F50">
      <w:pPr>
        <w:jc w:val="lowKashida"/>
        <w:rPr>
          <w:rFonts w:cs="Simplified Arabic"/>
          <w:color w:val="000000" w:themeColor="text1"/>
          <w:sz w:val="22"/>
          <w:szCs w:val="22"/>
          <w:rtl/>
        </w:rPr>
      </w:pPr>
    </w:p>
    <w:p w:rsidR="00ED0F50" w:rsidRPr="00860A94" w:rsidRDefault="00ED0F50" w:rsidP="00ED0F50">
      <w:pPr>
        <w:pStyle w:val="Heading2"/>
        <w:ind w:left="-19"/>
        <w:jc w:val="both"/>
        <w:rPr>
          <w:color w:val="000000" w:themeColor="text1"/>
          <w:szCs w:val="24"/>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يتم متابعة إعداد التعليمات والنماذج والأدوات اللازمة لإدخال </w:t>
      </w:r>
      <w:proofErr w:type="spellStart"/>
      <w:r w:rsidRPr="00860A94">
        <w:rPr>
          <w:rFonts w:cs="Simplified Arabic"/>
          <w:color w:val="000000" w:themeColor="text1"/>
          <w:sz w:val="24"/>
          <w:szCs w:val="24"/>
          <w:rtl/>
        </w:rPr>
        <w:t>البيانات،</w:t>
      </w:r>
      <w:proofErr w:type="spellEnd"/>
      <w:r w:rsidRPr="00860A94">
        <w:rPr>
          <w:rFonts w:cs="Simplified Arabic"/>
          <w:color w:val="000000" w:themeColor="text1"/>
          <w:sz w:val="24"/>
          <w:szCs w:val="24"/>
          <w:rtl/>
        </w:rPr>
        <w:t xml:space="preserve">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مسبقاً</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تدقيقاً شكلياً وفنياً حسب قواعد التدقيق المعدة مسبقاً.</w:t>
      </w:r>
    </w:p>
    <w:p w:rsidR="00ED0F50" w:rsidRPr="00860A94" w:rsidRDefault="00ED0F50" w:rsidP="00ED0F50">
      <w:pPr>
        <w:ind w:left="424"/>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w:t>
      </w:r>
      <w:proofErr w:type="spellStart"/>
      <w:r w:rsidRPr="00860A94">
        <w:rPr>
          <w:rFonts w:cs="Simplified Arabic"/>
          <w:color w:val="000000" w:themeColor="text1"/>
          <w:sz w:val="24"/>
          <w:szCs w:val="24"/>
          <w:rtl/>
        </w:rPr>
        <w:t>نهائياً،</w:t>
      </w:r>
      <w:proofErr w:type="spellEnd"/>
      <w:r w:rsidRPr="00860A94">
        <w:rPr>
          <w:rFonts w:cs="Simplified Arabic"/>
          <w:color w:val="000000" w:themeColor="text1"/>
          <w:sz w:val="24"/>
          <w:szCs w:val="24"/>
          <w:rtl/>
        </w:rPr>
        <w:t xml:space="preserve">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w:t>
      </w:r>
      <w:proofErr w:type="spellStart"/>
      <w:r w:rsidRPr="00860A94">
        <w:rPr>
          <w:rFonts w:cs="Simplified Arabic"/>
          <w:color w:val="000000" w:themeColor="text1"/>
          <w:sz w:val="24"/>
          <w:szCs w:val="24"/>
          <w:rtl/>
        </w:rPr>
        <w:t>بها</w:t>
      </w:r>
      <w:proofErr w:type="spellEnd"/>
      <w:r w:rsidRPr="00860A94">
        <w:rPr>
          <w:rFonts w:cs="Simplified Arabic"/>
          <w:color w:val="000000" w:themeColor="text1"/>
          <w:sz w:val="24"/>
          <w:szCs w:val="24"/>
          <w:rtl/>
        </w:rPr>
        <w:t xml:space="preserve">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يتم إعداد كافة البرامج اللازمة لمعالجة البيانات في الجهاز المركزي للإحصاء </w:t>
      </w:r>
      <w:proofErr w:type="spellStart"/>
      <w:r w:rsidRPr="00860A94">
        <w:rPr>
          <w:rFonts w:cs="Simplified Arabic"/>
          <w:color w:val="000000" w:themeColor="text1"/>
          <w:sz w:val="24"/>
          <w:szCs w:val="24"/>
          <w:rtl/>
        </w:rPr>
        <w:t>الفلسطيني،</w:t>
      </w:r>
      <w:proofErr w:type="spellEnd"/>
      <w:r w:rsidRPr="00860A94">
        <w:rPr>
          <w:rFonts w:cs="Simplified Arabic"/>
          <w:color w:val="000000" w:themeColor="text1"/>
          <w:sz w:val="24"/>
          <w:szCs w:val="24"/>
          <w:rtl/>
        </w:rPr>
        <w:t xml:space="preserve">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proofErr w:type="spellStart"/>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المسؤولة</w:t>
      </w:r>
      <w:proofErr w:type="spellEnd"/>
      <w:r w:rsidRPr="00860A94">
        <w:rPr>
          <w:rFonts w:cs="Simplified Arabic" w:hint="cs"/>
          <w:color w:val="000000" w:themeColor="text1"/>
          <w:sz w:val="24"/>
          <w:szCs w:val="24"/>
          <w:rtl/>
        </w:rPr>
        <w:t xml:space="preserve">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proofErr w:type="spellStart"/>
      <w:r w:rsidR="00782A96">
        <w:rPr>
          <w:rFonts w:cs="Simplified Arabic" w:hint="cs"/>
          <w:color w:val="000000" w:themeColor="text1"/>
          <w:sz w:val="24"/>
          <w:szCs w:val="24"/>
          <w:rtl/>
        </w:rPr>
        <w:t>النماذج</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w:t>
      </w:r>
      <w:proofErr w:type="spellStart"/>
      <w:r w:rsidRPr="00860A94">
        <w:rPr>
          <w:color w:val="000000" w:themeColor="text1"/>
          <w:szCs w:val="24"/>
          <w:rtl/>
        </w:rPr>
        <w:t>المطلوبة،</w:t>
      </w:r>
      <w:proofErr w:type="spellEnd"/>
      <w:r w:rsidRPr="00860A94">
        <w:rPr>
          <w:color w:val="000000" w:themeColor="text1"/>
          <w:szCs w:val="24"/>
          <w:rtl/>
        </w:rPr>
        <w:t xml:space="preserve">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w:t>
      </w:r>
      <w:proofErr w:type="spellStart"/>
      <w:r w:rsidRPr="00860A94">
        <w:rPr>
          <w:rFonts w:cs="Simplified Arabic"/>
          <w:color w:val="000000" w:themeColor="text1"/>
          <w:sz w:val="24"/>
          <w:szCs w:val="24"/>
          <w:rtl/>
        </w:rPr>
        <w:t>أخطاء،</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246E19">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لدقة </w:t>
      </w:r>
      <w:r w:rsidR="00890BDC" w:rsidRPr="00860A94">
        <w:rPr>
          <w:rFonts w:hint="cs"/>
          <w:color w:val="000000" w:themeColor="text1"/>
          <w:sz w:val="24"/>
          <w:szCs w:val="24"/>
          <w:rtl/>
        </w:rPr>
        <w:t>ال</w:t>
      </w:r>
      <w:r w:rsidRPr="00860A94">
        <w:rPr>
          <w:rFonts w:hint="cs"/>
          <w:color w:val="000000" w:themeColor="text1"/>
          <w:sz w:val="24"/>
          <w:szCs w:val="24"/>
          <w:rtl/>
        </w:rPr>
        <w:t>بيانات</w:t>
      </w:r>
      <w:r w:rsidR="00890BDC" w:rsidRPr="00860A94">
        <w:rPr>
          <w:rFonts w:hint="cs"/>
          <w:color w:val="000000" w:themeColor="text1"/>
          <w:sz w:val="24"/>
          <w:szCs w:val="24"/>
          <w:rtl/>
        </w:rPr>
        <w:t xml:space="preserve"> التي تشمل كل من </w:t>
      </w:r>
      <w:r w:rsidRPr="00860A94">
        <w:rPr>
          <w:rFonts w:hint="cs"/>
          <w:color w:val="000000" w:themeColor="text1"/>
          <w:sz w:val="24"/>
          <w:szCs w:val="24"/>
          <w:rtl/>
        </w:rPr>
        <w:t>أخطاء المعاينة وغير المعاينة</w:t>
      </w:r>
      <w:r w:rsidR="00890BDC" w:rsidRPr="00860A94">
        <w:rPr>
          <w:rFonts w:hint="cs"/>
          <w:color w:val="000000" w:themeColor="text1"/>
          <w:sz w:val="24"/>
          <w:szCs w:val="24"/>
          <w:rtl/>
        </w:rPr>
        <w:t xml:space="preserve"> بالإضافة إلى </w:t>
      </w:r>
      <w:r w:rsidRPr="00860A94">
        <w:rPr>
          <w:rFonts w:hint="cs"/>
          <w:color w:val="000000" w:themeColor="text1"/>
          <w:sz w:val="24"/>
          <w:szCs w:val="24"/>
          <w:rtl/>
        </w:rPr>
        <w:t>مقارنة البيانات</w:t>
      </w:r>
      <w:r w:rsidR="00890BDC" w:rsidRPr="00860A94">
        <w:rPr>
          <w:rFonts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664AF" w:rsidRDefault="00C54570" w:rsidP="00890BDC">
      <w:pPr>
        <w:rPr>
          <w:rFonts w:cs="Simplified Arabic"/>
          <w:color w:val="000000" w:themeColor="text1"/>
          <w:sz w:val="16"/>
          <w:szCs w:val="16"/>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Pr="009664AF">
        <w:rPr>
          <w:rFonts w:cs="Simplified Arabic"/>
          <w:color w:val="000000" w:themeColor="text1"/>
          <w:sz w:val="24"/>
          <w:szCs w:val="24"/>
          <w:rtl/>
        </w:rPr>
        <w:t xml:space="preserve"> متعددة في المسح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proofErr w:type="spellStart"/>
      <w:r w:rsidR="00A57ED6">
        <w:rPr>
          <w:rFonts w:cs="Simplified Arabic" w:hint="cs"/>
          <w:color w:val="000000" w:themeColor="text1"/>
          <w:sz w:val="24"/>
          <w:szCs w:val="24"/>
          <w:rtl/>
        </w:rPr>
        <w:t>ال</w:t>
      </w:r>
      <w:r w:rsidRPr="009664AF">
        <w:rPr>
          <w:rFonts w:cs="Simplified Arabic"/>
          <w:color w:val="000000" w:themeColor="text1"/>
          <w:sz w:val="24"/>
          <w:szCs w:val="24"/>
          <w:rtl/>
        </w:rPr>
        <w:t>عينة،</w:t>
      </w:r>
      <w:proofErr w:type="spellEnd"/>
      <w:r w:rsidRPr="009664AF">
        <w:rPr>
          <w:rFonts w:cs="Simplified Arabic"/>
          <w:color w:val="000000" w:themeColor="text1"/>
          <w:sz w:val="24"/>
          <w:szCs w:val="24"/>
          <w:rtl/>
        </w:rPr>
        <w:t xml:space="preserve">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المسح</w:t>
      </w:r>
      <w:r w:rsidRPr="009664AF">
        <w:rPr>
          <w:rFonts w:cs="Simplified Arabic" w:hint="cs"/>
          <w:color w:val="000000" w:themeColor="text1"/>
          <w:sz w:val="16"/>
          <w:szCs w:val="16"/>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5EEF">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المسح لا تتأثر بأخطاء المعاينة نتيجة لاستيفاء البيانات الخاصة بمجتمع الدراسة من السجلات </w:t>
      </w:r>
      <w:proofErr w:type="spellStart"/>
      <w:r w:rsidRPr="00860A94">
        <w:rPr>
          <w:rFonts w:cs="Simplified Arabic" w:hint="cs"/>
          <w:color w:val="000000" w:themeColor="text1"/>
          <w:sz w:val="24"/>
          <w:szCs w:val="24"/>
          <w:rtl/>
        </w:rPr>
        <w:t>الإدارية،</w:t>
      </w:r>
      <w:proofErr w:type="spellEnd"/>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w:t>
      </w:r>
      <w:proofErr w:type="spellStart"/>
      <w:r w:rsidR="008A37B4">
        <w:rPr>
          <w:rFonts w:cs="Simplified Arabic" w:hint="cs"/>
          <w:color w:val="000000" w:themeColor="text1"/>
          <w:sz w:val="24"/>
          <w:szCs w:val="24"/>
          <w:rtl/>
        </w:rPr>
        <w:t>المحلي،</w:t>
      </w:r>
      <w:proofErr w:type="spellEnd"/>
      <w:r w:rsidRPr="00860A94">
        <w:rPr>
          <w:rFonts w:cs="Simplified Arabic" w:hint="cs"/>
          <w:color w:val="000000" w:themeColor="text1"/>
          <w:sz w:val="24"/>
          <w:szCs w:val="24"/>
          <w:rtl/>
        </w:rPr>
        <w:t xml:space="preserve"> ولذلك من المؤكد عدم ظهور فروق عن القيم </w:t>
      </w:r>
      <w:proofErr w:type="spellStart"/>
      <w:r w:rsidRPr="00860A94">
        <w:rPr>
          <w:rFonts w:cs="Simplified Arabic" w:hint="cs"/>
          <w:color w:val="000000" w:themeColor="text1"/>
          <w:sz w:val="24"/>
          <w:szCs w:val="24"/>
          <w:rtl/>
        </w:rPr>
        <w:t>الحقيقية</w:t>
      </w:r>
      <w:proofErr w:type="spellEnd"/>
      <w:r w:rsidRPr="00860A94">
        <w:rPr>
          <w:rFonts w:cs="Simplified Arabic" w:hint="cs"/>
          <w:color w:val="000000" w:themeColor="text1"/>
          <w:sz w:val="24"/>
          <w:szCs w:val="24"/>
          <w:rtl/>
        </w:rPr>
        <w:t xml:space="preserve">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DE64E8">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w:t>
      </w:r>
      <w:proofErr w:type="spellStart"/>
      <w:r w:rsidRPr="00860A94">
        <w:rPr>
          <w:rFonts w:cs="Simplified Arabic"/>
          <w:color w:val="000000" w:themeColor="text1"/>
          <w:sz w:val="24"/>
          <w:szCs w:val="24"/>
          <w:rtl/>
        </w:rPr>
        <w:t>المشروع،</w:t>
      </w:r>
      <w:proofErr w:type="spellEnd"/>
      <w:r w:rsidRPr="00860A94">
        <w:rPr>
          <w:rFonts w:cs="Simplified Arabic"/>
          <w:color w:val="000000" w:themeColor="text1"/>
          <w:sz w:val="24"/>
          <w:szCs w:val="24"/>
          <w:rtl/>
        </w:rPr>
        <w:t xml:space="preserve">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 في هذا المسح</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كبيرة من خلال تدريب مدخلي البيانات على برنامج </w:t>
      </w:r>
      <w:proofErr w:type="spellStart"/>
      <w:r w:rsidRPr="00860A94">
        <w:rPr>
          <w:rFonts w:cs="Simplified Arabic"/>
          <w:color w:val="000000" w:themeColor="text1"/>
          <w:sz w:val="24"/>
          <w:szCs w:val="24"/>
          <w:rtl/>
        </w:rPr>
        <w:t>الإدخال</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w:t>
      </w:r>
      <w:proofErr w:type="spellStart"/>
      <w:r w:rsidRPr="00860A94">
        <w:rPr>
          <w:rFonts w:cs="Simplified Arabic" w:hint="cs"/>
          <w:color w:val="000000" w:themeColor="text1"/>
          <w:sz w:val="24"/>
          <w:szCs w:val="24"/>
          <w:rtl/>
        </w:rPr>
        <w:t>البيانات،</w:t>
      </w:r>
      <w:proofErr w:type="spellEnd"/>
      <w:r w:rsidRPr="00860A94">
        <w:rPr>
          <w:rFonts w:cs="Simplified Arabic" w:hint="cs"/>
          <w:color w:val="000000" w:themeColor="text1"/>
          <w:sz w:val="24"/>
          <w:szCs w:val="24"/>
          <w:rtl/>
        </w:rPr>
        <w:t xml:space="preserve"> وتم تجهيز برنامج الإدخال </w:t>
      </w:r>
      <w:r w:rsidR="00DE64E8">
        <w:rPr>
          <w:rFonts w:cs="Simplified Arabic" w:hint="cs"/>
          <w:color w:val="000000" w:themeColor="text1"/>
          <w:sz w:val="24"/>
          <w:szCs w:val="24"/>
          <w:rtl/>
        </w:rPr>
        <w:t>لنموذج</w:t>
      </w:r>
      <w:r w:rsidRPr="00860A94">
        <w:rPr>
          <w:rFonts w:cs="Simplified Arabic" w:hint="cs"/>
          <w:color w:val="000000" w:themeColor="text1"/>
          <w:sz w:val="24"/>
          <w:szCs w:val="24"/>
          <w:rtl/>
        </w:rPr>
        <w:t xml:space="preserve"> المسح وتم تغذية برنامج الإدخال بقائمة من الشروط المرجعية للتدقيق الآلي من حيث التدقيق ومنطقية </w:t>
      </w:r>
      <w:proofErr w:type="spellStart"/>
      <w:r w:rsidRPr="00860A94">
        <w:rPr>
          <w:rFonts w:cs="Simplified Arabic" w:hint="cs"/>
          <w:color w:val="000000" w:themeColor="text1"/>
          <w:sz w:val="24"/>
          <w:szCs w:val="24"/>
          <w:rtl/>
        </w:rPr>
        <w:t>البيانات،</w:t>
      </w:r>
      <w:proofErr w:type="spellEnd"/>
      <w:r w:rsidRPr="00860A94">
        <w:rPr>
          <w:rFonts w:cs="Simplified Arabic" w:hint="cs"/>
          <w:color w:val="000000" w:themeColor="text1"/>
          <w:sz w:val="24"/>
          <w:szCs w:val="24"/>
          <w:rtl/>
        </w:rPr>
        <w:t xml:space="preserve">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890BDC">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المسح مع نتائج الربع السابق والربع المناظر من العام </w:t>
      </w:r>
      <w:proofErr w:type="spellStart"/>
      <w:r w:rsidRPr="00860A94">
        <w:rPr>
          <w:rFonts w:cs="Simplified Arabic" w:hint="cs"/>
          <w:color w:val="000000" w:themeColor="text1"/>
          <w:sz w:val="24"/>
          <w:szCs w:val="24"/>
          <w:rtl/>
        </w:rPr>
        <w:t>السابق،</w:t>
      </w:r>
      <w:proofErr w:type="spellEnd"/>
      <w:r w:rsidRPr="00860A94">
        <w:rPr>
          <w:rFonts w:cs="Simplified Arabic" w:hint="cs"/>
          <w:color w:val="000000" w:themeColor="text1"/>
          <w:sz w:val="24"/>
          <w:szCs w:val="24"/>
          <w:rtl/>
        </w:rPr>
        <w:t xml:space="preserve"> حيث أظهرت المقارن</w:t>
      </w:r>
      <w:r w:rsidR="008E4858">
        <w:rPr>
          <w:rFonts w:cs="Simplified Arabic" w:hint="cs"/>
          <w:color w:val="000000" w:themeColor="text1"/>
          <w:sz w:val="24"/>
          <w:szCs w:val="24"/>
          <w:rtl/>
        </w:rPr>
        <w:t xml:space="preserve">ة تذبذبا في النتائج بين </w:t>
      </w:r>
      <w:proofErr w:type="spellStart"/>
      <w:r w:rsidR="008E4858">
        <w:rPr>
          <w:rFonts w:cs="Simplified Arabic" w:hint="cs"/>
          <w:color w:val="000000" w:themeColor="text1"/>
          <w:sz w:val="24"/>
          <w:szCs w:val="24"/>
          <w:rtl/>
        </w:rPr>
        <w:t>الأرباع،</w:t>
      </w:r>
      <w:proofErr w:type="spellEnd"/>
      <w:r w:rsidR="008E4858">
        <w:rPr>
          <w:rFonts w:cs="Simplified Arabic" w:hint="cs"/>
          <w:color w:val="000000" w:themeColor="text1"/>
          <w:sz w:val="24"/>
          <w:szCs w:val="24"/>
          <w:rtl/>
        </w:rPr>
        <w:t xml:space="preserve"> وهذا أمر طبيعي بسبب التحول الموسمي في عدد الرخص خلال أرباع السنة </w:t>
      </w:r>
      <w:proofErr w:type="spellStart"/>
      <w:r w:rsidR="008E4858">
        <w:rPr>
          <w:rFonts w:cs="Simplified Arabic" w:hint="cs"/>
          <w:color w:val="000000" w:themeColor="text1"/>
          <w:sz w:val="24"/>
          <w:szCs w:val="24"/>
          <w:rtl/>
        </w:rPr>
        <w:t>المختلفة،</w:t>
      </w:r>
      <w:proofErr w:type="spellEnd"/>
      <w:r w:rsidR="008E4858">
        <w:rPr>
          <w:rFonts w:cs="Simplified Arabic" w:hint="cs"/>
          <w:color w:val="000000" w:themeColor="text1"/>
          <w:sz w:val="24"/>
          <w:szCs w:val="24"/>
          <w:rtl/>
        </w:rPr>
        <w:t xml:space="preserve"> إذ يزداد نشاط البناء والتشييد خلال الربعين الثاني والثالث (فصل الصيف</w:t>
      </w:r>
      <w:proofErr w:type="spellStart"/>
      <w:r w:rsidR="008E4858">
        <w:rPr>
          <w:rFonts w:cs="Simplified Arabic" w:hint="cs"/>
          <w:color w:val="000000" w:themeColor="text1"/>
          <w:sz w:val="24"/>
          <w:szCs w:val="24"/>
          <w:rtl/>
        </w:rPr>
        <w:t>)،</w:t>
      </w:r>
      <w:proofErr w:type="spellEnd"/>
      <w:r w:rsidR="008E4858">
        <w:rPr>
          <w:rFonts w:cs="Simplified Arabic" w:hint="cs"/>
          <w:color w:val="000000" w:themeColor="text1"/>
          <w:sz w:val="24"/>
          <w:szCs w:val="24"/>
          <w:rtl/>
        </w:rPr>
        <w:t xml:space="preserve"> في حين يتراجع خلال الربعين الأول والرابع.</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rFonts w:hint="cs"/>
          <w:color w:val="000000" w:themeColor="text1"/>
          <w:rtl/>
        </w:rPr>
      </w:pPr>
    </w:p>
    <w:p w:rsidR="007A12BD" w:rsidRPr="00860A94" w:rsidRDefault="007A12BD" w:rsidP="001B6A67">
      <w:pPr>
        <w:rPr>
          <w:color w:val="000000" w:themeColor="text1"/>
          <w:rtl/>
        </w:rPr>
      </w:pPr>
    </w:p>
    <w:sectPr w:rsidR="007A12BD" w:rsidRPr="00860A94" w:rsidSect="00C10712">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4B3" w:rsidRDefault="005214B3">
      <w:r>
        <w:separator/>
      </w:r>
    </w:p>
  </w:endnote>
  <w:endnote w:type="continuationSeparator" w:id="0">
    <w:p w:rsidR="005214B3" w:rsidRDefault="00521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Default="00745CAA">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1217194"/>
      <w:docPartObj>
        <w:docPartGallery w:val="Page Numbers (Bottom of Page)"/>
        <w:docPartUnique/>
      </w:docPartObj>
    </w:sdtPr>
    <w:sdtContent>
      <w:p w:rsidR="00F76D67" w:rsidRDefault="00745CAA">
        <w:pPr>
          <w:pStyle w:val="Footer"/>
          <w:jc w:val="center"/>
        </w:pPr>
        <w:fldSimple w:instr=" PAGE   \* MERGEFORMAT ">
          <w:r w:rsidR="007A12BD">
            <w:rPr>
              <w:noProof/>
              <w:rtl/>
            </w:rPr>
            <w:t>30</w:t>
          </w:r>
        </w:fldSimple>
      </w:p>
    </w:sdtContent>
  </w:sdt>
  <w:p w:rsidR="00F76D67" w:rsidRDefault="00F76D67"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4B3" w:rsidRDefault="005214B3">
      <w:r>
        <w:separator/>
      </w:r>
    </w:p>
  </w:footnote>
  <w:footnote w:type="continuationSeparator" w:id="0">
    <w:p w:rsidR="005214B3" w:rsidRDefault="005214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Pr="004721A3" w:rsidRDefault="00F76D67" w:rsidP="00B652E0">
    <w:pPr>
      <w:pStyle w:val="Header"/>
      <w:rPr>
        <w:rFonts w:ascii="Arial" w:hAnsi="Arial" w:cs="Arial"/>
        <w:sz w:val="18"/>
        <w:szCs w:val="18"/>
        <w:rtl/>
      </w:rPr>
    </w:pPr>
    <w:r w:rsidRPr="004721A3">
      <w:rPr>
        <w:rFonts w:ascii="Arial" w:hAnsi="Arial" w:cs="Arial"/>
        <w:sz w:val="18"/>
        <w:szCs w:val="18"/>
      </w:rPr>
      <w:t>PCBS</w:t>
    </w:r>
    <w:proofErr w:type="spellStart"/>
    <w:r w:rsidRPr="004721A3">
      <w:rPr>
        <w:rFonts w:ascii="Arial" w:hAnsi="Arial" w:cs="Arial"/>
        <w:sz w:val="18"/>
        <w:szCs w:val="18"/>
        <w:rtl/>
      </w:rPr>
      <w:t>:</w:t>
    </w:r>
    <w:proofErr w:type="spellEnd"/>
    <w:r w:rsidRPr="004721A3">
      <w:rPr>
        <w:rFonts w:ascii="Arial" w:hAnsi="Arial" w:cs="Arial"/>
        <w:sz w:val="18"/>
        <w:szCs w:val="18"/>
        <w:rtl/>
      </w:rPr>
      <w:t xml:space="preserve"> إحصاءات رخص </w:t>
    </w:r>
    <w:proofErr w:type="spellStart"/>
    <w:r w:rsidRPr="004721A3">
      <w:rPr>
        <w:rFonts w:ascii="Arial" w:hAnsi="Arial" w:cs="Arial"/>
        <w:sz w:val="18"/>
        <w:szCs w:val="18"/>
        <w:rtl/>
      </w:rPr>
      <w:t>الأبنية،</w:t>
    </w:r>
    <w:proofErr w:type="spellEnd"/>
    <w:r w:rsidRPr="004721A3">
      <w:rPr>
        <w:rFonts w:ascii="Arial" w:hAnsi="Arial" w:cs="Arial"/>
        <w:sz w:val="18"/>
        <w:szCs w:val="18"/>
        <w:rtl/>
      </w:rPr>
      <w:t xml:space="preserve"> الربع </w:t>
    </w:r>
    <w:r w:rsidR="00B652E0">
      <w:rPr>
        <w:rFonts w:ascii="Arial" w:hAnsi="Arial" w:cs="Arial" w:hint="cs"/>
        <w:sz w:val="18"/>
        <w:szCs w:val="18"/>
        <w:rtl/>
      </w:rPr>
      <w:t>الثالث</w:t>
    </w:r>
    <w:r w:rsidRPr="004721A3">
      <w:rPr>
        <w:rFonts w:ascii="Arial" w:hAnsi="Arial" w:cs="Arial"/>
        <w:sz w:val="18"/>
        <w:szCs w:val="18"/>
        <w:rtl/>
      </w:rPr>
      <w:t xml:space="preserve"> </w:t>
    </w:r>
    <w:r w:rsidRPr="004721A3">
      <w:rPr>
        <w:rFonts w:ascii="Arial" w:hAnsi="Arial" w:cs="Arial" w:hint="cs"/>
        <w:sz w:val="18"/>
        <w:szCs w:val="18"/>
        <w:rtl/>
      </w:rPr>
      <w:t>201</w:t>
    </w:r>
    <w:r>
      <w:rPr>
        <w:rFonts w:ascii="Arial" w:hAnsi="Arial" w:cs="Arial" w:hint="cs"/>
        <w:sz w:val="18"/>
        <w:szCs w:val="18"/>
        <w:rtl/>
      </w:rPr>
      <w:t>7</w:t>
    </w:r>
  </w:p>
  <w:p w:rsidR="00F76D67" w:rsidRDefault="00F76D67" w:rsidP="00B11C88">
    <w:pPr>
      <w:pStyle w:val="Header"/>
    </w:pPr>
  </w:p>
  <w:p w:rsidR="00F76D67" w:rsidRDefault="00F76D6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93185"/>
  </w:hdrShapeDefaults>
  <w:footnotePr>
    <w:footnote w:id="-1"/>
    <w:footnote w:id="0"/>
  </w:footnotePr>
  <w:endnotePr>
    <w:numFmt w:val="lowerLetter"/>
    <w:endnote w:id="-1"/>
    <w:endnote w:id="0"/>
  </w:endnotePr>
  <w:compat/>
  <w:rsids>
    <w:rsidRoot w:val="005016E9"/>
    <w:rsid w:val="00000FD8"/>
    <w:rsid w:val="0000174A"/>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5212"/>
    <w:rsid w:val="0004679C"/>
    <w:rsid w:val="0004725D"/>
    <w:rsid w:val="000475DC"/>
    <w:rsid w:val="0005305E"/>
    <w:rsid w:val="000536E5"/>
    <w:rsid w:val="00054D9C"/>
    <w:rsid w:val="00055B15"/>
    <w:rsid w:val="00056EED"/>
    <w:rsid w:val="00057BE1"/>
    <w:rsid w:val="00060BE2"/>
    <w:rsid w:val="000619A8"/>
    <w:rsid w:val="000619FB"/>
    <w:rsid w:val="0006238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59F1"/>
    <w:rsid w:val="0008795D"/>
    <w:rsid w:val="00090E1E"/>
    <w:rsid w:val="000934F5"/>
    <w:rsid w:val="00097863"/>
    <w:rsid w:val="000A0BC7"/>
    <w:rsid w:val="000A29BE"/>
    <w:rsid w:val="000A52CB"/>
    <w:rsid w:val="000A52F0"/>
    <w:rsid w:val="000A5357"/>
    <w:rsid w:val="000A6DC0"/>
    <w:rsid w:val="000A7CAE"/>
    <w:rsid w:val="000B060B"/>
    <w:rsid w:val="000B142E"/>
    <w:rsid w:val="000B145E"/>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4722"/>
    <w:rsid w:val="000E51D7"/>
    <w:rsid w:val="000E6678"/>
    <w:rsid w:val="000E68F9"/>
    <w:rsid w:val="000E6C5B"/>
    <w:rsid w:val="000E6C76"/>
    <w:rsid w:val="000E6E14"/>
    <w:rsid w:val="000E7C3C"/>
    <w:rsid w:val="000F18E1"/>
    <w:rsid w:val="000F4348"/>
    <w:rsid w:val="000F4574"/>
    <w:rsid w:val="000F4FA1"/>
    <w:rsid w:val="000F52C8"/>
    <w:rsid w:val="000F66E3"/>
    <w:rsid w:val="000F76CD"/>
    <w:rsid w:val="000F7A0E"/>
    <w:rsid w:val="00100662"/>
    <w:rsid w:val="00102A67"/>
    <w:rsid w:val="00105E11"/>
    <w:rsid w:val="0010608C"/>
    <w:rsid w:val="00106118"/>
    <w:rsid w:val="00106791"/>
    <w:rsid w:val="001069B0"/>
    <w:rsid w:val="00106BD7"/>
    <w:rsid w:val="00107D56"/>
    <w:rsid w:val="00113BF6"/>
    <w:rsid w:val="001147E9"/>
    <w:rsid w:val="00114BA0"/>
    <w:rsid w:val="001156B2"/>
    <w:rsid w:val="0011737C"/>
    <w:rsid w:val="001206C1"/>
    <w:rsid w:val="001247F4"/>
    <w:rsid w:val="0012494A"/>
    <w:rsid w:val="001259B2"/>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5B8"/>
    <w:rsid w:val="00190E06"/>
    <w:rsid w:val="00191759"/>
    <w:rsid w:val="00193176"/>
    <w:rsid w:val="0019401D"/>
    <w:rsid w:val="00194AB6"/>
    <w:rsid w:val="001963E9"/>
    <w:rsid w:val="0019644C"/>
    <w:rsid w:val="0019783A"/>
    <w:rsid w:val="00197980"/>
    <w:rsid w:val="001A05D5"/>
    <w:rsid w:val="001A1869"/>
    <w:rsid w:val="001A4D7A"/>
    <w:rsid w:val="001A4E1A"/>
    <w:rsid w:val="001A5490"/>
    <w:rsid w:val="001A702E"/>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499"/>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089"/>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17C29"/>
    <w:rsid w:val="0022010D"/>
    <w:rsid w:val="00221EF5"/>
    <w:rsid w:val="00223449"/>
    <w:rsid w:val="002247B6"/>
    <w:rsid w:val="00226527"/>
    <w:rsid w:val="0023063D"/>
    <w:rsid w:val="002306D5"/>
    <w:rsid w:val="00230B22"/>
    <w:rsid w:val="0023289A"/>
    <w:rsid w:val="00236660"/>
    <w:rsid w:val="00236B5C"/>
    <w:rsid w:val="00237CBB"/>
    <w:rsid w:val="00240E41"/>
    <w:rsid w:val="0024348E"/>
    <w:rsid w:val="00244C17"/>
    <w:rsid w:val="00246375"/>
    <w:rsid w:val="00246DE9"/>
    <w:rsid w:val="00246E19"/>
    <w:rsid w:val="00247594"/>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5196"/>
    <w:rsid w:val="00265E81"/>
    <w:rsid w:val="00265F45"/>
    <w:rsid w:val="00266380"/>
    <w:rsid w:val="002670D3"/>
    <w:rsid w:val="00270EE2"/>
    <w:rsid w:val="00275535"/>
    <w:rsid w:val="002760EA"/>
    <w:rsid w:val="00276288"/>
    <w:rsid w:val="002762CD"/>
    <w:rsid w:val="00276E14"/>
    <w:rsid w:val="0028143A"/>
    <w:rsid w:val="00281A06"/>
    <w:rsid w:val="00282FD4"/>
    <w:rsid w:val="00283766"/>
    <w:rsid w:val="0028404B"/>
    <w:rsid w:val="00285447"/>
    <w:rsid w:val="0028722B"/>
    <w:rsid w:val="00287A05"/>
    <w:rsid w:val="002913C6"/>
    <w:rsid w:val="00292C4D"/>
    <w:rsid w:val="00292E2E"/>
    <w:rsid w:val="0029384D"/>
    <w:rsid w:val="00295275"/>
    <w:rsid w:val="002956A9"/>
    <w:rsid w:val="002979B2"/>
    <w:rsid w:val="002A017B"/>
    <w:rsid w:val="002A2A44"/>
    <w:rsid w:val="002A2EE5"/>
    <w:rsid w:val="002A3DD2"/>
    <w:rsid w:val="002A4983"/>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08F6"/>
    <w:rsid w:val="002E1F34"/>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64A"/>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3DAD"/>
    <w:rsid w:val="00384BB7"/>
    <w:rsid w:val="003856CF"/>
    <w:rsid w:val="00385802"/>
    <w:rsid w:val="00386480"/>
    <w:rsid w:val="003867E1"/>
    <w:rsid w:val="00387502"/>
    <w:rsid w:val="00387D52"/>
    <w:rsid w:val="00390DFA"/>
    <w:rsid w:val="00391449"/>
    <w:rsid w:val="003915BB"/>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3FBE"/>
    <w:rsid w:val="003B4811"/>
    <w:rsid w:val="003B4ABE"/>
    <w:rsid w:val="003B5D9C"/>
    <w:rsid w:val="003C0D19"/>
    <w:rsid w:val="003C0F6D"/>
    <w:rsid w:val="003C2E0D"/>
    <w:rsid w:val="003C5410"/>
    <w:rsid w:val="003C69BE"/>
    <w:rsid w:val="003D05A0"/>
    <w:rsid w:val="003D16DE"/>
    <w:rsid w:val="003D25BF"/>
    <w:rsid w:val="003D4BBC"/>
    <w:rsid w:val="003D4EC2"/>
    <w:rsid w:val="003D5646"/>
    <w:rsid w:val="003D6D5D"/>
    <w:rsid w:val="003E1CCF"/>
    <w:rsid w:val="003E2367"/>
    <w:rsid w:val="003E3682"/>
    <w:rsid w:val="003E6D1A"/>
    <w:rsid w:val="003E71E8"/>
    <w:rsid w:val="003F2EE3"/>
    <w:rsid w:val="003F5B45"/>
    <w:rsid w:val="003F7656"/>
    <w:rsid w:val="003F79D4"/>
    <w:rsid w:val="004001F6"/>
    <w:rsid w:val="00400C77"/>
    <w:rsid w:val="00401889"/>
    <w:rsid w:val="00401C97"/>
    <w:rsid w:val="0040204B"/>
    <w:rsid w:val="00402434"/>
    <w:rsid w:val="0040429E"/>
    <w:rsid w:val="00404937"/>
    <w:rsid w:val="0040504D"/>
    <w:rsid w:val="004050E9"/>
    <w:rsid w:val="00406DF5"/>
    <w:rsid w:val="00406EC9"/>
    <w:rsid w:val="00414CCF"/>
    <w:rsid w:val="00417E00"/>
    <w:rsid w:val="004213E2"/>
    <w:rsid w:val="0042372B"/>
    <w:rsid w:val="00430BE7"/>
    <w:rsid w:val="00433373"/>
    <w:rsid w:val="004334C7"/>
    <w:rsid w:val="00436B3D"/>
    <w:rsid w:val="0043724B"/>
    <w:rsid w:val="00437471"/>
    <w:rsid w:val="0044091B"/>
    <w:rsid w:val="00441016"/>
    <w:rsid w:val="00445827"/>
    <w:rsid w:val="00445BF1"/>
    <w:rsid w:val="00445CD4"/>
    <w:rsid w:val="0044654B"/>
    <w:rsid w:val="0044744D"/>
    <w:rsid w:val="0045159F"/>
    <w:rsid w:val="00452FC3"/>
    <w:rsid w:val="0045317E"/>
    <w:rsid w:val="004536F7"/>
    <w:rsid w:val="004538BA"/>
    <w:rsid w:val="00455621"/>
    <w:rsid w:val="0045572A"/>
    <w:rsid w:val="004564F7"/>
    <w:rsid w:val="0045720B"/>
    <w:rsid w:val="00457716"/>
    <w:rsid w:val="004601BF"/>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68A"/>
    <w:rsid w:val="004B6DA4"/>
    <w:rsid w:val="004C10EC"/>
    <w:rsid w:val="004C151A"/>
    <w:rsid w:val="004C1BF4"/>
    <w:rsid w:val="004C1ED5"/>
    <w:rsid w:val="004C3053"/>
    <w:rsid w:val="004C7ED4"/>
    <w:rsid w:val="004D1A26"/>
    <w:rsid w:val="004D1BE0"/>
    <w:rsid w:val="004D2DC1"/>
    <w:rsid w:val="004D3916"/>
    <w:rsid w:val="004D3F93"/>
    <w:rsid w:val="004D6F8A"/>
    <w:rsid w:val="004E0925"/>
    <w:rsid w:val="004E0979"/>
    <w:rsid w:val="004E28D3"/>
    <w:rsid w:val="004E2C04"/>
    <w:rsid w:val="004E337F"/>
    <w:rsid w:val="004E3F42"/>
    <w:rsid w:val="004E4EF1"/>
    <w:rsid w:val="004E5798"/>
    <w:rsid w:val="004E703F"/>
    <w:rsid w:val="004F1D6A"/>
    <w:rsid w:val="004F1FDD"/>
    <w:rsid w:val="004F34B0"/>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14B3"/>
    <w:rsid w:val="00522006"/>
    <w:rsid w:val="00522C36"/>
    <w:rsid w:val="00522CC4"/>
    <w:rsid w:val="00523FA4"/>
    <w:rsid w:val="0052413E"/>
    <w:rsid w:val="005255E9"/>
    <w:rsid w:val="00527DE9"/>
    <w:rsid w:val="00531899"/>
    <w:rsid w:val="00536975"/>
    <w:rsid w:val="00537690"/>
    <w:rsid w:val="005402F7"/>
    <w:rsid w:val="005421AE"/>
    <w:rsid w:val="00542946"/>
    <w:rsid w:val="00542DEB"/>
    <w:rsid w:val="005454F5"/>
    <w:rsid w:val="0054624A"/>
    <w:rsid w:val="0054765B"/>
    <w:rsid w:val="00550999"/>
    <w:rsid w:val="00550C1A"/>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4E4"/>
    <w:rsid w:val="00565196"/>
    <w:rsid w:val="0056519E"/>
    <w:rsid w:val="005661E5"/>
    <w:rsid w:val="00570A2F"/>
    <w:rsid w:val="00571DA7"/>
    <w:rsid w:val="005730C5"/>
    <w:rsid w:val="005738FF"/>
    <w:rsid w:val="00575080"/>
    <w:rsid w:val="0057582E"/>
    <w:rsid w:val="00575C09"/>
    <w:rsid w:val="00575F5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42E"/>
    <w:rsid w:val="005C2A7D"/>
    <w:rsid w:val="005C3CBB"/>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33BC"/>
    <w:rsid w:val="006135A7"/>
    <w:rsid w:val="00613A0C"/>
    <w:rsid w:val="00614001"/>
    <w:rsid w:val="00615988"/>
    <w:rsid w:val="00617607"/>
    <w:rsid w:val="00620228"/>
    <w:rsid w:val="00622757"/>
    <w:rsid w:val="006227A7"/>
    <w:rsid w:val="0062317F"/>
    <w:rsid w:val="006236DC"/>
    <w:rsid w:val="00623959"/>
    <w:rsid w:val="00623ECE"/>
    <w:rsid w:val="00624870"/>
    <w:rsid w:val="00625215"/>
    <w:rsid w:val="006257F2"/>
    <w:rsid w:val="00626664"/>
    <w:rsid w:val="006276E4"/>
    <w:rsid w:val="00630209"/>
    <w:rsid w:val="0063320F"/>
    <w:rsid w:val="00633DAB"/>
    <w:rsid w:val="00634672"/>
    <w:rsid w:val="00637C23"/>
    <w:rsid w:val="00640F4C"/>
    <w:rsid w:val="00641D41"/>
    <w:rsid w:val="00641FC6"/>
    <w:rsid w:val="0064300B"/>
    <w:rsid w:val="00643046"/>
    <w:rsid w:val="00643177"/>
    <w:rsid w:val="00644120"/>
    <w:rsid w:val="0064458F"/>
    <w:rsid w:val="0064575E"/>
    <w:rsid w:val="00646223"/>
    <w:rsid w:val="00646AF9"/>
    <w:rsid w:val="00646CD4"/>
    <w:rsid w:val="00650518"/>
    <w:rsid w:val="00651395"/>
    <w:rsid w:val="00651B09"/>
    <w:rsid w:val="006558D4"/>
    <w:rsid w:val="00661224"/>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1BB2"/>
    <w:rsid w:val="006922E5"/>
    <w:rsid w:val="00693B3A"/>
    <w:rsid w:val="00696943"/>
    <w:rsid w:val="006A0ABD"/>
    <w:rsid w:val="006A4082"/>
    <w:rsid w:val="006B1B11"/>
    <w:rsid w:val="006B295D"/>
    <w:rsid w:val="006B29B8"/>
    <w:rsid w:val="006B4D63"/>
    <w:rsid w:val="006B59C9"/>
    <w:rsid w:val="006B6939"/>
    <w:rsid w:val="006B749C"/>
    <w:rsid w:val="006C043F"/>
    <w:rsid w:val="006C0675"/>
    <w:rsid w:val="006C2241"/>
    <w:rsid w:val="006C2252"/>
    <w:rsid w:val="006C50FD"/>
    <w:rsid w:val="006C6317"/>
    <w:rsid w:val="006D0D4B"/>
    <w:rsid w:val="006D0D82"/>
    <w:rsid w:val="006D110A"/>
    <w:rsid w:val="006D2C2A"/>
    <w:rsid w:val="006D30C6"/>
    <w:rsid w:val="006D3DD2"/>
    <w:rsid w:val="006D4673"/>
    <w:rsid w:val="006D4C46"/>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A85"/>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32CA"/>
    <w:rsid w:val="007444F5"/>
    <w:rsid w:val="00745CAA"/>
    <w:rsid w:val="00746B7F"/>
    <w:rsid w:val="00750FEB"/>
    <w:rsid w:val="00751F50"/>
    <w:rsid w:val="00755879"/>
    <w:rsid w:val="0075589F"/>
    <w:rsid w:val="00757F10"/>
    <w:rsid w:val="00761A72"/>
    <w:rsid w:val="00761F0C"/>
    <w:rsid w:val="007637BB"/>
    <w:rsid w:val="00763AE5"/>
    <w:rsid w:val="00763F47"/>
    <w:rsid w:val="007648B8"/>
    <w:rsid w:val="007656A8"/>
    <w:rsid w:val="00765831"/>
    <w:rsid w:val="00765F66"/>
    <w:rsid w:val="00766739"/>
    <w:rsid w:val="007716A1"/>
    <w:rsid w:val="00773615"/>
    <w:rsid w:val="00774696"/>
    <w:rsid w:val="007748F6"/>
    <w:rsid w:val="007754C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2BD"/>
    <w:rsid w:val="007A16C9"/>
    <w:rsid w:val="007A1F2E"/>
    <w:rsid w:val="007A55BB"/>
    <w:rsid w:val="007A5635"/>
    <w:rsid w:val="007A6CF8"/>
    <w:rsid w:val="007A6D4D"/>
    <w:rsid w:val="007A6EA3"/>
    <w:rsid w:val="007A7678"/>
    <w:rsid w:val="007A7B9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794"/>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7EC"/>
    <w:rsid w:val="007F36CA"/>
    <w:rsid w:val="007F409F"/>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099"/>
    <w:rsid w:val="00820B25"/>
    <w:rsid w:val="00821411"/>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D77"/>
    <w:rsid w:val="00845E7D"/>
    <w:rsid w:val="008464EA"/>
    <w:rsid w:val="008524D4"/>
    <w:rsid w:val="00852CCA"/>
    <w:rsid w:val="00853B8D"/>
    <w:rsid w:val="00853B96"/>
    <w:rsid w:val="00855BAA"/>
    <w:rsid w:val="00856BC6"/>
    <w:rsid w:val="00860A94"/>
    <w:rsid w:val="00863CBE"/>
    <w:rsid w:val="00863ED6"/>
    <w:rsid w:val="0086479D"/>
    <w:rsid w:val="008648D9"/>
    <w:rsid w:val="00870D59"/>
    <w:rsid w:val="00873C98"/>
    <w:rsid w:val="0087482B"/>
    <w:rsid w:val="008753DB"/>
    <w:rsid w:val="00875D97"/>
    <w:rsid w:val="00876644"/>
    <w:rsid w:val="00881DE9"/>
    <w:rsid w:val="00884B11"/>
    <w:rsid w:val="00884DA2"/>
    <w:rsid w:val="00884EE9"/>
    <w:rsid w:val="00884FDB"/>
    <w:rsid w:val="008850D7"/>
    <w:rsid w:val="00890BDC"/>
    <w:rsid w:val="00892D8F"/>
    <w:rsid w:val="00893761"/>
    <w:rsid w:val="00893CF2"/>
    <w:rsid w:val="008A0623"/>
    <w:rsid w:val="008A097E"/>
    <w:rsid w:val="008A1C94"/>
    <w:rsid w:val="008A28D0"/>
    <w:rsid w:val="008A2B12"/>
    <w:rsid w:val="008A37B4"/>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466"/>
    <w:rsid w:val="008C3CDD"/>
    <w:rsid w:val="008C4862"/>
    <w:rsid w:val="008C4897"/>
    <w:rsid w:val="008C55D7"/>
    <w:rsid w:val="008C6E8F"/>
    <w:rsid w:val="008C7190"/>
    <w:rsid w:val="008D07DE"/>
    <w:rsid w:val="008D08D8"/>
    <w:rsid w:val="008D0FB5"/>
    <w:rsid w:val="008D2021"/>
    <w:rsid w:val="008D292F"/>
    <w:rsid w:val="008D3297"/>
    <w:rsid w:val="008D49F9"/>
    <w:rsid w:val="008D5584"/>
    <w:rsid w:val="008D64C3"/>
    <w:rsid w:val="008D6614"/>
    <w:rsid w:val="008E2B4F"/>
    <w:rsid w:val="008E3FC6"/>
    <w:rsid w:val="008E43D1"/>
    <w:rsid w:val="008E4858"/>
    <w:rsid w:val="008E6BCC"/>
    <w:rsid w:val="008E7756"/>
    <w:rsid w:val="008F2FEC"/>
    <w:rsid w:val="008F3BA5"/>
    <w:rsid w:val="008F56A3"/>
    <w:rsid w:val="008F6794"/>
    <w:rsid w:val="008F721C"/>
    <w:rsid w:val="008F73A8"/>
    <w:rsid w:val="008F73F0"/>
    <w:rsid w:val="008F7EFA"/>
    <w:rsid w:val="00900A84"/>
    <w:rsid w:val="00901736"/>
    <w:rsid w:val="0090350A"/>
    <w:rsid w:val="0090370B"/>
    <w:rsid w:val="00903D06"/>
    <w:rsid w:val="00904C83"/>
    <w:rsid w:val="00910D6B"/>
    <w:rsid w:val="00911C2B"/>
    <w:rsid w:val="00911D7F"/>
    <w:rsid w:val="0091233C"/>
    <w:rsid w:val="009152D5"/>
    <w:rsid w:val="00921E3E"/>
    <w:rsid w:val="00923FA8"/>
    <w:rsid w:val="009240BD"/>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54245"/>
    <w:rsid w:val="00956289"/>
    <w:rsid w:val="009601F4"/>
    <w:rsid w:val="00960B71"/>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87A85"/>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A7862"/>
    <w:rsid w:val="009B0D15"/>
    <w:rsid w:val="009B1A1B"/>
    <w:rsid w:val="009B4C8B"/>
    <w:rsid w:val="009B4D24"/>
    <w:rsid w:val="009B55C9"/>
    <w:rsid w:val="009B56ED"/>
    <w:rsid w:val="009B62A0"/>
    <w:rsid w:val="009B7D80"/>
    <w:rsid w:val="009C1011"/>
    <w:rsid w:val="009C2DCF"/>
    <w:rsid w:val="009C564B"/>
    <w:rsid w:val="009C6563"/>
    <w:rsid w:val="009C7536"/>
    <w:rsid w:val="009C7869"/>
    <w:rsid w:val="009C7AF4"/>
    <w:rsid w:val="009C7C87"/>
    <w:rsid w:val="009D1852"/>
    <w:rsid w:val="009D4160"/>
    <w:rsid w:val="009D55AC"/>
    <w:rsid w:val="009D5CA2"/>
    <w:rsid w:val="009D7294"/>
    <w:rsid w:val="009E1234"/>
    <w:rsid w:val="009E171B"/>
    <w:rsid w:val="009E1E29"/>
    <w:rsid w:val="009E1EF7"/>
    <w:rsid w:val="009E2DA3"/>
    <w:rsid w:val="009E6C42"/>
    <w:rsid w:val="009E7541"/>
    <w:rsid w:val="009E7C65"/>
    <w:rsid w:val="009F0567"/>
    <w:rsid w:val="009F37AB"/>
    <w:rsid w:val="009F6503"/>
    <w:rsid w:val="009F7736"/>
    <w:rsid w:val="009F77CF"/>
    <w:rsid w:val="00A03700"/>
    <w:rsid w:val="00A0389C"/>
    <w:rsid w:val="00A03B51"/>
    <w:rsid w:val="00A052DA"/>
    <w:rsid w:val="00A10891"/>
    <w:rsid w:val="00A10ECB"/>
    <w:rsid w:val="00A12C47"/>
    <w:rsid w:val="00A14551"/>
    <w:rsid w:val="00A15204"/>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0038"/>
    <w:rsid w:val="00A52E63"/>
    <w:rsid w:val="00A537F8"/>
    <w:rsid w:val="00A53F75"/>
    <w:rsid w:val="00A552E8"/>
    <w:rsid w:val="00A57C34"/>
    <w:rsid w:val="00A57ED0"/>
    <w:rsid w:val="00A57ED6"/>
    <w:rsid w:val="00A60AE1"/>
    <w:rsid w:val="00A60B0F"/>
    <w:rsid w:val="00A62F63"/>
    <w:rsid w:val="00A6447D"/>
    <w:rsid w:val="00A65C56"/>
    <w:rsid w:val="00A66107"/>
    <w:rsid w:val="00A67FB8"/>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C4BF3"/>
    <w:rsid w:val="00AD1420"/>
    <w:rsid w:val="00AD2EDF"/>
    <w:rsid w:val="00AD2F37"/>
    <w:rsid w:val="00AD3710"/>
    <w:rsid w:val="00AD49DE"/>
    <w:rsid w:val="00AD4DF1"/>
    <w:rsid w:val="00AD4E7F"/>
    <w:rsid w:val="00AD5493"/>
    <w:rsid w:val="00AD6CE4"/>
    <w:rsid w:val="00AD7BCD"/>
    <w:rsid w:val="00AD7DD2"/>
    <w:rsid w:val="00AE0AB1"/>
    <w:rsid w:val="00AE3CD3"/>
    <w:rsid w:val="00AE4466"/>
    <w:rsid w:val="00AE7F5D"/>
    <w:rsid w:val="00AF019C"/>
    <w:rsid w:val="00AF0A63"/>
    <w:rsid w:val="00AF1995"/>
    <w:rsid w:val="00AF4375"/>
    <w:rsid w:val="00AF4578"/>
    <w:rsid w:val="00AF4810"/>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4018"/>
    <w:rsid w:val="00B17472"/>
    <w:rsid w:val="00B208DB"/>
    <w:rsid w:val="00B21064"/>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FE8"/>
    <w:rsid w:val="00B652E0"/>
    <w:rsid w:val="00B65A5B"/>
    <w:rsid w:val="00B67581"/>
    <w:rsid w:val="00B67EA5"/>
    <w:rsid w:val="00B723F8"/>
    <w:rsid w:val="00B72428"/>
    <w:rsid w:val="00B760F6"/>
    <w:rsid w:val="00B76B92"/>
    <w:rsid w:val="00B80465"/>
    <w:rsid w:val="00B80AC5"/>
    <w:rsid w:val="00B80F39"/>
    <w:rsid w:val="00B81103"/>
    <w:rsid w:val="00B81413"/>
    <w:rsid w:val="00B821AC"/>
    <w:rsid w:val="00B82760"/>
    <w:rsid w:val="00B82D33"/>
    <w:rsid w:val="00B82D3A"/>
    <w:rsid w:val="00B83D3D"/>
    <w:rsid w:val="00B844F4"/>
    <w:rsid w:val="00B84F7F"/>
    <w:rsid w:val="00B8536A"/>
    <w:rsid w:val="00B8604D"/>
    <w:rsid w:val="00B91C74"/>
    <w:rsid w:val="00B9202D"/>
    <w:rsid w:val="00B92780"/>
    <w:rsid w:val="00B93719"/>
    <w:rsid w:val="00B955EA"/>
    <w:rsid w:val="00B97C49"/>
    <w:rsid w:val="00B97FC3"/>
    <w:rsid w:val="00BA18FB"/>
    <w:rsid w:val="00BA1B13"/>
    <w:rsid w:val="00BA1F0C"/>
    <w:rsid w:val="00BA35EB"/>
    <w:rsid w:val="00BA44BC"/>
    <w:rsid w:val="00BA5168"/>
    <w:rsid w:val="00BA56B2"/>
    <w:rsid w:val="00BA7AA3"/>
    <w:rsid w:val="00BB0F8C"/>
    <w:rsid w:val="00BB1CCA"/>
    <w:rsid w:val="00BB41D4"/>
    <w:rsid w:val="00BC1579"/>
    <w:rsid w:val="00BC1C1B"/>
    <w:rsid w:val="00BC1CB7"/>
    <w:rsid w:val="00BC1EFA"/>
    <w:rsid w:val="00BC2DC3"/>
    <w:rsid w:val="00BC3986"/>
    <w:rsid w:val="00BC3DF8"/>
    <w:rsid w:val="00BC4451"/>
    <w:rsid w:val="00BC4830"/>
    <w:rsid w:val="00BC4F2D"/>
    <w:rsid w:val="00BC61EB"/>
    <w:rsid w:val="00BD0464"/>
    <w:rsid w:val="00BD1C8C"/>
    <w:rsid w:val="00BD2D1A"/>
    <w:rsid w:val="00BD58CB"/>
    <w:rsid w:val="00BD6A20"/>
    <w:rsid w:val="00BE27EF"/>
    <w:rsid w:val="00BE2D87"/>
    <w:rsid w:val="00BE37DA"/>
    <w:rsid w:val="00BE709C"/>
    <w:rsid w:val="00BE7AAB"/>
    <w:rsid w:val="00BF1256"/>
    <w:rsid w:val="00BF1F3B"/>
    <w:rsid w:val="00BF2AF8"/>
    <w:rsid w:val="00BF3020"/>
    <w:rsid w:val="00BF328D"/>
    <w:rsid w:val="00BF5722"/>
    <w:rsid w:val="00BF57DA"/>
    <w:rsid w:val="00BF5C3A"/>
    <w:rsid w:val="00BF5CB9"/>
    <w:rsid w:val="00BF5E37"/>
    <w:rsid w:val="00BF6453"/>
    <w:rsid w:val="00C00AFB"/>
    <w:rsid w:val="00C010FC"/>
    <w:rsid w:val="00C01F6E"/>
    <w:rsid w:val="00C03776"/>
    <w:rsid w:val="00C0442C"/>
    <w:rsid w:val="00C05BF2"/>
    <w:rsid w:val="00C063AF"/>
    <w:rsid w:val="00C069F0"/>
    <w:rsid w:val="00C10462"/>
    <w:rsid w:val="00C10712"/>
    <w:rsid w:val="00C10739"/>
    <w:rsid w:val="00C11A20"/>
    <w:rsid w:val="00C11FAB"/>
    <w:rsid w:val="00C16027"/>
    <w:rsid w:val="00C1720F"/>
    <w:rsid w:val="00C178E3"/>
    <w:rsid w:val="00C17D07"/>
    <w:rsid w:val="00C2141E"/>
    <w:rsid w:val="00C2287C"/>
    <w:rsid w:val="00C235E6"/>
    <w:rsid w:val="00C23927"/>
    <w:rsid w:val="00C24831"/>
    <w:rsid w:val="00C26666"/>
    <w:rsid w:val="00C2731B"/>
    <w:rsid w:val="00C31AF2"/>
    <w:rsid w:val="00C32312"/>
    <w:rsid w:val="00C33859"/>
    <w:rsid w:val="00C33883"/>
    <w:rsid w:val="00C33BAC"/>
    <w:rsid w:val="00C34B51"/>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347"/>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B3D"/>
    <w:rsid w:val="00D07F26"/>
    <w:rsid w:val="00D07F2B"/>
    <w:rsid w:val="00D12577"/>
    <w:rsid w:val="00D1306A"/>
    <w:rsid w:val="00D13512"/>
    <w:rsid w:val="00D17124"/>
    <w:rsid w:val="00D176C6"/>
    <w:rsid w:val="00D176FA"/>
    <w:rsid w:val="00D22DC7"/>
    <w:rsid w:val="00D234F8"/>
    <w:rsid w:val="00D24087"/>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24FE"/>
    <w:rsid w:val="00D52537"/>
    <w:rsid w:val="00D54F75"/>
    <w:rsid w:val="00D55417"/>
    <w:rsid w:val="00D555D2"/>
    <w:rsid w:val="00D55C4F"/>
    <w:rsid w:val="00D56625"/>
    <w:rsid w:val="00D56E05"/>
    <w:rsid w:val="00D605C9"/>
    <w:rsid w:val="00D611F0"/>
    <w:rsid w:val="00D63519"/>
    <w:rsid w:val="00D6370D"/>
    <w:rsid w:val="00D639F8"/>
    <w:rsid w:val="00D643D9"/>
    <w:rsid w:val="00D66448"/>
    <w:rsid w:val="00D66BBA"/>
    <w:rsid w:val="00D70DD0"/>
    <w:rsid w:val="00D7121E"/>
    <w:rsid w:val="00D71408"/>
    <w:rsid w:val="00D7166D"/>
    <w:rsid w:val="00D717C5"/>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A94"/>
    <w:rsid w:val="00DA3DDA"/>
    <w:rsid w:val="00DA7651"/>
    <w:rsid w:val="00DB0602"/>
    <w:rsid w:val="00DB1BA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723B"/>
    <w:rsid w:val="00DC7F0D"/>
    <w:rsid w:val="00DD00CE"/>
    <w:rsid w:val="00DD0A6E"/>
    <w:rsid w:val="00DD21A2"/>
    <w:rsid w:val="00DD4AF3"/>
    <w:rsid w:val="00DD5C8A"/>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6F7"/>
    <w:rsid w:val="00DF5B49"/>
    <w:rsid w:val="00E004E1"/>
    <w:rsid w:val="00E00A18"/>
    <w:rsid w:val="00E01282"/>
    <w:rsid w:val="00E029BC"/>
    <w:rsid w:val="00E02EE1"/>
    <w:rsid w:val="00E0343B"/>
    <w:rsid w:val="00E05BDE"/>
    <w:rsid w:val="00E06E26"/>
    <w:rsid w:val="00E071FA"/>
    <w:rsid w:val="00E10575"/>
    <w:rsid w:val="00E111DE"/>
    <w:rsid w:val="00E115A3"/>
    <w:rsid w:val="00E11DBA"/>
    <w:rsid w:val="00E11F41"/>
    <w:rsid w:val="00E13712"/>
    <w:rsid w:val="00E15EE4"/>
    <w:rsid w:val="00E162DB"/>
    <w:rsid w:val="00E16E5C"/>
    <w:rsid w:val="00E206E4"/>
    <w:rsid w:val="00E21231"/>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65EB"/>
    <w:rsid w:val="00E47110"/>
    <w:rsid w:val="00E47521"/>
    <w:rsid w:val="00E47E7C"/>
    <w:rsid w:val="00E500CE"/>
    <w:rsid w:val="00E50966"/>
    <w:rsid w:val="00E5445B"/>
    <w:rsid w:val="00E54573"/>
    <w:rsid w:val="00E56943"/>
    <w:rsid w:val="00E60780"/>
    <w:rsid w:val="00E608FD"/>
    <w:rsid w:val="00E60CAE"/>
    <w:rsid w:val="00E61251"/>
    <w:rsid w:val="00E61581"/>
    <w:rsid w:val="00E62348"/>
    <w:rsid w:val="00E62E19"/>
    <w:rsid w:val="00E63ADF"/>
    <w:rsid w:val="00E6743A"/>
    <w:rsid w:val="00E6785E"/>
    <w:rsid w:val="00E7086A"/>
    <w:rsid w:val="00E71E55"/>
    <w:rsid w:val="00E71EB0"/>
    <w:rsid w:val="00E7436A"/>
    <w:rsid w:val="00E75517"/>
    <w:rsid w:val="00E75DB0"/>
    <w:rsid w:val="00E75E2D"/>
    <w:rsid w:val="00E7763F"/>
    <w:rsid w:val="00E77965"/>
    <w:rsid w:val="00E82F6D"/>
    <w:rsid w:val="00E84051"/>
    <w:rsid w:val="00E8462C"/>
    <w:rsid w:val="00E852D4"/>
    <w:rsid w:val="00E85D9A"/>
    <w:rsid w:val="00E85EEF"/>
    <w:rsid w:val="00E85F36"/>
    <w:rsid w:val="00E86935"/>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F4A"/>
    <w:rsid w:val="00EB23C7"/>
    <w:rsid w:val="00EB2516"/>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6E6"/>
    <w:rsid w:val="00ED30E9"/>
    <w:rsid w:val="00ED3C4C"/>
    <w:rsid w:val="00ED4437"/>
    <w:rsid w:val="00ED4513"/>
    <w:rsid w:val="00ED517D"/>
    <w:rsid w:val="00ED5F09"/>
    <w:rsid w:val="00ED6DB1"/>
    <w:rsid w:val="00EE10D0"/>
    <w:rsid w:val="00EE2D68"/>
    <w:rsid w:val="00EE3EE7"/>
    <w:rsid w:val="00EE5181"/>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1A3A"/>
    <w:rsid w:val="00F13303"/>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11FC"/>
    <w:rsid w:val="00F53B1F"/>
    <w:rsid w:val="00F54FBB"/>
    <w:rsid w:val="00F56B22"/>
    <w:rsid w:val="00F56ED3"/>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22FD"/>
    <w:rsid w:val="00F92C76"/>
    <w:rsid w:val="00F93327"/>
    <w:rsid w:val="00F93AAC"/>
    <w:rsid w:val="00F950A1"/>
    <w:rsid w:val="00F97FAF"/>
    <w:rsid w:val="00FA07CE"/>
    <w:rsid w:val="00FA1975"/>
    <w:rsid w:val="00FA47F7"/>
    <w:rsid w:val="00FA530A"/>
    <w:rsid w:val="00FA6921"/>
    <w:rsid w:val="00FB1ACC"/>
    <w:rsid w:val="00FB40F6"/>
    <w:rsid w:val="00FB5462"/>
    <w:rsid w:val="00FB56B4"/>
    <w:rsid w:val="00FB6E03"/>
    <w:rsid w:val="00FB7814"/>
    <w:rsid w:val="00FC0C65"/>
    <w:rsid w:val="00FC0D05"/>
    <w:rsid w:val="00FC15AB"/>
    <w:rsid w:val="00FC5669"/>
    <w:rsid w:val="00FD1E1C"/>
    <w:rsid w:val="00FD3172"/>
    <w:rsid w:val="00FD4C69"/>
    <w:rsid w:val="00FD6F5D"/>
    <w:rsid w:val="00FD79B8"/>
    <w:rsid w:val="00FE0BA5"/>
    <w:rsid w:val="00FE16A0"/>
    <w:rsid w:val="00FE3418"/>
    <w:rsid w:val="00FE386B"/>
    <w:rsid w:val="00FE50A5"/>
    <w:rsid w:val="00FE655D"/>
    <w:rsid w:val="00FE6874"/>
    <w:rsid w:val="00FF13A5"/>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s>
</file>

<file path=word/webSettings.xml><?xml version="1.0" encoding="utf-8"?>
<w:webSettings xmlns:r="http://schemas.openxmlformats.org/officeDocument/2006/relationships" xmlns:w="http://schemas.openxmlformats.org/wordprocessingml/2006/main">
  <w:divs>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11099802">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25320380">
      <w:bodyDiv w:val="1"/>
      <w:marLeft w:val="0"/>
      <w:marRight w:val="0"/>
      <w:marTop w:val="0"/>
      <w:marBottom w:val="0"/>
      <w:divBdr>
        <w:top w:val="none" w:sz="0" w:space="0" w:color="auto"/>
        <w:left w:val="none" w:sz="0" w:space="0" w:color="auto"/>
        <w:bottom w:val="none" w:sz="0" w:space="0" w:color="auto"/>
        <w:right w:val="none" w:sz="0" w:space="0" w:color="auto"/>
      </w:divBdr>
    </w:div>
    <w:div w:id="155845722">
      <w:bodyDiv w:val="1"/>
      <w:marLeft w:val="0"/>
      <w:marRight w:val="0"/>
      <w:marTop w:val="0"/>
      <w:marBottom w:val="0"/>
      <w:divBdr>
        <w:top w:val="none" w:sz="0" w:space="0" w:color="auto"/>
        <w:left w:val="none" w:sz="0" w:space="0" w:color="auto"/>
        <w:bottom w:val="none" w:sz="0" w:space="0" w:color="auto"/>
        <w:right w:val="none" w:sz="0" w:space="0" w:color="auto"/>
      </w:divBdr>
    </w:div>
    <w:div w:id="182399327">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299192158">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85228405">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87208159">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46911970">
      <w:bodyDiv w:val="1"/>
      <w:marLeft w:val="0"/>
      <w:marRight w:val="0"/>
      <w:marTop w:val="0"/>
      <w:marBottom w:val="0"/>
      <w:divBdr>
        <w:top w:val="none" w:sz="0" w:space="0" w:color="auto"/>
        <w:left w:val="none" w:sz="0" w:space="0" w:color="auto"/>
        <w:bottom w:val="none" w:sz="0" w:space="0" w:color="auto"/>
        <w:right w:val="none" w:sz="0" w:space="0" w:color="auto"/>
      </w:divBdr>
    </w:div>
    <w:div w:id="575553337">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28189116">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794640273">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11171304">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56266513">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4296386">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281885440">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29408591">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15542040">
      <w:bodyDiv w:val="1"/>
      <w:marLeft w:val="0"/>
      <w:marRight w:val="0"/>
      <w:marTop w:val="0"/>
      <w:marBottom w:val="0"/>
      <w:divBdr>
        <w:top w:val="none" w:sz="0" w:space="0" w:color="auto"/>
        <w:left w:val="none" w:sz="0" w:space="0" w:color="auto"/>
        <w:bottom w:val="none" w:sz="0" w:space="0" w:color="auto"/>
        <w:right w:val="none" w:sz="0" w:space="0" w:color="auto"/>
      </w:divBdr>
    </w:div>
    <w:div w:id="1435899337">
      <w:bodyDiv w:val="1"/>
      <w:marLeft w:val="0"/>
      <w:marRight w:val="0"/>
      <w:marTop w:val="0"/>
      <w:marBottom w:val="0"/>
      <w:divBdr>
        <w:top w:val="none" w:sz="0" w:space="0" w:color="auto"/>
        <w:left w:val="none" w:sz="0" w:space="0" w:color="auto"/>
        <w:bottom w:val="none" w:sz="0" w:space="0" w:color="auto"/>
        <w:right w:val="none" w:sz="0" w:space="0" w:color="auto"/>
      </w:divBdr>
    </w:div>
    <w:div w:id="1439374847">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19544331">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799689263">
      <w:bodyDiv w:val="1"/>
      <w:marLeft w:val="0"/>
      <w:marRight w:val="0"/>
      <w:marTop w:val="0"/>
      <w:marBottom w:val="0"/>
      <w:divBdr>
        <w:top w:val="none" w:sz="0" w:space="0" w:color="auto"/>
        <w:left w:val="none" w:sz="0" w:space="0" w:color="auto"/>
        <w:bottom w:val="none" w:sz="0" w:space="0" w:color="auto"/>
        <w:right w:val="none" w:sz="0" w:space="0" w:color="auto"/>
      </w:divBdr>
    </w:div>
    <w:div w:id="1831558648">
      <w:bodyDiv w:val="1"/>
      <w:marLeft w:val="0"/>
      <w:marRight w:val="0"/>
      <w:marTop w:val="0"/>
      <w:marBottom w:val="0"/>
      <w:divBdr>
        <w:top w:val="none" w:sz="0" w:space="0" w:color="auto"/>
        <w:left w:val="none" w:sz="0" w:space="0" w:color="auto"/>
        <w:bottom w:val="none" w:sz="0" w:space="0" w:color="auto"/>
        <w:right w:val="none" w:sz="0" w:space="0" w:color="auto"/>
      </w:divBdr>
    </w:div>
    <w:div w:id="1872375106">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13390581">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02543441">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34375488">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 w:id="2102951536">
      <w:bodyDiv w:val="1"/>
      <w:marLeft w:val="0"/>
      <w:marRight w:val="0"/>
      <w:marTop w:val="0"/>
      <w:marBottom w:val="0"/>
      <w:divBdr>
        <w:top w:val="none" w:sz="0" w:space="0" w:color="auto"/>
        <w:left w:val="none" w:sz="0" w:space="0" w:color="auto"/>
        <w:bottom w:val="none" w:sz="0" w:space="0" w:color="auto"/>
        <w:right w:val="none" w:sz="0" w:space="0" w:color="auto"/>
      </w:divBdr>
    </w:div>
    <w:div w:id="2142720579">
      <w:bodyDiv w:val="1"/>
      <w:marLeft w:val="0"/>
      <w:marRight w:val="0"/>
      <w:marTop w:val="0"/>
      <w:marBottom w:val="0"/>
      <w:divBdr>
        <w:top w:val="none" w:sz="0" w:space="0" w:color="auto"/>
        <w:left w:val="none" w:sz="0" w:space="0" w:color="auto"/>
        <w:bottom w:val="none" w:sz="0" w:space="0" w:color="auto"/>
        <w:right w:val="none" w:sz="0" w:space="0" w:color="auto"/>
      </w:divBdr>
    </w:div>
    <w:div w:id="214292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844"/>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3541E-2"/>
                </c:manualLayout>
              </c:layout>
              <c:dLblPos val="r"/>
              <c:showVal val="1"/>
              <c:extLst>
                <c:ext xmlns:c15="http://schemas.microsoft.com/office/drawing/2012/chart" uri="{CE6537A1-D6FC-4f65-9D91-7224C49458BB}"/>
              </c:extLst>
            </c:dLbl>
            <c:dLbl>
              <c:idx val="1"/>
              <c:layout>
                <c:manualLayout>
                  <c:x val="-4.3115342163353845E-2"/>
                  <c:y val="-3.9045069165551442E-2"/>
                </c:manualLayout>
              </c:layout>
              <c:dLblPos val="r"/>
              <c:showVal val="1"/>
              <c:extLst>
                <c:ext xmlns:c15="http://schemas.microsoft.com/office/drawing/2012/chart" uri="{CE6537A1-D6FC-4f65-9D91-7224C49458BB}"/>
              </c:extLst>
            </c:dLbl>
            <c:dLbl>
              <c:idx val="2"/>
              <c:layout>
                <c:manualLayout>
                  <c:x val="-3.8516372332597484E-2"/>
                  <c:y val="-8.3668005354755673E-2"/>
                </c:manualLayout>
              </c:layout>
              <c:dLblPos val="r"/>
              <c:showVal val="1"/>
              <c:extLst>
                <c:ext xmlns:c15="http://schemas.microsoft.com/office/drawing/2012/chart" uri="{CE6537A1-D6FC-4f65-9D91-7224C49458BB}"/>
              </c:extLst>
            </c:dLbl>
            <c:dLbl>
              <c:idx val="3"/>
              <c:layout>
                <c:manualLayout>
                  <c:x val="-4.5414827078734434E-2"/>
                  <c:y val="-4.4622936189202524E-2"/>
                </c:manualLayout>
              </c:layout>
              <c:dLblPos val="r"/>
              <c:showVal val="1"/>
              <c:extLst>
                <c:ext xmlns:c15="http://schemas.microsoft.com/office/drawing/2012/chart" uri="{CE6537A1-D6FC-4f65-9D91-7224C49458BB}"/>
              </c:extLst>
            </c:dLbl>
            <c:dLbl>
              <c:idx val="4"/>
              <c:layout>
                <c:manualLayout>
                  <c:x val="-5.0013796909495027E-2"/>
                  <c:y val="-5.0200803212851412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الثالث 2016</c:v>
                </c:pt>
                <c:pt idx="1">
                  <c:v>الربع الرابع 2016 </c:v>
                </c:pt>
                <c:pt idx="2">
                  <c:v>الربع الأول 2017</c:v>
                </c:pt>
                <c:pt idx="3">
                  <c:v>الربع الثاني 2017</c:v>
                </c:pt>
                <c:pt idx="4">
                  <c:v>الربع الثالث 2017</c:v>
                </c:pt>
              </c:strCache>
            </c:strRef>
          </c:cat>
          <c:val>
            <c:numRef>
              <c:f>Sheet1!$B$4:$B$8</c:f>
              <c:numCache>
                <c:formatCode>#,##0</c:formatCode>
                <c:ptCount val="5"/>
                <c:pt idx="0">
                  <c:v>2406</c:v>
                </c:pt>
                <c:pt idx="1">
                  <c:v>2592</c:v>
                </c:pt>
                <c:pt idx="2">
                  <c:v>2081</c:v>
                </c:pt>
                <c:pt idx="3">
                  <c:v>2184</c:v>
                </c:pt>
                <c:pt idx="4">
                  <c:v>2392</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12E-2"/>
                </c:manualLayout>
              </c:layout>
              <c:dLblPos val="r"/>
              <c:showVal val="1"/>
              <c:extLst>
                <c:ext xmlns:c15="http://schemas.microsoft.com/office/drawing/2012/chart" uri="{CE6537A1-D6FC-4f65-9D91-7224C49458BB}"/>
              </c:extLst>
            </c:dLbl>
            <c:dLbl>
              <c:idx val="1"/>
              <c:layout>
                <c:manualLayout>
                  <c:x val="-4.6564569536423892E-2"/>
                  <c:y val="-5.0200803212851412E-2"/>
                </c:manualLayout>
              </c:layout>
              <c:dLblPos val="r"/>
              <c:showVal val="1"/>
              <c:extLst>
                <c:ext xmlns:c15="http://schemas.microsoft.com/office/drawing/2012/chart" uri="{CE6537A1-D6FC-4f65-9D91-7224C49458BB}"/>
              </c:extLst>
            </c:dLbl>
            <c:dLbl>
              <c:idx val="2"/>
              <c:layout>
                <c:manualLayout>
                  <c:x val="-4.4265084621044913E-2"/>
                  <c:y val="-6.1356976462279562E-2"/>
                </c:manualLayout>
              </c:layout>
              <c:dLblPos val="r"/>
              <c:showVal val="1"/>
              <c:extLst>
                <c:ext xmlns:c15="http://schemas.microsoft.com/office/drawing/2012/chart" uri="{CE6537A1-D6FC-4f65-9D91-7224C49458BB}"/>
              </c:extLst>
            </c:dLbl>
            <c:dLbl>
              <c:idx val="3"/>
              <c:layout>
                <c:manualLayout>
                  <c:x val="-4.1965599705665865E-2"/>
                  <c:y val="-4.4622936189202524E-2"/>
                </c:manualLayout>
              </c:layout>
              <c:dLblPos val="r"/>
              <c:showVal val="1"/>
              <c:extLst>
                <c:ext xmlns:c15="http://schemas.microsoft.com/office/drawing/2012/chart" uri="{CE6537A1-D6FC-4f65-9D91-7224C49458BB}"/>
              </c:extLst>
            </c:dLbl>
            <c:dLbl>
              <c:idx val="4"/>
              <c:layout>
                <c:manualLayout>
                  <c:x val="-4.1965599705665865E-2"/>
                  <c:y val="-5.020124241497924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الثالث 2016</c:v>
                </c:pt>
                <c:pt idx="1">
                  <c:v>الربع الرابع 2016 </c:v>
                </c:pt>
                <c:pt idx="2">
                  <c:v>الربع الأول 2017</c:v>
                </c:pt>
                <c:pt idx="3">
                  <c:v>الربع الثاني 2017</c:v>
                </c:pt>
                <c:pt idx="4">
                  <c:v>الربع الثالث 2017</c:v>
                </c:pt>
              </c:strCache>
            </c:strRef>
          </c:cat>
          <c:val>
            <c:numRef>
              <c:f>Sheet1!$C$4:$C$8</c:f>
              <c:numCache>
                <c:formatCode>#,##0</c:formatCode>
                <c:ptCount val="5"/>
                <c:pt idx="0">
                  <c:v>1530</c:v>
                </c:pt>
                <c:pt idx="1">
                  <c:v>1764</c:v>
                </c:pt>
                <c:pt idx="2">
                  <c:v>1340</c:v>
                </c:pt>
                <c:pt idx="3">
                  <c:v>1426</c:v>
                </c:pt>
                <c:pt idx="4">
                  <c:v>1610</c:v>
                </c:pt>
              </c:numCache>
            </c:numRef>
          </c:val>
        </c:ser>
        <c:dLbls>
          <c:showVal val="1"/>
        </c:dLbls>
        <c:marker val="1"/>
        <c:axId val="115041792"/>
        <c:axId val="115043712"/>
      </c:lineChart>
      <c:catAx>
        <c:axId val="115041792"/>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15043712"/>
        <c:crosses val="autoZero"/>
        <c:auto val="1"/>
        <c:lblAlgn val="ctr"/>
        <c:lblOffset val="40"/>
        <c:tickLblSkip val="1"/>
        <c:tickMarkSkip val="1"/>
      </c:catAx>
      <c:valAx>
        <c:axId val="115043712"/>
        <c:scaling>
          <c:orientation val="minMax"/>
        </c:scaling>
        <c:axPos val="l"/>
        <c:title>
          <c:tx>
            <c:rich>
              <a:bodyPr/>
              <a:lstStyle/>
              <a:p>
                <a:pPr>
                  <a:defRPr lang="ar-SA"/>
                </a:pPr>
                <a:r>
                  <a:rPr lang="ar-SA" b="1"/>
                  <a:t>عدد</a:t>
                </a:r>
                <a:r>
                  <a:rPr lang="ar-SA" b="1" baseline="0"/>
                  <a:t> الرخص</a:t>
                </a:r>
                <a:endParaRPr lang="en-US" b="1"/>
              </a:p>
            </c:rich>
          </c:tx>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5041792"/>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396E-3"/>
          <c:w val="0.52319818156008668"/>
          <c:h val="0.10879256307821486"/>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145562865883368"/>
          <c:y val="4.3806138815981534E-2"/>
          <c:w val="0.79706720804194298"/>
          <c:h val="0.82179498396033834"/>
        </c:manualLayout>
      </c:layout>
      <c:barChart>
        <c:barDir val="bar"/>
        <c:grouping val="clustered"/>
        <c:ser>
          <c:idx val="0"/>
          <c:order val="0"/>
          <c:tx>
            <c:strRef>
              <c:f>Sheet1!$B$1</c:f>
              <c:strCache>
                <c:ptCount val="1"/>
                <c:pt idx="0">
                  <c:v>الربع الثالث 2017</c:v>
                </c:pt>
              </c:strCache>
            </c:strRef>
          </c:tx>
          <c:dLbls>
            <c:delete val="1"/>
          </c:dLbls>
          <c:cat>
            <c:strRef>
              <c:f>Sheet1!$A$2:$A$15</c:f>
              <c:strCache>
                <c:ptCount val="14"/>
                <c:pt idx="0">
                  <c:v>نابلس</c:v>
                </c:pt>
                <c:pt idx="1">
                  <c:v>الخليل</c:v>
                </c:pt>
                <c:pt idx="2">
                  <c:v>جنين</c:v>
                </c:pt>
                <c:pt idx="3">
                  <c:v>طولكرم</c:v>
                </c:pt>
                <c:pt idx="4">
                  <c:v>قلقيلية</c:v>
                </c:pt>
                <c:pt idx="5">
                  <c:v>رام الله والبيرة</c:v>
                </c:pt>
                <c:pt idx="6">
                  <c:v>بيت لحم</c:v>
                </c:pt>
                <c:pt idx="7">
                  <c:v>طوباس</c:v>
                </c:pt>
                <c:pt idx="8">
                  <c:v>سلفيت</c:v>
                </c:pt>
                <c:pt idx="9">
                  <c:v>أريحا والأغوار</c:v>
                </c:pt>
                <c:pt idx="10">
                  <c:v>غزة</c:v>
                </c:pt>
                <c:pt idx="11">
                  <c:v>القدس*</c:v>
                </c:pt>
                <c:pt idx="12">
                  <c:v>دير البلح</c:v>
                </c:pt>
                <c:pt idx="13">
                  <c:v>شمال غزة</c:v>
                </c:pt>
              </c:strCache>
            </c:strRef>
          </c:cat>
          <c:val>
            <c:numRef>
              <c:f>Sheet1!$B$2:$B$15</c:f>
              <c:numCache>
                <c:formatCode>#,##0</c:formatCode>
                <c:ptCount val="14"/>
                <c:pt idx="0">
                  <c:v>569</c:v>
                </c:pt>
                <c:pt idx="1">
                  <c:v>389</c:v>
                </c:pt>
                <c:pt idx="2">
                  <c:v>320</c:v>
                </c:pt>
                <c:pt idx="3">
                  <c:v>218</c:v>
                </c:pt>
                <c:pt idx="4">
                  <c:v>166</c:v>
                </c:pt>
                <c:pt idx="5">
                  <c:v>141</c:v>
                </c:pt>
                <c:pt idx="6">
                  <c:v>110</c:v>
                </c:pt>
                <c:pt idx="7">
                  <c:v>110</c:v>
                </c:pt>
                <c:pt idx="8">
                  <c:v>82</c:v>
                </c:pt>
                <c:pt idx="9">
                  <c:v>68</c:v>
                </c:pt>
                <c:pt idx="10">
                  <c:v>41</c:v>
                </c:pt>
                <c:pt idx="11">
                  <c:v>14</c:v>
                </c:pt>
                <c:pt idx="12">
                  <c:v>12</c:v>
                </c:pt>
                <c:pt idx="13">
                  <c:v>2</c:v>
                </c:pt>
              </c:numCache>
            </c:numRef>
          </c:val>
        </c:ser>
        <c:ser>
          <c:idx val="1"/>
          <c:order val="1"/>
          <c:tx>
            <c:strRef>
              <c:f>Sheet1!$C$1</c:f>
              <c:strCache>
                <c:ptCount val="1"/>
                <c:pt idx="0">
                  <c:v>الربع الثاني 2017</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طولكرم</c:v>
                </c:pt>
                <c:pt idx="4">
                  <c:v>قلقيلية</c:v>
                </c:pt>
                <c:pt idx="5">
                  <c:v>رام الله والبيرة</c:v>
                </c:pt>
                <c:pt idx="6">
                  <c:v>بيت لحم</c:v>
                </c:pt>
                <c:pt idx="7">
                  <c:v>طوباس</c:v>
                </c:pt>
                <c:pt idx="8">
                  <c:v>سلفيت</c:v>
                </c:pt>
                <c:pt idx="9">
                  <c:v>أريحا والأغوار</c:v>
                </c:pt>
                <c:pt idx="10">
                  <c:v>غزة</c:v>
                </c:pt>
                <c:pt idx="11">
                  <c:v>القدس*</c:v>
                </c:pt>
                <c:pt idx="12">
                  <c:v>دير البلح</c:v>
                </c:pt>
                <c:pt idx="13">
                  <c:v>شمال غزة</c:v>
                </c:pt>
              </c:strCache>
            </c:strRef>
          </c:cat>
          <c:val>
            <c:numRef>
              <c:f>Sheet1!$C$2:$C$15</c:f>
              <c:numCache>
                <c:formatCode>#,##0</c:formatCode>
                <c:ptCount val="14"/>
                <c:pt idx="0">
                  <c:v>494</c:v>
                </c:pt>
                <c:pt idx="1">
                  <c:v>342</c:v>
                </c:pt>
                <c:pt idx="2">
                  <c:v>219</c:v>
                </c:pt>
                <c:pt idx="3">
                  <c:v>153</c:v>
                </c:pt>
                <c:pt idx="4">
                  <c:v>111</c:v>
                </c:pt>
                <c:pt idx="5">
                  <c:v>199</c:v>
                </c:pt>
                <c:pt idx="6">
                  <c:v>138</c:v>
                </c:pt>
                <c:pt idx="7">
                  <c:v>73</c:v>
                </c:pt>
                <c:pt idx="8">
                  <c:v>71</c:v>
                </c:pt>
                <c:pt idx="9">
                  <c:v>116</c:v>
                </c:pt>
                <c:pt idx="10">
                  <c:v>25</c:v>
                </c:pt>
                <c:pt idx="11">
                  <c:v>31</c:v>
                </c:pt>
                <c:pt idx="12">
                  <c:v>9</c:v>
                </c:pt>
                <c:pt idx="13">
                  <c:v>7</c:v>
                </c:pt>
              </c:numCache>
            </c:numRef>
          </c:val>
        </c:ser>
        <c:dLbls>
          <c:showVal val="1"/>
        </c:dLbls>
        <c:axId val="72872320"/>
        <c:axId val="72874240"/>
      </c:barChart>
      <c:catAx>
        <c:axId val="72872320"/>
        <c:scaling>
          <c:orientation val="minMax"/>
        </c:scaling>
        <c:axPos val="l"/>
        <c:title>
          <c:tx>
            <c:rich>
              <a:bodyPr/>
              <a:lstStyle/>
              <a:p>
                <a:pPr>
                  <a:defRPr lang="ar-SA"/>
                </a:pPr>
                <a:r>
                  <a:rPr lang="ar-SA"/>
                  <a:t>المحافظة</a:t>
                </a:r>
                <a:endParaRPr lang="en-US"/>
              </a:p>
            </c:rich>
          </c:tx>
          <c:layout>
            <c:manualLayout>
              <c:xMode val="edge"/>
              <c:yMode val="edge"/>
              <c:x val="6.2936444508497934E-3"/>
              <c:y val="0.46356696780307743"/>
            </c:manualLayout>
          </c:layout>
        </c:title>
        <c:numFmt formatCode="General" sourceLinked="1"/>
        <c:tickLblPos val="nextTo"/>
        <c:txPr>
          <a:bodyPr/>
          <a:lstStyle/>
          <a:p>
            <a:pPr>
              <a:defRPr lang="ar-SA"/>
            </a:pPr>
            <a:endParaRPr lang="ar-SA"/>
          </a:p>
        </c:txPr>
        <c:crossAx val="72874240"/>
        <c:crosses val="autoZero"/>
        <c:auto val="1"/>
        <c:lblAlgn val="ctr"/>
        <c:lblOffset val="100"/>
      </c:catAx>
      <c:valAx>
        <c:axId val="72874240"/>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72872320"/>
        <c:crosses val="autoZero"/>
        <c:crossBetween val="between"/>
      </c:valAx>
    </c:plotArea>
    <c:legend>
      <c:legendPos val="r"/>
      <c:layout>
        <c:manualLayout>
          <c:xMode val="edge"/>
          <c:yMode val="edge"/>
          <c:x val="0.63297053262637515"/>
          <c:y val="3.0094415281423179E-2"/>
          <c:w val="0.34881456722272153"/>
          <c:h val="9.2125255176436355E-2"/>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2.0977388602286796E-2"/>
          <c:w val="0.81700699043414271"/>
          <c:h val="0.84000211180498952"/>
        </c:manualLayout>
      </c:layout>
      <c:barChart>
        <c:barDir val="bar"/>
        <c:grouping val="clustered"/>
        <c:ser>
          <c:idx val="0"/>
          <c:order val="0"/>
          <c:tx>
            <c:strRef>
              <c:f>Sheet1!$B$1</c:f>
              <c:strCache>
                <c:ptCount val="1"/>
                <c:pt idx="0">
                  <c:v>الربع الثالث 2017</c:v>
                </c:pt>
              </c:strCache>
            </c:strRef>
          </c:tx>
          <c:dLbls>
            <c:delete val="1"/>
          </c:dLbls>
          <c:cat>
            <c:strRef>
              <c:f>Sheet1!$A$2:$A$14</c:f>
              <c:strCache>
                <c:ptCount val="13"/>
                <c:pt idx="0">
                  <c:v>نابلس</c:v>
                </c:pt>
                <c:pt idx="1">
                  <c:v>بيت لحم</c:v>
                </c:pt>
                <c:pt idx="2">
                  <c:v>الخليل</c:v>
                </c:pt>
                <c:pt idx="3">
                  <c:v>رام الله والبيرة</c:v>
                </c:pt>
                <c:pt idx="4">
                  <c:v>جنين</c:v>
                </c:pt>
                <c:pt idx="5">
                  <c:v>قلقيلية</c:v>
                </c:pt>
                <c:pt idx="6">
                  <c:v>أريحا والأغوار</c:v>
                </c:pt>
                <c:pt idx="7">
                  <c:v>طوباس</c:v>
                </c:pt>
                <c:pt idx="8">
                  <c:v>طولكرم</c:v>
                </c:pt>
                <c:pt idx="9">
                  <c:v>القدس**</c:v>
                </c:pt>
                <c:pt idx="10">
                  <c:v>سلفيت</c:v>
                </c:pt>
                <c:pt idx="11">
                  <c:v>دير البلح</c:v>
                </c:pt>
                <c:pt idx="12">
                  <c:v>شمال غزة</c:v>
                </c:pt>
              </c:strCache>
            </c:strRef>
          </c:cat>
          <c:val>
            <c:numRef>
              <c:f>Sheet1!$B$2:$B$14</c:f>
              <c:numCache>
                <c:formatCode>#,##0</c:formatCode>
                <c:ptCount val="13"/>
                <c:pt idx="0">
                  <c:v>37</c:v>
                </c:pt>
                <c:pt idx="1">
                  <c:v>24</c:v>
                </c:pt>
                <c:pt idx="2">
                  <c:v>24</c:v>
                </c:pt>
                <c:pt idx="3">
                  <c:v>22</c:v>
                </c:pt>
                <c:pt idx="4">
                  <c:v>15</c:v>
                </c:pt>
                <c:pt idx="5">
                  <c:v>11</c:v>
                </c:pt>
                <c:pt idx="6">
                  <c:v>4</c:v>
                </c:pt>
                <c:pt idx="7">
                  <c:v>4</c:v>
                </c:pt>
                <c:pt idx="8">
                  <c:v>4</c:v>
                </c:pt>
                <c:pt idx="9">
                  <c:v>3</c:v>
                </c:pt>
                <c:pt idx="10">
                  <c:v>2</c:v>
                </c:pt>
                <c:pt idx="11">
                  <c:v>0</c:v>
                </c:pt>
                <c:pt idx="12">
                  <c:v>0</c:v>
                </c:pt>
              </c:numCache>
            </c:numRef>
          </c:val>
        </c:ser>
        <c:ser>
          <c:idx val="1"/>
          <c:order val="1"/>
          <c:tx>
            <c:strRef>
              <c:f>Sheet1!$C$1</c:f>
              <c:strCache>
                <c:ptCount val="1"/>
                <c:pt idx="0">
                  <c:v>الربع الثاني 2017</c:v>
                </c:pt>
              </c:strCache>
            </c:strRef>
          </c:tx>
          <c:spPr>
            <a:solidFill>
              <a:schemeClr val="bg1"/>
            </a:solidFill>
            <a:ln>
              <a:solidFill>
                <a:schemeClr val="tx1"/>
              </a:solidFill>
            </a:ln>
          </c:spPr>
          <c:dLbls>
            <c:delete val="1"/>
          </c:dLbls>
          <c:cat>
            <c:strRef>
              <c:f>Sheet1!$A$2:$A$14</c:f>
              <c:strCache>
                <c:ptCount val="13"/>
                <c:pt idx="0">
                  <c:v>نابلس</c:v>
                </c:pt>
                <c:pt idx="1">
                  <c:v>بيت لحم</c:v>
                </c:pt>
                <c:pt idx="2">
                  <c:v>الخليل</c:v>
                </c:pt>
                <c:pt idx="3">
                  <c:v>رام الله والبيرة</c:v>
                </c:pt>
                <c:pt idx="4">
                  <c:v>جنين</c:v>
                </c:pt>
                <c:pt idx="5">
                  <c:v>قلقيلية</c:v>
                </c:pt>
                <c:pt idx="6">
                  <c:v>أريحا والأغوار</c:v>
                </c:pt>
                <c:pt idx="7">
                  <c:v>طوباس</c:v>
                </c:pt>
                <c:pt idx="8">
                  <c:v>طولكرم</c:v>
                </c:pt>
                <c:pt idx="9">
                  <c:v>القدس**</c:v>
                </c:pt>
                <c:pt idx="10">
                  <c:v>سلفيت</c:v>
                </c:pt>
                <c:pt idx="11">
                  <c:v>دير البلح</c:v>
                </c:pt>
                <c:pt idx="12">
                  <c:v>شمال غزة</c:v>
                </c:pt>
              </c:strCache>
            </c:strRef>
          </c:cat>
          <c:val>
            <c:numRef>
              <c:f>Sheet1!$C$2:$C$14</c:f>
              <c:numCache>
                <c:formatCode>#,##0</c:formatCode>
                <c:ptCount val="13"/>
                <c:pt idx="0">
                  <c:v>68</c:v>
                </c:pt>
                <c:pt idx="1">
                  <c:v>24</c:v>
                </c:pt>
                <c:pt idx="2">
                  <c:v>23</c:v>
                </c:pt>
                <c:pt idx="3">
                  <c:v>24</c:v>
                </c:pt>
                <c:pt idx="4">
                  <c:v>15</c:v>
                </c:pt>
                <c:pt idx="5">
                  <c:v>10</c:v>
                </c:pt>
                <c:pt idx="6">
                  <c:v>7</c:v>
                </c:pt>
                <c:pt idx="7">
                  <c:v>6</c:v>
                </c:pt>
                <c:pt idx="8">
                  <c:v>5</c:v>
                </c:pt>
                <c:pt idx="9">
                  <c:v>0</c:v>
                </c:pt>
                <c:pt idx="10">
                  <c:v>9</c:v>
                </c:pt>
                <c:pt idx="11">
                  <c:v>4</c:v>
                </c:pt>
                <c:pt idx="12">
                  <c:v>1</c:v>
                </c:pt>
              </c:numCache>
            </c:numRef>
          </c:val>
        </c:ser>
        <c:dLbls>
          <c:showVal val="1"/>
        </c:dLbls>
        <c:axId val="115567232"/>
        <c:axId val="115573504"/>
      </c:barChart>
      <c:catAx>
        <c:axId val="115567232"/>
        <c:scaling>
          <c:orientation val="minMax"/>
        </c:scaling>
        <c:axPos val="l"/>
        <c:title>
          <c:tx>
            <c:rich>
              <a:bodyPr/>
              <a:lstStyle/>
              <a:p>
                <a:pPr>
                  <a:defRPr lang="ar-SA"/>
                </a:pPr>
                <a:r>
                  <a:rPr lang="ar-SA"/>
                  <a:t>المحافظة</a:t>
                </a:r>
                <a:endParaRPr lang="en-US"/>
              </a:p>
            </c:rich>
          </c:tx>
          <c:layout/>
        </c:title>
        <c:numFmt formatCode="General" sourceLinked="1"/>
        <c:tickLblPos val="nextTo"/>
        <c:txPr>
          <a:bodyPr/>
          <a:lstStyle/>
          <a:p>
            <a:pPr>
              <a:defRPr lang="ar-SA"/>
            </a:pPr>
            <a:endParaRPr lang="ar-SA"/>
          </a:p>
        </c:txPr>
        <c:crossAx val="115573504"/>
        <c:crosses val="autoZero"/>
        <c:auto val="1"/>
        <c:lblAlgn val="ctr"/>
        <c:lblOffset val="100"/>
      </c:catAx>
      <c:valAx>
        <c:axId val="115573504"/>
        <c:scaling>
          <c:orientation val="minMax"/>
        </c:scaling>
        <c:axPos val="b"/>
        <c:title>
          <c:tx>
            <c:rich>
              <a:bodyPr/>
              <a:lstStyle/>
              <a:p>
                <a:pPr>
                  <a:defRPr lang="ar-SA"/>
                </a:pPr>
                <a:r>
                  <a:rPr lang="ar-SA"/>
                  <a:t>عدد الرخص</a:t>
                </a:r>
              </a:p>
            </c:rich>
          </c:tx>
          <c:layout>
            <c:manualLayout>
              <c:xMode val="edge"/>
              <c:yMode val="edge"/>
              <c:x val="0.45022324052327073"/>
              <c:y val="0.93003120696580865"/>
            </c:manualLayout>
          </c:layout>
        </c:title>
        <c:numFmt formatCode="#,##0" sourceLinked="1"/>
        <c:tickLblPos val="nextTo"/>
        <c:txPr>
          <a:bodyPr/>
          <a:lstStyle/>
          <a:p>
            <a:pPr>
              <a:defRPr lang="ar-SA"/>
            </a:pPr>
            <a:endParaRPr lang="ar-SA"/>
          </a:p>
        </c:txPr>
        <c:crossAx val="115567232"/>
        <c:crosses val="autoZero"/>
        <c:crossBetween val="between"/>
      </c:valAx>
    </c:plotArea>
    <c:legend>
      <c:legendPos val="r"/>
      <c:layout>
        <c:manualLayout>
          <c:xMode val="edge"/>
          <c:yMode val="edge"/>
          <c:x val="0.63082417378401956"/>
          <c:y val="2.0401804457276563E-2"/>
          <c:w val="0.34596926965073721"/>
          <c:h val="9.0508417418240963E-2"/>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0FDD2-866D-4DDD-A251-259AE47F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14</Pages>
  <Words>2194</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Rhusein</cp:lastModifiedBy>
  <cp:revision>235</cp:revision>
  <cp:lastPrinted>2017-11-20T09:08:00Z</cp:lastPrinted>
  <dcterms:created xsi:type="dcterms:W3CDTF">2016-02-08T11:17:00Z</dcterms:created>
  <dcterms:modified xsi:type="dcterms:W3CDTF">2017-11-20T09:08:00Z</dcterms:modified>
</cp:coreProperties>
</file>