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C7" w:rsidRDefault="002D02E5">
      <w:pPr>
        <w:jc w:val="center"/>
        <w:rPr>
          <w:rFonts w:cs="Simplified Arabic"/>
          <w:b/>
          <w:bCs/>
        </w:rPr>
      </w:pPr>
      <w:r w:rsidRPr="002D02E5">
        <w:rPr>
          <w:noProof/>
          <w:szCs w:val="22"/>
          <w:rtl/>
          <w:lang w:val="en-GB" w:eastAsia="en-GB"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C7" w:rsidRDefault="00463163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6F04C7" w:rsidRDefault="006F04C7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>
      <w:pPr>
        <w:pStyle w:val="Heading3"/>
        <w:rPr>
          <w:rFonts w:cs="Simplified Arabic"/>
          <w:szCs w:val="40"/>
          <w:rtl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186DF8" w:rsidRDefault="006F04C7" w:rsidP="00186DF8">
      <w:pPr>
        <w:pStyle w:val="Heading3"/>
        <w:rPr>
          <w:rFonts w:cs="Simplified Arabic"/>
          <w:szCs w:val="40"/>
          <w:rtl/>
        </w:rPr>
      </w:pPr>
      <w:r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إ</w:t>
      </w:r>
      <w:r w:rsidR="00A47C33" w:rsidRPr="008951E5">
        <w:rPr>
          <w:rFonts w:cs="Simplified Arabic" w:hint="cs"/>
          <w:szCs w:val="40"/>
          <w:rtl/>
        </w:rPr>
        <w:t>ح</w:t>
      </w:r>
      <w:r w:rsidR="00A47C33" w:rsidRPr="008951E5">
        <w:rPr>
          <w:rFonts w:cs="Simplified Arabic"/>
          <w:szCs w:val="40"/>
          <w:rtl/>
        </w:rPr>
        <w:t>ص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ء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ر</w:t>
      </w:r>
      <w:r w:rsidR="00A47C33" w:rsidRPr="008951E5">
        <w:rPr>
          <w:rFonts w:cs="Simplified Arabic"/>
          <w:szCs w:val="40"/>
          <w:rtl/>
        </w:rPr>
        <w:t>ة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خ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ر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ي</w:t>
      </w:r>
      <w:r w:rsidR="00A47C33" w:rsidRPr="008951E5">
        <w:rPr>
          <w:rFonts w:cs="Simplified Arabic" w:hint="cs"/>
          <w:szCs w:val="40"/>
          <w:rtl/>
        </w:rPr>
        <w:t>ة المرصودة</w:t>
      </w:r>
      <w:r w:rsidR="00186DF8">
        <w:rPr>
          <w:rFonts w:cs="Simplified Arabic" w:hint="cs"/>
          <w:szCs w:val="40"/>
          <w:rtl/>
        </w:rPr>
        <w:t xml:space="preserve"> </w:t>
      </w:r>
    </w:p>
    <w:p w:rsidR="00C43885" w:rsidRDefault="00186DF8" w:rsidP="00270962">
      <w:pPr>
        <w:pStyle w:val="Heading3"/>
        <w:rPr>
          <w:rFonts w:cs="Simplified Arabic"/>
          <w:szCs w:val="40"/>
        </w:rPr>
      </w:pPr>
      <w:r>
        <w:rPr>
          <w:rFonts w:cs="Simplified Arabic" w:hint="cs"/>
          <w:szCs w:val="40"/>
          <w:rtl/>
        </w:rPr>
        <w:t xml:space="preserve">السلع والخدمات، </w:t>
      </w:r>
      <w:r w:rsidR="004D172D">
        <w:rPr>
          <w:rFonts w:cs="Simplified Arabic"/>
          <w:szCs w:val="40"/>
        </w:rPr>
        <w:t>201</w:t>
      </w:r>
      <w:r w:rsidR="00270962">
        <w:rPr>
          <w:rFonts w:cs="Simplified Arabic"/>
          <w:szCs w:val="40"/>
        </w:rPr>
        <w:t>5</w:t>
      </w:r>
    </w:p>
    <w:p w:rsidR="00424DD3" w:rsidRPr="00186DF8" w:rsidRDefault="00186DF8" w:rsidP="00186DF8">
      <w:pPr>
        <w:pStyle w:val="Heading3"/>
        <w:rPr>
          <w:rFonts w:cs="Simplified Arabic"/>
          <w:szCs w:val="40"/>
          <w:rtl/>
        </w:rPr>
      </w:pPr>
      <w:r>
        <w:rPr>
          <w:rFonts w:cs="Simplified Arabic" w:hint="cs"/>
          <w:szCs w:val="40"/>
          <w:rtl/>
        </w:rPr>
        <w:t>نتائج أساسية</w:t>
      </w:r>
    </w:p>
    <w:p w:rsidR="006F04C7" w:rsidRPr="008951E5" w:rsidRDefault="006F04C7">
      <w:pPr>
        <w:pStyle w:val="Heading3"/>
        <w:rPr>
          <w:szCs w:val="40"/>
          <w:rtl/>
        </w:rPr>
      </w:pPr>
    </w:p>
    <w:p w:rsidR="006F04C7" w:rsidRDefault="006F04C7">
      <w:pPr>
        <w:jc w:val="center"/>
        <w:rPr>
          <w:rFonts w:cs="Simplified Arabic"/>
          <w:b/>
          <w:bCs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 w:rsidP="00B545CF">
      <w:pPr>
        <w:rPr>
          <w:rFonts w:cs="Simplified Arabic"/>
        </w:rPr>
      </w:pPr>
    </w:p>
    <w:p w:rsidR="00B545CF" w:rsidRDefault="00B545CF" w:rsidP="00B545CF">
      <w:pPr>
        <w:rPr>
          <w:rFonts w:cs="Simplified Arabic"/>
          <w:rtl/>
        </w:rPr>
      </w:pPr>
    </w:p>
    <w:p w:rsidR="006F04C7" w:rsidRDefault="0063087D" w:rsidP="00270962">
      <w:pPr>
        <w:pStyle w:val="Heading4"/>
        <w:rPr>
          <w:rFonts w:cs="Times New Roman"/>
          <w:szCs w:val="28"/>
          <w:rtl/>
        </w:rPr>
      </w:pPr>
      <w:r w:rsidRPr="0063087D">
        <w:rPr>
          <w:rFonts w:cs="Simplified Arabic" w:hint="cs"/>
          <w:szCs w:val="28"/>
          <w:rtl/>
        </w:rPr>
        <w:t>أيلول</w:t>
      </w:r>
      <w:r w:rsidR="00CC34FE" w:rsidRPr="0063087D">
        <w:rPr>
          <w:rFonts w:cs="Simplified Arabic"/>
          <w:szCs w:val="28"/>
        </w:rPr>
        <w:t>/</w:t>
      </w:r>
      <w:r w:rsidR="00CC34FE" w:rsidRPr="0063087D">
        <w:rPr>
          <w:rFonts w:cs="Simplified Arabic" w:hint="cs"/>
          <w:szCs w:val="28"/>
          <w:rtl/>
        </w:rPr>
        <w:t xml:space="preserve"> </w:t>
      </w:r>
      <w:r w:rsidRPr="0063087D">
        <w:rPr>
          <w:rFonts w:cs="Simplified Arabic" w:hint="cs"/>
          <w:szCs w:val="28"/>
          <w:rtl/>
        </w:rPr>
        <w:t>سبتمبر</w:t>
      </w:r>
      <w:r w:rsidR="006F04C7">
        <w:rPr>
          <w:szCs w:val="28"/>
          <w:rtl/>
        </w:rPr>
        <w:t xml:space="preserve">، </w:t>
      </w:r>
      <w:r w:rsidR="00706C8D">
        <w:rPr>
          <w:rFonts w:cs="Simplified Arabic" w:hint="cs"/>
          <w:szCs w:val="28"/>
          <w:rtl/>
        </w:rPr>
        <w:t>201</w:t>
      </w:r>
      <w:r w:rsidR="00270962">
        <w:rPr>
          <w:rFonts w:cs="Simplified Arabic" w:hint="cs"/>
          <w:szCs w:val="28"/>
          <w:rtl/>
        </w:rPr>
        <w:t>6</w:t>
      </w:r>
    </w:p>
    <w:p w:rsidR="006F04C7" w:rsidRDefault="006F04C7">
      <w:pPr>
        <w:jc w:val="right"/>
        <w:rPr>
          <w:lang w:bidi="ar-JO"/>
        </w:rPr>
      </w:pPr>
    </w:p>
    <w:p w:rsidR="006F04C7" w:rsidRDefault="006F04C7">
      <w:pPr>
        <w:pStyle w:val="BodyText"/>
        <w:jc w:val="center"/>
        <w:rPr>
          <w:rFonts w:cs="Simplified Arabic"/>
          <w:b/>
          <w:bCs/>
          <w:sz w:val="12"/>
          <w:szCs w:val="12"/>
          <w:rtl/>
        </w:rPr>
      </w:pP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 w:bidi="ar-JO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8B049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  <w:r w:rsidRPr="008B049C">
        <w:rPr>
          <w:b w:val="0"/>
          <w:bCs w:val="0"/>
          <w:noProof/>
          <w:sz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8pt;margin-top:14.65pt;width:435.05pt;height:63.45pt;z-index:251657728" strokeweight="6pt">
            <v:stroke linestyle="thickBetweenThin"/>
            <v:textbox style="mso-next-textbox:#_x0000_s1026">
              <w:txbxContent>
                <w:p w:rsidR="00450D51" w:rsidRPr="0043279C" w:rsidRDefault="00450D51" w:rsidP="009317FC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6F04C7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EA052B" w:rsidRDefault="00EA052B" w:rsidP="00F31D80">
      <w:pPr>
        <w:jc w:val="center"/>
        <w:rPr>
          <w:rFonts w:cs="Simplified Arabic"/>
          <w:noProof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922266" w:rsidRDefault="00922266">
      <w:pPr>
        <w:rPr>
          <w:rFonts w:cs="Simplified Arabic"/>
          <w:rtl/>
          <w:lang w:val="en-AU"/>
        </w:rPr>
      </w:pPr>
    </w:p>
    <w:p w:rsidR="006F04C7" w:rsidRPr="0093710E" w:rsidRDefault="006F04C7" w:rsidP="00A13F9E">
      <w:pPr>
        <w:jc w:val="lowKashida"/>
        <w:rPr>
          <w:rFonts w:cs="Simplified Arabic"/>
          <w:color w:val="000000" w:themeColor="text1"/>
          <w:rtl/>
        </w:rPr>
      </w:pPr>
      <w:r w:rsidRPr="0093710E">
        <w:rPr>
          <w:rFonts w:hAnsi="Symbol" w:cs="Simplified Arabic"/>
          <w:color w:val="000000" w:themeColor="text1"/>
        </w:rPr>
        <w:sym w:font="Symbol" w:char="F0D3"/>
      </w:r>
      <w:r w:rsidRPr="0093710E">
        <w:rPr>
          <w:rFonts w:hAnsi="Symbol" w:cs="Simplified Arabic" w:hint="cs"/>
          <w:color w:val="000000" w:themeColor="text1"/>
          <w:rtl/>
        </w:rPr>
        <w:t xml:space="preserve"> </w:t>
      </w:r>
      <w:r w:rsidR="0063087D">
        <w:rPr>
          <w:rFonts w:hAnsi="Symbol" w:cs="Simplified Arabic" w:hint="cs"/>
          <w:color w:val="000000" w:themeColor="text1"/>
          <w:rtl/>
        </w:rPr>
        <w:t xml:space="preserve">ذو </w:t>
      </w:r>
      <w:proofErr w:type="spellStart"/>
      <w:r w:rsidR="00A13F9E">
        <w:rPr>
          <w:rFonts w:hAnsi="Symbol" w:cs="Simplified Arabic" w:hint="cs"/>
          <w:color w:val="000000" w:themeColor="text1"/>
          <w:rtl/>
        </w:rPr>
        <w:t>الحجة</w:t>
      </w:r>
      <w:r w:rsidRPr="0093710E">
        <w:rPr>
          <w:rFonts w:cs="Simplified Arabic"/>
          <w:color w:val="000000" w:themeColor="text1"/>
          <w:rtl/>
        </w:rPr>
        <w:t>،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proofErr w:type="spellStart"/>
      <w:r w:rsidR="0063087D">
        <w:rPr>
          <w:rFonts w:cs="Simplified Arabic" w:hint="cs"/>
          <w:color w:val="000000" w:themeColor="text1"/>
          <w:rtl/>
        </w:rPr>
        <w:t>143</w:t>
      </w:r>
      <w:r w:rsidR="00B95F9C">
        <w:rPr>
          <w:rFonts w:cs="Simplified Arabic" w:hint="cs"/>
          <w:color w:val="000000" w:themeColor="text1"/>
          <w:rtl/>
        </w:rPr>
        <w:t>7</w:t>
      </w:r>
      <w:r w:rsidRPr="0093710E">
        <w:rPr>
          <w:rFonts w:cs="Simplified Arabic"/>
          <w:color w:val="000000" w:themeColor="text1"/>
          <w:rtl/>
        </w:rPr>
        <w:t>هـ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proofErr w:type="spellStart"/>
      <w:r w:rsidRPr="0093710E">
        <w:rPr>
          <w:rFonts w:cs="Simplified Arabic"/>
          <w:color w:val="000000" w:themeColor="text1"/>
          <w:rtl/>
        </w:rPr>
        <w:t>–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proofErr w:type="spellStart"/>
      <w:r w:rsidR="0063087D">
        <w:rPr>
          <w:rFonts w:hAnsi="Symbol" w:cs="Simplified Arabic" w:hint="cs"/>
          <w:color w:val="000000" w:themeColor="text1"/>
          <w:rtl/>
        </w:rPr>
        <w:t>أيلول</w:t>
      </w:r>
      <w:r w:rsidRPr="0093710E">
        <w:rPr>
          <w:rFonts w:cs="Simplified Arabic" w:hint="cs"/>
          <w:color w:val="000000" w:themeColor="text1"/>
          <w:rtl/>
        </w:rPr>
        <w:t>،</w:t>
      </w:r>
      <w:proofErr w:type="spellEnd"/>
      <w:r w:rsidRPr="0093710E">
        <w:rPr>
          <w:rFonts w:cs="Simplified Arabic"/>
          <w:color w:val="000000" w:themeColor="text1"/>
          <w:rtl/>
        </w:rPr>
        <w:t xml:space="preserve"> </w:t>
      </w:r>
      <w:r w:rsidR="0063087D">
        <w:rPr>
          <w:rFonts w:cs="Simplified Arabic" w:hint="cs"/>
          <w:color w:val="000000" w:themeColor="text1"/>
          <w:rtl/>
        </w:rPr>
        <w:t>201</w:t>
      </w:r>
      <w:r w:rsidR="00B95F9C">
        <w:rPr>
          <w:rFonts w:cs="Simplified Arabic" w:hint="cs"/>
          <w:color w:val="000000" w:themeColor="text1"/>
          <w:rtl/>
        </w:rPr>
        <w:t>6</w:t>
      </w:r>
      <w:r w:rsidRPr="0093710E">
        <w:rPr>
          <w:rFonts w:cs="Simplified Arabic"/>
          <w:color w:val="000000" w:themeColor="text1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جميع الحقوق محفوظة.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في حالة الاقتباس، يرجى الإشارة إلى هذه المطبوعة كالتالي: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3464BD" w:rsidRDefault="006F04C7" w:rsidP="00B95F9C">
      <w:pPr>
        <w:rPr>
          <w:rFonts w:cs="Simplified Arabic"/>
          <w:i/>
          <w:iCs/>
          <w:color w:val="000000"/>
          <w:sz w:val="24"/>
          <w:szCs w:val="24"/>
        </w:rPr>
      </w:pPr>
      <w:r w:rsidRPr="003464BD">
        <w:rPr>
          <w:rFonts w:cs="Simplified Arabic"/>
          <w:b/>
          <w:bCs/>
          <w:color w:val="000000"/>
          <w:sz w:val="24"/>
          <w:szCs w:val="24"/>
          <w:rtl/>
        </w:rPr>
        <w:t>الجهاز المركزي للإحصاء الفلسطيني،</w:t>
      </w:r>
      <w:r w:rsidRPr="003464BD">
        <w:rPr>
          <w:rFonts w:cs="Simplified Arabic"/>
          <w:b/>
          <w:bCs/>
          <w:color w:val="000000"/>
          <w:sz w:val="24"/>
          <w:szCs w:val="24"/>
        </w:rPr>
        <w:t xml:space="preserve"> </w:t>
      </w:r>
      <w:r w:rsidR="00404531">
        <w:rPr>
          <w:rFonts w:cs="Simplified Arabic" w:hint="cs"/>
          <w:b/>
          <w:bCs/>
          <w:color w:val="000000"/>
          <w:sz w:val="24"/>
          <w:szCs w:val="24"/>
          <w:rtl/>
        </w:rPr>
        <w:t>201</w:t>
      </w:r>
      <w:r w:rsidR="00B95F9C">
        <w:rPr>
          <w:rFonts w:cs="Simplified Arabic" w:hint="cs"/>
          <w:b/>
          <w:bCs/>
          <w:color w:val="000000"/>
          <w:sz w:val="24"/>
          <w:szCs w:val="24"/>
          <w:rtl/>
        </w:rPr>
        <w:t>6</w:t>
      </w:r>
      <w:r w:rsidR="006A5C05">
        <w:rPr>
          <w:rFonts w:cs="Simplified Arabic" w:hint="cs"/>
          <w:b/>
          <w:bCs/>
          <w:i/>
          <w:iCs/>
          <w:sz w:val="24"/>
          <w:szCs w:val="24"/>
          <w:rtl/>
        </w:rPr>
        <w:t>،</w:t>
      </w:r>
      <w:r w:rsidR="00780524" w:rsidRP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إحصاءات التجارة الخارجية المرصودة </w:t>
      </w:r>
      <w:proofErr w:type="spellStart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>-</w:t>
      </w:r>
      <w:proofErr w:type="spellEnd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السلع </w:t>
      </w:r>
      <w:proofErr w:type="spellStart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>والخدمات</w:t>
      </w:r>
      <w:r w:rsidR="00CC54FF">
        <w:rPr>
          <w:rFonts w:cs="Simplified Arabic" w:hint="cs"/>
          <w:b/>
          <w:bCs/>
          <w:i/>
          <w:iCs/>
          <w:sz w:val="24"/>
          <w:szCs w:val="24"/>
          <w:rtl/>
        </w:rPr>
        <w:t>،</w:t>
      </w:r>
      <w:proofErr w:type="spellEnd"/>
      <w:r w:rsidR="007D2C7E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proofErr w:type="spellStart"/>
      <w:r w:rsidR="00B95F9C">
        <w:rPr>
          <w:rFonts w:cs="Simplified Arabic" w:hint="cs"/>
          <w:b/>
          <w:bCs/>
          <w:i/>
          <w:iCs/>
          <w:sz w:val="24"/>
          <w:szCs w:val="24"/>
          <w:rtl/>
        </w:rPr>
        <w:t>2015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:</w:t>
      </w:r>
      <w:proofErr w:type="spellEnd"/>
      <w:r w:rsidR="00780524">
        <w:rPr>
          <w:rFonts w:cs="Simplified Arabic"/>
          <w:b/>
          <w:bCs/>
          <w:i/>
          <w:iCs/>
          <w:sz w:val="24"/>
          <w:szCs w:val="24"/>
          <w:rtl/>
        </w:rPr>
        <w:t xml:space="preserve"> نتائج أساسية</w:t>
      </w:r>
      <w:r w:rsidR="00780524">
        <w:rPr>
          <w:rFonts w:cs="Simplified Arabic" w:hint="cs"/>
          <w:i/>
          <w:iCs/>
          <w:sz w:val="24"/>
          <w:szCs w:val="24"/>
          <w:rtl/>
        </w:rPr>
        <w:t>.</w:t>
      </w:r>
      <w:r w:rsidR="00780524">
        <w:rPr>
          <w:rFonts w:cs="Simplified Arabic"/>
          <w:i/>
          <w:iCs/>
          <w:sz w:val="24"/>
          <w:szCs w:val="24"/>
          <w:rtl/>
        </w:rPr>
        <w:t xml:space="preserve"> </w:t>
      </w:r>
      <w:r w:rsidR="00645AEA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/>
          <w:sz w:val="24"/>
          <w:szCs w:val="24"/>
          <w:rtl/>
        </w:rPr>
        <w:t>رام الله – فلسطين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rPr>
          <w:rFonts w:cs="Simplified Arabic"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 xml:space="preserve">جميع المراسلات توجه إلى: </w:t>
      </w:r>
      <w:r w:rsidR="007502BE">
        <w:rPr>
          <w:rFonts w:cs="Simplified Arabic"/>
          <w:color w:val="000000"/>
        </w:rPr>
        <w:t xml:space="preserve"> </w:t>
      </w:r>
    </w:p>
    <w:p w:rsidR="006F04C7" w:rsidRPr="004D268B" w:rsidRDefault="006F04C7">
      <w:pPr>
        <w:pStyle w:val="Heading4"/>
        <w:jc w:val="left"/>
        <w:rPr>
          <w:rFonts w:cs="Simplified Arabic"/>
          <w:color w:val="000000"/>
          <w:sz w:val="20"/>
          <w:szCs w:val="20"/>
          <w:rtl/>
        </w:rPr>
      </w:pPr>
      <w:r w:rsidRPr="004D268B">
        <w:rPr>
          <w:rFonts w:cs="Simplified Arabic"/>
          <w:color w:val="000000"/>
          <w:sz w:val="20"/>
          <w:szCs w:val="20"/>
          <w:rtl/>
        </w:rPr>
        <w:t>الجهاز المركزي للإحصاء الفلسطيني</w:t>
      </w:r>
    </w:p>
    <w:p w:rsidR="006F04C7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ص.ب.  1647</w:t>
      </w:r>
      <w:r w:rsidRPr="004D268B">
        <w:rPr>
          <w:rFonts w:cs="Simplified Arabic" w:hint="cs"/>
          <w:b/>
          <w:bCs/>
          <w:color w:val="000000"/>
          <w:rtl/>
        </w:rPr>
        <w:t>،</w:t>
      </w:r>
      <w:r w:rsidRPr="004D268B">
        <w:rPr>
          <w:rFonts w:cs="Simplified Arabic"/>
          <w:b/>
          <w:bCs/>
          <w:color w:val="000000"/>
          <w:rtl/>
        </w:rPr>
        <w:t xml:space="preserve"> رام الله – فلسطين</w:t>
      </w:r>
    </w:p>
    <w:p w:rsidR="003464BD" w:rsidRPr="004D268B" w:rsidRDefault="003464BD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هاتف: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2700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فاكس: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2710</w:t>
      </w:r>
      <w:r w:rsidRPr="004D268B">
        <w:rPr>
          <w:rFonts w:cs="Simplified Arabic" w:hint="cs"/>
          <w:color w:val="000000"/>
          <w:rtl/>
        </w:rPr>
        <w:t xml:space="preserve"> 2 (972/970)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>الرقم المجاني: 1800300300</w:t>
      </w:r>
    </w:p>
    <w:p w:rsidR="006F04C7" w:rsidRPr="004D268B" w:rsidRDefault="006F04C7" w:rsidP="00F41609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بريد إلكتروني: </w:t>
      </w:r>
      <w:r w:rsidRPr="004D268B">
        <w:rPr>
          <w:rFonts w:cs="Simplified Arabic"/>
          <w:color w:val="000000"/>
        </w:rPr>
        <w:t>diwan@pcbs.gov.ps</w:t>
      </w:r>
      <w:r w:rsidRPr="004D268B">
        <w:rPr>
          <w:rFonts w:cs="Simplified Arabic"/>
          <w:color w:val="000000"/>
          <w:rtl/>
        </w:rPr>
        <w:t xml:space="preserve"> </w:t>
      </w:r>
      <w:r w:rsidR="00FA5EA2">
        <w:rPr>
          <w:rFonts w:cs="Simplified Arabic" w:hint="cs"/>
          <w:color w:val="000000"/>
          <w:rtl/>
        </w:rPr>
        <w:t xml:space="preserve">                                                      </w:t>
      </w:r>
    </w:p>
    <w:p w:rsidR="006F04C7" w:rsidRPr="003464BD" w:rsidRDefault="006F04C7" w:rsidP="00B95F9C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صفحة إلكترونية: </w:t>
      </w:r>
      <w:r w:rsidRPr="004D268B">
        <w:rPr>
          <w:rFonts w:cs="Simplified Arabic"/>
          <w:color w:val="000000"/>
        </w:rPr>
        <w:t>http://www.pcbs.gov.ps</w:t>
      </w:r>
      <w:r w:rsidR="00FA5EA2">
        <w:rPr>
          <w:rFonts w:cs="Simplified Arabic"/>
          <w:color w:val="000000"/>
        </w:rPr>
        <w:t xml:space="preserve"> </w:t>
      </w:r>
      <w:r w:rsidR="00F41609">
        <w:rPr>
          <w:rFonts w:cs="Simplified Arabic" w:hint="cs"/>
          <w:szCs w:val="28"/>
          <w:rtl/>
        </w:rPr>
        <w:t xml:space="preserve">                               </w:t>
      </w:r>
      <w:r w:rsidR="00F41609" w:rsidRPr="0093710E">
        <w:rPr>
          <w:rFonts w:cs="Simplified Arabic" w:hint="cs"/>
          <w:color w:val="000000" w:themeColor="text1"/>
          <w:szCs w:val="28"/>
          <w:rtl/>
        </w:rPr>
        <w:t xml:space="preserve"> </w:t>
      </w:r>
      <w:r w:rsidR="00F41609" w:rsidRPr="0093710E">
        <w:rPr>
          <w:rFonts w:cs="Simplified Arabic" w:hint="cs"/>
          <w:b/>
          <w:bCs/>
          <w:color w:val="000000" w:themeColor="text1"/>
          <w:rtl/>
        </w:rPr>
        <w:t>الر</w:t>
      </w:r>
      <w:r w:rsidR="00CC34FE" w:rsidRPr="0093710E">
        <w:rPr>
          <w:rFonts w:cs="Simplified Arabic" w:hint="cs"/>
          <w:b/>
          <w:bCs/>
          <w:color w:val="000000" w:themeColor="text1"/>
          <w:rtl/>
        </w:rPr>
        <w:t>مز</w:t>
      </w:r>
      <w:r w:rsidR="00F41609" w:rsidRPr="00FA5EA2">
        <w:rPr>
          <w:rFonts w:cs="Simplified Arabic" w:hint="cs"/>
          <w:b/>
          <w:bCs/>
          <w:color w:val="000000"/>
          <w:rtl/>
        </w:rPr>
        <w:t xml:space="preserve"> المرجعي:</w:t>
      </w:r>
      <w:r w:rsidR="00106C2D">
        <w:rPr>
          <w:rFonts w:cs="Simplified Arabic" w:hint="cs"/>
          <w:b/>
          <w:bCs/>
          <w:color w:val="000000"/>
          <w:rtl/>
        </w:rPr>
        <w:t xml:space="preserve"> </w:t>
      </w:r>
      <w:r w:rsidR="003F487B">
        <w:rPr>
          <w:rFonts w:cs="Simplified Arabic"/>
          <w:b/>
          <w:bCs/>
          <w:color w:val="000000"/>
        </w:rPr>
        <w:t>2216</w:t>
      </w:r>
      <w:r>
        <w:rPr>
          <w:rFonts w:cs="Simplified Arabic"/>
          <w:szCs w:val="28"/>
          <w:rtl/>
        </w:rPr>
        <w:br w:type="page"/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AC4093">
      <w:pPr>
        <w:pStyle w:val="Heading4"/>
        <w:rPr>
          <w:rFonts w:cs="Simplified Arabic"/>
          <w:color w:val="000000"/>
          <w:szCs w:val="28"/>
          <w:rtl/>
        </w:rPr>
      </w:pPr>
      <w:r>
        <w:rPr>
          <w:rFonts w:cs="Simplified Arabic" w:hint="cs"/>
          <w:color w:val="000000"/>
          <w:szCs w:val="28"/>
          <w:rtl/>
        </w:rPr>
        <w:t>خارطة</w:t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Default="00D67ADB" w:rsidP="00D67ADB">
      <w:pPr>
        <w:rPr>
          <w:rtl/>
        </w:rPr>
      </w:pPr>
    </w:p>
    <w:p w:rsidR="00D67ADB" w:rsidRPr="00D67ADB" w:rsidRDefault="00D67ADB" w:rsidP="00D67ADB">
      <w:pPr>
        <w:rPr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D67ADB" w:rsidRDefault="00D67ADB">
      <w:pPr>
        <w:bidi w:val="0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color w:val="000000"/>
          <w:szCs w:val="28"/>
          <w:rtl/>
        </w:rPr>
        <w:br w:type="page"/>
      </w:r>
    </w:p>
    <w:p w:rsidR="006F04C7" w:rsidRPr="004D268B" w:rsidRDefault="006F04C7">
      <w:pPr>
        <w:pStyle w:val="Heading4"/>
        <w:rPr>
          <w:rFonts w:cs="Simplified Arabic"/>
          <w:color w:val="000000"/>
          <w:szCs w:val="28"/>
          <w:rtl/>
        </w:rPr>
      </w:pPr>
      <w:r w:rsidRPr="004D268B">
        <w:rPr>
          <w:rFonts w:cs="Simplified Arabic" w:hint="cs"/>
          <w:color w:val="000000"/>
          <w:szCs w:val="28"/>
          <w:rtl/>
        </w:rPr>
        <w:lastRenderedPageBreak/>
        <w:t>شكر وتقدير</w:t>
      </w:r>
    </w:p>
    <w:p w:rsidR="006F04C7" w:rsidRPr="0068563F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6F04C7" w:rsidRPr="004D268B" w:rsidRDefault="00921F00" w:rsidP="0093710E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بالشكر والتقدير لجميع مصادر البيانات الرسمية وجميع التجار الفلسطينيين</w:t>
      </w:r>
      <w:r w:rsidR="00E802A9"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التقرير، </w:t>
      </w:r>
      <w:r>
        <w:rPr>
          <w:rFonts w:cs="Simplified Arabic" w:hint="cs"/>
          <w:b/>
          <w:bCs/>
          <w:sz w:val="24"/>
          <w:szCs w:val="24"/>
          <w:rtl/>
        </w:rPr>
        <w:t>وإلى جميع العاملين في هذا البرنامج لما أبدوه من حرص منقطع النظير أثناء تأدية واجبهم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05554F" w:rsidRDefault="00921F00" w:rsidP="00B95F9C">
      <w:pPr>
        <w:autoSpaceDE w:val="0"/>
        <w:autoSpaceDN w:val="0"/>
        <w:adjustRightInd w:val="0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لقد تم تخطيط وتنفيذ إح</w:t>
      </w:r>
      <w:r>
        <w:rPr>
          <w:rFonts w:cs="Simplified Arabic"/>
          <w:b/>
          <w:bCs/>
          <w:sz w:val="24"/>
          <w:szCs w:val="24"/>
          <w:rtl/>
        </w:rPr>
        <w:t>ص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ءات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الت</w:t>
      </w:r>
      <w:r>
        <w:rPr>
          <w:rFonts w:cs="Simplified Arabic" w:hint="cs"/>
          <w:b/>
          <w:bCs/>
          <w:sz w:val="24"/>
          <w:szCs w:val="24"/>
          <w:rtl/>
        </w:rPr>
        <w:t>جا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لخ</w:t>
      </w:r>
      <w:r>
        <w:rPr>
          <w:rFonts w:cs="Simplified Arabic" w:hint="cs"/>
          <w:b/>
          <w:bCs/>
          <w:sz w:val="24"/>
          <w:szCs w:val="24"/>
          <w:rtl/>
        </w:rPr>
        <w:t>ارجي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المرصودة للسلع والخدمات</w:t>
      </w:r>
      <w:r w:rsidR="008933C1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04531">
        <w:rPr>
          <w:rFonts w:cs="Simplified Arabic" w:hint="cs"/>
          <w:b/>
          <w:bCs/>
          <w:sz w:val="24"/>
          <w:szCs w:val="24"/>
          <w:rtl/>
        </w:rPr>
        <w:t>201</w:t>
      </w:r>
      <w:r w:rsidR="00B95F9C">
        <w:rPr>
          <w:rFonts w:cs="Simplified Arabic" w:hint="cs"/>
          <w:b/>
          <w:bCs/>
          <w:sz w:val="24"/>
          <w:szCs w:val="24"/>
          <w:rtl/>
        </w:rPr>
        <w:t>5</w:t>
      </w:r>
      <w:r>
        <w:rPr>
          <w:rFonts w:cs="Simplified Arabic" w:hint="cs"/>
          <w:b/>
          <w:bCs/>
          <w:sz w:val="24"/>
          <w:szCs w:val="24"/>
          <w:rtl/>
        </w:rPr>
        <w:t>، بقيادة فريق فني من الجهاز المركزي للإحصاء الفلسطيني، وبدعم مالي مشترك بين كل من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CB4327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F4B59"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 w:hint="cs"/>
          <w:b/>
          <w:bCs/>
          <w:sz w:val="24"/>
          <w:szCs w:val="24"/>
          <w:rtl/>
        </w:rPr>
        <w:t>مجموعة التمويل الرئيسية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للجهاز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لعام </w:t>
      </w:r>
      <w:r w:rsidR="00282B13">
        <w:rPr>
          <w:rFonts w:cs="Simplified Arabic" w:hint="cs"/>
          <w:b/>
          <w:bCs/>
          <w:sz w:val="24"/>
          <w:szCs w:val="24"/>
          <w:rtl/>
        </w:rPr>
        <w:t>201</w:t>
      </w:r>
      <w:r w:rsidR="00B95F9C">
        <w:rPr>
          <w:rFonts w:cs="Simplified Arabic" w:hint="cs"/>
          <w:b/>
          <w:bCs/>
          <w:sz w:val="24"/>
          <w:szCs w:val="24"/>
          <w:rtl/>
        </w:rPr>
        <w:t>6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 </w:t>
      </w:r>
      <w:r w:rsidR="00A03365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>، الوكالة السويسرية للتنمية</w:t>
      </w:r>
      <w:r w:rsidR="00310079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922266">
        <w:rPr>
          <w:rFonts w:cs="Simplified Arabic" w:hint="cs"/>
          <w:b/>
          <w:bCs/>
          <w:sz w:val="24"/>
          <w:szCs w:val="24"/>
          <w:rtl/>
        </w:rPr>
        <w:t xml:space="preserve">          </w:t>
      </w:r>
      <w:r>
        <w:rPr>
          <w:rFonts w:cs="Simplified Arabic" w:hint="cs"/>
          <w:b/>
          <w:bCs/>
          <w:sz w:val="24"/>
          <w:szCs w:val="24"/>
          <w:rtl/>
        </w:rPr>
        <w:t>والتعاون (</w:t>
      </w:r>
      <w:r>
        <w:rPr>
          <w:rFonts w:cs="Simplified Arabic"/>
          <w:b/>
          <w:bCs/>
          <w:sz w:val="24"/>
          <w:szCs w:val="24"/>
        </w:rPr>
        <w:t>SDC</w:t>
      </w:r>
      <w:r w:rsidR="0005554F">
        <w:rPr>
          <w:rFonts w:cs="Simplified Arabic" w:hint="cs"/>
          <w:b/>
          <w:bCs/>
          <w:sz w:val="24"/>
          <w:szCs w:val="24"/>
          <w:rtl/>
        </w:rPr>
        <w:t>)</w:t>
      </w:r>
      <w:r w:rsidR="00A07CFD">
        <w:rPr>
          <w:rFonts w:cs="Simplified Arabic" w:hint="cs"/>
          <w:b/>
          <w:bCs/>
          <w:sz w:val="24"/>
          <w:szCs w:val="24"/>
          <w:rtl/>
        </w:rPr>
        <w:t>.</w:t>
      </w:r>
    </w:p>
    <w:p w:rsidR="00E30172" w:rsidRDefault="00E30172" w:rsidP="00E30172">
      <w:pPr>
        <w:autoSpaceDE w:val="0"/>
        <w:autoSpaceDN w:val="0"/>
        <w:adjustRightInd w:val="0"/>
        <w:jc w:val="both"/>
        <w:rPr>
          <w:rFonts w:ascii="Simplified Arabic" w:cs="Simplified Arabic"/>
          <w:b/>
          <w:bCs/>
          <w:sz w:val="24"/>
          <w:szCs w:val="24"/>
          <w:rtl/>
        </w:rPr>
      </w:pPr>
    </w:p>
    <w:p w:rsidR="00112A83" w:rsidRPr="004D268B" w:rsidRDefault="00112A83" w:rsidP="007D2C7E">
      <w:pPr>
        <w:pStyle w:val="BodyTextIndent2"/>
        <w:ind w:left="-2"/>
        <w:jc w:val="both"/>
        <w:rPr>
          <w:b/>
          <w:bCs/>
          <w:color w:val="000000"/>
          <w:rtl/>
        </w:rPr>
      </w:pPr>
      <w:r w:rsidRPr="004D268B">
        <w:rPr>
          <w:rFonts w:hint="cs"/>
          <w:b/>
          <w:bCs/>
          <w:color w:val="000000"/>
          <w:rtl/>
        </w:rPr>
        <w:t>يت</w:t>
      </w:r>
      <w:r w:rsidRPr="004D268B">
        <w:rPr>
          <w:b/>
          <w:bCs/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b/>
          <w:bCs/>
          <w:color w:val="000000"/>
          <w:rtl/>
        </w:rPr>
        <w:t xml:space="preserve">أعضاء 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ج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ع</w:t>
      </w:r>
      <w:r w:rsidRPr="004D268B">
        <w:rPr>
          <w:rFonts w:hint="cs"/>
          <w:b/>
          <w:bCs/>
          <w:color w:val="000000"/>
          <w:rtl/>
        </w:rPr>
        <w:t>ة</w:t>
      </w:r>
      <w:r w:rsidRPr="004D268B">
        <w:rPr>
          <w:b/>
          <w:bCs/>
          <w:color w:val="000000"/>
          <w:rtl/>
        </w:rPr>
        <w:t xml:space="preserve"> </w:t>
      </w:r>
      <w:r w:rsidRPr="004D268B">
        <w:rPr>
          <w:rFonts w:hint="cs"/>
          <w:b/>
          <w:bCs/>
          <w:color w:val="000000"/>
          <w:rtl/>
        </w:rPr>
        <w:t>ا</w:t>
      </w:r>
      <w:r w:rsidRPr="004D268B">
        <w:rPr>
          <w:b/>
          <w:bCs/>
          <w:color w:val="000000"/>
          <w:rtl/>
        </w:rPr>
        <w:t>ل</w:t>
      </w:r>
      <w:r w:rsidRPr="004D268B">
        <w:rPr>
          <w:rFonts w:hint="cs"/>
          <w:b/>
          <w:bCs/>
          <w:color w:val="000000"/>
          <w:rtl/>
        </w:rPr>
        <w:t>ت</w:t>
      </w:r>
      <w:r w:rsidRPr="004D268B">
        <w:rPr>
          <w:b/>
          <w:bCs/>
          <w:color w:val="000000"/>
          <w:rtl/>
        </w:rPr>
        <w:t>م</w:t>
      </w:r>
      <w:r w:rsidRPr="004D268B">
        <w:rPr>
          <w:rFonts w:hint="cs"/>
          <w:b/>
          <w:bCs/>
          <w:color w:val="000000"/>
          <w:rtl/>
        </w:rPr>
        <w:t>و</w:t>
      </w:r>
      <w:r w:rsidRPr="004D268B">
        <w:rPr>
          <w:b/>
          <w:bCs/>
          <w:color w:val="000000"/>
          <w:rtl/>
        </w:rPr>
        <w:t>ي</w:t>
      </w:r>
      <w:r w:rsidRPr="004D268B">
        <w:rPr>
          <w:rFonts w:hint="cs"/>
          <w:b/>
          <w:bCs/>
          <w:color w:val="000000"/>
          <w:rtl/>
        </w:rPr>
        <w:t>ل الرئيسية للجهاز     (</w:t>
      </w:r>
      <w:r w:rsidRPr="004D268B">
        <w:rPr>
          <w:b/>
          <w:bCs/>
          <w:color w:val="000000"/>
        </w:rPr>
        <w:t>CFG</w:t>
      </w:r>
      <w:r w:rsidRPr="004D268B">
        <w:rPr>
          <w:b/>
          <w:bCs/>
          <w:color w:val="000000"/>
          <w:rtl/>
        </w:rPr>
        <w:t>)</w:t>
      </w:r>
      <w:r w:rsidRPr="004D268B">
        <w:rPr>
          <w:rFonts w:hint="cs"/>
          <w:b/>
          <w:bCs/>
          <w:color w:val="000000"/>
          <w:rtl/>
        </w:rPr>
        <w:t xml:space="preserve"> الذين ساهموا بالتمويل على مساهمتهم القيمة في </w:t>
      </w:r>
      <w:r w:rsidR="000F4B59">
        <w:rPr>
          <w:rFonts w:hint="cs"/>
          <w:b/>
          <w:bCs/>
          <w:color w:val="000000"/>
          <w:rtl/>
        </w:rPr>
        <w:t>إعداد</w:t>
      </w:r>
      <w:r w:rsidRPr="004D268B">
        <w:rPr>
          <w:rFonts w:hint="cs"/>
          <w:b/>
          <w:bCs/>
          <w:color w:val="000000"/>
          <w:rtl/>
        </w:rPr>
        <w:t xml:space="preserve"> هذا </w:t>
      </w:r>
      <w:r w:rsidR="00C845C2">
        <w:rPr>
          <w:rFonts w:hint="cs"/>
          <w:b/>
          <w:bCs/>
          <w:color w:val="000000"/>
          <w:rtl/>
        </w:rPr>
        <w:t>التقرير</w:t>
      </w:r>
      <w:r w:rsidRPr="004D268B">
        <w:rPr>
          <w:rFonts w:hint="cs"/>
          <w:b/>
          <w:bCs/>
          <w:color w:val="000000"/>
          <w:rtl/>
        </w:rPr>
        <w:t>.</w:t>
      </w:r>
    </w:p>
    <w:p w:rsidR="00E36B76" w:rsidRPr="004D268B" w:rsidRDefault="00E36B76" w:rsidP="00230E5E">
      <w:pPr>
        <w:pStyle w:val="BodyTextIndent2"/>
        <w:ind w:left="-2"/>
        <w:jc w:val="both"/>
        <w:rPr>
          <w:b/>
          <w:bCs/>
          <w:color w:val="000000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6F04C7" w:rsidRDefault="006F04C7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 xml:space="preserve">  </w:t>
      </w: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6"/>
        <w:gridCol w:w="2268"/>
        <w:gridCol w:w="2267"/>
        <w:gridCol w:w="2694"/>
      </w:tblGrid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2C23" w:rsidRDefault="005E2C2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أحمد </w:t>
            </w:r>
            <w:proofErr w:type="spellStart"/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دويكات</w:t>
            </w:r>
            <w:proofErr w:type="spellEnd"/>
          </w:p>
          <w:p w:rsidR="005E2C23" w:rsidRDefault="005E2C2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sz w:val="24"/>
                <w:szCs w:val="24"/>
                <w:rtl/>
              </w:rPr>
            </w:pPr>
          </w:p>
          <w:p w:rsidR="005C38D2" w:rsidRPr="008951E5" w:rsidRDefault="0036689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مصطفى المصري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404531" w:rsidRPr="008951E5" w:rsidTr="00C37D20">
        <w:trPr>
          <w:gridAfter w:val="1"/>
          <w:wAfter w:w="2694" w:type="dxa"/>
          <w:trHeight w:hRule="exact" w:val="369"/>
        </w:trPr>
        <w:tc>
          <w:tcPr>
            <w:tcW w:w="4961" w:type="dxa"/>
            <w:gridSpan w:val="3"/>
          </w:tcPr>
          <w:p w:rsidR="00404531" w:rsidRDefault="00404531" w:rsidP="00404531">
            <w:pPr>
              <w:ind w:left="459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آمنه </w:t>
            </w:r>
            <w:proofErr w:type="spellStart"/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المسيمي</w:t>
            </w:r>
            <w:proofErr w:type="spellEnd"/>
          </w:p>
          <w:p w:rsidR="00404531" w:rsidRPr="008951E5" w:rsidRDefault="0040453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E2C23" w:rsidRPr="008951E5" w:rsidRDefault="005522B1" w:rsidP="005522B1">
            <w:pPr>
              <w:ind w:left="33"/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أ</w:t>
            </w:r>
            <w:r w:rsidR="00404531"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صال</w:t>
            </w: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ة</w:t>
            </w:r>
            <w:r w:rsidR="00404531"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 خالد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cantSplit/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90"/>
        </w:trPr>
        <w:tc>
          <w:tcPr>
            <w:tcW w:w="2694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12882" w:rsidRPr="008951E5" w:rsidRDefault="0011288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حسام خليفة</w:t>
            </w: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091DD3" w:rsidRPr="008951E5" w:rsidRDefault="00091DD3" w:rsidP="008951E5">
            <w:pPr>
              <w:pStyle w:val="Header"/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د. </w:t>
            </w:r>
            <w:r w:rsidR="005C38D2" w:rsidRPr="008951E5">
              <w:rPr>
                <w:rFonts w:cs="Simplified Arabic" w:hint="cs"/>
                <w:sz w:val="24"/>
                <w:szCs w:val="24"/>
                <w:rtl/>
              </w:rPr>
              <w:t>صالح الكفري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113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93710E" w:rsidRPr="008951E5" w:rsidRDefault="0093710E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cantSplit/>
          <w:trHeight w:val="397"/>
        </w:trPr>
        <w:tc>
          <w:tcPr>
            <w:tcW w:w="7655" w:type="dxa"/>
            <w:gridSpan w:val="4"/>
          </w:tcPr>
          <w:p w:rsidR="006F04C7" w:rsidRPr="008951E5" w:rsidRDefault="006F04C7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</w:tr>
      <w:tr w:rsidR="005C38D2" w:rsidRPr="008951E5" w:rsidTr="00C37D20">
        <w:trPr>
          <w:cantSplit/>
          <w:trHeight w:val="397"/>
        </w:trPr>
        <w:tc>
          <w:tcPr>
            <w:tcW w:w="7655" w:type="dxa"/>
            <w:gridSpan w:val="4"/>
          </w:tcPr>
          <w:p w:rsidR="003629B7" w:rsidRDefault="003629B7" w:rsidP="003629B7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    محمد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قلالوه</w:t>
            </w:r>
            <w:proofErr w:type="spellEnd"/>
            <w:r w:rsidR="006F04C7" w:rsidRPr="008951E5">
              <w:rPr>
                <w:rFonts w:cs="Simplified Arabic" w:hint="cs"/>
                <w:sz w:val="24"/>
                <w:szCs w:val="24"/>
                <w:rtl/>
              </w:rPr>
              <w:t xml:space="preserve">      </w:t>
            </w:r>
          </w:p>
          <w:p w:rsidR="006F04C7" w:rsidRPr="008951E5" w:rsidRDefault="006F04C7" w:rsidP="003629B7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5C38D2" w:rsidRPr="008951E5" w:rsidTr="00C37D20">
        <w:trPr>
          <w:cantSplit/>
          <w:trHeight w:val="157"/>
        </w:trPr>
        <w:tc>
          <w:tcPr>
            <w:tcW w:w="7655" w:type="dxa"/>
            <w:gridSpan w:val="4"/>
          </w:tcPr>
          <w:p w:rsidR="006F04C7" w:rsidRPr="008951E5" w:rsidRDefault="006F04C7" w:rsidP="00404531">
            <w:pPr>
              <w:pStyle w:val="Header"/>
              <w:ind w:left="459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ind w:right="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  <w:gridSpan w:val="2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6F04C7" w:rsidRPr="008951E5" w:rsidRDefault="006F04C7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</w:rPr>
      </w:pPr>
    </w:p>
    <w:p w:rsidR="00B95F9C" w:rsidRDefault="00B95F9C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ئمة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</w:t>
      </w:r>
      <w:r>
        <w:rPr>
          <w:rFonts w:cs="Simplified Arabic"/>
          <w:b/>
          <w:bCs/>
          <w:sz w:val="28"/>
          <w:szCs w:val="28"/>
          <w:rtl/>
        </w:rPr>
        <w:t>ل</w:t>
      </w:r>
      <w:r>
        <w:rPr>
          <w:rFonts w:cs="Simplified Arabic" w:hint="cs"/>
          <w:b/>
          <w:bCs/>
          <w:sz w:val="28"/>
          <w:szCs w:val="28"/>
          <w:rtl/>
        </w:rPr>
        <w:t>اخت</w:t>
      </w:r>
      <w:r>
        <w:rPr>
          <w:rFonts w:cs="Simplified Arabic"/>
          <w:b/>
          <w:bCs/>
          <w:sz w:val="28"/>
          <w:szCs w:val="28"/>
          <w:rtl/>
        </w:rPr>
        <w:t>صارا</w:t>
      </w:r>
      <w:r>
        <w:rPr>
          <w:rFonts w:cs="Simplified Arabic" w:hint="cs"/>
          <w:b/>
          <w:bCs/>
          <w:sz w:val="28"/>
          <w:szCs w:val="28"/>
          <w:rtl/>
        </w:rPr>
        <w:t>ت</w:t>
      </w:r>
    </w:p>
    <w:p w:rsidR="00CC487C" w:rsidRDefault="00CC487C" w:rsidP="00CC487C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ayout w:type="fixed"/>
        <w:tblLook w:val="0000"/>
      </w:tblPr>
      <w:tblGrid>
        <w:gridCol w:w="7044"/>
        <w:gridCol w:w="1938"/>
      </w:tblGrid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Pr="00CC54FF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CC54FF">
              <w:rPr>
                <w:rFonts w:cs="Simplified Arabic"/>
                <w:sz w:val="24"/>
                <w:szCs w:val="24"/>
                <w:rtl/>
              </w:rPr>
              <w:t>غير مذكو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رة ولا</w:t>
            </w:r>
            <w:r w:rsidRPr="00CC54FF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دا</w:t>
            </w:r>
            <w:r w:rsidRPr="00CC54FF">
              <w:rPr>
                <w:rFonts w:cs="Simplified Arabic"/>
                <w:sz w:val="24"/>
                <w:szCs w:val="24"/>
                <w:rtl/>
              </w:rPr>
              <w:t>خ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Pr="00CC54FF">
              <w:rPr>
                <w:rFonts w:cs="Simplified Arabic"/>
                <w:sz w:val="24"/>
                <w:szCs w:val="24"/>
                <w:rtl/>
              </w:rPr>
              <w:t>ة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CC54FF"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 w:rsidRPr="00CC54FF">
              <w:rPr>
                <w:rFonts w:cs="Simplified Arabic" w:hint="cs"/>
                <w:sz w:val="24"/>
                <w:szCs w:val="24"/>
                <w:rtl/>
              </w:rPr>
              <w:t>موضع آخر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AA0DD7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غ</w:t>
            </w:r>
            <w:r w:rsidR="00AA0DD7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م</w:t>
            </w:r>
            <w:r w:rsidR="00AA0DD7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أ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شهاد</w:t>
            </w:r>
            <w:r>
              <w:rPr>
                <w:rFonts w:cs="Simplified Arabic" w:hint="cs"/>
                <w:sz w:val="24"/>
                <w:szCs w:val="24"/>
                <w:rtl/>
              </w:rPr>
              <w:t>ة ال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منشأ </w:t>
            </w:r>
            <w:r>
              <w:rPr>
                <w:rFonts w:cs="Simplified Arabic" w:hint="cs"/>
                <w:sz w:val="24"/>
                <w:szCs w:val="24"/>
                <w:rtl/>
              </w:rPr>
              <w:t>الف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سطي</w:t>
            </w:r>
            <w:r>
              <w:rPr>
                <w:rFonts w:cs="Simplified Arabic"/>
                <w:sz w:val="24"/>
                <w:szCs w:val="24"/>
                <w:rtl/>
              </w:rPr>
              <w:t>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لت</w:t>
            </w:r>
            <w:r>
              <w:rPr>
                <w:rFonts w:cs="Simplified Arabic"/>
                <w:sz w:val="24"/>
                <w:szCs w:val="24"/>
                <w:rtl/>
              </w:rPr>
              <w:t>ص</w:t>
            </w:r>
            <w:r>
              <w:rPr>
                <w:rFonts w:cs="Simplified Arabic" w:hint="cs"/>
                <w:sz w:val="24"/>
                <w:szCs w:val="24"/>
                <w:rtl/>
              </w:rPr>
              <w:t>دير ح</w:t>
            </w:r>
            <w:r>
              <w:rPr>
                <w:rFonts w:cs="Simplified Arabic"/>
                <w:sz w:val="24"/>
                <w:szCs w:val="24"/>
                <w:rtl/>
              </w:rPr>
              <w:t>سب ا</w:t>
            </w:r>
            <w:r>
              <w:rPr>
                <w:rFonts w:cs="Simplified Arabic" w:hint="cs"/>
                <w:sz w:val="24"/>
                <w:szCs w:val="24"/>
                <w:rtl/>
              </w:rPr>
              <w:t>تفاق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 w:hint="cs"/>
                <w:sz w:val="24"/>
                <w:szCs w:val="24"/>
                <w:rtl/>
              </w:rPr>
              <w:t>الشر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ك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ف</w:t>
            </w:r>
            <w:r>
              <w:rPr>
                <w:rFonts w:cs="Simplified Arabic" w:hint="cs"/>
                <w:sz w:val="24"/>
                <w:szCs w:val="24"/>
                <w:rtl/>
              </w:rPr>
              <w:t>لسطينية الأوروبية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</w:rPr>
              <w:t>EURO-1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لا يوجد قيمة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- 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487C" w:rsidTr="00310079">
        <w:trPr>
          <w:trHeight w:val="340"/>
          <w:jc w:val="center"/>
        </w:trPr>
        <w:tc>
          <w:tcPr>
            <w:tcW w:w="704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5138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القيمة أقل من 500 دولار أمريكي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Pr="00310079" w:rsidRDefault="00CC487C" w:rsidP="006A5C05">
            <w:pPr>
              <w:ind w:firstLine="140"/>
              <w:jc w:val="both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0 </w:t>
            </w:r>
            <w:r w:rsidR="00310079" w:rsidRPr="00310079">
              <w:rPr>
                <w:rFonts w:cs="Times New Roman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CC487C" w:rsidRDefault="00CC487C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6B787C" w:rsidRDefault="006F04C7" w:rsidP="00A47A36">
      <w:pPr>
        <w:jc w:val="center"/>
        <w:rPr>
          <w:rFonts w:cs="Simplified Arabic"/>
          <w:sz w:val="28"/>
          <w:szCs w:val="28"/>
          <w:rtl/>
        </w:rPr>
      </w:pPr>
      <w:r>
        <w:rPr>
          <w:rFonts w:cs="Simplified Arabic"/>
          <w:b/>
          <w:bCs/>
          <w:sz w:val="24"/>
          <w:szCs w:val="28"/>
          <w:rtl/>
        </w:rPr>
        <w:br w:type="page"/>
      </w: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5D7D4A" w:rsidRDefault="006F04C7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5D7D4A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5D7D4A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6F04C7" w:rsidRPr="005D7D4A" w:rsidRDefault="006F04C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sz w:val="22"/>
          <w:szCs w:val="22"/>
          <w:rtl/>
        </w:rPr>
      </w:pPr>
    </w:p>
    <w:tbl>
      <w:tblPr>
        <w:bidiVisual/>
        <w:tblW w:w="8960" w:type="dxa"/>
        <w:jc w:val="center"/>
        <w:tblLayout w:type="fixed"/>
        <w:tblLook w:val="0000"/>
      </w:tblPr>
      <w:tblGrid>
        <w:gridCol w:w="1482"/>
        <w:gridCol w:w="6172"/>
        <w:gridCol w:w="1306"/>
      </w:tblGrid>
      <w:tr w:rsidR="005C38D2" w:rsidRPr="005D7D4A" w:rsidTr="00745B41">
        <w:trPr>
          <w:trHeight w:val="340"/>
          <w:tblHeader/>
          <w:jc w:val="center"/>
        </w:trPr>
        <w:tc>
          <w:tcPr>
            <w:tcW w:w="1482" w:type="dxa"/>
          </w:tcPr>
          <w:p w:rsidR="005C38D2" w:rsidRPr="005D7D4A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2" w:type="dxa"/>
          </w:tcPr>
          <w:p w:rsidR="005C38D2" w:rsidRPr="005D7D4A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</w:tcPr>
          <w:p w:rsidR="005C38D2" w:rsidRPr="005D7D4A" w:rsidRDefault="005C38D2">
            <w:pPr>
              <w:pStyle w:val="Heading1"/>
              <w:rPr>
                <w:rFonts w:cs="Simplified Arabic"/>
                <w:sz w:val="24"/>
                <w:szCs w:val="24"/>
                <w:u w:val="none"/>
              </w:rPr>
            </w:pPr>
            <w:r w:rsidRPr="005D7D4A">
              <w:rPr>
                <w:rFonts w:cs="Simplified Arabic" w:hint="cs"/>
                <w:sz w:val="24"/>
                <w:szCs w:val="24"/>
                <w:u w:val="none"/>
                <w:rtl/>
              </w:rPr>
              <w:t>الصفحة</w:t>
            </w:r>
          </w:p>
        </w:tc>
      </w:tr>
      <w:tr w:rsidR="005C38D2" w:rsidRPr="005D7D4A" w:rsidTr="00745B41">
        <w:trPr>
          <w:trHeight w:val="20"/>
          <w:jc w:val="center"/>
        </w:trPr>
        <w:tc>
          <w:tcPr>
            <w:tcW w:w="7654" w:type="dxa"/>
            <w:gridSpan w:val="2"/>
          </w:tcPr>
          <w:p w:rsidR="005C38D2" w:rsidRPr="005D7D4A" w:rsidRDefault="005C38D2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306" w:type="dxa"/>
          </w:tcPr>
          <w:p w:rsidR="005C38D2" w:rsidRPr="005D7D4A" w:rsidRDefault="005C38D2">
            <w:pPr>
              <w:rPr>
                <w:sz w:val="8"/>
                <w:szCs w:val="8"/>
                <w:rtl/>
              </w:rPr>
            </w:pP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pStyle w:val="Heading2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5C38D2" w:rsidRPr="005D7D4A" w:rsidRDefault="005C38D2">
            <w:pPr>
              <w:pStyle w:val="Heading2"/>
              <w:rPr>
                <w:rFonts w:cs="Simplified Arabic"/>
                <w:b w:val="0"/>
                <w:bCs w:val="0"/>
                <w:szCs w:val="24"/>
                <w:rtl/>
              </w:rPr>
            </w:pPr>
            <w:r w:rsidRPr="005D7D4A">
              <w:rPr>
                <w:rFonts w:cs="Simplified Arabic"/>
                <w:b w:val="0"/>
                <w:bCs w:val="0"/>
                <w:szCs w:val="24"/>
                <w:rtl/>
              </w:rPr>
              <w:t>قائمة الجداول</w:t>
            </w:r>
          </w:p>
          <w:p w:rsidR="00745B41" w:rsidRPr="005D7D4A" w:rsidRDefault="00745B41" w:rsidP="00745B41">
            <w:pPr>
              <w:rPr>
                <w:rFonts w:cs="Simplified Arabic"/>
                <w:sz w:val="24"/>
                <w:szCs w:val="24"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306" w:type="dxa"/>
          </w:tcPr>
          <w:p w:rsidR="005C38D2" w:rsidRPr="005D7D4A" w:rsidRDefault="005C38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C38D2" w:rsidRPr="005D7D4A" w:rsidTr="00745B41">
        <w:trPr>
          <w:trHeight w:val="113"/>
          <w:jc w:val="center"/>
        </w:trPr>
        <w:tc>
          <w:tcPr>
            <w:tcW w:w="7654" w:type="dxa"/>
            <w:gridSpan w:val="2"/>
          </w:tcPr>
          <w:p w:rsidR="005C38D2" w:rsidRPr="005D7D4A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5D7D4A" w:rsidRDefault="005C38D2">
            <w:pPr>
              <w:rPr>
                <w:sz w:val="10"/>
                <w:szCs w:val="10"/>
                <w:rtl/>
              </w:rPr>
            </w:pP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rPr>
                <w:rFonts w:cs="Simplified Arabic"/>
                <w:sz w:val="24"/>
                <w:szCs w:val="24"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172" w:type="dxa"/>
          </w:tcPr>
          <w:p w:rsidR="00F85FA7" w:rsidRPr="005D7D4A" w:rsidRDefault="00F85FA7" w:rsidP="00601985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</w:t>
            </w: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306" w:type="dxa"/>
          </w:tcPr>
          <w:p w:rsidR="00F85FA7" w:rsidRPr="005D7D4A" w:rsidRDefault="00C6721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5D7D4A" w:rsidRDefault="00F85FA7" w:rsidP="003D6163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 xml:space="preserve">1.1 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>الواردات والصادرات السلعية</w:t>
            </w:r>
            <w:r w:rsidR="00EC779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 xml:space="preserve"> حسب السنة</w:t>
            </w:r>
          </w:p>
        </w:tc>
        <w:tc>
          <w:tcPr>
            <w:tcW w:w="1306" w:type="dxa"/>
          </w:tcPr>
          <w:p w:rsidR="00F85FA7" w:rsidRPr="005D7D4A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5D7D4A" w:rsidRDefault="00F85FA7" w:rsidP="005E2B1E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 xml:space="preserve">2.1 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>الواردات السلعية</w:t>
            </w:r>
            <w:r w:rsidR="00EC779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 xml:space="preserve"> حسب </w:t>
            </w:r>
            <w:r w:rsidR="005E2B1E">
              <w:rPr>
                <w:rFonts w:cs="Simplified Arabic" w:hint="cs"/>
                <w:sz w:val="24"/>
                <w:szCs w:val="24"/>
                <w:rtl/>
              </w:rPr>
              <w:t>المنطقة</w:t>
            </w:r>
            <w:r w:rsidR="005C0D3E" w:rsidRPr="005D7D4A">
              <w:rPr>
                <w:rFonts w:cs="Simplified Arabic"/>
                <w:sz w:val="24"/>
                <w:szCs w:val="24"/>
              </w:rPr>
              <w:t xml:space="preserve"> 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 xml:space="preserve">لعام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306" w:type="dxa"/>
          </w:tcPr>
          <w:p w:rsidR="00F85FA7" w:rsidRPr="005D7D4A" w:rsidRDefault="00DC52A0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D7D4A" w:rsidRDefault="00F85FA7" w:rsidP="005E2B1E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 xml:space="preserve">3.1 </w:t>
            </w:r>
            <w:r w:rsidR="005C0D3E" w:rsidRPr="005D7D4A">
              <w:rPr>
                <w:rFonts w:cs="Simplified Arabic"/>
                <w:sz w:val="24"/>
                <w:szCs w:val="24"/>
                <w:rtl/>
              </w:rPr>
              <w:t>الصادرات السلعية</w:t>
            </w:r>
            <w:r w:rsidR="00EC779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 </w:t>
            </w:r>
            <w:r w:rsidR="005C0D3E" w:rsidRPr="005D7D4A">
              <w:rPr>
                <w:rFonts w:cs="Simplified Arabic"/>
                <w:sz w:val="24"/>
                <w:szCs w:val="24"/>
                <w:rtl/>
              </w:rPr>
              <w:t xml:space="preserve">حسب </w:t>
            </w:r>
            <w:r w:rsidR="005E2B1E">
              <w:rPr>
                <w:rFonts w:cs="Simplified Arabic" w:hint="cs"/>
                <w:sz w:val="24"/>
                <w:szCs w:val="24"/>
                <w:rtl/>
              </w:rPr>
              <w:t>المنطقة</w:t>
            </w:r>
            <w:r w:rsidR="005C0D3E" w:rsidRPr="005D7D4A">
              <w:rPr>
                <w:rFonts w:cs="Simplified Arabic"/>
                <w:sz w:val="24"/>
                <w:szCs w:val="24"/>
                <w:rtl/>
              </w:rPr>
              <w:t xml:space="preserve"> لعام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306" w:type="dxa"/>
          </w:tcPr>
          <w:p w:rsidR="00F85FA7" w:rsidRPr="005D7D4A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D7D4A" w:rsidRDefault="00CB6411" w:rsidP="003D6163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F85FA7" w:rsidRPr="005D7D4A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>تغير الواردات والصادرات الخدمية</w:t>
            </w:r>
            <w:r w:rsidR="00EC779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 w:rsidRPr="005D7D4A">
              <w:rPr>
                <w:rFonts w:cs="Simplified Arabic" w:hint="cs"/>
                <w:sz w:val="24"/>
                <w:szCs w:val="24"/>
                <w:rtl/>
              </w:rPr>
              <w:t xml:space="preserve"> مع إسرائيل </w:t>
            </w:r>
          </w:p>
        </w:tc>
        <w:tc>
          <w:tcPr>
            <w:tcW w:w="1306" w:type="dxa"/>
          </w:tcPr>
          <w:p w:rsidR="00F85FA7" w:rsidRPr="005D7D4A" w:rsidRDefault="005E2B1E" w:rsidP="002F4BD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2F4BD6">
              <w:rPr>
                <w:rFonts w:cs="Simplified Arabic" w:hint="cs"/>
                <w:sz w:val="24"/>
                <w:szCs w:val="24"/>
                <w:rtl/>
              </w:rPr>
              <w:t>8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D7D4A" w:rsidRDefault="00CB6411" w:rsidP="0073158A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F85FA7" w:rsidRPr="005D7D4A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F345D6" w:rsidRPr="005D7D4A">
              <w:rPr>
                <w:rFonts w:cs="Simplified Arabic"/>
                <w:sz w:val="24"/>
                <w:szCs w:val="24"/>
                <w:rtl/>
              </w:rPr>
              <w:t>الواردات والصادرات الخدمية</w:t>
            </w:r>
            <w:r w:rsidR="00EC779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F345D6" w:rsidRPr="005D7D4A">
              <w:rPr>
                <w:rFonts w:cs="Simplified Arabic"/>
                <w:sz w:val="24"/>
                <w:szCs w:val="24"/>
                <w:rtl/>
              </w:rPr>
              <w:t xml:space="preserve"> مع إسرائيل حسب البنود الرئيسة للخدمات في عام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306" w:type="dxa"/>
          </w:tcPr>
          <w:p w:rsidR="00F85FA7" w:rsidRPr="005D7D4A" w:rsidRDefault="00A53F44" w:rsidP="00BA562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5C38D2" w:rsidRPr="005D7D4A" w:rsidTr="00745B41">
        <w:trPr>
          <w:trHeight w:val="93"/>
          <w:jc w:val="center"/>
        </w:trPr>
        <w:tc>
          <w:tcPr>
            <w:tcW w:w="1482" w:type="dxa"/>
            <w:vAlign w:val="center"/>
          </w:tcPr>
          <w:p w:rsidR="005C38D2" w:rsidRPr="005D7D4A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  <w:vAlign w:val="center"/>
          </w:tcPr>
          <w:p w:rsidR="005C38D2" w:rsidRPr="005D7D4A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1306" w:type="dxa"/>
            <w:vAlign w:val="center"/>
          </w:tcPr>
          <w:p w:rsidR="005C38D2" w:rsidRPr="005D7D4A" w:rsidRDefault="005C38D2" w:rsidP="00F97D59">
            <w:pPr>
              <w:rPr>
                <w:rFonts w:cs="Simplified Arabic"/>
                <w:sz w:val="10"/>
                <w:szCs w:val="10"/>
              </w:rPr>
            </w:pP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 w:rsidP="00F85FA7">
            <w:pPr>
              <w:ind w:firstLine="139"/>
              <w:rPr>
                <w:sz w:val="24"/>
                <w:szCs w:val="24"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F85FA7" w:rsidRPr="005D7D4A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5D7D4A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2" w:type="dxa"/>
          </w:tcPr>
          <w:p w:rsidR="005C38D2" w:rsidRPr="005D7D4A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>المن</w:t>
            </w: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ه</w:t>
            </w: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>جية</w:t>
            </w:r>
            <w:r w:rsidR="00F85FA7"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306" w:type="dxa"/>
          </w:tcPr>
          <w:p w:rsidR="005C38D2" w:rsidRPr="005D7D4A" w:rsidRDefault="007040B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5D7D4A" w:rsidRDefault="0042593E" w:rsidP="00C6721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5C38D2" w:rsidRPr="005D7D4A">
              <w:rPr>
                <w:rFonts w:cs="Simplified Arabic" w:hint="cs"/>
                <w:sz w:val="24"/>
                <w:szCs w:val="24"/>
                <w:rtl/>
              </w:rPr>
              <w:t>.</w:t>
            </w: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5D7D4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أهداف التقرير</w:t>
            </w:r>
          </w:p>
        </w:tc>
        <w:tc>
          <w:tcPr>
            <w:tcW w:w="1306" w:type="dxa"/>
          </w:tcPr>
          <w:p w:rsidR="005C38D2" w:rsidRPr="005D7D4A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5D7D4A" w:rsidRDefault="00E765D9" w:rsidP="008B0757">
            <w:pPr>
              <w:tabs>
                <w:tab w:val="right" w:pos="7451"/>
              </w:tabs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>.</w:t>
            </w:r>
            <w:r w:rsidR="00F85FA7"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شمولية إحصاءات التجارة الخارجية</w:t>
            </w:r>
            <w:r w:rsidR="009073B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6" w:type="dxa"/>
          </w:tcPr>
          <w:p w:rsidR="005C38D2" w:rsidRPr="005D7D4A" w:rsidRDefault="007040B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22</w:t>
            </w: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5D7D4A" w:rsidRDefault="0042593E" w:rsidP="00C67218">
            <w:pPr>
              <w:tabs>
                <w:tab w:val="right" w:pos="7451"/>
              </w:tabs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>.</w:t>
            </w: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5A085B">
              <w:rPr>
                <w:rFonts w:cs="Simplified Arabic" w:hint="cs"/>
                <w:sz w:val="24"/>
                <w:szCs w:val="24"/>
                <w:rtl/>
              </w:rPr>
              <w:t>الإ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ستثناءات</w:t>
            </w:r>
            <w:r w:rsidR="005A1576"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A1576" w:rsidRPr="005D7D4A">
              <w:rPr>
                <w:rFonts w:cs="Simplified Arabic"/>
                <w:sz w:val="24"/>
                <w:szCs w:val="24"/>
                <w:rtl/>
              </w:rPr>
              <w:t>ف</w:t>
            </w:r>
            <w:r w:rsidR="005A1576" w:rsidRPr="005D7D4A">
              <w:rPr>
                <w:rFonts w:cs="Simplified Arabic" w:hint="cs"/>
                <w:sz w:val="24"/>
                <w:szCs w:val="24"/>
                <w:rtl/>
              </w:rPr>
              <w:t>ي إحصاءات ال</w:t>
            </w:r>
            <w:r w:rsidR="005A1576" w:rsidRPr="005D7D4A">
              <w:rPr>
                <w:rFonts w:cs="Simplified Arabic"/>
                <w:sz w:val="24"/>
                <w:szCs w:val="24"/>
                <w:rtl/>
              </w:rPr>
              <w:t>تج</w:t>
            </w:r>
            <w:r w:rsidR="005A1576" w:rsidRPr="005D7D4A">
              <w:rPr>
                <w:rFonts w:cs="Simplified Arabic" w:hint="cs"/>
                <w:sz w:val="24"/>
                <w:szCs w:val="24"/>
                <w:rtl/>
              </w:rPr>
              <w:t>ارة الخارجية</w:t>
            </w:r>
            <w:r w:rsidR="009073BB" w:rsidRPr="005D7D4A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</w:p>
        </w:tc>
        <w:tc>
          <w:tcPr>
            <w:tcW w:w="1306" w:type="dxa"/>
          </w:tcPr>
          <w:p w:rsidR="005C38D2" w:rsidRPr="005D7D4A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5D7D4A" w:rsidRDefault="00C67218" w:rsidP="00BD67A0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4.2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5D7D4A">
              <w:rPr>
                <w:rFonts w:cs="Simplified Arabic" w:hint="cs"/>
                <w:sz w:val="24"/>
                <w:szCs w:val="24"/>
                <w:rtl/>
              </w:rPr>
              <w:t xml:space="preserve">العمليات </w:t>
            </w:r>
            <w:r w:rsidR="00BD67A0">
              <w:rPr>
                <w:rFonts w:cs="Simplified Arabic" w:hint="cs"/>
                <w:sz w:val="24"/>
                <w:szCs w:val="24"/>
                <w:rtl/>
              </w:rPr>
              <w:t>المكتبية</w:t>
            </w:r>
          </w:p>
        </w:tc>
        <w:tc>
          <w:tcPr>
            <w:tcW w:w="1306" w:type="dxa"/>
          </w:tcPr>
          <w:p w:rsidR="005C38D2" w:rsidRPr="005D7D4A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5D7D4A" w:rsidTr="00745B41">
        <w:trPr>
          <w:trHeight w:val="340"/>
          <w:jc w:val="center"/>
        </w:trPr>
        <w:tc>
          <w:tcPr>
            <w:tcW w:w="1482" w:type="dxa"/>
          </w:tcPr>
          <w:p w:rsidR="005C38D2" w:rsidRPr="005D7D4A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5D7D4A" w:rsidRDefault="00C67218" w:rsidP="00C6721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5.2</w:t>
            </w:r>
            <w:r w:rsidR="005C38D2" w:rsidRPr="005D7D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5D7D4A"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1306" w:type="dxa"/>
          </w:tcPr>
          <w:p w:rsidR="005C38D2" w:rsidRPr="005D7D4A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 w:rsidRPr="005D7D4A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</w:tr>
      <w:tr w:rsidR="00C67218" w:rsidRPr="005D7D4A" w:rsidTr="00745B41">
        <w:trPr>
          <w:trHeight w:val="340"/>
          <w:jc w:val="center"/>
        </w:trPr>
        <w:tc>
          <w:tcPr>
            <w:tcW w:w="1482" w:type="dxa"/>
          </w:tcPr>
          <w:p w:rsidR="00C67218" w:rsidRPr="005D7D4A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Pr="005D7D4A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6.2 دقة البيانات</w:t>
            </w:r>
          </w:p>
        </w:tc>
        <w:tc>
          <w:tcPr>
            <w:tcW w:w="1306" w:type="dxa"/>
          </w:tcPr>
          <w:p w:rsidR="00C67218" w:rsidRPr="005D7D4A" w:rsidRDefault="00444AC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24</w:t>
            </w:r>
          </w:p>
        </w:tc>
      </w:tr>
      <w:tr w:rsidR="00C67218" w:rsidRPr="005D7D4A" w:rsidTr="00745B41">
        <w:trPr>
          <w:trHeight w:val="340"/>
          <w:jc w:val="center"/>
        </w:trPr>
        <w:tc>
          <w:tcPr>
            <w:tcW w:w="1482" w:type="dxa"/>
          </w:tcPr>
          <w:p w:rsidR="00C67218" w:rsidRPr="005D7D4A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Pr="005D7D4A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7.2 مقارنة البيانات</w:t>
            </w:r>
          </w:p>
        </w:tc>
        <w:tc>
          <w:tcPr>
            <w:tcW w:w="1306" w:type="dxa"/>
          </w:tcPr>
          <w:p w:rsidR="00C67218" w:rsidRPr="005D7D4A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25</w:t>
            </w:r>
          </w:p>
        </w:tc>
      </w:tr>
      <w:tr w:rsidR="00C67218" w:rsidRPr="005D7D4A" w:rsidTr="00745B41">
        <w:trPr>
          <w:trHeight w:val="340"/>
          <w:jc w:val="center"/>
        </w:trPr>
        <w:tc>
          <w:tcPr>
            <w:tcW w:w="1482" w:type="dxa"/>
          </w:tcPr>
          <w:p w:rsidR="00C67218" w:rsidRPr="005D7D4A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Pr="005D7D4A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8.2 إجراءات ضبط الجودة</w:t>
            </w:r>
          </w:p>
        </w:tc>
        <w:tc>
          <w:tcPr>
            <w:tcW w:w="1306" w:type="dxa"/>
          </w:tcPr>
          <w:p w:rsidR="00C67218" w:rsidRPr="005D7D4A" w:rsidRDefault="00FE7983" w:rsidP="00FE7983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25</w:t>
            </w:r>
          </w:p>
        </w:tc>
      </w:tr>
      <w:tr w:rsidR="00C67218" w:rsidRPr="005D7D4A" w:rsidTr="00745B41">
        <w:trPr>
          <w:trHeight w:val="340"/>
          <w:jc w:val="center"/>
        </w:trPr>
        <w:tc>
          <w:tcPr>
            <w:tcW w:w="1482" w:type="dxa"/>
          </w:tcPr>
          <w:p w:rsidR="00C67218" w:rsidRPr="005D7D4A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Pr="005D7D4A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9.2 الملاحظات الفنية</w:t>
            </w:r>
          </w:p>
        </w:tc>
        <w:tc>
          <w:tcPr>
            <w:tcW w:w="1306" w:type="dxa"/>
          </w:tcPr>
          <w:p w:rsidR="00C67218" w:rsidRPr="005D7D4A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5D7D4A">
              <w:rPr>
                <w:rFonts w:cs="Simplified Arabic" w:hint="cs"/>
                <w:sz w:val="24"/>
                <w:szCs w:val="24"/>
                <w:rtl/>
              </w:rPr>
              <w:t>26</w:t>
            </w:r>
          </w:p>
        </w:tc>
      </w:tr>
      <w:tr w:rsidR="005C38D2" w:rsidRPr="005D7D4A" w:rsidTr="00745B41">
        <w:trPr>
          <w:trHeight w:val="87"/>
          <w:jc w:val="center"/>
        </w:trPr>
        <w:tc>
          <w:tcPr>
            <w:tcW w:w="1482" w:type="dxa"/>
          </w:tcPr>
          <w:p w:rsidR="005C38D2" w:rsidRPr="005D7D4A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5C38D2" w:rsidRPr="005D7D4A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5D7D4A" w:rsidRDefault="005C38D2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 w:rsidP="00F85FA7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 w:rsidRPr="005D7D4A">
              <w:rPr>
                <w:rtl/>
              </w:rPr>
              <w:t>الفصل الثالث:</w:t>
            </w:r>
          </w:p>
        </w:tc>
        <w:tc>
          <w:tcPr>
            <w:tcW w:w="6172" w:type="dxa"/>
          </w:tcPr>
          <w:p w:rsidR="00F85FA7" w:rsidRPr="005D7D4A" w:rsidRDefault="00F85FA7" w:rsidP="00601985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</w:t>
            </w:r>
            <w:r w:rsidRPr="005D7D4A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المصطلحات </w:t>
            </w:r>
          </w:p>
        </w:tc>
        <w:tc>
          <w:tcPr>
            <w:tcW w:w="1306" w:type="dxa"/>
            <w:vAlign w:val="center"/>
          </w:tcPr>
          <w:p w:rsidR="00F85FA7" w:rsidRPr="005D7D4A" w:rsidRDefault="007040B6" w:rsidP="00C6721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D7D4A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67218" w:rsidRPr="005D7D4A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F85FA7" w:rsidRPr="005D7D4A" w:rsidTr="00745B41">
        <w:trPr>
          <w:trHeight w:val="97"/>
          <w:jc w:val="center"/>
        </w:trPr>
        <w:tc>
          <w:tcPr>
            <w:tcW w:w="1482" w:type="dxa"/>
          </w:tcPr>
          <w:p w:rsidR="00F85FA7" w:rsidRPr="005D7D4A" w:rsidRDefault="00F85FA7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5D7D4A" w:rsidRDefault="00F85FA7" w:rsidP="00601985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F85FA7" w:rsidRPr="005D7D4A" w:rsidRDefault="00F85FA7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1482" w:type="dxa"/>
          </w:tcPr>
          <w:p w:rsidR="00F85FA7" w:rsidRPr="005D7D4A" w:rsidRDefault="00F85FA7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5D7D4A" w:rsidRDefault="00DB1301" w:rsidP="00DB1301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F85FA7" w:rsidRPr="005D7D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</w:t>
            </w:r>
          </w:p>
        </w:tc>
        <w:tc>
          <w:tcPr>
            <w:tcW w:w="1306" w:type="dxa"/>
          </w:tcPr>
          <w:p w:rsidR="00F85FA7" w:rsidRPr="005D7D4A" w:rsidRDefault="007040B6">
            <w:pPr>
              <w:pStyle w:val="Heading1"/>
              <w:rPr>
                <w:rFonts w:cs="Times New Roman"/>
                <w:sz w:val="24"/>
                <w:szCs w:val="24"/>
                <w:u w:val="none"/>
                <w:rtl/>
              </w:rPr>
            </w:pPr>
            <w:r w:rsidRPr="005D7D4A">
              <w:rPr>
                <w:rFonts w:cs="Times New Roman" w:hint="cs"/>
                <w:sz w:val="24"/>
                <w:szCs w:val="24"/>
                <w:u w:val="none"/>
                <w:rtl/>
              </w:rPr>
              <w:t>31</w:t>
            </w:r>
          </w:p>
        </w:tc>
      </w:tr>
      <w:tr w:rsidR="00F85FA7" w:rsidRPr="005D7D4A" w:rsidTr="00745B41">
        <w:trPr>
          <w:trHeight w:val="340"/>
          <w:jc w:val="center"/>
        </w:trPr>
        <w:tc>
          <w:tcPr>
            <w:tcW w:w="7654" w:type="dxa"/>
            <w:gridSpan w:val="2"/>
          </w:tcPr>
          <w:p w:rsidR="00F85FA7" w:rsidRPr="005D7D4A" w:rsidRDefault="00F85FA7">
            <w:pPr>
              <w:rPr>
                <w:rFonts w:cs="Simplified Arabic"/>
                <w:rtl/>
              </w:rPr>
            </w:pPr>
          </w:p>
        </w:tc>
        <w:tc>
          <w:tcPr>
            <w:tcW w:w="1306" w:type="dxa"/>
          </w:tcPr>
          <w:p w:rsidR="00F85FA7" w:rsidRPr="005D7D4A" w:rsidRDefault="00F85FA7">
            <w:pPr>
              <w:rPr>
                <w:rtl/>
              </w:rPr>
            </w:pPr>
          </w:p>
        </w:tc>
      </w:tr>
    </w:tbl>
    <w:p w:rsidR="006F04C7" w:rsidRPr="00C16B68" w:rsidRDefault="006F04C7">
      <w:pPr>
        <w:rPr>
          <w:rtl/>
        </w:rPr>
      </w:pPr>
    </w:p>
    <w:p w:rsidR="006F04C7" w:rsidRPr="00C16B68" w:rsidRDefault="006F04C7">
      <w:pPr>
        <w:pStyle w:val="Heading2"/>
        <w:rPr>
          <w:sz w:val="28"/>
          <w:rtl/>
        </w:rPr>
      </w:pPr>
    </w:p>
    <w:p w:rsidR="006F04C7" w:rsidRPr="00C16B68" w:rsidRDefault="006F04C7">
      <w:pPr>
        <w:rPr>
          <w:rFonts w:cs="Simplified Arabic"/>
          <w:b/>
          <w:bCs/>
          <w:rtl/>
        </w:rPr>
      </w:pPr>
    </w:p>
    <w:p w:rsidR="006F04C7" w:rsidRPr="00C16B68" w:rsidRDefault="006F04C7"/>
    <w:p w:rsidR="001F378C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br w:type="page"/>
      </w: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8019E1">
      <w:pPr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286EA2" w:rsidRDefault="006F04C7" w:rsidP="002E228A">
      <w:pPr>
        <w:jc w:val="center"/>
        <w:rPr>
          <w:rFonts w:cs="Simplified Arabic"/>
          <w:b/>
          <w:bCs/>
          <w:color w:val="FF0000"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="00097770">
        <w:rPr>
          <w:rFonts w:cs="Simplified Arabic" w:hint="cs"/>
          <w:b/>
          <w:bCs/>
          <w:sz w:val="28"/>
          <w:szCs w:val="28"/>
          <w:rtl/>
          <w:lang w:bidi="ar-AE"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8951E5" w:rsidRPr="00286EA2" w:rsidRDefault="008951E5" w:rsidP="002E228A">
      <w:pPr>
        <w:jc w:val="center"/>
        <w:rPr>
          <w:rFonts w:cs="Simplified Arabic"/>
          <w:b/>
          <w:bCs/>
          <w:color w:val="FF0000"/>
          <w:rtl/>
        </w:rPr>
      </w:pPr>
    </w:p>
    <w:tbl>
      <w:tblPr>
        <w:tblW w:w="9042" w:type="dxa"/>
        <w:jc w:val="center"/>
        <w:tblLayout w:type="fixed"/>
        <w:tblLook w:val="0000"/>
      </w:tblPr>
      <w:tblGrid>
        <w:gridCol w:w="991"/>
        <w:gridCol w:w="6922"/>
        <w:gridCol w:w="1129"/>
      </w:tblGrid>
      <w:tr w:rsidR="006F04C7" w:rsidRPr="00E95406" w:rsidTr="008A0773">
        <w:trPr>
          <w:trHeight w:val="20"/>
          <w:tblHeader/>
          <w:jc w:val="center"/>
        </w:trPr>
        <w:tc>
          <w:tcPr>
            <w:tcW w:w="991" w:type="dxa"/>
          </w:tcPr>
          <w:p w:rsidR="006F04C7" w:rsidRPr="00E95406" w:rsidRDefault="006F04C7">
            <w:pPr>
              <w:pStyle w:val="Heading1"/>
              <w:rPr>
                <w:rFonts w:cs="Simplified Arabic"/>
                <w:sz w:val="24"/>
                <w:szCs w:val="24"/>
                <w:u w:val="none"/>
                <w:rtl/>
              </w:rPr>
            </w:pPr>
            <w:r w:rsidRPr="00E95406">
              <w:rPr>
                <w:rFonts w:cs="Simplified Arabic"/>
                <w:sz w:val="24"/>
                <w:szCs w:val="24"/>
                <w:u w:val="none"/>
                <w:rtl/>
              </w:rPr>
              <w:t>الصفحة</w:t>
            </w:r>
          </w:p>
        </w:tc>
        <w:tc>
          <w:tcPr>
            <w:tcW w:w="6922" w:type="dxa"/>
          </w:tcPr>
          <w:p w:rsidR="006F04C7" w:rsidRPr="00E95406" w:rsidRDefault="006F04C7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9" w:type="dxa"/>
          </w:tcPr>
          <w:p w:rsidR="002059DF" w:rsidRPr="00E95406" w:rsidRDefault="006F04C7" w:rsidP="00C93BBD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6922" w:type="dxa"/>
          </w:tcPr>
          <w:p w:rsidR="002059DF" w:rsidRPr="00E95406" w:rsidRDefault="009870AE" w:rsidP="0073158A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 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وصافي الميزان وحجم التبادل التجاري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في فلسطين، 1995 -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6922" w:type="dxa"/>
          </w:tcPr>
          <w:p w:rsidR="002059DF" w:rsidRPr="00E95406" w:rsidRDefault="00D733EB" w:rsidP="0073158A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، والصادرات وطنية المنشأ والمعاد تصديره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الشهر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وال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ربع</w:t>
            </w:r>
            <w:r w:rsidR="002335F7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2014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F3A15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6922" w:type="dxa"/>
          </w:tcPr>
          <w:p w:rsidR="002059DF" w:rsidRPr="00E95406" w:rsidRDefault="00D733EB" w:rsidP="0073158A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 وصافي الميزان وحجم التبادل التجاري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بلد المنشأ والمقصد</w:t>
            </w:r>
            <w:r w:rsidR="00556818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2014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56818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14695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6922" w:type="dxa"/>
          </w:tcPr>
          <w:p w:rsidR="009747F6" w:rsidRPr="00674797" w:rsidRDefault="00491895" w:rsidP="0067479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السلعية 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واسطة الدخول والخروج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2014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9F747D" w:rsidRPr="00E95406" w:rsidTr="008A0773">
        <w:trPr>
          <w:trHeight w:val="20"/>
          <w:jc w:val="center"/>
        </w:trPr>
        <w:tc>
          <w:tcPr>
            <w:tcW w:w="991" w:type="dxa"/>
          </w:tcPr>
          <w:p w:rsidR="009F747D" w:rsidRPr="00E95406" w:rsidRDefault="009F747D" w:rsidP="00F83AA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9F747D" w:rsidRPr="00E95406" w:rsidRDefault="009F747D" w:rsidP="00F83AAB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9F747D" w:rsidRPr="00E95406" w:rsidRDefault="009F747D" w:rsidP="00F83AAB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1A4CB9" w:rsidRPr="00E95406" w:rsidTr="008A0773">
        <w:trPr>
          <w:trHeight w:val="20"/>
          <w:jc w:val="center"/>
        </w:trPr>
        <w:tc>
          <w:tcPr>
            <w:tcW w:w="991" w:type="dxa"/>
          </w:tcPr>
          <w:p w:rsidR="001A4CB9" w:rsidRPr="00E95406" w:rsidRDefault="008B29A1" w:rsidP="006A5C0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6922" w:type="dxa"/>
          </w:tcPr>
          <w:p w:rsidR="001A4CB9" w:rsidRPr="00E95406" w:rsidRDefault="001A4CB9" w:rsidP="0073158A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السلعية 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="009747F6" w:rsidRPr="00E95406">
              <w:rPr>
                <w:rFonts w:cs="Simplified Arabic" w:hint="cs"/>
                <w:sz w:val="24"/>
                <w:szCs w:val="24"/>
                <w:rtl/>
              </w:rPr>
              <w:t>مركز العبور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والخروج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2014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6F0A7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29" w:type="dxa"/>
          </w:tcPr>
          <w:p w:rsidR="001A4CB9" w:rsidRPr="00E95406" w:rsidRDefault="001A4CB9" w:rsidP="001A4C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8B29A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6922" w:type="dxa"/>
          </w:tcPr>
          <w:p w:rsidR="002059DF" w:rsidRPr="00E95406" w:rsidRDefault="00491895" w:rsidP="0073158A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أقسام النظام</w:t>
            </w:r>
            <w:r w:rsidR="003D6163" w:rsidRPr="00E95406">
              <w:rPr>
                <w:rFonts w:cs="Simplified Arabic" w:hint="cs"/>
                <w:sz w:val="24"/>
                <w:szCs w:val="24"/>
                <w:rtl/>
              </w:rPr>
              <w:t xml:space="preserve">        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المنسق</w:t>
            </w:r>
            <w:bookmarkStart w:id="0" w:name="OLE_LINK1"/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bookmarkEnd w:id="0"/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0F7CF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6922" w:type="dxa"/>
          </w:tcPr>
          <w:p w:rsidR="002059DF" w:rsidRPr="00E95406" w:rsidRDefault="00491895" w:rsidP="0073158A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فصول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النظام</w:t>
            </w:r>
            <w:r w:rsidR="00310079" w:rsidRPr="00E95406">
              <w:rPr>
                <w:rFonts w:cs="Simplified Arabic" w:hint="cs"/>
                <w:sz w:val="24"/>
                <w:szCs w:val="24"/>
                <w:rtl/>
              </w:rPr>
              <w:t xml:space="preserve">         </w:t>
            </w:r>
            <w:r w:rsidR="003D6163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المنسق،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1E292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54</w:t>
            </w:r>
          </w:p>
        </w:tc>
        <w:tc>
          <w:tcPr>
            <w:tcW w:w="6922" w:type="dxa"/>
          </w:tcPr>
          <w:p w:rsidR="002059DF" w:rsidRPr="00E95406" w:rsidRDefault="004110F1" w:rsidP="0073158A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>مجموعات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الرئيسة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للنظام المنسق،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E67F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150</w:t>
            </w:r>
          </w:p>
        </w:tc>
        <w:tc>
          <w:tcPr>
            <w:tcW w:w="6922" w:type="dxa"/>
          </w:tcPr>
          <w:p w:rsidR="002059DF" w:rsidRPr="00B95CFF" w:rsidRDefault="00F2711A" w:rsidP="00E67F30">
            <w:pPr>
              <w:jc w:val="both"/>
              <w:rPr>
                <w:rFonts w:cs="Simplified Arabic"/>
                <w:color w:val="FF0000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إجمالي قيمة أعلى عشر</w:t>
            </w:r>
            <w:r w:rsidR="00E67F30" w:rsidRPr="00E67F30">
              <w:rPr>
                <w:rFonts w:cs="Simplified Arabic"/>
                <w:sz w:val="24"/>
                <w:szCs w:val="24"/>
                <w:rtl/>
              </w:rPr>
              <w:t xml:space="preserve"> سلع تم تصديرها من فلسطين، 2015</w:t>
            </w:r>
          </w:p>
        </w:tc>
        <w:tc>
          <w:tcPr>
            <w:tcW w:w="1129" w:type="dxa"/>
          </w:tcPr>
          <w:p w:rsidR="002059DF" w:rsidRPr="00E95406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BB4F08" w:rsidRPr="00E95406" w:rsidTr="008A0773">
        <w:trPr>
          <w:trHeight w:val="80"/>
          <w:jc w:val="center"/>
        </w:trPr>
        <w:tc>
          <w:tcPr>
            <w:tcW w:w="991" w:type="dxa"/>
          </w:tcPr>
          <w:p w:rsidR="00BB4F08" w:rsidRPr="00674797" w:rsidRDefault="00BB4F08" w:rsidP="0067479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BB4F08" w:rsidRPr="00F86661" w:rsidRDefault="00BB4F08" w:rsidP="00E67F30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02243F" w:rsidRDefault="0002243F" w:rsidP="009870AE">
            <w:pPr>
              <w:jc w:val="lowKashida"/>
              <w:rPr>
                <w:rFonts w:cs="Simplified Arabic"/>
                <w:b/>
                <w:bCs/>
                <w:sz w:val="4"/>
                <w:szCs w:val="4"/>
                <w:rtl/>
              </w:rPr>
            </w:pPr>
          </w:p>
          <w:p w:rsidR="00BB4F08" w:rsidRPr="0002243F" w:rsidRDefault="00BB4F08" w:rsidP="0002243F">
            <w:pPr>
              <w:rPr>
                <w:rFonts w:cs="Simplified Arabic"/>
                <w:sz w:val="4"/>
                <w:szCs w:val="4"/>
                <w:rtl/>
              </w:rPr>
            </w:pPr>
          </w:p>
        </w:tc>
      </w:tr>
      <w:tr w:rsidR="00BB4F08" w:rsidRPr="00E95406" w:rsidTr="008A0773">
        <w:trPr>
          <w:trHeight w:val="20"/>
          <w:jc w:val="center"/>
        </w:trPr>
        <w:tc>
          <w:tcPr>
            <w:tcW w:w="991" w:type="dxa"/>
          </w:tcPr>
          <w:p w:rsidR="00BB4F08" w:rsidRDefault="00F713D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151</w:t>
            </w:r>
          </w:p>
        </w:tc>
        <w:tc>
          <w:tcPr>
            <w:tcW w:w="6922" w:type="dxa"/>
          </w:tcPr>
          <w:p w:rsidR="00BB4F08" w:rsidRPr="00E67F30" w:rsidRDefault="00F2711A" w:rsidP="00BB4F0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إجمالي قيمة أعلى عشر</w:t>
            </w:r>
            <w:r w:rsidR="00BB4F08" w:rsidRPr="00BB4F08">
              <w:rPr>
                <w:rFonts w:cs="Simplified Arabic"/>
                <w:sz w:val="24"/>
                <w:szCs w:val="24"/>
                <w:rtl/>
              </w:rPr>
              <w:t xml:space="preserve"> سلع تم استيرادها إلى فلسطين، 2015</w:t>
            </w:r>
          </w:p>
        </w:tc>
        <w:tc>
          <w:tcPr>
            <w:tcW w:w="1129" w:type="dxa"/>
          </w:tcPr>
          <w:p w:rsidR="00BB4F08" w:rsidRPr="00E95406" w:rsidRDefault="00BB4F08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10:   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F713D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152</w:t>
            </w:r>
          </w:p>
        </w:tc>
        <w:tc>
          <w:tcPr>
            <w:tcW w:w="6922" w:type="dxa"/>
          </w:tcPr>
          <w:p w:rsidR="002059DF" w:rsidRPr="00E95406" w:rsidRDefault="00BE52B8" w:rsidP="0073158A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حسب الاستخدام الاقتصادي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2014،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29" w:type="dxa"/>
          </w:tcPr>
          <w:p w:rsidR="002059DF" w:rsidRPr="00E95406" w:rsidRDefault="002059DF" w:rsidP="00F713DA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F713DA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02243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153</w:t>
            </w:r>
          </w:p>
        </w:tc>
        <w:tc>
          <w:tcPr>
            <w:tcW w:w="6922" w:type="dxa"/>
          </w:tcPr>
          <w:p w:rsidR="002059DF" w:rsidRPr="00E95406" w:rsidRDefault="00A163C5" w:rsidP="0073158A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إجمالي قيمة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الخدمية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وصافي الميزان وحجم التبادل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الخدمي في فلسطين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مع إسرائيل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Pr="00E95406">
              <w:rPr>
                <w:rFonts w:cs="Simplified Arabic"/>
                <w:sz w:val="24"/>
                <w:szCs w:val="24"/>
              </w:rPr>
              <w:t>2000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B549A">
              <w:rPr>
                <w:rFonts w:cs="Simplified Arabic" w:hint="cs"/>
                <w:sz w:val="24"/>
                <w:szCs w:val="24"/>
                <w:rtl/>
              </w:rPr>
              <w:t xml:space="preserve">-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29" w:type="dxa"/>
          </w:tcPr>
          <w:p w:rsidR="002059DF" w:rsidRPr="00E95406" w:rsidRDefault="002059DF" w:rsidP="0002243F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2243F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02243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154</w:t>
            </w:r>
          </w:p>
        </w:tc>
        <w:tc>
          <w:tcPr>
            <w:tcW w:w="6922" w:type="dxa"/>
          </w:tcPr>
          <w:p w:rsidR="002059DF" w:rsidRPr="00E95406" w:rsidRDefault="00C0528D" w:rsidP="0073158A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 الخدمية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 مع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إسرائيل حسب الشهر و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ربع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2014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29" w:type="dxa"/>
          </w:tcPr>
          <w:p w:rsidR="002059DF" w:rsidRPr="00E95406" w:rsidRDefault="002059DF" w:rsidP="0002243F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2243F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02243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155</w:t>
            </w:r>
          </w:p>
        </w:tc>
        <w:tc>
          <w:tcPr>
            <w:tcW w:w="6922" w:type="dxa"/>
          </w:tcPr>
          <w:p w:rsidR="002059DF" w:rsidRPr="00E95406" w:rsidRDefault="00C0528D" w:rsidP="0073158A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إجمالي قيمة </w:t>
            </w:r>
            <w:r w:rsidRPr="00E95406">
              <w:rPr>
                <w:rFonts w:cs="Simplified Arabic"/>
                <w:sz w:val="24"/>
                <w:szCs w:val="24"/>
                <w:rtl/>
              </w:rPr>
              <w:t>الواردات والصادرات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الخدمية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في فلسطين مع</w:t>
            </w:r>
            <w:r w:rsidRPr="00E95406">
              <w:rPr>
                <w:rFonts w:cs="Simplified Arabic"/>
                <w:sz w:val="24"/>
                <w:szCs w:val="24"/>
                <w:rtl/>
              </w:rPr>
              <w:t xml:space="preserve"> إسرائيل حسب </w:t>
            </w:r>
            <w:r w:rsidRPr="00E95406">
              <w:rPr>
                <w:rFonts w:cs="Simplified Arabic" w:hint="cs"/>
                <w:sz w:val="24"/>
                <w:szCs w:val="24"/>
                <w:rtl/>
              </w:rPr>
              <w:t>البنود الرئيسة للخدمات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2014</w:t>
            </w:r>
            <w:r w:rsidR="00CD06CB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5F21D9" w:rsidRPr="00E95406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158A">
              <w:rPr>
                <w:rFonts w:cs="Simplified Arabic" w:hint="cs"/>
                <w:sz w:val="24"/>
                <w:szCs w:val="24"/>
                <w:rtl/>
              </w:rPr>
              <w:t>2015</w:t>
            </w:r>
          </w:p>
        </w:tc>
        <w:tc>
          <w:tcPr>
            <w:tcW w:w="1129" w:type="dxa"/>
          </w:tcPr>
          <w:p w:rsidR="002059DF" w:rsidRPr="00E95406" w:rsidRDefault="002059DF" w:rsidP="0002243F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E9540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02243F">
              <w:rPr>
                <w:rFonts w:cs="Simplified Arabic" w:hint="cs"/>
                <w:b/>
                <w:bCs/>
                <w:sz w:val="24"/>
                <w:szCs w:val="24"/>
                <w:rtl/>
              </w:rPr>
              <w:t>14</w:t>
            </w:r>
            <w:r w:rsidRPr="00E95406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E95406" w:rsidTr="008A0773">
        <w:trPr>
          <w:trHeight w:val="20"/>
          <w:jc w:val="center"/>
        </w:trPr>
        <w:tc>
          <w:tcPr>
            <w:tcW w:w="991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22" w:type="dxa"/>
          </w:tcPr>
          <w:p w:rsidR="002059DF" w:rsidRPr="00E95406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29" w:type="dxa"/>
          </w:tcPr>
          <w:p w:rsidR="002059DF" w:rsidRPr="00E95406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432DA8" w:rsidRDefault="00432DA8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0C22EA" w:rsidRDefault="000C22EA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A47A36" w:rsidRPr="003D6163" w:rsidRDefault="000C40FC" w:rsidP="002E228A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  <w:r w:rsidRPr="003D6163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A47A36" w:rsidRPr="004D268B" w:rsidRDefault="00A47A36" w:rsidP="00A47A36">
      <w:pPr>
        <w:jc w:val="lowKashida"/>
        <w:rPr>
          <w:rFonts w:cs="Simplified Arabic"/>
          <w:color w:val="000000"/>
          <w:sz w:val="24"/>
          <w:rtl/>
        </w:rPr>
      </w:pPr>
    </w:p>
    <w:p w:rsidR="003D56D4" w:rsidRDefault="00340352" w:rsidP="00097770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تعتبر</w:t>
      </w:r>
      <w:r w:rsidR="003D56D4" w:rsidRPr="003D56D4">
        <w:rPr>
          <w:rFonts w:cs="Simplified Arabic" w:hint="cs"/>
          <w:sz w:val="24"/>
          <w:szCs w:val="24"/>
          <w:rtl/>
        </w:rPr>
        <w:t xml:space="preserve"> </w:t>
      </w:r>
      <w:r w:rsidR="0094169A">
        <w:rPr>
          <w:rFonts w:cs="Simplified Arabic" w:hint="cs"/>
          <w:sz w:val="24"/>
          <w:szCs w:val="24"/>
          <w:rtl/>
        </w:rPr>
        <w:t>المؤشرات الرئيسية</w:t>
      </w:r>
      <w:r w:rsidR="003D56D4" w:rsidRPr="003D56D4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الثلاث </w:t>
      </w:r>
      <w:r w:rsidR="0094169A">
        <w:rPr>
          <w:rFonts w:cs="Simplified Arabic" w:hint="cs"/>
          <w:sz w:val="24"/>
          <w:szCs w:val="24"/>
          <w:rtl/>
        </w:rPr>
        <w:t xml:space="preserve">للتجارة الخارجية </w:t>
      </w:r>
      <w:r w:rsidR="001C36DF">
        <w:rPr>
          <w:rFonts w:cs="Simplified Arabic" w:hint="cs"/>
          <w:sz w:val="24"/>
          <w:szCs w:val="24"/>
          <w:rtl/>
        </w:rPr>
        <w:t xml:space="preserve">(الواردات، الصادرات، وصافي الميزان التجاري) </w:t>
      </w:r>
      <w:r w:rsidR="003D56D4" w:rsidRPr="003D56D4">
        <w:rPr>
          <w:rFonts w:cs="Simplified Arabic" w:hint="cs"/>
          <w:sz w:val="24"/>
          <w:szCs w:val="24"/>
          <w:rtl/>
        </w:rPr>
        <w:t xml:space="preserve">من </w:t>
      </w:r>
      <w:r>
        <w:rPr>
          <w:rFonts w:cs="Simplified Arabic" w:hint="cs"/>
          <w:sz w:val="24"/>
          <w:szCs w:val="24"/>
          <w:rtl/>
        </w:rPr>
        <w:t>المدخلات</w:t>
      </w:r>
      <w:r w:rsidR="003D56D4" w:rsidRPr="003D56D4">
        <w:rPr>
          <w:rFonts w:cs="Simplified Arabic" w:hint="cs"/>
          <w:sz w:val="24"/>
          <w:szCs w:val="24"/>
          <w:rtl/>
        </w:rPr>
        <w:t xml:space="preserve"> </w:t>
      </w:r>
      <w:r w:rsidR="003D56D4" w:rsidRPr="003D56D4">
        <w:rPr>
          <w:rFonts w:cs="Simplified Arabic"/>
          <w:sz w:val="24"/>
          <w:szCs w:val="24"/>
          <w:rtl/>
        </w:rPr>
        <w:t>ال</w:t>
      </w:r>
      <w:r w:rsidR="003D56D4" w:rsidRPr="003D56D4">
        <w:rPr>
          <w:rFonts w:cs="Simplified Arabic" w:hint="cs"/>
          <w:sz w:val="24"/>
          <w:szCs w:val="24"/>
          <w:rtl/>
        </w:rPr>
        <w:t>أساسي</w:t>
      </w:r>
      <w:r w:rsidR="003D56D4" w:rsidRPr="003D56D4">
        <w:rPr>
          <w:rFonts w:cs="Simplified Arabic"/>
          <w:sz w:val="24"/>
          <w:szCs w:val="24"/>
          <w:rtl/>
        </w:rPr>
        <w:t>ة</w:t>
      </w:r>
      <w:r w:rsidR="003D56D4" w:rsidRPr="003D56D4">
        <w:rPr>
          <w:rFonts w:cs="Simplified Arabic" w:hint="cs"/>
          <w:sz w:val="24"/>
          <w:szCs w:val="24"/>
          <w:rtl/>
        </w:rPr>
        <w:t xml:space="preserve"> اللازمة </w:t>
      </w:r>
      <w:r w:rsidR="003D56D4" w:rsidRPr="003D56D4">
        <w:rPr>
          <w:rFonts w:cs="Simplified Arabic"/>
          <w:sz w:val="24"/>
          <w:szCs w:val="24"/>
          <w:rtl/>
        </w:rPr>
        <w:t>لإعد</w:t>
      </w:r>
      <w:r w:rsidR="003D56D4" w:rsidRPr="003D56D4">
        <w:rPr>
          <w:rFonts w:cs="Simplified Arabic" w:hint="cs"/>
          <w:sz w:val="24"/>
          <w:szCs w:val="24"/>
          <w:rtl/>
        </w:rPr>
        <w:t>اد الحسابات القومية وميزان المدفوعات لفلسطين</w:t>
      </w:r>
      <w:r w:rsidR="002D1891">
        <w:rPr>
          <w:rFonts w:cs="Simplified Arabic"/>
          <w:sz w:val="24"/>
          <w:szCs w:val="24"/>
        </w:rPr>
        <w:t xml:space="preserve"> </w:t>
      </w:r>
      <w:r w:rsidR="002D1891">
        <w:rPr>
          <w:rFonts w:cs="Simplified Arabic" w:hint="cs"/>
          <w:sz w:val="24"/>
          <w:szCs w:val="24"/>
          <w:rtl/>
        </w:rPr>
        <w:t>بالإضافة لبعض البرامج الإحصائية الأخرى</w:t>
      </w:r>
      <w:r w:rsidR="003D56D4" w:rsidRPr="003D56D4">
        <w:rPr>
          <w:rFonts w:cs="Simplified Arabic" w:hint="cs"/>
          <w:sz w:val="24"/>
          <w:szCs w:val="24"/>
          <w:rtl/>
        </w:rPr>
        <w:t xml:space="preserve">، لذلك حرص الجهاز المركزي للإحصاء الفلسطيني على إعداد البيانات الخاصة بإحصاءات التجارة الخارجية ضمن خطته الشاملة لإعداد </w:t>
      </w:r>
      <w:r w:rsidR="003D56D4" w:rsidRPr="003D56D4">
        <w:rPr>
          <w:rFonts w:cs="Simplified Arabic"/>
          <w:sz w:val="24"/>
          <w:szCs w:val="24"/>
          <w:rtl/>
        </w:rPr>
        <w:t>ال</w:t>
      </w:r>
      <w:r w:rsidR="003D56D4" w:rsidRPr="003D56D4">
        <w:rPr>
          <w:rFonts w:cs="Simplified Arabic" w:hint="cs"/>
          <w:sz w:val="24"/>
          <w:szCs w:val="24"/>
          <w:rtl/>
        </w:rPr>
        <w:t>إحصاءات</w:t>
      </w:r>
      <w:r w:rsidR="003D56D4" w:rsidRPr="003D56D4">
        <w:rPr>
          <w:rFonts w:cs="Simplified Arabic"/>
          <w:sz w:val="24"/>
          <w:szCs w:val="24"/>
          <w:rtl/>
        </w:rPr>
        <w:t xml:space="preserve"> ا</w:t>
      </w:r>
      <w:r w:rsidR="003D56D4" w:rsidRPr="003D56D4">
        <w:rPr>
          <w:rFonts w:cs="Simplified Arabic" w:hint="cs"/>
          <w:sz w:val="24"/>
          <w:szCs w:val="24"/>
          <w:rtl/>
        </w:rPr>
        <w:t>لر</w:t>
      </w:r>
      <w:r w:rsidR="001E0224">
        <w:rPr>
          <w:rFonts w:cs="Simplified Arabic" w:hint="cs"/>
          <w:sz w:val="24"/>
          <w:szCs w:val="24"/>
          <w:rtl/>
        </w:rPr>
        <w:t>سمية لفلسطين حيث يتم إصدار تقرير</w:t>
      </w:r>
      <w:r w:rsidR="003D56D4" w:rsidRPr="003D56D4">
        <w:rPr>
          <w:rFonts w:cs="Simplified Arabic" w:hint="cs"/>
          <w:sz w:val="24"/>
          <w:szCs w:val="24"/>
          <w:rtl/>
        </w:rPr>
        <w:t xml:space="preserve"> سنوي يعبر عن حركة التدفقات السلعية والخدمية من </w:t>
      </w:r>
      <w:r w:rsidR="003D56D4" w:rsidRPr="003D56D4">
        <w:rPr>
          <w:rFonts w:cs="Simplified Arabic"/>
          <w:sz w:val="24"/>
          <w:szCs w:val="24"/>
          <w:rtl/>
        </w:rPr>
        <w:t>ف</w:t>
      </w:r>
      <w:r w:rsidR="003D56D4" w:rsidRPr="003D56D4">
        <w:rPr>
          <w:rFonts w:cs="Simplified Arabic" w:hint="cs"/>
          <w:sz w:val="24"/>
          <w:szCs w:val="24"/>
          <w:rtl/>
        </w:rPr>
        <w:t>لسطين و</w:t>
      </w:r>
      <w:r w:rsidR="00097770">
        <w:rPr>
          <w:rFonts w:cs="Simplified Arabic" w:hint="cs"/>
          <w:sz w:val="24"/>
          <w:szCs w:val="24"/>
          <w:rtl/>
        </w:rPr>
        <w:t>إ</w:t>
      </w:r>
      <w:r w:rsidR="003D56D4" w:rsidRPr="003D56D4">
        <w:rPr>
          <w:rFonts w:cs="Simplified Arabic" w:hint="cs"/>
          <w:sz w:val="24"/>
          <w:szCs w:val="24"/>
          <w:rtl/>
        </w:rPr>
        <w:t xml:space="preserve">ليها.  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F83AAB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يسر الجهاز</w:t>
      </w:r>
      <w:r>
        <w:rPr>
          <w:rFonts w:cs="Simplified Arabic" w:hint="cs"/>
          <w:sz w:val="24"/>
          <w:szCs w:val="24"/>
          <w:rtl/>
        </w:rPr>
        <w:t xml:space="preserve"> المركزي للإحصاء الفلسطيني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ص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التقرير السنوي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F82256">
        <w:rPr>
          <w:rFonts w:cs="Simplified Arabic" w:hint="cs"/>
          <w:color w:val="000000"/>
          <w:sz w:val="24"/>
          <w:szCs w:val="24"/>
          <w:rtl/>
        </w:rPr>
        <w:t>العشر</w:t>
      </w:r>
      <w:r w:rsidR="00A6781D">
        <w:rPr>
          <w:rFonts w:cs="Simplified Arabic" w:hint="cs"/>
          <w:color w:val="000000"/>
          <w:sz w:val="24"/>
          <w:szCs w:val="24"/>
          <w:rtl/>
        </w:rPr>
        <w:t>ي</w:t>
      </w:r>
      <w:r w:rsidR="00F82256">
        <w:rPr>
          <w:rFonts w:cs="Simplified Arabic" w:hint="cs"/>
          <w:color w:val="000000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ءات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التجارة الخارجية الفلسطينية المرصودة للسلع والخدمات لعام </w:t>
      </w:r>
      <w:r w:rsidR="001C2FDB">
        <w:rPr>
          <w:rFonts w:cs="Simplified Arabic" w:hint="cs"/>
          <w:sz w:val="24"/>
          <w:szCs w:val="24"/>
          <w:rtl/>
        </w:rPr>
        <w:t>201</w:t>
      </w:r>
      <w:r w:rsidR="006B5949">
        <w:rPr>
          <w:rFonts w:cs="Simplified Arabic" w:hint="cs"/>
          <w:sz w:val="24"/>
          <w:szCs w:val="24"/>
          <w:rtl/>
        </w:rPr>
        <w:t>5</w:t>
      </w:r>
      <w:r>
        <w:rPr>
          <w:rFonts w:cs="Simplified Arabic" w:hint="cs"/>
          <w:sz w:val="24"/>
          <w:szCs w:val="24"/>
          <w:rtl/>
        </w:rPr>
        <w:t>. والذي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انا</w:t>
      </w:r>
      <w:r>
        <w:rPr>
          <w:rFonts w:cs="Simplified Arabic" w:hint="cs"/>
          <w:sz w:val="24"/>
          <w:szCs w:val="24"/>
          <w:rtl/>
        </w:rPr>
        <w:t xml:space="preserve">ت </w:t>
      </w:r>
      <w:r w:rsidR="00340352">
        <w:rPr>
          <w:rFonts w:cs="Simplified Arabic" w:hint="cs"/>
          <w:sz w:val="24"/>
          <w:szCs w:val="24"/>
          <w:rtl/>
        </w:rPr>
        <w:t>حول</w:t>
      </w:r>
      <w:r>
        <w:rPr>
          <w:rFonts w:cs="Simplified Arabic" w:hint="cs"/>
          <w:sz w:val="24"/>
          <w:szCs w:val="24"/>
          <w:rtl/>
        </w:rPr>
        <w:t xml:space="preserve">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الو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ردا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الص</w:t>
      </w:r>
      <w:r>
        <w:rPr>
          <w:rFonts w:cs="Simplified Arabic" w:hint="cs"/>
          <w:sz w:val="24"/>
          <w:szCs w:val="24"/>
          <w:rtl/>
        </w:rPr>
        <w:t>ادر</w:t>
      </w:r>
      <w:r>
        <w:rPr>
          <w:rFonts w:cs="Simplified Arabic"/>
          <w:sz w:val="24"/>
          <w:szCs w:val="24"/>
          <w:rtl/>
        </w:rPr>
        <w:t>ات وص</w:t>
      </w:r>
      <w:r>
        <w:rPr>
          <w:rFonts w:cs="Simplified Arabic" w:hint="cs"/>
          <w:sz w:val="24"/>
          <w:szCs w:val="24"/>
          <w:rtl/>
        </w:rPr>
        <w:t xml:space="preserve">افي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لمي</w:t>
      </w:r>
      <w:r>
        <w:rPr>
          <w:rFonts w:cs="Simplified Arabic"/>
          <w:sz w:val="24"/>
          <w:szCs w:val="24"/>
          <w:rtl/>
        </w:rPr>
        <w:t>زا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جاري حسب ا</w:t>
      </w:r>
      <w:r>
        <w:rPr>
          <w:rFonts w:cs="Simplified Arabic" w:hint="cs"/>
          <w:sz w:val="24"/>
          <w:szCs w:val="24"/>
          <w:rtl/>
        </w:rPr>
        <w:t>لشهر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سنة وال</w:t>
      </w:r>
      <w:r>
        <w:rPr>
          <w:rFonts w:cs="Simplified Arabic"/>
          <w:sz w:val="24"/>
          <w:szCs w:val="24"/>
          <w:rtl/>
        </w:rPr>
        <w:t>ش</w:t>
      </w:r>
      <w:r>
        <w:rPr>
          <w:rFonts w:cs="Simplified Arabic" w:hint="cs"/>
          <w:sz w:val="24"/>
          <w:szCs w:val="24"/>
          <w:rtl/>
        </w:rPr>
        <w:t>ريك الت</w:t>
      </w:r>
      <w:r>
        <w:rPr>
          <w:rFonts w:cs="Simplified Arabic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اري، كما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 xml:space="preserve">يانات </w:t>
      </w:r>
      <w:r>
        <w:rPr>
          <w:rFonts w:cs="Simplified Arabic"/>
          <w:sz w:val="24"/>
          <w:szCs w:val="24"/>
          <w:rtl/>
        </w:rPr>
        <w:t>حس</w:t>
      </w:r>
      <w:r>
        <w:rPr>
          <w:rFonts w:cs="Simplified Arabic" w:hint="cs"/>
          <w:sz w:val="24"/>
          <w:szCs w:val="24"/>
          <w:rtl/>
        </w:rPr>
        <w:t xml:space="preserve">ب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اس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لدخول والخروج وم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>ك</w:t>
      </w:r>
      <w:r>
        <w:rPr>
          <w:rFonts w:cs="Simplified Arabic"/>
          <w:sz w:val="24"/>
          <w:szCs w:val="24"/>
          <w:rtl/>
        </w:rPr>
        <w:t>ز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عب</w:t>
      </w:r>
      <w:r>
        <w:rPr>
          <w:rFonts w:cs="Simplified Arabic" w:hint="cs"/>
          <w:sz w:val="24"/>
          <w:szCs w:val="24"/>
          <w:rtl/>
        </w:rPr>
        <w:t>ور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3B1F37">
        <w:rPr>
          <w:rFonts w:cs="Simplified Arabic" w:hint="cs"/>
          <w:sz w:val="24"/>
          <w:szCs w:val="24"/>
          <w:rtl/>
        </w:rPr>
        <w:t>وأعلى عشر سلع لكل من الصادرات والواردات بالإضافة ل</w:t>
      </w:r>
      <w:r>
        <w:rPr>
          <w:rFonts w:cs="Simplified Arabic" w:hint="cs"/>
          <w:sz w:val="24"/>
          <w:szCs w:val="24"/>
          <w:rtl/>
        </w:rPr>
        <w:t>طبيعة التركيب الهيكلي للسلع</w:t>
      </w:r>
      <w:r w:rsidR="00F83AAB">
        <w:rPr>
          <w:rFonts w:cs="Simplified Arabic" w:hint="cs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1C2FDB">
        <w:rPr>
          <w:rFonts w:cs="Simplified Arabic" w:hint="cs"/>
          <w:sz w:val="24"/>
          <w:szCs w:val="24"/>
          <w:rtl/>
        </w:rPr>
        <w:t xml:space="preserve">هذا الى جانب بيانات </w:t>
      </w:r>
      <w:r w:rsidR="00F83AAB">
        <w:rPr>
          <w:rFonts w:cs="Simplified Arabic" w:hint="cs"/>
          <w:sz w:val="24"/>
          <w:szCs w:val="24"/>
          <w:rtl/>
        </w:rPr>
        <w:t>تجارة الخدمات التي تغطي التبادل التجاري مع إسرائيل فقط.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046D6B" w:rsidRDefault="00046D6B" w:rsidP="00537944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ويود الجهاز الإشارة إلى أن بيانات هذا التقرير تتصف بشمولية </w:t>
      </w:r>
      <w:r w:rsidR="00537944">
        <w:rPr>
          <w:rFonts w:cs="Simplified Arabic" w:hint="cs"/>
          <w:sz w:val="24"/>
          <w:szCs w:val="24"/>
          <w:rtl/>
        </w:rPr>
        <w:t>أفضل</w:t>
      </w:r>
      <w:r>
        <w:rPr>
          <w:rFonts w:cs="Simplified Arabic" w:hint="cs"/>
          <w:sz w:val="24"/>
          <w:szCs w:val="24"/>
          <w:rtl/>
        </w:rPr>
        <w:t xml:space="preserve"> من التقارير السابقة، حيث تم إعادة تقييم السلع لبعض مصادر البيانات وذلك من خلال اعتماد متوسطات أسعار الجملة</w:t>
      </w:r>
      <w:r w:rsidR="00340352">
        <w:rPr>
          <w:rFonts w:cs="Simplified Arabic" w:hint="cs"/>
          <w:sz w:val="24"/>
          <w:szCs w:val="24"/>
          <w:rtl/>
        </w:rPr>
        <w:t xml:space="preserve"> كما هو موضح في فصل المنهجية.</w:t>
      </w:r>
    </w:p>
    <w:p w:rsidR="00340352" w:rsidRDefault="00340352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1C2FDB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يحرص الجهاز على إصدار التقرير السنوي لإحصاءات التجارة الخارجية المرصودة في السنة التالية لسنة الإسناد الزمني لضمان تحقيق شمولية البيانات وبالتالي توفير</w:t>
      </w:r>
      <w:r w:rsidR="00154959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 w:hint="cs"/>
          <w:sz w:val="24"/>
          <w:szCs w:val="24"/>
          <w:rtl/>
        </w:rPr>
        <w:t xml:space="preserve"> على المستوى التفصيلي لكافة المستخدمين</w:t>
      </w:r>
      <w:r w:rsidR="003D56D4">
        <w:rPr>
          <w:rFonts w:cs="Simplified Arabic" w:hint="cs"/>
          <w:sz w:val="24"/>
          <w:szCs w:val="24"/>
          <w:rtl/>
        </w:rPr>
        <w:t xml:space="preserve">، كما يقوم الجهاز بإصدار </w:t>
      </w:r>
      <w:r w:rsidR="001C2FDB">
        <w:rPr>
          <w:rFonts w:cs="Simplified Arabic" w:hint="cs"/>
          <w:sz w:val="24"/>
          <w:szCs w:val="24"/>
          <w:rtl/>
        </w:rPr>
        <w:t>بيان صحفي</w:t>
      </w:r>
      <w:r w:rsidR="003D56D4">
        <w:rPr>
          <w:rFonts w:cs="Simplified Arabic" w:hint="cs"/>
          <w:sz w:val="24"/>
          <w:szCs w:val="24"/>
          <w:rtl/>
        </w:rPr>
        <w:t xml:space="preserve"> شهري </w:t>
      </w:r>
      <w:r w:rsidR="00154959">
        <w:rPr>
          <w:rFonts w:cs="Simplified Arabic" w:hint="cs"/>
          <w:sz w:val="24"/>
          <w:szCs w:val="24"/>
          <w:rtl/>
        </w:rPr>
        <w:t>ب</w:t>
      </w:r>
      <w:r w:rsidR="006F21C4">
        <w:rPr>
          <w:rFonts w:cs="Simplified Arabic" w:hint="cs"/>
          <w:sz w:val="24"/>
          <w:szCs w:val="24"/>
          <w:rtl/>
        </w:rPr>
        <w:t>إجمالي</w:t>
      </w:r>
      <w:r w:rsidR="00450D51">
        <w:rPr>
          <w:rFonts w:cs="Simplified Arabic" w:hint="cs"/>
          <w:sz w:val="24"/>
          <w:szCs w:val="24"/>
          <w:rtl/>
        </w:rPr>
        <w:t xml:space="preserve"> البيانات الأولية لكل من</w:t>
      </w:r>
      <w:r w:rsidR="006F21C4">
        <w:rPr>
          <w:rFonts w:cs="Simplified Arabic" w:hint="cs"/>
          <w:sz w:val="24"/>
          <w:szCs w:val="24"/>
          <w:rtl/>
        </w:rPr>
        <w:t xml:space="preserve"> الواردات والصادرات السلعية </w:t>
      </w:r>
      <w:r w:rsidR="003D56D4">
        <w:rPr>
          <w:rFonts w:cs="Simplified Arabic" w:hint="cs"/>
          <w:sz w:val="24"/>
          <w:szCs w:val="24"/>
          <w:rtl/>
        </w:rPr>
        <w:t xml:space="preserve">بعد </w:t>
      </w:r>
      <w:r w:rsidR="00114A83">
        <w:rPr>
          <w:rFonts w:cs="Simplified Arabic" w:hint="cs"/>
          <w:sz w:val="24"/>
          <w:szCs w:val="24"/>
          <w:rtl/>
          <w:lang w:bidi="ar-JO"/>
        </w:rPr>
        <w:t>ثمانية أسابيع</w:t>
      </w:r>
      <w:r w:rsidR="003D56D4">
        <w:rPr>
          <w:rFonts w:cs="Simplified Arabic" w:hint="cs"/>
          <w:sz w:val="24"/>
          <w:szCs w:val="24"/>
          <w:rtl/>
        </w:rPr>
        <w:t xml:space="preserve"> من فترة الإسناد وذلك بهدف تلبية متطلبات المعيار الخاص لنشر البيانات</w:t>
      </w:r>
      <w:r w:rsidR="004A2E21">
        <w:rPr>
          <w:rFonts w:cs="Simplified Arabic" w:hint="cs"/>
          <w:sz w:val="24"/>
          <w:szCs w:val="24"/>
          <w:rtl/>
        </w:rPr>
        <w:t xml:space="preserve"> (</w:t>
      </w:r>
      <w:r w:rsidR="004A2E21">
        <w:rPr>
          <w:rFonts w:cs="Simplified Arabic"/>
          <w:sz w:val="24"/>
          <w:szCs w:val="24"/>
        </w:rPr>
        <w:t>SDDS</w:t>
      </w:r>
      <w:r w:rsidR="004A2E21">
        <w:rPr>
          <w:rFonts w:cs="Simplified Arabic" w:hint="cs"/>
          <w:sz w:val="24"/>
          <w:szCs w:val="24"/>
          <w:rtl/>
        </w:rPr>
        <w:t>).</w:t>
      </w:r>
      <w:r>
        <w:rPr>
          <w:rFonts w:cs="Simplified Arabic" w:hint="cs"/>
          <w:sz w:val="24"/>
          <w:szCs w:val="24"/>
          <w:rtl/>
        </w:rPr>
        <w:t xml:space="preserve"> 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A6781D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يأمل الجهاز أن تلب</w:t>
      </w:r>
      <w:r>
        <w:rPr>
          <w:rFonts w:cs="Simplified Arabic"/>
          <w:sz w:val="24"/>
          <w:szCs w:val="24"/>
          <w:rtl/>
        </w:rPr>
        <w:t xml:space="preserve">ي </w:t>
      </w:r>
      <w:r>
        <w:rPr>
          <w:rFonts w:cs="Simplified Arabic" w:hint="cs"/>
          <w:sz w:val="24"/>
          <w:szCs w:val="24"/>
          <w:rtl/>
        </w:rPr>
        <w:t xml:space="preserve">البيانات </w:t>
      </w:r>
      <w:r w:rsidR="00137DFC">
        <w:rPr>
          <w:rFonts w:cs="Simplified Arabic" w:hint="cs"/>
          <w:sz w:val="24"/>
          <w:szCs w:val="24"/>
          <w:rtl/>
        </w:rPr>
        <w:t xml:space="preserve">المنشورة في هذا التقرير </w:t>
      </w:r>
      <w:r>
        <w:rPr>
          <w:rFonts w:cs="Simplified Arabic" w:hint="cs"/>
          <w:sz w:val="24"/>
          <w:szCs w:val="24"/>
          <w:rtl/>
        </w:rPr>
        <w:t>حاجة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الباحثين والدارسين،</w:t>
      </w:r>
      <w:r>
        <w:rPr>
          <w:rFonts w:cs="Simplified Arabic"/>
          <w:sz w:val="24"/>
          <w:szCs w:val="24"/>
          <w:rtl/>
        </w:rPr>
        <w:t xml:space="preserve"> ومتخ</w:t>
      </w:r>
      <w:r>
        <w:rPr>
          <w:rFonts w:cs="Simplified Arabic" w:hint="cs"/>
          <w:sz w:val="24"/>
          <w:szCs w:val="24"/>
          <w:rtl/>
        </w:rPr>
        <w:t>ذي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قرار السياسي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>تصادي في توجيه وتصحيح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ف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لسلع والخدمات </w:t>
      </w:r>
      <w:r>
        <w:rPr>
          <w:rFonts w:cs="Simplified Arabic"/>
          <w:sz w:val="24"/>
          <w:szCs w:val="24"/>
          <w:rtl/>
        </w:rPr>
        <w:t>من فلس</w:t>
      </w:r>
      <w:r>
        <w:rPr>
          <w:rFonts w:cs="Simplified Arabic" w:hint="cs"/>
          <w:sz w:val="24"/>
          <w:szCs w:val="24"/>
          <w:rtl/>
        </w:rPr>
        <w:t>طين وإليها</w:t>
      </w:r>
      <w:r>
        <w:rPr>
          <w:rFonts w:cs="Simplified Arabic"/>
          <w:sz w:val="24"/>
          <w:szCs w:val="24"/>
          <w:rtl/>
        </w:rPr>
        <w:t>،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394FCD">
        <w:rPr>
          <w:rFonts w:cs="Simplified Arabic" w:hint="cs"/>
          <w:sz w:val="24"/>
          <w:szCs w:val="24"/>
          <w:rtl/>
        </w:rPr>
        <w:t xml:space="preserve">بما يساهم في </w:t>
      </w:r>
      <w:r>
        <w:rPr>
          <w:rFonts w:cs="Simplified Arabic" w:hint="cs"/>
          <w:sz w:val="24"/>
          <w:szCs w:val="24"/>
          <w:rtl/>
        </w:rPr>
        <w:t>توطي</w:t>
      </w:r>
      <w:r w:rsidR="00EF402B"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EF402B"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لعلاق</w:t>
      </w:r>
      <w:r>
        <w:rPr>
          <w:rFonts w:cs="Simplified Arabic"/>
          <w:sz w:val="24"/>
          <w:szCs w:val="24"/>
          <w:rtl/>
        </w:rPr>
        <w:t>ات الت</w:t>
      </w:r>
      <w:r>
        <w:rPr>
          <w:rFonts w:cs="Simplified Arabic" w:hint="cs"/>
          <w:sz w:val="24"/>
          <w:szCs w:val="24"/>
          <w:rtl/>
        </w:rPr>
        <w:t>جارية والا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تصا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ية مع كا</w:t>
      </w:r>
      <w:r>
        <w:rPr>
          <w:rFonts w:cs="Simplified Arabic"/>
          <w:sz w:val="24"/>
          <w:szCs w:val="24"/>
          <w:rtl/>
        </w:rPr>
        <w:t>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ول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ك</w:t>
      </w:r>
      <w:r>
        <w:rPr>
          <w:rFonts w:cs="Simplified Arabic" w:hint="cs"/>
          <w:sz w:val="24"/>
          <w:szCs w:val="24"/>
          <w:rtl/>
        </w:rPr>
        <w:t>تلات الاق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</w:t>
      </w:r>
      <w:r>
        <w:rPr>
          <w:rFonts w:cs="Simplified Arabic"/>
          <w:sz w:val="24"/>
          <w:szCs w:val="24"/>
          <w:rtl/>
        </w:rPr>
        <w:t>ادي</w:t>
      </w:r>
      <w:r>
        <w:rPr>
          <w:rFonts w:cs="Simplified Arabic" w:hint="cs"/>
          <w:sz w:val="24"/>
          <w:szCs w:val="24"/>
          <w:rtl/>
        </w:rPr>
        <w:t xml:space="preserve">ة العالمية </w:t>
      </w:r>
      <w:r w:rsidR="00EF402B">
        <w:rPr>
          <w:rFonts w:cs="Simplified Arabic" w:hint="cs"/>
          <w:sz w:val="24"/>
          <w:szCs w:val="24"/>
          <w:rtl/>
        </w:rPr>
        <w:t>وتحقيق تطلعات المصدرين الفلسطينيين ب</w:t>
      </w:r>
      <w:r>
        <w:rPr>
          <w:rFonts w:cs="Simplified Arabic" w:hint="cs"/>
          <w:sz w:val="24"/>
          <w:szCs w:val="24"/>
          <w:rtl/>
        </w:rPr>
        <w:t xml:space="preserve">الانفتاح على أسواق عالمية </w:t>
      </w:r>
      <w:r w:rsidR="00BB478A">
        <w:rPr>
          <w:rFonts w:cs="Simplified Arabic" w:hint="cs"/>
          <w:sz w:val="24"/>
          <w:szCs w:val="24"/>
          <w:rtl/>
        </w:rPr>
        <w:t>جديدة لكل من الصادرات والواردات</w:t>
      </w:r>
      <w:r>
        <w:rPr>
          <w:rFonts w:cs="Simplified Arabic"/>
          <w:sz w:val="24"/>
          <w:szCs w:val="24"/>
          <w:rtl/>
        </w:rPr>
        <w:t>.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47A36" w:rsidRPr="004D268B" w:rsidRDefault="00A47A36" w:rsidP="00A47A36">
      <w:pPr>
        <w:pStyle w:val="BodyText"/>
        <w:jc w:val="both"/>
        <w:rPr>
          <w:rFonts w:cs="Simplified Arabic"/>
          <w:color w:val="000000"/>
          <w:szCs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szCs w:val="24"/>
          <w:rtl/>
        </w:rPr>
      </w:pPr>
      <w:r w:rsidRPr="004D268B">
        <w:rPr>
          <w:rFonts w:cs="Simplified Arabic"/>
          <w:color w:val="000000"/>
          <w:sz w:val="24"/>
          <w:szCs w:val="24"/>
          <w:rtl/>
        </w:rPr>
        <w:t>والله ولي التوفيق،،،</w:t>
      </w: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6624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pStyle w:val="Heading6"/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 w:hint="cs"/>
                <w:color w:val="000000"/>
                <w:szCs w:val="24"/>
                <w:rtl/>
              </w:rPr>
              <w:t>علا عوض</w:t>
            </w:r>
          </w:p>
          <w:p w:rsidR="00A47A36" w:rsidRPr="004D268B" w:rsidRDefault="00A47A36" w:rsidP="00601985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A47A36" w:rsidRPr="004D268B" w:rsidRDefault="00286EA2" w:rsidP="00B95F9C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أيلول</w:t>
            </w:r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B82B2D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201</w:t>
            </w:r>
            <w:r w:rsidR="00B95F9C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</w:tr>
    </w:tbl>
    <w:p w:rsidR="00A47A36" w:rsidRDefault="00A47A36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sectPr w:rsidR="00A47A36" w:rsidSect="008168A3">
      <w:headerReference w:type="default" r:id="rId9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D51" w:rsidRDefault="00450D51">
      <w:r>
        <w:separator/>
      </w:r>
    </w:p>
  </w:endnote>
  <w:endnote w:type="continuationSeparator" w:id="0">
    <w:p w:rsidR="00450D51" w:rsidRDefault="00450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D51" w:rsidRDefault="00450D51">
      <w:r>
        <w:separator/>
      </w:r>
    </w:p>
  </w:footnote>
  <w:footnote w:type="continuationSeparator" w:id="0">
    <w:p w:rsidR="00450D51" w:rsidRDefault="00450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D51" w:rsidRPr="006379F1" w:rsidRDefault="00450D51" w:rsidP="00B95F9C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>التجارة الخارجية المرصودة</w:t>
    </w:r>
    <w:r w:rsidRPr="006379F1">
      <w:rPr>
        <w:rFonts w:cs="Simplified Arabic" w:hint="cs"/>
        <w:sz w:val="16"/>
        <w:szCs w:val="16"/>
        <w:rtl/>
      </w:rPr>
      <w:t xml:space="preserve">، </w:t>
    </w:r>
    <w:r>
      <w:rPr>
        <w:rFonts w:cs="Simplified Arabic" w:hint="cs"/>
        <w:sz w:val="16"/>
        <w:szCs w:val="16"/>
        <w:rtl/>
      </w:rPr>
      <w:t>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7A84"/>
    <w:multiLevelType w:val="hybridMultilevel"/>
    <w:tmpl w:val="DDEEB69A"/>
    <w:lvl w:ilvl="0" w:tplc="9732CBF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C38D2"/>
    <w:rsid w:val="00014C36"/>
    <w:rsid w:val="0002243F"/>
    <w:rsid w:val="00046D6B"/>
    <w:rsid w:val="000538AD"/>
    <w:rsid w:val="0005554F"/>
    <w:rsid w:val="00064146"/>
    <w:rsid w:val="0006583B"/>
    <w:rsid w:val="00073525"/>
    <w:rsid w:val="00073817"/>
    <w:rsid w:val="000916FB"/>
    <w:rsid w:val="00091DD3"/>
    <w:rsid w:val="000968A8"/>
    <w:rsid w:val="00097770"/>
    <w:rsid w:val="000A27A5"/>
    <w:rsid w:val="000B34AE"/>
    <w:rsid w:val="000B4B5D"/>
    <w:rsid w:val="000C22EA"/>
    <w:rsid w:val="000C40FC"/>
    <w:rsid w:val="000C6995"/>
    <w:rsid w:val="000E0F72"/>
    <w:rsid w:val="000E613F"/>
    <w:rsid w:val="000E62D8"/>
    <w:rsid w:val="000F115C"/>
    <w:rsid w:val="000F4B59"/>
    <w:rsid w:val="000F4EF9"/>
    <w:rsid w:val="000F6F4E"/>
    <w:rsid w:val="000F7CF0"/>
    <w:rsid w:val="00106C2D"/>
    <w:rsid w:val="00112882"/>
    <w:rsid w:val="00112A83"/>
    <w:rsid w:val="00114A83"/>
    <w:rsid w:val="001221E8"/>
    <w:rsid w:val="00134BF1"/>
    <w:rsid w:val="00136830"/>
    <w:rsid w:val="00137DFC"/>
    <w:rsid w:val="00141746"/>
    <w:rsid w:val="0014695E"/>
    <w:rsid w:val="00154959"/>
    <w:rsid w:val="001553B4"/>
    <w:rsid w:val="00160180"/>
    <w:rsid w:val="0016201C"/>
    <w:rsid w:val="00171A33"/>
    <w:rsid w:val="00184221"/>
    <w:rsid w:val="00186DF8"/>
    <w:rsid w:val="00190F49"/>
    <w:rsid w:val="001A1AD8"/>
    <w:rsid w:val="001A4CB9"/>
    <w:rsid w:val="001A5A3A"/>
    <w:rsid w:val="001C2FDB"/>
    <w:rsid w:val="001C34F1"/>
    <w:rsid w:val="001C36DF"/>
    <w:rsid w:val="001E0224"/>
    <w:rsid w:val="001E292E"/>
    <w:rsid w:val="001F221B"/>
    <w:rsid w:val="001F378C"/>
    <w:rsid w:val="001F4A25"/>
    <w:rsid w:val="001F7C2C"/>
    <w:rsid w:val="00201453"/>
    <w:rsid w:val="002038EB"/>
    <w:rsid w:val="002059DF"/>
    <w:rsid w:val="0020756F"/>
    <w:rsid w:val="00230E5E"/>
    <w:rsid w:val="00233062"/>
    <w:rsid w:val="002335F7"/>
    <w:rsid w:val="00241A1F"/>
    <w:rsid w:val="00270962"/>
    <w:rsid w:val="002757FE"/>
    <w:rsid w:val="00281A78"/>
    <w:rsid w:val="00282B13"/>
    <w:rsid w:val="0028332B"/>
    <w:rsid w:val="0028541C"/>
    <w:rsid w:val="00286EA2"/>
    <w:rsid w:val="00292D0E"/>
    <w:rsid w:val="00296506"/>
    <w:rsid w:val="002B05A4"/>
    <w:rsid w:val="002B7D04"/>
    <w:rsid w:val="002C73B4"/>
    <w:rsid w:val="002D02E5"/>
    <w:rsid w:val="002D1891"/>
    <w:rsid w:val="002D363A"/>
    <w:rsid w:val="002D4F24"/>
    <w:rsid w:val="002E228A"/>
    <w:rsid w:val="002F4BD6"/>
    <w:rsid w:val="00300EBA"/>
    <w:rsid w:val="00302C42"/>
    <w:rsid w:val="003044FD"/>
    <w:rsid w:val="00310079"/>
    <w:rsid w:val="0031286F"/>
    <w:rsid w:val="003136F5"/>
    <w:rsid w:val="00340352"/>
    <w:rsid w:val="003464BD"/>
    <w:rsid w:val="003511D6"/>
    <w:rsid w:val="0035765F"/>
    <w:rsid w:val="003629B7"/>
    <w:rsid w:val="0036689A"/>
    <w:rsid w:val="003754DD"/>
    <w:rsid w:val="00382DDC"/>
    <w:rsid w:val="00384D4A"/>
    <w:rsid w:val="0038663F"/>
    <w:rsid w:val="00394FCD"/>
    <w:rsid w:val="003A14F4"/>
    <w:rsid w:val="003B0F43"/>
    <w:rsid w:val="003B1F37"/>
    <w:rsid w:val="003D56D4"/>
    <w:rsid w:val="003D6163"/>
    <w:rsid w:val="003F487B"/>
    <w:rsid w:val="00404531"/>
    <w:rsid w:val="004110F1"/>
    <w:rsid w:val="00422528"/>
    <w:rsid w:val="00424907"/>
    <w:rsid w:val="00424DD3"/>
    <w:rsid w:val="0042593E"/>
    <w:rsid w:val="004318EC"/>
    <w:rsid w:val="00431E51"/>
    <w:rsid w:val="0043279C"/>
    <w:rsid w:val="00432DA8"/>
    <w:rsid w:val="004428C0"/>
    <w:rsid w:val="00444ACE"/>
    <w:rsid w:val="00450D51"/>
    <w:rsid w:val="00452F34"/>
    <w:rsid w:val="0045503C"/>
    <w:rsid w:val="00460EB2"/>
    <w:rsid w:val="00463163"/>
    <w:rsid w:val="004707C0"/>
    <w:rsid w:val="00471379"/>
    <w:rsid w:val="004772D3"/>
    <w:rsid w:val="00480F84"/>
    <w:rsid w:val="00491895"/>
    <w:rsid w:val="004A2E21"/>
    <w:rsid w:val="004B549A"/>
    <w:rsid w:val="004D0694"/>
    <w:rsid w:val="004D172D"/>
    <w:rsid w:val="004D268B"/>
    <w:rsid w:val="004F1046"/>
    <w:rsid w:val="004F4C8E"/>
    <w:rsid w:val="004F570A"/>
    <w:rsid w:val="004F7D26"/>
    <w:rsid w:val="0051746D"/>
    <w:rsid w:val="0052526B"/>
    <w:rsid w:val="00526F84"/>
    <w:rsid w:val="00537944"/>
    <w:rsid w:val="0054294C"/>
    <w:rsid w:val="00544170"/>
    <w:rsid w:val="005522B1"/>
    <w:rsid w:val="0055656E"/>
    <w:rsid w:val="00556818"/>
    <w:rsid w:val="005576AD"/>
    <w:rsid w:val="00567F6B"/>
    <w:rsid w:val="0057417F"/>
    <w:rsid w:val="00575987"/>
    <w:rsid w:val="00584A81"/>
    <w:rsid w:val="005A085B"/>
    <w:rsid w:val="005A1576"/>
    <w:rsid w:val="005A4D33"/>
    <w:rsid w:val="005A5B5F"/>
    <w:rsid w:val="005A73E4"/>
    <w:rsid w:val="005B2F92"/>
    <w:rsid w:val="005C0D3E"/>
    <w:rsid w:val="005C38D2"/>
    <w:rsid w:val="005C3AA2"/>
    <w:rsid w:val="005D0E87"/>
    <w:rsid w:val="005D7D4A"/>
    <w:rsid w:val="005E2B1E"/>
    <w:rsid w:val="005E2C23"/>
    <w:rsid w:val="005F0A03"/>
    <w:rsid w:val="005F21D9"/>
    <w:rsid w:val="005F3678"/>
    <w:rsid w:val="005F3A15"/>
    <w:rsid w:val="0060095B"/>
    <w:rsid w:val="00601985"/>
    <w:rsid w:val="0060232D"/>
    <w:rsid w:val="00606636"/>
    <w:rsid w:val="006105C2"/>
    <w:rsid w:val="006111B7"/>
    <w:rsid w:val="006122EF"/>
    <w:rsid w:val="0062433D"/>
    <w:rsid w:val="0063087D"/>
    <w:rsid w:val="0063342B"/>
    <w:rsid w:val="006379F1"/>
    <w:rsid w:val="006406FA"/>
    <w:rsid w:val="00645AEA"/>
    <w:rsid w:val="0065138D"/>
    <w:rsid w:val="00657BD8"/>
    <w:rsid w:val="00666DC0"/>
    <w:rsid w:val="00672C06"/>
    <w:rsid w:val="00674797"/>
    <w:rsid w:val="0068563F"/>
    <w:rsid w:val="00687E65"/>
    <w:rsid w:val="00691BB1"/>
    <w:rsid w:val="006946FC"/>
    <w:rsid w:val="006A09AF"/>
    <w:rsid w:val="006A1FC2"/>
    <w:rsid w:val="006A3933"/>
    <w:rsid w:val="006A4E28"/>
    <w:rsid w:val="006A5C05"/>
    <w:rsid w:val="006A6483"/>
    <w:rsid w:val="006B5949"/>
    <w:rsid w:val="006B787C"/>
    <w:rsid w:val="006B794F"/>
    <w:rsid w:val="006C55EA"/>
    <w:rsid w:val="006E3F1E"/>
    <w:rsid w:val="006E502E"/>
    <w:rsid w:val="006F0032"/>
    <w:rsid w:val="006F04C7"/>
    <w:rsid w:val="006F0A73"/>
    <w:rsid w:val="006F1BD2"/>
    <w:rsid w:val="006F21C4"/>
    <w:rsid w:val="00702403"/>
    <w:rsid w:val="007040B6"/>
    <w:rsid w:val="00706C8D"/>
    <w:rsid w:val="0073158A"/>
    <w:rsid w:val="00732B6E"/>
    <w:rsid w:val="00735D39"/>
    <w:rsid w:val="007364C9"/>
    <w:rsid w:val="00745B41"/>
    <w:rsid w:val="007502BE"/>
    <w:rsid w:val="00751F1B"/>
    <w:rsid w:val="007748E1"/>
    <w:rsid w:val="00775B36"/>
    <w:rsid w:val="007777F0"/>
    <w:rsid w:val="00780524"/>
    <w:rsid w:val="00782EB3"/>
    <w:rsid w:val="00783C39"/>
    <w:rsid w:val="0079059C"/>
    <w:rsid w:val="00792531"/>
    <w:rsid w:val="007B7C1E"/>
    <w:rsid w:val="007C56A6"/>
    <w:rsid w:val="007C6390"/>
    <w:rsid w:val="007D2C7E"/>
    <w:rsid w:val="007E03D9"/>
    <w:rsid w:val="007E689C"/>
    <w:rsid w:val="007F1DAA"/>
    <w:rsid w:val="007F4712"/>
    <w:rsid w:val="007F7332"/>
    <w:rsid w:val="008019E1"/>
    <w:rsid w:val="00802342"/>
    <w:rsid w:val="00813AAA"/>
    <w:rsid w:val="008168A3"/>
    <w:rsid w:val="00830AD6"/>
    <w:rsid w:val="008322FE"/>
    <w:rsid w:val="008339DD"/>
    <w:rsid w:val="00835C4D"/>
    <w:rsid w:val="0084160E"/>
    <w:rsid w:val="00851BFF"/>
    <w:rsid w:val="008555CB"/>
    <w:rsid w:val="0087211A"/>
    <w:rsid w:val="008933C1"/>
    <w:rsid w:val="00893F93"/>
    <w:rsid w:val="008951E5"/>
    <w:rsid w:val="008975B5"/>
    <w:rsid w:val="008A0773"/>
    <w:rsid w:val="008B049C"/>
    <w:rsid w:val="008B0757"/>
    <w:rsid w:val="008B29A1"/>
    <w:rsid w:val="008B7832"/>
    <w:rsid w:val="008C04E8"/>
    <w:rsid w:val="008C1396"/>
    <w:rsid w:val="008D7BC9"/>
    <w:rsid w:val="008E29F8"/>
    <w:rsid w:val="008E33C7"/>
    <w:rsid w:val="008E44A4"/>
    <w:rsid w:val="008E639E"/>
    <w:rsid w:val="008E6EED"/>
    <w:rsid w:val="008F05E1"/>
    <w:rsid w:val="008F5228"/>
    <w:rsid w:val="00900B3F"/>
    <w:rsid w:val="009038B0"/>
    <w:rsid w:val="009073BB"/>
    <w:rsid w:val="009131DF"/>
    <w:rsid w:val="00921F00"/>
    <w:rsid w:val="00922065"/>
    <w:rsid w:val="00922266"/>
    <w:rsid w:val="00923704"/>
    <w:rsid w:val="009317FC"/>
    <w:rsid w:val="0093710E"/>
    <w:rsid w:val="009408F1"/>
    <w:rsid w:val="0094169A"/>
    <w:rsid w:val="00951E69"/>
    <w:rsid w:val="009747F6"/>
    <w:rsid w:val="009808C1"/>
    <w:rsid w:val="009870AE"/>
    <w:rsid w:val="009A1C3C"/>
    <w:rsid w:val="009A3F8D"/>
    <w:rsid w:val="009C1213"/>
    <w:rsid w:val="009C28FA"/>
    <w:rsid w:val="009E0722"/>
    <w:rsid w:val="009E0AC2"/>
    <w:rsid w:val="009F1084"/>
    <w:rsid w:val="009F41B5"/>
    <w:rsid w:val="009F4D16"/>
    <w:rsid w:val="009F747D"/>
    <w:rsid w:val="00A03365"/>
    <w:rsid w:val="00A064F2"/>
    <w:rsid w:val="00A07CFD"/>
    <w:rsid w:val="00A13F9E"/>
    <w:rsid w:val="00A163C5"/>
    <w:rsid w:val="00A20825"/>
    <w:rsid w:val="00A21905"/>
    <w:rsid w:val="00A26E83"/>
    <w:rsid w:val="00A3584E"/>
    <w:rsid w:val="00A37E94"/>
    <w:rsid w:val="00A47A36"/>
    <w:rsid w:val="00A47C33"/>
    <w:rsid w:val="00A53F44"/>
    <w:rsid w:val="00A6641B"/>
    <w:rsid w:val="00A6781D"/>
    <w:rsid w:val="00A70678"/>
    <w:rsid w:val="00A7657F"/>
    <w:rsid w:val="00A8702C"/>
    <w:rsid w:val="00A9078D"/>
    <w:rsid w:val="00A92E37"/>
    <w:rsid w:val="00A9327D"/>
    <w:rsid w:val="00AA0897"/>
    <w:rsid w:val="00AA0DD7"/>
    <w:rsid w:val="00AA1DEA"/>
    <w:rsid w:val="00AB5741"/>
    <w:rsid w:val="00AC4093"/>
    <w:rsid w:val="00AE1417"/>
    <w:rsid w:val="00AF2CF4"/>
    <w:rsid w:val="00AF3499"/>
    <w:rsid w:val="00AF3A59"/>
    <w:rsid w:val="00AF3AC2"/>
    <w:rsid w:val="00B045C2"/>
    <w:rsid w:val="00B1317F"/>
    <w:rsid w:val="00B21068"/>
    <w:rsid w:val="00B40E90"/>
    <w:rsid w:val="00B41897"/>
    <w:rsid w:val="00B46320"/>
    <w:rsid w:val="00B47E86"/>
    <w:rsid w:val="00B545CF"/>
    <w:rsid w:val="00B623A0"/>
    <w:rsid w:val="00B67EC1"/>
    <w:rsid w:val="00B74F80"/>
    <w:rsid w:val="00B77120"/>
    <w:rsid w:val="00B80A78"/>
    <w:rsid w:val="00B82B2D"/>
    <w:rsid w:val="00B85306"/>
    <w:rsid w:val="00B91216"/>
    <w:rsid w:val="00B95CFF"/>
    <w:rsid w:val="00B95F9C"/>
    <w:rsid w:val="00BA0012"/>
    <w:rsid w:val="00BA2426"/>
    <w:rsid w:val="00BA5624"/>
    <w:rsid w:val="00BB478A"/>
    <w:rsid w:val="00BB4F08"/>
    <w:rsid w:val="00BB5D4C"/>
    <w:rsid w:val="00BD67A0"/>
    <w:rsid w:val="00BE3776"/>
    <w:rsid w:val="00BE3F38"/>
    <w:rsid w:val="00BE52B8"/>
    <w:rsid w:val="00BF34ED"/>
    <w:rsid w:val="00BF4306"/>
    <w:rsid w:val="00BF4D24"/>
    <w:rsid w:val="00BF4FA4"/>
    <w:rsid w:val="00BF7516"/>
    <w:rsid w:val="00C04066"/>
    <w:rsid w:val="00C0528D"/>
    <w:rsid w:val="00C13946"/>
    <w:rsid w:val="00C16B68"/>
    <w:rsid w:val="00C34A9D"/>
    <w:rsid w:val="00C34BB5"/>
    <w:rsid w:val="00C37D20"/>
    <w:rsid w:val="00C43885"/>
    <w:rsid w:val="00C67218"/>
    <w:rsid w:val="00C72E61"/>
    <w:rsid w:val="00C77210"/>
    <w:rsid w:val="00C83B47"/>
    <w:rsid w:val="00C845C2"/>
    <w:rsid w:val="00C86EA3"/>
    <w:rsid w:val="00C93BBD"/>
    <w:rsid w:val="00C948D4"/>
    <w:rsid w:val="00C959D6"/>
    <w:rsid w:val="00C96CE5"/>
    <w:rsid w:val="00C97759"/>
    <w:rsid w:val="00CB0E78"/>
    <w:rsid w:val="00CB4327"/>
    <w:rsid w:val="00CB6411"/>
    <w:rsid w:val="00CC34FE"/>
    <w:rsid w:val="00CC3D37"/>
    <w:rsid w:val="00CC487C"/>
    <w:rsid w:val="00CC54FF"/>
    <w:rsid w:val="00CD06CB"/>
    <w:rsid w:val="00CD4269"/>
    <w:rsid w:val="00CD7676"/>
    <w:rsid w:val="00CE0FF3"/>
    <w:rsid w:val="00CF3626"/>
    <w:rsid w:val="00D01218"/>
    <w:rsid w:val="00D06E1B"/>
    <w:rsid w:val="00D179A1"/>
    <w:rsid w:val="00D24C8F"/>
    <w:rsid w:val="00D47914"/>
    <w:rsid w:val="00D47BB1"/>
    <w:rsid w:val="00D56716"/>
    <w:rsid w:val="00D60DDF"/>
    <w:rsid w:val="00D629FA"/>
    <w:rsid w:val="00D63906"/>
    <w:rsid w:val="00D65C01"/>
    <w:rsid w:val="00D67ADB"/>
    <w:rsid w:val="00D67EE8"/>
    <w:rsid w:val="00D733EB"/>
    <w:rsid w:val="00D918DC"/>
    <w:rsid w:val="00DA3BBB"/>
    <w:rsid w:val="00DA4719"/>
    <w:rsid w:val="00DB1301"/>
    <w:rsid w:val="00DC0C67"/>
    <w:rsid w:val="00DC52A0"/>
    <w:rsid w:val="00DC72E5"/>
    <w:rsid w:val="00DD405E"/>
    <w:rsid w:val="00DD7BA0"/>
    <w:rsid w:val="00DF7146"/>
    <w:rsid w:val="00E00AFC"/>
    <w:rsid w:val="00E06A70"/>
    <w:rsid w:val="00E10BF4"/>
    <w:rsid w:val="00E221D0"/>
    <w:rsid w:val="00E2239D"/>
    <w:rsid w:val="00E30172"/>
    <w:rsid w:val="00E35F8D"/>
    <w:rsid w:val="00E36B76"/>
    <w:rsid w:val="00E37DF1"/>
    <w:rsid w:val="00E44FF1"/>
    <w:rsid w:val="00E4647E"/>
    <w:rsid w:val="00E61632"/>
    <w:rsid w:val="00E6763A"/>
    <w:rsid w:val="00E67F30"/>
    <w:rsid w:val="00E71011"/>
    <w:rsid w:val="00E765D9"/>
    <w:rsid w:val="00E778CF"/>
    <w:rsid w:val="00E802A9"/>
    <w:rsid w:val="00E8239B"/>
    <w:rsid w:val="00E85744"/>
    <w:rsid w:val="00E8772F"/>
    <w:rsid w:val="00E95406"/>
    <w:rsid w:val="00EA052B"/>
    <w:rsid w:val="00EA49D2"/>
    <w:rsid w:val="00EB64DA"/>
    <w:rsid w:val="00EB7454"/>
    <w:rsid w:val="00EC4E35"/>
    <w:rsid w:val="00EC779B"/>
    <w:rsid w:val="00EE1FDA"/>
    <w:rsid w:val="00EF402B"/>
    <w:rsid w:val="00F13AF6"/>
    <w:rsid w:val="00F17CAA"/>
    <w:rsid w:val="00F22F40"/>
    <w:rsid w:val="00F2711A"/>
    <w:rsid w:val="00F2717D"/>
    <w:rsid w:val="00F31D80"/>
    <w:rsid w:val="00F345D6"/>
    <w:rsid w:val="00F37175"/>
    <w:rsid w:val="00F41609"/>
    <w:rsid w:val="00F533E0"/>
    <w:rsid w:val="00F579AE"/>
    <w:rsid w:val="00F60985"/>
    <w:rsid w:val="00F61366"/>
    <w:rsid w:val="00F6583A"/>
    <w:rsid w:val="00F713DA"/>
    <w:rsid w:val="00F72729"/>
    <w:rsid w:val="00F82256"/>
    <w:rsid w:val="00F83AAB"/>
    <w:rsid w:val="00F85FA7"/>
    <w:rsid w:val="00F860C3"/>
    <w:rsid w:val="00F86661"/>
    <w:rsid w:val="00F97D59"/>
    <w:rsid w:val="00FA5EA2"/>
    <w:rsid w:val="00FB2563"/>
    <w:rsid w:val="00FB6884"/>
    <w:rsid w:val="00FC3614"/>
    <w:rsid w:val="00FC4699"/>
    <w:rsid w:val="00FC78E9"/>
    <w:rsid w:val="00FD396D"/>
    <w:rsid w:val="00FD5822"/>
    <w:rsid w:val="00FD749B"/>
    <w:rsid w:val="00FE7983"/>
    <w:rsid w:val="00FF0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66"/>
    <w:pPr>
      <w:bidi/>
    </w:pPr>
  </w:style>
  <w:style w:type="paragraph" w:styleId="Heading1">
    <w:name w:val="heading 1"/>
    <w:basedOn w:val="Normal"/>
    <w:next w:val="Normal"/>
    <w:qFormat/>
    <w:rsid w:val="00C04066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04066"/>
    <w:pPr>
      <w:keepNext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C04066"/>
    <w:pPr>
      <w:keepNext/>
      <w:jc w:val="center"/>
      <w:outlineLvl w:val="2"/>
    </w:pPr>
    <w:rPr>
      <w:b/>
      <w:bCs/>
      <w:sz w:val="40"/>
      <w:szCs w:val="48"/>
    </w:rPr>
  </w:style>
  <w:style w:type="paragraph" w:styleId="Heading4">
    <w:name w:val="heading 4"/>
    <w:basedOn w:val="Normal"/>
    <w:next w:val="Normal"/>
    <w:qFormat/>
    <w:rsid w:val="00C04066"/>
    <w:pPr>
      <w:keepNext/>
      <w:jc w:val="center"/>
      <w:outlineLvl w:val="3"/>
    </w:pPr>
    <w:rPr>
      <w:b/>
      <w:bCs/>
      <w:sz w:val="28"/>
      <w:szCs w:val="33"/>
    </w:rPr>
  </w:style>
  <w:style w:type="paragraph" w:styleId="Heading5">
    <w:name w:val="heading 5"/>
    <w:basedOn w:val="Normal"/>
    <w:next w:val="Normal"/>
    <w:qFormat/>
    <w:rsid w:val="00C04066"/>
    <w:pPr>
      <w:keepNext/>
      <w:ind w:left="851" w:right="849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04066"/>
    <w:pPr>
      <w:keepNext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C04066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04066"/>
    <w:pPr>
      <w:keepNext/>
      <w:jc w:val="lowKashida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C04066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0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04066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04066"/>
    <w:pPr>
      <w:jc w:val="lowKashida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C04066"/>
    <w:pPr>
      <w:jc w:val="center"/>
    </w:pPr>
    <w:rPr>
      <w:b/>
      <w:bCs/>
    </w:rPr>
  </w:style>
  <w:style w:type="paragraph" w:customStyle="1" w:styleId="xl27">
    <w:name w:val="xl27"/>
    <w:basedOn w:val="Normal"/>
    <w:rsid w:val="00C0406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BodyTextIndent2">
    <w:name w:val="Body Text Indent 2"/>
    <w:basedOn w:val="Normal"/>
    <w:link w:val="BodyTextIndent2Char"/>
    <w:rsid w:val="00C04066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C04066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04066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C04066"/>
    <w:pPr>
      <w:ind w:left="600"/>
    </w:pPr>
  </w:style>
  <w:style w:type="character" w:styleId="FollowedHyperlink">
    <w:name w:val="FollowedHyperlink"/>
    <w:basedOn w:val="DefaultParagraphFont"/>
    <w:semiHidden/>
    <w:rsid w:val="00C04066"/>
    <w:rPr>
      <w:color w:val="800080"/>
      <w:u w:val="single"/>
    </w:rPr>
  </w:style>
  <w:style w:type="paragraph" w:styleId="BodyText2">
    <w:name w:val="Body Text 2"/>
    <w:basedOn w:val="Normal"/>
    <w:semiHidden/>
    <w:rsid w:val="00C04066"/>
    <w:pPr>
      <w:jc w:val="lowKashida"/>
    </w:pPr>
    <w:rPr>
      <w:rFonts w:cs="Simplified Arabic"/>
      <w:b/>
      <w:bCs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279C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7120"/>
  </w:style>
  <w:style w:type="paragraph" w:styleId="BalloonText">
    <w:name w:val="Balloon Text"/>
    <w:basedOn w:val="Normal"/>
    <w:link w:val="BalloonTextChar"/>
    <w:uiPriority w:val="99"/>
    <w:semiHidden/>
    <w:unhideWhenUsed/>
    <w:rsid w:val="00F65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83A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rsid w:val="00112A83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E3B42-D597-4A26-AB6A-A736E434F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15</Pages>
  <Words>913</Words>
  <Characters>5570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adweikat</cp:lastModifiedBy>
  <cp:revision>299</cp:revision>
  <cp:lastPrinted>2016-08-31T07:22:00Z</cp:lastPrinted>
  <dcterms:created xsi:type="dcterms:W3CDTF">2011-10-11T12:04:00Z</dcterms:created>
  <dcterms:modified xsi:type="dcterms:W3CDTF">2016-09-07T06:31:00Z</dcterms:modified>
</cp:coreProperties>
</file>