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8E" w:rsidRPr="00DD01B3" w:rsidRDefault="00E430B3" w:rsidP="007B304C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  <w:r w:rsidRPr="00DD01B3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 </w:t>
      </w:r>
      <w:r w:rsidR="0078568E" w:rsidRPr="00DD01B3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7B304C" w:rsidRPr="00DD01B3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الثاني</w:t>
      </w:r>
    </w:p>
    <w:p w:rsidR="0078568E" w:rsidRPr="00DD01B3" w:rsidRDefault="0078568E">
      <w:pPr>
        <w:rPr>
          <w:rFonts w:cs="Simplified Arabic"/>
          <w:b/>
          <w:bCs/>
          <w:color w:val="000000" w:themeColor="text1"/>
          <w:szCs w:val="32"/>
          <w:rtl/>
        </w:rPr>
      </w:pPr>
    </w:p>
    <w:p w:rsidR="0078568E" w:rsidRPr="00DD01B3" w:rsidRDefault="0078568E">
      <w:pPr>
        <w:jc w:val="center"/>
        <w:rPr>
          <w:rFonts w:cs="Simplified Arabic"/>
          <w:b/>
          <w:bCs/>
          <w:color w:val="000000" w:themeColor="text1"/>
          <w:sz w:val="28"/>
          <w:szCs w:val="28"/>
          <w:rtl/>
        </w:rPr>
      </w:pPr>
      <w:r w:rsidRPr="00DD01B3">
        <w:rPr>
          <w:rFonts w:cs="Simplified Arabic"/>
          <w:b/>
          <w:bCs/>
          <w:color w:val="000000" w:themeColor="text1"/>
          <w:sz w:val="28"/>
          <w:szCs w:val="28"/>
          <w:rtl/>
        </w:rPr>
        <w:t>السكان</w:t>
      </w:r>
    </w:p>
    <w:p w:rsidR="009979B3" w:rsidRPr="00DD01B3" w:rsidRDefault="009979B3">
      <w:pPr>
        <w:jc w:val="center"/>
        <w:rPr>
          <w:rFonts w:cs="Simplified Arabic"/>
          <w:b/>
          <w:bCs/>
          <w:color w:val="000000" w:themeColor="text1"/>
          <w:szCs w:val="36"/>
          <w:rtl/>
        </w:rPr>
        <w:sectPr w:rsidR="009979B3" w:rsidRPr="00DD01B3" w:rsidSect="000A347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25"/>
          <w:cols w:space="720"/>
          <w:vAlign w:val="center"/>
          <w:titlePg/>
          <w:bidi/>
          <w:rtlGutter/>
        </w:sect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D01B3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78568E" w:rsidRPr="00DD01B3" w:rsidRDefault="00415E11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  <w:r w:rsidRPr="00DD01B3">
        <w:rPr>
          <w:rFonts w:cs="Simplified Arabic" w:hint="cs"/>
          <w:b/>
          <w:bCs/>
          <w:color w:val="000000" w:themeColor="text1"/>
          <w:sz w:val="16"/>
          <w:rtl/>
        </w:rPr>
        <w:lastRenderedPageBreak/>
        <w:t xml:space="preserve">توزيع </w:t>
      </w:r>
      <w:r w:rsidR="008007B4" w:rsidRPr="00DD01B3">
        <w:rPr>
          <w:rFonts w:cs="Simplified Arabic" w:hint="cs"/>
          <w:b/>
          <w:bCs/>
          <w:color w:val="000000" w:themeColor="text1"/>
          <w:sz w:val="16"/>
          <w:rtl/>
        </w:rPr>
        <w:t>السكان</w:t>
      </w:r>
    </w:p>
    <w:p w:rsidR="008007B4" w:rsidRPr="00DD01B3" w:rsidRDefault="008007B4" w:rsidP="00E75670">
      <w:pPr>
        <w:jc w:val="lowKashida"/>
        <w:rPr>
          <w:rFonts w:cs="Simplified Arabic"/>
          <w:color w:val="000000" w:themeColor="text1"/>
          <w:rtl/>
        </w:rPr>
      </w:pPr>
      <w:r w:rsidRPr="00DD01B3">
        <w:rPr>
          <w:rFonts w:cs="Simplified Arabic" w:hint="cs"/>
          <w:color w:val="000000" w:themeColor="text1"/>
          <w:rtl/>
        </w:rPr>
        <w:t xml:space="preserve">بلغ عدد السكان المقدر في محافظة القدس في منتصف العام </w:t>
      </w:r>
      <w:r w:rsidR="004A25A3" w:rsidRPr="00DD01B3">
        <w:rPr>
          <w:rFonts w:cs="Simplified Arabic"/>
          <w:color w:val="000000" w:themeColor="text1"/>
        </w:rPr>
        <w:t>2016</w:t>
      </w:r>
      <w:r w:rsidRPr="00DD01B3">
        <w:rPr>
          <w:rFonts w:cs="Simplified Arabic" w:hint="cs"/>
          <w:color w:val="000000" w:themeColor="text1"/>
          <w:rtl/>
        </w:rPr>
        <w:t xml:space="preserve"> حوالي </w:t>
      </w:r>
      <w:r w:rsidR="00150091" w:rsidRPr="00DD01B3">
        <w:rPr>
          <w:rFonts w:cs="Simplified Arabic"/>
          <w:color w:val="000000" w:themeColor="text1"/>
        </w:rPr>
        <w:t>4</w:t>
      </w:r>
      <w:r w:rsidR="004A25A3" w:rsidRPr="00DD01B3">
        <w:rPr>
          <w:rFonts w:cs="Simplified Arabic"/>
          <w:color w:val="000000" w:themeColor="text1"/>
        </w:rPr>
        <w:t>26</w:t>
      </w:r>
      <w:r w:rsidR="00150091" w:rsidRPr="00DD01B3">
        <w:rPr>
          <w:rFonts w:cs="Simplified Arabic"/>
          <w:color w:val="000000" w:themeColor="text1"/>
        </w:rPr>
        <w:t>,</w:t>
      </w:r>
      <w:r w:rsidR="004A25A3" w:rsidRPr="00DD01B3">
        <w:rPr>
          <w:rFonts w:cs="Simplified Arabic"/>
          <w:color w:val="000000" w:themeColor="text1"/>
        </w:rPr>
        <w:t>533</w:t>
      </w:r>
      <w:r w:rsidRPr="00DD01B3">
        <w:rPr>
          <w:rFonts w:cs="Simplified Arabic" w:hint="cs"/>
          <w:color w:val="000000" w:themeColor="text1"/>
          <w:rtl/>
        </w:rPr>
        <w:t xml:space="preserve"> </w:t>
      </w:r>
      <w:r w:rsidR="004C009A">
        <w:rPr>
          <w:rFonts w:cs="Simplified Arabic" w:hint="cs"/>
          <w:color w:val="000000" w:themeColor="text1"/>
          <w:rtl/>
        </w:rPr>
        <w:t>فرداً</w:t>
      </w:r>
      <w:r w:rsidRPr="00DD01B3">
        <w:rPr>
          <w:rFonts w:cs="Simplified Arabic" w:hint="cs"/>
          <w:color w:val="000000" w:themeColor="text1"/>
          <w:rtl/>
        </w:rPr>
        <w:t>،</w:t>
      </w:r>
      <w:r w:rsidR="00C835DD">
        <w:rPr>
          <w:rFonts w:cs="Simplified Arabic" w:hint="cs"/>
          <w:color w:val="000000" w:themeColor="text1"/>
          <w:rtl/>
        </w:rPr>
        <w:t xml:space="preserve"> منهم </w:t>
      </w:r>
      <w:r w:rsidR="00C835DD">
        <w:rPr>
          <w:rFonts w:cs="Simplified Arabic"/>
          <w:color w:val="000000" w:themeColor="text1"/>
        </w:rPr>
        <w:t>216,748</w:t>
      </w:r>
      <w:r w:rsidR="00C835DD">
        <w:rPr>
          <w:rFonts w:cs="Simplified Arabic" w:hint="cs"/>
          <w:color w:val="000000" w:themeColor="text1"/>
          <w:rtl/>
        </w:rPr>
        <w:t xml:space="preserve"> </w:t>
      </w:r>
      <w:r w:rsidR="00E75670">
        <w:rPr>
          <w:rFonts w:cs="Simplified Arabic" w:hint="cs"/>
          <w:color w:val="000000" w:themeColor="text1"/>
          <w:rtl/>
        </w:rPr>
        <w:t>ذكراً</w:t>
      </w:r>
      <w:r w:rsidR="00C835DD">
        <w:rPr>
          <w:rFonts w:cs="Simplified Arabic" w:hint="cs"/>
          <w:color w:val="000000" w:themeColor="text1"/>
          <w:rtl/>
        </w:rPr>
        <w:t xml:space="preserve"> و</w:t>
      </w:r>
      <w:r w:rsidR="00C835DD">
        <w:rPr>
          <w:rFonts w:cs="Simplified Arabic"/>
          <w:color w:val="000000" w:themeColor="text1"/>
        </w:rPr>
        <w:t>209,785</w:t>
      </w:r>
      <w:r w:rsidR="00C835DD">
        <w:rPr>
          <w:rFonts w:cs="Simplified Arabic" w:hint="cs"/>
          <w:color w:val="000000" w:themeColor="text1"/>
          <w:rtl/>
        </w:rPr>
        <w:t xml:space="preserve"> </w:t>
      </w:r>
      <w:r w:rsidR="00E75670">
        <w:rPr>
          <w:rFonts w:cs="Simplified Arabic" w:hint="cs"/>
          <w:color w:val="000000" w:themeColor="text1"/>
          <w:rtl/>
        </w:rPr>
        <w:t>أنثى</w:t>
      </w:r>
      <w:r w:rsidR="00C835DD">
        <w:rPr>
          <w:rFonts w:cs="Simplified Arabic" w:hint="cs"/>
          <w:color w:val="000000" w:themeColor="text1"/>
          <w:rtl/>
        </w:rPr>
        <w:t>،</w:t>
      </w:r>
      <w:r w:rsidRPr="00DD01B3">
        <w:rPr>
          <w:rFonts w:cs="Simplified Arabic" w:hint="cs"/>
          <w:color w:val="000000" w:themeColor="text1"/>
          <w:rtl/>
        </w:rPr>
        <w:t xml:space="preserve"> ويشكل عدد السكان في المحافظة ما نسبته </w:t>
      </w:r>
      <w:r w:rsidR="004A25A3" w:rsidRPr="00DD01B3">
        <w:rPr>
          <w:rFonts w:cs="Simplified Arabic"/>
          <w:color w:val="000000" w:themeColor="text1"/>
        </w:rPr>
        <w:t>8.9</w:t>
      </w:r>
      <w:r w:rsidRPr="00DD01B3">
        <w:rPr>
          <w:rFonts w:cs="Simplified Arabic" w:hint="cs"/>
          <w:color w:val="000000" w:themeColor="text1"/>
          <w:rtl/>
        </w:rPr>
        <w:t>% من مجموع السكان في فلسطين و</w:t>
      </w:r>
      <w:r w:rsidRPr="00DD01B3">
        <w:rPr>
          <w:rFonts w:cs="Simplified Arabic"/>
          <w:color w:val="000000" w:themeColor="text1"/>
        </w:rPr>
        <w:t>14.</w:t>
      </w:r>
      <w:r w:rsidR="004A25A3" w:rsidRPr="00DD01B3">
        <w:rPr>
          <w:rFonts w:cs="Simplified Arabic"/>
          <w:color w:val="000000" w:themeColor="text1"/>
        </w:rPr>
        <w:t>5</w:t>
      </w:r>
      <w:r w:rsidRPr="00DD01B3">
        <w:rPr>
          <w:rFonts w:cs="Simplified Arabic" w:hint="cs"/>
          <w:color w:val="000000" w:themeColor="text1"/>
          <w:rtl/>
        </w:rPr>
        <w:t>% من مجموع السكان في الضفة الغربية.</w:t>
      </w:r>
    </w:p>
    <w:p w:rsidR="008A3FA9" w:rsidRPr="00CC6E31" w:rsidRDefault="008A3FA9" w:rsidP="0089286D">
      <w:pPr>
        <w:jc w:val="lowKashida"/>
        <w:rPr>
          <w:rFonts w:cs="Simplified Arabic"/>
          <w:color w:val="000000" w:themeColor="text1"/>
          <w:sz w:val="16"/>
          <w:szCs w:val="16"/>
          <w:rtl/>
          <w:lang w:val="en-GB"/>
        </w:rPr>
      </w:pPr>
    </w:p>
    <w:p w:rsidR="00CC6E31" w:rsidRPr="00CC6E31" w:rsidRDefault="00CC6E31" w:rsidP="00CC6E31">
      <w:pPr>
        <w:jc w:val="lowKashida"/>
        <w:rPr>
          <w:rFonts w:cs="Simplified Arabic"/>
          <w:color w:val="000000" w:themeColor="text1"/>
          <w:rtl/>
        </w:rPr>
      </w:pPr>
      <w:r>
        <w:rPr>
          <w:rFonts w:cs="Simplified Arabic" w:hint="cs"/>
          <w:color w:val="000000" w:themeColor="text1"/>
          <w:rtl/>
        </w:rPr>
        <w:t xml:space="preserve">بلغت </w:t>
      </w:r>
      <w:r w:rsidRPr="00CC6E31">
        <w:rPr>
          <w:rFonts w:cs="Simplified Arabic"/>
          <w:color w:val="000000" w:themeColor="text1"/>
          <w:rtl/>
        </w:rPr>
        <w:t>نسبة اللاجئين الفلسطينيين في محافظة القدس</w:t>
      </w:r>
      <w:r>
        <w:rPr>
          <w:rFonts w:cs="Simplified Arabic" w:hint="cs"/>
          <w:color w:val="000000" w:themeColor="text1"/>
          <w:rtl/>
        </w:rPr>
        <w:t xml:space="preserve"> </w:t>
      </w:r>
      <w:r w:rsidRPr="00CC6E31">
        <w:rPr>
          <w:rFonts w:cs="Simplified Arabic"/>
          <w:color w:val="000000" w:themeColor="text1"/>
          <w:rtl/>
        </w:rPr>
        <w:t xml:space="preserve">25.1%  لعام 2013 من مجموع السكان الفلسطينيين في المحافظة حيث بلغت هذه النسبة 21.2% في منطقة </w:t>
      </w:r>
      <w:r w:rsidRPr="00CC6E31">
        <w:rPr>
          <w:rFonts w:cs="Simplified Arabic"/>
          <w:color w:val="000000" w:themeColor="text1"/>
        </w:rPr>
        <w:t>J1</w:t>
      </w:r>
      <w:r w:rsidRPr="00CC6E31">
        <w:rPr>
          <w:rFonts w:cs="Simplified Arabic"/>
          <w:color w:val="000000" w:themeColor="text1"/>
          <w:rtl/>
        </w:rPr>
        <w:t xml:space="preserve"> مقابل 31.4% في منطقة </w:t>
      </w:r>
      <w:r w:rsidRPr="00CC6E31">
        <w:rPr>
          <w:rFonts w:cs="Simplified Arabic"/>
          <w:color w:val="000000" w:themeColor="text1"/>
        </w:rPr>
        <w:t>J2</w:t>
      </w:r>
      <w:r w:rsidRPr="00CC6E31">
        <w:rPr>
          <w:rFonts w:cs="Simplified Arabic"/>
          <w:color w:val="000000" w:themeColor="text1"/>
          <w:rtl/>
        </w:rPr>
        <w:t>.</w:t>
      </w:r>
    </w:p>
    <w:p w:rsidR="00CC6E31" w:rsidRPr="00DD01B3" w:rsidRDefault="00CC6E31" w:rsidP="0089286D">
      <w:pPr>
        <w:jc w:val="lowKashida"/>
        <w:rPr>
          <w:rFonts w:cs="Simplified Arabic"/>
          <w:color w:val="000000" w:themeColor="text1"/>
          <w:rtl/>
          <w:lang w:val="en-GB"/>
        </w:rPr>
      </w:pPr>
    </w:p>
    <w:p w:rsidR="00513156" w:rsidRPr="00DD01B3" w:rsidRDefault="009841F6" w:rsidP="0089286D">
      <w:pPr>
        <w:jc w:val="lowKashida"/>
        <w:rPr>
          <w:rFonts w:cs="Simplified Arabic"/>
          <w:color w:val="000000" w:themeColor="text1"/>
          <w:rtl/>
        </w:rPr>
      </w:pPr>
      <w:r w:rsidRPr="009841F6">
        <w:rPr>
          <w:rFonts w:cs="Simplified Arabic"/>
          <w:color w:val="000000" w:themeColor="text1"/>
          <w:rtl/>
        </w:rPr>
        <w:drawing>
          <wp:inline distT="0" distB="0" distL="0" distR="0">
            <wp:extent cx="4680585" cy="2635171"/>
            <wp:effectExtent l="19050" t="0" r="5715" b="0"/>
            <wp:docPr id="1" name="Picture 2" descr="C:\Users\maen\AppData\Local\Microsoft\Windows\INetCache\Content.Word\A_Quds_Estimated_Popul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en\AppData\Local\Microsoft\Windows\INetCache\Content.Word\A_Quds_Estimated_Populati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5588" b="40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2635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bidiVisual/>
        <w:tblW w:w="8107" w:type="dxa"/>
        <w:jc w:val="center"/>
        <w:tblLook w:val="04A0"/>
      </w:tblPr>
      <w:tblGrid>
        <w:gridCol w:w="1360"/>
        <w:gridCol w:w="1701"/>
        <w:gridCol w:w="1276"/>
        <w:gridCol w:w="258"/>
        <w:gridCol w:w="1301"/>
        <w:gridCol w:w="2211"/>
      </w:tblGrid>
      <w:tr w:rsidR="001E27D3" w:rsidRPr="00DD01B3" w:rsidTr="00382460">
        <w:trPr>
          <w:trHeight w:val="435"/>
          <w:jc w:val="center"/>
        </w:trPr>
        <w:tc>
          <w:tcPr>
            <w:tcW w:w="81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3156" w:rsidRPr="00DD01B3" w:rsidRDefault="00513156" w:rsidP="000A757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</w:pPr>
            <w:bookmarkStart w:id="0" w:name="RANGE!A1:E25"/>
          </w:p>
          <w:p w:rsidR="00513156" w:rsidRPr="00DD01B3" w:rsidRDefault="00513156" w:rsidP="000A757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</w:pPr>
          </w:p>
          <w:p w:rsidR="00065110" w:rsidRPr="00DD01B3" w:rsidRDefault="00065110" w:rsidP="00475AB3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التوزيع النسبي</w:t>
            </w:r>
            <w:r w:rsidRPr="00DD01B3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DD01B3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للسكان</w:t>
            </w:r>
            <w:r w:rsidRPr="00DD01B3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المقدر </w:t>
            </w:r>
            <w:r w:rsidRPr="00DD01B3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حسب المنطقة، (منتصف الأعوام </w:t>
            </w:r>
            <w:r w:rsidR="00475AB3" w:rsidRPr="00DD01B3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2011</w:t>
            </w:r>
            <w:r w:rsidRPr="00DD01B3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  <w:r w:rsidR="00475AB3" w:rsidRPr="00DD01B3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2016</w:t>
            </w:r>
            <w:r w:rsidRPr="00DD01B3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)</w:t>
            </w:r>
          </w:p>
          <w:p w:rsidR="00065110" w:rsidRPr="00DD01B3" w:rsidRDefault="00065110" w:rsidP="00475AB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Percentage Distribution of Estimated Population by Region, (Mid Years </w:t>
            </w:r>
            <w:r w:rsidR="00475A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2011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-</w:t>
            </w:r>
            <w:r w:rsidR="00475A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2016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)</w:t>
            </w:r>
          </w:p>
          <w:p w:rsidR="00065110" w:rsidRPr="00DD01B3" w:rsidRDefault="00065110" w:rsidP="0006511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0"/>
                <w:szCs w:val="10"/>
              </w:rPr>
            </w:pPr>
          </w:p>
          <w:tbl>
            <w:tblPr>
              <w:bidiVisual/>
              <w:tblW w:w="771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827"/>
              <w:gridCol w:w="1464"/>
              <w:gridCol w:w="1465"/>
              <w:gridCol w:w="1465"/>
              <w:gridCol w:w="1465"/>
              <w:gridCol w:w="986"/>
              <w:gridCol w:w="39"/>
            </w:tblGrid>
            <w:tr w:rsidR="00065110" w:rsidRPr="00DD01B3" w:rsidTr="00475AB3">
              <w:trPr>
                <w:trHeight w:val="312"/>
                <w:jc w:val="center"/>
              </w:trPr>
              <w:tc>
                <w:tcPr>
                  <w:tcW w:w="827" w:type="dxa"/>
                  <w:tcBorders>
                    <w:bottom w:val="single" w:sz="4" w:space="0" w:color="000000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السنة</w:t>
                  </w:r>
                </w:p>
              </w:tc>
              <w:tc>
                <w:tcPr>
                  <w:tcW w:w="1464" w:type="dxa"/>
                  <w:tcBorders>
                    <w:bottom w:val="single" w:sz="4" w:space="0" w:color="000000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فلسطين</w:t>
                  </w:r>
                </w:p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DD01B3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Palestine</w:t>
                  </w:r>
                </w:p>
              </w:tc>
              <w:tc>
                <w:tcPr>
                  <w:tcW w:w="1465" w:type="dxa"/>
                  <w:tcBorders>
                    <w:bottom w:val="single" w:sz="4" w:space="0" w:color="000000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الضفة الغربية</w:t>
                  </w:r>
                  <w:r w:rsidRPr="00DD01B3"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  <w:rtl/>
                    </w:rPr>
                    <w:t>*</w:t>
                  </w:r>
                </w:p>
                <w:p w:rsidR="00065110" w:rsidRPr="00DD01B3" w:rsidRDefault="00065110" w:rsidP="00CB3B55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DD01B3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West Bank</w:t>
                  </w:r>
                  <w:r w:rsidRPr="00DD01B3"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465" w:type="dxa"/>
                  <w:tcBorders>
                    <w:bottom w:val="single" w:sz="4" w:space="0" w:color="000000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DD01B3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قطاع غزة</w:t>
                  </w:r>
                </w:p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Gaza Strip</w:t>
                  </w:r>
                </w:p>
              </w:tc>
              <w:tc>
                <w:tcPr>
                  <w:tcW w:w="1465" w:type="dxa"/>
                  <w:tcBorders>
                    <w:bottom w:val="single" w:sz="4" w:space="0" w:color="000000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القدس</w:t>
                  </w:r>
                </w:p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DD01B3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Jerusalem</w:t>
                  </w:r>
                </w:p>
              </w:tc>
              <w:tc>
                <w:tcPr>
                  <w:tcW w:w="1025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:rsidR="00065110" w:rsidRPr="00DD01B3" w:rsidRDefault="00065110" w:rsidP="00CB3B55">
                  <w:pPr>
                    <w:ind w:left="-113" w:right="-113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Year</w:t>
                  </w:r>
                </w:p>
              </w:tc>
            </w:tr>
            <w:tr w:rsidR="00065110" w:rsidRPr="00DD01B3" w:rsidTr="00475AB3">
              <w:trPr>
                <w:trHeight w:val="312"/>
                <w:jc w:val="center"/>
              </w:trPr>
              <w:tc>
                <w:tcPr>
                  <w:tcW w:w="827" w:type="dxa"/>
                  <w:tcBorders>
                    <w:top w:val="single" w:sz="4" w:space="0" w:color="000000"/>
                    <w:bottom w:val="nil"/>
                  </w:tcBorders>
                  <w:vAlign w:val="center"/>
                </w:tcPr>
                <w:p w:rsidR="00065110" w:rsidRPr="00DD01B3" w:rsidRDefault="00065110" w:rsidP="00CB3B55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2011</w:t>
                  </w:r>
                </w:p>
              </w:tc>
              <w:tc>
                <w:tcPr>
                  <w:tcW w:w="1464" w:type="dxa"/>
                  <w:tcBorders>
                    <w:top w:val="single" w:sz="4" w:space="0" w:color="000000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100</w:t>
                  </w:r>
                </w:p>
              </w:tc>
              <w:tc>
                <w:tcPr>
                  <w:tcW w:w="1465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61.9</w:t>
                  </w:r>
                </w:p>
              </w:tc>
              <w:tc>
                <w:tcPr>
                  <w:tcW w:w="1465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38.1</w:t>
                  </w:r>
                </w:p>
              </w:tc>
              <w:tc>
                <w:tcPr>
                  <w:tcW w:w="1465" w:type="dxa"/>
                  <w:tcBorders>
                    <w:top w:val="single" w:sz="4" w:space="0" w:color="000000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9.3</w:t>
                  </w:r>
                </w:p>
              </w:tc>
              <w:tc>
                <w:tcPr>
                  <w:tcW w:w="10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DD01B3" w:rsidRDefault="00065110" w:rsidP="00CB3B55">
                  <w:pPr>
                    <w:ind w:left="-57" w:right="-74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2011</w:t>
                  </w:r>
                </w:p>
              </w:tc>
            </w:tr>
            <w:tr w:rsidR="00065110" w:rsidRPr="00DD01B3" w:rsidTr="00475AB3">
              <w:trPr>
                <w:trHeight w:val="312"/>
                <w:jc w:val="center"/>
              </w:trPr>
              <w:tc>
                <w:tcPr>
                  <w:tcW w:w="827" w:type="dxa"/>
                  <w:tcBorders>
                    <w:top w:val="nil"/>
                    <w:bottom w:val="nil"/>
                  </w:tcBorders>
                  <w:vAlign w:val="center"/>
                </w:tcPr>
                <w:p w:rsidR="00065110" w:rsidRPr="00DD01B3" w:rsidRDefault="00065110" w:rsidP="00CB3B55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2012</w:t>
                  </w:r>
                </w:p>
              </w:tc>
              <w:tc>
                <w:tcPr>
                  <w:tcW w:w="146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100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61.7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38.3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9.2</w:t>
                  </w:r>
                </w:p>
              </w:tc>
              <w:tc>
                <w:tcPr>
                  <w:tcW w:w="1025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DD01B3" w:rsidRDefault="00065110" w:rsidP="00CB3B55">
                  <w:pPr>
                    <w:ind w:left="-57" w:right="-74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2012</w:t>
                  </w:r>
                </w:p>
              </w:tc>
            </w:tr>
            <w:tr w:rsidR="00065110" w:rsidRPr="00DD01B3" w:rsidTr="00475AB3">
              <w:trPr>
                <w:trHeight w:val="312"/>
                <w:jc w:val="center"/>
              </w:trPr>
              <w:tc>
                <w:tcPr>
                  <w:tcW w:w="827" w:type="dxa"/>
                  <w:tcBorders>
                    <w:top w:val="nil"/>
                    <w:bottom w:val="nil"/>
                  </w:tcBorders>
                  <w:vAlign w:val="center"/>
                </w:tcPr>
                <w:p w:rsidR="00065110" w:rsidRPr="00DD01B3" w:rsidRDefault="00065110" w:rsidP="00CB3B55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2013</w:t>
                  </w:r>
                </w:p>
              </w:tc>
              <w:tc>
                <w:tcPr>
                  <w:tcW w:w="146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61.5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38.5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9.1</w:t>
                  </w:r>
                </w:p>
              </w:tc>
              <w:tc>
                <w:tcPr>
                  <w:tcW w:w="1025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DD01B3" w:rsidRDefault="00065110" w:rsidP="00CB3B55">
                  <w:pPr>
                    <w:ind w:left="-57" w:right="-74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2013</w:t>
                  </w:r>
                </w:p>
              </w:tc>
            </w:tr>
            <w:tr w:rsidR="00065110" w:rsidRPr="00DD01B3" w:rsidTr="00475AB3">
              <w:trPr>
                <w:trHeight w:val="312"/>
                <w:jc w:val="center"/>
              </w:trPr>
              <w:tc>
                <w:tcPr>
                  <w:tcW w:w="827" w:type="dxa"/>
                  <w:tcBorders>
                    <w:top w:val="nil"/>
                    <w:bottom w:val="nil"/>
                  </w:tcBorders>
                  <w:vAlign w:val="center"/>
                </w:tcPr>
                <w:p w:rsidR="00065110" w:rsidRPr="00DD01B3" w:rsidRDefault="00065110" w:rsidP="00CB3B55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2014</w:t>
                  </w:r>
                </w:p>
              </w:tc>
              <w:tc>
                <w:tcPr>
                  <w:tcW w:w="146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DD01B3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61.3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38.7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9.0</w:t>
                  </w:r>
                </w:p>
              </w:tc>
              <w:tc>
                <w:tcPr>
                  <w:tcW w:w="1025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DD01B3" w:rsidRDefault="00065110" w:rsidP="00CB3B55">
                  <w:pPr>
                    <w:ind w:left="-57" w:right="-74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2014</w:t>
                  </w:r>
                </w:p>
              </w:tc>
            </w:tr>
            <w:tr w:rsidR="00065110" w:rsidRPr="00DD01B3" w:rsidTr="00475AB3">
              <w:trPr>
                <w:trHeight w:val="312"/>
                <w:jc w:val="center"/>
              </w:trPr>
              <w:tc>
                <w:tcPr>
                  <w:tcW w:w="827" w:type="dxa"/>
                  <w:tcBorders>
                    <w:top w:val="nil"/>
                    <w:bottom w:val="nil"/>
                  </w:tcBorders>
                  <w:vAlign w:val="center"/>
                </w:tcPr>
                <w:p w:rsidR="00065110" w:rsidRPr="00DD01B3" w:rsidRDefault="00065110" w:rsidP="00CB3B55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2015</w:t>
                  </w:r>
                </w:p>
              </w:tc>
              <w:tc>
                <w:tcPr>
                  <w:tcW w:w="146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DD01B3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61.1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38.9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DD01B3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9.0</w:t>
                  </w:r>
                </w:p>
              </w:tc>
              <w:tc>
                <w:tcPr>
                  <w:tcW w:w="1025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DD01B3" w:rsidRDefault="00065110" w:rsidP="00CB3B55">
                  <w:pPr>
                    <w:ind w:left="-57" w:right="-74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2015</w:t>
                  </w:r>
                </w:p>
              </w:tc>
            </w:tr>
            <w:tr w:rsidR="00475AB3" w:rsidRPr="00DD01B3" w:rsidTr="00475AB3">
              <w:trPr>
                <w:trHeight w:val="312"/>
                <w:jc w:val="center"/>
              </w:trPr>
              <w:tc>
                <w:tcPr>
                  <w:tcW w:w="827" w:type="dxa"/>
                  <w:tcBorders>
                    <w:top w:val="nil"/>
                    <w:bottom w:val="single" w:sz="4" w:space="0" w:color="000000"/>
                  </w:tcBorders>
                  <w:vAlign w:val="center"/>
                </w:tcPr>
                <w:p w:rsidR="00475AB3" w:rsidRPr="00DD01B3" w:rsidRDefault="00475AB3" w:rsidP="00CB3B55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2016</w:t>
                  </w:r>
                </w:p>
              </w:tc>
              <w:tc>
                <w:tcPr>
                  <w:tcW w:w="1464" w:type="dxa"/>
                  <w:tcBorders>
                    <w:top w:val="nil"/>
                    <w:bottom w:val="single" w:sz="4" w:space="0" w:color="000000"/>
                    <w:right w:val="nil"/>
                  </w:tcBorders>
                  <w:vAlign w:val="center"/>
                </w:tcPr>
                <w:p w:rsidR="00475AB3" w:rsidRPr="00DD01B3" w:rsidRDefault="00556977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DD01B3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475AB3" w:rsidRPr="00DD01B3" w:rsidRDefault="00556977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60.9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475AB3" w:rsidRPr="00DD01B3" w:rsidRDefault="00556977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39.1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75AB3" w:rsidRPr="00DD01B3" w:rsidRDefault="00556977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8.9</w:t>
                  </w:r>
                </w:p>
              </w:tc>
              <w:tc>
                <w:tcPr>
                  <w:tcW w:w="102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75AB3" w:rsidRPr="00DD01B3" w:rsidRDefault="00475AB3" w:rsidP="00CB3B55">
                  <w:pPr>
                    <w:ind w:left="-57" w:right="-74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2016</w:t>
                  </w:r>
                </w:p>
              </w:tc>
            </w:tr>
            <w:tr w:rsidR="00065110" w:rsidRPr="00DD01B3" w:rsidTr="00475AB3">
              <w:trPr>
                <w:gridAfter w:val="1"/>
                <w:wAfter w:w="39" w:type="dxa"/>
                <w:trHeight w:val="312"/>
                <w:jc w:val="center"/>
              </w:trPr>
              <w:tc>
                <w:tcPr>
                  <w:tcW w:w="7672" w:type="dxa"/>
                  <w:gridSpan w:val="6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065110" w:rsidRPr="00DD01B3" w:rsidRDefault="00065110" w:rsidP="00CB3B55">
                  <w:pPr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DD01B3">
                    <w:rPr>
                      <w:rFonts w:ascii="Arial" w:hAnsi="Arial" w:cs="Simplified Arabic" w:hint="cs"/>
                      <w:color w:val="000000" w:themeColor="text1"/>
                      <w:sz w:val="13"/>
                      <w:szCs w:val="13"/>
                      <w:rtl/>
                    </w:rPr>
                    <w:t xml:space="preserve">* </w:t>
                  </w:r>
                  <w:r w:rsidRPr="00DD01B3">
                    <w:rPr>
                      <w:rFonts w:cs="Simplified Arabic"/>
                      <w:noProof w:val="0"/>
                      <w:color w:val="000000" w:themeColor="text1"/>
                      <w:sz w:val="13"/>
                      <w:szCs w:val="13"/>
                      <w:rtl/>
                    </w:rPr>
                    <w:t>البيانات</w:t>
                  </w:r>
                  <w:r w:rsidRPr="00DD01B3">
                    <w:rPr>
                      <w:rFonts w:cs="Simplified Arabic" w:hint="cs"/>
                      <w:noProof w:val="0"/>
                      <w:color w:val="000000" w:themeColor="text1"/>
                      <w:sz w:val="13"/>
                      <w:szCs w:val="13"/>
                      <w:rtl/>
                    </w:rPr>
                    <w:t xml:space="preserve"> تشمل محافظة</w:t>
                  </w:r>
                  <w:r w:rsidRPr="00DD01B3">
                    <w:rPr>
                      <w:rFonts w:cs="Simplified Arabic"/>
                      <w:noProof w:val="0"/>
                      <w:color w:val="000000" w:themeColor="text1"/>
                      <w:sz w:val="13"/>
                      <w:szCs w:val="13"/>
                      <w:rtl/>
                    </w:rPr>
                    <w:t xml:space="preserve"> </w:t>
                  </w:r>
                  <w:r w:rsidRPr="00DD01B3">
                    <w:rPr>
                      <w:rFonts w:cs="Simplified Arabic"/>
                      <w:noProof w:val="0"/>
                      <w:snapToGrid w:val="0"/>
                      <w:color w:val="000000" w:themeColor="text1"/>
                      <w:sz w:val="13"/>
                      <w:szCs w:val="13"/>
                      <w:rtl/>
                    </w:rPr>
                    <w:t>القدس</w:t>
                  </w:r>
                  <w:r w:rsidRPr="00DD01B3">
                    <w:rPr>
                      <w:rFonts w:cs="Simplified Arabic" w:hint="cs"/>
                      <w:noProof w:val="0"/>
                      <w:snapToGrid w:val="0"/>
                      <w:color w:val="000000" w:themeColor="text1"/>
                      <w:sz w:val="13"/>
                      <w:szCs w:val="13"/>
                      <w:rtl/>
                    </w:rPr>
                    <w:t>.</w:t>
                  </w:r>
                  <w:r w:rsidRPr="00DD01B3">
                    <w:rPr>
                      <w:rFonts w:cs="Simplified Arabic"/>
                      <w:noProof w:val="0"/>
                      <w:snapToGrid w:val="0"/>
                      <w:color w:val="000000" w:themeColor="text1"/>
                      <w:sz w:val="13"/>
                      <w:szCs w:val="13"/>
                      <w:rtl/>
                    </w:rPr>
                    <w:t xml:space="preserve"> </w:t>
                  </w:r>
                  <w:r w:rsidRPr="00DD01B3">
                    <w:rPr>
                      <w:rFonts w:ascii="Arial" w:hAnsi="Arial" w:cs="Arial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 xml:space="preserve">                                                                                    </w:t>
                  </w:r>
                  <w:r w:rsidRPr="00DD01B3">
                    <w:rPr>
                      <w:rFonts w:ascii="Arial" w:hAnsi="Arial" w:cs="Arial"/>
                      <w:color w:val="000000" w:themeColor="text1"/>
                      <w:sz w:val="13"/>
                      <w:szCs w:val="13"/>
                      <w:lang w:eastAsia="ar-SA"/>
                    </w:rPr>
                    <w:t xml:space="preserve">Data includes Jerusalem Governorate. </w:t>
                  </w:r>
                  <w:r w:rsidRPr="00DD01B3">
                    <w:rPr>
                      <w:rFonts w:ascii="Arial" w:hAnsi="Arial" w:cs="Simplified Arabic" w:hint="cs"/>
                      <w:color w:val="000000" w:themeColor="text1"/>
                      <w:sz w:val="13"/>
                      <w:szCs w:val="13"/>
                      <w:rtl/>
                    </w:rPr>
                    <w:t>*</w:t>
                  </w:r>
                </w:p>
              </w:tc>
            </w:tr>
          </w:tbl>
          <w:p w:rsidR="00513156" w:rsidRDefault="00513156" w:rsidP="000A757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</w:pPr>
          </w:p>
          <w:p w:rsidR="005C428F" w:rsidRDefault="005C428F" w:rsidP="000A757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</w:pPr>
          </w:p>
          <w:p w:rsidR="001E27D3" w:rsidRPr="00DD01B3" w:rsidRDefault="001E27D3" w:rsidP="00475AB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lastRenderedPageBreak/>
              <w:t xml:space="preserve">عدد السكان المقدر في فلسطين حسب المنطقة والجنس، </w:t>
            </w:r>
            <w:bookmarkEnd w:id="0"/>
            <w:r w:rsidR="00475AB3" w:rsidRPr="00DD01B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منتصف العام 2016</w:t>
            </w:r>
          </w:p>
        </w:tc>
      </w:tr>
      <w:tr w:rsidR="001E27D3" w:rsidRPr="00DD01B3" w:rsidTr="00382460">
        <w:trPr>
          <w:trHeight w:val="193"/>
          <w:jc w:val="center"/>
        </w:trPr>
        <w:tc>
          <w:tcPr>
            <w:tcW w:w="81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27D3" w:rsidRPr="00DD01B3" w:rsidRDefault="001E27D3" w:rsidP="00475AB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lastRenderedPageBreak/>
              <w:t xml:space="preserve">Estimated Population in Palestine by Region and Sex, Mid-Year </w:t>
            </w:r>
            <w:r w:rsidR="00475A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2016</w:t>
            </w:r>
            <w:r w:rsidR="002C26D2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1E27D3" w:rsidRPr="00DD01B3" w:rsidTr="002011A2">
        <w:trPr>
          <w:trHeight w:val="63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DD01B3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DD01B3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DD01B3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DD01B3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DD01B3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6E5B8F" w:rsidRPr="00DD01B3" w:rsidTr="002011A2">
        <w:trPr>
          <w:trHeight w:val="330"/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DD01B3" w:rsidRDefault="006E5B8F" w:rsidP="00CC6E3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5B8F" w:rsidRPr="00DD01B3" w:rsidRDefault="006E5B8F" w:rsidP="001E27D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5B8F" w:rsidRPr="00DD01B3" w:rsidRDefault="006E5B8F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DD01B3" w:rsidRDefault="006E5B8F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DD01B3" w:rsidRDefault="006E5B8F" w:rsidP="00CC6E31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Region\</w:t>
            </w:r>
            <w:r w:rsidRPr="00DD01B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6E5B8F" w:rsidRPr="00DD01B3" w:rsidTr="006B3DE6">
        <w:trPr>
          <w:trHeight w:val="670"/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B8F" w:rsidRPr="00DD01B3" w:rsidRDefault="006E5B8F" w:rsidP="001E27D3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DD01B3" w:rsidRDefault="006E5B8F" w:rsidP="001E27D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6E5B8F" w:rsidRPr="00DD01B3" w:rsidRDefault="006E5B8F" w:rsidP="001E27D3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DD01B3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6E5B8F" w:rsidRPr="00DD01B3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5B8F" w:rsidRPr="00DD01B3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اناث</w:t>
            </w:r>
          </w:p>
          <w:p w:rsidR="006E5B8F" w:rsidRPr="00DD01B3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B8F" w:rsidRPr="00DD01B3" w:rsidRDefault="006E5B8F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6E5B8F" w:rsidRPr="00DD01B3" w:rsidTr="00E91F91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DD01B3" w:rsidRDefault="006E5B8F" w:rsidP="00382460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E5B8F" w:rsidRPr="00E83163" w:rsidRDefault="006E5B8F" w:rsidP="00E91F9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3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4,816,503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5B8F" w:rsidRPr="00E83163" w:rsidRDefault="006E5B8F" w:rsidP="00E91F91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3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2,447,616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E83163" w:rsidRDefault="006E5B8F" w:rsidP="00E91F91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3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2,368,887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DD01B3" w:rsidRDefault="006E5B8F" w:rsidP="0038246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6E5B8F" w:rsidRPr="00DD01B3" w:rsidTr="00E91F91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DD01B3" w:rsidRDefault="006E5B8F" w:rsidP="00382460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vertAlign w:val="superscript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DD01B3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vertAlign w:val="superscript"/>
                <w:rtl/>
              </w:rPr>
              <w:t>*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E5B8F" w:rsidRPr="006E5B8F" w:rsidRDefault="006E5B8F" w:rsidP="00E91F9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E5B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2,935,368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5B8F" w:rsidRPr="003228E1" w:rsidRDefault="006E5B8F" w:rsidP="00E91F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1,491,645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3228E1" w:rsidRDefault="006E5B8F" w:rsidP="00E91F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1,443,723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DD01B3" w:rsidRDefault="006E5B8F" w:rsidP="00382460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  <w:t>*</w:t>
            </w:r>
          </w:p>
        </w:tc>
      </w:tr>
      <w:tr w:rsidR="006E5B8F" w:rsidRPr="00DD01B3" w:rsidTr="00E91F91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DD01B3" w:rsidRDefault="006E5B8F" w:rsidP="00382460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E5B8F" w:rsidRPr="006E5B8F" w:rsidRDefault="006E5B8F" w:rsidP="00E91F9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E5B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1,881,135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5B8F" w:rsidRPr="003228E1" w:rsidRDefault="006E5B8F" w:rsidP="00E91F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955,971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3228E1" w:rsidRDefault="006E5B8F" w:rsidP="00E91F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925,164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DD01B3" w:rsidRDefault="006E5B8F" w:rsidP="006E5B8F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Gaza Strip </w:t>
            </w:r>
          </w:p>
        </w:tc>
      </w:tr>
      <w:tr w:rsidR="006E5B8F" w:rsidRPr="00DD01B3" w:rsidTr="00E91F91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DD01B3" w:rsidRDefault="006E5B8F" w:rsidP="00382460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E5B8F" w:rsidRPr="006E5B8F" w:rsidRDefault="006E5B8F" w:rsidP="00E91F91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E5B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426,533</w:t>
            </w:r>
            <w:r w:rsidRPr="006E5B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5B8F" w:rsidRPr="003228E1" w:rsidRDefault="006E5B8F" w:rsidP="00E91F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216,748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3228E1" w:rsidRDefault="006E5B8F" w:rsidP="00E91F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209,785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DD01B3" w:rsidRDefault="006E5B8F" w:rsidP="000A735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6E5B8F" w:rsidRPr="00DD01B3" w:rsidTr="00CB3B55">
        <w:trPr>
          <w:trHeight w:val="330"/>
          <w:jc w:val="center"/>
        </w:trPr>
        <w:tc>
          <w:tcPr>
            <w:tcW w:w="4337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E5B8F" w:rsidRPr="00DD01B3" w:rsidRDefault="006E5B8F" w:rsidP="00CB3B55">
            <w:pPr>
              <w:rPr>
                <w:color w:val="000000" w:themeColor="text1"/>
              </w:rPr>
            </w:pPr>
            <w:r w:rsidRPr="00DD01B3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 xml:space="preserve">* </w:t>
            </w:r>
            <w:r w:rsidRPr="00DD01B3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>البيانات</w:t>
            </w:r>
            <w:r w:rsidRPr="00DD01B3">
              <w:rPr>
                <w:rFonts w:cs="Simplified Arabic" w:hint="cs"/>
                <w:noProof w:val="0"/>
                <w:color w:val="000000" w:themeColor="text1"/>
                <w:sz w:val="13"/>
                <w:szCs w:val="13"/>
                <w:rtl/>
              </w:rPr>
              <w:t xml:space="preserve"> تشمل محافظة</w:t>
            </w:r>
            <w:r w:rsidRPr="00DD01B3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 xml:space="preserve"> </w:t>
            </w:r>
            <w:r w:rsidRPr="00DD01B3">
              <w:rPr>
                <w:rFonts w:cs="Simplified Arabic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القدس</w:t>
            </w:r>
            <w:r w:rsidRPr="00DD01B3">
              <w:rPr>
                <w:rFonts w:cs="Simplified Arabic" w:hint="cs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.</w:t>
            </w:r>
          </w:p>
          <w:p w:rsidR="006E5B8F" w:rsidRPr="00DD01B3" w:rsidRDefault="006E5B8F" w:rsidP="00BD31CE">
            <w:pPr>
              <w:ind w:firstLineChars="100" w:firstLine="100"/>
              <w:jc w:val="center"/>
              <w:rPr>
                <w:rFonts w:ascii="Arial" w:hAnsi="Arial" w:cs="Arial"/>
                <w:noProof w:val="0"/>
                <w:color w:val="000000" w:themeColor="text1"/>
                <w:sz w:val="10"/>
                <w:szCs w:val="10"/>
              </w:rPr>
            </w:pP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5B8F" w:rsidRPr="00DD01B3" w:rsidRDefault="006E5B8F" w:rsidP="00C81DBF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E5B8F" w:rsidRPr="00DD01B3" w:rsidRDefault="006E5B8F" w:rsidP="00CB3B55">
            <w:pPr>
              <w:ind w:firstLineChars="100" w:firstLine="13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Data includes Jerusalem Governorate. </w:t>
            </w:r>
            <w:r w:rsidRPr="00DD01B3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>*</w:t>
            </w:r>
          </w:p>
        </w:tc>
      </w:tr>
    </w:tbl>
    <w:p w:rsidR="00415E11" w:rsidRPr="00DD01B3" w:rsidRDefault="00415E11" w:rsidP="00475AB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عدد السكان المقدر </w:t>
      </w:r>
      <w:r w:rsidRPr="00DD01B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حسب المنطقة،</w:t>
      </w:r>
      <w:r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Pr="00DD01B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( </w:t>
      </w:r>
      <w:r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منتصف </w:t>
      </w:r>
      <w:r w:rsidRPr="00DD01B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الاعوام</w:t>
      </w:r>
      <w:r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475AB3"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2016</w:t>
      </w:r>
      <w:r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-</w:t>
      </w:r>
      <w:r w:rsidR="00475AB3"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2006</w:t>
      </w:r>
      <w:r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</w:p>
    <w:p w:rsidR="00415E11" w:rsidRPr="00DD01B3" w:rsidRDefault="00415E11" w:rsidP="00475AB3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D01B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Estimated Population in Palestine by Region (Mid Years </w:t>
      </w:r>
      <w:r w:rsidR="00475AB3" w:rsidRPr="00DD01B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2006</w:t>
      </w:r>
      <w:r w:rsidRPr="00DD01B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-</w:t>
      </w:r>
      <w:r w:rsidR="00475AB3" w:rsidRPr="00DD01B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2016</w:t>
      </w:r>
      <w:r w:rsidRPr="00DD01B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)</w:t>
      </w:r>
    </w:p>
    <w:p w:rsidR="00415E11" w:rsidRPr="00DD01B3" w:rsidRDefault="00415E11" w:rsidP="00415E11">
      <w:pPr>
        <w:bidi w:val="0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tbl>
      <w:tblPr>
        <w:tblW w:w="75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2"/>
        <w:gridCol w:w="1239"/>
        <w:gridCol w:w="1134"/>
        <w:gridCol w:w="310"/>
        <w:gridCol w:w="541"/>
        <w:gridCol w:w="844"/>
        <w:gridCol w:w="1140"/>
        <w:gridCol w:w="954"/>
        <w:gridCol w:w="713"/>
      </w:tblGrid>
      <w:tr w:rsidR="00F149F3" w:rsidRPr="00DD01B3" w:rsidTr="00F149F3">
        <w:trPr>
          <w:trHeight w:val="227"/>
          <w:jc w:val="center"/>
        </w:trPr>
        <w:tc>
          <w:tcPr>
            <w:tcW w:w="33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149F3" w:rsidRPr="00DD01B3" w:rsidRDefault="00F149F3" w:rsidP="008D2766">
            <w:pPr>
              <w:bidi w:val="0"/>
              <w:rPr>
                <w:rFonts w:ascii="Arial" w:eastAsia="Calibri" w:hAnsi="Arial" w:cs="Simplified Arabic"/>
                <w:color w:val="000000" w:themeColor="text1"/>
                <w:sz w:val="14"/>
                <w:szCs w:val="14"/>
              </w:rPr>
            </w:pPr>
            <w:r w:rsidRPr="00DD01B3">
              <w:rPr>
                <w:rFonts w:ascii="Arial" w:eastAsia="Calibri" w:hAnsi="Arial" w:cs="Simplified Arabic"/>
                <w:color w:val="000000" w:themeColor="text1"/>
                <w:sz w:val="14"/>
                <w:szCs w:val="14"/>
              </w:rPr>
              <w:t>Number in Thousand</w:t>
            </w:r>
          </w:p>
        </w:tc>
        <w:tc>
          <w:tcPr>
            <w:tcW w:w="541" w:type="dxa"/>
            <w:tcBorders>
              <w:top w:val="nil"/>
              <w:left w:val="nil"/>
              <w:right w:val="nil"/>
            </w:tcBorders>
          </w:tcPr>
          <w:p w:rsidR="00F149F3" w:rsidRPr="00DD01B3" w:rsidRDefault="00F149F3" w:rsidP="008D2766">
            <w:pPr>
              <w:rPr>
                <w:rFonts w:ascii="Arial" w:eastAsia="Calibri" w:hAnsi="Arial" w:cs="Simplified Arabic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5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149F3" w:rsidRPr="00DD01B3" w:rsidRDefault="00F149F3" w:rsidP="008D2766">
            <w:pPr>
              <w:rPr>
                <w:rFonts w:ascii="Arial" w:eastAsia="Calibri" w:hAnsi="Arial" w:cs="Simplified Arabic"/>
                <w:color w:val="000000" w:themeColor="text1"/>
                <w:sz w:val="14"/>
                <w:szCs w:val="14"/>
                <w:rtl/>
              </w:rPr>
            </w:pPr>
            <w:r w:rsidRPr="00DD01B3">
              <w:rPr>
                <w:rFonts w:ascii="Arial" w:eastAsia="Calibri" w:hAnsi="Arial" w:cs="Simplified Arabic" w:hint="cs"/>
                <w:color w:val="000000" w:themeColor="text1"/>
                <w:sz w:val="14"/>
                <w:szCs w:val="14"/>
                <w:rtl/>
              </w:rPr>
              <w:t>العدد بالألف</w:t>
            </w:r>
          </w:p>
        </w:tc>
      </w:tr>
      <w:tr w:rsidR="00F149F3" w:rsidRPr="00DD01B3" w:rsidTr="00F149F3">
        <w:trPr>
          <w:trHeight w:val="227"/>
          <w:jc w:val="center"/>
        </w:trPr>
        <w:tc>
          <w:tcPr>
            <w:tcW w:w="712" w:type="dxa"/>
            <w:vMerge w:val="restart"/>
            <w:vAlign w:val="center"/>
          </w:tcPr>
          <w:p w:rsidR="00F149F3" w:rsidRPr="00DD01B3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3224" w:type="dxa"/>
            <w:gridSpan w:val="4"/>
            <w:vAlign w:val="center"/>
          </w:tcPr>
          <w:p w:rsidR="00F149F3" w:rsidRPr="00DD01B3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DD01B3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</w:t>
            </w:r>
            <w:r w:rsidRPr="00DD01B3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D01B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844" w:type="dxa"/>
            <w:vMerge w:val="restart"/>
            <w:vAlign w:val="center"/>
          </w:tcPr>
          <w:p w:rsidR="00F149F3" w:rsidRPr="00DD01B3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قطاع</w:t>
            </w:r>
            <w:r w:rsidRPr="00DD01B3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غزة</w:t>
            </w:r>
          </w:p>
          <w:p w:rsidR="00F149F3" w:rsidRPr="00DD01B3" w:rsidRDefault="00F149F3" w:rsidP="008D2766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140" w:type="dxa"/>
            <w:vMerge w:val="restart"/>
            <w:vAlign w:val="center"/>
          </w:tcPr>
          <w:p w:rsidR="00F149F3" w:rsidRPr="00DD01B3" w:rsidRDefault="00F149F3" w:rsidP="008D2766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الضفة</w:t>
            </w:r>
            <w:r w:rsidRPr="00DD01B3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D01B3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الغربية</w:t>
            </w:r>
            <w:r w:rsidRPr="00DD01B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  <w:p w:rsidR="00F149F3" w:rsidRPr="00DD01B3" w:rsidRDefault="00F149F3" w:rsidP="008D2766">
            <w:pPr>
              <w:bidi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  <w:r w:rsidRPr="00DD01B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54" w:type="dxa"/>
            <w:vMerge w:val="restart"/>
            <w:vAlign w:val="center"/>
          </w:tcPr>
          <w:p w:rsidR="00F149F3" w:rsidRPr="00DD01B3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F149F3" w:rsidRPr="00DD01B3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713" w:type="dxa"/>
            <w:vMerge w:val="restart"/>
            <w:vAlign w:val="center"/>
          </w:tcPr>
          <w:p w:rsidR="00F149F3" w:rsidRPr="00DD01B3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F149F3" w:rsidRPr="00DD01B3" w:rsidTr="00F149F3">
        <w:trPr>
          <w:trHeight w:val="227"/>
          <w:jc w:val="center"/>
        </w:trPr>
        <w:tc>
          <w:tcPr>
            <w:tcW w:w="712" w:type="dxa"/>
            <w:vMerge/>
            <w:tcBorders>
              <w:bottom w:val="single" w:sz="4" w:space="0" w:color="000000"/>
            </w:tcBorders>
            <w:vAlign w:val="center"/>
          </w:tcPr>
          <w:p w:rsidR="00F149F3" w:rsidRPr="00DD01B3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  <w:vAlign w:val="center"/>
          </w:tcPr>
          <w:p w:rsidR="00F149F3" w:rsidRPr="00DD01B3" w:rsidRDefault="00F149F3" w:rsidP="008D276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DD01B3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DD01B3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49F3" w:rsidRPr="00DD01B3" w:rsidRDefault="00F149F3" w:rsidP="008D2766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F149F3" w:rsidRPr="00DD01B3" w:rsidRDefault="00F149F3" w:rsidP="008D276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DD01B3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DD01B3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49F3" w:rsidRPr="00DD01B3" w:rsidRDefault="00F149F3" w:rsidP="008D2766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vAlign w:val="center"/>
          </w:tcPr>
          <w:p w:rsidR="00F149F3" w:rsidRPr="00DD01B3" w:rsidRDefault="00F149F3" w:rsidP="00475AB3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149F3" w:rsidRPr="00DD01B3" w:rsidRDefault="00F149F3" w:rsidP="00475AB3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44" w:type="dxa"/>
            <w:vMerge/>
            <w:tcBorders>
              <w:bottom w:val="single" w:sz="4" w:space="0" w:color="000000"/>
            </w:tcBorders>
          </w:tcPr>
          <w:p w:rsidR="00F149F3" w:rsidRPr="00DD01B3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bottom w:val="single" w:sz="4" w:space="0" w:color="000000"/>
            </w:tcBorders>
            <w:vAlign w:val="center"/>
          </w:tcPr>
          <w:p w:rsidR="00F149F3" w:rsidRPr="00DD01B3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bottom w:val="single" w:sz="4" w:space="0" w:color="000000"/>
            </w:tcBorders>
            <w:vAlign w:val="center"/>
          </w:tcPr>
          <w:p w:rsidR="00F149F3" w:rsidRPr="00DD01B3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bottom w:val="single" w:sz="4" w:space="0" w:color="000000"/>
            </w:tcBorders>
            <w:vAlign w:val="center"/>
          </w:tcPr>
          <w:p w:rsidR="00F149F3" w:rsidRPr="00DD01B3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149F3" w:rsidRPr="00DD01B3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DD01B3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134.4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223.0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357.4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1,349.3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2,262.7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3,612.0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DD01B3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2006</w:t>
            </w:r>
          </w:p>
        </w:tc>
      </w:tr>
      <w:tr w:rsidR="00F149F3" w:rsidRPr="00DD01B3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DD01B3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137.0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224.7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361.7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1,395.7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2,323.5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3,719.2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DD01B3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2007</w:t>
            </w:r>
          </w:p>
        </w:tc>
      </w:tr>
      <w:tr w:rsidR="00F149F3" w:rsidRPr="00DD01B3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DD01B3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139.6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228.8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368.4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1,440.3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2,385.2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3,825.5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DD01B3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2008</w:t>
            </w:r>
          </w:p>
        </w:tc>
      </w:tr>
      <w:tr w:rsidR="00F149F3" w:rsidRPr="00DD01B3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DD01B3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142.1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233.0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375.1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1,486.8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2,448.4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3,935.2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DD01B3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2009</w:t>
            </w:r>
          </w:p>
        </w:tc>
      </w:tr>
      <w:tr w:rsidR="00F149F3" w:rsidRPr="00DD01B3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DD01B3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2010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144.7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237.3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382.0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1,535.1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2,513.3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4,048.4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DD01B3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2010</w:t>
            </w:r>
          </w:p>
        </w:tc>
      </w:tr>
      <w:tr w:rsidR="00F149F3" w:rsidRPr="00DD01B3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DD01B3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147.5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241.8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389.3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1,588.7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2,580.2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4,168.9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DD01B3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</w:tr>
      <w:tr w:rsidR="00F149F3" w:rsidRPr="00DD01B3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DD01B3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150.3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246.4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396.7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1,644.3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2,649.0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3228E1" w:rsidRDefault="00F149F3" w:rsidP="00000D6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4,293.3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DD01B3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F149F3" w:rsidRPr="00DD01B3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DD01B3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153.1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251.0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228E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404.1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1,701.4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000D67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2,719.1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3228E1" w:rsidRDefault="00F149F3" w:rsidP="00000D6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4,420.5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DD01B3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F149F3" w:rsidRPr="00DD01B3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DD01B3" w:rsidRDefault="00F149F3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23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F149F3" w:rsidRPr="003228E1" w:rsidRDefault="00F149F3" w:rsidP="007A4BE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156.0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15297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255.</w:t>
            </w: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B32F8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3228E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411.6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1,760.0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2,790.3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3228E1" w:rsidRDefault="00F149F3" w:rsidP="00247B85">
            <w:pPr>
              <w:bidi w:val="0"/>
              <w:jc w:val="right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4,550.</w:t>
            </w: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DD01B3" w:rsidRDefault="00F149F3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F149F3" w:rsidRPr="00DD01B3" w:rsidTr="00475AB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DD01B3" w:rsidRDefault="00F149F3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23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F149F3" w:rsidRPr="003228E1" w:rsidRDefault="00F149F3" w:rsidP="007A4BE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158.8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7A4BE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260.3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228E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419.1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1,820.0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3228E1" w:rsidRDefault="00F149F3" w:rsidP="00F4319A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2,862.</w:t>
            </w: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3228E1" w:rsidRDefault="00F149F3" w:rsidP="007A4BEE">
            <w:pPr>
              <w:bidi w:val="0"/>
              <w:jc w:val="right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4,682.</w:t>
            </w:r>
            <w:r w:rsidRPr="003228E1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DD01B3" w:rsidRDefault="00F149F3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AC7356" w:rsidRPr="00DD01B3" w:rsidTr="00C9336E">
        <w:trPr>
          <w:trHeight w:val="227"/>
          <w:jc w:val="center"/>
        </w:trPr>
        <w:tc>
          <w:tcPr>
            <w:tcW w:w="712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7356" w:rsidRPr="00DD01B3" w:rsidRDefault="00AC7356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7356" w:rsidRPr="003228E1" w:rsidRDefault="00AF2BBB" w:rsidP="00AF2BB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  <w:r w:rsidR="00AC7356" w:rsidRPr="003228E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C7356" w:rsidRPr="003228E1" w:rsidRDefault="00AF2BBB" w:rsidP="00AF2BB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264</w:t>
            </w:r>
            <w:r w:rsidR="00AC7356" w:rsidRPr="003228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C7356" w:rsidRPr="003228E1" w:rsidRDefault="00AC7356" w:rsidP="00AF2BB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F2BB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426.5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C7356" w:rsidRPr="003228E1" w:rsidRDefault="00AC7356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1,881.1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C7356" w:rsidRPr="003228E1" w:rsidRDefault="00AC7356" w:rsidP="00F4319A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228E1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2,935.4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7356" w:rsidRPr="00E83163" w:rsidRDefault="00AC7356" w:rsidP="00AC735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31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4,816.5 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AC7356" w:rsidRPr="00DD01B3" w:rsidRDefault="00AC7356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</w:tbl>
    <w:p w:rsidR="00BD31CE" w:rsidRPr="00DD01B3" w:rsidRDefault="00BD31CE">
      <w:pPr>
        <w:bidi w:val="0"/>
        <w:rPr>
          <w:color w:val="000000" w:themeColor="text1"/>
          <w:sz w:val="4"/>
          <w:szCs w:val="4"/>
        </w:rPr>
      </w:pPr>
    </w:p>
    <w:tbl>
      <w:tblPr>
        <w:tblW w:w="7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0"/>
        <w:gridCol w:w="2551"/>
      </w:tblGrid>
      <w:tr w:rsidR="00415E11" w:rsidRPr="00DD01B3" w:rsidTr="00BD31CE">
        <w:trPr>
          <w:trHeight w:val="227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DD01B3" w:rsidRDefault="00101C86" w:rsidP="008D2766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Data includes Jerusalem Governorate. </w:t>
            </w:r>
            <w:r w:rsidR="00BD31CE" w:rsidRPr="00DD01B3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 xml:space="preserve"> </w:t>
            </w:r>
            <w:r w:rsidRPr="00DD01B3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>*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DD01B3" w:rsidRDefault="00101C86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 xml:space="preserve">* </w:t>
            </w:r>
            <w:r w:rsidRPr="00DD01B3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>البيانات</w:t>
            </w:r>
            <w:r w:rsidRPr="00DD01B3">
              <w:rPr>
                <w:rFonts w:cs="Simplified Arabic" w:hint="cs"/>
                <w:noProof w:val="0"/>
                <w:color w:val="000000" w:themeColor="text1"/>
                <w:sz w:val="13"/>
                <w:szCs w:val="13"/>
                <w:rtl/>
              </w:rPr>
              <w:t xml:space="preserve"> تشمل محافظة</w:t>
            </w:r>
            <w:r w:rsidRPr="00DD01B3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 xml:space="preserve"> </w:t>
            </w:r>
            <w:r w:rsidRPr="00DD01B3">
              <w:rPr>
                <w:rFonts w:cs="Simplified Arabic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القدس</w:t>
            </w:r>
            <w:r w:rsidRPr="00DD01B3">
              <w:rPr>
                <w:rFonts w:cs="Simplified Arabic" w:hint="cs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.</w:t>
            </w:r>
          </w:p>
        </w:tc>
      </w:tr>
    </w:tbl>
    <w:p w:rsidR="00475AB3" w:rsidRPr="00DD01B3" w:rsidRDefault="00475AB3" w:rsidP="00A02E7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022664" w:rsidRPr="00DD01B3" w:rsidRDefault="00022664" w:rsidP="0002266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معدل النمو السكاني </w:t>
      </w:r>
      <w:r w:rsidRPr="00DD01B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المقدر في فلسطين </w:t>
      </w:r>
      <w:r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DD01B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المنطقة</w:t>
      </w:r>
      <w:r w:rsidRPr="00DD01B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2015-2011</w:t>
      </w:r>
    </w:p>
    <w:p w:rsidR="00022664" w:rsidRPr="00DD01B3" w:rsidRDefault="00022664" w:rsidP="00022664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D01B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Estimated Population Growth Rate in Palestine by Region, 2011-2015</w:t>
      </w:r>
    </w:p>
    <w:p w:rsidR="00022664" w:rsidRPr="00DD01B3" w:rsidRDefault="00022664" w:rsidP="00022664">
      <w:pPr>
        <w:bidi w:val="0"/>
        <w:rPr>
          <w:color w:val="000000" w:themeColor="text1"/>
          <w:sz w:val="10"/>
          <w:szCs w:val="10"/>
          <w:rtl/>
          <w:lang w:val="en-GB"/>
        </w:rPr>
      </w:pPr>
    </w:p>
    <w:tbl>
      <w:tblPr>
        <w:bidiVisual/>
        <w:tblW w:w="8011" w:type="dxa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5"/>
        <w:gridCol w:w="957"/>
        <w:gridCol w:w="709"/>
        <w:gridCol w:w="851"/>
        <w:gridCol w:w="141"/>
        <w:gridCol w:w="851"/>
        <w:gridCol w:w="992"/>
        <w:gridCol w:w="2305"/>
      </w:tblGrid>
      <w:tr w:rsidR="00022664" w:rsidRPr="00DD01B3" w:rsidTr="00CB6C3F">
        <w:trPr>
          <w:trHeight w:val="312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022664" w:rsidRPr="00DD01B3" w:rsidRDefault="00022664" w:rsidP="00CC6E3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022664" w:rsidRPr="00DD01B3" w:rsidRDefault="00022664" w:rsidP="00CC6E31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22664" w:rsidRPr="00DD01B3" w:rsidRDefault="00022664" w:rsidP="00CC6E31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22664" w:rsidRPr="00DD01B3" w:rsidRDefault="00022664" w:rsidP="00CC6E3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022664" w:rsidRPr="00DD01B3" w:rsidRDefault="00022664" w:rsidP="00CC6E31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22664" w:rsidRPr="00DD01B3" w:rsidRDefault="00022664" w:rsidP="00CC6E31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noWrap/>
            <w:vAlign w:val="center"/>
          </w:tcPr>
          <w:p w:rsidR="00022664" w:rsidRPr="00DD01B3" w:rsidRDefault="00022664" w:rsidP="00CC6E31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Region\</w:t>
            </w:r>
            <w:r w:rsidRPr="00DD01B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022664" w:rsidRPr="00DD01B3" w:rsidTr="00CB6C3F">
        <w:trPr>
          <w:trHeight w:val="312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022664" w:rsidRPr="00DD01B3" w:rsidRDefault="00022664" w:rsidP="00CC6E31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22664" w:rsidRPr="00DD01B3" w:rsidRDefault="00022664" w:rsidP="00CC6E31">
            <w:pPr>
              <w:ind w:righ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  <w:r w:rsidRPr="00DD01B3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.</w:t>
            </w:r>
            <w:r w:rsidRPr="00DD01B3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0</w:t>
            </w:r>
            <w:r w:rsidRPr="00DD01B3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22664" w:rsidRPr="00DD01B3" w:rsidRDefault="00022664" w:rsidP="00CC6E3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  <w:r w:rsidRPr="00DD01B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.</w:t>
            </w:r>
            <w:r w:rsidRPr="00DD01B3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0</w:t>
            </w:r>
            <w:r w:rsidRPr="00DD01B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22664" w:rsidRPr="00DD01B3" w:rsidRDefault="00022664" w:rsidP="00CC6E3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2.</w:t>
            </w:r>
            <w:r w:rsidRPr="00DD01B3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22664" w:rsidRPr="00DD01B3" w:rsidRDefault="00022664" w:rsidP="00CC6E31">
            <w:pPr>
              <w:ind w:righ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2.9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22664" w:rsidRPr="00DD01B3" w:rsidRDefault="00022664" w:rsidP="00CC6E31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2.9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22664" w:rsidRPr="00DD01B3" w:rsidRDefault="00022664" w:rsidP="00CC6E31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022664" w:rsidRPr="00DD01B3" w:rsidTr="00CB6C3F">
        <w:trPr>
          <w:trHeight w:val="312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022664" w:rsidRPr="00DD01B3" w:rsidRDefault="00022664" w:rsidP="00CC6E3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DD01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664" w:rsidRPr="00DD01B3" w:rsidRDefault="00022664" w:rsidP="00CC6E31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>2.</w:t>
            </w:r>
            <w:r w:rsidRPr="00DD01B3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7</w:t>
            </w:r>
            <w:r w:rsidRPr="00DD01B3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664" w:rsidRPr="00DD01B3" w:rsidRDefault="00022664" w:rsidP="00CC6E3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2.</w:t>
            </w:r>
            <w:r w:rsidRPr="00DD01B3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7</w:t>
            </w:r>
            <w:r w:rsidRPr="00DD01B3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664" w:rsidRPr="00DD01B3" w:rsidRDefault="00022664" w:rsidP="00CC6E3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664" w:rsidRPr="00DD01B3" w:rsidRDefault="00022664" w:rsidP="00CC6E31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2664" w:rsidRPr="00CB6C3F" w:rsidRDefault="00022664" w:rsidP="00CC6E3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B6C3F">
              <w:rPr>
                <w:rFonts w:ascii="Arial" w:hAnsi="Arial" w:cs="Arial"/>
                <w:color w:val="000000" w:themeColor="text1"/>
                <w:sz w:val="18"/>
                <w:szCs w:val="18"/>
              </w:rPr>
              <w:t>2.6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22664" w:rsidRPr="00DD01B3" w:rsidRDefault="00022664" w:rsidP="00CC6E31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022664" w:rsidRPr="00DD01B3" w:rsidTr="00CB6C3F">
        <w:trPr>
          <w:trHeight w:val="312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022664" w:rsidRPr="00DD01B3" w:rsidRDefault="00022664" w:rsidP="00CC6E3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664" w:rsidRPr="00DD01B3" w:rsidRDefault="00022664" w:rsidP="00CC6E31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 xml:space="preserve">3.5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664" w:rsidRPr="00DD01B3" w:rsidRDefault="00022664" w:rsidP="00CC6E3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3.</w:t>
            </w:r>
            <w:r w:rsidRPr="00DD01B3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5</w:t>
            </w:r>
            <w:r w:rsidRPr="00DD01B3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664" w:rsidRPr="00DD01B3" w:rsidRDefault="00022664" w:rsidP="00CC6E3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664" w:rsidRPr="00DD01B3" w:rsidRDefault="00022664" w:rsidP="00CC6E31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2664" w:rsidRPr="00DD01B3" w:rsidRDefault="00022664" w:rsidP="00CC6E31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22664" w:rsidRPr="00DD01B3" w:rsidRDefault="00022664" w:rsidP="00CC6E31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022664" w:rsidRPr="00DD01B3" w:rsidTr="00CB6C3F">
        <w:trPr>
          <w:trHeight w:val="312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022664" w:rsidRPr="00DD01B3" w:rsidRDefault="00022664" w:rsidP="00CC6E31">
            <w:pPr>
              <w:pStyle w:val="Heading3"/>
              <w:ind w:left="57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2664" w:rsidRPr="00DD01B3" w:rsidRDefault="00022664" w:rsidP="00CC6E31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 xml:space="preserve">1.9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2664" w:rsidRPr="00DD01B3" w:rsidRDefault="00022664" w:rsidP="00CC6E31">
            <w:pPr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1.</w:t>
            </w:r>
            <w:r w:rsidRPr="00DD01B3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9</w:t>
            </w:r>
            <w:r w:rsidRPr="00DD01B3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2664" w:rsidRPr="00DD01B3" w:rsidRDefault="00022664" w:rsidP="00CC6E3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2664" w:rsidRPr="00DD01B3" w:rsidRDefault="00022664" w:rsidP="00CC6E31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DD01B3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664" w:rsidRPr="00DD01B3" w:rsidRDefault="00022664" w:rsidP="00CC6E31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2664" w:rsidRPr="00DD01B3" w:rsidRDefault="00022664" w:rsidP="00CC6E31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022664" w:rsidRPr="00DD01B3" w:rsidTr="00CC6E31">
        <w:trPr>
          <w:trHeight w:val="312"/>
          <w:jc w:val="center"/>
        </w:trPr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022664" w:rsidRPr="00DD01B3" w:rsidRDefault="00022664" w:rsidP="00CC6E31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 xml:space="preserve">  * </w:t>
            </w:r>
            <w:r w:rsidRPr="00DD01B3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>البيانات</w:t>
            </w:r>
            <w:r w:rsidRPr="00DD01B3">
              <w:rPr>
                <w:rFonts w:cs="Simplified Arabic" w:hint="cs"/>
                <w:noProof w:val="0"/>
                <w:color w:val="000000" w:themeColor="text1"/>
                <w:sz w:val="13"/>
                <w:szCs w:val="13"/>
                <w:rtl/>
              </w:rPr>
              <w:t xml:space="preserve"> تشمل محافظة</w:t>
            </w:r>
            <w:r w:rsidRPr="00DD01B3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 xml:space="preserve"> </w:t>
            </w:r>
            <w:r w:rsidRPr="00DD01B3">
              <w:rPr>
                <w:rFonts w:cs="Simplified Arabic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القدس</w:t>
            </w:r>
            <w:r w:rsidRPr="00DD01B3">
              <w:rPr>
                <w:rFonts w:cs="Simplified Arabic" w:hint="cs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.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022664" w:rsidRPr="00DD01B3" w:rsidRDefault="00022664" w:rsidP="00CC6E31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Data includes Jerusalem Governorate. </w:t>
            </w:r>
            <w:r w:rsidRPr="00DD01B3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>*</w:t>
            </w:r>
            <w:r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</w:tr>
    </w:tbl>
    <w:p w:rsidR="00CB6C3F" w:rsidRDefault="00CB6C3F" w:rsidP="00C5078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50783" w:rsidRPr="0079524A" w:rsidRDefault="003A0C81" w:rsidP="00CB6C3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D01B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>عدد السكان المقدر في محافظة القدس حسب التجمع</w:t>
      </w:r>
      <w:r w:rsidR="00E578A9" w:rsidRPr="00DD01B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</w:t>
      </w:r>
      <w:r w:rsidR="00C81A00" w:rsidRPr="00DD01B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C5078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(</w:t>
      </w:r>
      <w:r w:rsidR="00C50783" w:rsidRPr="0079524A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منتصف </w:t>
      </w:r>
      <w:r w:rsidR="00C5078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الاعوام</w:t>
      </w:r>
      <w:r w:rsidR="00C50783" w:rsidRPr="0079524A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2014</w:t>
      </w:r>
      <w:r w:rsidR="00CB6C3F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- </w:t>
      </w:r>
      <w:r w:rsidR="00C5078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2016)</w:t>
      </w:r>
    </w:p>
    <w:p w:rsidR="003A0C81" w:rsidRPr="00DD01B3" w:rsidRDefault="003A0C81" w:rsidP="00CB6C3F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D01B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Estimated Population in Jerusalem Governorate by Locality</w:t>
      </w:r>
      <w:r w:rsidR="00E578A9" w:rsidRPr="00DD01B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</w:t>
      </w:r>
      <w:r w:rsidR="00F32B6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                                    </w:t>
      </w:r>
      <w:r w:rsidR="0079524A" w:rsidRPr="00DD01B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  <w:r w:rsidR="00C5078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(</w:t>
      </w:r>
      <w:r w:rsidR="00C50783"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Mid- Year</w:t>
      </w:r>
      <w:r w:rsidR="00C5078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s</w:t>
      </w:r>
      <w:r w:rsidR="00C50783"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2014</w:t>
      </w:r>
      <w:r w:rsidR="00CB6C3F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 xml:space="preserve">- </w:t>
      </w:r>
      <w:r w:rsidR="00C5078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2016)</w:t>
      </w:r>
      <w:r w:rsidR="0005028B" w:rsidRPr="00DD01B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</w:p>
    <w:p w:rsidR="003A0C81" w:rsidRPr="00DD01B3" w:rsidRDefault="003A0C81" w:rsidP="003A0C81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867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69"/>
        <w:gridCol w:w="1134"/>
        <w:gridCol w:w="1134"/>
        <w:gridCol w:w="1134"/>
        <w:gridCol w:w="3204"/>
      </w:tblGrid>
      <w:tr w:rsidR="00C50783" w:rsidRPr="00DD01B3" w:rsidTr="00C50783">
        <w:trPr>
          <w:trHeight w:val="284"/>
          <w:jc w:val="center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783" w:rsidRPr="00DD01B3" w:rsidRDefault="00C50783" w:rsidP="008D2766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المنطقة/ </w:t>
            </w:r>
            <w:r w:rsidRPr="00DD01B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83" w:rsidRPr="00DD01B3" w:rsidRDefault="00C50783" w:rsidP="00C50783">
            <w:pPr>
              <w:tabs>
                <w:tab w:val="center" w:pos="562"/>
                <w:tab w:val="left" w:pos="1124"/>
              </w:tabs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83" w:rsidRPr="00DD01B3" w:rsidRDefault="00C50783" w:rsidP="00C5078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83" w:rsidRPr="00DD01B3" w:rsidRDefault="00C50783" w:rsidP="00C50783">
            <w:pPr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83" w:rsidRPr="00DD01B3" w:rsidRDefault="00C50783" w:rsidP="008D276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\ Locality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50783" w:rsidRPr="00DD01B3" w:rsidRDefault="00C50783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C50783" w:rsidRPr="008C3A7C" w:rsidRDefault="00AB03A5" w:rsidP="00CC6E3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50783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50783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411,640</w: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C50783" w:rsidRPr="008C3A7C" w:rsidRDefault="00AB03A5" w:rsidP="00CC6E3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50783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50783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419,108</w: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  <w:tcMar>
              <w:right w:w="28" w:type="dxa"/>
            </w:tcMar>
            <w:vAlign w:val="center"/>
          </w:tcPr>
          <w:p w:rsidR="00C50783" w:rsidRPr="00DD01B3" w:rsidRDefault="00C50783" w:rsidP="00B946C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</w:rPr>
              <w:t>426,533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50783" w:rsidRPr="00DD01B3" w:rsidRDefault="00C50783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50783" w:rsidRPr="00DD01B3" w:rsidRDefault="00C50783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DD01B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DD01B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255,686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260,324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tcMar>
              <w:right w:w="28" w:type="dxa"/>
            </w:tcMar>
            <w:vAlign w:val="center"/>
          </w:tcPr>
          <w:p w:rsidR="00C50783" w:rsidRPr="00DD01B3" w:rsidRDefault="00C50783" w:rsidP="00B946C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264,937</w:t>
            </w:r>
          </w:p>
        </w:tc>
        <w:tc>
          <w:tcPr>
            <w:tcW w:w="320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50783" w:rsidRPr="00DD01B3" w:rsidRDefault="00C50783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50783" w:rsidRPr="00DD01B3" w:rsidRDefault="00C50783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DD01B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DD01B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AB03A5" w:rsidP="00CC6E3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50783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50783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155,954</w: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AB03A5" w:rsidP="00CC6E3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50783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50783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158,784</w: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nil"/>
              <w:bottom w:val="nil"/>
            </w:tcBorders>
            <w:tcMar>
              <w:right w:w="28" w:type="dxa"/>
            </w:tcMar>
            <w:vAlign w:val="center"/>
          </w:tcPr>
          <w:p w:rsidR="00C50783" w:rsidRPr="00DD01B3" w:rsidRDefault="00C50783" w:rsidP="00B946C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161,596</w:t>
            </w:r>
          </w:p>
        </w:tc>
        <w:tc>
          <w:tcPr>
            <w:tcW w:w="320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50783" w:rsidRPr="00DD01B3" w:rsidRDefault="00C50783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2,678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2,727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2,775</w:t>
            </w:r>
          </w:p>
        </w:tc>
        <w:tc>
          <w:tcPr>
            <w:tcW w:w="320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Rafat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1,692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Mikhmas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9,963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10,144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10,324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Qalandiya Camp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1,378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Qalandiya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1,862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1,895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Beit Duqqu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3,721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Jaba'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2,661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Al Judeira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22,969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23,386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23,800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Ar Ram &amp; Dahiyat al Bareed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4,653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Beit 'Anan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4,847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4,933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Al Jib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5,435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5,533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5,631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Bir Nabala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816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Beit Ijza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3,708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Al Qubeiba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424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Kharayib Umm al Lahim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7,809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7,947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Biddu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302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An Nabi Samwil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7,331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Hizma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1,252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Beit Hanina al Balad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قَطَنَه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7,418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7,550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Qatanna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4,544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Beit Surik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2,138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2,177</w:t>
            </w:r>
          </w:p>
        </w:tc>
        <w:tc>
          <w:tcPr>
            <w:tcW w:w="1134" w:type="dxa"/>
            <w:tcBorders>
              <w:top w:val="nil"/>
              <w:left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2,215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Beit Iksa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13,594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13,840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14,085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'Anata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الكَعابِنَه (تَجَمُّع بَدَوي)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811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Al Ka'abina (Tajammu' Badawi)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3,838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3,977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Az Za'ayyem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19,863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20,223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20,582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Al 'Eizariya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12,164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12,385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12,604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Abu Dis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عَرَب الجَهَالين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843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'Arab al Jahalin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6,544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6,662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6,780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As Sawahira ash Sharqiya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2,199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2,239</w:t>
            </w:r>
          </w:p>
        </w:tc>
        <w:tc>
          <w:tcPr>
            <w:tcW w:w="1134" w:type="dxa"/>
            <w:tcBorders>
              <w:top w:val="nil"/>
              <w:left w:val="nil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2,278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Ash Sheikh Sa'd</w:t>
            </w:r>
          </w:p>
        </w:tc>
      </w:tr>
      <w:tr w:rsidR="00C50783" w:rsidRPr="00DD01B3" w:rsidTr="00584506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DD01B3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تجمعات أخرى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" w:type="dxa"/>
            </w:tcMar>
            <w:vAlign w:val="bottom"/>
          </w:tcPr>
          <w:p w:rsidR="00C50783" w:rsidRPr="008C3A7C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tcMar>
              <w:right w:w="28" w:type="dxa"/>
            </w:tcMar>
            <w:vAlign w:val="bottom"/>
          </w:tcPr>
          <w:p w:rsidR="00C50783" w:rsidRPr="00DD01B3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DD01B3" w:rsidRDefault="00C50783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Other Localities </w:t>
            </w:r>
          </w:p>
        </w:tc>
      </w:tr>
    </w:tbl>
    <w:p w:rsidR="003A0C81" w:rsidRPr="00DD01B3" w:rsidRDefault="003A0C81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23A9E" w:rsidRDefault="00D23A9E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15E11" w:rsidRPr="00DD01B3" w:rsidRDefault="00415E11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DD01B3">
        <w:rPr>
          <w:rFonts w:cs="Simplified Arabic" w:hint="cs"/>
          <w:b/>
          <w:bCs/>
          <w:color w:val="000000" w:themeColor="text1"/>
          <w:rtl/>
        </w:rPr>
        <w:lastRenderedPageBreak/>
        <w:t>التركيب العمري والنوعي للسكان</w:t>
      </w:r>
    </w:p>
    <w:p w:rsidR="00CC6E31" w:rsidRDefault="00DD01B3" w:rsidP="00CB6C3F">
      <w:pPr>
        <w:jc w:val="lowKashida"/>
        <w:rPr>
          <w:rFonts w:cs="Simplified Arabic"/>
          <w:color w:val="000000" w:themeColor="text1"/>
          <w:rtl/>
        </w:rPr>
      </w:pPr>
      <w:r w:rsidRPr="00DD01B3">
        <w:rPr>
          <w:rFonts w:cs="Simplified Arabic"/>
          <w:color w:val="000000" w:themeColor="text1"/>
          <w:rtl/>
        </w:rPr>
        <w:t>يمتاز المجتمع الفلسطيني في محافظة القدس بأنه مجتمع فتي، حيث أن نسبة الأفراد الذين</w:t>
      </w:r>
      <w:r w:rsidRPr="00DD01B3">
        <w:rPr>
          <w:rFonts w:cs="Simplified Arabic" w:hint="cs"/>
          <w:color w:val="000000" w:themeColor="text1"/>
          <w:rtl/>
        </w:rPr>
        <w:t xml:space="preserve"> </w:t>
      </w:r>
      <w:r w:rsidRPr="00DD01B3">
        <w:rPr>
          <w:rFonts w:cs="Simplified Arabic"/>
          <w:color w:val="000000" w:themeColor="text1"/>
          <w:rtl/>
        </w:rPr>
        <w:t>تقل أعمارهم عن 15 سنة في محافظة القدس</w:t>
      </w:r>
      <w:r w:rsidRPr="00DD01B3">
        <w:rPr>
          <w:rFonts w:cs="Simplified Arabic" w:hint="cs"/>
          <w:color w:val="000000" w:themeColor="text1"/>
          <w:rtl/>
        </w:rPr>
        <w:t xml:space="preserve"> في العام 2013</w:t>
      </w:r>
      <w:r w:rsidRPr="00DD01B3">
        <w:rPr>
          <w:rFonts w:cs="Simplified Arabic"/>
          <w:color w:val="000000" w:themeColor="text1"/>
          <w:rtl/>
        </w:rPr>
        <w:t xml:space="preserve"> بلغت </w:t>
      </w:r>
      <w:r w:rsidRPr="00DD01B3">
        <w:rPr>
          <w:rFonts w:cs="Simplified Arabic" w:hint="cs"/>
          <w:color w:val="000000" w:themeColor="text1"/>
          <w:rtl/>
        </w:rPr>
        <w:t>35</w:t>
      </w:r>
      <w:r w:rsidRPr="00DD01B3">
        <w:rPr>
          <w:rFonts w:cs="Simplified Arabic"/>
          <w:color w:val="000000" w:themeColor="text1"/>
          <w:rtl/>
        </w:rPr>
        <w:t>.</w:t>
      </w:r>
      <w:r w:rsidRPr="00DD01B3">
        <w:rPr>
          <w:rFonts w:cs="Simplified Arabic" w:hint="cs"/>
          <w:color w:val="000000" w:themeColor="text1"/>
          <w:rtl/>
        </w:rPr>
        <w:t>2</w:t>
      </w:r>
      <w:r w:rsidRPr="00DD01B3">
        <w:rPr>
          <w:rFonts w:cs="Simplified Arabic"/>
          <w:color w:val="000000" w:themeColor="text1"/>
          <w:rtl/>
        </w:rPr>
        <w:t xml:space="preserve">%، في حين بلغت نسبة الأفراد الذين أعمارهم </w:t>
      </w:r>
      <w:r w:rsidRPr="00DD01B3">
        <w:rPr>
          <w:rFonts w:cs="Simplified Arabic" w:hint="cs"/>
          <w:color w:val="000000" w:themeColor="text1"/>
          <w:rtl/>
        </w:rPr>
        <w:t>60</w:t>
      </w:r>
      <w:r w:rsidRPr="00DD01B3">
        <w:rPr>
          <w:rFonts w:cs="Simplified Arabic"/>
          <w:color w:val="000000" w:themeColor="text1"/>
          <w:rtl/>
        </w:rPr>
        <w:t xml:space="preserve"> سنة </w:t>
      </w:r>
      <w:r w:rsidRPr="00DD01B3">
        <w:rPr>
          <w:rFonts w:cs="Simplified Arabic" w:hint="cs"/>
          <w:color w:val="000000" w:themeColor="text1"/>
          <w:rtl/>
        </w:rPr>
        <w:t>فأكثر6.7</w:t>
      </w:r>
      <w:r w:rsidRPr="00DD01B3">
        <w:rPr>
          <w:rFonts w:cs="Simplified Arabic"/>
          <w:color w:val="000000" w:themeColor="text1"/>
          <w:rtl/>
        </w:rPr>
        <w:t>%.</w:t>
      </w:r>
      <w:r w:rsidR="00CB6C3F">
        <w:rPr>
          <w:rFonts w:cs="Simplified Arabic" w:hint="cs"/>
          <w:color w:val="000000" w:themeColor="text1"/>
          <w:rtl/>
        </w:rPr>
        <w:t xml:space="preserve"> </w:t>
      </w:r>
    </w:p>
    <w:p w:rsidR="00CC6E31" w:rsidRPr="00CC6E31" w:rsidRDefault="00CC6E31" w:rsidP="00CC6E31">
      <w:pPr>
        <w:jc w:val="lowKashida"/>
        <w:rPr>
          <w:rFonts w:cs="Simplified Arabic"/>
          <w:color w:val="000000" w:themeColor="text1"/>
          <w:sz w:val="16"/>
          <w:szCs w:val="16"/>
          <w:rtl/>
        </w:rPr>
      </w:pPr>
    </w:p>
    <w:p w:rsidR="00CC6E31" w:rsidRPr="00DD01B3" w:rsidRDefault="00CC6E31" w:rsidP="00B22AE3">
      <w:pPr>
        <w:jc w:val="lowKashida"/>
        <w:rPr>
          <w:rFonts w:cs="Simplified Arabic"/>
          <w:color w:val="000000" w:themeColor="text1"/>
          <w:rtl/>
        </w:rPr>
      </w:pPr>
      <w:r w:rsidRPr="00DD01B3">
        <w:rPr>
          <w:rFonts w:cs="Simplified Arabic" w:hint="cs"/>
          <w:color w:val="000000" w:themeColor="text1"/>
          <w:rtl/>
        </w:rPr>
        <w:t xml:space="preserve">بلغت نسبة الجنس منتصف العام </w:t>
      </w:r>
      <w:r>
        <w:rPr>
          <w:rFonts w:cs="Simplified Arabic" w:hint="cs"/>
          <w:color w:val="000000" w:themeColor="text1"/>
          <w:rtl/>
        </w:rPr>
        <w:t>2016</w:t>
      </w:r>
      <w:r w:rsidRPr="00DD01B3">
        <w:rPr>
          <w:rFonts w:cs="Simplified Arabic" w:hint="cs"/>
          <w:color w:val="000000" w:themeColor="text1"/>
          <w:rtl/>
        </w:rPr>
        <w:t xml:space="preserve"> في محافظة القدس </w:t>
      </w:r>
      <w:r w:rsidRPr="00DD01B3">
        <w:rPr>
          <w:rFonts w:cs="Simplified Arabic"/>
          <w:color w:val="000000" w:themeColor="text1"/>
        </w:rPr>
        <w:t>103.</w:t>
      </w:r>
      <w:r>
        <w:rPr>
          <w:rFonts w:cs="Simplified Arabic"/>
          <w:color w:val="000000" w:themeColor="text1"/>
        </w:rPr>
        <w:t>3</w:t>
      </w:r>
      <w:r w:rsidRPr="00DD01B3">
        <w:rPr>
          <w:rFonts w:cs="Simplified Arabic" w:hint="cs"/>
          <w:color w:val="000000" w:themeColor="text1"/>
          <w:rtl/>
        </w:rPr>
        <w:t xml:space="preserve"> ذكر لكل مائة أنثى</w:t>
      </w:r>
      <w:r>
        <w:rPr>
          <w:rFonts w:cs="Simplified Arabic" w:hint="cs"/>
          <w:color w:val="000000" w:themeColor="text1"/>
          <w:rtl/>
        </w:rPr>
        <w:t>،</w:t>
      </w:r>
      <w:r w:rsidRPr="00DD01B3">
        <w:rPr>
          <w:rFonts w:cs="Simplified Arabic" w:hint="cs"/>
          <w:color w:val="000000" w:themeColor="text1"/>
          <w:rtl/>
        </w:rPr>
        <w:t xml:space="preserve"> و</w:t>
      </w:r>
      <w:r w:rsidR="00B22AE3">
        <w:rPr>
          <w:rFonts w:cs="Simplified Arabic" w:hint="cs"/>
          <w:color w:val="000000" w:themeColor="text1"/>
          <w:rtl/>
        </w:rPr>
        <w:t xml:space="preserve">هي </w:t>
      </w:r>
      <w:r w:rsidRPr="00DD01B3">
        <w:rPr>
          <w:rFonts w:cs="Simplified Arabic" w:hint="cs"/>
          <w:color w:val="000000" w:themeColor="text1"/>
          <w:rtl/>
        </w:rPr>
        <w:t>نفس النسبة في كل من</w:t>
      </w:r>
      <w:r>
        <w:rPr>
          <w:rFonts w:cs="Simplified Arabic" w:hint="cs"/>
          <w:color w:val="000000" w:themeColor="text1"/>
          <w:rtl/>
        </w:rPr>
        <w:t xml:space="preserve"> فلسطين</w:t>
      </w:r>
      <w:r w:rsidRPr="00DD01B3">
        <w:rPr>
          <w:rFonts w:cs="Simplified Arabic" w:hint="cs"/>
          <w:color w:val="000000" w:themeColor="text1"/>
          <w:rtl/>
        </w:rPr>
        <w:t xml:space="preserve"> </w:t>
      </w:r>
      <w:r>
        <w:rPr>
          <w:rFonts w:cs="Simplified Arabic" w:hint="cs"/>
          <w:color w:val="000000" w:themeColor="text1"/>
          <w:rtl/>
        </w:rPr>
        <w:t>و</w:t>
      </w:r>
      <w:r w:rsidRPr="00DD01B3">
        <w:rPr>
          <w:rFonts w:cs="Simplified Arabic" w:hint="cs"/>
          <w:color w:val="000000" w:themeColor="text1"/>
          <w:rtl/>
        </w:rPr>
        <w:t>الضفة الغربية وقطاع غزة.</w:t>
      </w:r>
    </w:p>
    <w:p w:rsidR="00DD01B3" w:rsidRPr="00DD01B3" w:rsidRDefault="00DD01B3" w:rsidP="00DD01B3">
      <w:pPr>
        <w:jc w:val="lowKashida"/>
        <w:rPr>
          <w:rFonts w:cs="Simplified Arabic"/>
          <w:color w:val="000000" w:themeColor="text1"/>
          <w:rtl/>
        </w:rPr>
      </w:pPr>
    </w:p>
    <w:p w:rsidR="00DD01B3" w:rsidRPr="00DD01B3" w:rsidRDefault="00DD01B3" w:rsidP="00DD01B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التوزيع النسبي للسكان الفلسطينيين</w:t>
      </w:r>
      <w:r w:rsidRPr="00DD01B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محافظة القدس</w:t>
      </w:r>
      <w:r w:rsidRPr="00DD01B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حسب المنطقة وفئات العمر، </w:t>
      </w:r>
      <w:r w:rsidRPr="00DD01B3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</w:p>
    <w:p w:rsidR="00DD01B3" w:rsidRPr="00DD01B3" w:rsidRDefault="00DD01B3" w:rsidP="00DD01B3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DD01B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Percentage Distribution of Palestinian Population in Jerusalem Governorate by Area and Age Groups, 2013</w:t>
      </w:r>
    </w:p>
    <w:p w:rsidR="00DD01B3" w:rsidRPr="00DD01B3" w:rsidRDefault="00DD01B3" w:rsidP="00DD01B3">
      <w:pPr>
        <w:ind w:left="1"/>
        <w:jc w:val="center"/>
        <w:rPr>
          <w:rFonts w:ascii="Arial" w:hAnsi="Arial" w:cs="Simplified Arabic"/>
          <w:b/>
          <w:bCs/>
          <w:color w:val="000000" w:themeColor="text1"/>
          <w:sz w:val="8"/>
          <w:szCs w:val="8"/>
          <w:rtl/>
        </w:rPr>
      </w:pPr>
    </w:p>
    <w:p w:rsidR="00DD01B3" w:rsidRPr="00DD01B3" w:rsidRDefault="00DD01B3" w:rsidP="00DD01B3">
      <w:pPr>
        <w:ind w:left="1"/>
        <w:jc w:val="center"/>
        <w:rPr>
          <w:rFonts w:cs="Simplified Arabic"/>
          <w:color w:val="000000" w:themeColor="text1"/>
          <w:sz w:val="18"/>
          <w:szCs w:val="18"/>
          <w:rtl/>
        </w:rPr>
      </w:pPr>
      <w:r w:rsidRPr="00DD01B3">
        <w:rPr>
          <w:rFonts w:cs="Simplified Arabic"/>
          <w:color w:val="000000" w:themeColor="text1"/>
          <w:sz w:val="18"/>
          <w:szCs w:val="18"/>
          <w:bdr w:val="single" w:sz="4" w:space="0" w:color="auto"/>
        </w:rPr>
        <w:drawing>
          <wp:inline distT="0" distB="0" distL="0" distR="0">
            <wp:extent cx="4619767" cy="2163170"/>
            <wp:effectExtent l="0" t="0" r="0" b="0"/>
            <wp:docPr id="3" name="Object 2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B67BB" w:rsidRPr="00DD01B3" w:rsidRDefault="004B67BB" w:rsidP="0089286D">
      <w:pPr>
        <w:jc w:val="lowKashida"/>
        <w:rPr>
          <w:rFonts w:cs="Simplified Arabic"/>
          <w:color w:val="000000" w:themeColor="text1"/>
          <w:rtl/>
        </w:rPr>
      </w:pPr>
    </w:p>
    <w:p w:rsidR="008007B4" w:rsidRPr="00DD01B3" w:rsidRDefault="008007B4" w:rsidP="008007B4">
      <w:pPr>
        <w:rPr>
          <w:color w:val="000000" w:themeColor="text1"/>
          <w:sz w:val="10"/>
          <w:szCs w:val="10"/>
          <w:rtl/>
        </w:rPr>
      </w:pPr>
    </w:p>
    <w:p w:rsidR="00C9582F" w:rsidRPr="00DD01B3" w:rsidRDefault="00101C86" w:rsidP="00080C83">
      <w:pPr>
        <w:jc w:val="center"/>
        <w:rPr>
          <w:rFonts w:ascii="Arial" w:hAnsi="Arial" w:cs="Arial"/>
          <w:b/>
          <w:bCs/>
          <w:color w:val="000000" w:themeColor="text1"/>
          <w:sz w:val="16"/>
          <w:szCs w:val="16"/>
        </w:rPr>
      </w:pPr>
      <w:r w:rsidRPr="00DD01B3">
        <w:rPr>
          <w:rFonts w:cs="Simplified Arabic"/>
          <w:noProof w:val="0"/>
          <w:snapToGrid w:val="0"/>
          <w:color w:val="000000" w:themeColor="text1"/>
          <w:sz w:val="13"/>
          <w:szCs w:val="13"/>
          <w:rtl/>
        </w:rPr>
        <w:t xml:space="preserve"> </w:t>
      </w:r>
      <w:r w:rsidR="00C9582F" w:rsidRPr="00DD01B3">
        <w:rPr>
          <w:rFonts w:cs="Simplified Arabic"/>
          <w:noProof w:val="0"/>
          <w:snapToGrid w:val="0"/>
          <w:color w:val="000000" w:themeColor="text1"/>
          <w:sz w:val="13"/>
          <w:szCs w:val="13"/>
          <w:rtl/>
        </w:rPr>
        <w:t xml:space="preserve"> </w:t>
      </w:r>
      <w:r w:rsidR="00C9582F" w:rsidRPr="00DD01B3">
        <w:rPr>
          <w:rFonts w:ascii="Arial" w:hAnsi="Arial" w:cs="Arial" w:hint="cs"/>
          <w:b/>
          <w:bCs/>
          <w:color w:val="000000" w:themeColor="text1"/>
          <w:sz w:val="16"/>
          <w:szCs w:val="16"/>
          <w:rtl/>
        </w:rPr>
        <w:t xml:space="preserve">                      </w:t>
      </w:r>
      <w:r w:rsidR="00080C83" w:rsidRPr="00DD01B3">
        <w:rPr>
          <w:rFonts w:ascii="Arial" w:hAnsi="Arial" w:cs="Arial" w:hint="cs"/>
          <w:b/>
          <w:bCs/>
          <w:color w:val="000000" w:themeColor="text1"/>
          <w:sz w:val="16"/>
          <w:szCs w:val="16"/>
          <w:rtl/>
        </w:rPr>
        <w:t xml:space="preserve">  </w:t>
      </w:r>
      <w:r w:rsidR="00C9582F" w:rsidRPr="00DD01B3">
        <w:rPr>
          <w:rFonts w:ascii="Arial" w:hAnsi="Arial" w:cs="Arial" w:hint="cs"/>
          <w:b/>
          <w:bCs/>
          <w:color w:val="000000" w:themeColor="text1"/>
          <w:sz w:val="16"/>
          <w:szCs w:val="16"/>
          <w:rtl/>
        </w:rPr>
        <w:t xml:space="preserve">                                           </w:t>
      </w:r>
      <w:r w:rsidR="00080C83" w:rsidRPr="00DD01B3">
        <w:rPr>
          <w:rFonts w:ascii="Arial" w:hAnsi="Arial" w:cs="Arial" w:hint="cs"/>
          <w:b/>
          <w:bCs/>
          <w:color w:val="000000" w:themeColor="text1"/>
          <w:sz w:val="16"/>
          <w:szCs w:val="16"/>
          <w:rtl/>
        </w:rPr>
        <w:t xml:space="preserve">   </w:t>
      </w:r>
      <w:r w:rsidR="00C9582F" w:rsidRPr="00DD01B3">
        <w:rPr>
          <w:rFonts w:ascii="Arial" w:hAnsi="Arial" w:cs="Arial" w:hint="cs"/>
          <w:b/>
          <w:bCs/>
          <w:color w:val="000000" w:themeColor="text1"/>
          <w:sz w:val="16"/>
          <w:szCs w:val="16"/>
          <w:rtl/>
        </w:rPr>
        <w:t xml:space="preserve">    </w:t>
      </w:r>
    </w:p>
    <w:p w:rsidR="00C51EF8" w:rsidRPr="00DD01B3" w:rsidRDefault="003F0630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C51EF8" w:rsidRPr="00DD01B3" w:rsidSect="000A347B">
          <w:headerReference w:type="default" r:id="rId15"/>
          <w:headerReference w:type="first" r:id="rId16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26"/>
          <w:cols w:space="720"/>
          <w:titlePg/>
          <w:bidi/>
          <w:rtlGutter/>
        </w:sectPr>
      </w:pPr>
      <w:bookmarkStart w:id="1" w:name="RANGE!A1:K27"/>
      <w:r w:rsidRPr="00DD01B3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22"/>
          <w:szCs w:val="22"/>
          <w:rtl/>
        </w:rPr>
        <w:t xml:space="preserve">   </w:t>
      </w:r>
    </w:p>
    <w:tbl>
      <w:tblPr>
        <w:bidiVisual/>
        <w:tblW w:w="12470" w:type="dxa"/>
        <w:jc w:val="center"/>
        <w:tblLook w:val="04A0"/>
      </w:tblPr>
      <w:tblGrid>
        <w:gridCol w:w="1389"/>
        <w:gridCol w:w="1018"/>
        <w:gridCol w:w="851"/>
        <w:gridCol w:w="937"/>
        <w:gridCol w:w="1189"/>
        <w:gridCol w:w="851"/>
        <w:gridCol w:w="907"/>
        <w:gridCol w:w="935"/>
        <w:gridCol w:w="851"/>
        <w:gridCol w:w="850"/>
        <w:gridCol w:w="2692"/>
      </w:tblGrid>
      <w:tr w:rsidR="00DD01B3" w:rsidRPr="00DD01B3" w:rsidTr="00AF2BBB">
        <w:trPr>
          <w:trHeight w:val="330"/>
          <w:jc w:val="center"/>
        </w:trPr>
        <w:tc>
          <w:tcPr>
            <w:tcW w:w="124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bookmarkEnd w:id="1"/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lastRenderedPageBreak/>
              <w:t xml:space="preserve">التوزيع النسبي للسكان الفلسطينيين في محافظة القدس حسب المنطقة والجنس وحالة اللجوء، </w:t>
            </w:r>
            <w:r w:rsidRPr="00DD01B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2013</w:t>
            </w:r>
          </w:p>
        </w:tc>
      </w:tr>
      <w:tr w:rsidR="00DD01B3" w:rsidRPr="00DD01B3" w:rsidTr="00AF2BBB">
        <w:trPr>
          <w:trHeight w:val="386"/>
          <w:jc w:val="center"/>
        </w:trPr>
        <w:tc>
          <w:tcPr>
            <w:tcW w:w="124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Percentage Distribution of Palestinian Population in Jerusalem Governorate by Area, Sex and Refugee Status, 2013</w:t>
            </w:r>
          </w:p>
        </w:tc>
      </w:tr>
      <w:tr w:rsidR="00DD01B3" w:rsidRPr="00DD01B3" w:rsidTr="00AF2BBB">
        <w:trPr>
          <w:trHeight w:val="63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منطقة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26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منطقة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Refugee Status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8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2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26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مسجل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24.4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24.8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23.9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21.0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21.6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29.9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32.2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27.6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Registered refugees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Non - registered refugees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ليس لاجئاً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74.9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74.7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75.2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78.8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79.3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78.2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66.7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70.5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both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- refugee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both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DD01B3" w:rsidRPr="00DD01B3" w:rsidTr="00AF2BBB">
        <w:trPr>
          <w:trHeight w:val="285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</w:tr>
    </w:tbl>
    <w:p w:rsidR="00DD01B3" w:rsidRDefault="00DD01B3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022664" w:rsidRDefault="00022664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022664" w:rsidRDefault="00022664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022664" w:rsidRDefault="00022664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022664" w:rsidRDefault="00022664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022664" w:rsidRDefault="00022664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022664" w:rsidRDefault="00022664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022664" w:rsidRDefault="00022664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022664" w:rsidRDefault="00022664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022664" w:rsidRDefault="00022664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022664" w:rsidRPr="00DD01B3" w:rsidRDefault="00022664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DD01B3" w:rsidRPr="00DD01B3" w:rsidRDefault="00DD01B3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</w:pPr>
      <w:r w:rsidRPr="00DD01B3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التوزيع النسبي للسكان الفلسطينيين في محافظة القدس حسب المنطقة والجنس وفئات العمر، </w:t>
      </w:r>
      <w:r w:rsidRPr="00DD01B3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</w:p>
    <w:tbl>
      <w:tblPr>
        <w:bidiVisual/>
        <w:tblW w:w="12389" w:type="dxa"/>
        <w:jc w:val="center"/>
        <w:tblLook w:val="04A0"/>
      </w:tblPr>
      <w:tblGrid>
        <w:gridCol w:w="1048"/>
        <w:gridCol w:w="1276"/>
        <w:gridCol w:w="992"/>
        <w:gridCol w:w="1134"/>
        <w:gridCol w:w="1276"/>
        <w:gridCol w:w="992"/>
        <w:gridCol w:w="992"/>
        <w:gridCol w:w="1276"/>
        <w:gridCol w:w="1134"/>
        <w:gridCol w:w="992"/>
        <w:gridCol w:w="1277"/>
      </w:tblGrid>
      <w:tr w:rsidR="00DD01B3" w:rsidRPr="00DD01B3" w:rsidTr="00AF2BBB">
        <w:trPr>
          <w:trHeight w:val="414"/>
          <w:jc w:val="center"/>
        </w:trPr>
        <w:tc>
          <w:tcPr>
            <w:tcW w:w="1238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Percentage Distribution of Palestinian Population in Jerusalem Governorate by Area, Sex and Age Groups, 2013</w:t>
            </w:r>
          </w:p>
        </w:tc>
      </w:tr>
      <w:tr w:rsidR="00DD01B3" w:rsidRPr="00DD01B3" w:rsidTr="00AF2BBB">
        <w:trPr>
          <w:trHeight w:val="405"/>
          <w:jc w:val="center"/>
        </w:trPr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 xml:space="preserve">فئات العمر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القدس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J1 </w:t>
            </w: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منطقة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J2 </w:t>
            </w: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منطقة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Age</w:t>
            </w:r>
            <w:r w:rsidRPr="00DD01B3">
              <w:rPr>
                <w:rFonts w:cs="Times New Roman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 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Groups</w:t>
            </w:r>
            <w:r w:rsidRPr="00DD01B3">
              <w:rPr>
                <w:rFonts w:cs="Times New Roman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DD01B3" w:rsidRPr="00DD01B3" w:rsidTr="00AF2BBB">
        <w:trPr>
          <w:trHeight w:val="285"/>
          <w:jc w:val="center"/>
        </w:trPr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Jerusalem </w:t>
            </w: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Area J1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Area J2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</w:tr>
      <w:tr w:rsidR="00DD01B3" w:rsidRPr="00DD01B3" w:rsidTr="00AF2BBB">
        <w:trPr>
          <w:trHeight w:val="700"/>
          <w:jc w:val="center"/>
        </w:trPr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كلا الجنسين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Both Sexes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ذكور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Males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إناث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Females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كلا الجنسين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Both Sexes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  <w:rtl/>
              </w:rPr>
              <w:t>ذكور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Males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  <w:rtl/>
              </w:rPr>
              <w:t>إناث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Females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كلا الجنسين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Both Sexes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  <w:rtl/>
              </w:rPr>
              <w:t>ذكور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Males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  <w:rtl/>
              </w:rPr>
              <w:t>إناث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Females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</w:tr>
      <w:tr w:rsidR="00DD01B3" w:rsidRPr="00DD01B3" w:rsidTr="00AF2BBB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80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 xml:space="preserve">0-14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35.2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36.1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34.3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35.5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37.0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34.0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34.6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34.6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14</w:t>
            </w: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-</w:t>
            </w:r>
            <w:r w:rsidRPr="00DD01B3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0</w:t>
            </w:r>
          </w:p>
        </w:tc>
      </w:tr>
      <w:tr w:rsidR="00DD01B3" w:rsidRPr="00DD01B3" w:rsidTr="00AF2BBB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80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15-29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30.1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28.6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28.1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29.5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29</w:t>
            </w: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-</w:t>
            </w:r>
            <w:r w:rsidRPr="00DD01B3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15</w:t>
            </w:r>
          </w:p>
        </w:tc>
      </w:tr>
      <w:tr w:rsidR="00DD01B3" w:rsidRPr="00DD01B3" w:rsidTr="00AF2BBB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80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30-44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17.2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18.0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44</w:t>
            </w: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-</w:t>
            </w:r>
            <w:r w:rsidRPr="00DD01B3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30</w:t>
            </w:r>
          </w:p>
        </w:tc>
      </w:tr>
      <w:tr w:rsidR="00DD01B3" w:rsidRPr="00DD01B3" w:rsidTr="00AF2BBB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80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45-59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12.4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10.7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59</w:t>
            </w: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-</w:t>
            </w:r>
            <w:r w:rsidRPr="00DD01B3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45</w:t>
            </w:r>
          </w:p>
        </w:tc>
      </w:tr>
      <w:tr w:rsidR="00DD01B3" w:rsidRPr="00DD01B3" w:rsidTr="00AF2BBB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80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60+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7.2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60+</w:t>
            </w:r>
          </w:p>
        </w:tc>
      </w:tr>
      <w:tr w:rsidR="00DD01B3" w:rsidRPr="00DD01B3" w:rsidTr="00AF2BBB">
        <w:trPr>
          <w:trHeight w:val="40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8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 xml:space="preserve">المجموع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AB03A5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AB03A5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AB03A5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AB03A5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AB03A5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AB03A5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AB03A5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AB03A5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AB03A5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DD01B3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DD01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Total </w:t>
            </w:r>
          </w:p>
        </w:tc>
      </w:tr>
    </w:tbl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  <w:sectPr w:rsidR="00DD01B3" w:rsidRPr="00DD01B3" w:rsidSect="000A347B">
          <w:headerReference w:type="default" r:id="rId17"/>
          <w:headerReference w:type="first" r:id="rId18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31"/>
          <w:cols w:space="720"/>
          <w:titlePg/>
          <w:bidi/>
          <w:rtlGutter/>
          <w:docGrid w:linePitch="272"/>
        </w:sectPr>
      </w:pPr>
    </w:p>
    <w:tbl>
      <w:tblPr>
        <w:bidiVisual/>
        <w:tblW w:w="11939" w:type="dxa"/>
        <w:jc w:val="center"/>
        <w:tblLook w:val="04A0"/>
      </w:tblPr>
      <w:tblGrid>
        <w:gridCol w:w="1337"/>
        <w:gridCol w:w="1498"/>
        <w:gridCol w:w="1619"/>
        <w:gridCol w:w="1240"/>
        <w:gridCol w:w="1394"/>
        <w:gridCol w:w="1086"/>
        <w:gridCol w:w="1212"/>
        <w:gridCol w:w="2553"/>
      </w:tblGrid>
      <w:tr w:rsidR="00DD01B3" w:rsidRPr="00DD01B3" w:rsidTr="00AF2BBB">
        <w:trPr>
          <w:trHeight w:val="402"/>
          <w:jc w:val="center"/>
        </w:trPr>
        <w:tc>
          <w:tcPr>
            <w:tcW w:w="119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bookmarkStart w:id="2" w:name="RANGE!A1:H15"/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lastRenderedPageBreak/>
              <w:t xml:space="preserve">التوزيع النسبي للسكان الفلسطينيين في محافظة القدس حسب المنطقة والجنس ونوع الهوية، 2013 </w:t>
            </w:r>
            <w:bookmarkEnd w:id="2"/>
          </w:p>
        </w:tc>
      </w:tr>
      <w:tr w:rsidR="00DD01B3" w:rsidRPr="00DD01B3" w:rsidTr="00AF2BBB">
        <w:trPr>
          <w:trHeight w:val="125"/>
          <w:jc w:val="center"/>
        </w:trPr>
        <w:tc>
          <w:tcPr>
            <w:tcW w:w="119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            Percentage Distribution of Palestinian Population in Jerusalem Governorate by Area, Sex and Type of Identity, 2013</w:t>
            </w:r>
          </w:p>
        </w:tc>
      </w:tr>
      <w:tr w:rsidR="00DD01B3" w:rsidRPr="00DD01B3" w:rsidTr="00AF2BBB">
        <w:trPr>
          <w:trHeight w:val="120"/>
          <w:jc w:val="center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والجنس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نوع الهوية      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of Identity</w:t>
            </w:r>
          </w:p>
        </w:tc>
        <w:tc>
          <w:tcPr>
            <w:tcW w:w="37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and Sex</w:t>
            </w:r>
          </w:p>
        </w:tc>
      </w:tr>
      <w:tr w:rsidR="00DD01B3" w:rsidRPr="00DD01B3" w:rsidTr="00AF2BBB">
        <w:trPr>
          <w:trHeight w:val="670"/>
          <w:jc w:val="center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فلسطينية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Palestinian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مقدسية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أخرى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Other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br/>
              <w:t>Total</w:t>
            </w:r>
          </w:p>
        </w:tc>
        <w:tc>
          <w:tcPr>
            <w:tcW w:w="37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القدس </w:t>
            </w:r>
          </w:p>
        </w:tc>
        <w:tc>
          <w:tcPr>
            <w:tcW w:w="149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35.1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64.7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255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</w:tcMar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65.6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63.7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97.1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97.7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96.5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88.3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88.1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88.4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55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</w:tbl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DD01B3" w:rsidRPr="00DD01B3" w:rsidSect="000A347B">
          <w:headerReference w:type="first" r:id="rId19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33"/>
          <w:cols w:space="720"/>
          <w:titlePg/>
          <w:bidi/>
          <w:rtlGutter/>
        </w:sectPr>
      </w:pPr>
      <w:bookmarkStart w:id="3" w:name="RANGE!A1:E23"/>
    </w:p>
    <w:tbl>
      <w:tblPr>
        <w:bidiVisual/>
        <w:tblW w:w="7938" w:type="dxa"/>
        <w:jc w:val="center"/>
        <w:tblBorders>
          <w:insideV w:val="single" w:sz="4" w:space="0" w:color="auto"/>
        </w:tblBorders>
        <w:tblLook w:val="04A0"/>
      </w:tblPr>
      <w:tblGrid>
        <w:gridCol w:w="7938"/>
      </w:tblGrid>
      <w:tr w:rsidR="00DD01B3" w:rsidRPr="00DD01B3" w:rsidTr="00AF2BBB">
        <w:trPr>
          <w:trHeight w:val="428"/>
          <w:jc w:val="center"/>
        </w:trPr>
        <w:tc>
          <w:tcPr>
            <w:tcW w:w="7938" w:type="dxa"/>
            <w:shd w:val="clear" w:color="auto" w:fill="auto"/>
            <w:vAlign w:val="center"/>
            <w:hideMark/>
          </w:tcPr>
          <w:bookmarkEnd w:id="3"/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lastRenderedPageBreak/>
              <w:t xml:space="preserve">التوزيع النسبي للسكان الفلسطينيين في محافظة القدس حسب المنطقة ونوع الهوية، 2013 </w:t>
            </w:r>
          </w:p>
        </w:tc>
      </w:tr>
      <w:tr w:rsidR="00DD01B3" w:rsidRPr="00DD01B3" w:rsidTr="00AF2BBB">
        <w:trPr>
          <w:trHeight w:val="406"/>
          <w:jc w:val="center"/>
        </w:trPr>
        <w:tc>
          <w:tcPr>
            <w:tcW w:w="7938" w:type="dxa"/>
            <w:shd w:val="clear" w:color="auto" w:fill="auto"/>
            <w:vAlign w:val="center"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            Percentage Distribution of Palestinian Population in Jerusalem Governorate by Area and Type of Identity, 2013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</w:pPr>
          </w:p>
        </w:tc>
      </w:tr>
    </w:tbl>
    <w:p w:rsidR="00DD01B3" w:rsidRPr="00DD01B3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0A347B">
        <w:rPr>
          <w:rFonts w:cs="Simplified Arabic" w:hint="cs"/>
          <w:b/>
          <w:bCs/>
          <w:color w:val="000000" w:themeColor="text1"/>
          <w:bdr w:val="single" w:sz="4" w:space="0" w:color="auto"/>
          <w:rtl/>
        </w:rPr>
        <w:drawing>
          <wp:inline distT="0" distB="0" distL="0" distR="0">
            <wp:extent cx="4645178" cy="2618841"/>
            <wp:effectExtent l="0" t="0" r="0" b="0"/>
            <wp:docPr id="5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DD01B3" w:rsidRPr="00DD01B3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DD01B3" w:rsidRPr="00DD01B3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1665"/>
        <w:gridCol w:w="1722"/>
        <w:gridCol w:w="1291"/>
        <w:gridCol w:w="1436"/>
        <w:gridCol w:w="1824"/>
      </w:tblGrid>
      <w:tr w:rsidR="00DD01B3" w:rsidRPr="00DD01B3" w:rsidTr="00AF2BBB">
        <w:trPr>
          <w:trHeight w:val="303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التوزيع النسبي للسكان الفلسطينيين في محافظة القدس حسب الجنس ونوع التجمع، 2013</w:t>
            </w:r>
          </w:p>
        </w:tc>
      </w:tr>
      <w:tr w:rsidR="00DD01B3" w:rsidRPr="00DD01B3" w:rsidTr="00AF2BBB">
        <w:trPr>
          <w:trHeight w:val="660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Percentage Distribution of Palestinian Population in Jerusalem Governorate by Sex and Type of Locality, 2013</w:t>
            </w:r>
          </w:p>
        </w:tc>
      </w:tr>
      <w:tr w:rsidR="00DD01B3" w:rsidRPr="00DD01B3" w:rsidTr="00AF2BBB">
        <w:trPr>
          <w:trHeight w:val="74"/>
          <w:jc w:val="center"/>
        </w:trPr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DD01B3" w:rsidRPr="00DD01B3" w:rsidTr="00AF2BBB">
        <w:trPr>
          <w:trHeight w:val="312"/>
          <w:jc w:val="center"/>
        </w:trPr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Locality</w:t>
            </w:r>
          </w:p>
        </w:tc>
      </w:tr>
      <w:tr w:rsidR="00DD01B3" w:rsidRPr="00DD01B3" w:rsidTr="00AF2BBB">
        <w:trPr>
          <w:trHeight w:val="312"/>
          <w:jc w:val="center"/>
        </w:trPr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4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DD01B3" w:rsidTr="00AF2BBB">
        <w:trPr>
          <w:trHeight w:val="312"/>
          <w:jc w:val="center"/>
        </w:trPr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حضر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82.1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81.9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82.3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Urban</w:t>
            </w:r>
          </w:p>
        </w:tc>
      </w:tr>
      <w:tr w:rsidR="00DD01B3" w:rsidRPr="00DD01B3" w:rsidTr="00AF2BBB">
        <w:trPr>
          <w:trHeight w:val="312"/>
          <w:jc w:val="center"/>
        </w:trPr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ريف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11.2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Rural</w:t>
            </w:r>
          </w:p>
        </w:tc>
      </w:tr>
      <w:tr w:rsidR="00DD01B3" w:rsidRPr="00DD01B3" w:rsidTr="00AF2BBB">
        <w:trPr>
          <w:trHeight w:val="312"/>
          <w:jc w:val="center"/>
        </w:trPr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مخيمات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7.1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Camps</w:t>
            </w:r>
          </w:p>
        </w:tc>
      </w:tr>
      <w:tr w:rsidR="00DD01B3" w:rsidRPr="00DD01B3" w:rsidTr="00AF2BBB">
        <w:trPr>
          <w:trHeight w:val="312"/>
          <w:jc w:val="center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DD01B3" w:rsidRPr="00DD01B3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DD01B3" w:rsidRPr="00DD01B3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DD01B3" w:rsidRPr="00DD01B3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DD01B3" w:rsidRPr="00DD01B3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DD01B3" w:rsidRPr="00DD01B3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DD01B3" w:rsidRPr="00DD01B3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DD01B3" w:rsidRPr="00DD01B3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DD01B3">
        <w:rPr>
          <w:rFonts w:cs="Simplified Arabic" w:hint="cs"/>
          <w:b/>
          <w:bCs/>
          <w:color w:val="000000" w:themeColor="text1"/>
          <w:rtl/>
        </w:rPr>
        <w:lastRenderedPageBreak/>
        <w:t>الأسرة</w:t>
      </w:r>
    </w:p>
    <w:p w:rsidR="00DD01B3" w:rsidRPr="00DD01B3" w:rsidRDefault="00DD01B3" w:rsidP="00DD01B3">
      <w:pPr>
        <w:jc w:val="lowKashida"/>
        <w:rPr>
          <w:rFonts w:cs="Simplified Arabic"/>
          <w:color w:val="000000" w:themeColor="text1"/>
          <w:rtl/>
        </w:rPr>
      </w:pPr>
      <w:r w:rsidRPr="00DD01B3">
        <w:rPr>
          <w:rFonts w:cs="Simplified Arabic"/>
          <w:color w:val="000000" w:themeColor="text1"/>
          <w:rtl/>
        </w:rPr>
        <w:t xml:space="preserve">بلغ متوسط حجم الأسرة في محافظة القدس </w:t>
      </w:r>
      <w:r w:rsidRPr="00DD01B3">
        <w:rPr>
          <w:rFonts w:cs="Simplified Arabic" w:hint="cs"/>
          <w:color w:val="000000" w:themeColor="text1"/>
          <w:rtl/>
        </w:rPr>
        <w:t>3.7</w:t>
      </w:r>
      <w:r w:rsidRPr="00DD01B3">
        <w:rPr>
          <w:rFonts w:cs="Simplified Arabic"/>
          <w:color w:val="000000" w:themeColor="text1"/>
          <w:rtl/>
        </w:rPr>
        <w:t xml:space="preserve"> </w:t>
      </w:r>
      <w:r w:rsidRPr="00DD01B3">
        <w:rPr>
          <w:rFonts w:cs="Simplified Arabic" w:hint="cs"/>
          <w:color w:val="000000" w:themeColor="text1"/>
          <w:rtl/>
        </w:rPr>
        <w:t xml:space="preserve">أفراد عام 2013، في حين بلغ متوسط حجم الأسرة حسب جنس رب </w:t>
      </w:r>
      <w:r w:rsidRPr="00DD01B3">
        <w:rPr>
          <w:rFonts w:cs="Simplified Arabic"/>
          <w:color w:val="000000" w:themeColor="text1"/>
          <w:rtl/>
        </w:rPr>
        <w:t xml:space="preserve">الأسرة </w:t>
      </w:r>
      <w:r w:rsidRPr="00DD01B3">
        <w:rPr>
          <w:rFonts w:cs="Simplified Arabic" w:hint="cs"/>
          <w:color w:val="000000" w:themeColor="text1"/>
          <w:rtl/>
        </w:rPr>
        <w:t xml:space="preserve">4.3 أفراد للأسر التي رب </w:t>
      </w:r>
      <w:r w:rsidRPr="00DD01B3">
        <w:rPr>
          <w:rFonts w:cs="Simplified Arabic"/>
          <w:color w:val="000000" w:themeColor="text1"/>
          <w:rtl/>
        </w:rPr>
        <w:t xml:space="preserve">الأسرة </w:t>
      </w:r>
      <w:r w:rsidRPr="00DD01B3">
        <w:rPr>
          <w:rFonts w:cs="Simplified Arabic" w:hint="cs"/>
          <w:color w:val="000000" w:themeColor="text1"/>
          <w:rtl/>
        </w:rPr>
        <w:t xml:space="preserve">فيها ذكر مقابل 1.7 أفراد للأسر التي رب </w:t>
      </w:r>
      <w:r w:rsidRPr="00DD01B3">
        <w:rPr>
          <w:rFonts w:cs="Simplified Arabic"/>
          <w:color w:val="000000" w:themeColor="text1"/>
          <w:rtl/>
        </w:rPr>
        <w:t xml:space="preserve">الأسرة </w:t>
      </w:r>
      <w:r w:rsidRPr="00DD01B3">
        <w:rPr>
          <w:rFonts w:cs="Simplified Arabic" w:hint="cs"/>
          <w:color w:val="000000" w:themeColor="text1"/>
          <w:rtl/>
        </w:rPr>
        <w:t>فيها انثى.</w:t>
      </w:r>
      <w:r w:rsidRPr="00DD01B3">
        <w:rPr>
          <w:rFonts w:cs="Simplified Arabic"/>
          <w:color w:val="000000" w:themeColor="text1"/>
          <w:rtl/>
        </w:rPr>
        <w:t xml:space="preserve"> </w:t>
      </w:r>
      <w:r w:rsidRPr="00DD01B3">
        <w:rPr>
          <w:rFonts w:cs="Simplified Arabic" w:hint="cs"/>
          <w:color w:val="000000" w:themeColor="text1"/>
          <w:rtl/>
        </w:rPr>
        <w:t xml:space="preserve"> </w:t>
      </w:r>
    </w:p>
    <w:p w:rsidR="00DD01B3" w:rsidRPr="00DD01B3" w:rsidRDefault="00DD01B3" w:rsidP="00DD01B3">
      <w:pPr>
        <w:jc w:val="lowKashida"/>
        <w:rPr>
          <w:rFonts w:cs="Simplified Arabic"/>
          <w:color w:val="000000" w:themeColor="text1"/>
          <w:rtl/>
        </w:rPr>
      </w:pPr>
    </w:p>
    <w:p w:rsidR="00DD01B3" w:rsidRPr="00DD01B3" w:rsidRDefault="00DD01B3" w:rsidP="00DD01B3">
      <w:pPr>
        <w:jc w:val="lowKashida"/>
        <w:rPr>
          <w:rFonts w:cs="Simplified Arabic"/>
          <w:color w:val="000000" w:themeColor="text1"/>
          <w:rtl/>
        </w:rPr>
      </w:pPr>
      <w:r w:rsidRPr="00DD01B3">
        <w:rPr>
          <w:rFonts w:cs="Simplified Arabic"/>
          <w:color w:val="000000" w:themeColor="text1"/>
          <w:rtl/>
        </w:rPr>
        <w:t>من ناحية أخرى</w:t>
      </w:r>
      <w:r w:rsidRPr="00DD01B3">
        <w:rPr>
          <w:rFonts w:cs="Simplified Arabic" w:hint="cs"/>
          <w:color w:val="000000" w:themeColor="text1"/>
          <w:rtl/>
        </w:rPr>
        <w:t>،</w:t>
      </w:r>
      <w:r w:rsidRPr="00DD01B3">
        <w:rPr>
          <w:rFonts w:cs="Simplified Arabic"/>
          <w:color w:val="000000" w:themeColor="text1"/>
          <w:rtl/>
        </w:rPr>
        <w:t xml:space="preserve"> تشكل الأسر النووية </w:t>
      </w:r>
      <w:r w:rsidRPr="00DD01B3">
        <w:rPr>
          <w:rFonts w:cs="Simplified Arabic" w:hint="cs"/>
          <w:color w:val="000000" w:themeColor="text1"/>
          <w:rtl/>
        </w:rPr>
        <w:t xml:space="preserve">والأسر المكونة من فرد </w:t>
      </w:r>
      <w:r w:rsidRPr="00DD01B3">
        <w:rPr>
          <w:rFonts w:cs="Simplified Arabic"/>
          <w:color w:val="000000" w:themeColor="text1"/>
          <w:rtl/>
        </w:rPr>
        <w:t xml:space="preserve">ما نسبته </w:t>
      </w:r>
      <w:r w:rsidRPr="00DD01B3">
        <w:rPr>
          <w:rFonts w:cs="Simplified Arabic" w:hint="cs"/>
          <w:color w:val="000000" w:themeColor="text1"/>
          <w:rtl/>
        </w:rPr>
        <w:t>90.8</w:t>
      </w:r>
      <w:r w:rsidRPr="00DD01B3">
        <w:rPr>
          <w:rFonts w:cs="Simplified Arabic"/>
          <w:color w:val="000000" w:themeColor="text1"/>
          <w:rtl/>
        </w:rPr>
        <w:t xml:space="preserve">% من مجموع الأسر </w:t>
      </w:r>
      <w:r w:rsidRPr="00DD01B3">
        <w:rPr>
          <w:rFonts w:cs="Simplified Arabic" w:hint="cs"/>
          <w:color w:val="000000" w:themeColor="text1"/>
          <w:rtl/>
        </w:rPr>
        <w:t>الفلسطينية</w:t>
      </w:r>
      <w:r w:rsidRPr="00DD01B3">
        <w:rPr>
          <w:rFonts w:cs="Simplified Arabic"/>
          <w:color w:val="000000" w:themeColor="text1"/>
          <w:rtl/>
        </w:rPr>
        <w:t xml:space="preserve"> في محافظة القدس</w:t>
      </w:r>
      <w:r w:rsidRPr="00DD01B3">
        <w:rPr>
          <w:rFonts w:cs="Simplified Arabic" w:hint="cs"/>
          <w:color w:val="000000" w:themeColor="text1"/>
          <w:rtl/>
        </w:rPr>
        <w:t xml:space="preserve"> عام 2013، أما الأسر الممتدة والمركبة شكلت 9.2% من الأسر في محافظة القدس لنفس العام.</w:t>
      </w:r>
    </w:p>
    <w:p w:rsidR="00DD01B3" w:rsidRPr="00DD01B3" w:rsidRDefault="00DD01B3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DD01B3" w:rsidRPr="00DD01B3" w:rsidRDefault="00DD01B3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</w:pPr>
      <w:r w:rsidRPr="00DD01B3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التوزيع النسبي للأسر الفلسطينية في محافظة القدس حسب جنس رب الأسرة وحجم الأسرة، 2013</w:t>
      </w:r>
    </w:p>
    <w:p w:rsidR="00DD01B3" w:rsidRPr="00DD01B3" w:rsidRDefault="00DD01B3" w:rsidP="00DD01B3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D01B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Percentage Distribution of Palestinian Households in Jerusalem Governorate by Sex of Head of Household and Household Size, 2013</w:t>
      </w:r>
    </w:p>
    <w:tbl>
      <w:tblPr>
        <w:bidiVisual/>
        <w:tblW w:w="7407" w:type="dxa"/>
        <w:jc w:val="center"/>
        <w:tblInd w:w="-235" w:type="dxa"/>
        <w:tblLook w:val="04A0"/>
      </w:tblPr>
      <w:tblGrid>
        <w:gridCol w:w="1638"/>
        <w:gridCol w:w="1136"/>
        <w:gridCol w:w="245"/>
        <w:gridCol w:w="993"/>
        <w:gridCol w:w="1058"/>
        <w:gridCol w:w="2337"/>
      </w:tblGrid>
      <w:tr w:rsidR="00DD01B3" w:rsidRPr="00DD01B3" w:rsidTr="00AF2BBB">
        <w:trPr>
          <w:trHeight w:val="330"/>
          <w:jc w:val="center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حجم الأسرة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جنس رب الاسرة  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 of Head of Household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Household Size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cs="Simplified Arabic"/>
                <w:color w:val="000000" w:themeColor="text1"/>
              </w:rPr>
            </w:pPr>
            <w:r w:rsidRPr="00DD01B3">
              <w:rPr>
                <w:rFonts w:cs="Simplified Arabic"/>
                <w:color w:val="000000" w:themeColor="text1"/>
                <w:rtl/>
              </w:rPr>
              <w:t>ذكور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DD01B3" w:rsidTr="00AF2BBB">
        <w:trPr>
          <w:trHeight w:val="285"/>
          <w:jc w:val="center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24.9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12.9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21.3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12.7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12.2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17.3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17.1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11.8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5+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54.7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58.3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5+</w:t>
            </w:r>
          </w:p>
        </w:tc>
      </w:tr>
      <w:tr w:rsidR="00DD01B3" w:rsidRPr="00DD01B3" w:rsidTr="00AF2BBB">
        <w:trPr>
          <w:trHeight w:val="36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DD01B3" w:rsidRPr="00DD01B3" w:rsidTr="00AF2BBB">
        <w:trPr>
          <w:trHeight w:val="330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متوسط حجم الأسرة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3.7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Average of household size</w:t>
            </w:r>
          </w:p>
        </w:tc>
      </w:tr>
      <w:tr w:rsidR="00DD01B3" w:rsidRPr="00DD01B3" w:rsidTr="00AF2BBB">
        <w:trPr>
          <w:trHeight w:val="285"/>
          <w:jc w:val="center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</w:tr>
    </w:tbl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</w:pPr>
      <w:r w:rsidRPr="00DD01B3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التوزيع النسبي للأسر الفلسطينية في محافظة القدس حسب المنطقة ونوع الأسرة، 2013</w:t>
      </w:r>
    </w:p>
    <w:p w:rsidR="00DD01B3" w:rsidRPr="00DD01B3" w:rsidRDefault="00DD01B3" w:rsidP="00DD01B3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D01B3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Percentage Distribution of Palestinian Households in Jerusalem Governorate by Area and Type of Household, 2013</w:t>
      </w:r>
    </w:p>
    <w:tbl>
      <w:tblPr>
        <w:bidiVisual/>
        <w:tblW w:w="7429" w:type="dxa"/>
        <w:jc w:val="center"/>
        <w:tblLook w:val="04A0"/>
      </w:tblPr>
      <w:tblGrid>
        <w:gridCol w:w="1895"/>
        <w:gridCol w:w="1168"/>
        <w:gridCol w:w="851"/>
        <w:gridCol w:w="830"/>
        <w:gridCol w:w="2685"/>
      </w:tblGrid>
      <w:tr w:rsidR="00DD01B3" w:rsidRPr="00DD01B3" w:rsidTr="00AF2BBB">
        <w:trPr>
          <w:trHeight w:val="120"/>
          <w:jc w:val="center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DD01B3" w:rsidRPr="00DD01B3" w:rsidTr="00AF2BBB">
        <w:trPr>
          <w:trHeight w:val="312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نوع الأسرة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Jerusalem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J1</w:t>
            </w:r>
          </w:p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J2</w:t>
            </w:r>
          </w:p>
          <w:p w:rsidR="00DD01B3" w:rsidRPr="00DD01B3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Household</w:t>
            </w: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DD01B3" w:rsidRPr="00DD01B3" w:rsidTr="00AF2BBB">
        <w:trPr>
          <w:trHeight w:val="312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أسرة من فرد واحد/ أسرة نووية 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90.8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93.9</w:t>
            </w: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85.6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One person household\nuclear household </w:t>
            </w:r>
          </w:p>
        </w:tc>
      </w:tr>
      <w:tr w:rsidR="00DD01B3" w:rsidRPr="00DD01B3" w:rsidTr="00AF2BBB">
        <w:trPr>
          <w:trHeight w:val="312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أسرة ممتدة/ أسرة مركبة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14.4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Extended household \composite household </w:t>
            </w:r>
          </w:p>
        </w:tc>
      </w:tr>
      <w:tr w:rsidR="00DD01B3" w:rsidRPr="00DD01B3" w:rsidTr="00AF2BBB">
        <w:trPr>
          <w:trHeight w:val="312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DD01B3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D01B3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D01B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DD01B3" w:rsidRPr="00DD01B3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D01B3" w:rsidRDefault="00DD01B3" w:rsidP="00DD01B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DD01B3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Pr="00DD01B3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DD01B3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DD01B3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DD01B3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DD01B3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DD01B3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DD01B3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DD01B3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DD01B3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DD01B3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sectPr w:rsidR="00544F66" w:rsidRPr="00DD01B3" w:rsidSect="000A347B">
      <w:headerReference w:type="default" r:id="rId21"/>
      <w:headerReference w:type="first" r:id="rId22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34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7EB" w:rsidRDefault="007007EB">
      <w:r>
        <w:separator/>
      </w:r>
    </w:p>
  </w:endnote>
  <w:endnote w:type="continuationSeparator" w:id="0">
    <w:p w:rsidR="007007EB" w:rsidRDefault="00700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31" w:rsidRDefault="00AB03A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C6E3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C6E31" w:rsidRDefault="00CC6E31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31" w:rsidRPr="00D7579B" w:rsidRDefault="00AB03A5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CC6E31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B22AE3">
      <w:rPr>
        <w:rStyle w:val="PageNumber"/>
        <w:rFonts w:cs="Times New Roman"/>
        <w:sz w:val="16"/>
        <w:szCs w:val="16"/>
        <w:rtl/>
      </w:rPr>
      <w:t>30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CC6E31" w:rsidRPr="00F25979" w:rsidRDefault="00CC6E31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31" w:rsidRPr="00D7579B" w:rsidRDefault="00AB03A5">
    <w:pPr>
      <w:pStyle w:val="Footer"/>
      <w:jc w:val="center"/>
      <w:rPr>
        <w:rFonts w:cs="Times New Roman"/>
        <w:sz w:val="16"/>
        <w:szCs w:val="16"/>
      </w:rPr>
    </w:pPr>
    <w:r w:rsidRPr="00D7579B">
      <w:rPr>
        <w:rFonts w:cs="Times New Roman"/>
        <w:sz w:val="16"/>
        <w:szCs w:val="16"/>
      </w:rPr>
      <w:fldChar w:fldCharType="begin"/>
    </w:r>
    <w:r w:rsidR="00CC6E31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B22AE3">
      <w:rPr>
        <w:rFonts w:cs="Times New Roman"/>
        <w:sz w:val="16"/>
        <w:szCs w:val="16"/>
        <w:rtl/>
      </w:rPr>
      <w:t>31</w:t>
    </w:r>
    <w:r w:rsidRPr="00D7579B">
      <w:rPr>
        <w:rFonts w:cs="Times New Roman"/>
        <w:sz w:val="16"/>
        <w:szCs w:val="16"/>
      </w:rPr>
      <w:fldChar w:fldCharType="end"/>
    </w:r>
  </w:p>
  <w:p w:rsidR="00CC6E31" w:rsidRDefault="00CC6E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7EB" w:rsidRDefault="007007EB">
      <w:r>
        <w:separator/>
      </w:r>
    </w:p>
  </w:footnote>
  <w:footnote w:type="continuationSeparator" w:id="0">
    <w:p w:rsidR="007007EB" w:rsidRDefault="007007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31" w:rsidRDefault="00CC6E31" w:rsidP="00680A5A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C6E31" w:rsidRDefault="00CC6E31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31" w:rsidRDefault="00CC6E31" w:rsidP="00850120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2016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C6E31" w:rsidRDefault="00CC6E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31" w:rsidRDefault="00CC6E31" w:rsidP="00850120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2016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C6E31" w:rsidRDefault="00CC6E31">
    <w:pPr>
      <w:pStyle w:val="Header"/>
      <w:rPr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31" w:rsidRDefault="00CC6E31" w:rsidP="00850120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2016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C6E31" w:rsidRDefault="00CC6E31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31" w:rsidRDefault="00CC6E31" w:rsidP="007B304C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2015                                                                              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31" w:rsidRDefault="00CC6E31" w:rsidP="007B304C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2015                                                                              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C6E31" w:rsidRDefault="00CC6E31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31" w:rsidRDefault="00CC6E31" w:rsidP="007B304C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2015                                                                              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C6E31" w:rsidRDefault="00CC6E31">
    <w:pPr>
      <w:pStyle w:val="Head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31" w:rsidRDefault="00CC6E31" w:rsidP="00850120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2016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31" w:rsidRDefault="00CC6E31" w:rsidP="00850120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2016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CC6E31" w:rsidRDefault="00CC6E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54978" fill="f" fillcolor="white" stroke="f">
      <v:fill color="white" on="f"/>
      <v:stroke on="f"/>
      <o:colormenu v:ext="edit" fillcolor="none [3212]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40F"/>
    <w:rsid w:val="00000D67"/>
    <w:rsid w:val="00003DF3"/>
    <w:rsid w:val="00012ED9"/>
    <w:rsid w:val="00017E69"/>
    <w:rsid w:val="0002064F"/>
    <w:rsid w:val="00021229"/>
    <w:rsid w:val="0002192A"/>
    <w:rsid w:val="00022664"/>
    <w:rsid w:val="00022784"/>
    <w:rsid w:val="00023D5A"/>
    <w:rsid w:val="000315E1"/>
    <w:rsid w:val="00041DA2"/>
    <w:rsid w:val="00043151"/>
    <w:rsid w:val="0005028B"/>
    <w:rsid w:val="0005260B"/>
    <w:rsid w:val="00054CDE"/>
    <w:rsid w:val="00056A44"/>
    <w:rsid w:val="00064B45"/>
    <w:rsid w:val="00065110"/>
    <w:rsid w:val="00065224"/>
    <w:rsid w:val="00066DCD"/>
    <w:rsid w:val="00070B82"/>
    <w:rsid w:val="00070DBF"/>
    <w:rsid w:val="000723EF"/>
    <w:rsid w:val="00072A8B"/>
    <w:rsid w:val="00077FF8"/>
    <w:rsid w:val="000801BA"/>
    <w:rsid w:val="00080C83"/>
    <w:rsid w:val="000866B5"/>
    <w:rsid w:val="00086A4F"/>
    <w:rsid w:val="000904D0"/>
    <w:rsid w:val="000943AF"/>
    <w:rsid w:val="00095328"/>
    <w:rsid w:val="000964E3"/>
    <w:rsid w:val="00097D7E"/>
    <w:rsid w:val="000A0FAA"/>
    <w:rsid w:val="000A15B6"/>
    <w:rsid w:val="000A2DF3"/>
    <w:rsid w:val="000A347B"/>
    <w:rsid w:val="000A57DA"/>
    <w:rsid w:val="000A735D"/>
    <w:rsid w:val="000A7459"/>
    <w:rsid w:val="000A757A"/>
    <w:rsid w:val="000A7F0A"/>
    <w:rsid w:val="000B0DCF"/>
    <w:rsid w:val="000B106F"/>
    <w:rsid w:val="000B4521"/>
    <w:rsid w:val="000B485E"/>
    <w:rsid w:val="000B4D97"/>
    <w:rsid w:val="000B4E85"/>
    <w:rsid w:val="000C1066"/>
    <w:rsid w:val="000C4414"/>
    <w:rsid w:val="000C6B16"/>
    <w:rsid w:val="000C6D94"/>
    <w:rsid w:val="000C6E2C"/>
    <w:rsid w:val="000E6A50"/>
    <w:rsid w:val="000E7CFB"/>
    <w:rsid w:val="000F3B26"/>
    <w:rsid w:val="000F4524"/>
    <w:rsid w:val="000F48E0"/>
    <w:rsid w:val="000F6C50"/>
    <w:rsid w:val="0010052B"/>
    <w:rsid w:val="00101C86"/>
    <w:rsid w:val="001054B8"/>
    <w:rsid w:val="0011597A"/>
    <w:rsid w:val="0011604B"/>
    <w:rsid w:val="00120995"/>
    <w:rsid w:val="00123BB3"/>
    <w:rsid w:val="00125EBB"/>
    <w:rsid w:val="00126BAA"/>
    <w:rsid w:val="00126CF2"/>
    <w:rsid w:val="001278A6"/>
    <w:rsid w:val="00137CAF"/>
    <w:rsid w:val="00144082"/>
    <w:rsid w:val="0014573C"/>
    <w:rsid w:val="001479CE"/>
    <w:rsid w:val="00150091"/>
    <w:rsid w:val="001519F5"/>
    <w:rsid w:val="00151C50"/>
    <w:rsid w:val="0015297D"/>
    <w:rsid w:val="00163F04"/>
    <w:rsid w:val="00166FB6"/>
    <w:rsid w:val="00174CA5"/>
    <w:rsid w:val="001750CB"/>
    <w:rsid w:val="00175371"/>
    <w:rsid w:val="00183D1F"/>
    <w:rsid w:val="00191C37"/>
    <w:rsid w:val="001947B1"/>
    <w:rsid w:val="001A06EB"/>
    <w:rsid w:val="001A0BA1"/>
    <w:rsid w:val="001A1B53"/>
    <w:rsid w:val="001A4E69"/>
    <w:rsid w:val="001B3C80"/>
    <w:rsid w:val="001B48D7"/>
    <w:rsid w:val="001C1063"/>
    <w:rsid w:val="001C287B"/>
    <w:rsid w:val="001C297A"/>
    <w:rsid w:val="001C6E3F"/>
    <w:rsid w:val="001D459A"/>
    <w:rsid w:val="001D49A3"/>
    <w:rsid w:val="001D4E62"/>
    <w:rsid w:val="001D58CF"/>
    <w:rsid w:val="001E018B"/>
    <w:rsid w:val="001E01B8"/>
    <w:rsid w:val="001E1200"/>
    <w:rsid w:val="001E27D3"/>
    <w:rsid w:val="001E377D"/>
    <w:rsid w:val="001E5825"/>
    <w:rsid w:val="001E7626"/>
    <w:rsid w:val="002009BE"/>
    <w:rsid w:val="002011A2"/>
    <w:rsid w:val="00202485"/>
    <w:rsid w:val="00211FC6"/>
    <w:rsid w:val="00213502"/>
    <w:rsid w:val="0022076B"/>
    <w:rsid w:val="00221790"/>
    <w:rsid w:val="00230953"/>
    <w:rsid w:val="002341FC"/>
    <w:rsid w:val="00235D31"/>
    <w:rsid w:val="00237147"/>
    <w:rsid w:val="002410AF"/>
    <w:rsid w:val="002471FF"/>
    <w:rsid w:val="00247B85"/>
    <w:rsid w:val="00250418"/>
    <w:rsid w:val="00253C01"/>
    <w:rsid w:val="00254DD6"/>
    <w:rsid w:val="00256226"/>
    <w:rsid w:val="00257F53"/>
    <w:rsid w:val="00266018"/>
    <w:rsid w:val="00267127"/>
    <w:rsid w:val="00271E52"/>
    <w:rsid w:val="00274D85"/>
    <w:rsid w:val="00280309"/>
    <w:rsid w:val="00293109"/>
    <w:rsid w:val="00297D3A"/>
    <w:rsid w:val="002A3456"/>
    <w:rsid w:val="002A42A8"/>
    <w:rsid w:val="002A4D96"/>
    <w:rsid w:val="002A5758"/>
    <w:rsid w:val="002A700D"/>
    <w:rsid w:val="002B0E84"/>
    <w:rsid w:val="002B2F23"/>
    <w:rsid w:val="002B3F4B"/>
    <w:rsid w:val="002B7252"/>
    <w:rsid w:val="002B7FAA"/>
    <w:rsid w:val="002C26D2"/>
    <w:rsid w:val="002D6B9B"/>
    <w:rsid w:val="002D7B8E"/>
    <w:rsid w:val="002D7DF7"/>
    <w:rsid w:val="002E0FAF"/>
    <w:rsid w:val="002E2368"/>
    <w:rsid w:val="002E2A7D"/>
    <w:rsid w:val="002E33F3"/>
    <w:rsid w:val="002E601F"/>
    <w:rsid w:val="002F6A82"/>
    <w:rsid w:val="002F7C4B"/>
    <w:rsid w:val="00301C90"/>
    <w:rsid w:val="00304A86"/>
    <w:rsid w:val="00306F68"/>
    <w:rsid w:val="003076BF"/>
    <w:rsid w:val="00310874"/>
    <w:rsid w:val="00311A71"/>
    <w:rsid w:val="00314810"/>
    <w:rsid w:val="00316FC4"/>
    <w:rsid w:val="003228E1"/>
    <w:rsid w:val="00330412"/>
    <w:rsid w:val="00330F3C"/>
    <w:rsid w:val="00331F0C"/>
    <w:rsid w:val="00334F20"/>
    <w:rsid w:val="003362F3"/>
    <w:rsid w:val="003370C2"/>
    <w:rsid w:val="00340360"/>
    <w:rsid w:val="00342F6B"/>
    <w:rsid w:val="00343065"/>
    <w:rsid w:val="00345B71"/>
    <w:rsid w:val="003470D8"/>
    <w:rsid w:val="003572E3"/>
    <w:rsid w:val="0035748C"/>
    <w:rsid w:val="0036152F"/>
    <w:rsid w:val="003637CD"/>
    <w:rsid w:val="003642C3"/>
    <w:rsid w:val="00364881"/>
    <w:rsid w:val="00364DC8"/>
    <w:rsid w:val="0037142E"/>
    <w:rsid w:val="00373F93"/>
    <w:rsid w:val="003743A7"/>
    <w:rsid w:val="0038098F"/>
    <w:rsid w:val="00382460"/>
    <w:rsid w:val="003829A7"/>
    <w:rsid w:val="00386A6B"/>
    <w:rsid w:val="00390EA5"/>
    <w:rsid w:val="0039553C"/>
    <w:rsid w:val="00397F89"/>
    <w:rsid w:val="003A0C81"/>
    <w:rsid w:val="003A118F"/>
    <w:rsid w:val="003A4C5B"/>
    <w:rsid w:val="003A5C40"/>
    <w:rsid w:val="003A76BF"/>
    <w:rsid w:val="003B34B6"/>
    <w:rsid w:val="003C27ED"/>
    <w:rsid w:val="003C3D67"/>
    <w:rsid w:val="003C4188"/>
    <w:rsid w:val="003C4378"/>
    <w:rsid w:val="003C7097"/>
    <w:rsid w:val="003D134A"/>
    <w:rsid w:val="003E4934"/>
    <w:rsid w:val="003E665E"/>
    <w:rsid w:val="003E6781"/>
    <w:rsid w:val="003F0364"/>
    <w:rsid w:val="003F0630"/>
    <w:rsid w:val="003F1F4E"/>
    <w:rsid w:val="003F4392"/>
    <w:rsid w:val="003F4E3E"/>
    <w:rsid w:val="003F7D4E"/>
    <w:rsid w:val="003F7F2A"/>
    <w:rsid w:val="004014CE"/>
    <w:rsid w:val="004023E2"/>
    <w:rsid w:val="00404D4B"/>
    <w:rsid w:val="00406045"/>
    <w:rsid w:val="004068F9"/>
    <w:rsid w:val="004123EE"/>
    <w:rsid w:val="00413968"/>
    <w:rsid w:val="00414B1C"/>
    <w:rsid w:val="00415927"/>
    <w:rsid w:val="00415E11"/>
    <w:rsid w:val="004168EC"/>
    <w:rsid w:val="00417460"/>
    <w:rsid w:val="004177B3"/>
    <w:rsid w:val="0042355F"/>
    <w:rsid w:val="00425BA3"/>
    <w:rsid w:val="00430BA0"/>
    <w:rsid w:val="00437557"/>
    <w:rsid w:val="00440E77"/>
    <w:rsid w:val="00443394"/>
    <w:rsid w:val="00443FED"/>
    <w:rsid w:val="00454BB4"/>
    <w:rsid w:val="00456214"/>
    <w:rsid w:val="00464E94"/>
    <w:rsid w:val="004708DC"/>
    <w:rsid w:val="00473F78"/>
    <w:rsid w:val="00475691"/>
    <w:rsid w:val="00475AB3"/>
    <w:rsid w:val="004768EB"/>
    <w:rsid w:val="00482BC0"/>
    <w:rsid w:val="00483C76"/>
    <w:rsid w:val="004879B1"/>
    <w:rsid w:val="00495099"/>
    <w:rsid w:val="00496F4A"/>
    <w:rsid w:val="004A25A3"/>
    <w:rsid w:val="004A52F3"/>
    <w:rsid w:val="004B1473"/>
    <w:rsid w:val="004B4171"/>
    <w:rsid w:val="004B4851"/>
    <w:rsid w:val="004B67BB"/>
    <w:rsid w:val="004C009A"/>
    <w:rsid w:val="004C2D02"/>
    <w:rsid w:val="004C4DDC"/>
    <w:rsid w:val="004D4078"/>
    <w:rsid w:val="004D4D88"/>
    <w:rsid w:val="004D74B1"/>
    <w:rsid w:val="004E0D23"/>
    <w:rsid w:val="004E317A"/>
    <w:rsid w:val="004E4551"/>
    <w:rsid w:val="004F0BFC"/>
    <w:rsid w:val="004F19DA"/>
    <w:rsid w:val="004F60A1"/>
    <w:rsid w:val="004F6818"/>
    <w:rsid w:val="004F730E"/>
    <w:rsid w:val="005048A3"/>
    <w:rsid w:val="00504CA9"/>
    <w:rsid w:val="00506942"/>
    <w:rsid w:val="00507AFB"/>
    <w:rsid w:val="00511B9A"/>
    <w:rsid w:val="00513156"/>
    <w:rsid w:val="00513856"/>
    <w:rsid w:val="005146CA"/>
    <w:rsid w:val="00516098"/>
    <w:rsid w:val="00524D37"/>
    <w:rsid w:val="00525B57"/>
    <w:rsid w:val="00531A6F"/>
    <w:rsid w:val="0053350A"/>
    <w:rsid w:val="005355B5"/>
    <w:rsid w:val="00535AE3"/>
    <w:rsid w:val="00542749"/>
    <w:rsid w:val="00544F66"/>
    <w:rsid w:val="00546656"/>
    <w:rsid w:val="005505DE"/>
    <w:rsid w:val="00552D1D"/>
    <w:rsid w:val="00556034"/>
    <w:rsid w:val="00556625"/>
    <w:rsid w:val="00556977"/>
    <w:rsid w:val="00556D4A"/>
    <w:rsid w:val="0056212D"/>
    <w:rsid w:val="00562481"/>
    <w:rsid w:val="00563FA9"/>
    <w:rsid w:val="00565A00"/>
    <w:rsid w:val="00566DF9"/>
    <w:rsid w:val="00567222"/>
    <w:rsid w:val="00567BF0"/>
    <w:rsid w:val="0057119B"/>
    <w:rsid w:val="00577FDF"/>
    <w:rsid w:val="00582D49"/>
    <w:rsid w:val="00584506"/>
    <w:rsid w:val="00585D92"/>
    <w:rsid w:val="00586606"/>
    <w:rsid w:val="00594F2F"/>
    <w:rsid w:val="00595324"/>
    <w:rsid w:val="0059636C"/>
    <w:rsid w:val="00597B22"/>
    <w:rsid w:val="00597B7B"/>
    <w:rsid w:val="005A0CC4"/>
    <w:rsid w:val="005A422D"/>
    <w:rsid w:val="005A50DA"/>
    <w:rsid w:val="005B11F9"/>
    <w:rsid w:val="005B47F4"/>
    <w:rsid w:val="005C293E"/>
    <w:rsid w:val="005C428F"/>
    <w:rsid w:val="005C44D1"/>
    <w:rsid w:val="005C5A2A"/>
    <w:rsid w:val="005D593A"/>
    <w:rsid w:val="005D607B"/>
    <w:rsid w:val="005E0407"/>
    <w:rsid w:val="005E5155"/>
    <w:rsid w:val="005E54CD"/>
    <w:rsid w:val="005F17DA"/>
    <w:rsid w:val="005F4668"/>
    <w:rsid w:val="005F61F3"/>
    <w:rsid w:val="005F69A8"/>
    <w:rsid w:val="00601725"/>
    <w:rsid w:val="0060444C"/>
    <w:rsid w:val="0060767A"/>
    <w:rsid w:val="00610F65"/>
    <w:rsid w:val="006111AB"/>
    <w:rsid w:val="006134BD"/>
    <w:rsid w:val="00613BA1"/>
    <w:rsid w:val="0061498B"/>
    <w:rsid w:val="006228A2"/>
    <w:rsid w:val="00624261"/>
    <w:rsid w:val="006267B1"/>
    <w:rsid w:val="00630046"/>
    <w:rsid w:val="00637F88"/>
    <w:rsid w:val="00643682"/>
    <w:rsid w:val="00645A33"/>
    <w:rsid w:val="006468CA"/>
    <w:rsid w:val="00647F57"/>
    <w:rsid w:val="00653CC5"/>
    <w:rsid w:val="006548D5"/>
    <w:rsid w:val="00655C40"/>
    <w:rsid w:val="0065676A"/>
    <w:rsid w:val="006647C8"/>
    <w:rsid w:val="00665FA0"/>
    <w:rsid w:val="00666098"/>
    <w:rsid w:val="00666458"/>
    <w:rsid w:val="00666741"/>
    <w:rsid w:val="00672139"/>
    <w:rsid w:val="00672491"/>
    <w:rsid w:val="006746CA"/>
    <w:rsid w:val="00680A5A"/>
    <w:rsid w:val="00683189"/>
    <w:rsid w:val="00687A3D"/>
    <w:rsid w:val="00692189"/>
    <w:rsid w:val="00694208"/>
    <w:rsid w:val="00697607"/>
    <w:rsid w:val="006A5040"/>
    <w:rsid w:val="006A54C7"/>
    <w:rsid w:val="006A5567"/>
    <w:rsid w:val="006A7326"/>
    <w:rsid w:val="006B3DE6"/>
    <w:rsid w:val="006B532F"/>
    <w:rsid w:val="006B6591"/>
    <w:rsid w:val="006C30CB"/>
    <w:rsid w:val="006C47A3"/>
    <w:rsid w:val="006D0A00"/>
    <w:rsid w:val="006D5833"/>
    <w:rsid w:val="006D5E63"/>
    <w:rsid w:val="006E1353"/>
    <w:rsid w:val="006E14FF"/>
    <w:rsid w:val="006E3FD9"/>
    <w:rsid w:val="006E5B8F"/>
    <w:rsid w:val="006E6CF2"/>
    <w:rsid w:val="006F3177"/>
    <w:rsid w:val="006F42AD"/>
    <w:rsid w:val="006F5806"/>
    <w:rsid w:val="007007EB"/>
    <w:rsid w:val="007024E3"/>
    <w:rsid w:val="007033D7"/>
    <w:rsid w:val="00703615"/>
    <w:rsid w:val="00710B01"/>
    <w:rsid w:val="007115A9"/>
    <w:rsid w:val="00714365"/>
    <w:rsid w:val="0071632E"/>
    <w:rsid w:val="00716777"/>
    <w:rsid w:val="0071763A"/>
    <w:rsid w:val="00725E85"/>
    <w:rsid w:val="00726236"/>
    <w:rsid w:val="00733FBE"/>
    <w:rsid w:val="007346C8"/>
    <w:rsid w:val="0073582F"/>
    <w:rsid w:val="00737BB9"/>
    <w:rsid w:val="007413F8"/>
    <w:rsid w:val="00742BC9"/>
    <w:rsid w:val="007443EB"/>
    <w:rsid w:val="00744751"/>
    <w:rsid w:val="00745455"/>
    <w:rsid w:val="0074730E"/>
    <w:rsid w:val="007475DF"/>
    <w:rsid w:val="00763DF1"/>
    <w:rsid w:val="00764103"/>
    <w:rsid w:val="00767802"/>
    <w:rsid w:val="00767B1B"/>
    <w:rsid w:val="007748A0"/>
    <w:rsid w:val="007751F8"/>
    <w:rsid w:val="00780C7D"/>
    <w:rsid w:val="00782947"/>
    <w:rsid w:val="0078568E"/>
    <w:rsid w:val="0079524A"/>
    <w:rsid w:val="00795CE1"/>
    <w:rsid w:val="007A038F"/>
    <w:rsid w:val="007A2A66"/>
    <w:rsid w:val="007A4BEE"/>
    <w:rsid w:val="007A6252"/>
    <w:rsid w:val="007B0C24"/>
    <w:rsid w:val="007B304C"/>
    <w:rsid w:val="007B377E"/>
    <w:rsid w:val="007B4EBD"/>
    <w:rsid w:val="007B504F"/>
    <w:rsid w:val="007B637D"/>
    <w:rsid w:val="007C0428"/>
    <w:rsid w:val="007C2565"/>
    <w:rsid w:val="007C5B52"/>
    <w:rsid w:val="007C70B8"/>
    <w:rsid w:val="007C76C9"/>
    <w:rsid w:val="007C79F5"/>
    <w:rsid w:val="007C7BD9"/>
    <w:rsid w:val="007D32CA"/>
    <w:rsid w:val="007D380F"/>
    <w:rsid w:val="007D6100"/>
    <w:rsid w:val="007E5341"/>
    <w:rsid w:val="007E5948"/>
    <w:rsid w:val="007E6C1F"/>
    <w:rsid w:val="007F141A"/>
    <w:rsid w:val="007F2AC4"/>
    <w:rsid w:val="008007B4"/>
    <w:rsid w:val="00804995"/>
    <w:rsid w:val="00804CFD"/>
    <w:rsid w:val="008069A8"/>
    <w:rsid w:val="008120D4"/>
    <w:rsid w:val="00815C1F"/>
    <w:rsid w:val="00824FE4"/>
    <w:rsid w:val="00832677"/>
    <w:rsid w:val="00835556"/>
    <w:rsid w:val="00837FDE"/>
    <w:rsid w:val="00841791"/>
    <w:rsid w:val="00841C15"/>
    <w:rsid w:val="0084393E"/>
    <w:rsid w:val="00845484"/>
    <w:rsid w:val="00846377"/>
    <w:rsid w:val="0084706F"/>
    <w:rsid w:val="00847C1A"/>
    <w:rsid w:val="00850120"/>
    <w:rsid w:val="00853157"/>
    <w:rsid w:val="00855738"/>
    <w:rsid w:val="00855A12"/>
    <w:rsid w:val="008576B1"/>
    <w:rsid w:val="00857AEE"/>
    <w:rsid w:val="00857D8D"/>
    <w:rsid w:val="00862478"/>
    <w:rsid w:val="00862684"/>
    <w:rsid w:val="00863C2A"/>
    <w:rsid w:val="00867033"/>
    <w:rsid w:val="00871CA3"/>
    <w:rsid w:val="008740C0"/>
    <w:rsid w:val="00884A55"/>
    <w:rsid w:val="00886040"/>
    <w:rsid w:val="0089286D"/>
    <w:rsid w:val="008A26E2"/>
    <w:rsid w:val="008A2998"/>
    <w:rsid w:val="008A2E58"/>
    <w:rsid w:val="008A3FA9"/>
    <w:rsid w:val="008A5A69"/>
    <w:rsid w:val="008B3B5A"/>
    <w:rsid w:val="008B4659"/>
    <w:rsid w:val="008B7A8D"/>
    <w:rsid w:val="008C3A7C"/>
    <w:rsid w:val="008C4584"/>
    <w:rsid w:val="008C53D4"/>
    <w:rsid w:val="008C70EF"/>
    <w:rsid w:val="008D2766"/>
    <w:rsid w:val="008D5C70"/>
    <w:rsid w:val="008E1006"/>
    <w:rsid w:val="008E4212"/>
    <w:rsid w:val="008F1E87"/>
    <w:rsid w:val="008F613C"/>
    <w:rsid w:val="008F6A57"/>
    <w:rsid w:val="008F7CA9"/>
    <w:rsid w:val="00901757"/>
    <w:rsid w:val="009051CA"/>
    <w:rsid w:val="009056EC"/>
    <w:rsid w:val="00910A7B"/>
    <w:rsid w:val="00910BB4"/>
    <w:rsid w:val="00914AE5"/>
    <w:rsid w:val="00914D43"/>
    <w:rsid w:val="00915322"/>
    <w:rsid w:val="0091706F"/>
    <w:rsid w:val="00917692"/>
    <w:rsid w:val="00927E75"/>
    <w:rsid w:val="00930EC6"/>
    <w:rsid w:val="0093312E"/>
    <w:rsid w:val="00933232"/>
    <w:rsid w:val="00935B46"/>
    <w:rsid w:val="00950CD7"/>
    <w:rsid w:val="00952DA9"/>
    <w:rsid w:val="00957948"/>
    <w:rsid w:val="00957A72"/>
    <w:rsid w:val="00963730"/>
    <w:rsid w:val="009637C0"/>
    <w:rsid w:val="009654A2"/>
    <w:rsid w:val="00967DA0"/>
    <w:rsid w:val="009730D7"/>
    <w:rsid w:val="0098278E"/>
    <w:rsid w:val="009841F6"/>
    <w:rsid w:val="009858B0"/>
    <w:rsid w:val="009979B3"/>
    <w:rsid w:val="00997A6C"/>
    <w:rsid w:val="009A0C32"/>
    <w:rsid w:val="009A14A2"/>
    <w:rsid w:val="009A16FC"/>
    <w:rsid w:val="009A370B"/>
    <w:rsid w:val="009A4EB5"/>
    <w:rsid w:val="009A66AA"/>
    <w:rsid w:val="009A6AF6"/>
    <w:rsid w:val="009C0622"/>
    <w:rsid w:val="009C3B2D"/>
    <w:rsid w:val="009D0878"/>
    <w:rsid w:val="009D6C57"/>
    <w:rsid w:val="009E6997"/>
    <w:rsid w:val="009F1279"/>
    <w:rsid w:val="009F3FB9"/>
    <w:rsid w:val="009F4D4E"/>
    <w:rsid w:val="009F5302"/>
    <w:rsid w:val="009F7F5A"/>
    <w:rsid w:val="00A02DF2"/>
    <w:rsid w:val="00A02E7B"/>
    <w:rsid w:val="00A03A2A"/>
    <w:rsid w:val="00A04443"/>
    <w:rsid w:val="00A05568"/>
    <w:rsid w:val="00A139A2"/>
    <w:rsid w:val="00A20F6A"/>
    <w:rsid w:val="00A21990"/>
    <w:rsid w:val="00A226BC"/>
    <w:rsid w:val="00A26759"/>
    <w:rsid w:val="00A37A48"/>
    <w:rsid w:val="00A409F4"/>
    <w:rsid w:val="00A413AB"/>
    <w:rsid w:val="00A413AE"/>
    <w:rsid w:val="00A4340C"/>
    <w:rsid w:val="00A465BB"/>
    <w:rsid w:val="00A46872"/>
    <w:rsid w:val="00A51983"/>
    <w:rsid w:val="00A52D19"/>
    <w:rsid w:val="00A56244"/>
    <w:rsid w:val="00A565AD"/>
    <w:rsid w:val="00A578C4"/>
    <w:rsid w:val="00A63949"/>
    <w:rsid w:val="00A76B77"/>
    <w:rsid w:val="00A77064"/>
    <w:rsid w:val="00A958A1"/>
    <w:rsid w:val="00A96555"/>
    <w:rsid w:val="00A97EFB"/>
    <w:rsid w:val="00AA0194"/>
    <w:rsid w:val="00AA2559"/>
    <w:rsid w:val="00AA2D85"/>
    <w:rsid w:val="00AA4B12"/>
    <w:rsid w:val="00AB03A5"/>
    <w:rsid w:val="00AB0BC4"/>
    <w:rsid w:val="00AB32D6"/>
    <w:rsid w:val="00AB504E"/>
    <w:rsid w:val="00AB62C7"/>
    <w:rsid w:val="00AB6DDE"/>
    <w:rsid w:val="00AC2420"/>
    <w:rsid w:val="00AC45D5"/>
    <w:rsid w:val="00AC6EBB"/>
    <w:rsid w:val="00AC7356"/>
    <w:rsid w:val="00AD2575"/>
    <w:rsid w:val="00AD34CC"/>
    <w:rsid w:val="00AD4786"/>
    <w:rsid w:val="00AF0E58"/>
    <w:rsid w:val="00AF1113"/>
    <w:rsid w:val="00AF1810"/>
    <w:rsid w:val="00AF2BBB"/>
    <w:rsid w:val="00B007BF"/>
    <w:rsid w:val="00B03426"/>
    <w:rsid w:val="00B04150"/>
    <w:rsid w:val="00B07291"/>
    <w:rsid w:val="00B11D59"/>
    <w:rsid w:val="00B16876"/>
    <w:rsid w:val="00B178AE"/>
    <w:rsid w:val="00B22AE3"/>
    <w:rsid w:val="00B240D4"/>
    <w:rsid w:val="00B25333"/>
    <w:rsid w:val="00B25FD3"/>
    <w:rsid w:val="00B305D7"/>
    <w:rsid w:val="00B31110"/>
    <w:rsid w:val="00B3241E"/>
    <w:rsid w:val="00B32F8B"/>
    <w:rsid w:val="00B3305F"/>
    <w:rsid w:val="00B351C1"/>
    <w:rsid w:val="00B36505"/>
    <w:rsid w:val="00B41215"/>
    <w:rsid w:val="00B42FCB"/>
    <w:rsid w:val="00B43F64"/>
    <w:rsid w:val="00B44BEA"/>
    <w:rsid w:val="00B46226"/>
    <w:rsid w:val="00B46904"/>
    <w:rsid w:val="00B62C7E"/>
    <w:rsid w:val="00B65878"/>
    <w:rsid w:val="00B6590D"/>
    <w:rsid w:val="00B65921"/>
    <w:rsid w:val="00B670AA"/>
    <w:rsid w:val="00B72242"/>
    <w:rsid w:val="00B7298A"/>
    <w:rsid w:val="00B75DD2"/>
    <w:rsid w:val="00B77F4D"/>
    <w:rsid w:val="00B81A86"/>
    <w:rsid w:val="00B82572"/>
    <w:rsid w:val="00B84185"/>
    <w:rsid w:val="00B86331"/>
    <w:rsid w:val="00B9431C"/>
    <w:rsid w:val="00B946C0"/>
    <w:rsid w:val="00B961A0"/>
    <w:rsid w:val="00BA2DBE"/>
    <w:rsid w:val="00BA7641"/>
    <w:rsid w:val="00BC252D"/>
    <w:rsid w:val="00BC58F1"/>
    <w:rsid w:val="00BC6098"/>
    <w:rsid w:val="00BC631A"/>
    <w:rsid w:val="00BC71AD"/>
    <w:rsid w:val="00BC7DA2"/>
    <w:rsid w:val="00BC7F80"/>
    <w:rsid w:val="00BD31CE"/>
    <w:rsid w:val="00BD5ABA"/>
    <w:rsid w:val="00BD6F09"/>
    <w:rsid w:val="00BE1568"/>
    <w:rsid w:val="00BE1D02"/>
    <w:rsid w:val="00BE1DD4"/>
    <w:rsid w:val="00BE3577"/>
    <w:rsid w:val="00BE72BF"/>
    <w:rsid w:val="00BF029C"/>
    <w:rsid w:val="00BF4F11"/>
    <w:rsid w:val="00C02211"/>
    <w:rsid w:val="00C0346E"/>
    <w:rsid w:val="00C04EA3"/>
    <w:rsid w:val="00C15B45"/>
    <w:rsid w:val="00C238DA"/>
    <w:rsid w:val="00C345CC"/>
    <w:rsid w:val="00C407A4"/>
    <w:rsid w:val="00C50783"/>
    <w:rsid w:val="00C50A4F"/>
    <w:rsid w:val="00C51542"/>
    <w:rsid w:val="00C51EF8"/>
    <w:rsid w:val="00C55AB3"/>
    <w:rsid w:val="00C57680"/>
    <w:rsid w:val="00C62B07"/>
    <w:rsid w:val="00C72C52"/>
    <w:rsid w:val="00C74431"/>
    <w:rsid w:val="00C74DFC"/>
    <w:rsid w:val="00C757F6"/>
    <w:rsid w:val="00C80E4F"/>
    <w:rsid w:val="00C81A00"/>
    <w:rsid w:val="00C81DBF"/>
    <w:rsid w:val="00C835DD"/>
    <w:rsid w:val="00C874B6"/>
    <w:rsid w:val="00C9044B"/>
    <w:rsid w:val="00C92B15"/>
    <w:rsid w:val="00C9336E"/>
    <w:rsid w:val="00C9582F"/>
    <w:rsid w:val="00C9738A"/>
    <w:rsid w:val="00C978E1"/>
    <w:rsid w:val="00CA5F30"/>
    <w:rsid w:val="00CA6A8A"/>
    <w:rsid w:val="00CB0F1D"/>
    <w:rsid w:val="00CB2CD3"/>
    <w:rsid w:val="00CB2D0D"/>
    <w:rsid w:val="00CB3843"/>
    <w:rsid w:val="00CB3B55"/>
    <w:rsid w:val="00CB6C3F"/>
    <w:rsid w:val="00CC1650"/>
    <w:rsid w:val="00CC4CCA"/>
    <w:rsid w:val="00CC4CE4"/>
    <w:rsid w:val="00CC50D6"/>
    <w:rsid w:val="00CC6E31"/>
    <w:rsid w:val="00CC79CB"/>
    <w:rsid w:val="00CD0BC1"/>
    <w:rsid w:val="00CD1869"/>
    <w:rsid w:val="00CD64A9"/>
    <w:rsid w:val="00CD69FB"/>
    <w:rsid w:val="00CD7276"/>
    <w:rsid w:val="00CE0131"/>
    <w:rsid w:val="00CE408E"/>
    <w:rsid w:val="00CE5E68"/>
    <w:rsid w:val="00CE6F5A"/>
    <w:rsid w:val="00CF094D"/>
    <w:rsid w:val="00CF7247"/>
    <w:rsid w:val="00CF77E4"/>
    <w:rsid w:val="00D00B1E"/>
    <w:rsid w:val="00D0153E"/>
    <w:rsid w:val="00D032C7"/>
    <w:rsid w:val="00D03E40"/>
    <w:rsid w:val="00D03E6C"/>
    <w:rsid w:val="00D05AE8"/>
    <w:rsid w:val="00D11AE1"/>
    <w:rsid w:val="00D13535"/>
    <w:rsid w:val="00D16822"/>
    <w:rsid w:val="00D20073"/>
    <w:rsid w:val="00D2369A"/>
    <w:rsid w:val="00D23A9E"/>
    <w:rsid w:val="00D2572B"/>
    <w:rsid w:val="00D2631A"/>
    <w:rsid w:val="00D275AE"/>
    <w:rsid w:val="00D3507E"/>
    <w:rsid w:val="00D35755"/>
    <w:rsid w:val="00D3663A"/>
    <w:rsid w:val="00D36C61"/>
    <w:rsid w:val="00D37DDF"/>
    <w:rsid w:val="00D43BF5"/>
    <w:rsid w:val="00D474FF"/>
    <w:rsid w:val="00D50D64"/>
    <w:rsid w:val="00D51C82"/>
    <w:rsid w:val="00D52338"/>
    <w:rsid w:val="00D53596"/>
    <w:rsid w:val="00D60090"/>
    <w:rsid w:val="00D61763"/>
    <w:rsid w:val="00D66059"/>
    <w:rsid w:val="00D67750"/>
    <w:rsid w:val="00D67BD8"/>
    <w:rsid w:val="00D704DC"/>
    <w:rsid w:val="00D708D3"/>
    <w:rsid w:val="00D7538F"/>
    <w:rsid w:val="00D7579B"/>
    <w:rsid w:val="00D77B2A"/>
    <w:rsid w:val="00D823A8"/>
    <w:rsid w:val="00D84EC8"/>
    <w:rsid w:val="00D86C61"/>
    <w:rsid w:val="00D87431"/>
    <w:rsid w:val="00D9439F"/>
    <w:rsid w:val="00D96287"/>
    <w:rsid w:val="00DA1789"/>
    <w:rsid w:val="00DA7B73"/>
    <w:rsid w:val="00DB1E44"/>
    <w:rsid w:val="00DB4881"/>
    <w:rsid w:val="00DC0365"/>
    <w:rsid w:val="00DC43E9"/>
    <w:rsid w:val="00DC5CA7"/>
    <w:rsid w:val="00DC6CE9"/>
    <w:rsid w:val="00DD01B3"/>
    <w:rsid w:val="00DD23CC"/>
    <w:rsid w:val="00DE4F28"/>
    <w:rsid w:val="00DE5489"/>
    <w:rsid w:val="00DE72BA"/>
    <w:rsid w:val="00DE7437"/>
    <w:rsid w:val="00DF1639"/>
    <w:rsid w:val="00DF1D6C"/>
    <w:rsid w:val="00DF337C"/>
    <w:rsid w:val="00DF4BC8"/>
    <w:rsid w:val="00E0185D"/>
    <w:rsid w:val="00E02A8D"/>
    <w:rsid w:val="00E02F07"/>
    <w:rsid w:val="00E034EB"/>
    <w:rsid w:val="00E043AB"/>
    <w:rsid w:val="00E04CAC"/>
    <w:rsid w:val="00E11E19"/>
    <w:rsid w:val="00E1575F"/>
    <w:rsid w:val="00E17803"/>
    <w:rsid w:val="00E2195C"/>
    <w:rsid w:val="00E23EC6"/>
    <w:rsid w:val="00E25E0B"/>
    <w:rsid w:val="00E26336"/>
    <w:rsid w:val="00E264F7"/>
    <w:rsid w:val="00E32312"/>
    <w:rsid w:val="00E327DF"/>
    <w:rsid w:val="00E34643"/>
    <w:rsid w:val="00E35490"/>
    <w:rsid w:val="00E412AF"/>
    <w:rsid w:val="00E430B3"/>
    <w:rsid w:val="00E45952"/>
    <w:rsid w:val="00E5108E"/>
    <w:rsid w:val="00E5203C"/>
    <w:rsid w:val="00E52CE8"/>
    <w:rsid w:val="00E53EC6"/>
    <w:rsid w:val="00E578A9"/>
    <w:rsid w:val="00E6402D"/>
    <w:rsid w:val="00E64609"/>
    <w:rsid w:val="00E66351"/>
    <w:rsid w:val="00E66E50"/>
    <w:rsid w:val="00E67EBA"/>
    <w:rsid w:val="00E71588"/>
    <w:rsid w:val="00E753D1"/>
    <w:rsid w:val="00E75670"/>
    <w:rsid w:val="00E77003"/>
    <w:rsid w:val="00E80F34"/>
    <w:rsid w:val="00E81E01"/>
    <w:rsid w:val="00E82AB1"/>
    <w:rsid w:val="00E82C87"/>
    <w:rsid w:val="00E83163"/>
    <w:rsid w:val="00E849B6"/>
    <w:rsid w:val="00E84DB2"/>
    <w:rsid w:val="00E856C4"/>
    <w:rsid w:val="00E91F91"/>
    <w:rsid w:val="00E9307E"/>
    <w:rsid w:val="00E96CFF"/>
    <w:rsid w:val="00E97E61"/>
    <w:rsid w:val="00EA5B9F"/>
    <w:rsid w:val="00EB0401"/>
    <w:rsid w:val="00EB4618"/>
    <w:rsid w:val="00EB69FC"/>
    <w:rsid w:val="00EB6AFB"/>
    <w:rsid w:val="00EC3682"/>
    <w:rsid w:val="00EC466D"/>
    <w:rsid w:val="00EC7623"/>
    <w:rsid w:val="00EC7ACE"/>
    <w:rsid w:val="00ED1864"/>
    <w:rsid w:val="00ED2C9C"/>
    <w:rsid w:val="00ED3521"/>
    <w:rsid w:val="00ED4CFC"/>
    <w:rsid w:val="00ED5B7C"/>
    <w:rsid w:val="00EE5AC8"/>
    <w:rsid w:val="00EE5D66"/>
    <w:rsid w:val="00EF2F03"/>
    <w:rsid w:val="00F0204D"/>
    <w:rsid w:val="00F116D1"/>
    <w:rsid w:val="00F12746"/>
    <w:rsid w:val="00F149F3"/>
    <w:rsid w:val="00F14B2F"/>
    <w:rsid w:val="00F1529D"/>
    <w:rsid w:val="00F21E8E"/>
    <w:rsid w:val="00F25979"/>
    <w:rsid w:val="00F27958"/>
    <w:rsid w:val="00F30694"/>
    <w:rsid w:val="00F30F4B"/>
    <w:rsid w:val="00F310D5"/>
    <w:rsid w:val="00F32B67"/>
    <w:rsid w:val="00F34127"/>
    <w:rsid w:val="00F358F4"/>
    <w:rsid w:val="00F36959"/>
    <w:rsid w:val="00F41E3C"/>
    <w:rsid w:val="00F4319A"/>
    <w:rsid w:val="00F457B7"/>
    <w:rsid w:val="00F54923"/>
    <w:rsid w:val="00F55415"/>
    <w:rsid w:val="00F55A57"/>
    <w:rsid w:val="00F55DE6"/>
    <w:rsid w:val="00F57574"/>
    <w:rsid w:val="00F6295B"/>
    <w:rsid w:val="00F65DDA"/>
    <w:rsid w:val="00F67840"/>
    <w:rsid w:val="00F71FC5"/>
    <w:rsid w:val="00F84CD7"/>
    <w:rsid w:val="00F87915"/>
    <w:rsid w:val="00F97B12"/>
    <w:rsid w:val="00FA2DBA"/>
    <w:rsid w:val="00FA39D3"/>
    <w:rsid w:val="00FA62A5"/>
    <w:rsid w:val="00FB6D1C"/>
    <w:rsid w:val="00FC1149"/>
    <w:rsid w:val="00FC3AF1"/>
    <w:rsid w:val="00FC6E8C"/>
    <w:rsid w:val="00FE1392"/>
    <w:rsid w:val="00FE2122"/>
    <w:rsid w:val="00FE30FD"/>
    <w:rsid w:val="00FE3417"/>
    <w:rsid w:val="00FE41D4"/>
    <w:rsid w:val="00FE4F17"/>
    <w:rsid w:val="00FE5647"/>
    <w:rsid w:val="00FF26C2"/>
    <w:rsid w:val="00FF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4978" fill="f" fillcolor="white" stroke="f">
      <v:fill color="white" on="f"/>
      <v:stroke on="f"/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C345CC"/>
    <w:rPr>
      <w:noProof/>
    </w:rPr>
  </w:style>
  <w:style w:type="character" w:customStyle="1" w:styleId="hps">
    <w:name w:val="hps"/>
    <w:basedOn w:val="DefaultParagraphFont"/>
    <w:rsid w:val="00BD31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jpeg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1.xml"/><Relationship Id="rId22" Type="http://schemas.openxmlformats.org/officeDocument/2006/relationships/header" Target="header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090573012939001"/>
          <c:y val="0.15915231481481484"/>
          <c:w val="0.87245841035120164"/>
          <c:h val="0.5758902777777998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Area J1 منطقة </c:v>
                </c:pt>
              </c:strCache>
            </c:strRef>
          </c:tx>
          <c:spPr>
            <a:solidFill>
              <a:srgbClr val="9999FF"/>
            </a:solidFill>
            <a:ln w="1264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1873231679353941E-2"/>
                  <c:y val="-7.1695501500109015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612717263731281E-2"/>
                  <c:y val="-1.7650291339414405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5200441833912951E-2"/>
                  <c:y val="-1.1389730129888347E-2"/>
                </c:manualLayout>
              </c:layout>
              <c:tx>
                <c:rich>
                  <a:bodyPr/>
                  <a:lstStyle/>
                  <a:p>
                    <a:r>
                      <a:rPr lang="en-GB" b="0"/>
                      <a:t>1</a:t>
                    </a:r>
                    <a:r>
                      <a:rPr lang="en-GB"/>
                      <a:t>6.0</a:t>
                    </a:r>
                  </a:p>
                </c:rich>
              </c:tx>
              <c:dLblPos val="outEnd"/>
            </c:dLbl>
            <c:dLbl>
              <c:idx val="3"/>
              <c:layout>
                <c:manualLayout>
                  <c:x val="4.3929796217858095E-3"/>
                  <c:y val="-2.8013765610732592E-2"/>
                </c:manualLayout>
              </c:layout>
              <c:dLblPos val="outEnd"/>
              <c:showVal val="1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0-14</c:v>
                </c:pt>
                <c:pt idx="1">
                  <c:v>15-29</c:v>
                </c:pt>
                <c:pt idx="2">
                  <c:v>30-44</c:v>
                </c:pt>
                <c:pt idx="3">
                  <c:v>45-59</c:v>
                </c:pt>
                <c:pt idx="4">
                  <c:v>60+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35.5</c:v>
                </c:pt>
                <c:pt idx="1">
                  <c:v>29.4</c:v>
                </c:pt>
                <c:pt idx="2">
                  <c:v>16</c:v>
                </c:pt>
                <c:pt idx="3">
                  <c:v>12.4</c:v>
                </c:pt>
                <c:pt idx="4">
                  <c:v>6.7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Area J2 منطقة</c:v>
                </c:pt>
              </c:strCache>
            </c:strRef>
          </c:tx>
          <c:spPr>
            <a:solidFill>
              <a:srgbClr val="993366"/>
            </a:solidFill>
            <a:ln w="1264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967060035392796E-3"/>
                  <c:y val="-1.4530579214162459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3.7914561552566679E-4"/>
                  <c:y val="-5.9090595631864883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4882787163244681E-3"/>
                  <c:y val="-4.423739530184712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1.5536223815866381E-2"/>
                  <c:y val="-2.6934484566447155E-2"/>
                </c:manualLayout>
              </c:layout>
              <c:dLblPos val="outEnd"/>
              <c:showVal val="1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0-14</c:v>
                </c:pt>
                <c:pt idx="1">
                  <c:v>15-29</c:v>
                </c:pt>
                <c:pt idx="2">
                  <c:v>30-44</c:v>
                </c:pt>
                <c:pt idx="3">
                  <c:v>45-59</c:v>
                </c:pt>
                <c:pt idx="4">
                  <c:v>60+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34.6</c:v>
                </c:pt>
                <c:pt idx="1">
                  <c:v>31.2</c:v>
                </c:pt>
                <c:pt idx="2">
                  <c:v>17.2</c:v>
                </c:pt>
                <c:pt idx="3">
                  <c:v>10.5</c:v>
                </c:pt>
                <c:pt idx="4">
                  <c:v>6.5</c:v>
                </c:pt>
              </c:numCache>
            </c:numRef>
          </c:val>
        </c:ser>
        <c:dLbls>
          <c:showVal val="1"/>
        </c:dLbls>
        <c:axId val="52937088"/>
        <c:axId val="52939008"/>
      </c:barChart>
      <c:catAx>
        <c:axId val="529370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الفئات العمرية </a:t>
                </a:r>
                <a:r>
                  <a:rPr lang="en-US"/>
                  <a:t>Age Groups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0646140811863457"/>
              <c:y val="0.85897456048299481"/>
            </c:manualLayout>
          </c:layout>
          <c:spPr>
            <a:noFill/>
            <a:ln w="25297">
              <a:noFill/>
            </a:ln>
          </c:spPr>
        </c:title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52939008"/>
        <c:crosses val="autoZero"/>
        <c:auto val="1"/>
        <c:lblAlgn val="ctr"/>
        <c:lblOffset val="100"/>
        <c:tickLblSkip val="1"/>
        <c:tickMarkSkip val="1"/>
      </c:catAx>
      <c:valAx>
        <c:axId val="5293900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النسبة </a:t>
                </a: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2.583095640970726E-2"/>
              <c:y val="0.27839374621504581"/>
            </c:manualLayout>
          </c:layout>
          <c:spPr>
            <a:noFill/>
            <a:ln w="25297">
              <a:noFill/>
            </a:ln>
          </c:spPr>
        </c:title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52937088"/>
        <c:crosses val="autoZero"/>
        <c:crossBetween val="between"/>
      </c:valAx>
      <c:spPr>
        <a:noFill/>
        <a:ln w="25297">
          <a:noFill/>
        </a:ln>
      </c:spPr>
    </c:plotArea>
    <c:legend>
      <c:legendPos val="t"/>
      <c:spPr>
        <a:noFill/>
        <a:ln w="3162">
          <a:solidFill>
            <a:srgbClr val="000000"/>
          </a:solidFill>
          <a:prstDash val="solid"/>
        </a:ln>
      </c:sp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4"/>
  <c:chart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منطقة  Area J1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فلسطينية Palestinian</c:v>
                </c:pt>
                <c:pt idx="1">
                  <c:v>مقدسية Jerusalem</c:v>
                </c:pt>
                <c:pt idx="2">
                  <c:v>أخرى Other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2.7</c:v>
                </c:pt>
                <c:pt idx="1">
                  <c:v>97.1</c:v>
                </c:pt>
                <c:pt idx="2">
                  <c:v>0.2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منطقة  Area J2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فلسطينية Palestinian</c:v>
                </c:pt>
                <c:pt idx="1">
                  <c:v>مقدسية Jerusalem</c:v>
                </c:pt>
                <c:pt idx="2">
                  <c:v>أخرى Other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88.3</c:v>
                </c:pt>
                <c:pt idx="1">
                  <c:v>11.4</c:v>
                </c:pt>
                <c:pt idx="2">
                  <c:v>0.30000000000000032</c:v>
                </c:pt>
              </c:numCache>
            </c:numRef>
          </c:val>
        </c:ser>
        <c:dLbls>
          <c:showVal val="1"/>
        </c:dLbls>
        <c:axId val="54340992"/>
        <c:axId val="54343168"/>
      </c:barChart>
      <c:catAx>
        <c:axId val="543409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Type of Identity </a:t>
                </a:r>
                <a:r>
                  <a:rPr lang="ar-SA"/>
                  <a:t>نوع الهوية </a:t>
                </a:r>
                <a:endParaRPr lang="en-US"/>
              </a:p>
            </c:rich>
          </c:tx>
        </c:title>
        <c:tickLblPos val="nextTo"/>
        <c:crossAx val="54343168"/>
        <c:crosses val="autoZero"/>
        <c:auto val="1"/>
        <c:lblAlgn val="ctr"/>
        <c:lblOffset val="100"/>
      </c:catAx>
      <c:valAx>
        <c:axId val="54343168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  <a:r>
                  <a:rPr lang="ar-SA"/>
                  <a:t>النسبة  </a:t>
                </a:r>
                <a:endParaRPr lang="en-US"/>
              </a:p>
            </c:rich>
          </c:tx>
        </c:title>
        <c:numFmt formatCode="General" sourceLinked="1"/>
        <c:tickLblPos val="nextTo"/>
        <c:crossAx val="5434099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73264899644320447"/>
          <c:y val="8.2441049303871444E-2"/>
          <c:w val="0.22367431344934466"/>
          <c:h val="0.17383224105625394"/>
        </c:manualLayout>
      </c:layout>
    </c:legend>
    <c:plotVisOnly val="1"/>
  </c:chart>
  <c:spPr>
    <a:noFill/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981E7-EFAB-447E-B852-1BEDCB815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12</Pages>
  <Words>1473</Words>
  <Characters>8399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 </vt:lpstr>
      <vt:lpstr>السكان </vt:lpstr>
    </vt:vector>
  </TitlesOfParts>
  <Company>PCBS</Company>
  <LinksUpToDate>false</LinksUpToDate>
  <CharactersWithSpaces>9853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 </dc:title>
  <dc:subject/>
  <dc:creator>AMJAD HARB</dc:creator>
  <cp:keywords/>
  <dc:description/>
  <cp:lastModifiedBy>yashqar</cp:lastModifiedBy>
  <cp:revision>313</cp:revision>
  <cp:lastPrinted>2016-06-19T09:06:00Z</cp:lastPrinted>
  <dcterms:created xsi:type="dcterms:W3CDTF">2013-05-22T06:21:00Z</dcterms:created>
  <dcterms:modified xsi:type="dcterms:W3CDTF">2016-06-19T09:06:00Z</dcterms:modified>
</cp:coreProperties>
</file>