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DB" w:rsidRPr="003C2F32" w:rsidRDefault="00F20425">
      <w:pPr>
        <w:pStyle w:val="Title"/>
        <w:rPr>
          <w:rtl/>
        </w:rPr>
      </w:pPr>
      <w:r w:rsidRPr="00F20425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>
              <w:txbxContent>
                <w:p w:rsidR="00EB1160" w:rsidRDefault="00EB1160" w:rsidP="00B20738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7.1</w:t>
                  </w:r>
                </w:p>
              </w:txbxContent>
            </v:textbox>
          </v:shape>
        </w:pict>
      </w:r>
      <w:r w:rsidR="00AC2FDB" w:rsidRPr="003C2F32">
        <w:rPr>
          <w:rFonts w:hint="cs"/>
          <w:rtl/>
        </w:rPr>
        <w:t>الثقافة</w:t>
      </w:r>
    </w:p>
    <w:p w:rsidR="00AC2FDB" w:rsidRPr="003C2F32" w:rsidRDefault="00AC2FDB">
      <w:pPr>
        <w:jc w:val="lowKashida"/>
        <w:rPr>
          <w:b/>
          <w:bCs/>
          <w:szCs w:val="16"/>
          <w:rtl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5"/>
        <w:gridCol w:w="5916"/>
      </w:tblGrid>
      <w:tr w:rsidR="00BC483C" w:rsidRPr="003C2F32" w:rsidTr="007163F9">
        <w:trPr>
          <w:jc w:val="center"/>
        </w:trPr>
        <w:tc>
          <w:tcPr>
            <w:tcW w:w="7371" w:type="dxa"/>
            <w:gridSpan w:val="2"/>
          </w:tcPr>
          <w:p w:rsidR="00BC483C" w:rsidRPr="003C2F32" w:rsidRDefault="00BC483C" w:rsidP="00E4748A">
            <w:pPr>
              <w:pStyle w:val="BodyText3"/>
              <w:jc w:val="both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>يوجد في فلسطين  6</w:t>
            </w:r>
            <w:r>
              <w:rPr>
                <w:rFonts w:hint="cs"/>
                <w:szCs w:val="20"/>
                <w:rtl/>
              </w:rPr>
              <w:t>66</w:t>
            </w:r>
            <w:r w:rsidRPr="003C2F32">
              <w:rPr>
                <w:rFonts w:hint="cs"/>
                <w:szCs w:val="20"/>
                <w:rtl/>
              </w:rPr>
              <w:t xml:space="preserve"> مركزاً ثقافياً منها 5</w:t>
            </w:r>
            <w:r>
              <w:rPr>
                <w:rFonts w:hint="cs"/>
                <w:szCs w:val="20"/>
                <w:rtl/>
              </w:rPr>
              <w:t>83</w:t>
            </w:r>
            <w:r w:rsidRPr="003C2F32">
              <w:rPr>
                <w:rFonts w:hint="cs"/>
                <w:szCs w:val="20"/>
                <w:rtl/>
              </w:rPr>
              <w:t xml:space="preserve"> مركزاً في الضفة الغربية، و8</w:t>
            </w:r>
            <w:r>
              <w:rPr>
                <w:rFonts w:hint="cs"/>
                <w:szCs w:val="20"/>
                <w:rtl/>
              </w:rPr>
              <w:t>3</w:t>
            </w:r>
            <w:r w:rsidRPr="003C2F32">
              <w:rPr>
                <w:rFonts w:hint="cs"/>
                <w:szCs w:val="20"/>
                <w:rtl/>
              </w:rPr>
              <w:t xml:space="preserve"> في قطاع غزة. في حين يوجد في</w:t>
            </w:r>
          </w:p>
        </w:tc>
      </w:tr>
      <w:tr w:rsidR="00BC483C" w:rsidRPr="003C2F32" w:rsidTr="003C4713">
        <w:trPr>
          <w:jc w:val="center"/>
        </w:trPr>
        <w:tc>
          <w:tcPr>
            <w:tcW w:w="1455" w:type="dxa"/>
          </w:tcPr>
          <w:p w:rsidR="00BC483C" w:rsidRPr="003C2F32" w:rsidRDefault="00BC483C" w:rsidP="002C1743">
            <w:pPr>
              <w:pStyle w:val="BodyText3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 xml:space="preserve">فلسطين </w:t>
            </w:r>
            <w:r>
              <w:rPr>
                <w:rFonts w:hint="cs"/>
                <w:szCs w:val="20"/>
                <w:rtl/>
              </w:rPr>
              <w:t>20</w:t>
            </w:r>
            <w:r w:rsidRPr="003C2F32">
              <w:rPr>
                <w:rFonts w:hint="cs"/>
                <w:szCs w:val="20"/>
                <w:rtl/>
              </w:rPr>
              <w:t xml:space="preserve"> متحفا</w:t>
            </w:r>
            <w:r>
              <w:rPr>
                <w:rFonts w:hint="cs"/>
                <w:szCs w:val="20"/>
                <w:rtl/>
              </w:rPr>
              <w:t>ً</w:t>
            </w:r>
            <w:r w:rsidRPr="003C2F32">
              <w:rPr>
                <w:rFonts w:hint="cs"/>
                <w:szCs w:val="20"/>
                <w:rtl/>
              </w:rPr>
              <w:t xml:space="preserve"> عاملا</w:t>
            </w:r>
            <w:r>
              <w:rPr>
                <w:rFonts w:hint="cs"/>
                <w:szCs w:val="20"/>
                <w:rtl/>
              </w:rPr>
              <w:t>ً</w:t>
            </w:r>
            <w:r w:rsidRPr="003C2F32">
              <w:rPr>
                <w:szCs w:val="20"/>
                <w:rtl/>
              </w:rPr>
              <w:t xml:space="preserve"> في</w:t>
            </w:r>
            <w:r w:rsidRPr="003C2F32">
              <w:rPr>
                <w:rFonts w:hint="cs"/>
                <w:szCs w:val="20"/>
                <w:rtl/>
              </w:rPr>
              <w:t xml:space="preserve"> العام 201</w:t>
            </w:r>
            <w:r>
              <w:rPr>
                <w:rFonts w:hint="cs"/>
                <w:szCs w:val="20"/>
                <w:rtl/>
              </w:rPr>
              <w:t>4</w:t>
            </w:r>
            <w:r w:rsidRPr="003C2F32">
              <w:rPr>
                <w:rFonts w:hint="cs"/>
                <w:szCs w:val="20"/>
                <w:rtl/>
              </w:rPr>
              <w:t xml:space="preserve"> منها </w:t>
            </w:r>
            <w:r>
              <w:rPr>
                <w:rFonts w:hint="cs"/>
                <w:szCs w:val="20"/>
                <w:rtl/>
              </w:rPr>
              <w:t>15</w:t>
            </w:r>
            <w:r w:rsidRPr="003C2F32">
              <w:rPr>
                <w:rFonts w:hint="cs"/>
                <w:szCs w:val="20"/>
                <w:rtl/>
              </w:rPr>
              <w:t xml:space="preserve"> </w:t>
            </w:r>
            <w:r w:rsidR="002C1743">
              <w:rPr>
                <w:rFonts w:hint="cs"/>
                <w:szCs w:val="20"/>
                <w:rtl/>
              </w:rPr>
              <w:t>متحفاً</w:t>
            </w:r>
            <w:r w:rsidRPr="003C2F32">
              <w:rPr>
                <w:rFonts w:hint="cs"/>
                <w:szCs w:val="20"/>
                <w:rtl/>
              </w:rPr>
              <w:t xml:space="preserve"> في الضفة الغربية و</w:t>
            </w:r>
            <w:r>
              <w:rPr>
                <w:rFonts w:hint="cs"/>
                <w:szCs w:val="20"/>
                <w:rtl/>
              </w:rPr>
              <w:t>5</w:t>
            </w:r>
            <w:r w:rsidRPr="003C2F32">
              <w:rPr>
                <w:rFonts w:hint="cs"/>
                <w:szCs w:val="20"/>
                <w:rtl/>
              </w:rPr>
              <w:t xml:space="preserve"> متاحف في قطاع غزة.</w:t>
            </w:r>
          </w:p>
          <w:p w:rsidR="00BC483C" w:rsidRPr="00C6603D" w:rsidRDefault="00BC483C" w:rsidP="00E4748A">
            <w:pPr>
              <w:pStyle w:val="BodyText3"/>
              <w:rPr>
                <w:sz w:val="10"/>
                <w:szCs w:val="10"/>
                <w:rtl/>
              </w:rPr>
            </w:pPr>
          </w:p>
          <w:p w:rsidR="00BC483C" w:rsidRPr="003C2F32" w:rsidRDefault="00BC483C" w:rsidP="00E4748A">
            <w:pPr>
              <w:pStyle w:val="BodyText3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 xml:space="preserve">وعلى مستوى المحافظة كانت </w:t>
            </w:r>
            <w:r>
              <w:rPr>
                <w:rFonts w:hint="cs"/>
                <w:szCs w:val="20"/>
                <w:rtl/>
              </w:rPr>
              <w:t>أ</w:t>
            </w:r>
            <w:r w:rsidRPr="003C2F32">
              <w:rPr>
                <w:rFonts w:hint="cs"/>
                <w:szCs w:val="20"/>
                <w:rtl/>
              </w:rPr>
              <w:t>كثر المحافظات من حيث عدد المراكز الثقافية هي محافظة نابلس حيث بلغ عددها 10</w:t>
            </w:r>
            <w:r>
              <w:rPr>
                <w:rFonts w:hint="cs"/>
                <w:szCs w:val="20"/>
                <w:rtl/>
              </w:rPr>
              <w:t>3</w:t>
            </w:r>
            <w:r w:rsidR="002C1743">
              <w:rPr>
                <w:rFonts w:hint="cs"/>
                <w:szCs w:val="20"/>
                <w:rtl/>
              </w:rPr>
              <w:t xml:space="preserve"> مراكز</w:t>
            </w:r>
            <w:r w:rsidRPr="003C2F32">
              <w:rPr>
                <w:rFonts w:hint="cs"/>
                <w:szCs w:val="20"/>
                <w:rtl/>
              </w:rPr>
              <w:t xml:space="preserve"> تليها محافظة الخليل والتي بلغ عدد المراكز الثقافية فيها 8</w:t>
            </w:r>
            <w:r>
              <w:rPr>
                <w:rFonts w:hint="cs"/>
                <w:szCs w:val="20"/>
                <w:rtl/>
              </w:rPr>
              <w:t>4</w:t>
            </w:r>
            <w:r w:rsidRPr="003C2F32">
              <w:rPr>
                <w:rFonts w:hint="cs"/>
                <w:szCs w:val="20"/>
                <w:rtl/>
              </w:rPr>
              <w:t xml:space="preserve"> مركز</w:t>
            </w:r>
            <w:r w:rsidR="002C1743">
              <w:rPr>
                <w:rFonts w:hint="cs"/>
                <w:szCs w:val="20"/>
                <w:rtl/>
              </w:rPr>
              <w:t>اً</w:t>
            </w:r>
            <w:r w:rsidRPr="003C2F32">
              <w:rPr>
                <w:rFonts w:hint="cs"/>
                <w:szCs w:val="20"/>
                <w:rtl/>
              </w:rPr>
              <w:t xml:space="preserve"> خلال العام 201</w:t>
            </w:r>
            <w:r>
              <w:rPr>
                <w:rFonts w:hint="cs"/>
                <w:szCs w:val="20"/>
                <w:rtl/>
              </w:rPr>
              <w:t>4</w:t>
            </w:r>
            <w:r w:rsidRPr="003C2F32">
              <w:rPr>
                <w:rFonts w:hint="cs"/>
                <w:szCs w:val="20"/>
                <w:rtl/>
              </w:rPr>
              <w:t>.</w:t>
            </w:r>
          </w:p>
          <w:p w:rsidR="00BC483C" w:rsidRPr="00BC54E1" w:rsidRDefault="00BC483C" w:rsidP="00E4748A">
            <w:pPr>
              <w:pStyle w:val="BodyText3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أ</w:t>
            </w:r>
            <w:r w:rsidRPr="003C2F32">
              <w:rPr>
                <w:rFonts w:hint="cs"/>
                <w:szCs w:val="20"/>
                <w:rtl/>
              </w:rPr>
              <w:t>ما بالنسبة للمحافظات ال</w:t>
            </w:r>
            <w:r>
              <w:rPr>
                <w:rFonts w:hint="cs"/>
                <w:szCs w:val="20"/>
                <w:rtl/>
              </w:rPr>
              <w:t>أ</w:t>
            </w:r>
            <w:r w:rsidRPr="003C2F32">
              <w:rPr>
                <w:rFonts w:hint="cs"/>
                <w:szCs w:val="20"/>
                <w:rtl/>
              </w:rPr>
              <w:t xml:space="preserve">قل من حيث عدد المـــراكز الثقافــــية فــــقد كــــانـــــــــــت مـــــــــــــــحافظـــــــة خانيونس فيها </w:t>
            </w:r>
            <w:r>
              <w:rPr>
                <w:rFonts w:hint="cs"/>
                <w:szCs w:val="20"/>
                <w:rtl/>
              </w:rPr>
              <w:t xml:space="preserve">       </w:t>
            </w:r>
            <w:r w:rsidRPr="003C2F32">
              <w:rPr>
                <w:rFonts w:hint="cs"/>
                <w:szCs w:val="20"/>
                <w:rtl/>
              </w:rPr>
              <w:t>9 مراكز ثقافية</w:t>
            </w:r>
            <w:r>
              <w:rPr>
                <w:rFonts w:hint="cs"/>
                <w:szCs w:val="20"/>
                <w:rtl/>
              </w:rPr>
              <w:t xml:space="preserve">      </w:t>
            </w:r>
            <w:r w:rsidRPr="003C2F32">
              <w:rPr>
                <w:rFonts w:hint="cs"/>
                <w:szCs w:val="20"/>
                <w:rtl/>
              </w:rPr>
              <w:t xml:space="preserve"> </w:t>
            </w:r>
            <w:r>
              <w:rPr>
                <w:rFonts w:hint="cs"/>
                <w:szCs w:val="20"/>
                <w:rtl/>
              </w:rPr>
              <w:t>و</w:t>
            </w:r>
            <w:r w:rsidRPr="003C2F32">
              <w:rPr>
                <w:rFonts w:hint="cs"/>
                <w:szCs w:val="20"/>
                <w:rtl/>
              </w:rPr>
              <w:t xml:space="preserve"> محافظة رفح</w:t>
            </w:r>
            <w:r w:rsidRPr="00927951">
              <w:rPr>
                <w:rFonts w:hint="cs"/>
                <w:szCs w:val="20"/>
                <w:rtl/>
              </w:rPr>
              <w:t xml:space="preserve"> فيها 1</w:t>
            </w:r>
            <w:r>
              <w:rPr>
                <w:rFonts w:hint="cs"/>
                <w:szCs w:val="20"/>
                <w:rtl/>
              </w:rPr>
              <w:t>0</w:t>
            </w:r>
            <w:r w:rsidRPr="00927951">
              <w:rPr>
                <w:rFonts w:hint="cs"/>
                <w:szCs w:val="20"/>
                <w:rtl/>
              </w:rPr>
              <w:t xml:space="preserve"> مر</w:t>
            </w:r>
            <w:r w:rsidR="002C1743">
              <w:rPr>
                <w:rFonts w:hint="cs"/>
                <w:szCs w:val="20"/>
                <w:rtl/>
              </w:rPr>
              <w:t>ا</w:t>
            </w:r>
            <w:r w:rsidRPr="00927951">
              <w:rPr>
                <w:rFonts w:hint="cs"/>
                <w:szCs w:val="20"/>
                <w:rtl/>
              </w:rPr>
              <w:t>كز وذلك خلال العام 201</w:t>
            </w:r>
            <w:r>
              <w:rPr>
                <w:rFonts w:hint="cs"/>
                <w:szCs w:val="20"/>
                <w:rtl/>
              </w:rPr>
              <w:t>4</w:t>
            </w:r>
            <w:r w:rsidRPr="00927951">
              <w:rPr>
                <w:rFonts w:hint="cs"/>
                <w:szCs w:val="20"/>
                <w:rtl/>
              </w:rPr>
              <w:t>.</w:t>
            </w:r>
          </w:p>
        </w:tc>
        <w:tc>
          <w:tcPr>
            <w:tcW w:w="5916" w:type="dxa"/>
          </w:tcPr>
          <w:p w:rsidR="00BC483C" w:rsidRPr="00C6603D" w:rsidRDefault="00BC483C" w:rsidP="00EE378B">
            <w:pPr>
              <w:jc w:val="center"/>
              <w:rPr>
                <w:rFonts w:ascii="Simplified Arabic" w:hAnsi="Simplified Arabic"/>
                <w:b/>
                <w:bCs/>
                <w:sz w:val="10"/>
                <w:szCs w:val="10"/>
                <w:rtl/>
              </w:rPr>
            </w:pPr>
          </w:p>
          <w:p w:rsidR="00BC483C" w:rsidRPr="003C2F32" w:rsidRDefault="00BC483C" w:rsidP="00A9336D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3C2F3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عدد </w:t>
            </w:r>
            <w:r w:rsidRPr="003C2F32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المراكز</w:t>
            </w:r>
            <w:r w:rsidRPr="003C2F3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الثقافية العاملة في فلسطين حسب </w:t>
            </w:r>
            <w:r w:rsidRPr="003C2F32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المحافظة</w:t>
            </w:r>
            <w:r w:rsidRPr="003C2F3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</w:t>
            </w:r>
            <w:r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2014</w:t>
            </w:r>
          </w:p>
          <w:p w:rsidR="00BC483C" w:rsidRPr="003C2F32" w:rsidRDefault="00BC483C" w:rsidP="00326A6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3C2F3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Number of Cultural Centers in Operation in Palestine by Governorates, </w:t>
            </w:r>
            <w:r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2014</w:t>
            </w:r>
          </w:p>
          <w:p w:rsidR="00BC483C" w:rsidRPr="003C2F32" w:rsidRDefault="00BC483C" w:rsidP="00EE378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0"/>
                <w:szCs w:val="10"/>
              </w:rPr>
            </w:pPr>
          </w:p>
          <w:p w:rsidR="00BC483C" w:rsidRPr="003C2F32" w:rsidRDefault="00BC483C" w:rsidP="007163F9">
            <w:pPr>
              <w:pStyle w:val="BodyText3"/>
              <w:rPr>
                <w:szCs w:val="20"/>
                <w:rtl/>
              </w:rPr>
            </w:pPr>
            <w:r w:rsidRPr="00BC483C">
              <w:rPr>
                <w:szCs w:val="20"/>
                <w:rtl/>
              </w:rPr>
              <w:drawing>
                <wp:inline distT="0" distB="0" distL="0" distR="0">
                  <wp:extent cx="3584824" cy="5669280"/>
                  <wp:effectExtent l="19050" t="0" r="15626" b="7620"/>
                  <wp:docPr id="3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3C4713" w:rsidRDefault="003C4713" w:rsidP="00E45E6C">
      <w:pPr>
        <w:tabs>
          <w:tab w:val="left" w:pos="4225"/>
        </w:tabs>
        <w:rPr>
          <w:rFonts w:ascii="Simplified Arabic" w:hAnsi="Simplified Arabic"/>
          <w:b/>
          <w:bCs/>
          <w:sz w:val="18"/>
          <w:szCs w:val="18"/>
          <w:rtl/>
        </w:rPr>
        <w:sectPr w:rsidR="003C4713" w:rsidSect="007F7C6F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3"/>
          <w:cols w:space="720"/>
          <w:bidi/>
          <w:rtlGutter/>
        </w:sectPr>
      </w:pPr>
    </w:p>
    <w:p w:rsidR="001C357B" w:rsidRPr="003C2F32" w:rsidRDefault="001C357B" w:rsidP="00326A6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C2F32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المؤسسات الثقافية العاملة في فلسطين حسب النوع والمنطقة</w:t>
      </w:r>
      <w:r w:rsidR="000C17FE" w:rsidRPr="003C2F32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والمحافظة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326A6E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530E71" w:rsidRPr="003C2F32" w:rsidRDefault="00530E71" w:rsidP="00326A6E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C2F32">
        <w:rPr>
          <w:rFonts w:ascii="Arial" w:hAnsi="Arial" w:cs="Arial"/>
          <w:b/>
          <w:bCs/>
          <w:snapToGrid w:val="0"/>
          <w:sz w:val="18"/>
          <w:szCs w:val="18"/>
        </w:rPr>
        <w:t>Number of Cultural Institutions in Operation in Palestine by Type, Region</w:t>
      </w:r>
      <w:r w:rsidR="000C17FE" w:rsidRPr="003C2F32">
        <w:rPr>
          <w:rFonts w:ascii="Arial" w:hAnsi="Arial" w:cs="Arial"/>
          <w:b/>
          <w:bCs/>
          <w:snapToGrid w:val="0"/>
          <w:sz w:val="18"/>
          <w:szCs w:val="18"/>
        </w:rPr>
        <w:t xml:space="preserve"> and Governorates</w:t>
      </w:r>
      <w:r w:rsidRPr="003C2F32">
        <w:rPr>
          <w:rFonts w:ascii="Arial" w:hAnsi="Arial" w:cs="Arial"/>
          <w:b/>
          <w:bCs/>
          <w:snapToGrid w:val="0"/>
          <w:sz w:val="18"/>
          <w:szCs w:val="18"/>
        </w:rPr>
        <w:t xml:space="preserve">, </w:t>
      </w:r>
      <w:r w:rsidR="00326A6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2014</w:t>
      </w:r>
    </w:p>
    <w:p w:rsidR="00C94636" w:rsidRPr="003C2F32" w:rsidRDefault="00C94636" w:rsidP="00C9463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1907" w:type="dxa"/>
        <w:jc w:val="center"/>
        <w:tblLayout w:type="fixed"/>
        <w:tblLook w:val="04A0"/>
      </w:tblPr>
      <w:tblGrid>
        <w:gridCol w:w="1846"/>
        <w:gridCol w:w="1557"/>
        <w:gridCol w:w="1336"/>
        <w:gridCol w:w="1355"/>
        <w:gridCol w:w="1893"/>
        <w:gridCol w:w="2078"/>
        <w:gridCol w:w="1842"/>
      </w:tblGrid>
      <w:tr w:rsidR="00F347EE" w:rsidRPr="003C2F32" w:rsidTr="007F7C6F">
        <w:trPr>
          <w:trHeight w:val="241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7EE" w:rsidRPr="003C2F32" w:rsidRDefault="00EA411B" w:rsidP="006977F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3C2F32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المنطقة/</w:t>
            </w:r>
            <w:r w:rsidR="00F347EE" w:rsidRPr="003C2F32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F347EE" w:rsidRPr="009D0865" w:rsidRDefault="009D0865" w:rsidP="00F347E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D08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المؤسسات الثقافية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47EE" w:rsidRPr="003C2F32" w:rsidRDefault="00F347EE" w:rsidP="006977F0">
            <w:pPr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</w:p>
        </w:tc>
        <w:tc>
          <w:tcPr>
            <w:tcW w:w="4165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7EE" w:rsidRPr="009D0865" w:rsidRDefault="009D0865" w:rsidP="006977F0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D086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Institutions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7EE" w:rsidRPr="003C2F32" w:rsidRDefault="00EA411B" w:rsidP="006977F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3C2F3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 Governorate</w:t>
            </w:r>
          </w:p>
        </w:tc>
      </w:tr>
      <w:tr w:rsidR="00E52019" w:rsidRPr="003C2F32" w:rsidTr="007F7C6F">
        <w:trPr>
          <w:trHeight w:val="286"/>
          <w:jc w:val="center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019" w:rsidRDefault="00E52019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jc w:val="center"/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 السينما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52019" w:rsidRPr="003C2F32" w:rsidTr="007F7C6F">
        <w:trPr>
          <w:trHeight w:val="60"/>
          <w:jc w:val="center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019" w:rsidRDefault="00E520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jc w:val="center"/>
            </w:pPr>
            <w:r w:rsidRPr="003C2F32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2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E4748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cinema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609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C0693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C06934" w:rsidRPr="005A422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Jericho</w:t>
            </w:r>
            <w:r w:rsidRPr="00E42F73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42F73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C06934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42F73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2F73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5122D3" w:rsidP="00E4748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42F73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42F7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E42F73" w:rsidRDefault="00727BA9" w:rsidP="00E4748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727BA9" w:rsidRPr="003C2F32" w:rsidTr="00E42F73">
        <w:trPr>
          <w:trHeight w:hRule="exact" w:val="284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3C2F32" w:rsidRDefault="00727BA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BA9" w:rsidRPr="005A422B" w:rsidRDefault="00727BA9" w:rsidP="00E4748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422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BA9" w:rsidRPr="006F651A" w:rsidRDefault="00727BA9" w:rsidP="00E474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6F651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A9" w:rsidRPr="003C2F32" w:rsidRDefault="00727BA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1C357B" w:rsidRPr="003C2F32" w:rsidRDefault="001C357B" w:rsidP="00B612F4">
      <w:pPr>
        <w:jc w:val="center"/>
        <w:rPr>
          <w:rFonts w:ascii="Simplified Arabic" w:hAnsi="Simplified Arabic"/>
          <w:b/>
          <w:bCs/>
          <w:rtl/>
        </w:rPr>
        <w:sectPr w:rsidR="001C357B" w:rsidRPr="003C2F32" w:rsidSect="007F7C6F">
          <w:headerReference w:type="default" r:id="rId11"/>
          <w:footerReference w:type="default" r:id="rId12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104"/>
          <w:cols w:space="720"/>
          <w:bidi/>
          <w:rtlGutter/>
          <w:docGrid w:linePitch="326"/>
        </w:sectPr>
      </w:pPr>
    </w:p>
    <w:p w:rsidR="003072A0" w:rsidRPr="003C2F32" w:rsidRDefault="003072A0" w:rsidP="00326A6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M14"/>
      <w:r w:rsidRPr="003C2F3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الزوار </w:t>
      </w:r>
      <w:r w:rsidR="00FD65F7">
        <w:rPr>
          <w:rFonts w:ascii="Simplified Arabic" w:hAnsi="Simplified Arabic" w:hint="cs"/>
          <w:b/>
          <w:bCs/>
          <w:sz w:val="18"/>
          <w:szCs w:val="18"/>
          <w:rtl/>
        </w:rPr>
        <w:t>للمراكز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الثقافية</w:t>
      </w:r>
      <w:r w:rsidR="00BE7E08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والمتاحف والمسارح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المؤسسة والمنطقة</w:t>
      </w:r>
      <w:r w:rsidR="00C362BE" w:rsidRPr="003C2F3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326A6E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3072A0" w:rsidRPr="003C2F32" w:rsidRDefault="003072A0" w:rsidP="00B9704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C2F32">
        <w:rPr>
          <w:rFonts w:ascii="Arial" w:hAnsi="Arial" w:cs="Arial"/>
          <w:b/>
          <w:bCs/>
          <w:sz w:val="18"/>
          <w:szCs w:val="18"/>
        </w:rPr>
        <w:t xml:space="preserve">Number of Visitors to Museums, Cultural Centers, </w:t>
      </w:r>
      <w:r w:rsidR="00B9704C" w:rsidRPr="003C2F32">
        <w:rPr>
          <w:rFonts w:ascii="Arial" w:hAnsi="Arial" w:cs="Arial"/>
          <w:b/>
          <w:bCs/>
          <w:sz w:val="18"/>
          <w:szCs w:val="18"/>
        </w:rPr>
        <w:t xml:space="preserve">and </w:t>
      </w:r>
      <w:r w:rsidRPr="003C2F32">
        <w:rPr>
          <w:rFonts w:ascii="Arial" w:hAnsi="Arial" w:cs="Arial"/>
          <w:b/>
          <w:bCs/>
          <w:sz w:val="18"/>
          <w:szCs w:val="18"/>
        </w:rPr>
        <w:t xml:space="preserve">Theatres </w:t>
      </w:r>
    </w:p>
    <w:p w:rsidR="003072A0" w:rsidRPr="003C2F32" w:rsidRDefault="003072A0" w:rsidP="00326A6E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C2F32">
        <w:rPr>
          <w:rFonts w:ascii="Arial" w:hAnsi="Arial" w:cs="Arial"/>
          <w:b/>
          <w:bCs/>
          <w:sz w:val="18"/>
          <w:szCs w:val="18"/>
        </w:rPr>
        <w:t xml:space="preserve"> by Region</w:t>
      </w:r>
      <w:r w:rsidR="00C362BE" w:rsidRPr="003C2F32">
        <w:rPr>
          <w:rFonts w:ascii="Arial" w:hAnsi="Arial" w:cs="Arial"/>
          <w:b/>
          <w:bCs/>
          <w:sz w:val="18"/>
          <w:szCs w:val="18"/>
        </w:rPr>
        <w:t>,</w:t>
      </w:r>
      <w:r w:rsidRPr="003C2F32">
        <w:rPr>
          <w:rFonts w:ascii="Arial" w:hAnsi="Arial" w:cs="Arial"/>
          <w:b/>
          <w:bCs/>
          <w:sz w:val="18"/>
          <w:szCs w:val="18"/>
        </w:rPr>
        <w:t xml:space="preserve"> </w:t>
      </w:r>
      <w:r w:rsidR="00326A6E">
        <w:rPr>
          <w:rFonts w:ascii="Arial" w:hAnsi="Arial" w:cs="Arial"/>
          <w:b/>
          <w:bCs/>
          <w:sz w:val="18"/>
          <w:szCs w:val="18"/>
        </w:rPr>
        <w:t>2014</w:t>
      </w:r>
    </w:p>
    <w:p w:rsidR="003072A0" w:rsidRPr="00E42F73" w:rsidRDefault="003072A0" w:rsidP="003072A0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tblW w:w="7371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15"/>
        <w:gridCol w:w="1186"/>
        <w:gridCol w:w="727"/>
        <w:gridCol w:w="596"/>
        <w:gridCol w:w="1324"/>
        <w:gridCol w:w="1623"/>
      </w:tblGrid>
      <w:tr w:rsidR="003072A0" w:rsidRPr="003C2F32" w:rsidTr="0040474E">
        <w:trPr>
          <w:trHeight w:val="312"/>
          <w:jc w:val="center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072A0" w:rsidRPr="003C2F32" w:rsidRDefault="003072A0" w:rsidP="006977F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2A0" w:rsidRPr="003C2F32" w:rsidRDefault="003072A0" w:rsidP="006977F0">
            <w:pPr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3C2F32" w:rsidRDefault="003072A0" w:rsidP="006977F0">
            <w:pPr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المؤسسة الثقافية</w:t>
            </w:r>
          </w:p>
        </w:tc>
      </w:tr>
      <w:tr w:rsidR="003072A0" w:rsidRPr="003C2F32" w:rsidTr="0040474E">
        <w:trPr>
          <w:trHeight w:val="312"/>
          <w:jc w:val="center"/>
        </w:trPr>
        <w:tc>
          <w:tcPr>
            <w:tcW w:w="19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72A0" w:rsidRPr="003C2F32" w:rsidRDefault="003072A0" w:rsidP="006977F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3072A0" w:rsidRPr="003C2F32" w:rsidRDefault="003072A0" w:rsidP="006977F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3072A0" w:rsidRPr="003C2F32" w:rsidRDefault="003072A0" w:rsidP="006977F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072A0" w:rsidRPr="003C2F32" w:rsidRDefault="003072A0" w:rsidP="006977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6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3C2F32" w:rsidRDefault="003072A0" w:rsidP="006977F0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0474E" w:rsidRPr="003C2F32" w:rsidTr="0040474E">
        <w:trPr>
          <w:trHeight w:val="206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40474E" w:rsidRPr="003C2F32" w:rsidRDefault="0040474E" w:rsidP="006977F0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40474E" w:rsidRPr="004B6623" w:rsidRDefault="0040474E" w:rsidP="00E4748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623">
              <w:rPr>
                <w:rFonts w:ascii="Arial" w:hAnsi="Arial" w:cs="Arial"/>
                <w:color w:val="000000"/>
                <w:sz w:val="16"/>
                <w:szCs w:val="16"/>
              </w:rPr>
              <w:t>100,214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:rsidR="0040474E" w:rsidRPr="004B6623" w:rsidRDefault="0040474E" w:rsidP="00E4748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623">
              <w:rPr>
                <w:rFonts w:ascii="Arial" w:hAnsi="Arial" w:cs="Arial"/>
                <w:color w:val="000000"/>
                <w:sz w:val="16"/>
                <w:szCs w:val="16"/>
              </w:rPr>
              <w:t>355,761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:rsidR="0040474E" w:rsidRPr="00D62EA0" w:rsidRDefault="0040474E" w:rsidP="00E4748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62EA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455,975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40474E" w:rsidRPr="003C2F32" w:rsidRDefault="0040474E" w:rsidP="006977F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40474E" w:rsidRPr="003C2F32" w:rsidTr="0040474E">
        <w:trPr>
          <w:trHeight w:val="312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40474E" w:rsidRPr="003C2F32" w:rsidRDefault="0040474E" w:rsidP="006977F0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40474E" w:rsidRPr="004B6623" w:rsidRDefault="0040474E" w:rsidP="00E4748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623">
              <w:rPr>
                <w:rFonts w:ascii="Arial" w:hAnsi="Arial" w:cs="Arial"/>
                <w:color w:val="000000"/>
                <w:sz w:val="16"/>
                <w:szCs w:val="16"/>
              </w:rPr>
              <w:t>49,202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:rsidR="0040474E" w:rsidRPr="004B6623" w:rsidRDefault="0040474E" w:rsidP="00E4748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623">
              <w:rPr>
                <w:rFonts w:ascii="Arial" w:hAnsi="Arial" w:cs="Arial"/>
                <w:color w:val="000000"/>
                <w:sz w:val="16"/>
                <w:szCs w:val="16"/>
              </w:rPr>
              <w:t>136,082</w:t>
            </w:r>
          </w:p>
        </w:tc>
        <w:tc>
          <w:tcPr>
            <w:tcW w:w="1324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:rsidR="0040474E" w:rsidRPr="00D62EA0" w:rsidRDefault="0040474E" w:rsidP="00E4748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62EA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185,284</w:t>
            </w:r>
          </w:p>
        </w:tc>
        <w:tc>
          <w:tcPr>
            <w:tcW w:w="1623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40474E" w:rsidRPr="003C2F32" w:rsidRDefault="0040474E" w:rsidP="006977F0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40474E" w:rsidRPr="003C2F32" w:rsidTr="0040474E">
        <w:trPr>
          <w:trHeight w:val="312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40474E" w:rsidRPr="003C2F32" w:rsidRDefault="0040474E" w:rsidP="006977F0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40474E" w:rsidRPr="004B6623" w:rsidRDefault="0040474E" w:rsidP="00E4748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623">
              <w:rPr>
                <w:rFonts w:ascii="Arial" w:hAnsi="Arial" w:cs="Arial"/>
                <w:color w:val="000000"/>
                <w:sz w:val="16"/>
                <w:szCs w:val="16"/>
              </w:rPr>
              <w:t>49,840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:rsidR="0040474E" w:rsidRPr="004B6623" w:rsidRDefault="0040474E" w:rsidP="00E4748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623">
              <w:rPr>
                <w:rFonts w:ascii="Arial" w:hAnsi="Arial" w:cs="Arial"/>
                <w:color w:val="000000"/>
                <w:sz w:val="16"/>
                <w:szCs w:val="16"/>
              </w:rPr>
              <w:t>34,901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:rsidR="0040474E" w:rsidRPr="00D62EA0" w:rsidRDefault="0040474E" w:rsidP="00E4748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62EA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84,741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40474E" w:rsidRPr="003C2F32" w:rsidRDefault="0040474E" w:rsidP="006977F0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</w:tbl>
    <w:p w:rsidR="003072A0" w:rsidRPr="003C2F32" w:rsidRDefault="003072A0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26A6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عدد ا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>لمشاهد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ن للمسرحيات المعروضة 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حسب الشهر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326A6E">
        <w:rPr>
          <w:rFonts w:ascii="Simplified Arabic" w:hAnsi="Simplified Arabic"/>
          <w:b/>
          <w:bCs/>
          <w:sz w:val="18"/>
          <w:szCs w:val="18"/>
        </w:rPr>
        <w:t>2014</w:t>
      </w:r>
    </w:p>
    <w:p w:rsidR="007163F9" w:rsidRPr="003C2F32" w:rsidRDefault="007163F9" w:rsidP="00326A6E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C2F32">
        <w:rPr>
          <w:rFonts w:ascii="Arial" w:hAnsi="Arial" w:cs="Arial"/>
          <w:b/>
          <w:bCs/>
          <w:sz w:val="18"/>
          <w:szCs w:val="18"/>
        </w:rPr>
        <w:t xml:space="preserve">Audience of Stage Shows in Palestine by Month, </w:t>
      </w:r>
      <w:r w:rsidR="00326A6E">
        <w:rPr>
          <w:rFonts w:ascii="Arial" w:hAnsi="Arial" w:cs="Arial"/>
          <w:b/>
          <w:bCs/>
          <w:sz w:val="18"/>
          <w:szCs w:val="18"/>
        </w:rPr>
        <w:t>2014</w:t>
      </w:r>
    </w:p>
    <w:p w:rsidR="007163F9" w:rsidRPr="003C2F32" w:rsidRDefault="007163F9" w:rsidP="007163F9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40474E" w:rsidRPr="003C2F32" w:rsidRDefault="0040474E" w:rsidP="0040474E">
      <w:pPr>
        <w:jc w:val="center"/>
        <w:rPr>
          <w:sz w:val="18"/>
          <w:szCs w:val="18"/>
          <w:rtl/>
        </w:rPr>
      </w:pPr>
      <w:r w:rsidRPr="003C2F32">
        <w:rPr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318" cy="3093058"/>
            <wp:effectExtent l="0" t="0" r="0" b="0"/>
            <wp:docPr id="5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072A0" w:rsidRPr="003C2F32" w:rsidRDefault="003072A0" w:rsidP="004E7B7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163F9" w:rsidRPr="003C2F32" w:rsidRDefault="007163F9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A7402" w:rsidRPr="003C2F32" w:rsidRDefault="000A7402" w:rsidP="00326A6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المساجد العاملة في </w:t>
      </w:r>
      <w:r w:rsidRPr="003C2F3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C2F3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</w:t>
      </w:r>
      <w:r w:rsidR="00915C7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bookmarkEnd w:id="0"/>
      <w:r w:rsidR="00326A6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0A7402" w:rsidRPr="003C2F32" w:rsidRDefault="000A7402" w:rsidP="00326A6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C2F32">
        <w:rPr>
          <w:rFonts w:ascii="Arial" w:hAnsi="Arial" w:cs="Arial"/>
          <w:b/>
          <w:bCs/>
          <w:noProof w:val="0"/>
          <w:sz w:val="18"/>
          <w:szCs w:val="18"/>
        </w:rPr>
        <w:t xml:space="preserve">Number of Mosques In Operation in Palestine by Region </w:t>
      </w:r>
      <w:r w:rsidR="007163F9" w:rsidRPr="003C2F32">
        <w:rPr>
          <w:rFonts w:ascii="Arial" w:hAnsi="Arial" w:cs="Arial"/>
          <w:b/>
          <w:bCs/>
          <w:noProof w:val="0"/>
          <w:sz w:val="18"/>
          <w:szCs w:val="18"/>
        </w:rPr>
        <w:t>and Governorates</w:t>
      </w:r>
      <w:r w:rsidRPr="003C2F32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326A6E">
        <w:rPr>
          <w:rFonts w:ascii="Arial" w:hAnsi="Arial" w:cs="Arial"/>
          <w:b/>
          <w:bCs/>
          <w:noProof w:val="0"/>
          <w:sz w:val="18"/>
          <w:szCs w:val="18"/>
        </w:rPr>
        <w:t>2014</w:t>
      </w:r>
    </w:p>
    <w:p w:rsidR="000A7402" w:rsidRPr="003C2F32" w:rsidRDefault="000A7402">
      <w:pPr>
        <w:rPr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46"/>
        <w:gridCol w:w="2646"/>
        <w:gridCol w:w="2646"/>
      </w:tblGrid>
      <w:tr w:rsidR="00EA65F0" w:rsidRPr="003C2F32" w:rsidTr="00E42F73">
        <w:trPr>
          <w:trHeight w:val="360"/>
          <w:jc w:val="center"/>
        </w:trPr>
        <w:tc>
          <w:tcPr>
            <w:tcW w:w="2457" w:type="dxa"/>
            <w:vMerge w:val="restart"/>
            <w:shd w:val="clear" w:color="auto" w:fill="auto"/>
            <w:vAlign w:val="center"/>
            <w:hideMark/>
          </w:tcPr>
          <w:p w:rsidR="00EA65F0" w:rsidRPr="003C2F32" w:rsidRDefault="00EA65F0" w:rsidP="004E7B79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</w:pPr>
            <w:r w:rsidRPr="003C2F32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المنطقة</w:t>
            </w:r>
            <w:r w:rsidRPr="003C2F32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/</w:t>
            </w:r>
            <w:r w:rsidRPr="003C2F32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EA65F0" w:rsidRPr="003C2F32" w:rsidRDefault="00EA65F0" w:rsidP="006977F0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C2F32">
              <w:rPr>
                <w:rFonts w:ascii="Simplified Arabic" w:hAnsi="Simplified Arabic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  <w:hideMark/>
          </w:tcPr>
          <w:p w:rsidR="00EA65F0" w:rsidRPr="003C2F32" w:rsidRDefault="00EA65F0" w:rsidP="004E7B79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3C2F32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Region/ Governorate</w:t>
            </w:r>
          </w:p>
        </w:tc>
      </w:tr>
      <w:tr w:rsidR="00EA65F0" w:rsidRPr="003C2F32" w:rsidTr="00E42F73">
        <w:trPr>
          <w:trHeight w:val="170"/>
          <w:jc w:val="center"/>
        </w:trPr>
        <w:tc>
          <w:tcPr>
            <w:tcW w:w="245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A65F0" w:rsidRPr="003C2F32" w:rsidRDefault="00EA65F0" w:rsidP="004E7B79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A65F0" w:rsidRPr="003C2F32" w:rsidRDefault="00EA65F0" w:rsidP="006977F0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Number of Mosques In Operation</w:t>
            </w:r>
          </w:p>
        </w:tc>
        <w:tc>
          <w:tcPr>
            <w:tcW w:w="245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A65F0" w:rsidRPr="003C2F32" w:rsidRDefault="00EA65F0" w:rsidP="004E7B79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42F73">
              <w:rPr>
                <w:rFonts w:ascii="Arial" w:hAnsi="Arial" w:cs="Arial"/>
                <w:b/>
                <w:bCs/>
                <w:sz w:val="16"/>
                <w:szCs w:val="16"/>
              </w:rPr>
              <w:t>2,859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4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0474E" w:rsidRPr="0096763F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63F">
              <w:rPr>
                <w:rFonts w:ascii="Arial" w:hAnsi="Arial" w:cs="Arial"/>
                <w:b/>
                <w:bCs/>
                <w:sz w:val="16"/>
                <w:szCs w:val="16"/>
              </w:rPr>
              <w:t>1,892</w:t>
            </w:r>
          </w:p>
        </w:tc>
        <w:tc>
          <w:tcPr>
            <w:tcW w:w="24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Jericho</w:t>
            </w:r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C2F3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96763F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63F">
              <w:rPr>
                <w:rFonts w:ascii="Arial" w:hAnsi="Arial" w:cs="Arial"/>
                <w:b/>
                <w:bCs/>
                <w:sz w:val="16"/>
                <w:szCs w:val="16"/>
              </w:rPr>
              <w:t>967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367D5D" w:rsidP="00E4748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E4748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40474E" w:rsidRPr="003C2F32" w:rsidTr="00E42F73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E42F73" w:rsidRDefault="0040474E" w:rsidP="0096763F">
            <w:pPr>
              <w:bidi w:val="0"/>
              <w:ind w:right="79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2F73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0474E" w:rsidRPr="003C2F32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23720" w:rsidRPr="003C2F32" w:rsidRDefault="00323720" w:rsidP="00323720">
      <w:pPr>
        <w:pStyle w:val="Header"/>
        <w:tabs>
          <w:tab w:val="clear" w:pos="4153"/>
          <w:tab w:val="clear" w:pos="8306"/>
        </w:tabs>
        <w:jc w:val="right"/>
        <w:rPr>
          <w:sz w:val="2"/>
          <w:szCs w:val="2"/>
          <w:rtl/>
        </w:rPr>
      </w:pPr>
    </w:p>
    <w:p w:rsidR="00E4748A" w:rsidRDefault="00E4748A" w:rsidP="00323720">
      <w:pPr>
        <w:jc w:val="center"/>
        <w:rPr>
          <w:rtl/>
        </w:rPr>
      </w:pPr>
    </w:p>
    <w:p w:rsidR="00E4748A" w:rsidRP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Default="00E4748A" w:rsidP="00E4748A">
      <w:pPr>
        <w:rPr>
          <w:rtl/>
        </w:rPr>
      </w:pPr>
    </w:p>
    <w:p w:rsidR="00E4748A" w:rsidRPr="00354FDC" w:rsidRDefault="00E4748A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الأسر الفلسطينية</w:t>
      </w:r>
      <w:r w:rsidRPr="00354FDC">
        <w:rPr>
          <w:rFonts w:hint="cs"/>
          <w:b/>
          <w:bCs/>
          <w:color w:val="000000" w:themeColor="text1"/>
          <w:sz w:val="18"/>
          <w:szCs w:val="18"/>
          <w:rtl/>
        </w:rPr>
        <w:t>، 2014</w:t>
      </w:r>
    </w:p>
    <w:p w:rsidR="00E4748A" w:rsidRPr="00313D70" w:rsidRDefault="00E4748A" w:rsidP="00E4748A">
      <w:pPr>
        <w:pStyle w:val="BodyText"/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Main Indicators about Culture of Palestinian Households</w:t>
      </w:r>
      <w:r w:rsidRPr="00313D70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, 2014</w:t>
      </w:r>
    </w:p>
    <w:p w:rsidR="00E4748A" w:rsidRPr="00313D70" w:rsidRDefault="00E4748A" w:rsidP="00E4748A">
      <w:pPr>
        <w:pStyle w:val="BodyText"/>
        <w:jc w:val="lowKashida"/>
        <w:rPr>
          <w:rFonts w:asciiTheme="minorBidi" w:hAnsiTheme="minorBidi" w:cstheme="minorBidi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552"/>
        <w:gridCol w:w="959"/>
        <w:gridCol w:w="523"/>
        <w:gridCol w:w="360"/>
        <w:gridCol w:w="993"/>
        <w:gridCol w:w="2551"/>
      </w:tblGrid>
      <w:tr w:rsidR="00E4748A" w:rsidRPr="00D4117B" w:rsidTr="00A82B9D">
        <w:trPr>
          <w:trHeight w:val="31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354FDC" w:rsidRDefault="00E4748A" w:rsidP="00E474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4FDC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748A" w:rsidRPr="003C2F32" w:rsidRDefault="00E4748A" w:rsidP="00E4748A">
            <w:pPr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ind w:right="142"/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Default="00E4748A" w:rsidP="00E474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354FDC" w:rsidRDefault="00E4748A" w:rsidP="00E474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4748A" w:rsidRPr="003C2F32" w:rsidRDefault="00E4748A" w:rsidP="00E4748A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bidi w:val="0"/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4748A" w:rsidRPr="003C2F32" w:rsidRDefault="00E4748A" w:rsidP="00E4748A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4748A" w:rsidRPr="003C2F32" w:rsidRDefault="00E4748A" w:rsidP="00E4748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Pr="00D4117B" w:rsidRDefault="00E4748A" w:rsidP="00E474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firstLineChars="100" w:firstLine="160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الأسر التي يتوفر لديها مكتبة بيتية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27.0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255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households who have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ome library 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firstLineChars="100" w:firstLine="160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20.4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23.7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get daily newspapers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firstLineChars="100" w:firstLine="160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تستمع </w:t>
            </w:r>
            <w:r w:rsidRPr="007246C6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 المحطات </w:t>
            </w:r>
            <w:r w:rsidRPr="007246C6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الإذاعية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60.8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57.3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listen to radio stations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firstLineChars="100" w:firstLine="160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97.1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94.7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firstLineChars="100" w:firstLine="160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الأسر التي لديها جهاز فيديو /</w:t>
            </w:r>
            <w:r w:rsidRPr="007246C6">
              <w:rPr>
                <w:rFonts w:ascii="Simplified Arabic" w:hAnsi="Simplified Arabic"/>
                <w:color w:val="000000"/>
                <w:sz w:val="16"/>
                <w:szCs w:val="16"/>
              </w:rPr>
              <w:t>DVD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29.2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ind w:right="208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of Households who have video\DVD set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/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7246C6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47.1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55.0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 w:firstLineChars="11" w:firstLine="1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المدبلجة </w:t>
            </w:r>
            <w:r w:rsidRPr="007246C6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58.0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dubbed series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17.2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Chars="103" w:left="247" w:firstLine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82.4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86.3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74.8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Chars="103" w:left="247" w:firstLine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 w:firstLineChars="23" w:firstLine="37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7246C6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إجمالي</w:t>
            </w: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99.8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99.8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99.9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 w:firstLineChars="23" w:firstLine="37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18.5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ind w:right="208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of households who have family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Members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dressed in traditional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Palestinian dress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 w:firstLineChars="23" w:firstLine="37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نسبة الأسر التي تراقب نوع البرامج التي يشاهدها الأطفال (5-17سنة) 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94.8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95.9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 w:firstLineChars="23" w:firstLine="37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959" w:type="dxa"/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75.2</w:t>
            </w:r>
          </w:p>
        </w:tc>
        <w:tc>
          <w:tcPr>
            <w:tcW w:w="883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993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control the number of hours of daily television viewing by children (5-17 years)</w:t>
            </w:r>
          </w:p>
        </w:tc>
      </w:tr>
      <w:tr w:rsidR="00E4748A" w:rsidRPr="00D4117B" w:rsidTr="00B70478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7246C6" w:rsidRDefault="00E4748A" w:rsidP="00B70478">
            <w:pPr>
              <w:ind w:left="123" w:firstLineChars="23" w:firstLine="37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الأسر التي تعرف أصدقاء أطفالهم (5-17 سنة)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4748A" w:rsidRPr="009A34B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34B4">
              <w:rPr>
                <w:rFonts w:ascii="Arial" w:hAnsi="Arial" w:cs="Arial"/>
                <w:b/>
                <w:bCs/>
                <w:sz w:val="16"/>
                <w:szCs w:val="16"/>
              </w:rPr>
              <w:t>94.6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Pr="008332E0" w:rsidRDefault="00E4748A" w:rsidP="00B70478">
            <w:pPr>
              <w:bidi w:val="0"/>
              <w:ind w:left="2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 households who know children’s friends (5-17 years)</w:t>
            </w:r>
          </w:p>
        </w:tc>
      </w:tr>
    </w:tbl>
    <w:p w:rsidR="00E4748A" w:rsidRDefault="00E4748A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E4748A" w:rsidRDefault="00E4748A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B70478" w:rsidRDefault="00B70478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B70478" w:rsidRDefault="00B70478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B70478" w:rsidRDefault="00B70478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E4748A" w:rsidRPr="00354FDC" w:rsidRDefault="00E4748A" w:rsidP="00E4748A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 xml:space="preserve">مؤشرات رئيسية حول </w:t>
      </w:r>
      <w:r w:rsidRPr="00354FDC">
        <w:rPr>
          <w:rFonts w:hint="cs"/>
          <w:b/>
          <w:bCs/>
          <w:color w:val="000000" w:themeColor="text1"/>
          <w:sz w:val="18"/>
          <w:szCs w:val="18"/>
          <w:rtl/>
        </w:rPr>
        <w:t>ثقافة الأ</w:t>
      </w:r>
      <w:r>
        <w:rPr>
          <w:rFonts w:hint="cs"/>
          <w:b/>
          <w:bCs/>
          <w:color w:val="000000" w:themeColor="text1"/>
          <w:sz w:val="18"/>
          <w:szCs w:val="18"/>
          <w:rtl/>
        </w:rPr>
        <w:t>فراد (10 سنوات فأكثر)</w:t>
      </w:r>
      <w:r w:rsidRPr="00354FDC">
        <w:rPr>
          <w:rFonts w:hint="cs"/>
          <w:b/>
          <w:bCs/>
          <w:color w:val="000000" w:themeColor="text1"/>
          <w:sz w:val="18"/>
          <w:szCs w:val="18"/>
          <w:rtl/>
        </w:rPr>
        <w:t xml:space="preserve"> في </w:t>
      </w:r>
      <w:r>
        <w:rPr>
          <w:rFonts w:hint="cs"/>
          <w:b/>
          <w:bCs/>
          <w:color w:val="000000" w:themeColor="text1"/>
          <w:sz w:val="18"/>
          <w:szCs w:val="18"/>
          <w:rtl/>
        </w:rPr>
        <w:t>فلسطين</w:t>
      </w:r>
      <w:r w:rsidRPr="00354FDC">
        <w:rPr>
          <w:rFonts w:hint="cs"/>
          <w:b/>
          <w:bCs/>
          <w:color w:val="000000" w:themeColor="text1"/>
          <w:sz w:val="18"/>
          <w:szCs w:val="18"/>
          <w:rtl/>
        </w:rPr>
        <w:t>، 2014</w:t>
      </w:r>
    </w:p>
    <w:p w:rsidR="00E4748A" w:rsidRPr="00E42F73" w:rsidRDefault="00E4748A" w:rsidP="00E4748A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42F73">
        <w:rPr>
          <w:rFonts w:ascii="Arial" w:hAnsi="Arial" w:cs="Arial"/>
          <w:b/>
          <w:bCs/>
          <w:color w:val="000000" w:themeColor="text1"/>
          <w:sz w:val="18"/>
          <w:szCs w:val="18"/>
        </w:rPr>
        <w:t>Main Indicators about Culture of Palestinian Persons (10 Years and Above), 2014</w:t>
      </w:r>
    </w:p>
    <w:p w:rsidR="00E4748A" w:rsidRPr="00E42F73" w:rsidRDefault="00E4748A" w:rsidP="00E4748A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466"/>
        <w:gridCol w:w="1045"/>
        <w:gridCol w:w="523"/>
        <w:gridCol w:w="523"/>
        <w:gridCol w:w="1046"/>
        <w:gridCol w:w="2335"/>
      </w:tblGrid>
      <w:tr w:rsidR="00E4748A" w:rsidRPr="00D4117B" w:rsidTr="00E4748A">
        <w:trPr>
          <w:trHeight w:val="312"/>
          <w:jc w:val="center"/>
        </w:trPr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354FDC" w:rsidRDefault="00E4748A" w:rsidP="00E474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4FDC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4748A" w:rsidRPr="003C2F32" w:rsidRDefault="00E4748A" w:rsidP="00E4748A">
            <w:pPr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ind w:right="142"/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Default="00E4748A" w:rsidP="00E474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E4748A" w:rsidRPr="00D4117B" w:rsidTr="00E4748A">
        <w:trPr>
          <w:trHeight w:val="312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354FDC" w:rsidRDefault="00E4748A" w:rsidP="00E474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4748A" w:rsidRPr="003C2F32" w:rsidRDefault="00E4748A" w:rsidP="00E4748A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bidi w:val="0"/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4748A" w:rsidRPr="003C2F32" w:rsidRDefault="00E4748A" w:rsidP="00E4748A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8A" w:rsidRPr="003C2F32" w:rsidRDefault="00E4748A" w:rsidP="00E4748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4748A" w:rsidRPr="003C2F32" w:rsidRDefault="00E4748A" w:rsidP="00E4748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Pr="00D4117B" w:rsidRDefault="00E4748A" w:rsidP="00E474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605074" w:rsidP="00E4748A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قراءة الصحف</w:t>
            </w:r>
            <w:r w:rsidR="00E4748A"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22.6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243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605074" w:rsidP="00605074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ead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ewspapers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26.9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27.9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18.2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605074" w:rsidP="00605074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قراءة المجلات</w:t>
            </w:r>
            <w:r w:rsidR="00E4748A"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10.6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605074" w:rsidP="00605074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ead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agazines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13.3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605074" w:rsidP="00E4748A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الاستماع </w:t>
            </w:r>
            <w:r w:rsidR="00E4748A"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للموسيقى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59.3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71.2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39.2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605074" w:rsidP="00605074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isten to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usic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60.5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73.5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58.2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68.9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605074" w:rsidP="00E4748A">
            <w:pPr>
              <w:ind w:left="123" w:firstLineChars="23" w:firstLine="37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الاستماع </w:t>
            </w:r>
            <w:r w:rsidR="00E4748A"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 للراديو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49.2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47.3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52.4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605074" w:rsidP="00605074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isten 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to the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adio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51.5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49.9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46.8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50.4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B1160" w:rsidP="00E4748A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الاستماع </w:t>
            </w:r>
            <w:r w:rsidR="00E4748A"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لصوت فلسطين 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54.9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55.5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B1160" w:rsidP="00E4748A">
            <w:pPr>
              <w:bidi w:val="0"/>
              <w:ind w:leftChars="104" w:left="25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isten 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 Voice of Palestine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54.8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56.5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52.2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55.0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56.1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B1160" w:rsidP="00E4748A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مشاهدة</w:t>
            </w:r>
            <w:r w:rsidR="00E4748A"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 التلفزيون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94.7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96.2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92.2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B1160" w:rsidP="00E4748A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iew television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94.6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96.1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94.8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96.4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92.2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E4748A" w:rsidRPr="00D4117B" w:rsidTr="009F45C2">
        <w:trPr>
          <w:trHeight w:hRule="exact" w:val="795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لديهم وقت فراغ ويرغبون القيام بنشاط أثناء وقت فراغهم ولكن لم يقوموا به 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748A" w:rsidRPr="003E134A" w:rsidRDefault="009F45C2" w:rsidP="009F45C2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ree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ime and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illing to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erform activities during free time and did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E4748A" w:rsidRPr="003E13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 do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1086" w:type="dxa"/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9.9</w:t>
            </w:r>
          </w:p>
        </w:tc>
        <w:tc>
          <w:tcPr>
            <w:tcW w:w="1087" w:type="dxa"/>
            <w:gridSpan w:val="2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087" w:type="dxa"/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E4748A" w:rsidRPr="00D4117B" w:rsidTr="00455360">
        <w:trPr>
          <w:trHeight w:hRule="exact" w:val="397"/>
          <w:jc w:val="center"/>
        </w:trPr>
        <w:tc>
          <w:tcPr>
            <w:tcW w:w="2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48A" w:rsidRPr="000612B5" w:rsidRDefault="00E4748A" w:rsidP="00E4748A">
            <w:pPr>
              <w:ind w:firstLineChars="100" w:firstLine="160"/>
              <w:jc w:val="both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0612B5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E4748A" w:rsidRPr="00524874" w:rsidRDefault="00E4748A" w:rsidP="00E4748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4874">
              <w:rPr>
                <w:rFonts w:ascii="Arial" w:hAnsi="Arial" w:cs="Arial"/>
                <w:b/>
                <w:bCs/>
                <w:sz w:val="16"/>
                <w:szCs w:val="16"/>
              </w:rPr>
              <w:t>14.3</w:t>
            </w: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:rsidR="00E4748A" w:rsidRPr="007246C6" w:rsidRDefault="00E4748A" w:rsidP="00E4748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48A" w:rsidRPr="003E134A" w:rsidRDefault="00E4748A" w:rsidP="00E4748A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134A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</w:tbl>
    <w:p w:rsidR="00323720" w:rsidRPr="00E4748A" w:rsidRDefault="00323720" w:rsidP="00E4748A">
      <w:pPr>
        <w:jc w:val="center"/>
        <w:rPr>
          <w:rtl/>
        </w:rPr>
      </w:pPr>
    </w:p>
    <w:sectPr w:rsidR="00323720" w:rsidRPr="00E4748A" w:rsidSect="007F7C6F">
      <w:headerReference w:type="default" r:id="rId14"/>
      <w:footerReference w:type="defaul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05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3A3" w:rsidRDefault="00F543A3">
      <w:r>
        <w:separator/>
      </w:r>
    </w:p>
  </w:endnote>
  <w:endnote w:type="continuationSeparator" w:id="0">
    <w:p w:rsidR="00F543A3" w:rsidRDefault="00F54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EB1160">
    <w:pPr>
      <w:pStyle w:val="Footer"/>
      <w:framePr w:wrap="around" w:vAnchor="text" w:hAnchor="margin" w:xAlign="center" w:y="1"/>
    </w:pPr>
    <w:r>
      <w:t xml:space="preserve">PAGE  </w:t>
    </w:r>
  </w:p>
  <w:p w:rsidR="00EB1160" w:rsidRDefault="00EB11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F20425" w:rsidP="001B247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EB1160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A9336D">
      <w:rPr>
        <w:rFonts w:ascii="Simplified Arabic" w:hAnsi="Simplified Arabic"/>
        <w:sz w:val="16"/>
        <w:szCs w:val="16"/>
        <w:rtl/>
      </w:rPr>
      <w:t>103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EB1160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EB1160" w:rsidRPr="00AB4370">
      <w:rPr>
        <w:rFonts w:ascii="Simplified Arabic" w:hAnsi="Simplified Arabic"/>
        <w:sz w:val="16"/>
        <w:szCs w:val="16"/>
      </w:rPr>
      <w:t xml:space="preserve">         </w:t>
    </w:r>
    <w:r w:rsidR="00EB1160" w:rsidRPr="00AB4370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EB1160">
      <w:rPr>
        <w:rFonts w:hint="cs"/>
        <w:sz w:val="16"/>
        <w:szCs w:val="16"/>
        <w:rtl/>
      </w:rPr>
      <w:t>الثقافة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F20425" w:rsidP="001B247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EB1160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A9336D">
      <w:rPr>
        <w:rFonts w:ascii="Simplified Arabic" w:hAnsi="Simplified Arabic"/>
        <w:sz w:val="16"/>
        <w:szCs w:val="16"/>
        <w:rtl/>
      </w:rPr>
      <w:t>104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EB1160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EB1160">
      <w:rPr>
        <w:rFonts w:ascii="Simplified Arabic" w:hAnsi="Simplified Arabic" w:hint="cs"/>
        <w:sz w:val="16"/>
        <w:szCs w:val="16"/>
        <w:rtl/>
      </w:rPr>
      <w:t xml:space="preserve">                                        </w:t>
    </w:r>
    <w:r w:rsidR="00EB1160" w:rsidRPr="00AB4370">
      <w:rPr>
        <w:rFonts w:ascii="Simplified Arabic" w:hAnsi="Simplified Arabic"/>
        <w:sz w:val="16"/>
        <w:szCs w:val="16"/>
      </w:rPr>
      <w:t xml:space="preserve">         </w:t>
    </w:r>
    <w:r w:rsidR="00EB1160" w:rsidRPr="00AB4370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EB1160">
      <w:rPr>
        <w:rFonts w:hint="cs"/>
        <w:sz w:val="16"/>
        <w:szCs w:val="16"/>
        <w:rtl/>
      </w:rPr>
      <w:t>الثقافة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F20425" w:rsidP="00172B9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EB1160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A9336D">
      <w:rPr>
        <w:rFonts w:ascii="Simplified Arabic" w:hAnsi="Simplified Arabic"/>
        <w:sz w:val="16"/>
        <w:szCs w:val="16"/>
        <w:rtl/>
      </w:rPr>
      <w:t>108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EB1160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EB1160">
      <w:rPr>
        <w:rFonts w:ascii="Simplified Arabic" w:hAnsi="Simplified Arabic" w:hint="cs"/>
        <w:sz w:val="16"/>
        <w:szCs w:val="16"/>
        <w:rtl/>
      </w:rPr>
      <w:t xml:space="preserve">                   </w:t>
    </w:r>
    <w:r w:rsidR="00EB1160" w:rsidRPr="00AB4370">
      <w:rPr>
        <w:rFonts w:ascii="Simplified Arabic" w:hAnsi="Simplified Arabic"/>
        <w:sz w:val="16"/>
        <w:szCs w:val="16"/>
        <w:rtl/>
      </w:rPr>
      <w:t xml:space="preserve">                                </w:t>
    </w:r>
    <w:r w:rsidR="00EB1160">
      <w:rPr>
        <w:rFonts w:hint="cs"/>
        <w:sz w:val="16"/>
        <w:szCs w:val="16"/>
        <w:rtl/>
      </w:rPr>
      <w:t>الثقافة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3A3" w:rsidRDefault="00F543A3">
      <w:r>
        <w:separator/>
      </w:r>
    </w:p>
  </w:footnote>
  <w:footnote w:type="continuationSeparator" w:id="0">
    <w:p w:rsidR="00F543A3" w:rsidRDefault="00F543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EB1160" w:rsidP="001C5518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2015                                                                  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EB1160" w:rsidP="006E38C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2015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60" w:rsidRDefault="00EB1160" w:rsidP="006E38C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2015                                     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C2FDB"/>
    <w:rsid w:val="00017124"/>
    <w:rsid w:val="000245EC"/>
    <w:rsid w:val="00032449"/>
    <w:rsid w:val="00034FD6"/>
    <w:rsid w:val="00035E1C"/>
    <w:rsid w:val="00050995"/>
    <w:rsid w:val="000544DF"/>
    <w:rsid w:val="0005673C"/>
    <w:rsid w:val="00091E52"/>
    <w:rsid w:val="000977EC"/>
    <w:rsid w:val="000A7402"/>
    <w:rsid w:val="000B16C2"/>
    <w:rsid w:val="000B3AD4"/>
    <w:rsid w:val="000B52CA"/>
    <w:rsid w:val="000C17FE"/>
    <w:rsid w:val="000C54A2"/>
    <w:rsid w:val="000C683E"/>
    <w:rsid w:val="000D00F3"/>
    <w:rsid w:val="000F0614"/>
    <w:rsid w:val="000F0FE4"/>
    <w:rsid w:val="000F131E"/>
    <w:rsid w:val="000F2404"/>
    <w:rsid w:val="000F2AC4"/>
    <w:rsid w:val="000F7F1E"/>
    <w:rsid w:val="0010521D"/>
    <w:rsid w:val="0010738D"/>
    <w:rsid w:val="00122EAB"/>
    <w:rsid w:val="00152324"/>
    <w:rsid w:val="00162620"/>
    <w:rsid w:val="00167A34"/>
    <w:rsid w:val="00171FD3"/>
    <w:rsid w:val="00172B92"/>
    <w:rsid w:val="0017709C"/>
    <w:rsid w:val="0018118E"/>
    <w:rsid w:val="00185831"/>
    <w:rsid w:val="00195C86"/>
    <w:rsid w:val="001A0025"/>
    <w:rsid w:val="001A1792"/>
    <w:rsid w:val="001A464B"/>
    <w:rsid w:val="001A7DAE"/>
    <w:rsid w:val="001B2472"/>
    <w:rsid w:val="001B38F9"/>
    <w:rsid w:val="001C14F2"/>
    <w:rsid w:val="001C357B"/>
    <w:rsid w:val="001C5518"/>
    <w:rsid w:val="001F3D16"/>
    <w:rsid w:val="001F6785"/>
    <w:rsid w:val="00203D92"/>
    <w:rsid w:val="00210EA5"/>
    <w:rsid w:val="00211408"/>
    <w:rsid w:val="00223AB4"/>
    <w:rsid w:val="0023085D"/>
    <w:rsid w:val="00230C6D"/>
    <w:rsid w:val="00233215"/>
    <w:rsid w:val="00233BB3"/>
    <w:rsid w:val="00235329"/>
    <w:rsid w:val="002367FE"/>
    <w:rsid w:val="0024223B"/>
    <w:rsid w:val="00247849"/>
    <w:rsid w:val="00253985"/>
    <w:rsid w:val="00254036"/>
    <w:rsid w:val="0026613E"/>
    <w:rsid w:val="00275456"/>
    <w:rsid w:val="0027583C"/>
    <w:rsid w:val="002776C8"/>
    <w:rsid w:val="002813E0"/>
    <w:rsid w:val="002825F5"/>
    <w:rsid w:val="00286655"/>
    <w:rsid w:val="002A0C93"/>
    <w:rsid w:val="002A2542"/>
    <w:rsid w:val="002A4774"/>
    <w:rsid w:val="002C1743"/>
    <w:rsid w:val="002C3051"/>
    <w:rsid w:val="002C6798"/>
    <w:rsid w:val="002D1364"/>
    <w:rsid w:val="002D2D5A"/>
    <w:rsid w:val="002E784D"/>
    <w:rsid w:val="002F1290"/>
    <w:rsid w:val="003072A0"/>
    <w:rsid w:val="00323720"/>
    <w:rsid w:val="0032400B"/>
    <w:rsid w:val="00326A6E"/>
    <w:rsid w:val="003353DD"/>
    <w:rsid w:val="00337F52"/>
    <w:rsid w:val="003412FB"/>
    <w:rsid w:val="00347DDA"/>
    <w:rsid w:val="00350245"/>
    <w:rsid w:val="0035793E"/>
    <w:rsid w:val="00366547"/>
    <w:rsid w:val="00366729"/>
    <w:rsid w:val="00366A7F"/>
    <w:rsid w:val="00367D5D"/>
    <w:rsid w:val="00372F95"/>
    <w:rsid w:val="003732D5"/>
    <w:rsid w:val="003757B6"/>
    <w:rsid w:val="00377A3E"/>
    <w:rsid w:val="00386D3F"/>
    <w:rsid w:val="00397496"/>
    <w:rsid w:val="003A4D45"/>
    <w:rsid w:val="003A716E"/>
    <w:rsid w:val="003C2F32"/>
    <w:rsid w:val="003C4713"/>
    <w:rsid w:val="003C661D"/>
    <w:rsid w:val="003E0380"/>
    <w:rsid w:val="003F269D"/>
    <w:rsid w:val="0040474E"/>
    <w:rsid w:val="00404BDB"/>
    <w:rsid w:val="00413669"/>
    <w:rsid w:val="00413B07"/>
    <w:rsid w:val="00420E68"/>
    <w:rsid w:val="00421E68"/>
    <w:rsid w:val="004312CB"/>
    <w:rsid w:val="00432F8B"/>
    <w:rsid w:val="004339A0"/>
    <w:rsid w:val="00433BF0"/>
    <w:rsid w:val="00455360"/>
    <w:rsid w:val="0046111B"/>
    <w:rsid w:val="004703F8"/>
    <w:rsid w:val="00485891"/>
    <w:rsid w:val="004865EF"/>
    <w:rsid w:val="00493C26"/>
    <w:rsid w:val="00494869"/>
    <w:rsid w:val="00494A95"/>
    <w:rsid w:val="004979E0"/>
    <w:rsid w:val="004A3DF3"/>
    <w:rsid w:val="004B0050"/>
    <w:rsid w:val="004C0CF8"/>
    <w:rsid w:val="004C362E"/>
    <w:rsid w:val="004C36F0"/>
    <w:rsid w:val="004C3EE9"/>
    <w:rsid w:val="004E7B79"/>
    <w:rsid w:val="004F255A"/>
    <w:rsid w:val="005122D3"/>
    <w:rsid w:val="00524472"/>
    <w:rsid w:val="00530E71"/>
    <w:rsid w:val="00551531"/>
    <w:rsid w:val="00557065"/>
    <w:rsid w:val="00564781"/>
    <w:rsid w:val="0056604F"/>
    <w:rsid w:val="0056729A"/>
    <w:rsid w:val="00570897"/>
    <w:rsid w:val="00576237"/>
    <w:rsid w:val="00583796"/>
    <w:rsid w:val="00593AB3"/>
    <w:rsid w:val="0059470C"/>
    <w:rsid w:val="00597CC8"/>
    <w:rsid w:val="005A1120"/>
    <w:rsid w:val="005A2CE1"/>
    <w:rsid w:val="005A422B"/>
    <w:rsid w:val="005B2B23"/>
    <w:rsid w:val="005C6DCF"/>
    <w:rsid w:val="005E27D9"/>
    <w:rsid w:val="005F0AD3"/>
    <w:rsid w:val="005F54A6"/>
    <w:rsid w:val="005F5555"/>
    <w:rsid w:val="00605074"/>
    <w:rsid w:val="0061098F"/>
    <w:rsid w:val="00614374"/>
    <w:rsid w:val="0061667A"/>
    <w:rsid w:val="00643E9D"/>
    <w:rsid w:val="0064692D"/>
    <w:rsid w:val="0065228A"/>
    <w:rsid w:val="00662F77"/>
    <w:rsid w:val="00664D6E"/>
    <w:rsid w:val="0068449E"/>
    <w:rsid w:val="006977F0"/>
    <w:rsid w:val="006A3D9F"/>
    <w:rsid w:val="006D026C"/>
    <w:rsid w:val="006D1F4B"/>
    <w:rsid w:val="006D5A4D"/>
    <w:rsid w:val="006E11A5"/>
    <w:rsid w:val="006E36F2"/>
    <w:rsid w:val="006E38CF"/>
    <w:rsid w:val="006E4CC9"/>
    <w:rsid w:val="00713F25"/>
    <w:rsid w:val="0071534B"/>
    <w:rsid w:val="007163F9"/>
    <w:rsid w:val="007251C8"/>
    <w:rsid w:val="00727BA9"/>
    <w:rsid w:val="007320B7"/>
    <w:rsid w:val="007323CB"/>
    <w:rsid w:val="0073798F"/>
    <w:rsid w:val="00752553"/>
    <w:rsid w:val="00764C9A"/>
    <w:rsid w:val="00770117"/>
    <w:rsid w:val="0077307B"/>
    <w:rsid w:val="00787174"/>
    <w:rsid w:val="007A0491"/>
    <w:rsid w:val="007B30E5"/>
    <w:rsid w:val="007D1AD5"/>
    <w:rsid w:val="007F7C6F"/>
    <w:rsid w:val="00806AFC"/>
    <w:rsid w:val="00807126"/>
    <w:rsid w:val="00812C03"/>
    <w:rsid w:val="0081604B"/>
    <w:rsid w:val="00830C33"/>
    <w:rsid w:val="00857535"/>
    <w:rsid w:val="00860A51"/>
    <w:rsid w:val="0086494D"/>
    <w:rsid w:val="00873F32"/>
    <w:rsid w:val="00876793"/>
    <w:rsid w:val="00884D0F"/>
    <w:rsid w:val="00885C9F"/>
    <w:rsid w:val="00891127"/>
    <w:rsid w:val="008A012E"/>
    <w:rsid w:val="008A7680"/>
    <w:rsid w:val="008B03F8"/>
    <w:rsid w:val="008B1250"/>
    <w:rsid w:val="008C0F28"/>
    <w:rsid w:val="008E3270"/>
    <w:rsid w:val="008F4173"/>
    <w:rsid w:val="00905C1F"/>
    <w:rsid w:val="00906FEA"/>
    <w:rsid w:val="00911DDC"/>
    <w:rsid w:val="00915C76"/>
    <w:rsid w:val="0091635E"/>
    <w:rsid w:val="00922161"/>
    <w:rsid w:val="0092759D"/>
    <w:rsid w:val="00927951"/>
    <w:rsid w:val="0093412E"/>
    <w:rsid w:val="009524FD"/>
    <w:rsid w:val="00952964"/>
    <w:rsid w:val="0096763F"/>
    <w:rsid w:val="00970DCC"/>
    <w:rsid w:val="00986124"/>
    <w:rsid w:val="009876D5"/>
    <w:rsid w:val="00993FB3"/>
    <w:rsid w:val="009A2C83"/>
    <w:rsid w:val="009A45A4"/>
    <w:rsid w:val="009A697A"/>
    <w:rsid w:val="009B43A8"/>
    <w:rsid w:val="009B49CA"/>
    <w:rsid w:val="009D0865"/>
    <w:rsid w:val="009D0C88"/>
    <w:rsid w:val="009F45C2"/>
    <w:rsid w:val="00A06983"/>
    <w:rsid w:val="00A21438"/>
    <w:rsid w:val="00A22EEF"/>
    <w:rsid w:val="00A25B62"/>
    <w:rsid w:val="00A26536"/>
    <w:rsid w:val="00A26F39"/>
    <w:rsid w:val="00A27D79"/>
    <w:rsid w:val="00A327C4"/>
    <w:rsid w:val="00A466EE"/>
    <w:rsid w:val="00A61240"/>
    <w:rsid w:val="00A72FDB"/>
    <w:rsid w:val="00A808FC"/>
    <w:rsid w:val="00A82B9D"/>
    <w:rsid w:val="00A9336D"/>
    <w:rsid w:val="00AA4149"/>
    <w:rsid w:val="00AB13DB"/>
    <w:rsid w:val="00AB21A2"/>
    <w:rsid w:val="00AB4370"/>
    <w:rsid w:val="00AC2FDB"/>
    <w:rsid w:val="00AC40A7"/>
    <w:rsid w:val="00AC5FFD"/>
    <w:rsid w:val="00AD54AC"/>
    <w:rsid w:val="00AE08C7"/>
    <w:rsid w:val="00AE0E42"/>
    <w:rsid w:val="00B03014"/>
    <w:rsid w:val="00B06DD5"/>
    <w:rsid w:val="00B07230"/>
    <w:rsid w:val="00B13226"/>
    <w:rsid w:val="00B20738"/>
    <w:rsid w:val="00B20C8D"/>
    <w:rsid w:val="00B437C9"/>
    <w:rsid w:val="00B43EF8"/>
    <w:rsid w:val="00B55741"/>
    <w:rsid w:val="00B60150"/>
    <w:rsid w:val="00B612F4"/>
    <w:rsid w:val="00B62712"/>
    <w:rsid w:val="00B70478"/>
    <w:rsid w:val="00B740DF"/>
    <w:rsid w:val="00B81956"/>
    <w:rsid w:val="00B87DF2"/>
    <w:rsid w:val="00B9188B"/>
    <w:rsid w:val="00B9704C"/>
    <w:rsid w:val="00BA3156"/>
    <w:rsid w:val="00BB5D36"/>
    <w:rsid w:val="00BB68D0"/>
    <w:rsid w:val="00BC2F3B"/>
    <w:rsid w:val="00BC483C"/>
    <w:rsid w:val="00BC54E1"/>
    <w:rsid w:val="00BD6764"/>
    <w:rsid w:val="00BE2549"/>
    <w:rsid w:val="00BE7E08"/>
    <w:rsid w:val="00BF0A87"/>
    <w:rsid w:val="00BF1B42"/>
    <w:rsid w:val="00BF2225"/>
    <w:rsid w:val="00BF2A60"/>
    <w:rsid w:val="00C05038"/>
    <w:rsid w:val="00C06934"/>
    <w:rsid w:val="00C263FB"/>
    <w:rsid w:val="00C35AF8"/>
    <w:rsid w:val="00C362BE"/>
    <w:rsid w:val="00C466FC"/>
    <w:rsid w:val="00C468BC"/>
    <w:rsid w:val="00C625F5"/>
    <w:rsid w:val="00C6603D"/>
    <w:rsid w:val="00C83BE9"/>
    <w:rsid w:val="00C90A18"/>
    <w:rsid w:val="00C93C6B"/>
    <w:rsid w:val="00C94636"/>
    <w:rsid w:val="00CB0B06"/>
    <w:rsid w:val="00CB0FC3"/>
    <w:rsid w:val="00CB3B94"/>
    <w:rsid w:val="00CB4F14"/>
    <w:rsid w:val="00CB614D"/>
    <w:rsid w:val="00CD1858"/>
    <w:rsid w:val="00CD49DC"/>
    <w:rsid w:val="00CD7D73"/>
    <w:rsid w:val="00CE1020"/>
    <w:rsid w:val="00CE6C46"/>
    <w:rsid w:val="00D17049"/>
    <w:rsid w:val="00D203F3"/>
    <w:rsid w:val="00D22076"/>
    <w:rsid w:val="00D2274B"/>
    <w:rsid w:val="00D24D51"/>
    <w:rsid w:val="00D2568C"/>
    <w:rsid w:val="00D271BF"/>
    <w:rsid w:val="00D32338"/>
    <w:rsid w:val="00D3293A"/>
    <w:rsid w:val="00D51103"/>
    <w:rsid w:val="00D52CC4"/>
    <w:rsid w:val="00D537BE"/>
    <w:rsid w:val="00D54735"/>
    <w:rsid w:val="00D54823"/>
    <w:rsid w:val="00D554CB"/>
    <w:rsid w:val="00D56E68"/>
    <w:rsid w:val="00D63CE7"/>
    <w:rsid w:val="00D64C65"/>
    <w:rsid w:val="00D769A6"/>
    <w:rsid w:val="00D80016"/>
    <w:rsid w:val="00D92631"/>
    <w:rsid w:val="00D9458E"/>
    <w:rsid w:val="00D94E04"/>
    <w:rsid w:val="00DA3A44"/>
    <w:rsid w:val="00DA4AE1"/>
    <w:rsid w:val="00DB3083"/>
    <w:rsid w:val="00DB6A3E"/>
    <w:rsid w:val="00DE297E"/>
    <w:rsid w:val="00DE42B5"/>
    <w:rsid w:val="00DF59E7"/>
    <w:rsid w:val="00E277D2"/>
    <w:rsid w:val="00E42F73"/>
    <w:rsid w:val="00E45E6C"/>
    <w:rsid w:val="00E4748A"/>
    <w:rsid w:val="00E47C29"/>
    <w:rsid w:val="00E52019"/>
    <w:rsid w:val="00E52474"/>
    <w:rsid w:val="00E66E8E"/>
    <w:rsid w:val="00E76094"/>
    <w:rsid w:val="00E93BA4"/>
    <w:rsid w:val="00EA411B"/>
    <w:rsid w:val="00EA641C"/>
    <w:rsid w:val="00EA65F0"/>
    <w:rsid w:val="00EB1160"/>
    <w:rsid w:val="00EB2986"/>
    <w:rsid w:val="00EC4A11"/>
    <w:rsid w:val="00ED1840"/>
    <w:rsid w:val="00EE378B"/>
    <w:rsid w:val="00EF4934"/>
    <w:rsid w:val="00F01171"/>
    <w:rsid w:val="00F02C30"/>
    <w:rsid w:val="00F074A6"/>
    <w:rsid w:val="00F20425"/>
    <w:rsid w:val="00F22091"/>
    <w:rsid w:val="00F32C73"/>
    <w:rsid w:val="00F347EE"/>
    <w:rsid w:val="00F501B2"/>
    <w:rsid w:val="00F50F5F"/>
    <w:rsid w:val="00F543A3"/>
    <w:rsid w:val="00F6121E"/>
    <w:rsid w:val="00F656D5"/>
    <w:rsid w:val="00F7221D"/>
    <w:rsid w:val="00F8388B"/>
    <w:rsid w:val="00F85CBB"/>
    <w:rsid w:val="00F87148"/>
    <w:rsid w:val="00F901F9"/>
    <w:rsid w:val="00F92E1A"/>
    <w:rsid w:val="00FB5AED"/>
    <w:rsid w:val="00FD5743"/>
    <w:rsid w:val="00FD65F7"/>
    <w:rsid w:val="00FF0E62"/>
    <w:rsid w:val="00FF103E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EE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title>
      <c:layout>
        <c:manualLayout>
          <c:xMode val="edge"/>
          <c:yMode val="edge"/>
          <c:x val="0.40542607807482162"/>
          <c:y val="0.92917580345660955"/>
        </c:manualLayout>
      </c:layout>
      <c:overlay val="1"/>
      <c:txPr>
        <a:bodyPr/>
        <a:lstStyle/>
        <a:p>
          <a:pPr>
            <a:defRPr sz="800"/>
          </a:pPr>
          <a:endParaRPr lang="ar-SA"/>
        </a:p>
      </c:txPr>
    </c:title>
    <c:plotArea>
      <c:layout>
        <c:manualLayout>
          <c:layoutTarget val="inner"/>
          <c:xMode val="edge"/>
          <c:yMode val="edge"/>
          <c:x val="0.48957035531610332"/>
          <c:y val="2.628276686933121E-2"/>
          <c:w val="0.45277133593019425"/>
          <c:h val="0.84643511605283261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المراكز الثقافية 
Number of Cultural Centers </c:v>
                </c:pt>
              </c:strCache>
            </c:strRef>
          </c:tx>
          <c:dLbls>
            <c:dLbl>
              <c:idx val="0"/>
              <c:layout>
                <c:manualLayout>
                  <c:x val="-3.6732847495630394E-3"/>
                  <c:y val="2.758871782194282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1019854248689166E-2"/>
                  <c:y val="5.5177435643886255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6.7342775792498534E-17"/>
                  <c:y val="2.75887178219428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7.3465694991260311E-3"/>
                  <c:y val="2.758871782194282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0"/>
                  <c:y val="5.5177435643885813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0"/>
                  <c:y val="2.75887178219428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46931389982518E-2"/>
                  <c:y val="0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1.10198542486891E-2"/>
                  <c:y val="2.758871782194282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1019854248689225E-2"/>
                  <c:y val="5.5177435643884833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3.6732847495629856E-3"/>
                  <c:y val="2.758871782194282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800" baseline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Sheet1!$A$2:$A$17</c:f>
              <c:strCache>
                <c:ptCount val="16"/>
                <c:pt idx="0">
                  <c:v>نابلس  Nablus</c:v>
                </c:pt>
                <c:pt idx="1">
                  <c:v>الخليل  Hebron</c:v>
                </c:pt>
                <c:pt idx="2">
                  <c:v>جنين  Jenin</c:v>
                </c:pt>
                <c:pt idx="3">
                  <c:v>بيت لحم  Bethlehem</c:v>
                </c:pt>
                <c:pt idx="4">
                  <c:v>القدس  Jerusalem</c:v>
                </c:pt>
                <c:pt idx="5">
                  <c:v>رام الله والبيرة    Ramallah &amp; Al Bireh</c:v>
                </c:pt>
                <c:pt idx="6">
                  <c:v>طولكرم  Tulkarm</c:v>
                </c:pt>
                <c:pt idx="7">
                  <c:v>غزة  Gaza</c:v>
                </c:pt>
                <c:pt idx="8">
                  <c:v>قلقيلية  Qalqiliya</c:v>
                </c:pt>
                <c:pt idx="9">
                  <c:v>سلفيت  Salfit</c:v>
                </c:pt>
                <c:pt idx="10">
                  <c:v>دير البلح  Dier Al Balah</c:v>
                </c:pt>
                <c:pt idx="11">
                  <c:v>طوباس  Tubas</c:v>
                </c:pt>
                <c:pt idx="12">
                  <c:v>شمال غزة  North Gaza</c:v>
                </c:pt>
                <c:pt idx="13">
                  <c:v>أريحا والأغوار  Jericho &amp; Al Aghwar</c:v>
                </c:pt>
                <c:pt idx="14">
                  <c:v>رفح  Rafah</c:v>
                </c:pt>
                <c:pt idx="15">
                  <c:v>خانيونس  Khan Yunis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103</c:v>
                </c:pt>
                <c:pt idx="1">
                  <c:v>84</c:v>
                </c:pt>
                <c:pt idx="2">
                  <c:v>77</c:v>
                </c:pt>
                <c:pt idx="3">
                  <c:v>77</c:v>
                </c:pt>
                <c:pt idx="4">
                  <c:v>64</c:v>
                </c:pt>
                <c:pt idx="5">
                  <c:v>54</c:v>
                </c:pt>
                <c:pt idx="6">
                  <c:v>48</c:v>
                </c:pt>
                <c:pt idx="7">
                  <c:v>35</c:v>
                </c:pt>
                <c:pt idx="8">
                  <c:v>31</c:v>
                </c:pt>
                <c:pt idx="9">
                  <c:v>18</c:v>
                </c:pt>
                <c:pt idx="10">
                  <c:v>16</c:v>
                </c:pt>
                <c:pt idx="11">
                  <c:v>15</c:v>
                </c:pt>
                <c:pt idx="12">
                  <c:v>13</c:v>
                </c:pt>
                <c:pt idx="13">
                  <c:v>12</c:v>
                </c:pt>
                <c:pt idx="14">
                  <c:v>10</c:v>
                </c:pt>
                <c:pt idx="15">
                  <c:v>9</c:v>
                </c:pt>
              </c:numCache>
            </c:numRef>
          </c:val>
        </c:ser>
        <c:dLbls>
          <c:showVal val="1"/>
        </c:dLbls>
        <c:gapWidth val="100"/>
        <c:axId val="95177344"/>
        <c:axId val="95179136"/>
      </c:barChart>
      <c:catAx>
        <c:axId val="95177344"/>
        <c:scaling>
          <c:orientation val="minMax"/>
        </c:scaling>
        <c:axPos val="l"/>
        <c:numFmt formatCode="General" sourceLinked="1"/>
        <c:tickLblPos val="nextTo"/>
        <c:txPr>
          <a:bodyPr rot="0"/>
          <a:lstStyle/>
          <a:p>
            <a:pPr>
              <a:defRPr sz="900"/>
            </a:pPr>
            <a:endParaRPr lang="ar-SA"/>
          </a:p>
        </c:txPr>
        <c:crossAx val="95179136"/>
        <c:crosses val="autoZero"/>
        <c:auto val="1"/>
        <c:lblAlgn val="ctr"/>
        <c:lblOffset val="100"/>
      </c:catAx>
      <c:valAx>
        <c:axId val="9517913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 baseline="0">
                <a:latin typeface="Arial" pitchFamily="34" charset="0"/>
              </a:defRPr>
            </a:pPr>
            <a:endParaRPr lang="ar-SA"/>
          </a:p>
        </c:txPr>
        <c:crossAx val="95177344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9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689433051637776"/>
          <c:y val="5.9918696209485832E-2"/>
          <c:w val="0.86597230901692757"/>
          <c:h val="0.6400882622230446"/>
        </c:manualLayout>
      </c:layout>
      <c:lineChart>
        <c:grouping val="stacked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>
                <c:manualLayout>
                  <c:x val="-4.5916482661889489E-2"/>
                  <c:y val="-4.931404504669482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5,670</a:t>
                    </a:r>
                  </a:p>
                </c:rich>
              </c:tx>
              <c:dLblPos val="r"/>
              <c:showVal val="1"/>
            </c:dLbl>
            <c:dLbl>
              <c:idx val="1"/>
              <c:layout>
                <c:manualLayout>
                  <c:x val="-3.8692385674013147E-2"/>
                  <c:y val="2.943014099981689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4,300</a:t>
                    </a:r>
                  </a:p>
                </c:rich>
              </c:tx>
              <c:dLblPos val="r"/>
              <c:showVal val="1"/>
            </c:dLbl>
            <c:dLbl>
              <c:idx val="2"/>
              <c:layout>
                <c:manualLayout>
                  <c:x val="-5.9483162895236724E-2"/>
                  <c:y val="-5.396557407068297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10,512</a:t>
                    </a:r>
                  </a:p>
                </c:rich>
              </c:tx>
              <c:dLblPos val="r"/>
              <c:showVal val="1"/>
            </c:dLbl>
            <c:dLbl>
              <c:idx val="3"/>
              <c:layout>
                <c:manualLayout>
                  <c:x val="-3.5639989445764055E-2"/>
                  <c:y val="4.4732466581212688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9483162895236918E-2"/>
                  <c:y val="-4.931404504669482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8.7878331447885233E-2"/>
                  <c:y val="-2.8024171397179999E-3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0991884561438374E-2"/>
                  <c:y val="-3.4337300860648241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5.1845228748115875E-2"/>
                  <c:y val="-3.898846365134590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6.4782500478038196E-3"/>
                  <c:y val="-2.8024171397179999E-3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9.2619832777313005E-2"/>
                  <c:y val="-1.108148690715985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5.6369022248288578E-3"/>
                  <c:y val="-2.6058231093206385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5.1724303692807629E-4"/>
                  <c:y val="5.4034792162607592E-2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#,##0</c:formatCode>
                <c:ptCount val="12"/>
                <c:pt idx="0">
                  <c:v>5670</c:v>
                </c:pt>
                <c:pt idx="1">
                  <c:v>4300</c:v>
                </c:pt>
                <c:pt idx="2">
                  <c:v>10512</c:v>
                </c:pt>
                <c:pt idx="3">
                  <c:v>6410</c:v>
                </c:pt>
                <c:pt idx="4">
                  <c:v>12040</c:v>
                </c:pt>
                <c:pt idx="5">
                  <c:v>1450</c:v>
                </c:pt>
                <c:pt idx="6" formatCode="General">
                  <c:v>300</c:v>
                </c:pt>
                <c:pt idx="7" formatCode="General">
                  <c:v>250</c:v>
                </c:pt>
                <c:pt idx="8" formatCode="General">
                  <c:v>980</c:v>
                </c:pt>
                <c:pt idx="9">
                  <c:v>5698</c:v>
                </c:pt>
                <c:pt idx="10">
                  <c:v>21681</c:v>
                </c:pt>
                <c:pt idx="11">
                  <c:v>15450</c:v>
                </c:pt>
              </c:numCache>
            </c:numRef>
          </c:val>
          <c:smooth val="1"/>
        </c:ser>
        <c:dLbls>
          <c:showVal val="1"/>
        </c:dLbls>
        <c:marker val="1"/>
        <c:axId val="101749120"/>
        <c:axId val="101750656"/>
      </c:lineChart>
      <c:catAx>
        <c:axId val="101749120"/>
        <c:scaling>
          <c:orientation val="minMax"/>
        </c:scaling>
        <c:axPos val="b"/>
        <c:tickLblPos val="nextTo"/>
        <c:crossAx val="101750656"/>
        <c:crosses val="autoZero"/>
        <c:auto val="1"/>
        <c:lblAlgn val="ctr"/>
        <c:lblOffset val="100"/>
      </c:catAx>
      <c:valAx>
        <c:axId val="101750656"/>
        <c:scaling>
          <c:orientation val="minMax"/>
        </c:scaling>
        <c:axPos val="l"/>
        <c:numFmt formatCode="#,##0" sourceLinked="1"/>
        <c:tickLblPos val="nextTo"/>
        <c:crossAx val="101749120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62068-E5DA-48E4-AD93-D5A00D62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1032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rsarawan</cp:lastModifiedBy>
  <cp:revision>80</cp:revision>
  <cp:lastPrinted>2015-12-14T09:07:00Z</cp:lastPrinted>
  <dcterms:created xsi:type="dcterms:W3CDTF">2014-10-27T08:23:00Z</dcterms:created>
  <dcterms:modified xsi:type="dcterms:W3CDTF">2015-12-14T09:07:00Z</dcterms:modified>
</cp:coreProperties>
</file>