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F77408" w:rsidP="00F77408">
      <w:pPr>
        <w:bidi w:val="0"/>
        <w:ind w:right="720"/>
        <w:jc w:val="center"/>
        <w:rPr>
          <w:sz w:val="24"/>
          <w:szCs w:val="24"/>
        </w:rPr>
      </w:pPr>
      <w:r>
        <w:rPr>
          <w:sz w:val="24"/>
          <w:szCs w:val="24"/>
        </w:rPr>
        <w:t xml:space="preserve">          </w:t>
      </w:r>
      <w:r w:rsidR="004302F1">
        <w:rPr>
          <w:sz w:val="24"/>
          <w:szCs w:val="24"/>
        </w:rPr>
        <w:t xml:space="preserve">  </w:t>
      </w:r>
      <w:r w:rsidR="00EE1BE1"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20031A" w:rsidRPr="0020031A" w:rsidRDefault="00EE1BE1" w:rsidP="00887E50">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EE1BE1" w:rsidRPr="0020031A" w:rsidRDefault="00EE1BE1" w:rsidP="00E94726">
      <w:pPr>
        <w:bidi w:val="0"/>
        <w:ind w:right="-1"/>
        <w:jc w:val="both"/>
        <w:rPr>
          <w:sz w:val="24"/>
          <w:szCs w:val="24"/>
        </w:rPr>
      </w:pPr>
      <w:r w:rsidRPr="0020031A">
        <w:rPr>
          <w:sz w:val="24"/>
          <w:szCs w:val="24"/>
        </w:rPr>
        <w:t xml:space="preserve">The following table compares the number of building licenses issued in </w:t>
      </w:r>
      <w:r w:rsidRPr="0020031A">
        <w:rPr>
          <w:rFonts w:cs="Times New Roman"/>
          <w:sz w:val="24"/>
          <w:szCs w:val="24"/>
        </w:rPr>
        <w:t>the</w:t>
      </w:r>
      <w:r w:rsidRPr="0020031A">
        <w:rPr>
          <w:rFonts w:cs="Times New Roman" w:hint="cs"/>
          <w:sz w:val="24"/>
          <w:szCs w:val="24"/>
          <w:rtl/>
        </w:rPr>
        <w:t xml:space="preserve"> </w:t>
      </w:r>
      <w:r w:rsidR="00E94726">
        <w:rPr>
          <w:rFonts w:cs="Times New Roman"/>
          <w:sz w:val="24"/>
          <w:szCs w:val="24"/>
          <w:lang w:val="en-GB"/>
        </w:rPr>
        <w:t>first</w:t>
      </w:r>
      <w:r w:rsidRPr="0020031A">
        <w:rPr>
          <w:rFonts w:cs="Times New Roman"/>
          <w:sz w:val="24"/>
          <w:szCs w:val="24"/>
        </w:rPr>
        <w:t xml:space="preserve"> quarter of </w:t>
      </w:r>
      <w:r w:rsidR="0020031A">
        <w:rPr>
          <w:rFonts w:cs="Times New Roman"/>
          <w:sz w:val="24"/>
          <w:szCs w:val="24"/>
        </w:rPr>
        <w:t xml:space="preserve">  </w:t>
      </w:r>
      <w:r w:rsidR="00E94726">
        <w:rPr>
          <w:rFonts w:cs="Times New Roman"/>
          <w:sz w:val="24"/>
          <w:szCs w:val="24"/>
        </w:rPr>
        <w:t>2015</w:t>
      </w:r>
      <w:r w:rsidRPr="0020031A">
        <w:rPr>
          <w:rFonts w:cs="Times New Roman"/>
          <w:sz w:val="24"/>
          <w:szCs w:val="24"/>
        </w:rPr>
        <w:t xml:space="preserve"> in Palestine* </w:t>
      </w:r>
      <w:r w:rsidRPr="0020031A">
        <w:rPr>
          <w:sz w:val="24"/>
          <w:szCs w:val="24"/>
        </w:rPr>
        <w:t>with the previous</w:t>
      </w:r>
      <w:r w:rsidR="00F92E5A">
        <w:rPr>
          <w:sz w:val="24"/>
          <w:szCs w:val="24"/>
        </w:rPr>
        <w:t xml:space="preserve"> quarter </w:t>
      </w:r>
      <w:r w:rsidRPr="0020031A">
        <w:rPr>
          <w:sz w:val="24"/>
          <w:szCs w:val="24"/>
        </w:rPr>
        <w:t>and corresponding quarters</w:t>
      </w:r>
      <w:r w:rsidR="00983268">
        <w:rPr>
          <w:sz w:val="24"/>
          <w:szCs w:val="24"/>
        </w:rPr>
        <w:t xml:space="preserve"> of </w:t>
      </w:r>
      <w:r w:rsidR="00E94726">
        <w:rPr>
          <w:sz w:val="24"/>
          <w:szCs w:val="24"/>
        </w:rPr>
        <w:t>2014</w:t>
      </w:r>
      <w:r w:rsidRPr="0020031A">
        <w:rPr>
          <w:sz w:val="24"/>
          <w:szCs w:val="24"/>
        </w:rPr>
        <w:t>:</w:t>
      </w:r>
    </w:p>
    <w:p w:rsidR="00EE1BE1" w:rsidRPr="00BD39D7" w:rsidRDefault="00EE1BE1" w:rsidP="00EE1BE1">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276"/>
        <w:gridCol w:w="850"/>
        <w:gridCol w:w="851"/>
        <w:gridCol w:w="850"/>
        <w:gridCol w:w="3829"/>
      </w:tblGrid>
      <w:tr w:rsidR="00EE1BE1" w:rsidRPr="00BD39D7" w:rsidTr="00C969FD">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EE1BE1" w:rsidRPr="00703571" w:rsidRDefault="00EE1BE1" w:rsidP="009F5762">
            <w:pPr>
              <w:bidi w:val="0"/>
              <w:jc w:val="center"/>
              <w:rPr>
                <w:rFonts w:ascii="Arial" w:hAnsi="Arial" w:cs="Arial"/>
                <w:b/>
                <w:bCs/>
                <w:sz w:val="18"/>
                <w:szCs w:val="18"/>
              </w:rPr>
            </w:pPr>
            <w:r w:rsidRPr="00703571">
              <w:rPr>
                <w:rFonts w:ascii="Arial" w:hAnsi="Arial" w:cs="Arial"/>
                <w:b/>
                <w:bCs/>
                <w:sz w:val="18"/>
                <w:szCs w:val="18"/>
              </w:rPr>
              <w:t xml:space="preserve">% Change in </w:t>
            </w:r>
            <w:r w:rsidR="00E94726" w:rsidRPr="00703571">
              <w:rPr>
                <w:rFonts w:ascii="Arial" w:hAnsi="Arial" w:cs="Arial"/>
                <w:b/>
                <w:bCs/>
                <w:sz w:val="18"/>
                <w:szCs w:val="18"/>
              </w:rPr>
              <w:t>first</w:t>
            </w:r>
            <w:r w:rsidRPr="00703571">
              <w:rPr>
                <w:rFonts w:ascii="Arial" w:hAnsi="Arial" w:cs="Arial"/>
                <w:sz w:val="16"/>
                <w:szCs w:val="16"/>
              </w:rPr>
              <w:t xml:space="preserve"> </w:t>
            </w:r>
            <w:r w:rsidRPr="00703571">
              <w:rPr>
                <w:rFonts w:ascii="Arial" w:hAnsi="Arial" w:cs="Arial"/>
                <w:b/>
                <w:bCs/>
                <w:sz w:val="18"/>
                <w:szCs w:val="18"/>
              </w:rPr>
              <w:t xml:space="preserve">quarter </w:t>
            </w:r>
            <w:r w:rsidR="00E94726" w:rsidRPr="00703571">
              <w:rPr>
                <w:rFonts w:ascii="Arial" w:hAnsi="Arial" w:cs="Arial"/>
                <w:b/>
                <w:bCs/>
                <w:sz w:val="18"/>
                <w:szCs w:val="18"/>
              </w:rPr>
              <w:t>2015</w:t>
            </w:r>
            <w:r w:rsidRPr="00703571">
              <w:rPr>
                <w:rFonts w:ascii="Arial" w:hAnsi="Arial" w:cs="Arial"/>
                <w:b/>
                <w:bCs/>
                <w:sz w:val="18"/>
                <w:szCs w:val="18"/>
              </w:rPr>
              <w:t xml:space="preserve"> from</w:t>
            </w:r>
          </w:p>
          <w:p w:rsidR="00EE1BE1" w:rsidRPr="00703571" w:rsidRDefault="00EE1BE1" w:rsidP="00B256D1">
            <w:pPr>
              <w:bidi w:val="0"/>
              <w:jc w:val="center"/>
              <w:rPr>
                <w:rFonts w:ascii="Arial" w:hAnsi="Arial" w:cs="Arial"/>
                <w:b/>
                <w:bCs/>
                <w:sz w:val="18"/>
                <w:szCs w:val="18"/>
              </w:rPr>
            </w:pPr>
            <w:r w:rsidRPr="00703571">
              <w:rPr>
                <w:rFonts w:ascii="Arial" w:hAnsi="Arial" w:cs="Arial"/>
                <w:b/>
                <w:bCs/>
                <w:sz w:val="18"/>
                <w:szCs w:val="18"/>
              </w:rPr>
              <w:t xml:space="preserve"> </w:t>
            </w:r>
            <w:r w:rsidR="00E94726" w:rsidRPr="00703571">
              <w:rPr>
                <w:rFonts w:ascii="Arial" w:hAnsi="Arial" w:cs="Arial"/>
                <w:b/>
                <w:bCs/>
                <w:sz w:val="18"/>
                <w:szCs w:val="18"/>
              </w:rPr>
              <w:t>fourth</w:t>
            </w:r>
            <w:r w:rsidRPr="00703571">
              <w:rPr>
                <w:rFonts w:ascii="Arial" w:hAnsi="Arial" w:cs="Arial"/>
                <w:b/>
                <w:bCs/>
                <w:sz w:val="18"/>
                <w:szCs w:val="18"/>
              </w:rPr>
              <w:t xml:space="preserve"> quarter </w:t>
            </w:r>
          </w:p>
          <w:p w:rsidR="00EE1BE1" w:rsidRPr="00703571" w:rsidRDefault="00E94726" w:rsidP="000F3D96">
            <w:pPr>
              <w:bidi w:val="0"/>
              <w:jc w:val="center"/>
              <w:rPr>
                <w:rFonts w:ascii="Arial" w:hAnsi="Arial" w:cs="Arial"/>
                <w:b/>
                <w:bCs/>
                <w:sz w:val="18"/>
                <w:szCs w:val="18"/>
                <w:rtl/>
              </w:rPr>
            </w:pPr>
            <w:r w:rsidRPr="00703571">
              <w:rPr>
                <w:rFonts w:ascii="Arial" w:hAnsi="Arial" w:cs="Arial"/>
                <w:b/>
                <w:bCs/>
                <w:sz w:val="18"/>
                <w:szCs w:val="18"/>
              </w:rPr>
              <w:t>2014</w:t>
            </w:r>
          </w:p>
        </w:tc>
        <w:tc>
          <w:tcPr>
            <w:tcW w:w="1276"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EE1BE1" w:rsidRPr="00703571" w:rsidRDefault="00EE1BE1" w:rsidP="00F823B5">
            <w:pPr>
              <w:bidi w:val="0"/>
              <w:jc w:val="center"/>
              <w:rPr>
                <w:rFonts w:ascii="Arial" w:hAnsi="Arial" w:cs="Arial"/>
                <w:b/>
                <w:bCs/>
                <w:sz w:val="18"/>
                <w:szCs w:val="18"/>
              </w:rPr>
            </w:pPr>
            <w:r w:rsidRPr="00703571">
              <w:rPr>
                <w:rFonts w:ascii="Arial" w:hAnsi="Arial" w:cs="Arial"/>
                <w:b/>
                <w:bCs/>
                <w:sz w:val="18"/>
                <w:szCs w:val="18"/>
              </w:rPr>
              <w:t xml:space="preserve">% Change in </w:t>
            </w:r>
            <w:r w:rsidR="00E94726" w:rsidRPr="00703571">
              <w:rPr>
                <w:rFonts w:ascii="Arial" w:hAnsi="Arial" w:cs="Arial"/>
                <w:b/>
                <w:bCs/>
                <w:sz w:val="18"/>
                <w:szCs w:val="18"/>
              </w:rPr>
              <w:t>first</w:t>
            </w:r>
            <w:r w:rsidRPr="00703571">
              <w:rPr>
                <w:rFonts w:ascii="Arial" w:hAnsi="Arial" w:cs="Arial"/>
                <w:sz w:val="16"/>
                <w:szCs w:val="16"/>
              </w:rPr>
              <w:t xml:space="preserve"> </w:t>
            </w:r>
            <w:r w:rsidRPr="00703571">
              <w:rPr>
                <w:rFonts w:ascii="Arial" w:hAnsi="Arial" w:cs="Arial"/>
                <w:b/>
                <w:bCs/>
                <w:sz w:val="18"/>
                <w:szCs w:val="18"/>
              </w:rPr>
              <w:t>quarter</w:t>
            </w:r>
          </w:p>
          <w:p w:rsidR="00EE1BE1" w:rsidRPr="00703571" w:rsidRDefault="00E94726" w:rsidP="00F823B5">
            <w:pPr>
              <w:bidi w:val="0"/>
              <w:jc w:val="center"/>
              <w:rPr>
                <w:rFonts w:ascii="Arial" w:hAnsi="Arial" w:cs="Arial"/>
                <w:b/>
                <w:bCs/>
                <w:sz w:val="18"/>
                <w:szCs w:val="18"/>
                <w:rtl/>
              </w:rPr>
            </w:pPr>
            <w:r w:rsidRPr="00703571">
              <w:rPr>
                <w:rFonts w:ascii="Arial" w:hAnsi="Arial" w:cs="Arial"/>
                <w:b/>
                <w:bCs/>
                <w:sz w:val="18"/>
                <w:szCs w:val="18"/>
              </w:rPr>
              <w:t>2015</w:t>
            </w:r>
            <w:r w:rsidR="00EE1BE1" w:rsidRPr="00703571">
              <w:rPr>
                <w:rFonts w:ascii="Arial" w:hAnsi="Arial" w:cs="Arial"/>
                <w:b/>
                <w:bCs/>
                <w:sz w:val="18"/>
                <w:szCs w:val="18"/>
              </w:rPr>
              <w:t xml:space="preserve">  from </w:t>
            </w:r>
            <w:r w:rsidRPr="00703571">
              <w:rPr>
                <w:rFonts w:ascii="Arial" w:hAnsi="Arial" w:cs="Arial"/>
                <w:b/>
                <w:bCs/>
                <w:sz w:val="18"/>
                <w:szCs w:val="18"/>
              </w:rPr>
              <w:t>first</w:t>
            </w:r>
            <w:r w:rsidR="00EE1BE1" w:rsidRPr="00703571">
              <w:rPr>
                <w:rFonts w:ascii="Arial" w:hAnsi="Arial" w:cs="Arial"/>
                <w:sz w:val="16"/>
                <w:szCs w:val="16"/>
              </w:rPr>
              <w:t xml:space="preserve"> </w:t>
            </w:r>
            <w:r w:rsidR="00EE1BE1" w:rsidRPr="00703571">
              <w:rPr>
                <w:rFonts w:ascii="Arial" w:hAnsi="Arial" w:cs="Arial"/>
                <w:b/>
                <w:bCs/>
                <w:sz w:val="18"/>
                <w:szCs w:val="18"/>
              </w:rPr>
              <w:t xml:space="preserve">quarter </w:t>
            </w:r>
            <w:r w:rsidRPr="00703571">
              <w:rPr>
                <w:rFonts w:ascii="Arial" w:hAnsi="Arial" w:cs="Arial"/>
                <w:b/>
                <w:bCs/>
                <w:sz w:val="18"/>
                <w:szCs w:val="18"/>
              </w:rPr>
              <w:t>2014</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E1BE1" w:rsidRPr="00703571" w:rsidRDefault="00EE1BE1" w:rsidP="000F3D96">
            <w:pPr>
              <w:bidi w:val="0"/>
              <w:jc w:val="center"/>
              <w:rPr>
                <w:rFonts w:ascii="Arial" w:hAnsi="Arial" w:cs="Arial"/>
                <w:b/>
                <w:bCs/>
                <w:sz w:val="18"/>
                <w:szCs w:val="18"/>
              </w:rPr>
            </w:pPr>
            <w:r w:rsidRPr="00703571">
              <w:rPr>
                <w:rFonts w:ascii="Arial" w:hAnsi="Arial" w:cs="Arial"/>
                <w:b/>
                <w:bCs/>
                <w:sz w:val="18"/>
                <w:szCs w:val="18"/>
              </w:rPr>
              <w:t>No. of Licenses Issued **</w:t>
            </w:r>
          </w:p>
        </w:tc>
        <w:tc>
          <w:tcPr>
            <w:tcW w:w="382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0F3D96">
            <w:pPr>
              <w:pStyle w:val="Heading1"/>
              <w:jc w:val="center"/>
              <w:rPr>
                <w:rFonts w:ascii="Arial" w:hAnsi="Arial" w:cs="Arial"/>
                <w:sz w:val="18"/>
                <w:szCs w:val="18"/>
                <w:rtl/>
              </w:rPr>
            </w:pPr>
            <w:r w:rsidRPr="00BD39D7">
              <w:rPr>
                <w:rFonts w:ascii="Arial" w:hAnsi="Arial" w:cs="Arial"/>
                <w:sz w:val="18"/>
                <w:szCs w:val="18"/>
              </w:rPr>
              <w:t>Indicator</w:t>
            </w:r>
          </w:p>
        </w:tc>
      </w:tr>
      <w:tr w:rsidR="00EE1BE1" w:rsidRPr="00BD39D7" w:rsidTr="00C969FD">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EE1BE1" w:rsidRPr="00703571" w:rsidRDefault="00EE1BE1" w:rsidP="000F3D96">
            <w:pPr>
              <w:bidi w:val="0"/>
              <w:jc w:val="center"/>
              <w:rPr>
                <w:rFonts w:ascii="Arial" w:hAnsi="Arial" w:cs="Arial"/>
                <w:sz w:val="18"/>
                <w:szCs w:val="18"/>
              </w:rPr>
            </w:pPr>
          </w:p>
        </w:tc>
        <w:tc>
          <w:tcPr>
            <w:tcW w:w="1276" w:type="dxa"/>
            <w:vMerge/>
            <w:tcBorders>
              <w:left w:val="nil"/>
              <w:bottom w:val="single" w:sz="4" w:space="0" w:color="auto"/>
              <w:right w:val="single" w:sz="4" w:space="0" w:color="auto"/>
            </w:tcBorders>
            <w:tcMar>
              <w:top w:w="20" w:type="dxa"/>
              <w:left w:w="20" w:type="dxa"/>
              <w:bottom w:w="0" w:type="dxa"/>
              <w:right w:w="20" w:type="dxa"/>
            </w:tcMar>
            <w:vAlign w:val="center"/>
          </w:tcPr>
          <w:p w:rsidR="00EE1BE1" w:rsidRPr="00703571" w:rsidRDefault="00EE1BE1" w:rsidP="000F3D96">
            <w:pPr>
              <w:bidi w:val="0"/>
              <w:jc w:val="center"/>
              <w:rPr>
                <w:rFonts w:ascii="Arial" w:hAnsi="Arial" w:cs="Arial"/>
                <w:sz w:val="18"/>
                <w:szCs w:val="18"/>
              </w:rPr>
            </w:pPr>
          </w:p>
        </w:tc>
        <w:tc>
          <w:tcPr>
            <w:tcW w:w="850" w:type="dxa"/>
            <w:tcBorders>
              <w:left w:val="nil"/>
              <w:bottom w:val="single" w:sz="4" w:space="0" w:color="auto"/>
              <w:right w:val="single" w:sz="4" w:space="0" w:color="auto"/>
            </w:tcBorders>
            <w:tcMar>
              <w:top w:w="20" w:type="dxa"/>
              <w:left w:w="20" w:type="dxa"/>
              <w:bottom w:w="0" w:type="dxa"/>
              <w:right w:w="20" w:type="dxa"/>
            </w:tcMar>
            <w:vAlign w:val="center"/>
          </w:tcPr>
          <w:p w:rsidR="00EE1BE1" w:rsidRPr="00703571" w:rsidRDefault="00E94726" w:rsidP="000F3D96">
            <w:pPr>
              <w:jc w:val="center"/>
              <w:rPr>
                <w:rFonts w:ascii="Arial" w:hAnsi="Arial" w:cs="Arial"/>
                <w:sz w:val="18"/>
                <w:szCs w:val="18"/>
                <w:lang w:val="fr-FR"/>
              </w:rPr>
            </w:pPr>
            <w:r w:rsidRPr="00703571">
              <w:rPr>
                <w:rFonts w:ascii="Arial" w:hAnsi="Arial" w:cs="Arial"/>
                <w:sz w:val="18"/>
                <w:szCs w:val="18"/>
              </w:rPr>
              <w:t>first</w:t>
            </w:r>
            <w:r w:rsidR="00EE1BE1" w:rsidRPr="00703571">
              <w:rPr>
                <w:rFonts w:ascii="Arial" w:hAnsi="Arial" w:cs="Arial"/>
                <w:sz w:val="18"/>
                <w:szCs w:val="18"/>
              </w:rPr>
              <w:t xml:space="preserve"> quarter</w:t>
            </w:r>
          </w:p>
          <w:p w:rsidR="00EE1BE1" w:rsidRPr="00703571" w:rsidRDefault="00E94726" w:rsidP="000F3D96">
            <w:pPr>
              <w:jc w:val="center"/>
              <w:rPr>
                <w:rFonts w:ascii="Arial" w:hAnsi="Arial" w:cs="Arial"/>
                <w:sz w:val="18"/>
                <w:szCs w:val="18"/>
              </w:rPr>
            </w:pPr>
            <w:r w:rsidRPr="00703571">
              <w:rPr>
                <w:rFonts w:ascii="Arial" w:hAnsi="Arial" w:cs="Arial"/>
                <w:sz w:val="18"/>
                <w:szCs w:val="18"/>
                <w:rtl/>
                <w:lang w:val="fr-FR"/>
              </w:rPr>
              <w:t>2015</w:t>
            </w:r>
          </w:p>
        </w:tc>
        <w:tc>
          <w:tcPr>
            <w:tcW w:w="85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1BE1" w:rsidRPr="00703571" w:rsidRDefault="00E94726" w:rsidP="000F3D96">
            <w:pPr>
              <w:jc w:val="center"/>
              <w:rPr>
                <w:rFonts w:ascii="Arial" w:hAnsi="Arial" w:cs="Arial"/>
                <w:sz w:val="18"/>
                <w:szCs w:val="18"/>
              </w:rPr>
            </w:pPr>
            <w:r w:rsidRPr="00703571">
              <w:rPr>
                <w:rFonts w:ascii="Arial" w:hAnsi="Arial" w:cs="Arial"/>
                <w:sz w:val="18"/>
                <w:szCs w:val="18"/>
              </w:rPr>
              <w:t>fourth</w:t>
            </w:r>
            <w:r w:rsidR="00EE1BE1" w:rsidRPr="00703571">
              <w:rPr>
                <w:rFonts w:ascii="Arial" w:hAnsi="Arial" w:cs="Arial"/>
                <w:sz w:val="24"/>
                <w:szCs w:val="24"/>
              </w:rPr>
              <w:t xml:space="preserve"> </w:t>
            </w:r>
            <w:r w:rsidR="00EE1BE1" w:rsidRPr="00703571">
              <w:rPr>
                <w:rFonts w:ascii="Arial" w:hAnsi="Arial" w:cs="Arial"/>
                <w:sz w:val="18"/>
                <w:szCs w:val="18"/>
              </w:rPr>
              <w:t>quarter</w:t>
            </w:r>
          </w:p>
          <w:p w:rsidR="00EE1BE1" w:rsidRPr="00703571" w:rsidRDefault="00E94726" w:rsidP="003A72E0">
            <w:pPr>
              <w:jc w:val="center"/>
              <w:rPr>
                <w:rFonts w:ascii="Arial" w:hAnsi="Arial" w:cs="Arial"/>
                <w:sz w:val="18"/>
                <w:szCs w:val="18"/>
                <w:rtl/>
              </w:rPr>
            </w:pPr>
            <w:r w:rsidRPr="00703571">
              <w:rPr>
                <w:rFonts w:ascii="Arial" w:hAnsi="Arial" w:cs="Arial"/>
                <w:sz w:val="18"/>
                <w:szCs w:val="18"/>
                <w:rtl/>
              </w:rPr>
              <w:t>2014</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1BE1" w:rsidRPr="00703571" w:rsidRDefault="00E94726" w:rsidP="000F3D96">
            <w:pPr>
              <w:bidi w:val="0"/>
              <w:jc w:val="center"/>
              <w:rPr>
                <w:rFonts w:ascii="Arial" w:hAnsi="Arial" w:cs="Arial"/>
                <w:sz w:val="18"/>
                <w:szCs w:val="18"/>
                <w:rtl/>
              </w:rPr>
            </w:pPr>
            <w:r w:rsidRPr="00703571">
              <w:rPr>
                <w:rFonts w:ascii="Arial" w:hAnsi="Arial" w:cs="Arial"/>
                <w:sz w:val="18"/>
                <w:szCs w:val="18"/>
              </w:rPr>
              <w:t>first</w:t>
            </w:r>
            <w:r w:rsidR="00EE1BE1" w:rsidRPr="00703571">
              <w:rPr>
                <w:rFonts w:ascii="Arial" w:hAnsi="Arial" w:cs="Arial"/>
                <w:sz w:val="16"/>
                <w:szCs w:val="16"/>
              </w:rPr>
              <w:t xml:space="preserve"> </w:t>
            </w:r>
            <w:r w:rsidR="00EE1BE1" w:rsidRPr="00703571">
              <w:rPr>
                <w:rFonts w:ascii="Arial" w:hAnsi="Arial" w:cs="Arial"/>
                <w:sz w:val="18"/>
                <w:szCs w:val="18"/>
              </w:rPr>
              <w:t>quarter</w:t>
            </w:r>
          </w:p>
          <w:p w:rsidR="00EE1BE1" w:rsidRPr="00703571" w:rsidRDefault="00E94726" w:rsidP="000F3D96">
            <w:pPr>
              <w:jc w:val="center"/>
              <w:rPr>
                <w:rFonts w:ascii="Arial" w:hAnsi="Arial" w:cs="Arial"/>
                <w:sz w:val="18"/>
                <w:szCs w:val="18"/>
                <w:rtl/>
                <w:lang w:val="fr-FR"/>
              </w:rPr>
            </w:pPr>
            <w:r w:rsidRPr="00703571">
              <w:rPr>
                <w:rFonts w:ascii="Arial" w:hAnsi="Arial" w:cs="Arial"/>
                <w:sz w:val="18"/>
                <w:szCs w:val="18"/>
                <w:rtl/>
              </w:rPr>
              <w:t>2014</w:t>
            </w:r>
          </w:p>
        </w:tc>
        <w:tc>
          <w:tcPr>
            <w:tcW w:w="3829" w:type="dxa"/>
            <w:vMerge/>
            <w:tcBorders>
              <w:left w:val="single" w:sz="4" w:space="0" w:color="auto"/>
              <w:bottom w:val="single" w:sz="4" w:space="0" w:color="auto"/>
              <w:right w:val="single" w:sz="4" w:space="0" w:color="auto"/>
            </w:tcBorders>
            <w:vAlign w:val="center"/>
          </w:tcPr>
          <w:p w:rsidR="00EE1BE1" w:rsidRPr="00BD39D7" w:rsidRDefault="00EE1BE1" w:rsidP="000F3D96">
            <w:pPr>
              <w:bidi w:val="0"/>
              <w:jc w:val="center"/>
              <w:rPr>
                <w:rFonts w:cs="Simplified Arabic"/>
                <w:b/>
                <w:bCs/>
                <w:sz w:val="18"/>
                <w:szCs w:val="18"/>
              </w:rPr>
            </w:pPr>
          </w:p>
        </w:tc>
      </w:tr>
      <w:tr w:rsidR="000C1092" w:rsidRPr="00BD39D7" w:rsidTr="001348B1">
        <w:trPr>
          <w:cantSplit/>
          <w:trHeight w:val="340"/>
          <w:jc w:val="center"/>
        </w:trPr>
        <w:tc>
          <w:tcPr>
            <w:tcW w:w="1416" w:type="dxa"/>
            <w:tcBorders>
              <w:top w:val="single" w:sz="4" w:space="0" w:color="auto"/>
              <w:left w:val="single" w:sz="4" w:space="0" w:color="auto"/>
            </w:tcBorders>
            <w:vAlign w:val="center"/>
          </w:tcPr>
          <w:p w:rsidR="000C1092" w:rsidRPr="002E1F31" w:rsidRDefault="000C1092" w:rsidP="002E1F31">
            <w:pPr>
              <w:bidi w:val="0"/>
              <w:ind w:right="120" w:firstLine="215"/>
              <w:jc w:val="right"/>
              <w:rPr>
                <w:rFonts w:asciiTheme="minorBidi" w:hAnsiTheme="minorBidi" w:cstheme="minorBidi"/>
                <w:sz w:val="18"/>
                <w:szCs w:val="18"/>
              </w:rPr>
            </w:pPr>
            <w:r w:rsidRPr="002E1F31">
              <w:rPr>
                <w:rFonts w:asciiTheme="minorBidi" w:hAnsiTheme="minorBidi" w:cstheme="minorBidi"/>
                <w:sz w:val="18"/>
                <w:szCs w:val="18"/>
              </w:rPr>
              <w:t>0.7</w:t>
            </w:r>
          </w:p>
        </w:tc>
        <w:tc>
          <w:tcPr>
            <w:tcW w:w="1276" w:type="dxa"/>
            <w:tcBorders>
              <w:top w:val="single" w:sz="4" w:space="0" w:color="auto"/>
            </w:tcBorders>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-13.6</w:t>
            </w:r>
          </w:p>
        </w:tc>
        <w:tc>
          <w:tcPr>
            <w:tcW w:w="850" w:type="dxa"/>
            <w:tcBorders>
              <w:top w:val="single" w:sz="4" w:space="0" w:color="auto"/>
            </w:tcBorders>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1,460</w:t>
            </w:r>
          </w:p>
        </w:tc>
        <w:tc>
          <w:tcPr>
            <w:tcW w:w="851" w:type="dxa"/>
            <w:tcBorders>
              <w:top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1,450</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0C1092" w:rsidRPr="001348B1" w:rsidRDefault="000C1092" w:rsidP="002E1F31">
            <w:pPr>
              <w:bidi w:val="0"/>
              <w:ind w:firstLineChars="100" w:firstLine="180"/>
              <w:jc w:val="right"/>
              <w:rPr>
                <w:rFonts w:asciiTheme="minorBidi" w:hAnsiTheme="minorBidi" w:cstheme="minorBidi"/>
                <w:sz w:val="18"/>
                <w:szCs w:val="18"/>
              </w:rPr>
            </w:pPr>
            <w:r w:rsidRPr="001348B1">
              <w:rPr>
                <w:rFonts w:asciiTheme="minorBidi" w:hAnsiTheme="minorBidi" w:cstheme="minorBidi"/>
                <w:sz w:val="18"/>
                <w:szCs w:val="18"/>
              </w:rPr>
              <w:t>1,690</w:t>
            </w:r>
          </w:p>
        </w:tc>
        <w:tc>
          <w:tcPr>
            <w:tcW w:w="382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bidi w:val="0"/>
              <w:ind w:left="123" w:right="40"/>
              <w:rPr>
                <w:rFonts w:ascii="Arial" w:hAnsi="Arial" w:cs="Arial"/>
                <w:sz w:val="18"/>
                <w:szCs w:val="18"/>
              </w:rPr>
            </w:pPr>
            <w:r w:rsidRPr="00BD39D7">
              <w:rPr>
                <w:rFonts w:ascii="Arial" w:hAnsi="Arial" w:cs="Arial"/>
                <w:sz w:val="18"/>
                <w:szCs w:val="18"/>
              </w:rPr>
              <w:t>Licenses for new buildings</w:t>
            </w:r>
          </w:p>
        </w:tc>
      </w:tr>
      <w:tr w:rsidR="000C1092" w:rsidRPr="00BD39D7" w:rsidTr="001348B1">
        <w:trPr>
          <w:cantSplit/>
          <w:trHeight w:val="340"/>
          <w:jc w:val="center"/>
        </w:trPr>
        <w:tc>
          <w:tcPr>
            <w:tcW w:w="1416" w:type="dxa"/>
            <w:tcBorders>
              <w:left w:val="single" w:sz="4" w:space="0" w:color="auto"/>
            </w:tcBorders>
            <w:vAlign w:val="center"/>
          </w:tcPr>
          <w:p w:rsidR="000C1092" w:rsidRPr="002E1F31" w:rsidRDefault="000C1092" w:rsidP="002E1F31">
            <w:pPr>
              <w:bidi w:val="0"/>
              <w:ind w:right="120" w:firstLine="215"/>
              <w:jc w:val="right"/>
              <w:rPr>
                <w:rFonts w:asciiTheme="minorBidi" w:hAnsiTheme="minorBidi" w:cstheme="minorBidi"/>
                <w:sz w:val="18"/>
                <w:szCs w:val="18"/>
              </w:rPr>
            </w:pPr>
            <w:r w:rsidRPr="002E1F31">
              <w:rPr>
                <w:rFonts w:asciiTheme="minorBidi" w:hAnsiTheme="minorBidi" w:cstheme="minorBidi"/>
                <w:sz w:val="18"/>
                <w:szCs w:val="18"/>
              </w:rPr>
              <w:t>-10.7</w:t>
            </w:r>
          </w:p>
        </w:tc>
        <w:tc>
          <w:tcPr>
            <w:tcW w:w="1276"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-10.7</w:t>
            </w:r>
          </w:p>
        </w:tc>
        <w:tc>
          <w:tcPr>
            <w:tcW w:w="850"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tl/>
              </w:rPr>
            </w:pPr>
            <w:r w:rsidRPr="002E1F31">
              <w:rPr>
                <w:rFonts w:asciiTheme="minorBidi" w:hAnsiTheme="minorBidi" w:cstheme="minorBidi"/>
                <w:sz w:val="18"/>
                <w:szCs w:val="18"/>
                <w:rtl/>
              </w:rPr>
              <w:t>225</w:t>
            </w:r>
          </w:p>
        </w:tc>
        <w:tc>
          <w:tcPr>
            <w:tcW w:w="851" w:type="dxa"/>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tl/>
              </w:rPr>
            </w:pPr>
            <w:r w:rsidRPr="002E1F31">
              <w:rPr>
                <w:rFonts w:asciiTheme="minorBidi" w:hAnsiTheme="minorBidi" w:cstheme="minorBidi"/>
                <w:sz w:val="18"/>
                <w:szCs w:val="18"/>
                <w:rtl/>
              </w:rPr>
              <w:t>252</w:t>
            </w:r>
          </w:p>
        </w:tc>
        <w:tc>
          <w:tcPr>
            <w:tcW w:w="850" w:type="dxa"/>
            <w:tcBorders>
              <w:right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252</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0C1092" w:rsidRPr="00BD39D7" w:rsidTr="001348B1">
        <w:trPr>
          <w:cantSplit/>
          <w:trHeight w:val="340"/>
          <w:jc w:val="center"/>
        </w:trPr>
        <w:tc>
          <w:tcPr>
            <w:tcW w:w="1416" w:type="dxa"/>
            <w:tcBorders>
              <w:left w:val="single" w:sz="4" w:space="0" w:color="auto"/>
            </w:tcBorders>
            <w:vAlign w:val="center"/>
          </w:tcPr>
          <w:p w:rsidR="000C1092" w:rsidRPr="002E1F31" w:rsidRDefault="000C1092" w:rsidP="002E1F31">
            <w:pPr>
              <w:bidi w:val="0"/>
              <w:ind w:right="120" w:firstLine="215"/>
              <w:jc w:val="right"/>
              <w:rPr>
                <w:rFonts w:asciiTheme="minorBidi" w:hAnsiTheme="minorBidi" w:cstheme="minorBidi"/>
                <w:sz w:val="18"/>
                <w:szCs w:val="18"/>
              </w:rPr>
            </w:pPr>
            <w:r w:rsidRPr="002E1F31">
              <w:rPr>
                <w:rFonts w:asciiTheme="minorBidi" w:hAnsiTheme="minorBidi" w:cstheme="minorBidi"/>
                <w:sz w:val="18"/>
                <w:szCs w:val="18"/>
              </w:rPr>
              <w:t>400.0</w:t>
            </w:r>
          </w:p>
        </w:tc>
        <w:tc>
          <w:tcPr>
            <w:tcW w:w="1276"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66.7</w:t>
            </w:r>
          </w:p>
        </w:tc>
        <w:tc>
          <w:tcPr>
            <w:tcW w:w="850"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5</w:t>
            </w:r>
          </w:p>
        </w:tc>
        <w:tc>
          <w:tcPr>
            <w:tcW w:w="851" w:type="dxa"/>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1</w:t>
            </w:r>
          </w:p>
        </w:tc>
        <w:tc>
          <w:tcPr>
            <w:tcW w:w="850" w:type="dxa"/>
            <w:tcBorders>
              <w:right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3</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0C1092" w:rsidRPr="00BD39D7" w:rsidTr="001348B1">
        <w:trPr>
          <w:cantSplit/>
          <w:trHeight w:val="340"/>
          <w:jc w:val="center"/>
        </w:trPr>
        <w:tc>
          <w:tcPr>
            <w:tcW w:w="1416" w:type="dxa"/>
            <w:tcBorders>
              <w:left w:val="single" w:sz="4" w:space="0" w:color="auto"/>
            </w:tcBorders>
            <w:vAlign w:val="center"/>
          </w:tcPr>
          <w:p w:rsidR="000C1092" w:rsidRPr="002E1F31" w:rsidRDefault="000C1092" w:rsidP="002E1F31">
            <w:pPr>
              <w:bidi w:val="0"/>
              <w:ind w:right="120" w:firstLine="215"/>
              <w:jc w:val="right"/>
              <w:rPr>
                <w:rFonts w:asciiTheme="minorBidi" w:hAnsiTheme="minorBidi" w:cstheme="minorBidi"/>
                <w:sz w:val="18"/>
                <w:szCs w:val="18"/>
              </w:rPr>
            </w:pPr>
            <w:r w:rsidRPr="002E1F31">
              <w:rPr>
                <w:rFonts w:asciiTheme="minorBidi" w:hAnsiTheme="minorBidi" w:cstheme="minorBidi"/>
                <w:sz w:val="18"/>
                <w:szCs w:val="18"/>
              </w:rPr>
              <w:t>-34.4</w:t>
            </w:r>
          </w:p>
        </w:tc>
        <w:tc>
          <w:tcPr>
            <w:tcW w:w="1276"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-42.8</w:t>
            </w:r>
          </w:p>
        </w:tc>
        <w:tc>
          <w:tcPr>
            <w:tcW w:w="850"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267</w:t>
            </w:r>
          </w:p>
        </w:tc>
        <w:tc>
          <w:tcPr>
            <w:tcW w:w="851" w:type="dxa"/>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407</w:t>
            </w:r>
          </w:p>
        </w:tc>
        <w:tc>
          <w:tcPr>
            <w:tcW w:w="850" w:type="dxa"/>
            <w:tcBorders>
              <w:right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467</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bidi w:val="0"/>
              <w:ind w:left="123" w:right="40"/>
              <w:rPr>
                <w:rFonts w:ascii="Arial" w:hAnsi="Arial" w:cs="Arial"/>
                <w:sz w:val="18"/>
                <w:szCs w:val="18"/>
              </w:rPr>
            </w:pPr>
            <w:r w:rsidRPr="00BD39D7">
              <w:rPr>
                <w:rFonts w:ascii="Arial" w:hAnsi="Arial" w:cs="Arial"/>
                <w:sz w:val="18"/>
                <w:szCs w:val="18"/>
              </w:rPr>
              <w:t>Licenses for existing buildings</w:t>
            </w:r>
          </w:p>
        </w:tc>
      </w:tr>
      <w:tr w:rsidR="000C1092" w:rsidRPr="00BD39D7" w:rsidTr="001348B1">
        <w:trPr>
          <w:cantSplit/>
          <w:trHeight w:val="340"/>
          <w:jc w:val="center"/>
        </w:trPr>
        <w:tc>
          <w:tcPr>
            <w:tcW w:w="1416" w:type="dxa"/>
            <w:tcBorders>
              <w:left w:val="single" w:sz="4" w:space="0" w:color="auto"/>
            </w:tcBorders>
            <w:vAlign w:val="center"/>
          </w:tcPr>
          <w:p w:rsidR="000C1092" w:rsidRPr="002E1F31" w:rsidRDefault="000C1092" w:rsidP="002E1F31">
            <w:pPr>
              <w:bidi w:val="0"/>
              <w:ind w:right="120" w:firstLine="215"/>
              <w:jc w:val="right"/>
              <w:rPr>
                <w:rFonts w:asciiTheme="minorBidi" w:hAnsiTheme="minorBidi" w:cstheme="minorBidi"/>
                <w:sz w:val="18"/>
                <w:szCs w:val="18"/>
              </w:rPr>
            </w:pPr>
            <w:r w:rsidRPr="002E1F31">
              <w:rPr>
                <w:rFonts w:asciiTheme="minorBidi" w:hAnsiTheme="minorBidi" w:cstheme="minorBidi"/>
                <w:sz w:val="18"/>
                <w:szCs w:val="18"/>
              </w:rPr>
              <w:t>-61.8</w:t>
            </w:r>
          </w:p>
        </w:tc>
        <w:tc>
          <w:tcPr>
            <w:tcW w:w="1276"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Pr>
              <w:t>-60.6</w:t>
            </w:r>
          </w:p>
        </w:tc>
        <w:tc>
          <w:tcPr>
            <w:tcW w:w="850" w:type="dxa"/>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13</w:t>
            </w:r>
          </w:p>
        </w:tc>
        <w:tc>
          <w:tcPr>
            <w:tcW w:w="851" w:type="dxa"/>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34</w:t>
            </w:r>
          </w:p>
        </w:tc>
        <w:tc>
          <w:tcPr>
            <w:tcW w:w="850" w:type="dxa"/>
            <w:tcBorders>
              <w:right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sz w:val="18"/>
                <w:szCs w:val="18"/>
              </w:rPr>
            </w:pPr>
            <w:r w:rsidRPr="002E1F31">
              <w:rPr>
                <w:rFonts w:asciiTheme="minorBidi" w:hAnsiTheme="minorBidi" w:cstheme="minorBidi"/>
                <w:sz w:val="18"/>
                <w:szCs w:val="18"/>
                <w:rtl/>
              </w:rPr>
              <w:t>33</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bidi w:val="0"/>
              <w:ind w:left="123" w:right="40"/>
              <w:rPr>
                <w:rFonts w:ascii="Arial" w:hAnsi="Arial" w:cs="Arial"/>
                <w:sz w:val="18"/>
                <w:szCs w:val="18"/>
              </w:rPr>
            </w:pPr>
            <w:r w:rsidRPr="00BD39D7">
              <w:rPr>
                <w:rFonts w:ascii="Arial" w:hAnsi="Arial" w:cs="Arial"/>
                <w:sz w:val="18"/>
                <w:szCs w:val="18"/>
              </w:rPr>
              <w:t>Licenses for existing extensions</w:t>
            </w:r>
          </w:p>
        </w:tc>
      </w:tr>
      <w:tr w:rsidR="000C1092" w:rsidRPr="00BD39D7" w:rsidTr="001348B1">
        <w:trPr>
          <w:cantSplit/>
          <w:trHeight w:val="340"/>
          <w:jc w:val="center"/>
        </w:trPr>
        <w:tc>
          <w:tcPr>
            <w:tcW w:w="1416" w:type="dxa"/>
            <w:tcBorders>
              <w:left w:val="single" w:sz="4" w:space="0" w:color="auto"/>
              <w:bottom w:val="single" w:sz="4" w:space="0" w:color="auto"/>
            </w:tcBorders>
            <w:vAlign w:val="center"/>
          </w:tcPr>
          <w:p w:rsidR="000C1092" w:rsidRPr="001348B1" w:rsidRDefault="000C1092" w:rsidP="000116EE">
            <w:pPr>
              <w:bidi w:val="0"/>
              <w:ind w:right="120" w:firstLine="215"/>
              <w:jc w:val="right"/>
              <w:rPr>
                <w:rFonts w:asciiTheme="minorBidi" w:hAnsiTheme="minorBidi" w:cstheme="minorBidi"/>
                <w:b/>
                <w:bCs/>
                <w:sz w:val="18"/>
                <w:szCs w:val="18"/>
              </w:rPr>
            </w:pPr>
            <w:r w:rsidRPr="001348B1">
              <w:rPr>
                <w:rFonts w:asciiTheme="minorBidi" w:hAnsiTheme="minorBidi" w:cstheme="minorBidi"/>
                <w:b/>
                <w:bCs/>
                <w:sz w:val="18"/>
                <w:szCs w:val="18"/>
              </w:rPr>
              <w:t>-8.1</w:t>
            </w:r>
          </w:p>
        </w:tc>
        <w:tc>
          <w:tcPr>
            <w:tcW w:w="1276" w:type="dxa"/>
            <w:tcBorders>
              <w:bottom w:val="single" w:sz="4" w:space="0" w:color="auto"/>
            </w:tcBorders>
            <w:tcMar>
              <w:top w:w="20" w:type="dxa"/>
              <w:left w:w="20" w:type="dxa"/>
              <w:bottom w:w="0" w:type="dxa"/>
              <w:right w:w="20" w:type="dxa"/>
            </w:tcMar>
            <w:vAlign w:val="center"/>
          </w:tcPr>
          <w:p w:rsidR="000C1092" w:rsidRPr="001348B1" w:rsidRDefault="000C1092" w:rsidP="000116EE">
            <w:pPr>
              <w:bidi w:val="0"/>
              <w:ind w:firstLine="244"/>
              <w:jc w:val="right"/>
              <w:rPr>
                <w:rFonts w:asciiTheme="minorBidi" w:hAnsiTheme="minorBidi" w:cstheme="minorBidi"/>
                <w:b/>
                <w:bCs/>
                <w:sz w:val="18"/>
                <w:szCs w:val="18"/>
              </w:rPr>
            </w:pPr>
            <w:r w:rsidRPr="001348B1">
              <w:rPr>
                <w:rFonts w:asciiTheme="minorBidi" w:hAnsiTheme="minorBidi" w:cstheme="minorBidi"/>
                <w:b/>
                <w:bCs/>
                <w:sz w:val="18"/>
                <w:szCs w:val="18"/>
              </w:rPr>
              <w:t>-19.4</w:t>
            </w:r>
          </w:p>
        </w:tc>
        <w:tc>
          <w:tcPr>
            <w:tcW w:w="850" w:type="dxa"/>
            <w:tcBorders>
              <w:bottom w:val="single" w:sz="4" w:space="0" w:color="auto"/>
            </w:tcBorders>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b/>
                <w:bCs/>
                <w:sz w:val="18"/>
                <w:szCs w:val="18"/>
              </w:rPr>
            </w:pPr>
            <w:r w:rsidRPr="002E1F31">
              <w:rPr>
                <w:rFonts w:asciiTheme="minorBidi" w:hAnsiTheme="minorBidi" w:cstheme="minorBidi"/>
                <w:b/>
                <w:bCs/>
                <w:sz w:val="18"/>
                <w:szCs w:val="18"/>
              </w:rPr>
              <w:t>1,970</w:t>
            </w:r>
          </w:p>
        </w:tc>
        <w:tc>
          <w:tcPr>
            <w:tcW w:w="851" w:type="dxa"/>
            <w:tcBorders>
              <w:bottom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b/>
                <w:bCs/>
                <w:sz w:val="18"/>
                <w:szCs w:val="18"/>
              </w:rPr>
            </w:pPr>
            <w:r w:rsidRPr="002E1F31">
              <w:rPr>
                <w:rFonts w:asciiTheme="minorBidi" w:hAnsiTheme="minorBidi" w:cstheme="minorBidi"/>
                <w:b/>
                <w:bCs/>
                <w:sz w:val="18"/>
                <w:szCs w:val="18"/>
              </w:rPr>
              <w:t>2,144</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0C1092" w:rsidRPr="002E1F31" w:rsidRDefault="000C1092" w:rsidP="002E1F31">
            <w:pPr>
              <w:bidi w:val="0"/>
              <w:ind w:firstLine="244"/>
              <w:jc w:val="right"/>
              <w:rPr>
                <w:rFonts w:asciiTheme="minorBidi" w:hAnsiTheme="minorBidi" w:cstheme="minorBidi"/>
                <w:b/>
                <w:bCs/>
                <w:sz w:val="18"/>
                <w:szCs w:val="18"/>
              </w:rPr>
            </w:pPr>
            <w:r w:rsidRPr="002E1F31">
              <w:rPr>
                <w:rFonts w:asciiTheme="minorBidi" w:hAnsiTheme="minorBidi" w:cstheme="minorBidi"/>
                <w:b/>
                <w:bCs/>
                <w:sz w:val="18"/>
                <w:szCs w:val="18"/>
              </w:rPr>
              <w:t>2,445</w:t>
            </w:r>
          </w:p>
        </w:tc>
        <w:tc>
          <w:tcPr>
            <w:tcW w:w="382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C1092" w:rsidRPr="00BD39D7" w:rsidRDefault="000C1092" w:rsidP="000F3D96">
            <w:pPr>
              <w:pStyle w:val="Heading4"/>
              <w:ind w:left="123" w:right="40"/>
              <w:rPr>
                <w:rFonts w:ascii="Arial" w:hAnsi="Arial" w:cs="Arial"/>
                <w:sz w:val="18"/>
                <w:szCs w:val="18"/>
              </w:rPr>
            </w:pPr>
            <w:r w:rsidRPr="00BD39D7">
              <w:rPr>
                <w:rFonts w:ascii="Arial" w:hAnsi="Arial" w:cs="Arial"/>
                <w:sz w:val="18"/>
                <w:szCs w:val="18"/>
              </w:rPr>
              <w:t>Total</w:t>
            </w:r>
          </w:p>
        </w:tc>
      </w:tr>
      <w:tr w:rsidR="00F823B5" w:rsidRPr="00BD39D7" w:rsidTr="000F3D96">
        <w:trPr>
          <w:cantSplit/>
          <w:trHeight w:val="340"/>
          <w:jc w:val="center"/>
        </w:trPr>
        <w:tc>
          <w:tcPr>
            <w:tcW w:w="9072" w:type="dxa"/>
            <w:gridSpan w:val="6"/>
            <w:tcBorders>
              <w:top w:val="single" w:sz="4" w:space="0" w:color="auto"/>
            </w:tcBorders>
            <w:vAlign w:val="center"/>
          </w:tcPr>
          <w:p w:rsidR="00F823B5" w:rsidRPr="00BD39D7" w:rsidRDefault="00F823B5" w:rsidP="000F3D96">
            <w:pPr>
              <w:bidi w:val="0"/>
              <w:ind w:right="16"/>
              <w:rPr>
                <w:rFonts w:ascii="Arial" w:hAnsi="Arial" w:cs="Arial"/>
                <w:sz w:val="18"/>
                <w:szCs w:val="18"/>
              </w:rPr>
            </w:pPr>
            <w:r w:rsidRPr="00BD39D7">
              <w:rPr>
                <w:rFonts w:ascii="Arial" w:hAnsi="Arial" w:cs="Arial"/>
                <w:sz w:val="18"/>
                <w:szCs w:val="18"/>
              </w:rPr>
              <w:t xml:space="preserve">* </w:t>
            </w:r>
            <w:r w:rsidRPr="002411F2">
              <w:rPr>
                <w:rFonts w:ascii="Arial" w:hAnsi="Arial" w:cs="Arial"/>
                <w:sz w:val="18"/>
                <w:szCs w:val="18"/>
              </w:rPr>
              <w:t>The data excludes those parts of Jerusalem which were annexed by Israel in 1967.</w:t>
            </w:r>
          </w:p>
        </w:tc>
      </w:tr>
      <w:tr w:rsidR="00F823B5" w:rsidRPr="00BD39D7" w:rsidTr="00CF6D1F">
        <w:trPr>
          <w:cantSplit/>
          <w:trHeight w:val="712"/>
          <w:jc w:val="center"/>
        </w:trPr>
        <w:tc>
          <w:tcPr>
            <w:tcW w:w="9072" w:type="dxa"/>
            <w:gridSpan w:val="6"/>
            <w:vAlign w:val="center"/>
          </w:tcPr>
          <w:p w:rsidR="00F823B5" w:rsidRDefault="00F823B5" w:rsidP="000F3D96">
            <w:pPr>
              <w:bidi w:val="0"/>
              <w:ind w:right="644"/>
              <w:rPr>
                <w:rFonts w:ascii="Arial" w:hAnsi="Arial" w:cs="Arial"/>
                <w:sz w:val="18"/>
                <w:szCs w:val="18"/>
              </w:rPr>
            </w:pPr>
            <w:r w:rsidRPr="00BD39D7">
              <w:rPr>
                <w:rFonts w:ascii="Arial" w:hAnsi="Arial" w:cs="Arial"/>
                <w:sz w:val="18"/>
                <w:szCs w:val="18"/>
              </w:rPr>
              <w:t>** Excluding boundary wall licenses</w:t>
            </w:r>
          </w:p>
          <w:p w:rsidR="00F823B5" w:rsidRPr="00CF6D1F" w:rsidRDefault="00F823B5" w:rsidP="000F3D96">
            <w:pPr>
              <w:bidi w:val="0"/>
              <w:ind w:right="644"/>
              <w:rPr>
                <w:rFonts w:cs="Times New Roman"/>
                <w:sz w:val="24"/>
                <w:szCs w:val="24"/>
              </w:rPr>
            </w:pPr>
          </w:p>
        </w:tc>
      </w:tr>
    </w:tbl>
    <w:p w:rsidR="00EE1BE1" w:rsidRDefault="00EE1BE1" w:rsidP="00C0059B">
      <w:pPr>
        <w:bidi w:val="0"/>
        <w:ind w:right="-1"/>
        <w:jc w:val="lowKashida"/>
        <w:rPr>
          <w:sz w:val="24"/>
          <w:szCs w:val="24"/>
        </w:rPr>
      </w:pPr>
      <w:r w:rsidRPr="00BD39D7">
        <w:rPr>
          <w:sz w:val="24"/>
          <w:szCs w:val="24"/>
        </w:rPr>
        <w:t xml:space="preserve">The following </w:t>
      </w:r>
      <w:r>
        <w:rPr>
          <w:sz w:val="24"/>
          <w:szCs w:val="24"/>
        </w:rPr>
        <w:t>figure</w:t>
      </w:r>
      <w:r w:rsidRPr="00BD39D7">
        <w:rPr>
          <w:sz w:val="24"/>
          <w:szCs w:val="24"/>
        </w:rPr>
        <w:t xml:space="preserve"> </w:t>
      </w:r>
      <w:r w:rsidR="00C0059B">
        <w:rPr>
          <w:sz w:val="24"/>
          <w:szCs w:val="24"/>
        </w:rPr>
        <w:t>shows</w:t>
      </w:r>
      <w:r w:rsidRPr="00BD39D7">
        <w:rPr>
          <w:sz w:val="24"/>
          <w:szCs w:val="24"/>
        </w:rPr>
        <w:t xml:space="preserve"> the number of building licenses issued</w:t>
      </w:r>
      <w:r>
        <w:rPr>
          <w:sz w:val="24"/>
          <w:szCs w:val="24"/>
        </w:rPr>
        <w:t>*</w:t>
      </w:r>
      <w:r w:rsidR="00C0059B">
        <w:rPr>
          <w:sz w:val="24"/>
          <w:szCs w:val="24"/>
        </w:rPr>
        <w:t xml:space="preserve"> </w:t>
      </w:r>
      <w:r w:rsidR="00C0059B" w:rsidRPr="00BD39D7">
        <w:rPr>
          <w:rFonts w:cs="Times New Roman"/>
          <w:sz w:val="24"/>
          <w:szCs w:val="24"/>
        </w:rPr>
        <w:t xml:space="preserve">in </w:t>
      </w:r>
      <w:r w:rsidR="00C0059B">
        <w:rPr>
          <w:rFonts w:cs="Times New Roman"/>
          <w:sz w:val="24"/>
          <w:szCs w:val="24"/>
        </w:rPr>
        <w:t>Palestine</w:t>
      </w:r>
      <w:r w:rsidR="00C0059B" w:rsidRPr="00BD39D7">
        <w:rPr>
          <w:rFonts w:cs="Times New Roman"/>
          <w:sz w:val="24"/>
          <w:szCs w:val="24"/>
        </w:rPr>
        <w:t>*</w:t>
      </w:r>
      <w:r w:rsidR="00C0059B">
        <w:rPr>
          <w:rFonts w:cs="Times New Roman"/>
          <w:sz w:val="24"/>
          <w:szCs w:val="24"/>
        </w:rPr>
        <w:t>*</w:t>
      </w:r>
      <w:r w:rsidRPr="00BD39D7">
        <w:rPr>
          <w:sz w:val="24"/>
          <w:szCs w:val="24"/>
        </w:rPr>
        <w:t xml:space="preserve"> </w:t>
      </w:r>
      <w:r w:rsidR="00C0059B">
        <w:rPr>
          <w:sz w:val="24"/>
          <w:szCs w:val="24"/>
        </w:rPr>
        <w:t>from</w:t>
      </w:r>
      <w:r w:rsidRPr="00BD39D7">
        <w:rPr>
          <w:sz w:val="24"/>
          <w:szCs w:val="24"/>
        </w:rPr>
        <w:t xml:space="preserve"> </w:t>
      </w:r>
      <w:r>
        <w:rPr>
          <w:rFonts w:cs="Times New Roman"/>
          <w:sz w:val="24"/>
          <w:szCs w:val="24"/>
        </w:rPr>
        <w:t>the</w:t>
      </w:r>
      <w:r>
        <w:rPr>
          <w:rFonts w:cs="Times New Roman" w:hint="cs"/>
          <w:sz w:val="24"/>
          <w:szCs w:val="24"/>
          <w:rtl/>
        </w:rPr>
        <w:t xml:space="preserve"> </w:t>
      </w:r>
      <w:r w:rsidR="00E94726">
        <w:rPr>
          <w:rStyle w:val="hps"/>
          <w:rFonts w:cs="Times New Roman"/>
          <w:sz w:val="24"/>
          <w:szCs w:val="24"/>
        </w:rPr>
        <w:t>first</w:t>
      </w:r>
      <w:r>
        <w:rPr>
          <w:rFonts w:cs="Times New Roman"/>
          <w:sz w:val="24"/>
          <w:szCs w:val="24"/>
        </w:rPr>
        <w:t xml:space="preserve"> quarter</w:t>
      </w:r>
      <w:r w:rsidRPr="00BD39D7">
        <w:rPr>
          <w:rFonts w:cs="Times New Roman"/>
          <w:sz w:val="24"/>
          <w:szCs w:val="24"/>
        </w:rPr>
        <w:t xml:space="preserve"> </w:t>
      </w:r>
      <w:r w:rsidR="00C0059B">
        <w:rPr>
          <w:rFonts w:cs="Times New Roman"/>
          <w:sz w:val="24"/>
          <w:szCs w:val="24"/>
        </w:rPr>
        <w:t>2014</w:t>
      </w:r>
      <w:r w:rsidR="0008070B">
        <w:rPr>
          <w:rFonts w:cs="Times New Roman"/>
          <w:sz w:val="24"/>
          <w:szCs w:val="24"/>
        </w:rPr>
        <w:t xml:space="preserve"> </w:t>
      </w:r>
      <w:r w:rsidR="00C0059B">
        <w:rPr>
          <w:rFonts w:cs="Times New Roman"/>
          <w:sz w:val="24"/>
          <w:szCs w:val="24"/>
        </w:rPr>
        <w:t>to</w:t>
      </w:r>
      <w:r w:rsidR="0008070B">
        <w:rPr>
          <w:rFonts w:cs="Times New Roman"/>
          <w:sz w:val="24"/>
          <w:szCs w:val="24"/>
        </w:rPr>
        <w:t xml:space="preserve"> the </w:t>
      </w:r>
      <w:r w:rsidR="00E94726">
        <w:rPr>
          <w:rFonts w:cs="Times New Roman"/>
          <w:sz w:val="24"/>
          <w:szCs w:val="24"/>
        </w:rPr>
        <w:t>first</w:t>
      </w:r>
      <w:r w:rsidR="0008070B">
        <w:rPr>
          <w:rFonts w:cs="Times New Roman"/>
          <w:sz w:val="24"/>
          <w:szCs w:val="24"/>
        </w:rPr>
        <w:t xml:space="preserve"> quarter</w:t>
      </w:r>
      <w:r w:rsidR="0008070B" w:rsidRPr="000402A2">
        <w:rPr>
          <w:rFonts w:cs="Times New Roman"/>
          <w:sz w:val="24"/>
          <w:szCs w:val="24"/>
        </w:rPr>
        <w:t xml:space="preserve"> </w:t>
      </w:r>
      <w:r w:rsidR="00C0059B">
        <w:rPr>
          <w:rFonts w:cs="Times New Roman"/>
          <w:sz w:val="24"/>
          <w:szCs w:val="24"/>
        </w:rPr>
        <w:t>2015:</w:t>
      </w:r>
      <w:r w:rsidR="0008070B" w:rsidRPr="00BD39D7">
        <w:rPr>
          <w:rFonts w:cs="Times New Roman"/>
          <w:sz w:val="24"/>
          <w:szCs w:val="24"/>
        </w:rPr>
        <w:t xml:space="preserve"> </w:t>
      </w:r>
    </w:p>
    <w:p w:rsidR="00EE1BE1" w:rsidRPr="00365A27" w:rsidRDefault="00EE1BE1" w:rsidP="00EE1BE1">
      <w:pPr>
        <w:bidi w:val="0"/>
        <w:ind w:right="-1"/>
        <w:jc w:val="lowKashida"/>
        <w:rPr>
          <w:sz w:val="8"/>
          <w:szCs w:val="8"/>
        </w:rPr>
      </w:pPr>
    </w:p>
    <w:tbl>
      <w:tblPr>
        <w:tblStyle w:val="TableGrid"/>
        <w:tblW w:w="0" w:type="auto"/>
        <w:jc w:val="center"/>
        <w:tblInd w:w="1" w:type="dxa"/>
        <w:tblLook w:val="04A0"/>
      </w:tblPr>
      <w:tblGrid>
        <w:gridCol w:w="8986"/>
      </w:tblGrid>
      <w:tr w:rsidR="00887E50" w:rsidTr="00DC28FC">
        <w:trPr>
          <w:trHeight w:val="4110"/>
          <w:jc w:val="center"/>
        </w:trPr>
        <w:tc>
          <w:tcPr>
            <w:tcW w:w="8986" w:type="dxa"/>
            <w:vAlign w:val="center"/>
          </w:tcPr>
          <w:p w:rsidR="00887E50" w:rsidRDefault="00887E50" w:rsidP="00887E50">
            <w:pPr>
              <w:pStyle w:val="BodyText3"/>
              <w:ind w:right="1"/>
              <w:jc w:val="center"/>
              <w:rPr>
                <w:rFonts w:cs="Times New Roman"/>
              </w:rPr>
            </w:pPr>
            <w:r w:rsidRPr="00887E50">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tbl>
      <w:tblPr>
        <w:bidiVisual/>
        <w:tblW w:w="9072" w:type="dxa"/>
        <w:jc w:val="center"/>
        <w:tblLayout w:type="fixed"/>
        <w:tblCellMar>
          <w:left w:w="0" w:type="dxa"/>
          <w:right w:w="0" w:type="dxa"/>
        </w:tblCellMar>
        <w:tblLook w:val="0000"/>
      </w:tblPr>
      <w:tblGrid>
        <w:gridCol w:w="9072"/>
      </w:tblGrid>
      <w:tr w:rsidR="00EE1BE1" w:rsidRPr="00BD39D7" w:rsidTr="000F3D96">
        <w:trPr>
          <w:cantSplit/>
          <w:trHeight w:val="340"/>
          <w:jc w:val="center"/>
        </w:trPr>
        <w:tc>
          <w:tcPr>
            <w:tcW w:w="9072" w:type="dxa"/>
            <w:vAlign w:val="center"/>
          </w:tcPr>
          <w:p w:rsidR="00EE1BE1" w:rsidRPr="00BD39D7" w:rsidRDefault="00EE1BE1" w:rsidP="007449AD">
            <w:pPr>
              <w:bidi w:val="0"/>
              <w:ind w:right="16"/>
              <w:rPr>
                <w:rFonts w:ascii="Arial" w:hAnsi="Arial" w:cs="Arial"/>
                <w:sz w:val="18"/>
                <w:szCs w:val="18"/>
              </w:rPr>
            </w:pPr>
            <w:r w:rsidRPr="00BD39D7">
              <w:rPr>
                <w:rFonts w:ascii="Arial" w:hAnsi="Arial" w:cs="Arial"/>
                <w:sz w:val="18"/>
                <w:szCs w:val="18"/>
              </w:rPr>
              <w:t>*Excluding boundary wall licenses</w:t>
            </w:r>
            <w:r>
              <w:rPr>
                <w:rFonts w:ascii="Arial" w:hAnsi="Arial" w:cs="Arial"/>
                <w:sz w:val="18"/>
                <w:szCs w:val="18"/>
              </w:rPr>
              <w:t>.</w:t>
            </w:r>
          </w:p>
        </w:tc>
      </w:tr>
      <w:tr w:rsidR="00EE1BE1" w:rsidRPr="00BD39D7" w:rsidTr="00CF6D1F">
        <w:trPr>
          <w:cantSplit/>
          <w:trHeight w:val="568"/>
          <w:jc w:val="center"/>
        </w:trPr>
        <w:tc>
          <w:tcPr>
            <w:tcW w:w="9072" w:type="dxa"/>
            <w:vAlign w:val="center"/>
          </w:tcPr>
          <w:p w:rsidR="00EE1BE1" w:rsidRDefault="002411F2" w:rsidP="000F3D96">
            <w:pPr>
              <w:bidi w:val="0"/>
              <w:ind w:right="644"/>
              <w:rPr>
                <w:rFonts w:ascii="Arial" w:hAnsi="Arial" w:cs="Arial"/>
                <w:sz w:val="18"/>
                <w:szCs w:val="18"/>
              </w:rPr>
            </w:pPr>
            <w:r>
              <w:rPr>
                <w:rFonts w:ascii="Arial" w:hAnsi="Arial" w:cs="Arial"/>
                <w:sz w:val="18"/>
                <w:szCs w:val="18"/>
              </w:rPr>
              <w:t>**</w:t>
            </w:r>
            <w:r w:rsidRPr="002411F2">
              <w:rPr>
                <w:rFonts w:ascii="Arial" w:hAnsi="Arial" w:cs="Arial"/>
                <w:sz w:val="18"/>
                <w:szCs w:val="18"/>
              </w:rPr>
              <w:t>The data excludes those parts of Jerusalem which were annexed by Israel in 1967</w:t>
            </w:r>
            <w:r w:rsidR="00EE1BE1">
              <w:rPr>
                <w:rFonts w:ascii="Arial" w:hAnsi="Arial" w:cs="Arial"/>
                <w:sz w:val="18"/>
                <w:szCs w:val="18"/>
              </w:rPr>
              <w:t>.</w:t>
            </w:r>
          </w:p>
          <w:p w:rsidR="00EE1BE1" w:rsidRPr="00887E50" w:rsidRDefault="00EE1BE1" w:rsidP="000F3D96">
            <w:pPr>
              <w:bidi w:val="0"/>
              <w:ind w:right="644"/>
              <w:rPr>
                <w:rFonts w:ascii="Arial" w:hAnsi="Arial" w:cs="Arial"/>
                <w:sz w:val="24"/>
                <w:szCs w:val="24"/>
              </w:rPr>
            </w:pPr>
          </w:p>
        </w:tc>
      </w:tr>
    </w:tbl>
    <w:p w:rsidR="00AD2E2C" w:rsidRDefault="00EE1BE1" w:rsidP="007E783E">
      <w:pPr>
        <w:pStyle w:val="BodyText3"/>
        <w:ind w:left="1" w:right="1"/>
        <w:jc w:val="lowKashida"/>
        <w:rPr>
          <w:rFonts w:cs="Times New Roman"/>
        </w:rPr>
      </w:pPr>
      <w:r w:rsidRPr="00343DC6">
        <w:rPr>
          <w:rFonts w:cs="Times New Roman"/>
        </w:rPr>
        <w:t xml:space="preserve">The total number of building licenses issued in the </w:t>
      </w:r>
      <w:r w:rsidR="00E94726">
        <w:rPr>
          <w:rFonts w:cs="Times New Roman"/>
        </w:rPr>
        <w:t>first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sidR="00E94726">
        <w:rPr>
          <w:rFonts w:cs="Times New Roman"/>
        </w:rPr>
        <w:t>2015</w:t>
      </w:r>
      <w:r w:rsidRPr="00343DC6">
        <w:rPr>
          <w:rFonts w:cs="Times New Roman"/>
        </w:rPr>
        <w:t xml:space="preserve"> </w:t>
      </w:r>
      <w:r w:rsidR="00FC7303">
        <w:rPr>
          <w:rFonts w:cs="Times New Roman"/>
        </w:rPr>
        <w:t>de</w:t>
      </w:r>
      <w:r w:rsidR="009F5762">
        <w:rPr>
          <w:rFonts w:cs="Times New Roman"/>
        </w:rPr>
        <w:t>creased</w:t>
      </w:r>
      <w:r w:rsidRPr="00343DC6">
        <w:rPr>
          <w:rFonts w:cs="Times New Roman"/>
        </w:rPr>
        <w:t xml:space="preserve"> by </w:t>
      </w:r>
      <w:r w:rsidR="00FC7303">
        <w:rPr>
          <w:rFonts w:cs="Times New Roman"/>
        </w:rPr>
        <w:t>8</w:t>
      </w:r>
      <w:r w:rsidR="00FD1145">
        <w:rPr>
          <w:rFonts w:cs="Times New Roman"/>
        </w:rPr>
        <w:t>.1</w:t>
      </w:r>
      <w:r w:rsidRPr="00343DC6">
        <w:rPr>
          <w:rFonts w:cs="Times New Roman"/>
        </w:rPr>
        <w:t xml:space="preserve">% compared with the </w:t>
      </w:r>
      <w:r w:rsidR="00E94726">
        <w:rPr>
          <w:rFonts w:cs="Times New Roman"/>
        </w:rPr>
        <w:t>fourth</w:t>
      </w:r>
      <w:r>
        <w:rPr>
          <w:rFonts w:cs="Times New Roman"/>
        </w:rPr>
        <w:t xml:space="preserve"> quarter</w:t>
      </w:r>
      <w:r w:rsidRPr="00343DC6">
        <w:rPr>
          <w:rFonts w:cs="Times New Roman"/>
        </w:rPr>
        <w:t xml:space="preserve"> of </w:t>
      </w:r>
      <w:r w:rsidR="00E94726">
        <w:rPr>
          <w:rFonts w:cs="Times New Roman"/>
        </w:rPr>
        <w:t>2014</w:t>
      </w:r>
      <w:r w:rsidRPr="00343DC6">
        <w:rPr>
          <w:rFonts w:cs="Times New Roman"/>
        </w:rPr>
        <w:t xml:space="preserve"> </w:t>
      </w:r>
      <w:r>
        <w:rPr>
          <w:rFonts w:cs="Times New Roman"/>
        </w:rPr>
        <w:t xml:space="preserve">and </w:t>
      </w:r>
      <w:r w:rsidR="00C0059B">
        <w:rPr>
          <w:rFonts w:cs="Times New Roman"/>
        </w:rPr>
        <w:t>decreased by</w:t>
      </w:r>
      <w:r>
        <w:rPr>
          <w:rFonts w:cs="Times New Roman"/>
        </w:rPr>
        <w:t xml:space="preserve"> </w:t>
      </w:r>
      <w:r w:rsidR="00FC7303">
        <w:rPr>
          <w:rFonts w:cs="Times New Roman"/>
        </w:rPr>
        <w:t>19.4</w:t>
      </w:r>
      <w:r w:rsidRPr="00343DC6">
        <w:rPr>
          <w:rFonts w:cs="Times New Roman"/>
        </w:rPr>
        <w:t xml:space="preserve">% </w:t>
      </w:r>
      <w:r w:rsidR="00C0059B">
        <w:rPr>
          <w:rFonts w:cs="Times New Roman"/>
        </w:rPr>
        <w:t>compared with</w:t>
      </w:r>
      <w:r>
        <w:rPr>
          <w:rFonts w:cs="Times New Roman"/>
        </w:rPr>
        <w:t xml:space="preserve"> </w:t>
      </w:r>
      <w:r w:rsidRPr="00343DC6">
        <w:rPr>
          <w:rFonts w:cs="Times New Roman"/>
        </w:rPr>
        <w:t xml:space="preserve">the </w:t>
      </w:r>
      <w:r w:rsidR="007E783E">
        <w:t>same period</w:t>
      </w:r>
      <w:r w:rsidR="00C0059B" w:rsidRPr="0020031A">
        <w:t xml:space="preserve"> </w:t>
      </w:r>
      <w:r w:rsidRPr="00343DC6">
        <w:rPr>
          <w:rFonts w:cs="Times New Roman"/>
        </w:rPr>
        <w:t xml:space="preserve">of </w:t>
      </w:r>
      <w:r w:rsidR="00E94726">
        <w:rPr>
          <w:rFonts w:cs="Times New Roman"/>
        </w:rPr>
        <w:t>2014</w:t>
      </w:r>
      <w:r w:rsidR="004E4A08">
        <w:rPr>
          <w:rFonts w:cs="Times New Roman" w:hint="cs"/>
          <w:rtl/>
        </w:rPr>
        <w:t>.</w:t>
      </w:r>
      <w:r w:rsidRPr="00343DC6">
        <w:rPr>
          <w:rFonts w:cs="Times New Roman"/>
        </w:rPr>
        <w:t xml:space="preserve">  </w:t>
      </w:r>
    </w:p>
    <w:p w:rsidR="00CF6D1F" w:rsidRDefault="00CF6D1F" w:rsidP="00FC7303">
      <w:pPr>
        <w:pStyle w:val="BodyText3"/>
        <w:ind w:left="1" w:right="1"/>
        <w:jc w:val="lowKashida"/>
        <w:rPr>
          <w:rFonts w:cs="Times New Roman"/>
        </w:rPr>
      </w:pPr>
    </w:p>
    <w:p w:rsidR="00CF6D1F" w:rsidRDefault="00CF6D1F" w:rsidP="00FC7303">
      <w:pPr>
        <w:pStyle w:val="BodyText3"/>
        <w:ind w:left="1" w:right="1"/>
        <w:jc w:val="lowKashida"/>
        <w:rPr>
          <w:rFonts w:cs="Times New Roman"/>
        </w:rPr>
      </w:pPr>
    </w:p>
    <w:p w:rsidR="00AD2E2C" w:rsidRPr="00AD2E2C" w:rsidRDefault="00AD2E2C" w:rsidP="00AD2E2C">
      <w:pPr>
        <w:pStyle w:val="BodyText3"/>
        <w:ind w:left="1" w:right="1"/>
        <w:jc w:val="lowKashida"/>
        <w:rPr>
          <w:rFonts w:cs="Times New Roman"/>
        </w:rPr>
      </w:pPr>
    </w:p>
    <w:p w:rsidR="0020031A" w:rsidRPr="0020031A" w:rsidRDefault="00EE1BE1" w:rsidP="00887E50">
      <w:pPr>
        <w:pStyle w:val="ListParagraph"/>
        <w:numPr>
          <w:ilvl w:val="1"/>
          <w:numId w:val="12"/>
        </w:numPr>
        <w:bidi w:val="0"/>
        <w:jc w:val="both"/>
        <w:rPr>
          <w:rFonts w:cs="Times New Roman"/>
          <w:sz w:val="24"/>
          <w:szCs w:val="24"/>
        </w:rPr>
      </w:pPr>
      <w:r w:rsidRPr="0020031A">
        <w:rPr>
          <w:rFonts w:cs="Times New Roman"/>
          <w:b/>
          <w:bCs/>
          <w:sz w:val="24"/>
          <w:szCs w:val="24"/>
        </w:rPr>
        <w:lastRenderedPageBreak/>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C0059B">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FC7303">
        <w:rPr>
          <w:rFonts w:cs="Times New Roman" w:hint="cs"/>
          <w:sz w:val="24"/>
          <w:szCs w:val="24"/>
          <w:rtl/>
        </w:rPr>
        <w:t>503</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E94726">
        <w:rPr>
          <w:rFonts w:cs="Times New Roman"/>
          <w:sz w:val="24"/>
          <w:szCs w:val="24"/>
        </w:rPr>
        <w:t>first</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E94726">
        <w:rPr>
          <w:rFonts w:cs="Times New Roman"/>
          <w:sz w:val="24"/>
          <w:szCs w:val="24"/>
        </w:rPr>
        <w:t>2015</w:t>
      </w:r>
      <w:r w:rsidR="00EE1BE1" w:rsidRPr="0020031A">
        <w:rPr>
          <w:rFonts w:cs="Times New Roman"/>
          <w:sz w:val="24"/>
          <w:szCs w:val="24"/>
        </w:rPr>
        <w:t xml:space="preserve">, while </w:t>
      </w:r>
      <w:r w:rsidR="00FC7303">
        <w:rPr>
          <w:rFonts w:cs="Times New Roman"/>
          <w:sz w:val="24"/>
          <w:szCs w:val="24"/>
        </w:rPr>
        <w:t xml:space="preserve">Ramallah and Al </w:t>
      </w:r>
      <w:proofErr w:type="spellStart"/>
      <w:r w:rsidR="00FC7303">
        <w:rPr>
          <w:rFonts w:cs="Times New Roman"/>
          <w:sz w:val="24"/>
          <w:szCs w:val="24"/>
        </w:rPr>
        <w:t>Bireh</w:t>
      </w:r>
      <w:proofErr w:type="spellEnd"/>
      <w:r w:rsidR="00EE1BE1" w:rsidRPr="0020031A">
        <w:rPr>
          <w:rFonts w:cs="Times New Roman"/>
          <w:sz w:val="24"/>
          <w:szCs w:val="24"/>
        </w:rPr>
        <w:t xml:space="preserve"> governorate occupied second place with </w:t>
      </w:r>
      <w:r w:rsidR="00FC7303">
        <w:rPr>
          <w:rFonts w:cs="Times New Roman"/>
          <w:sz w:val="24"/>
          <w:szCs w:val="24"/>
        </w:rPr>
        <w:t>251</w:t>
      </w:r>
      <w:r w:rsidR="00EE1BE1" w:rsidRPr="0020031A">
        <w:rPr>
          <w:rFonts w:cs="Times New Roman"/>
          <w:sz w:val="24"/>
          <w:szCs w:val="24"/>
        </w:rPr>
        <w:t xml:space="preserve"> licenses. The highest number of licenses for non-residential buildings was </w:t>
      </w:r>
      <w:r w:rsidR="00FC7303">
        <w:rPr>
          <w:rFonts w:cs="Times New Roman"/>
          <w:sz w:val="24"/>
          <w:szCs w:val="24"/>
        </w:rPr>
        <w:t>43</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Ramallah and Al </w:t>
      </w:r>
      <w:proofErr w:type="spellStart"/>
      <w:r w:rsidRPr="0020031A">
        <w:rPr>
          <w:rFonts w:cs="Times New Roman"/>
          <w:sz w:val="24"/>
          <w:szCs w:val="24"/>
        </w:rPr>
        <w:t>Bireh</w:t>
      </w:r>
      <w:proofErr w:type="spellEnd"/>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second </w:t>
      </w:r>
      <w:r w:rsidR="00263C9D" w:rsidRPr="0020031A">
        <w:rPr>
          <w:rFonts w:cs="Times New Roman"/>
          <w:sz w:val="24"/>
          <w:szCs w:val="24"/>
        </w:rPr>
        <w:t xml:space="preserve">with </w:t>
      </w:r>
      <w:r w:rsidR="00FC7303">
        <w:rPr>
          <w:rFonts w:cs="Times New Roman"/>
          <w:sz w:val="24"/>
          <w:szCs w:val="24"/>
        </w:rPr>
        <w:t>40</w:t>
      </w:r>
      <w:r w:rsidR="00F67C8A" w:rsidRPr="0020031A">
        <w:rPr>
          <w:rFonts w:cs="Times New Roman"/>
          <w:sz w:val="24"/>
          <w:szCs w:val="24"/>
        </w:rPr>
        <w:t xml:space="preserve"> licenses</w:t>
      </w:r>
      <w:r w:rsidR="00EE1BE1" w:rsidRPr="0020031A">
        <w:rPr>
          <w:rFonts w:cs="Times New Roman"/>
          <w:sz w:val="24"/>
          <w:szCs w:val="24"/>
        </w:rPr>
        <w:t>.</w:t>
      </w:r>
    </w:p>
    <w:p w:rsidR="00EE1BE1" w:rsidRDefault="00EE1BE1" w:rsidP="00EE1BE1">
      <w:pPr>
        <w:bidi w:val="0"/>
        <w:jc w:val="both"/>
        <w:rPr>
          <w:rFonts w:cs="Times New Roman"/>
          <w:sz w:val="24"/>
          <w:szCs w:val="24"/>
        </w:rPr>
      </w:pPr>
    </w:p>
    <w:p w:rsidR="00EE1BE1" w:rsidRDefault="00EE1BE1" w:rsidP="00E94726">
      <w:pPr>
        <w:bidi w:val="0"/>
        <w:jc w:val="both"/>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 in </w:t>
      </w:r>
      <w:r>
        <w:rPr>
          <w:rFonts w:cs="Times New Roman"/>
          <w:sz w:val="24"/>
          <w:szCs w:val="24"/>
        </w:rPr>
        <w:t>Palestine</w:t>
      </w:r>
      <w:r w:rsidRPr="00AB2CF1">
        <w:rPr>
          <w:rFonts w:cs="Times New Roman"/>
          <w:sz w:val="24"/>
          <w:szCs w:val="24"/>
        </w:rPr>
        <w:t xml:space="preserve"> in the </w:t>
      </w:r>
      <w:r w:rsidR="00E94726">
        <w:rPr>
          <w:rFonts w:cs="Times New Roman"/>
          <w:sz w:val="24"/>
          <w:szCs w:val="24"/>
        </w:rPr>
        <w:t>first</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sidR="00E94726">
        <w:rPr>
          <w:rFonts w:cs="Times New Roman"/>
          <w:sz w:val="24"/>
          <w:szCs w:val="24"/>
        </w:rPr>
        <w:t>2015</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E94726">
        <w:rPr>
          <w:rFonts w:cs="Times New Roman"/>
          <w:sz w:val="24"/>
          <w:szCs w:val="24"/>
        </w:rPr>
        <w:t>fourth</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E94726">
        <w:rPr>
          <w:rFonts w:cs="Times New Roman"/>
          <w:sz w:val="24"/>
          <w:szCs w:val="24"/>
        </w:rPr>
        <w:t>2014</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9017"/>
      </w:tblGrid>
      <w:tr w:rsidR="00887E50" w:rsidTr="00DC28FC">
        <w:trPr>
          <w:trHeight w:val="4866"/>
          <w:jc w:val="center"/>
        </w:trPr>
        <w:tc>
          <w:tcPr>
            <w:tcW w:w="901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72125" cy="2962275"/>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887E50" w:rsidP="00FE3D4E">
      <w:pPr>
        <w:bidi w:val="0"/>
        <w:ind w:right="16" w:firstLine="142"/>
        <w:rPr>
          <w:rFonts w:ascii="Arial" w:hAnsi="Arial" w:cs="Arial"/>
          <w:sz w:val="18"/>
          <w:szCs w:val="18"/>
        </w:rPr>
      </w:pPr>
      <w:r w:rsidRPr="00BD39D7">
        <w:rPr>
          <w:rFonts w:ascii="Arial" w:hAnsi="Arial" w:cs="Arial"/>
          <w:sz w:val="18"/>
          <w:szCs w:val="18"/>
        </w:rPr>
        <w:t xml:space="preserve">* </w:t>
      </w:r>
      <w:r w:rsidR="00FE3D4E" w:rsidRPr="002411F2">
        <w:rPr>
          <w:rFonts w:ascii="Arial" w:hAnsi="Arial" w:cs="Arial"/>
          <w:sz w:val="18"/>
          <w:szCs w:val="18"/>
        </w:rPr>
        <w:t>The data excludes those parts of Jerusalem which</w:t>
      </w:r>
      <w:r w:rsidR="00FE3D4E">
        <w:rPr>
          <w:rFonts w:ascii="Arial" w:hAnsi="Arial" w:cs="Arial"/>
          <w:sz w:val="18"/>
          <w:szCs w:val="18"/>
        </w:rPr>
        <w:t xml:space="preserve"> were annexed by Israel in 1967</w:t>
      </w:r>
      <w:r w:rsidRPr="00BD39D7">
        <w:rPr>
          <w:rFonts w:ascii="Arial" w:hAnsi="Arial" w:cs="Arial"/>
          <w:sz w:val="18"/>
          <w:szCs w:val="18"/>
        </w:rPr>
        <w:t>.</w:t>
      </w:r>
    </w:p>
    <w:p w:rsidR="002D188C" w:rsidRDefault="002D188C" w:rsidP="00320D72">
      <w:pPr>
        <w:bidi w:val="0"/>
        <w:jc w:val="both"/>
        <w:rPr>
          <w:b/>
          <w:bCs/>
          <w:sz w:val="24"/>
          <w:szCs w:val="24"/>
        </w:rPr>
      </w:pPr>
    </w:p>
    <w:p w:rsidR="002D188C" w:rsidRPr="00CF6D1F" w:rsidRDefault="002D188C" w:rsidP="002D188C">
      <w:pPr>
        <w:bidi w:val="0"/>
        <w:jc w:val="both"/>
        <w:rPr>
          <w:b/>
          <w:bCs/>
          <w:sz w:val="2"/>
          <w:szCs w:val="2"/>
        </w:rPr>
      </w:pPr>
    </w:p>
    <w:p w:rsidR="002D188C" w:rsidRPr="002D188C" w:rsidRDefault="002D188C" w:rsidP="002D188C">
      <w:pPr>
        <w:bidi w:val="0"/>
        <w:jc w:val="both"/>
        <w:rPr>
          <w:b/>
          <w:bCs/>
          <w:sz w:val="12"/>
          <w:szCs w:val="12"/>
        </w:rPr>
      </w:pPr>
    </w:p>
    <w:p w:rsidR="00EE1BE1" w:rsidRDefault="00EE1BE1" w:rsidP="00E94726">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sidR="00E94726">
        <w:rPr>
          <w:rFonts w:cs="Times New Roman"/>
          <w:sz w:val="24"/>
          <w:szCs w:val="24"/>
        </w:rPr>
        <w:t>first</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sidR="00E94726">
        <w:rPr>
          <w:rFonts w:cs="Times New Roman"/>
          <w:sz w:val="24"/>
          <w:szCs w:val="24"/>
        </w:rPr>
        <w:t>2015</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E94726">
        <w:rPr>
          <w:rFonts w:cs="Times New Roman"/>
          <w:sz w:val="24"/>
          <w:szCs w:val="24"/>
        </w:rPr>
        <w:t>fourth</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E94726">
        <w:rPr>
          <w:rFonts w:cs="Times New Roman"/>
          <w:sz w:val="24"/>
          <w:szCs w:val="24"/>
        </w:rPr>
        <w:t>2014</w:t>
      </w:r>
      <w:r w:rsidRPr="00AB2CF1">
        <w:rPr>
          <w:rFonts w:cs="Times New Roman"/>
          <w:sz w:val="24"/>
          <w:szCs w:val="24"/>
        </w:rPr>
        <w:t>:</w:t>
      </w:r>
    </w:p>
    <w:p w:rsidR="00B65199" w:rsidRPr="00B65199" w:rsidRDefault="00B65199" w:rsidP="00B65199">
      <w:pPr>
        <w:bidi w:val="0"/>
        <w:jc w:val="both"/>
        <w:rPr>
          <w:rFonts w:cs="Times New Roman"/>
          <w:sz w:val="2"/>
          <w:szCs w:val="2"/>
        </w:rPr>
      </w:pPr>
    </w:p>
    <w:tbl>
      <w:tblPr>
        <w:tblStyle w:val="TableGrid"/>
        <w:tblW w:w="0" w:type="auto"/>
        <w:jc w:val="center"/>
        <w:tblInd w:w="127" w:type="dxa"/>
        <w:tblLook w:val="04A0"/>
      </w:tblPr>
      <w:tblGrid>
        <w:gridCol w:w="8927"/>
      </w:tblGrid>
      <w:tr w:rsidR="00887E50" w:rsidTr="00AD2E2C">
        <w:trPr>
          <w:trHeight w:val="4693"/>
          <w:jc w:val="center"/>
        </w:trPr>
        <w:tc>
          <w:tcPr>
            <w:tcW w:w="8927"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505450"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887E50" w:rsidP="00AD2E2C">
      <w:pPr>
        <w:bidi w:val="0"/>
        <w:ind w:right="644"/>
        <w:rPr>
          <w:rFonts w:ascii="Arial" w:hAnsi="Arial" w:cs="Arial"/>
          <w:sz w:val="18"/>
          <w:szCs w:val="18"/>
        </w:rPr>
      </w:pPr>
      <w:r w:rsidRPr="00AB2CF1">
        <w:rPr>
          <w:rFonts w:ascii="Arial" w:hAnsi="Arial" w:cs="Arial"/>
          <w:sz w:val="18"/>
          <w:szCs w:val="18"/>
        </w:rPr>
        <w:t xml:space="preserve">*Excluding boundary wall licenses </w:t>
      </w:r>
    </w:p>
    <w:p w:rsidR="00887E50" w:rsidRDefault="00887E50" w:rsidP="00D5030D">
      <w:pPr>
        <w:bidi w:val="0"/>
        <w:ind w:right="16"/>
        <w:rPr>
          <w:rFonts w:ascii="Arial" w:hAnsi="Arial" w:cs="Arial"/>
          <w:sz w:val="18"/>
          <w:szCs w:val="18"/>
        </w:rPr>
      </w:pPr>
      <w:r w:rsidRPr="00BD39D7">
        <w:rPr>
          <w:rFonts w:ascii="Arial" w:hAnsi="Arial" w:cs="Arial"/>
          <w:sz w:val="18"/>
          <w:szCs w:val="18"/>
        </w:rPr>
        <w:t xml:space="preserve">** </w:t>
      </w:r>
      <w:r w:rsidR="00D5030D" w:rsidRPr="002411F2">
        <w:rPr>
          <w:rFonts w:ascii="Arial" w:hAnsi="Arial" w:cs="Arial"/>
          <w:sz w:val="18"/>
          <w:szCs w:val="18"/>
        </w:rPr>
        <w:t>The data excludes those parts of Jerusalem which</w:t>
      </w:r>
      <w:r w:rsidR="00D5030D">
        <w:rPr>
          <w:rFonts w:ascii="Arial" w:hAnsi="Arial" w:cs="Arial"/>
          <w:sz w:val="18"/>
          <w:szCs w:val="18"/>
        </w:rPr>
        <w:t xml:space="preserve"> were annexed by Israel in 1967</w:t>
      </w:r>
      <w:r w:rsidRPr="00BD39D7">
        <w:rPr>
          <w:rFonts w:ascii="Arial" w:hAnsi="Arial" w:cs="Arial"/>
          <w:sz w:val="18"/>
          <w:szCs w:val="18"/>
        </w:rPr>
        <w:t>.</w:t>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FC7303">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E94726">
        <w:rPr>
          <w:rFonts w:cs="Times New Roman"/>
          <w:sz w:val="24"/>
          <w:szCs w:val="24"/>
        </w:rPr>
        <w:t>first</w:t>
      </w:r>
      <w:r w:rsidR="00396EDC">
        <w:rPr>
          <w:rFonts w:cs="Times New Roman"/>
          <w:sz w:val="24"/>
          <w:szCs w:val="24"/>
        </w:rPr>
        <w:t xml:space="preserve"> </w:t>
      </w:r>
      <w:r w:rsidRPr="003B0E0E">
        <w:rPr>
          <w:rFonts w:cs="Times New Roman"/>
          <w:sz w:val="24"/>
          <w:szCs w:val="24"/>
        </w:rPr>
        <w:t xml:space="preserve">quarter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356147">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1940"/>
        <w:gridCol w:w="1322"/>
        <w:gridCol w:w="1377"/>
        <w:gridCol w:w="1367"/>
        <w:gridCol w:w="1466"/>
        <w:gridCol w:w="1600"/>
      </w:tblGrid>
      <w:tr w:rsidR="0033746C" w:rsidRPr="00AB2CF1" w:rsidTr="001835C0">
        <w:trPr>
          <w:trHeight w:val="340"/>
          <w:jc w:val="center"/>
        </w:trPr>
        <w:tc>
          <w:tcPr>
            <w:tcW w:w="1940"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4066" w:type="dxa"/>
            <w:gridSpan w:val="3"/>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466" w:type="dxa"/>
            <w:vMerge w:val="restart"/>
            <w:vAlign w:val="center"/>
          </w:tcPr>
          <w:p w:rsidR="0033746C" w:rsidRPr="00BD39D7" w:rsidRDefault="0033746C" w:rsidP="00CE2FD0">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E94726">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E94726">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33746C" w:rsidRPr="00BD39D7" w:rsidRDefault="0033746C" w:rsidP="00CE2FD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E94726">
              <w:rPr>
                <w:rFonts w:asciiTheme="minorBidi" w:hAnsiTheme="minorBidi" w:cstheme="minorBidi"/>
                <w:b/>
                <w:bCs/>
                <w:sz w:val="18"/>
                <w:szCs w:val="18"/>
              </w:rPr>
              <w:t>first</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E94726"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600" w:type="dxa"/>
            <w:vMerge w:val="restart"/>
            <w:vAlign w:val="center"/>
          </w:tcPr>
          <w:p w:rsidR="0033746C" w:rsidRPr="00BD39D7" w:rsidRDefault="0033746C" w:rsidP="00CE2FD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E94726">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E94726" w:rsidP="00E94726">
            <w:pPr>
              <w:bidi w:val="0"/>
              <w:jc w:val="center"/>
              <w:rPr>
                <w:rFonts w:asciiTheme="minorBidi" w:hAnsiTheme="minorBidi" w:cstheme="minorBidi"/>
                <w:b/>
                <w:bCs/>
                <w:sz w:val="18"/>
                <w:szCs w:val="18"/>
                <w:rtl/>
              </w:rPr>
            </w:pPr>
            <w:r>
              <w:rPr>
                <w:rFonts w:asciiTheme="minorBidi" w:hAnsiTheme="minorBidi" w:cstheme="minorBidi" w:hint="cs"/>
                <w:b/>
                <w:bCs/>
                <w:sz w:val="18"/>
                <w:szCs w:val="18"/>
              </w:rPr>
              <w:t>2015</w:t>
            </w:r>
            <w:r w:rsidR="0033746C" w:rsidRPr="00BD39D7">
              <w:rPr>
                <w:rFonts w:asciiTheme="minorBidi" w:hAnsiTheme="minorBidi" w:cstheme="minorBidi"/>
                <w:b/>
                <w:bCs/>
                <w:sz w:val="18"/>
                <w:szCs w:val="18"/>
              </w:rPr>
              <w:t xml:space="preserve">  from </w:t>
            </w:r>
            <w:r w:rsidR="00CE2FD0">
              <w:rPr>
                <w:rFonts w:asciiTheme="minorBidi" w:hAnsiTheme="minorBidi" w:cstheme="minorBidi"/>
                <w:b/>
                <w:bCs/>
                <w:sz w:val="18"/>
                <w:szCs w:val="18"/>
              </w:rPr>
              <w:t xml:space="preserve"> </w:t>
            </w:r>
            <w:r>
              <w:rPr>
                <w:rFonts w:asciiTheme="minorBidi" w:hAnsiTheme="minorBidi" w:cstheme="minorBidi"/>
                <w:b/>
                <w:bCs/>
                <w:sz w:val="18"/>
                <w:szCs w:val="18"/>
              </w:rPr>
              <w:t>fourth</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B522C5" w:rsidRPr="00AB2CF1" w:rsidTr="000116EE">
        <w:trPr>
          <w:trHeight w:val="340"/>
          <w:jc w:val="center"/>
        </w:trPr>
        <w:tc>
          <w:tcPr>
            <w:tcW w:w="1940"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322" w:type="dxa"/>
            <w:tcBorders>
              <w:bottom w:val="single" w:sz="4" w:space="0" w:color="auto"/>
            </w:tcBorders>
            <w:vAlign w:val="center"/>
          </w:tcPr>
          <w:p w:rsidR="00B522C5" w:rsidRPr="00BD39D7" w:rsidRDefault="00E94726" w:rsidP="000116EE">
            <w:pPr>
              <w:jc w:val="center"/>
              <w:rPr>
                <w:rFonts w:asciiTheme="minorBidi" w:hAnsiTheme="minorBidi" w:cstheme="minorBidi"/>
                <w:sz w:val="18"/>
                <w:szCs w:val="18"/>
                <w:lang w:val="fr-FR"/>
              </w:rPr>
            </w:pPr>
            <w:r>
              <w:rPr>
                <w:rFonts w:asciiTheme="minorBidi" w:hAnsiTheme="minorBidi" w:cstheme="minorBidi"/>
                <w:sz w:val="18"/>
                <w:szCs w:val="18"/>
              </w:rPr>
              <w:t>first</w:t>
            </w:r>
            <w:r w:rsidR="00B522C5">
              <w:rPr>
                <w:rFonts w:asciiTheme="minorBidi" w:hAnsiTheme="minorBidi" w:cstheme="minorBidi"/>
                <w:sz w:val="18"/>
                <w:szCs w:val="18"/>
              </w:rPr>
              <w:t xml:space="preserve"> quarter</w:t>
            </w:r>
          </w:p>
          <w:p w:rsidR="00B522C5" w:rsidRPr="00BD39D7" w:rsidRDefault="00E94726" w:rsidP="000116EE">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377" w:type="dxa"/>
            <w:tcBorders>
              <w:bottom w:val="single" w:sz="4" w:space="0" w:color="auto"/>
            </w:tcBorders>
            <w:vAlign w:val="center"/>
          </w:tcPr>
          <w:p w:rsidR="001835C0" w:rsidRPr="00BD39D7" w:rsidRDefault="00E94726" w:rsidP="000116EE">
            <w:pPr>
              <w:bidi w:val="0"/>
              <w:jc w:val="center"/>
              <w:rPr>
                <w:rFonts w:asciiTheme="minorBidi" w:hAnsiTheme="minorBidi" w:cstheme="minorBidi"/>
                <w:sz w:val="18"/>
                <w:szCs w:val="18"/>
                <w:rtl/>
              </w:rPr>
            </w:pPr>
            <w:r>
              <w:rPr>
                <w:rFonts w:asciiTheme="minorBidi" w:hAnsiTheme="minorBidi" w:cstheme="minorBidi"/>
                <w:sz w:val="18"/>
                <w:szCs w:val="18"/>
              </w:rPr>
              <w:t>fourth</w:t>
            </w:r>
            <w:r w:rsidR="001835C0">
              <w:rPr>
                <w:rFonts w:asciiTheme="majorBidi" w:hAnsiTheme="majorBidi" w:cstheme="majorBidi"/>
                <w:sz w:val="16"/>
                <w:szCs w:val="16"/>
              </w:rPr>
              <w:t xml:space="preserve"> </w:t>
            </w:r>
            <w:r w:rsidR="001835C0">
              <w:rPr>
                <w:rFonts w:asciiTheme="minorBidi" w:hAnsiTheme="minorBidi" w:cstheme="minorBidi"/>
                <w:sz w:val="18"/>
                <w:szCs w:val="18"/>
              </w:rPr>
              <w:t>quarter</w:t>
            </w:r>
          </w:p>
          <w:p w:rsidR="00B522C5" w:rsidRPr="003C0AE5" w:rsidRDefault="00E94726" w:rsidP="000116EE">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1367" w:type="dxa"/>
            <w:tcBorders>
              <w:bottom w:val="single" w:sz="4" w:space="0" w:color="auto"/>
            </w:tcBorders>
            <w:vAlign w:val="center"/>
          </w:tcPr>
          <w:p w:rsidR="00B522C5" w:rsidRPr="00BD39D7" w:rsidRDefault="00E94726" w:rsidP="000116EE">
            <w:pPr>
              <w:bidi w:val="0"/>
              <w:jc w:val="center"/>
              <w:rPr>
                <w:rFonts w:asciiTheme="minorBidi" w:hAnsiTheme="minorBidi" w:cstheme="minorBidi"/>
                <w:sz w:val="18"/>
                <w:szCs w:val="18"/>
                <w:rtl/>
              </w:rPr>
            </w:pPr>
            <w:r>
              <w:rPr>
                <w:rFonts w:asciiTheme="minorBidi" w:hAnsiTheme="minorBidi" w:cstheme="minorBidi"/>
                <w:sz w:val="18"/>
                <w:szCs w:val="18"/>
              </w:rPr>
              <w:t>first</w:t>
            </w:r>
            <w:r w:rsidR="00B522C5">
              <w:rPr>
                <w:rFonts w:asciiTheme="majorBidi" w:hAnsiTheme="majorBidi" w:cstheme="majorBidi"/>
                <w:sz w:val="16"/>
                <w:szCs w:val="16"/>
              </w:rPr>
              <w:t xml:space="preserve"> </w:t>
            </w:r>
            <w:r w:rsidR="00B522C5">
              <w:rPr>
                <w:rFonts w:asciiTheme="minorBidi" w:hAnsiTheme="minorBidi" w:cstheme="minorBidi"/>
                <w:sz w:val="18"/>
                <w:szCs w:val="18"/>
              </w:rPr>
              <w:t>quarter</w:t>
            </w:r>
          </w:p>
          <w:p w:rsidR="00B522C5" w:rsidRPr="00BD39D7" w:rsidRDefault="00E94726" w:rsidP="000116EE">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466"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00"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8A6FAD" w:rsidRPr="00AB2CF1" w:rsidTr="000116EE">
        <w:trPr>
          <w:trHeight w:val="340"/>
          <w:jc w:val="center"/>
        </w:trPr>
        <w:tc>
          <w:tcPr>
            <w:tcW w:w="1940" w:type="dxa"/>
            <w:tcBorders>
              <w:top w:val="single" w:sz="4" w:space="0" w:color="auto"/>
              <w:left w:val="single" w:sz="4" w:space="0" w:color="auto"/>
              <w:bottom w:val="nil"/>
              <w:right w:val="single" w:sz="4" w:space="0" w:color="auto"/>
            </w:tcBorders>
            <w:vAlign w:val="center"/>
          </w:tcPr>
          <w:p w:rsidR="008A6FAD" w:rsidRPr="00703571" w:rsidRDefault="008A6FAD" w:rsidP="00F93D9E">
            <w:pPr>
              <w:bidi w:val="0"/>
              <w:rPr>
                <w:rFonts w:ascii="Arial" w:hAnsi="Arial" w:cs="Arial"/>
                <w:sz w:val="24"/>
                <w:szCs w:val="24"/>
              </w:rPr>
            </w:pPr>
            <w:r w:rsidRPr="00703571">
              <w:rPr>
                <w:rFonts w:ascii="Arial" w:hAnsi="Arial" w:cs="Arial"/>
                <w:b/>
                <w:bCs/>
                <w:sz w:val="18"/>
                <w:szCs w:val="18"/>
              </w:rPr>
              <w:t>Total area</w:t>
            </w:r>
          </w:p>
        </w:tc>
        <w:tc>
          <w:tcPr>
            <w:tcW w:w="1322" w:type="dxa"/>
            <w:tcBorders>
              <w:top w:val="single" w:sz="4" w:space="0" w:color="auto"/>
              <w:left w:val="single" w:sz="4" w:space="0" w:color="auto"/>
              <w:bottom w:val="nil"/>
              <w:right w:val="nil"/>
            </w:tcBorders>
            <w:vAlign w:val="center"/>
          </w:tcPr>
          <w:p w:rsidR="008A6FAD" w:rsidRPr="002D4260" w:rsidRDefault="008A6FAD" w:rsidP="000116EE">
            <w:pPr>
              <w:ind w:left="144" w:right="57" w:firstLine="32"/>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1,149.4</w:t>
            </w:r>
          </w:p>
        </w:tc>
        <w:tc>
          <w:tcPr>
            <w:tcW w:w="1377" w:type="dxa"/>
            <w:tcBorders>
              <w:top w:val="single" w:sz="4" w:space="0" w:color="auto"/>
              <w:left w:val="nil"/>
              <w:bottom w:val="nil"/>
              <w:right w:val="nil"/>
            </w:tcBorders>
            <w:vAlign w:val="center"/>
          </w:tcPr>
          <w:p w:rsidR="008A6FAD" w:rsidRPr="002D4260" w:rsidRDefault="008A6FAD" w:rsidP="000116EE">
            <w:pPr>
              <w:ind w:left="135" w:right="57"/>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978.0</w:t>
            </w:r>
          </w:p>
        </w:tc>
        <w:tc>
          <w:tcPr>
            <w:tcW w:w="1367" w:type="dxa"/>
            <w:tcBorders>
              <w:top w:val="single" w:sz="4" w:space="0" w:color="auto"/>
              <w:left w:val="nil"/>
              <w:bottom w:val="nil"/>
              <w:right w:val="nil"/>
            </w:tcBorders>
            <w:vAlign w:val="center"/>
          </w:tcPr>
          <w:p w:rsidR="008A6FAD" w:rsidRPr="002D4260" w:rsidRDefault="008A6FAD" w:rsidP="000116EE">
            <w:pPr>
              <w:ind w:left="85" w:right="57"/>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895.7</w:t>
            </w:r>
          </w:p>
        </w:tc>
        <w:tc>
          <w:tcPr>
            <w:tcW w:w="1466" w:type="dxa"/>
            <w:tcBorders>
              <w:top w:val="single" w:sz="4" w:space="0" w:color="auto"/>
              <w:left w:val="nil"/>
              <w:bottom w:val="nil"/>
              <w:right w:val="nil"/>
            </w:tcBorders>
            <w:vAlign w:val="center"/>
          </w:tcPr>
          <w:p w:rsidR="008A6FAD" w:rsidRPr="002D4260" w:rsidRDefault="008A6FAD" w:rsidP="000116EE">
            <w:pPr>
              <w:ind w:left="144" w:right="57" w:hanging="1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22.1-</w:t>
            </w:r>
          </w:p>
        </w:tc>
        <w:tc>
          <w:tcPr>
            <w:tcW w:w="1600" w:type="dxa"/>
            <w:tcBorders>
              <w:top w:val="single" w:sz="4" w:space="0" w:color="auto"/>
              <w:left w:val="nil"/>
              <w:bottom w:val="nil"/>
              <w:right w:val="single" w:sz="4" w:space="0" w:color="auto"/>
            </w:tcBorders>
            <w:vAlign w:val="center"/>
          </w:tcPr>
          <w:p w:rsidR="008A6FAD" w:rsidRPr="002D4260" w:rsidRDefault="008A6FAD" w:rsidP="000116EE">
            <w:pPr>
              <w:ind w:left="144" w:right="57" w:firstLine="30"/>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8.4-</w:t>
            </w:r>
          </w:p>
        </w:tc>
      </w:tr>
      <w:tr w:rsidR="008A6FAD" w:rsidRPr="00AB2CF1" w:rsidTr="000116EE">
        <w:trPr>
          <w:trHeight w:val="340"/>
          <w:jc w:val="center"/>
        </w:trPr>
        <w:tc>
          <w:tcPr>
            <w:tcW w:w="1940" w:type="dxa"/>
            <w:tcBorders>
              <w:top w:val="nil"/>
              <w:left w:val="single" w:sz="4" w:space="0" w:color="auto"/>
              <w:bottom w:val="nil"/>
              <w:right w:val="single" w:sz="4" w:space="0" w:color="auto"/>
            </w:tcBorders>
            <w:vAlign w:val="center"/>
          </w:tcPr>
          <w:p w:rsidR="008A6FAD" w:rsidRPr="00703571" w:rsidRDefault="008A6FAD" w:rsidP="00F93D9E">
            <w:pPr>
              <w:bidi w:val="0"/>
              <w:rPr>
                <w:rFonts w:ascii="Arial" w:hAnsi="Arial" w:cs="Arial"/>
                <w:sz w:val="24"/>
                <w:szCs w:val="24"/>
              </w:rPr>
            </w:pPr>
            <w:r w:rsidRPr="00703571">
              <w:rPr>
                <w:rFonts w:ascii="Arial" w:hAnsi="Arial" w:cs="Arial"/>
                <w:sz w:val="18"/>
                <w:szCs w:val="18"/>
              </w:rPr>
              <w:t>New areas</w:t>
            </w:r>
          </w:p>
        </w:tc>
        <w:tc>
          <w:tcPr>
            <w:tcW w:w="1322" w:type="dxa"/>
            <w:tcBorders>
              <w:top w:val="nil"/>
              <w:left w:val="single" w:sz="4" w:space="0" w:color="auto"/>
              <w:bottom w:val="nil"/>
              <w:right w:val="nil"/>
            </w:tcBorders>
            <w:vAlign w:val="center"/>
          </w:tcPr>
          <w:p w:rsidR="008A6FAD" w:rsidRPr="002D4260" w:rsidRDefault="008A6FAD" w:rsidP="000116EE">
            <w:pPr>
              <w:ind w:left="144" w:right="57" w:firstLine="32"/>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993.2</w:t>
            </w:r>
          </w:p>
        </w:tc>
        <w:tc>
          <w:tcPr>
            <w:tcW w:w="1377" w:type="dxa"/>
            <w:tcBorders>
              <w:top w:val="nil"/>
              <w:left w:val="nil"/>
              <w:bottom w:val="nil"/>
              <w:right w:val="nil"/>
            </w:tcBorders>
            <w:vAlign w:val="center"/>
          </w:tcPr>
          <w:p w:rsidR="008A6FAD" w:rsidRPr="002D4260" w:rsidRDefault="008A6FAD" w:rsidP="000116EE">
            <w:pPr>
              <w:ind w:left="135" w:right="57"/>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855.6</w:t>
            </w:r>
          </w:p>
        </w:tc>
        <w:tc>
          <w:tcPr>
            <w:tcW w:w="1367" w:type="dxa"/>
            <w:tcBorders>
              <w:top w:val="nil"/>
              <w:left w:val="nil"/>
              <w:bottom w:val="nil"/>
              <w:right w:val="nil"/>
            </w:tcBorders>
            <w:vAlign w:val="center"/>
          </w:tcPr>
          <w:p w:rsidR="008A6FAD" w:rsidRPr="002D4260" w:rsidRDefault="008A6FAD" w:rsidP="000116EE">
            <w:pPr>
              <w:ind w:left="85" w:right="57"/>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813.2</w:t>
            </w:r>
          </w:p>
        </w:tc>
        <w:tc>
          <w:tcPr>
            <w:tcW w:w="1466" w:type="dxa"/>
            <w:tcBorders>
              <w:top w:val="nil"/>
              <w:left w:val="nil"/>
              <w:bottom w:val="nil"/>
              <w:right w:val="nil"/>
            </w:tcBorders>
            <w:vAlign w:val="center"/>
          </w:tcPr>
          <w:p w:rsidR="008A6FAD" w:rsidRPr="001804A6" w:rsidRDefault="008A6FAD" w:rsidP="000116EE">
            <w:pPr>
              <w:ind w:left="144" w:right="57" w:hanging="1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18.1-</w:t>
            </w:r>
          </w:p>
        </w:tc>
        <w:tc>
          <w:tcPr>
            <w:tcW w:w="1600" w:type="dxa"/>
            <w:tcBorders>
              <w:top w:val="nil"/>
              <w:left w:val="nil"/>
              <w:bottom w:val="nil"/>
              <w:right w:val="single" w:sz="4" w:space="0" w:color="auto"/>
            </w:tcBorders>
            <w:vAlign w:val="center"/>
          </w:tcPr>
          <w:p w:rsidR="008A6FAD" w:rsidRPr="001804A6" w:rsidRDefault="008A6FAD" w:rsidP="000116EE">
            <w:pPr>
              <w:ind w:left="144" w:right="57" w:firstLine="3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w:t>
            </w:r>
          </w:p>
        </w:tc>
      </w:tr>
      <w:tr w:rsidR="008A6FAD" w:rsidRPr="00AB2CF1" w:rsidTr="000116EE">
        <w:trPr>
          <w:trHeight w:val="340"/>
          <w:jc w:val="center"/>
        </w:trPr>
        <w:tc>
          <w:tcPr>
            <w:tcW w:w="1940" w:type="dxa"/>
            <w:tcBorders>
              <w:top w:val="nil"/>
              <w:left w:val="single" w:sz="4" w:space="0" w:color="auto"/>
              <w:bottom w:val="single" w:sz="4" w:space="0" w:color="auto"/>
              <w:right w:val="single" w:sz="4" w:space="0" w:color="auto"/>
            </w:tcBorders>
            <w:vAlign w:val="center"/>
          </w:tcPr>
          <w:p w:rsidR="008A6FAD" w:rsidRPr="00703571" w:rsidRDefault="008A6FAD" w:rsidP="00F93D9E">
            <w:pPr>
              <w:bidi w:val="0"/>
              <w:rPr>
                <w:rFonts w:ascii="Arial" w:hAnsi="Arial" w:cs="Arial"/>
                <w:sz w:val="24"/>
                <w:szCs w:val="24"/>
              </w:rPr>
            </w:pPr>
            <w:r w:rsidRPr="00703571">
              <w:rPr>
                <w:rFonts w:ascii="Arial" w:hAnsi="Arial" w:cs="Arial"/>
                <w:sz w:val="18"/>
                <w:szCs w:val="18"/>
              </w:rPr>
              <w:t>Existing areas</w:t>
            </w:r>
          </w:p>
        </w:tc>
        <w:tc>
          <w:tcPr>
            <w:tcW w:w="1322" w:type="dxa"/>
            <w:tcBorders>
              <w:top w:val="nil"/>
              <w:left w:val="single" w:sz="4" w:space="0" w:color="auto"/>
              <w:bottom w:val="single" w:sz="4" w:space="0" w:color="auto"/>
              <w:right w:val="nil"/>
            </w:tcBorders>
            <w:vAlign w:val="center"/>
          </w:tcPr>
          <w:p w:rsidR="008A6FAD" w:rsidRPr="002D4260" w:rsidRDefault="008A6FAD" w:rsidP="000116EE">
            <w:pPr>
              <w:ind w:left="144" w:right="57" w:firstLine="3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156.2</w:t>
            </w:r>
          </w:p>
        </w:tc>
        <w:tc>
          <w:tcPr>
            <w:tcW w:w="1377" w:type="dxa"/>
            <w:tcBorders>
              <w:top w:val="nil"/>
              <w:left w:val="nil"/>
              <w:bottom w:val="single" w:sz="4" w:space="0" w:color="auto"/>
              <w:right w:val="nil"/>
            </w:tcBorders>
            <w:vAlign w:val="center"/>
          </w:tcPr>
          <w:p w:rsidR="008A6FAD" w:rsidRPr="002D4260" w:rsidRDefault="008A6FAD" w:rsidP="000116EE">
            <w:pPr>
              <w:ind w:left="135" w:right="5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122.4</w:t>
            </w:r>
          </w:p>
        </w:tc>
        <w:tc>
          <w:tcPr>
            <w:tcW w:w="1367" w:type="dxa"/>
            <w:tcBorders>
              <w:top w:val="nil"/>
              <w:left w:val="nil"/>
              <w:bottom w:val="single" w:sz="4" w:space="0" w:color="auto"/>
              <w:right w:val="nil"/>
            </w:tcBorders>
            <w:vAlign w:val="center"/>
          </w:tcPr>
          <w:p w:rsidR="008A6FAD" w:rsidRPr="002D4260" w:rsidRDefault="008A6FAD" w:rsidP="000116EE">
            <w:pPr>
              <w:ind w:left="85" w:right="5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82.5</w:t>
            </w:r>
          </w:p>
        </w:tc>
        <w:tc>
          <w:tcPr>
            <w:tcW w:w="1466" w:type="dxa"/>
            <w:tcBorders>
              <w:top w:val="nil"/>
              <w:left w:val="nil"/>
              <w:bottom w:val="single" w:sz="4" w:space="0" w:color="auto"/>
              <w:right w:val="nil"/>
            </w:tcBorders>
            <w:vAlign w:val="center"/>
          </w:tcPr>
          <w:p w:rsidR="008A6FAD" w:rsidRPr="001804A6" w:rsidRDefault="008A6FAD" w:rsidP="000116EE">
            <w:pPr>
              <w:ind w:left="144" w:right="57" w:hanging="1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w:t>
            </w:r>
            <w:r w:rsidR="00FC7303">
              <w:rPr>
                <w:rFonts w:asciiTheme="minorBidi" w:eastAsia="Arial Unicode MS" w:hAnsiTheme="minorBidi" w:cstheme="minorBidi" w:hint="cs"/>
                <w:sz w:val="18"/>
                <w:szCs w:val="18"/>
                <w:rtl/>
              </w:rPr>
              <w:t>7</w:t>
            </w:r>
            <w:r>
              <w:rPr>
                <w:rFonts w:asciiTheme="minorBidi" w:eastAsia="Arial Unicode MS" w:hAnsiTheme="minorBidi" w:cstheme="minorBidi" w:hint="cs"/>
                <w:sz w:val="18"/>
                <w:szCs w:val="18"/>
                <w:rtl/>
              </w:rPr>
              <w:t>.</w:t>
            </w:r>
            <w:r w:rsidR="00FC7303">
              <w:rPr>
                <w:rFonts w:asciiTheme="minorBidi" w:eastAsia="Arial Unicode MS" w:hAnsiTheme="minorBidi" w:cstheme="minorBidi" w:hint="cs"/>
                <w:sz w:val="18"/>
                <w:szCs w:val="18"/>
                <w:rtl/>
              </w:rPr>
              <w:t>2</w:t>
            </w:r>
            <w:r>
              <w:rPr>
                <w:rFonts w:asciiTheme="minorBidi" w:eastAsia="Arial Unicode MS" w:hAnsiTheme="minorBidi" w:cstheme="minorBidi" w:hint="cs"/>
                <w:sz w:val="18"/>
                <w:szCs w:val="18"/>
                <w:rtl/>
              </w:rPr>
              <w:t>-</w:t>
            </w:r>
          </w:p>
        </w:tc>
        <w:tc>
          <w:tcPr>
            <w:tcW w:w="1600" w:type="dxa"/>
            <w:tcBorders>
              <w:top w:val="nil"/>
              <w:left w:val="nil"/>
              <w:bottom w:val="single" w:sz="4" w:space="0" w:color="auto"/>
              <w:right w:val="single" w:sz="4" w:space="0" w:color="auto"/>
            </w:tcBorders>
            <w:vAlign w:val="center"/>
          </w:tcPr>
          <w:p w:rsidR="008A6FAD" w:rsidRPr="001804A6" w:rsidRDefault="008A6FAD" w:rsidP="000116EE">
            <w:pPr>
              <w:ind w:left="144" w:right="57" w:firstLine="3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32.6-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FE7096" w:rsidRPr="000F3380" w:rsidRDefault="00FE7096" w:rsidP="00FE7096">
      <w:pPr>
        <w:bidi w:val="0"/>
        <w:jc w:val="both"/>
        <w:rPr>
          <w:sz w:val="24"/>
          <w:szCs w:val="24"/>
        </w:rPr>
      </w:pPr>
    </w:p>
    <w:p w:rsidR="003B0E0E" w:rsidRPr="003B0E0E" w:rsidRDefault="0033746C" w:rsidP="000F3380">
      <w:pPr>
        <w:pStyle w:val="ListParagraph"/>
        <w:numPr>
          <w:ilvl w:val="1"/>
          <w:numId w:val="12"/>
        </w:numPr>
        <w:bidi w:val="0"/>
        <w:jc w:val="both"/>
        <w:rPr>
          <w:rFonts w:asciiTheme="majorBidi" w:hAnsiTheme="majorBidi" w:cstheme="majorBidi"/>
          <w:sz w:val="24"/>
          <w:szCs w:val="24"/>
        </w:rPr>
      </w:pPr>
      <w:r w:rsidRPr="003B0E0E">
        <w:rPr>
          <w:rFonts w:asciiTheme="majorBidi" w:hAnsiTheme="majorBidi" w:cstheme="majorBidi"/>
          <w:b/>
          <w:bCs/>
          <w:sz w:val="24"/>
          <w:szCs w:val="24"/>
        </w:rPr>
        <w:t>Licensed Boundary Walls</w:t>
      </w:r>
      <w:r w:rsidR="000F3380">
        <w:rPr>
          <w:rFonts w:asciiTheme="majorBidi" w:hAnsiTheme="majorBidi" w:cstheme="majorBidi"/>
          <w:b/>
          <w:bCs/>
          <w:sz w:val="24"/>
          <w:szCs w:val="24"/>
        </w:rPr>
        <w:t xml:space="preserve"> </w:t>
      </w:r>
      <w:r w:rsidRPr="003B0E0E">
        <w:rPr>
          <w:rFonts w:asciiTheme="majorBidi" w:hAnsiTheme="majorBidi" w:cstheme="majorBidi"/>
          <w:sz w:val="24"/>
          <w:szCs w:val="24"/>
        </w:rPr>
        <w:t xml:space="preserve"> </w:t>
      </w:r>
    </w:p>
    <w:p w:rsidR="0033746C" w:rsidRPr="003B0E0E" w:rsidRDefault="0033746C" w:rsidP="00FC7303">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E94726">
        <w:rPr>
          <w:rFonts w:cs="Times New Roman"/>
          <w:sz w:val="24"/>
          <w:szCs w:val="24"/>
        </w:rPr>
        <w:t>first</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E94726">
        <w:rPr>
          <w:rFonts w:asciiTheme="majorBidi" w:hAnsiTheme="majorBidi" w:cstheme="majorBidi"/>
          <w:sz w:val="24"/>
          <w:szCs w:val="24"/>
        </w:rPr>
        <w:t>2015</w:t>
      </w:r>
      <w:r w:rsidRPr="003B0E0E">
        <w:rPr>
          <w:rFonts w:asciiTheme="majorBidi" w:hAnsiTheme="majorBidi" w:cstheme="majorBidi"/>
          <w:sz w:val="24"/>
          <w:szCs w:val="24"/>
        </w:rPr>
        <w:t xml:space="preserve"> with the previous</w:t>
      </w:r>
      <w:r w:rsidR="009E0B6D" w:rsidRPr="009E0B6D">
        <w:rPr>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E0B6D">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E94726">
        <w:rPr>
          <w:rFonts w:asciiTheme="majorBidi" w:hAnsiTheme="majorBidi" w:cstheme="majorBidi"/>
          <w:sz w:val="24"/>
          <w:szCs w:val="24"/>
        </w:rPr>
        <w:t>2014</w:t>
      </w:r>
      <w:r w:rsidRPr="003B0E0E">
        <w:rPr>
          <w:rFonts w:asciiTheme="majorBidi" w:hAnsiTheme="majorBidi" w:cstheme="majorBidi"/>
          <w:sz w:val="24"/>
          <w:szCs w:val="24"/>
        </w:rPr>
        <w:t>:</w:t>
      </w:r>
    </w:p>
    <w:p w:rsidR="00897DCD" w:rsidRPr="00AB2CF1" w:rsidRDefault="00897DCD" w:rsidP="0033746C">
      <w:pPr>
        <w:bidi w:val="0"/>
        <w:jc w:val="both"/>
        <w:rPr>
          <w:sz w:val="12"/>
          <w:szCs w:val="12"/>
        </w:rPr>
      </w:pPr>
    </w:p>
    <w:tbl>
      <w:tblPr>
        <w:tblStyle w:val="TableGrid"/>
        <w:tblW w:w="9072" w:type="dxa"/>
        <w:jc w:val="center"/>
        <w:tblLayout w:type="fixed"/>
        <w:tblLook w:val="04A0"/>
      </w:tblPr>
      <w:tblGrid>
        <w:gridCol w:w="3219"/>
        <w:gridCol w:w="982"/>
        <w:gridCol w:w="982"/>
        <w:gridCol w:w="914"/>
        <w:gridCol w:w="1559"/>
        <w:gridCol w:w="1416"/>
      </w:tblGrid>
      <w:tr w:rsidR="00B522C5" w:rsidRPr="00AB2CF1" w:rsidTr="002A0208">
        <w:trPr>
          <w:trHeight w:val="340"/>
          <w:jc w:val="center"/>
        </w:trPr>
        <w:tc>
          <w:tcPr>
            <w:tcW w:w="3219" w:type="dxa"/>
            <w:vMerge w:val="restart"/>
            <w:vAlign w:val="center"/>
          </w:tcPr>
          <w:p w:rsidR="00B522C5" w:rsidRPr="00703571" w:rsidRDefault="00B522C5"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878" w:type="dxa"/>
            <w:gridSpan w:val="3"/>
            <w:vAlign w:val="center"/>
          </w:tcPr>
          <w:p w:rsidR="00B522C5" w:rsidRPr="00703571" w:rsidRDefault="00B522C5" w:rsidP="00FE7096">
            <w:pPr>
              <w:bidi w:val="0"/>
              <w:jc w:val="center"/>
              <w:rPr>
                <w:rFonts w:ascii="Arial" w:hAnsi="Arial" w:cs="Arial"/>
                <w:b/>
                <w:bCs/>
                <w:sz w:val="24"/>
                <w:szCs w:val="24"/>
              </w:rPr>
            </w:pPr>
            <w:proofErr w:type="spellStart"/>
            <w:r w:rsidRPr="00703571">
              <w:rPr>
                <w:rFonts w:ascii="Arial" w:hAnsi="Arial" w:cs="Arial"/>
                <w:b/>
                <w:bCs/>
                <w:sz w:val="18"/>
                <w:szCs w:val="18"/>
                <w:lang w:val="fr-FR"/>
              </w:rPr>
              <w:t>Licensed</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boundary</w:t>
            </w:r>
            <w:proofErr w:type="spellEnd"/>
            <w:r w:rsidRPr="00703571">
              <w:rPr>
                <w:rFonts w:ascii="Arial" w:hAnsi="Arial" w:cs="Arial"/>
                <w:b/>
                <w:bCs/>
                <w:sz w:val="18"/>
                <w:szCs w:val="18"/>
                <w:lang w:val="fr-FR"/>
              </w:rPr>
              <w:t xml:space="preserve">  </w:t>
            </w:r>
            <w:proofErr w:type="spellStart"/>
            <w:r w:rsidRPr="00703571">
              <w:rPr>
                <w:rFonts w:ascii="Arial" w:hAnsi="Arial" w:cs="Arial"/>
                <w:b/>
                <w:bCs/>
                <w:sz w:val="18"/>
                <w:szCs w:val="18"/>
                <w:lang w:val="fr-FR"/>
              </w:rPr>
              <w:t>walls</w:t>
            </w:r>
            <w:proofErr w:type="spellEnd"/>
          </w:p>
        </w:tc>
        <w:tc>
          <w:tcPr>
            <w:tcW w:w="1559" w:type="dxa"/>
            <w:vMerge w:val="restart"/>
            <w:vAlign w:val="center"/>
          </w:tcPr>
          <w:p w:rsidR="00B522C5" w:rsidRPr="00703571" w:rsidRDefault="00B522C5" w:rsidP="002A0208">
            <w:pPr>
              <w:bidi w:val="0"/>
              <w:jc w:val="center"/>
              <w:rPr>
                <w:rFonts w:ascii="Arial" w:hAnsi="Arial" w:cs="Arial"/>
                <w:b/>
                <w:bCs/>
                <w:sz w:val="18"/>
                <w:szCs w:val="18"/>
              </w:rPr>
            </w:pPr>
            <w:r w:rsidRPr="00703571">
              <w:rPr>
                <w:rFonts w:ascii="Arial" w:hAnsi="Arial" w:cs="Arial"/>
                <w:b/>
                <w:bCs/>
                <w:sz w:val="18"/>
                <w:szCs w:val="18"/>
              </w:rPr>
              <w:t xml:space="preserve">% Change in </w:t>
            </w:r>
            <w:r w:rsidR="00E94726" w:rsidRPr="00703571">
              <w:rPr>
                <w:rFonts w:ascii="Arial" w:hAnsi="Arial" w:cs="Arial"/>
                <w:b/>
                <w:bCs/>
                <w:sz w:val="18"/>
                <w:szCs w:val="18"/>
              </w:rPr>
              <w:t>first</w:t>
            </w:r>
            <w:r w:rsidR="002A0208" w:rsidRPr="00703571">
              <w:rPr>
                <w:rFonts w:ascii="Arial" w:hAnsi="Arial" w:cs="Arial"/>
                <w:b/>
                <w:bCs/>
                <w:sz w:val="18"/>
                <w:szCs w:val="18"/>
              </w:rPr>
              <w:t xml:space="preserve">  </w:t>
            </w:r>
            <w:r w:rsidRPr="00703571">
              <w:rPr>
                <w:rFonts w:ascii="Arial" w:hAnsi="Arial" w:cs="Arial"/>
                <w:sz w:val="16"/>
                <w:szCs w:val="16"/>
              </w:rPr>
              <w:t xml:space="preserve"> </w:t>
            </w:r>
            <w:r w:rsidRPr="00703571">
              <w:rPr>
                <w:rFonts w:ascii="Arial" w:hAnsi="Arial" w:cs="Arial"/>
                <w:b/>
                <w:bCs/>
                <w:sz w:val="18"/>
                <w:szCs w:val="18"/>
              </w:rPr>
              <w:t xml:space="preserve">quarter </w:t>
            </w:r>
            <w:r w:rsidR="00E94726" w:rsidRPr="00703571">
              <w:rPr>
                <w:rFonts w:ascii="Arial" w:hAnsi="Arial" w:cs="Arial"/>
                <w:b/>
                <w:bCs/>
                <w:sz w:val="18"/>
                <w:szCs w:val="18"/>
              </w:rPr>
              <w:t>2015</w:t>
            </w:r>
            <w:r w:rsidRPr="00703571">
              <w:rPr>
                <w:rFonts w:ascii="Arial" w:hAnsi="Arial" w:cs="Arial"/>
                <w:b/>
                <w:bCs/>
                <w:sz w:val="18"/>
                <w:szCs w:val="18"/>
              </w:rPr>
              <w:t xml:space="preserve"> from</w:t>
            </w:r>
          </w:p>
          <w:p w:rsidR="00B522C5" w:rsidRPr="00703571" w:rsidRDefault="00B522C5" w:rsidP="009B0F12">
            <w:pPr>
              <w:bidi w:val="0"/>
              <w:jc w:val="center"/>
              <w:rPr>
                <w:rFonts w:ascii="Arial" w:hAnsi="Arial" w:cs="Arial"/>
                <w:b/>
                <w:bCs/>
                <w:sz w:val="18"/>
                <w:szCs w:val="18"/>
              </w:rPr>
            </w:pPr>
            <w:r w:rsidRPr="00703571">
              <w:rPr>
                <w:rFonts w:ascii="Arial" w:hAnsi="Arial" w:cs="Arial"/>
                <w:b/>
                <w:bCs/>
                <w:sz w:val="18"/>
                <w:szCs w:val="18"/>
              </w:rPr>
              <w:t xml:space="preserve"> </w:t>
            </w:r>
            <w:r w:rsidR="00E94726" w:rsidRPr="00703571">
              <w:rPr>
                <w:rFonts w:ascii="Arial" w:hAnsi="Arial" w:cs="Arial"/>
                <w:b/>
                <w:bCs/>
                <w:sz w:val="18"/>
                <w:szCs w:val="18"/>
              </w:rPr>
              <w:t>first</w:t>
            </w:r>
            <w:r w:rsidR="00315250" w:rsidRPr="00703571">
              <w:rPr>
                <w:rFonts w:ascii="Arial" w:hAnsi="Arial" w:cs="Arial"/>
                <w:sz w:val="16"/>
                <w:szCs w:val="16"/>
              </w:rPr>
              <w:t xml:space="preserve"> </w:t>
            </w:r>
            <w:r w:rsidRPr="00703571">
              <w:rPr>
                <w:rFonts w:ascii="Arial" w:hAnsi="Arial" w:cs="Arial"/>
                <w:b/>
                <w:bCs/>
                <w:sz w:val="18"/>
                <w:szCs w:val="18"/>
              </w:rPr>
              <w:t xml:space="preserve">quarter </w:t>
            </w:r>
          </w:p>
          <w:p w:rsidR="00B522C5" w:rsidRPr="00703571" w:rsidRDefault="00E94726" w:rsidP="000F3D96">
            <w:pPr>
              <w:bidi w:val="0"/>
              <w:jc w:val="center"/>
              <w:rPr>
                <w:rFonts w:ascii="Arial" w:hAnsi="Arial" w:cs="Arial"/>
                <w:b/>
                <w:bCs/>
                <w:sz w:val="18"/>
                <w:szCs w:val="18"/>
                <w:rtl/>
              </w:rPr>
            </w:pPr>
            <w:r w:rsidRPr="00703571">
              <w:rPr>
                <w:rFonts w:ascii="Arial" w:hAnsi="Arial" w:cs="Arial"/>
                <w:b/>
                <w:bCs/>
                <w:sz w:val="18"/>
                <w:szCs w:val="18"/>
              </w:rPr>
              <w:t>2014</w:t>
            </w:r>
          </w:p>
        </w:tc>
        <w:tc>
          <w:tcPr>
            <w:tcW w:w="1416" w:type="dxa"/>
            <w:vMerge w:val="restart"/>
            <w:vAlign w:val="center"/>
          </w:tcPr>
          <w:p w:rsidR="00B522C5" w:rsidRPr="00703571" w:rsidRDefault="00B522C5" w:rsidP="00DF13F7">
            <w:pPr>
              <w:bidi w:val="0"/>
              <w:jc w:val="center"/>
              <w:rPr>
                <w:rFonts w:ascii="Arial" w:hAnsi="Arial" w:cs="Arial"/>
                <w:b/>
                <w:bCs/>
                <w:sz w:val="18"/>
                <w:szCs w:val="18"/>
              </w:rPr>
            </w:pPr>
            <w:r w:rsidRPr="00703571">
              <w:rPr>
                <w:rFonts w:ascii="Arial" w:hAnsi="Arial" w:cs="Arial"/>
                <w:b/>
                <w:bCs/>
                <w:sz w:val="18"/>
                <w:szCs w:val="18"/>
              </w:rPr>
              <w:t xml:space="preserve">% Change in </w:t>
            </w:r>
            <w:r w:rsidR="00E94726" w:rsidRPr="00703571">
              <w:rPr>
                <w:rFonts w:ascii="Arial" w:hAnsi="Arial" w:cs="Arial"/>
                <w:b/>
                <w:bCs/>
                <w:sz w:val="18"/>
                <w:szCs w:val="18"/>
              </w:rPr>
              <w:t>first</w:t>
            </w:r>
            <w:r w:rsidR="002A0208" w:rsidRPr="00703571">
              <w:rPr>
                <w:rFonts w:ascii="Arial" w:hAnsi="Arial" w:cs="Arial"/>
                <w:sz w:val="16"/>
                <w:szCs w:val="16"/>
              </w:rPr>
              <w:t xml:space="preserve"> </w:t>
            </w:r>
            <w:r w:rsidRPr="00703571">
              <w:rPr>
                <w:rFonts w:ascii="Arial" w:hAnsi="Arial" w:cs="Arial"/>
                <w:b/>
                <w:bCs/>
                <w:sz w:val="18"/>
                <w:szCs w:val="18"/>
              </w:rPr>
              <w:t>quarter</w:t>
            </w:r>
          </w:p>
          <w:p w:rsidR="00B522C5" w:rsidRPr="00703571" w:rsidRDefault="00E94726" w:rsidP="00E94726">
            <w:pPr>
              <w:bidi w:val="0"/>
              <w:jc w:val="center"/>
              <w:rPr>
                <w:rFonts w:ascii="Arial" w:hAnsi="Arial" w:cs="Arial"/>
                <w:b/>
                <w:bCs/>
                <w:sz w:val="18"/>
                <w:szCs w:val="18"/>
                <w:rtl/>
              </w:rPr>
            </w:pPr>
            <w:r w:rsidRPr="00703571">
              <w:rPr>
                <w:rFonts w:ascii="Arial" w:hAnsi="Arial" w:cs="Arial"/>
                <w:b/>
                <w:bCs/>
                <w:sz w:val="18"/>
                <w:szCs w:val="18"/>
              </w:rPr>
              <w:t>2015</w:t>
            </w:r>
            <w:r w:rsidR="00B522C5" w:rsidRPr="00703571">
              <w:rPr>
                <w:rFonts w:ascii="Arial" w:hAnsi="Arial" w:cs="Arial"/>
                <w:b/>
                <w:bCs/>
                <w:sz w:val="18"/>
                <w:szCs w:val="18"/>
              </w:rPr>
              <w:t xml:space="preserve">  from </w:t>
            </w:r>
            <w:r w:rsidRPr="00703571">
              <w:rPr>
                <w:rFonts w:ascii="Arial" w:hAnsi="Arial" w:cs="Arial"/>
                <w:b/>
                <w:bCs/>
                <w:sz w:val="18"/>
                <w:szCs w:val="18"/>
              </w:rPr>
              <w:t>fourth</w:t>
            </w:r>
            <w:r w:rsidR="00B522C5" w:rsidRPr="00703571">
              <w:rPr>
                <w:rFonts w:ascii="Arial" w:hAnsi="Arial" w:cs="Arial"/>
                <w:sz w:val="16"/>
                <w:szCs w:val="16"/>
              </w:rPr>
              <w:t xml:space="preserve"> </w:t>
            </w:r>
            <w:r w:rsidR="00B522C5" w:rsidRPr="00703571">
              <w:rPr>
                <w:rFonts w:ascii="Arial" w:hAnsi="Arial" w:cs="Arial"/>
                <w:b/>
                <w:bCs/>
                <w:sz w:val="18"/>
                <w:szCs w:val="18"/>
              </w:rPr>
              <w:t xml:space="preserve">quarter </w:t>
            </w:r>
            <w:r w:rsidRPr="00703571">
              <w:rPr>
                <w:rFonts w:ascii="Arial" w:hAnsi="Arial" w:cs="Arial"/>
                <w:b/>
                <w:bCs/>
                <w:sz w:val="18"/>
                <w:szCs w:val="18"/>
              </w:rPr>
              <w:t>2014</w:t>
            </w:r>
          </w:p>
        </w:tc>
      </w:tr>
      <w:tr w:rsidR="00DF13F7" w:rsidRPr="00AB2CF1" w:rsidTr="002A0208">
        <w:trPr>
          <w:trHeight w:val="340"/>
          <w:jc w:val="center"/>
        </w:trPr>
        <w:tc>
          <w:tcPr>
            <w:tcW w:w="3219" w:type="dxa"/>
            <w:vMerge/>
            <w:tcBorders>
              <w:bottom w:val="single" w:sz="4" w:space="0" w:color="auto"/>
            </w:tcBorders>
          </w:tcPr>
          <w:p w:rsidR="00DF13F7" w:rsidRPr="00703571" w:rsidRDefault="00DF13F7" w:rsidP="00FE7096">
            <w:pPr>
              <w:bidi w:val="0"/>
              <w:jc w:val="lowKashida"/>
              <w:rPr>
                <w:rFonts w:ascii="Arial" w:hAnsi="Arial" w:cs="Arial"/>
                <w:sz w:val="24"/>
                <w:szCs w:val="24"/>
              </w:rPr>
            </w:pPr>
          </w:p>
        </w:tc>
        <w:tc>
          <w:tcPr>
            <w:tcW w:w="982" w:type="dxa"/>
            <w:tcBorders>
              <w:bottom w:val="single" w:sz="4" w:space="0" w:color="auto"/>
            </w:tcBorders>
            <w:vAlign w:val="center"/>
          </w:tcPr>
          <w:p w:rsidR="00DF13F7" w:rsidRPr="00703571" w:rsidRDefault="00E94726" w:rsidP="000F3D96">
            <w:pPr>
              <w:jc w:val="center"/>
              <w:rPr>
                <w:rFonts w:ascii="Arial" w:hAnsi="Arial" w:cs="Arial"/>
                <w:sz w:val="18"/>
                <w:szCs w:val="18"/>
                <w:lang w:val="fr-FR"/>
              </w:rPr>
            </w:pPr>
            <w:r w:rsidRPr="00703571">
              <w:rPr>
                <w:rFonts w:ascii="Arial" w:hAnsi="Arial" w:cs="Arial"/>
                <w:sz w:val="18"/>
                <w:szCs w:val="18"/>
              </w:rPr>
              <w:t>first</w:t>
            </w:r>
            <w:r w:rsidR="00DF13F7" w:rsidRPr="00703571">
              <w:rPr>
                <w:rFonts w:ascii="Arial" w:hAnsi="Arial" w:cs="Arial"/>
                <w:sz w:val="18"/>
                <w:szCs w:val="18"/>
              </w:rPr>
              <w:t xml:space="preserve"> quarter</w:t>
            </w:r>
          </w:p>
          <w:p w:rsidR="00DF13F7" w:rsidRPr="00703571" w:rsidRDefault="00E94726" w:rsidP="000F3D96">
            <w:pPr>
              <w:jc w:val="center"/>
              <w:rPr>
                <w:rFonts w:ascii="Arial" w:hAnsi="Arial" w:cs="Arial"/>
                <w:sz w:val="18"/>
                <w:szCs w:val="18"/>
              </w:rPr>
            </w:pPr>
            <w:r w:rsidRPr="00703571">
              <w:rPr>
                <w:rFonts w:ascii="Arial" w:hAnsi="Arial" w:cs="Arial"/>
                <w:sz w:val="18"/>
                <w:szCs w:val="18"/>
                <w:rtl/>
                <w:lang w:val="fr-FR"/>
              </w:rPr>
              <w:t>2014</w:t>
            </w:r>
          </w:p>
        </w:tc>
        <w:tc>
          <w:tcPr>
            <w:tcW w:w="982" w:type="dxa"/>
            <w:tcBorders>
              <w:bottom w:val="single" w:sz="4" w:space="0" w:color="auto"/>
            </w:tcBorders>
            <w:vAlign w:val="center"/>
          </w:tcPr>
          <w:p w:rsidR="00DF13F7" w:rsidRPr="00703571" w:rsidRDefault="00E94726" w:rsidP="000F3D96">
            <w:pPr>
              <w:bidi w:val="0"/>
              <w:jc w:val="center"/>
              <w:rPr>
                <w:rFonts w:ascii="Arial" w:hAnsi="Arial" w:cs="Arial"/>
                <w:sz w:val="18"/>
                <w:szCs w:val="18"/>
                <w:rtl/>
              </w:rPr>
            </w:pPr>
            <w:r w:rsidRPr="00703571">
              <w:rPr>
                <w:rFonts w:ascii="Arial" w:hAnsi="Arial" w:cs="Arial"/>
                <w:sz w:val="18"/>
                <w:szCs w:val="18"/>
              </w:rPr>
              <w:t>fourth</w:t>
            </w:r>
            <w:r w:rsidR="00DF13F7" w:rsidRPr="00703571">
              <w:rPr>
                <w:rFonts w:ascii="Arial" w:hAnsi="Arial" w:cs="Arial"/>
                <w:sz w:val="16"/>
                <w:szCs w:val="16"/>
              </w:rPr>
              <w:t xml:space="preserve"> </w:t>
            </w:r>
            <w:r w:rsidR="00DF13F7" w:rsidRPr="00703571">
              <w:rPr>
                <w:rFonts w:ascii="Arial" w:hAnsi="Arial" w:cs="Arial"/>
                <w:sz w:val="18"/>
                <w:szCs w:val="18"/>
              </w:rPr>
              <w:t>quarter</w:t>
            </w:r>
          </w:p>
          <w:p w:rsidR="00DF13F7" w:rsidRPr="00703571" w:rsidRDefault="00E94726" w:rsidP="000F3D96">
            <w:pPr>
              <w:jc w:val="center"/>
              <w:rPr>
                <w:rFonts w:ascii="Arial" w:hAnsi="Arial" w:cs="Arial"/>
                <w:sz w:val="18"/>
                <w:szCs w:val="18"/>
                <w:rtl/>
                <w:lang w:val="fr-FR"/>
              </w:rPr>
            </w:pPr>
            <w:r w:rsidRPr="00703571">
              <w:rPr>
                <w:rFonts w:ascii="Arial" w:hAnsi="Arial" w:cs="Arial"/>
                <w:sz w:val="18"/>
                <w:szCs w:val="18"/>
                <w:rtl/>
              </w:rPr>
              <w:t>2014</w:t>
            </w:r>
          </w:p>
        </w:tc>
        <w:tc>
          <w:tcPr>
            <w:tcW w:w="914" w:type="dxa"/>
            <w:tcBorders>
              <w:bottom w:val="single" w:sz="4" w:space="0" w:color="auto"/>
            </w:tcBorders>
            <w:vAlign w:val="center"/>
          </w:tcPr>
          <w:p w:rsidR="00DF13F7" w:rsidRPr="00703571" w:rsidRDefault="00E94726" w:rsidP="000F3D96">
            <w:pPr>
              <w:bidi w:val="0"/>
              <w:jc w:val="center"/>
              <w:rPr>
                <w:rFonts w:ascii="Arial" w:hAnsi="Arial" w:cs="Arial"/>
                <w:sz w:val="18"/>
                <w:szCs w:val="18"/>
                <w:rtl/>
              </w:rPr>
            </w:pPr>
            <w:r w:rsidRPr="00703571">
              <w:rPr>
                <w:rFonts w:ascii="Arial" w:hAnsi="Arial" w:cs="Arial"/>
                <w:sz w:val="18"/>
                <w:szCs w:val="18"/>
              </w:rPr>
              <w:t>first</w:t>
            </w:r>
            <w:r w:rsidR="00DF13F7" w:rsidRPr="00703571">
              <w:rPr>
                <w:rFonts w:ascii="Arial" w:hAnsi="Arial" w:cs="Arial"/>
                <w:sz w:val="16"/>
                <w:szCs w:val="16"/>
              </w:rPr>
              <w:t xml:space="preserve"> </w:t>
            </w:r>
            <w:r w:rsidR="00DF13F7" w:rsidRPr="00703571">
              <w:rPr>
                <w:rFonts w:ascii="Arial" w:hAnsi="Arial" w:cs="Arial"/>
                <w:sz w:val="18"/>
                <w:szCs w:val="18"/>
              </w:rPr>
              <w:t>quarter</w:t>
            </w:r>
          </w:p>
          <w:p w:rsidR="00DF13F7" w:rsidRPr="00703571" w:rsidRDefault="00E94726" w:rsidP="000F3D96">
            <w:pPr>
              <w:jc w:val="center"/>
              <w:rPr>
                <w:rFonts w:ascii="Arial" w:hAnsi="Arial" w:cs="Arial"/>
                <w:sz w:val="18"/>
                <w:szCs w:val="18"/>
                <w:rtl/>
                <w:lang w:val="fr-FR"/>
              </w:rPr>
            </w:pPr>
            <w:r w:rsidRPr="00703571">
              <w:rPr>
                <w:rFonts w:ascii="Arial" w:hAnsi="Arial" w:cs="Arial"/>
                <w:sz w:val="18"/>
                <w:szCs w:val="18"/>
                <w:rtl/>
              </w:rPr>
              <w:t>2015</w:t>
            </w:r>
          </w:p>
        </w:tc>
        <w:tc>
          <w:tcPr>
            <w:tcW w:w="1559" w:type="dxa"/>
            <w:vMerge/>
            <w:tcBorders>
              <w:bottom w:val="single" w:sz="4" w:space="0" w:color="auto"/>
            </w:tcBorders>
            <w:vAlign w:val="center"/>
          </w:tcPr>
          <w:p w:rsidR="00DF13F7" w:rsidRPr="00703571" w:rsidRDefault="00DF13F7" w:rsidP="00FE7096">
            <w:pPr>
              <w:bidi w:val="0"/>
              <w:jc w:val="center"/>
              <w:rPr>
                <w:rFonts w:ascii="Arial" w:hAnsi="Arial" w:cs="Arial"/>
                <w:sz w:val="24"/>
                <w:szCs w:val="24"/>
              </w:rPr>
            </w:pPr>
          </w:p>
        </w:tc>
        <w:tc>
          <w:tcPr>
            <w:tcW w:w="1416" w:type="dxa"/>
            <w:vMerge/>
            <w:tcBorders>
              <w:bottom w:val="single" w:sz="4" w:space="0" w:color="auto"/>
            </w:tcBorders>
            <w:vAlign w:val="center"/>
          </w:tcPr>
          <w:p w:rsidR="00DF13F7" w:rsidRPr="00703571" w:rsidRDefault="00DF13F7" w:rsidP="00FE7096">
            <w:pPr>
              <w:bidi w:val="0"/>
              <w:jc w:val="center"/>
              <w:rPr>
                <w:rFonts w:ascii="Arial" w:hAnsi="Arial" w:cs="Arial"/>
                <w:sz w:val="24"/>
                <w:szCs w:val="24"/>
              </w:rPr>
            </w:pPr>
          </w:p>
        </w:tc>
      </w:tr>
      <w:tr w:rsidR="008A6FAD" w:rsidRPr="00AB2CF1" w:rsidTr="000116EE">
        <w:trPr>
          <w:trHeight w:val="340"/>
          <w:jc w:val="center"/>
        </w:trPr>
        <w:tc>
          <w:tcPr>
            <w:tcW w:w="3219" w:type="dxa"/>
            <w:tcBorders>
              <w:top w:val="single" w:sz="4" w:space="0" w:color="auto"/>
              <w:left w:val="single" w:sz="4" w:space="0" w:color="auto"/>
              <w:bottom w:val="nil"/>
              <w:right w:val="single" w:sz="4" w:space="0" w:color="auto"/>
            </w:tcBorders>
            <w:vAlign w:val="center"/>
          </w:tcPr>
          <w:p w:rsidR="008A6FAD" w:rsidRPr="00703571" w:rsidRDefault="008A6FAD" w:rsidP="00771168">
            <w:pPr>
              <w:bidi w:val="0"/>
              <w:rPr>
                <w:rFonts w:ascii="Arial" w:hAnsi="Arial" w:cs="Arial"/>
                <w:sz w:val="24"/>
                <w:szCs w:val="24"/>
              </w:rPr>
            </w:pPr>
            <w:r w:rsidRPr="00703571">
              <w:rPr>
                <w:rFonts w:ascii="Arial" w:hAnsi="Arial" w:cs="Arial"/>
                <w:sz w:val="18"/>
                <w:szCs w:val="18"/>
              </w:rPr>
              <w:t>Number of licenses for walls</w:t>
            </w:r>
          </w:p>
        </w:tc>
        <w:tc>
          <w:tcPr>
            <w:tcW w:w="982" w:type="dxa"/>
            <w:tcBorders>
              <w:top w:val="single" w:sz="4" w:space="0" w:color="auto"/>
              <w:left w:val="single" w:sz="4" w:space="0" w:color="auto"/>
              <w:bottom w:val="nil"/>
              <w:right w:val="nil"/>
            </w:tcBorders>
            <w:vAlign w:val="center"/>
          </w:tcPr>
          <w:p w:rsidR="008A6FAD" w:rsidRPr="00703571" w:rsidRDefault="008A6FAD" w:rsidP="000116EE">
            <w:pPr>
              <w:bidi w:val="0"/>
              <w:ind w:left="144" w:right="57" w:firstLine="70"/>
              <w:jc w:val="right"/>
              <w:rPr>
                <w:rFonts w:ascii="Arial" w:eastAsia="Arial Unicode MS" w:hAnsi="Arial" w:cs="Arial"/>
                <w:sz w:val="18"/>
                <w:szCs w:val="18"/>
                <w:rtl/>
              </w:rPr>
            </w:pPr>
            <w:r w:rsidRPr="00703571">
              <w:rPr>
                <w:rFonts w:ascii="Arial" w:eastAsia="Arial Unicode MS" w:hAnsi="Arial" w:cs="Arial"/>
                <w:sz w:val="18"/>
                <w:szCs w:val="18"/>
                <w:rtl/>
              </w:rPr>
              <w:t>88</w:t>
            </w:r>
          </w:p>
        </w:tc>
        <w:tc>
          <w:tcPr>
            <w:tcW w:w="982" w:type="dxa"/>
            <w:tcBorders>
              <w:top w:val="single" w:sz="4" w:space="0" w:color="auto"/>
              <w:left w:val="nil"/>
              <w:bottom w:val="nil"/>
              <w:right w:val="nil"/>
            </w:tcBorders>
            <w:vAlign w:val="center"/>
          </w:tcPr>
          <w:p w:rsidR="008A6FAD" w:rsidRPr="00703571" w:rsidRDefault="008A6FAD" w:rsidP="000116EE">
            <w:pPr>
              <w:bidi w:val="0"/>
              <w:ind w:left="144" w:right="57" w:firstLine="70"/>
              <w:jc w:val="right"/>
              <w:rPr>
                <w:rFonts w:ascii="Arial" w:eastAsia="Arial Unicode MS" w:hAnsi="Arial" w:cs="Arial"/>
                <w:sz w:val="18"/>
                <w:szCs w:val="18"/>
              </w:rPr>
            </w:pPr>
            <w:r w:rsidRPr="00703571">
              <w:rPr>
                <w:rFonts w:ascii="Arial" w:eastAsia="Arial Unicode MS" w:hAnsi="Arial" w:cs="Arial"/>
                <w:sz w:val="18"/>
                <w:szCs w:val="18"/>
                <w:rtl/>
              </w:rPr>
              <w:t>67</w:t>
            </w:r>
          </w:p>
        </w:tc>
        <w:tc>
          <w:tcPr>
            <w:tcW w:w="914" w:type="dxa"/>
            <w:tcBorders>
              <w:top w:val="single" w:sz="4" w:space="0" w:color="auto"/>
              <w:left w:val="nil"/>
              <w:bottom w:val="nil"/>
              <w:right w:val="nil"/>
            </w:tcBorders>
            <w:vAlign w:val="center"/>
          </w:tcPr>
          <w:p w:rsidR="008A6FAD" w:rsidRPr="00703571" w:rsidRDefault="008A6FAD" w:rsidP="000116EE">
            <w:pPr>
              <w:ind w:left="144" w:right="57" w:hanging="110"/>
              <w:rPr>
                <w:rFonts w:ascii="Arial" w:eastAsia="Arial Unicode MS" w:hAnsi="Arial" w:cs="Arial"/>
                <w:sz w:val="18"/>
                <w:szCs w:val="18"/>
                <w:rtl/>
              </w:rPr>
            </w:pPr>
            <w:r w:rsidRPr="00703571">
              <w:rPr>
                <w:rFonts w:ascii="Arial" w:eastAsia="Arial Unicode MS" w:hAnsi="Arial" w:cs="Arial"/>
                <w:sz w:val="18"/>
                <w:szCs w:val="18"/>
                <w:rtl/>
              </w:rPr>
              <w:t>44</w:t>
            </w:r>
          </w:p>
        </w:tc>
        <w:tc>
          <w:tcPr>
            <w:tcW w:w="1559" w:type="dxa"/>
            <w:tcBorders>
              <w:top w:val="single" w:sz="4" w:space="0" w:color="auto"/>
              <w:left w:val="nil"/>
              <w:bottom w:val="nil"/>
              <w:right w:val="nil"/>
            </w:tcBorders>
            <w:vAlign w:val="center"/>
          </w:tcPr>
          <w:p w:rsidR="008A6FAD" w:rsidRPr="00703571" w:rsidRDefault="008A6FAD" w:rsidP="000116EE">
            <w:pPr>
              <w:ind w:left="144" w:right="57" w:firstLine="121"/>
              <w:rPr>
                <w:rFonts w:ascii="Arial" w:eastAsia="Arial Unicode MS" w:hAnsi="Arial" w:cs="Arial"/>
                <w:sz w:val="18"/>
                <w:szCs w:val="18"/>
              </w:rPr>
            </w:pPr>
            <w:r w:rsidRPr="00703571">
              <w:rPr>
                <w:rFonts w:ascii="Arial" w:eastAsia="Arial Unicode MS" w:hAnsi="Arial" w:cs="Arial"/>
                <w:sz w:val="18"/>
                <w:szCs w:val="18"/>
                <w:rtl/>
              </w:rPr>
              <w:t>50.0-</w:t>
            </w:r>
          </w:p>
        </w:tc>
        <w:tc>
          <w:tcPr>
            <w:tcW w:w="1416" w:type="dxa"/>
            <w:tcBorders>
              <w:top w:val="single" w:sz="4" w:space="0" w:color="auto"/>
              <w:left w:val="nil"/>
              <w:bottom w:val="nil"/>
              <w:right w:val="single" w:sz="4" w:space="0" w:color="auto"/>
            </w:tcBorders>
            <w:vAlign w:val="center"/>
          </w:tcPr>
          <w:p w:rsidR="008A6FAD" w:rsidRPr="00703571" w:rsidRDefault="008A6FAD" w:rsidP="000116EE">
            <w:pPr>
              <w:ind w:left="144" w:right="57" w:firstLine="121"/>
              <w:rPr>
                <w:rFonts w:ascii="Arial" w:eastAsia="Arial Unicode MS" w:hAnsi="Arial" w:cs="Arial"/>
                <w:sz w:val="18"/>
                <w:szCs w:val="18"/>
              </w:rPr>
            </w:pPr>
            <w:r w:rsidRPr="00703571">
              <w:rPr>
                <w:rFonts w:ascii="Arial" w:eastAsia="Arial Unicode MS" w:hAnsi="Arial" w:cs="Arial"/>
                <w:sz w:val="18"/>
                <w:szCs w:val="18"/>
                <w:rtl/>
              </w:rPr>
              <w:t>34.3-</w:t>
            </w:r>
          </w:p>
        </w:tc>
      </w:tr>
      <w:tr w:rsidR="008A6FAD" w:rsidRPr="00AB2CF1" w:rsidTr="000116EE">
        <w:trPr>
          <w:trHeight w:val="340"/>
          <w:jc w:val="center"/>
        </w:trPr>
        <w:tc>
          <w:tcPr>
            <w:tcW w:w="3219" w:type="dxa"/>
            <w:tcBorders>
              <w:top w:val="nil"/>
              <w:left w:val="single" w:sz="4" w:space="0" w:color="auto"/>
              <w:bottom w:val="single" w:sz="4" w:space="0" w:color="auto"/>
              <w:right w:val="single" w:sz="4" w:space="0" w:color="auto"/>
            </w:tcBorders>
            <w:vAlign w:val="center"/>
          </w:tcPr>
          <w:p w:rsidR="008A6FAD" w:rsidRPr="00703571" w:rsidRDefault="008A6FAD" w:rsidP="00771168">
            <w:pPr>
              <w:bidi w:val="0"/>
              <w:rPr>
                <w:rFonts w:ascii="Arial" w:hAnsi="Arial" w:cs="Arial"/>
                <w:sz w:val="24"/>
                <w:szCs w:val="24"/>
              </w:rPr>
            </w:pPr>
            <w:r w:rsidRPr="00703571">
              <w:rPr>
                <w:rFonts w:ascii="Arial" w:hAnsi="Arial" w:cs="Arial"/>
                <w:sz w:val="18"/>
                <w:szCs w:val="18"/>
              </w:rPr>
              <w:t>Length of licensed walls  (1000 meters)</w:t>
            </w:r>
          </w:p>
        </w:tc>
        <w:tc>
          <w:tcPr>
            <w:tcW w:w="982" w:type="dxa"/>
            <w:tcBorders>
              <w:top w:val="nil"/>
              <w:left w:val="single" w:sz="4" w:space="0" w:color="auto"/>
              <w:bottom w:val="single" w:sz="4" w:space="0" w:color="auto"/>
              <w:right w:val="nil"/>
            </w:tcBorders>
            <w:vAlign w:val="center"/>
          </w:tcPr>
          <w:p w:rsidR="008A6FAD" w:rsidRPr="00703571" w:rsidRDefault="008A6FAD" w:rsidP="000116EE">
            <w:pPr>
              <w:bidi w:val="0"/>
              <w:ind w:left="144" w:right="57" w:firstLine="70"/>
              <w:jc w:val="right"/>
              <w:rPr>
                <w:rFonts w:ascii="Arial" w:eastAsia="Arial Unicode MS" w:hAnsi="Arial" w:cs="Arial"/>
                <w:sz w:val="18"/>
                <w:szCs w:val="18"/>
              </w:rPr>
            </w:pPr>
            <w:r w:rsidRPr="00703571">
              <w:rPr>
                <w:rFonts w:ascii="Arial" w:eastAsia="Arial Unicode MS" w:hAnsi="Arial" w:cs="Arial"/>
                <w:sz w:val="18"/>
                <w:szCs w:val="18"/>
                <w:rtl/>
              </w:rPr>
              <w:t>7.3</w:t>
            </w:r>
          </w:p>
        </w:tc>
        <w:tc>
          <w:tcPr>
            <w:tcW w:w="982" w:type="dxa"/>
            <w:tcBorders>
              <w:top w:val="nil"/>
              <w:left w:val="nil"/>
              <w:bottom w:val="single" w:sz="4" w:space="0" w:color="auto"/>
              <w:right w:val="nil"/>
            </w:tcBorders>
            <w:vAlign w:val="center"/>
          </w:tcPr>
          <w:p w:rsidR="008A6FAD" w:rsidRPr="00703571" w:rsidRDefault="008A6FAD" w:rsidP="000116EE">
            <w:pPr>
              <w:bidi w:val="0"/>
              <w:ind w:left="144" w:right="57" w:firstLine="70"/>
              <w:jc w:val="right"/>
              <w:rPr>
                <w:rFonts w:ascii="Arial" w:eastAsia="Arial Unicode MS" w:hAnsi="Arial" w:cs="Arial"/>
                <w:sz w:val="18"/>
                <w:szCs w:val="18"/>
              </w:rPr>
            </w:pPr>
            <w:r w:rsidRPr="00703571">
              <w:rPr>
                <w:rFonts w:ascii="Arial" w:eastAsia="Arial Unicode MS" w:hAnsi="Arial" w:cs="Arial"/>
                <w:sz w:val="18"/>
                <w:szCs w:val="18"/>
                <w:rtl/>
              </w:rPr>
              <w:t>9.8</w:t>
            </w:r>
          </w:p>
        </w:tc>
        <w:tc>
          <w:tcPr>
            <w:tcW w:w="914" w:type="dxa"/>
            <w:tcBorders>
              <w:top w:val="nil"/>
              <w:left w:val="nil"/>
              <w:bottom w:val="single" w:sz="4" w:space="0" w:color="auto"/>
              <w:right w:val="nil"/>
            </w:tcBorders>
            <w:vAlign w:val="center"/>
          </w:tcPr>
          <w:p w:rsidR="008A6FAD" w:rsidRPr="00703571" w:rsidRDefault="008A6FAD" w:rsidP="000116EE">
            <w:pPr>
              <w:ind w:left="144" w:right="57" w:hanging="110"/>
              <w:rPr>
                <w:rFonts w:ascii="Arial" w:eastAsia="Arial Unicode MS" w:hAnsi="Arial" w:cs="Arial"/>
                <w:sz w:val="18"/>
                <w:szCs w:val="18"/>
              </w:rPr>
            </w:pPr>
            <w:r w:rsidRPr="00703571">
              <w:rPr>
                <w:rFonts w:ascii="Arial" w:eastAsia="Arial Unicode MS" w:hAnsi="Arial" w:cs="Arial"/>
                <w:sz w:val="18"/>
                <w:szCs w:val="18"/>
                <w:rtl/>
              </w:rPr>
              <w:t>2.6</w:t>
            </w:r>
          </w:p>
        </w:tc>
        <w:tc>
          <w:tcPr>
            <w:tcW w:w="1559" w:type="dxa"/>
            <w:tcBorders>
              <w:top w:val="nil"/>
              <w:left w:val="nil"/>
              <w:bottom w:val="single" w:sz="4" w:space="0" w:color="auto"/>
              <w:right w:val="nil"/>
            </w:tcBorders>
            <w:vAlign w:val="center"/>
          </w:tcPr>
          <w:p w:rsidR="008A6FAD" w:rsidRPr="00703571" w:rsidRDefault="008A6FAD" w:rsidP="000116EE">
            <w:pPr>
              <w:ind w:left="144" w:right="57" w:firstLine="121"/>
              <w:rPr>
                <w:rFonts w:ascii="Arial" w:eastAsia="Arial Unicode MS" w:hAnsi="Arial" w:cs="Arial"/>
                <w:sz w:val="18"/>
                <w:szCs w:val="18"/>
              </w:rPr>
            </w:pPr>
            <w:r w:rsidRPr="00703571">
              <w:rPr>
                <w:rFonts w:ascii="Arial" w:eastAsia="Arial Unicode MS" w:hAnsi="Arial" w:cs="Arial"/>
                <w:sz w:val="18"/>
                <w:szCs w:val="18"/>
                <w:rtl/>
              </w:rPr>
              <w:t>64.4-</w:t>
            </w:r>
          </w:p>
        </w:tc>
        <w:tc>
          <w:tcPr>
            <w:tcW w:w="1416" w:type="dxa"/>
            <w:tcBorders>
              <w:top w:val="nil"/>
              <w:left w:val="nil"/>
              <w:bottom w:val="single" w:sz="4" w:space="0" w:color="auto"/>
              <w:right w:val="single" w:sz="4" w:space="0" w:color="auto"/>
            </w:tcBorders>
            <w:vAlign w:val="center"/>
          </w:tcPr>
          <w:p w:rsidR="008A6FAD" w:rsidRPr="00703571" w:rsidRDefault="008A6FAD" w:rsidP="000116EE">
            <w:pPr>
              <w:ind w:left="144" w:right="57" w:firstLine="121"/>
              <w:rPr>
                <w:rFonts w:ascii="Arial" w:eastAsia="Arial Unicode MS" w:hAnsi="Arial" w:cs="Arial"/>
                <w:sz w:val="18"/>
                <w:szCs w:val="18"/>
              </w:rPr>
            </w:pPr>
            <w:r w:rsidRPr="00703571">
              <w:rPr>
                <w:rFonts w:ascii="Arial" w:eastAsia="Arial Unicode MS" w:hAnsi="Arial" w:cs="Arial"/>
                <w:sz w:val="18"/>
                <w:szCs w:val="18"/>
                <w:rtl/>
              </w:rPr>
              <w:t>73.5-</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0F3380" w:rsidP="00EA710E">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E94726">
      <w:pPr>
        <w:bidi w:val="0"/>
        <w:ind w:right="-1"/>
        <w:jc w:val="lowKashida"/>
        <w:rPr>
          <w:sz w:val="24"/>
          <w:szCs w:val="24"/>
        </w:rPr>
      </w:pPr>
      <w:r w:rsidRPr="003B0E0E">
        <w:rPr>
          <w:sz w:val="24"/>
          <w:szCs w:val="24"/>
        </w:rPr>
        <w:t xml:space="preserve">The following table compares the number and total area of licensed dwellings in Palestine* for the </w:t>
      </w:r>
      <w:r w:rsidR="00E94726">
        <w:rPr>
          <w:rFonts w:cs="Times New Roman"/>
          <w:sz w:val="24"/>
          <w:szCs w:val="24"/>
        </w:rPr>
        <w:t>first</w:t>
      </w:r>
      <w:r w:rsidRPr="003B0E0E">
        <w:rPr>
          <w:rFonts w:asciiTheme="majorBidi" w:hAnsiTheme="majorBidi" w:cstheme="majorBidi"/>
          <w:sz w:val="16"/>
          <w:szCs w:val="16"/>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F119F2">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434A05" w:rsidRPr="00AB2CF1" w:rsidRDefault="00434A05" w:rsidP="0033746C">
      <w:pPr>
        <w:bidi w:val="0"/>
        <w:ind w:right="-1"/>
        <w:jc w:val="lowKashida"/>
        <w:rPr>
          <w:sz w:val="12"/>
          <w:szCs w:val="12"/>
        </w:rPr>
      </w:pPr>
    </w:p>
    <w:tbl>
      <w:tblPr>
        <w:tblStyle w:val="TableGrid"/>
        <w:tblW w:w="9072" w:type="dxa"/>
        <w:jc w:val="center"/>
        <w:tblLook w:val="04A0"/>
      </w:tblPr>
      <w:tblGrid>
        <w:gridCol w:w="3120"/>
        <w:gridCol w:w="995"/>
        <w:gridCol w:w="1024"/>
        <w:gridCol w:w="1099"/>
        <w:gridCol w:w="1418"/>
        <w:gridCol w:w="1416"/>
      </w:tblGrid>
      <w:tr w:rsidR="00CC2A64" w:rsidRPr="00AB2CF1" w:rsidTr="00315250">
        <w:trPr>
          <w:trHeight w:val="432"/>
          <w:jc w:val="center"/>
        </w:trPr>
        <w:tc>
          <w:tcPr>
            <w:tcW w:w="3120" w:type="dxa"/>
            <w:vMerge w:val="restart"/>
            <w:vAlign w:val="center"/>
          </w:tcPr>
          <w:p w:rsidR="00CC2A64" w:rsidRPr="00AB2CF1" w:rsidRDefault="00CC2A64"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118" w:type="dxa"/>
            <w:gridSpan w:val="3"/>
            <w:vAlign w:val="center"/>
          </w:tcPr>
          <w:p w:rsidR="00CC2A64" w:rsidRDefault="00CC2A64"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CC2A64" w:rsidRPr="00AB2CF1" w:rsidRDefault="00CC2A64"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418" w:type="dxa"/>
            <w:vMerge w:val="restart"/>
            <w:vAlign w:val="center"/>
          </w:tcPr>
          <w:p w:rsidR="00CC2A64" w:rsidRPr="00BD39D7" w:rsidRDefault="00CC2A64" w:rsidP="00CC2A64">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E94726">
              <w:rPr>
                <w:rFonts w:asciiTheme="minorBidi" w:hAnsiTheme="minorBidi" w:cstheme="minorBidi"/>
                <w:b/>
                <w:bCs/>
                <w:sz w:val="18"/>
                <w:szCs w:val="18"/>
              </w:rPr>
              <w:t>first</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r w:rsidR="00E94726">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CC2A64" w:rsidRPr="00BD39D7" w:rsidRDefault="00CC2A64" w:rsidP="009B0F12">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E94726">
              <w:rPr>
                <w:rFonts w:asciiTheme="minorBidi" w:hAnsiTheme="minorBidi" w:cstheme="minorBidi"/>
                <w:b/>
                <w:bCs/>
                <w:sz w:val="18"/>
                <w:szCs w:val="18"/>
              </w:rPr>
              <w:t>first</w:t>
            </w:r>
            <w:r w:rsidR="00315250">
              <w:rPr>
                <w:rFonts w:asciiTheme="minorBidi" w:hAnsiTheme="minorBidi" w:cstheme="minorBidi"/>
                <w:b/>
                <w:bCs/>
                <w:sz w:val="18"/>
                <w:szCs w:val="18"/>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CC2A64" w:rsidRPr="00BD39D7" w:rsidRDefault="00E94726"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6" w:type="dxa"/>
            <w:vMerge w:val="restart"/>
            <w:vAlign w:val="center"/>
          </w:tcPr>
          <w:p w:rsidR="00CC2A64" w:rsidRPr="00BD39D7" w:rsidRDefault="00CC2A64" w:rsidP="000F3D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E94726">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CC2A64" w:rsidRPr="00BD39D7" w:rsidRDefault="00E94726" w:rsidP="00E94726">
            <w:pPr>
              <w:bidi w:val="0"/>
              <w:jc w:val="center"/>
              <w:rPr>
                <w:rFonts w:asciiTheme="minorBidi" w:hAnsiTheme="minorBidi" w:cstheme="minorBidi"/>
                <w:b/>
                <w:bCs/>
                <w:sz w:val="18"/>
                <w:szCs w:val="18"/>
                <w:rtl/>
              </w:rPr>
            </w:pPr>
            <w:r>
              <w:rPr>
                <w:rFonts w:asciiTheme="minorBidi" w:hAnsiTheme="minorBidi" w:cstheme="minorBidi" w:hint="cs"/>
                <w:b/>
                <w:bCs/>
                <w:sz w:val="18"/>
                <w:szCs w:val="18"/>
              </w:rPr>
              <w:t>2015</w:t>
            </w:r>
            <w:r w:rsidR="00CC2A64" w:rsidRPr="00BD39D7">
              <w:rPr>
                <w:rFonts w:asciiTheme="minorBidi" w:hAnsiTheme="minorBidi" w:cstheme="minorBidi"/>
                <w:b/>
                <w:bCs/>
                <w:sz w:val="18"/>
                <w:szCs w:val="18"/>
              </w:rPr>
              <w:t xml:space="preserve">  from </w:t>
            </w:r>
            <w:r>
              <w:rPr>
                <w:rFonts w:asciiTheme="minorBidi" w:hAnsiTheme="minorBidi" w:cstheme="minorBidi"/>
                <w:b/>
                <w:bCs/>
                <w:sz w:val="18"/>
                <w:szCs w:val="18"/>
              </w:rPr>
              <w:t>fourth</w:t>
            </w:r>
            <w:r w:rsidR="00CC2A64">
              <w:rPr>
                <w:rFonts w:asciiTheme="majorBidi" w:hAnsiTheme="majorBidi" w:cstheme="majorBidi"/>
                <w:sz w:val="16"/>
                <w:szCs w:val="16"/>
              </w:rPr>
              <w:t xml:space="preserve"> </w:t>
            </w:r>
            <w:r w:rsidR="00CC2A64">
              <w:rPr>
                <w:rFonts w:asciiTheme="minorBidi" w:hAnsiTheme="minorBidi" w:cstheme="minorBidi"/>
                <w:b/>
                <w:bCs/>
                <w:sz w:val="18"/>
                <w:szCs w:val="18"/>
              </w:rPr>
              <w:t>quarter</w:t>
            </w:r>
            <w:r w:rsidR="00CC2A64"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CC2A64" w:rsidRPr="00AB2CF1" w:rsidTr="00315250">
        <w:trPr>
          <w:trHeight w:val="378"/>
          <w:jc w:val="center"/>
        </w:trPr>
        <w:tc>
          <w:tcPr>
            <w:tcW w:w="3120"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c>
          <w:tcPr>
            <w:tcW w:w="995" w:type="dxa"/>
            <w:tcBorders>
              <w:bottom w:val="single" w:sz="4" w:space="0" w:color="auto"/>
            </w:tcBorders>
            <w:vAlign w:val="center"/>
          </w:tcPr>
          <w:p w:rsidR="00CC2A64" w:rsidRPr="00BD39D7" w:rsidRDefault="00E94726" w:rsidP="000F3D96">
            <w:pPr>
              <w:jc w:val="center"/>
              <w:rPr>
                <w:rFonts w:asciiTheme="minorBidi" w:hAnsiTheme="minorBidi" w:cstheme="minorBidi"/>
                <w:sz w:val="18"/>
                <w:szCs w:val="18"/>
                <w:lang w:val="fr-FR"/>
              </w:rPr>
            </w:pPr>
            <w:r>
              <w:rPr>
                <w:rFonts w:asciiTheme="minorBidi" w:hAnsiTheme="minorBidi" w:cstheme="minorBidi"/>
                <w:sz w:val="18"/>
                <w:szCs w:val="18"/>
              </w:rPr>
              <w:t>first</w:t>
            </w:r>
            <w:r w:rsidR="00CC2A64">
              <w:rPr>
                <w:rFonts w:asciiTheme="minorBidi" w:hAnsiTheme="minorBidi" w:cstheme="minorBidi"/>
                <w:sz w:val="18"/>
                <w:szCs w:val="18"/>
              </w:rPr>
              <w:t xml:space="preserve"> quarter</w:t>
            </w:r>
          </w:p>
          <w:p w:rsidR="00CC2A64" w:rsidRPr="00BD39D7" w:rsidRDefault="00E94726" w:rsidP="000F3D96">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024" w:type="dxa"/>
            <w:tcBorders>
              <w:bottom w:val="single" w:sz="4" w:space="0" w:color="auto"/>
            </w:tcBorders>
            <w:vAlign w:val="center"/>
          </w:tcPr>
          <w:p w:rsidR="00CC2A64" w:rsidRPr="00BD39D7" w:rsidRDefault="00E94726" w:rsidP="000F3D96">
            <w:pPr>
              <w:bidi w:val="0"/>
              <w:jc w:val="center"/>
              <w:rPr>
                <w:rFonts w:asciiTheme="minorBidi" w:hAnsiTheme="minorBidi" w:cstheme="minorBidi"/>
                <w:sz w:val="18"/>
                <w:szCs w:val="18"/>
                <w:rtl/>
              </w:rPr>
            </w:pPr>
            <w:r>
              <w:rPr>
                <w:rFonts w:asciiTheme="minorBidi" w:hAnsiTheme="minorBidi" w:cstheme="minorBidi"/>
                <w:sz w:val="18"/>
                <w:szCs w:val="18"/>
              </w:rPr>
              <w:t>fourth</w:t>
            </w:r>
            <w:r w:rsidR="00CC2A64">
              <w:rPr>
                <w:rFonts w:asciiTheme="majorBidi" w:hAnsiTheme="majorBidi" w:cstheme="majorBidi"/>
                <w:sz w:val="16"/>
                <w:szCs w:val="16"/>
              </w:rPr>
              <w:t xml:space="preserve"> </w:t>
            </w:r>
            <w:r w:rsidR="00CC2A64">
              <w:rPr>
                <w:rFonts w:asciiTheme="minorBidi" w:hAnsiTheme="minorBidi" w:cstheme="minorBidi"/>
                <w:sz w:val="18"/>
                <w:szCs w:val="18"/>
              </w:rPr>
              <w:t>quarter</w:t>
            </w:r>
          </w:p>
          <w:p w:rsidR="00CC2A64" w:rsidRPr="00BD39D7" w:rsidRDefault="00E94726" w:rsidP="000F3D96">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099" w:type="dxa"/>
            <w:tcBorders>
              <w:bottom w:val="single" w:sz="4" w:space="0" w:color="auto"/>
            </w:tcBorders>
            <w:vAlign w:val="center"/>
          </w:tcPr>
          <w:p w:rsidR="00CC2A64" w:rsidRPr="00BD39D7" w:rsidRDefault="00E94726" w:rsidP="000F3D96">
            <w:pPr>
              <w:bidi w:val="0"/>
              <w:jc w:val="center"/>
              <w:rPr>
                <w:rFonts w:asciiTheme="minorBidi" w:hAnsiTheme="minorBidi" w:cstheme="minorBidi"/>
                <w:sz w:val="18"/>
                <w:szCs w:val="18"/>
                <w:rtl/>
              </w:rPr>
            </w:pPr>
            <w:r>
              <w:rPr>
                <w:rFonts w:asciiTheme="minorBidi" w:hAnsiTheme="minorBidi" w:cstheme="minorBidi"/>
                <w:sz w:val="18"/>
                <w:szCs w:val="18"/>
              </w:rPr>
              <w:t>first</w:t>
            </w:r>
            <w:r w:rsidR="00CC2A64">
              <w:rPr>
                <w:rFonts w:asciiTheme="majorBidi" w:hAnsiTheme="majorBidi" w:cstheme="majorBidi"/>
                <w:sz w:val="16"/>
                <w:szCs w:val="16"/>
              </w:rPr>
              <w:t xml:space="preserve"> </w:t>
            </w:r>
            <w:r w:rsidR="00CC2A64">
              <w:rPr>
                <w:rFonts w:asciiTheme="minorBidi" w:hAnsiTheme="minorBidi" w:cstheme="minorBidi"/>
                <w:sz w:val="18"/>
                <w:szCs w:val="18"/>
              </w:rPr>
              <w:t>quarter</w:t>
            </w:r>
          </w:p>
          <w:p w:rsidR="00CC2A64" w:rsidRPr="00BD39D7" w:rsidRDefault="00E94726" w:rsidP="000F3D96">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418"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c>
          <w:tcPr>
            <w:tcW w:w="1416"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r>
      <w:tr w:rsidR="008A6FAD" w:rsidRPr="00AB2CF1" w:rsidTr="000116EE">
        <w:trPr>
          <w:trHeight w:val="378"/>
          <w:jc w:val="center"/>
        </w:trPr>
        <w:tc>
          <w:tcPr>
            <w:tcW w:w="3120" w:type="dxa"/>
            <w:tcBorders>
              <w:top w:val="single" w:sz="4" w:space="0" w:color="auto"/>
              <w:left w:val="single" w:sz="4" w:space="0" w:color="auto"/>
              <w:bottom w:val="nil"/>
              <w:right w:val="single" w:sz="4" w:space="0" w:color="auto"/>
            </w:tcBorders>
            <w:vAlign w:val="center"/>
          </w:tcPr>
          <w:p w:rsidR="008A6FAD" w:rsidRPr="00703571" w:rsidRDefault="008A6FAD" w:rsidP="00BB1FD0">
            <w:pPr>
              <w:bidi w:val="0"/>
              <w:rPr>
                <w:rFonts w:ascii="Arial" w:hAnsi="Arial" w:cs="Arial"/>
                <w:sz w:val="24"/>
                <w:szCs w:val="24"/>
              </w:rPr>
            </w:pPr>
            <w:r w:rsidRPr="00703571">
              <w:rPr>
                <w:rFonts w:ascii="Arial" w:hAnsi="Arial" w:cs="Arial"/>
                <w:sz w:val="18"/>
                <w:szCs w:val="18"/>
              </w:rPr>
              <w:t>Number of new dwellings</w:t>
            </w:r>
          </w:p>
        </w:tc>
        <w:tc>
          <w:tcPr>
            <w:tcW w:w="995" w:type="dxa"/>
            <w:tcBorders>
              <w:top w:val="single" w:sz="4" w:space="0" w:color="auto"/>
              <w:left w:val="single" w:sz="4" w:space="0" w:color="auto"/>
              <w:bottom w:val="nil"/>
              <w:right w:val="nil"/>
            </w:tcBorders>
            <w:vAlign w:val="center"/>
          </w:tcPr>
          <w:p w:rsidR="008A6FAD" w:rsidRPr="00A8090F" w:rsidRDefault="008A6FAD" w:rsidP="000116EE">
            <w:pPr>
              <w:bidi w:val="0"/>
              <w:ind w:left="144" w:right="57" w:hanging="110"/>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3,</w:t>
            </w:r>
            <w:r w:rsidR="00FC7303">
              <w:rPr>
                <w:rFonts w:asciiTheme="minorBidi" w:eastAsia="Arial Unicode MS" w:hAnsiTheme="minorBidi" w:cstheme="minorBidi"/>
                <w:sz w:val="18"/>
                <w:szCs w:val="18"/>
              </w:rPr>
              <w:t>8</w:t>
            </w:r>
            <w:r>
              <w:rPr>
                <w:rFonts w:asciiTheme="minorBidi" w:eastAsia="Arial Unicode MS" w:hAnsiTheme="minorBidi" w:cstheme="minorBidi"/>
                <w:sz w:val="18"/>
                <w:szCs w:val="18"/>
              </w:rPr>
              <w:t>04</w:t>
            </w:r>
          </w:p>
        </w:tc>
        <w:tc>
          <w:tcPr>
            <w:tcW w:w="1024" w:type="dxa"/>
            <w:tcBorders>
              <w:top w:val="single" w:sz="4" w:space="0" w:color="auto"/>
              <w:left w:val="nil"/>
              <w:bottom w:val="nil"/>
              <w:right w:val="nil"/>
            </w:tcBorders>
            <w:vAlign w:val="center"/>
          </w:tcPr>
          <w:p w:rsidR="008A6FAD" w:rsidRPr="00A8090F" w:rsidRDefault="008A6FAD" w:rsidP="000116EE">
            <w:pPr>
              <w:bidi w:val="0"/>
              <w:ind w:left="144" w:right="57" w:hanging="23"/>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3,452</w:t>
            </w:r>
          </w:p>
        </w:tc>
        <w:tc>
          <w:tcPr>
            <w:tcW w:w="1099" w:type="dxa"/>
            <w:tcBorders>
              <w:top w:val="single" w:sz="4" w:space="0" w:color="auto"/>
              <w:left w:val="nil"/>
              <w:bottom w:val="nil"/>
              <w:right w:val="nil"/>
            </w:tcBorders>
            <w:vAlign w:val="center"/>
          </w:tcPr>
          <w:p w:rsidR="008A6FAD" w:rsidRPr="00A8090F" w:rsidRDefault="008A6FAD" w:rsidP="000116EE">
            <w:pPr>
              <w:ind w:left="144" w:right="57" w:firstLine="122"/>
              <w:rPr>
                <w:rFonts w:asciiTheme="minorBidi" w:eastAsia="Arial Unicode MS" w:hAnsiTheme="minorBidi" w:cstheme="minorBidi"/>
                <w:sz w:val="18"/>
                <w:szCs w:val="18"/>
                <w:rtl/>
              </w:rPr>
            </w:pPr>
            <w:r>
              <w:rPr>
                <w:rFonts w:asciiTheme="minorBidi" w:eastAsia="Arial Unicode MS" w:hAnsiTheme="minorBidi" w:cstheme="minorBidi"/>
                <w:sz w:val="18"/>
                <w:szCs w:val="18"/>
              </w:rPr>
              <w:t>3,226</w:t>
            </w:r>
          </w:p>
        </w:tc>
        <w:tc>
          <w:tcPr>
            <w:tcW w:w="1418" w:type="dxa"/>
            <w:tcBorders>
              <w:top w:val="single" w:sz="4" w:space="0" w:color="auto"/>
              <w:left w:val="nil"/>
              <w:bottom w:val="nil"/>
              <w:right w:val="nil"/>
            </w:tcBorders>
            <w:vAlign w:val="center"/>
          </w:tcPr>
          <w:p w:rsidR="008A6FAD" w:rsidRPr="00C34B51" w:rsidRDefault="00FC7303" w:rsidP="000116EE">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15.2</w:t>
            </w:r>
            <w:r w:rsidR="008A6FAD">
              <w:rPr>
                <w:rFonts w:asciiTheme="minorBidi" w:eastAsia="Arial Unicode MS" w:hAnsiTheme="minorBidi" w:cstheme="minorBidi" w:hint="cs"/>
                <w:sz w:val="18"/>
                <w:szCs w:val="18"/>
                <w:rtl/>
              </w:rPr>
              <w:t>-</w:t>
            </w:r>
          </w:p>
        </w:tc>
        <w:tc>
          <w:tcPr>
            <w:tcW w:w="1416" w:type="dxa"/>
            <w:tcBorders>
              <w:top w:val="single" w:sz="4" w:space="0" w:color="auto"/>
              <w:left w:val="nil"/>
              <w:bottom w:val="nil"/>
              <w:right w:val="single" w:sz="4" w:space="0" w:color="auto"/>
            </w:tcBorders>
            <w:vAlign w:val="center"/>
          </w:tcPr>
          <w:p w:rsidR="008A6FAD" w:rsidRPr="00C34B51" w:rsidRDefault="00FC7303" w:rsidP="000116EE">
            <w:pPr>
              <w:ind w:left="144" w:right="57" w:firstLine="30"/>
              <w:rPr>
                <w:rFonts w:asciiTheme="minorBidi" w:eastAsia="Arial Unicode MS" w:hAnsiTheme="minorBidi" w:cstheme="minorBidi"/>
                <w:sz w:val="18"/>
                <w:szCs w:val="18"/>
                <w:rtl/>
              </w:rPr>
            </w:pPr>
            <w:r>
              <w:rPr>
                <w:rFonts w:asciiTheme="minorBidi" w:eastAsia="Arial Unicode MS" w:hAnsiTheme="minorBidi" w:cstheme="minorBidi"/>
                <w:sz w:val="18"/>
                <w:szCs w:val="18"/>
              </w:rPr>
              <w:t>6.5</w:t>
            </w:r>
            <w:r w:rsidR="008A6FAD">
              <w:rPr>
                <w:rFonts w:asciiTheme="minorBidi" w:eastAsia="Arial Unicode MS" w:hAnsiTheme="minorBidi" w:cstheme="minorBidi" w:hint="cs"/>
                <w:sz w:val="18"/>
                <w:szCs w:val="18"/>
                <w:rtl/>
              </w:rPr>
              <w:t>-</w:t>
            </w:r>
          </w:p>
        </w:tc>
      </w:tr>
      <w:tr w:rsidR="008A6FAD" w:rsidRPr="00AB2CF1" w:rsidTr="000116EE">
        <w:trPr>
          <w:trHeight w:val="378"/>
          <w:jc w:val="center"/>
        </w:trPr>
        <w:tc>
          <w:tcPr>
            <w:tcW w:w="3120" w:type="dxa"/>
            <w:tcBorders>
              <w:top w:val="nil"/>
              <w:left w:val="single" w:sz="4" w:space="0" w:color="auto"/>
              <w:bottom w:val="nil"/>
              <w:right w:val="single" w:sz="4" w:space="0" w:color="auto"/>
            </w:tcBorders>
            <w:vAlign w:val="center"/>
          </w:tcPr>
          <w:p w:rsidR="008A6FAD" w:rsidRPr="00703571" w:rsidRDefault="008A6FAD"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5" w:type="dxa"/>
            <w:tcBorders>
              <w:top w:val="nil"/>
              <w:left w:val="single" w:sz="4" w:space="0" w:color="auto"/>
              <w:bottom w:val="nil"/>
              <w:right w:val="nil"/>
            </w:tcBorders>
            <w:vAlign w:val="center"/>
          </w:tcPr>
          <w:p w:rsidR="008A6FAD" w:rsidRPr="00A8090F" w:rsidRDefault="008A6FAD" w:rsidP="000116EE">
            <w:pPr>
              <w:bidi w:val="0"/>
              <w:ind w:left="144" w:right="57" w:hanging="110"/>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686.5</w:t>
            </w:r>
          </w:p>
        </w:tc>
        <w:tc>
          <w:tcPr>
            <w:tcW w:w="1024" w:type="dxa"/>
            <w:tcBorders>
              <w:top w:val="nil"/>
              <w:left w:val="nil"/>
              <w:bottom w:val="nil"/>
              <w:right w:val="nil"/>
            </w:tcBorders>
            <w:vAlign w:val="center"/>
          </w:tcPr>
          <w:p w:rsidR="008A6FAD" w:rsidRPr="00A8090F" w:rsidRDefault="008A6FAD" w:rsidP="000116EE">
            <w:pPr>
              <w:bidi w:val="0"/>
              <w:ind w:left="144" w:right="57" w:hanging="23"/>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618.7</w:t>
            </w:r>
          </w:p>
        </w:tc>
        <w:tc>
          <w:tcPr>
            <w:tcW w:w="1099" w:type="dxa"/>
            <w:tcBorders>
              <w:top w:val="nil"/>
              <w:left w:val="nil"/>
              <w:bottom w:val="nil"/>
              <w:right w:val="nil"/>
            </w:tcBorders>
            <w:vAlign w:val="center"/>
          </w:tcPr>
          <w:p w:rsidR="008A6FAD" w:rsidRPr="00A8090F" w:rsidRDefault="008A6FAD" w:rsidP="000116EE">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595.3</w:t>
            </w:r>
          </w:p>
        </w:tc>
        <w:tc>
          <w:tcPr>
            <w:tcW w:w="1418" w:type="dxa"/>
            <w:tcBorders>
              <w:top w:val="nil"/>
              <w:left w:val="nil"/>
              <w:bottom w:val="nil"/>
              <w:right w:val="nil"/>
            </w:tcBorders>
            <w:vAlign w:val="center"/>
          </w:tcPr>
          <w:p w:rsidR="008A6FAD" w:rsidRPr="00C34B51" w:rsidRDefault="008A6FAD" w:rsidP="000116EE">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13.3-</w:t>
            </w:r>
          </w:p>
        </w:tc>
        <w:tc>
          <w:tcPr>
            <w:tcW w:w="1416" w:type="dxa"/>
            <w:tcBorders>
              <w:top w:val="nil"/>
              <w:left w:val="nil"/>
              <w:bottom w:val="nil"/>
              <w:right w:val="single" w:sz="4" w:space="0" w:color="auto"/>
            </w:tcBorders>
            <w:vAlign w:val="center"/>
          </w:tcPr>
          <w:p w:rsidR="008A6FAD" w:rsidRPr="00C34B51" w:rsidRDefault="008A6FAD" w:rsidP="000116EE">
            <w:pPr>
              <w:ind w:left="144" w:right="57" w:firstLine="3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3.8-</w:t>
            </w:r>
          </w:p>
        </w:tc>
      </w:tr>
      <w:tr w:rsidR="008A6FAD" w:rsidRPr="00AB2CF1" w:rsidTr="000116EE">
        <w:trPr>
          <w:trHeight w:val="378"/>
          <w:jc w:val="center"/>
        </w:trPr>
        <w:tc>
          <w:tcPr>
            <w:tcW w:w="3120" w:type="dxa"/>
            <w:tcBorders>
              <w:top w:val="nil"/>
              <w:left w:val="single" w:sz="4" w:space="0" w:color="auto"/>
              <w:bottom w:val="nil"/>
              <w:right w:val="single" w:sz="4" w:space="0" w:color="auto"/>
            </w:tcBorders>
            <w:vAlign w:val="center"/>
          </w:tcPr>
          <w:p w:rsidR="008A6FAD" w:rsidRPr="00703571" w:rsidRDefault="008A6FAD" w:rsidP="00BB1FD0">
            <w:pPr>
              <w:bidi w:val="0"/>
              <w:rPr>
                <w:rFonts w:ascii="Arial" w:hAnsi="Arial" w:cs="Arial"/>
                <w:sz w:val="24"/>
                <w:szCs w:val="24"/>
              </w:rPr>
            </w:pPr>
            <w:r w:rsidRPr="00703571">
              <w:rPr>
                <w:rFonts w:ascii="Arial" w:hAnsi="Arial" w:cs="Arial"/>
                <w:sz w:val="18"/>
                <w:szCs w:val="18"/>
              </w:rPr>
              <w:t>Number of existing dwellings</w:t>
            </w:r>
          </w:p>
        </w:tc>
        <w:tc>
          <w:tcPr>
            <w:tcW w:w="995" w:type="dxa"/>
            <w:tcBorders>
              <w:top w:val="nil"/>
              <w:left w:val="single" w:sz="4" w:space="0" w:color="auto"/>
              <w:bottom w:val="nil"/>
              <w:right w:val="nil"/>
            </w:tcBorders>
            <w:vAlign w:val="center"/>
          </w:tcPr>
          <w:p w:rsidR="008A6FAD" w:rsidRPr="00A8090F" w:rsidRDefault="008A6FAD" w:rsidP="000116EE">
            <w:pPr>
              <w:bidi w:val="0"/>
              <w:ind w:left="144" w:right="57" w:hanging="110"/>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842</w:t>
            </w:r>
          </w:p>
        </w:tc>
        <w:tc>
          <w:tcPr>
            <w:tcW w:w="1024" w:type="dxa"/>
            <w:tcBorders>
              <w:top w:val="nil"/>
              <w:left w:val="nil"/>
              <w:bottom w:val="nil"/>
              <w:right w:val="nil"/>
            </w:tcBorders>
            <w:vAlign w:val="center"/>
          </w:tcPr>
          <w:p w:rsidR="008A6FAD" w:rsidRPr="00A8090F" w:rsidRDefault="008A6FAD" w:rsidP="000116EE">
            <w:pPr>
              <w:bidi w:val="0"/>
              <w:ind w:left="144" w:right="57" w:hanging="23"/>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664</w:t>
            </w:r>
          </w:p>
        </w:tc>
        <w:tc>
          <w:tcPr>
            <w:tcW w:w="1099" w:type="dxa"/>
            <w:tcBorders>
              <w:top w:val="nil"/>
              <w:left w:val="nil"/>
              <w:bottom w:val="nil"/>
              <w:right w:val="nil"/>
            </w:tcBorders>
            <w:vAlign w:val="center"/>
          </w:tcPr>
          <w:p w:rsidR="008A6FAD" w:rsidRPr="00A8090F" w:rsidRDefault="008A6FAD" w:rsidP="000116EE">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452</w:t>
            </w:r>
          </w:p>
        </w:tc>
        <w:tc>
          <w:tcPr>
            <w:tcW w:w="1418" w:type="dxa"/>
            <w:tcBorders>
              <w:top w:val="nil"/>
              <w:left w:val="nil"/>
              <w:bottom w:val="nil"/>
              <w:right w:val="nil"/>
            </w:tcBorders>
            <w:vAlign w:val="center"/>
          </w:tcPr>
          <w:p w:rsidR="008A6FAD" w:rsidRPr="00C34B51" w:rsidRDefault="008A6FAD" w:rsidP="000116EE">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46.3-</w:t>
            </w:r>
          </w:p>
        </w:tc>
        <w:tc>
          <w:tcPr>
            <w:tcW w:w="1416" w:type="dxa"/>
            <w:tcBorders>
              <w:top w:val="nil"/>
              <w:left w:val="nil"/>
              <w:bottom w:val="nil"/>
              <w:right w:val="single" w:sz="4" w:space="0" w:color="auto"/>
            </w:tcBorders>
            <w:vAlign w:val="center"/>
          </w:tcPr>
          <w:p w:rsidR="008A6FAD" w:rsidRPr="00C34B51" w:rsidRDefault="008A6FAD" w:rsidP="000116EE">
            <w:pPr>
              <w:ind w:left="144" w:right="57" w:firstLine="3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31.9-</w:t>
            </w:r>
          </w:p>
        </w:tc>
      </w:tr>
      <w:tr w:rsidR="008A6FAD" w:rsidRPr="00AB2CF1" w:rsidTr="000116EE">
        <w:trPr>
          <w:trHeight w:val="378"/>
          <w:jc w:val="center"/>
        </w:trPr>
        <w:tc>
          <w:tcPr>
            <w:tcW w:w="3120" w:type="dxa"/>
            <w:tcBorders>
              <w:top w:val="nil"/>
              <w:left w:val="single" w:sz="4" w:space="0" w:color="auto"/>
              <w:bottom w:val="single" w:sz="4" w:space="0" w:color="auto"/>
              <w:right w:val="single" w:sz="4" w:space="0" w:color="auto"/>
            </w:tcBorders>
            <w:vAlign w:val="center"/>
          </w:tcPr>
          <w:p w:rsidR="008A6FAD" w:rsidRPr="00703571" w:rsidRDefault="008A6FAD"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5" w:type="dxa"/>
            <w:tcBorders>
              <w:top w:val="nil"/>
              <w:left w:val="single" w:sz="4" w:space="0" w:color="auto"/>
              <w:bottom w:val="single" w:sz="4" w:space="0" w:color="auto"/>
              <w:right w:val="nil"/>
            </w:tcBorders>
            <w:vAlign w:val="center"/>
          </w:tcPr>
          <w:p w:rsidR="008A6FAD" w:rsidRPr="00A8090F" w:rsidRDefault="008A6FAD" w:rsidP="000116EE">
            <w:pPr>
              <w:bidi w:val="0"/>
              <w:ind w:left="144" w:right="57" w:hanging="110"/>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140.3</w:t>
            </w:r>
          </w:p>
        </w:tc>
        <w:tc>
          <w:tcPr>
            <w:tcW w:w="1024" w:type="dxa"/>
            <w:tcBorders>
              <w:top w:val="nil"/>
              <w:left w:val="nil"/>
              <w:bottom w:val="single" w:sz="4" w:space="0" w:color="auto"/>
              <w:right w:val="nil"/>
            </w:tcBorders>
            <w:vAlign w:val="center"/>
          </w:tcPr>
          <w:p w:rsidR="008A6FAD" w:rsidRPr="00A8090F" w:rsidRDefault="008A6FAD" w:rsidP="000116EE">
            <w:pPr>
              <w:bidi w:val="0"/>
              <w:ind w:left="144" w:right="57" w:hanging="23"/>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104.0</w:t>
            </w:r>
          </w:p>
        </w:tc>
        <w:tc>
          <w:tcPr>
            <w:tcW w:w="1099" w:type="dxa"/>
            <w:tcBorders>
              <w:top w:val="nil"/>
              <w:left w:val="nil"/>
              <w:bottom w:val="single" w:sz="4" w:space="0" w:color="auto"/>
              <w:right w:val="nil"/>
            </w:tcBorders>
            <w:vAlign w:val="center"/>
          </w:tcPr>
          <w:p w:rsidR="008A6FAD" w:rsidRPr="00A8090F" w:rsidRDefault="008A6FAD" w:rsidP="000116EE">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75.3</w:t>
            </w:r>
          </w:p>
        </w:tc>
        <w:tc>
          <w:tcPr>
            <w:tcW w:w="1418" w:type="dxa"/>
            <w:tcBorders>
              <w:top w:val="nil"/>
              <w:left w:val="nil"/>
              <w:bottom w:val="single" w:sz="4" w:space="0" w:color="auto"/>
              <w:right w:val="nil"/>
            </w:tcBorders>
            <w:vAlign w:val="center"/>
          </w:tcPr>
          <w:p w:rsidR="008A6FAD" w:rsidRPr="00C34B51" w:rsidRDefault="008A6FAD" w:rsidP="000116EE">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46.3-</w:t>
            </w:r>
          </w:p>
        </w:tc>
        <w:tc>
          <w:tcPr>
            <w:tcW w:w="1416" w:type="dxa"/>
            <w:tcBorders>
              <w:top w:val="nil"/>
              <w:left w:val="nil"/>
              <w:bottom w:val="single" w:sz="4" w:space="0" w:color="auto"/>
              <w:right w:val="single" w:sz="4" w:space="0" w:color="auto"/>
            </w:tcBorders>
            <w:vAlign w:val="center"/>
          </w:tcPr>
          <w:p w:rsidR="008A6FAD" w:rsidRPr="00C34B51" w:rsidRDefault="008A6FAD" w:rsidP="000116EE">
            <w:pPr>
              <w:ind w:left="144" w:right="57" w:firstLine="3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27.6-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DD3C4E">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w:t>
      </w:r>
      <w:proofErr w:type="spellStart"/>
      <w:r w:rsidR="001408E0">
        <w:rPr>
          <w:rFonts w:cs="Times New Roman"/>
          <w:sz w:val="24"/>
          <w:szCs w:val="24"/>
        </w:rPr>
        <w:t>m.r</w:t>
      </w:r>
      <w:proofErr w:type="spellEnd"/>
      <w:r w:rsidR="001408E0">
        <w:rPr>
          <w:rFonts w:cs="Times New Roman"/>
          <w:sz w:val="24"/>
          <w:szCs w:val="24"/>
        </w:rPr>
        <w:t xml:space="preserve">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F31" w:rsidRDefault="002E1F31" w:rsidP="00E703CA">
      <w:r>
        <w:separator/>
      </w:r>
    </w:p>
  </w:endnote>
  <w:endnote w:type="continuationSeparator" w:id="0">
    <w:p w:rsidR="002E1F31" w:rsidRDefault="002E1F31"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2E1F31" w:rsidRDefault="002E1F31">
        <w:pPr>
          <w:pStyle w:val="Footer"/>
          <w:jc w:val="center"/>
        </w:pPr>
        <w:r>
          <w:t>]</w:t>
        </w:r>
        <w:fldSimple w:instr=" PAGE   \* MERGEFORMAT ">
          <w:r w:rsidR="00291C51">
            <w:rPr>
              <w:noProof/>
              <w:rtl/>
            </w:rPr>
            <w:t>13</w:t>
          </w:r>
        </w:fldSimple>
        <w:r>
          <w:t>[</w:t>
        </w:r>
      </w:p>
    </w:sdtContent>
  </w:sdt>
  <w:p w:rsidR="002E1F31" w:rsidRDefault="002E1F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F31" w:rsidRDefault="002E1F31" w:rsidP="00E703CA">
      <w:r>
        <w:separator/>
      </w:r>
    </w:p>
  </w:footnote>
  <w:footnote w:type="continuationSeparator" w:id="0">
    <w:p w:rsidR="002E1F31" w:rsidRDefault="002E1F31"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F31" w:rsidRPr="00887E50" w:rsidRDefault="002E1F31" w:rsidP="00E94726">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Pr>
        <w:rFonts w:ascii="Arial" w:hAnsi="Arial" w:cs="Arial"/>
        <w:sz w:val="16"/>
        <w:szCs w:val="16"/>
      </w:rPr>
      <w:t>First</w:t>
    </w:r>
    <w:r w:rsidRPr="00887E50">
      <w:rPr>
        <w:rFonts w:ascii="Arial" w:hAnsi="Arial" w:cs="Arial"/>
        <w:sz w:val="16"/>
        <w:szCs w:val="16"/>
      </w:rPr>
      <w:t xml:space="preserve"> Quarter </w:t>
    </w:r>
    <w:r>
      <w:rPr>
        <w:rFonts w:ascii="Arial" w:hAnsi="Arial" w:cs="Arial"/>
        <w:sz w:val="16"/>
        <w:szCs w:val="16"/>
      </w:rPr>
      <w:t>2015</w:t>
    </w:r>
  </w:p>
  <w:p w:rsidR="002E1F31" w:rsidRPr="00482852" w:rsidRDefault="002E1F3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1026E"/>
    <w:rsid w:val="000116EE"/>
    <w:rsid w:val="0002066D"/>
    <w:rsid w:val="00020723"/>
    <w:rsid w:val="00027EC1"/>
    <w:rsid w:val="0003061D"/>
    <w:rsid w:val="00033797"/>
    <w:rsid w:val="000338DA"/>
    <w:rsid w:val="0003530C"/>
    <w:rsid w:val="000402A2"/>
    <w:rsid w:val="00040453"/>
    <w:rsid w:val="00040D98"/>
    <w:rsid w:val="00051254"/>
    <w:rsid w:val="0005134C"/>
    <w:rsid w:val="00053CB7"/>
    <w:rsid w:val="00066134"/>
    <w:rsid w:val="000668B6"/>
    <w:rsid w:val="0007063F"/>
    <w:rsid w:val="000728C0"/>
    <w:rsid w:val="00074371"/>
    <w:rsid w:val="0007460F"/>
    <w:rsid w:val="000756F7"/>
    <w:rsid w:val="0007591D"/>
    <w:rsid w:val="0008070B"/>
    <w:rsid w:val="0008271E"/>
    <w:rsid w:val="00085CFC"/>
    <w:rsid w:val="00086E48"/>
    <w:rsid w:val="00093404"/>
    <w:rsid w:val="00095597"/>
    <w:rsid w:val="000A0BBF"/>
    <w:rsid w:val="000A1D52"/>
    <w:rsid w:val="000A20FB"/>
    <w:rsid w:val="000A2449"/>
    <w:rsid w:val="000A4DB0"/>
    <w:rsid w:val="000A5FBE"/>
    <w:rsid w:val="000C0D42"/>
    <w:rsid w:val="000C0E0B"/>
    <w:rsid w:val="000C1092"/>
    <w:rsid w:val="000C64A6"/>
    <w:rsid w:val="000C7670"/>
    <w:rsid w:val="000D66BA"/>
    <w:rsid w:val="000D7E10"/>
    <w:rsid w:val="000E49EF"/>
    <w:rsid w:val="000F05A4"/>
    <w:rsid w:val="000F3380"/>
    <w:rsid w:val="000F380F"/>
    <w:rsid w:val="000F3D96"/>
    <w:rsid w:val="000F5156"/>
    <w:rsid w:val="0010213C"/>
    <w:rsid w:val="001026A1"/>
    <w:rsid w:val="00106EB4"/>
    <w:rsid w:val="00110FD6"/>
    <w:rsid w:val="00113176"/>
    <w:rsid w:val="00113A14"/>
    <w:rsid w:val="00117040"/>
    <w:rsid w:val="00120F55"/>
    <w:rsid w:val="00121FF7"/>
    <w:rsid w:val="0012211E"/>
    <w:rsid w:val="00131593"/>
    <w:rsid w:val="001348B1"/>
    <w:rsid w:val="00136517"/>
    <w:rsid w:val="001408E0"/>
    <w:rsid w:val="001460EF"/>
    <w:rsid w:val="0014613D"/>
    <w:rsid w:val="001475C3"/>
    <w:rsid w:val="00152CFB"/>
    <w:rsid w:val="0016036B"/>
    <w:rsid w:val="00160A67"/>
    <w:rsid w:val="0017058D"/>
    <w:rsid w:val="00170DBA"/>
    <w:rsid w:val="00171E5B"/>
    <w:rsid w:val="0017650F"/>
    <w:rsid w:val="001835C0"/>
    <w:rsid w:val="0018476A"/>
    <w:rsid w:val="00184B31"/>
    <w:rsid w:val="0018797F"/>
    <w:rsid w:val="00190403"/>
    <w:rsid w:val="00190CB0"/>
    <w:rsid w:val="00193DD9"/>
    <w:rsid w:val="00195DC3"/>
    <w:rsid w:val="001A38D5"/>
    <w:rsid w:val="001A3FBA"/>
    <w:rsid w:val="001A7A7B"/>
    <w:rsid w:val="001B1849"/>
    <w:rsid w:val="001B5137"/>
    <w:rsid w:val="001B69DE"/>
    <w:rsid w:val="001B725C"/>
    <w:rsid w:val="001B7A0C"/>
    <w:rsid w:val="001C12C5"/>
    <w:rsid w:val="001C5E68"/>
    <w:rsid w:val="001C6687"/>
    <w:rsid w:val="001C71FE"/>
    <w:rsid w:val="001E3A91"/>
    <w:rsid w:val="001E3D3F"/>
    <w:rsid w:val="001E542C"/>
    <w:rsid w:val="001F1017"/>
    <w:rsid w:val="001F3C44"/>
    <w:rsid w:val="001F4350"/>
    <w:rsid w:val="001F5C78"/>
    <w:rsid w:val="001F713E"/>
    <w:rsid w:val="0020031A"/>
    <w:rsid w:val="00200997"/>
    <w:rsid w:val="00203218"/>
    <w:rsid w:val="002035E2"/>
    <w:rsid w:val="002139B8"/>
    <w:rsid w:val="00220E07"/>
    <w:rsid w:val="00226D02"/>
    <w:rsid w:val="00230C44"/>
    <w:rsid w:val="00232717"/>
    <w:rsid w:val="00232CAA"/>
    <w:rsid w:val="0023370D"/>
    <w:rsid w:val="00234B2A"/>
    <w:rsid w:val="002353F5"/>
    <w:rsid w:val="002358B9"/>
    <w:rsid w:val="002411F2"/>
    <w:rsid w:val="00241D99"/>
    <w:rsid w:val="002421AD"/>
    <w:rsid w:val="0024590F"/>
    <w:rsid w:val="00250A24"/>
    <w:rsid w:val="00263C9D"/>
    <w:rsid w:val="00264295"/>
    <w:rsid w:val="00271C83"/>
    <w:rsid w:val="00275475"/>
    <w:rsid w:val="0027634C"/>
    <w:rsid w:val="00283473"/>
    <w:rsid w:val="00286EBF"/>
    <w:rsid w:val="00291C51"/>
    <w:rsid w:val="0029263B"/>
    <w:rsid w:val="00294CD6"/>
    <w:rsid w:val="0029537E"/>
    <w:rsid w:val="002958E0"/>
    <w:rsid w:val="002A0208"/>
    <w:rsid w:val="002A1695"/>
    <w:rsid w:val="002A265C"/>
    <w:rsid w:val="002A4FF0"/>
    <w:rsid w:val="002B55BE"/>
    <w:rsid w:val="002B6E44"/>
    <w:rsid w:val="002C1E91"/>
    <w:rsid w:val="002C220B"/>
    <w:rsid w:val="002C2ACA"/>
    <w:rsid w:val="002C5943"/>
    <w:rsid w:val="002D188C"/>
    <w:rsid w:val="002D199B"/>
    <w:rsid w:val="002D2F50"/>
    <w:rsid w:val="002E1F31"/>
    <w:rsid w:val="002F0814"/>
    <w:rsid w:val="002F1EE1"/>
    <w:rsid w:val="002F20FE"/>
    <w:rsid w:val="002F64D7"/>
    <w:rsid w:val="002F749C"/>
    <w:rsid w:val="0030132A"/>
    <w:rsid w:val="0030686B"/>
    <w:rsid w:val="00315250"/>
    <w:rsid w:val="00320D72"/>
    <w:rsid w:val="00324BB6"/>
    <w:rsid w:val="00336E3D"/>
    <w:rsid w:val="0033746C"/>
    <w:rsid w:val="00343DC6"/>
    <w:rsid w:val="00344ED9"/>
    <w:rsid w:val="003451A7"/>
    <w:rsid w:val="00350E4C"/>
    <w:rsid w:val="00353125"/>
    <w:rsid w:val="00355238"/>
    <w:rsid w:val="00356147"/>
    <w:rsid w:val="00361AA7"/>
    <w:rsid w:val="003640BA"/>
    <w:rsid w:val="0036466C"/>
    <w:rsid w:val="00365A27"/>
    <w:rsid w:val="00372540"/>
    <w:rsid w:val="00374099"/>
    <w:rsid w:val="0037620F"/>
    <w:rsid w:val="00376600"/>
    <w:rsid w:val="00376C8C"/>
    <w:rsid w:val="0038248D"/>
    <w:rsid w:val="00382950"/>
    <w:rsid w:val="0038461F"/>
    <w:rsid w:val="00386D56"/>
    <w:rsid w:val="00391406"/>
    <w:rsid w:val="00396EDC"/>
    <w:rsid w:val="003A2D3E"/>
    <w:rsid w:val="003A3AE3"/>
    <w:rsid w:val="003A72E0"/>
    <w:rsid w:val="003B0AD8"/>
    <w:rsid w:val="003B0CE5"/>
    <w:rsid w:val="003B0E0E"/>
    <w:rsid w:val="003B62DF"/>
    <w:rsid w:val="003C0AE5"/>
    <w:rsid w:val="003C1F3D"/>
    <w:rsid w:val="003D5A0B"/>
    <w:rsid w:val="003D5FA4"/>
    <w:rsid w:val="003F5B92"/>
    <w:rsid w:val="004126FC"/>
    <w:rsid w:val="004131A7"/>
    <w:rsid w:val="00416218"/>
    <w:rsid w:val="00416A42"/>
    <w:rsid w:val="004203D9"/>
    <w:rsid w:val="00420B97"/>
    <w:rsid w:val="00421394"/>
    <w:rsid w:val="00424D91"/>
    <w:rsid w:val="00427FCA"/>
    <w:rsid w:val="004302F1"/>
    <w:rsid w:val="00431E88"/>
    <w:rsid w:val="00434A05"/>
    <w:rsid w:val="00440BC4"/>
    <w:rsid w:val="0044174D"/>
    <w:rsid w:val="00456A95"/>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51FB"/>
    <w:rsid w:val="00497B92"/>
    <w:rsid w:val="004A2789"/>
    <w:rsid w:val="004A4499"/>
    <w:rsid w:val="004A52F7"/>
    <w:rsid w:val="004A616C"/>
    <w:rsid w:val="004B4914"/>
    <w:rsid w:val="004B620D"/>
    <w:rsid w:val="004C1573"/>
    <w:rsid w:val="004C1F3B"/>
    <w:rsid w:val="004C3246"/>
    <w:rsid w:val="004C4EC9"/>
    <w:rsid w:val="004C57F4"/>
    <w:rsid w:val="004C74FC"/>
    <w:rsid w:val="004D005C"/>
    <w:rsid w:val="004D1125"/>
    <w:rsid w:val="004D114A"/>
    <w:rsid w:val="004D3556"/>
    <w:rsid w:val="004E4968"/>
    <w:rsid w:val="004E4A08"/>
    <w:rsid w:val="004E4CEF"/>
    <w:rsid w:val="004E76AF"/>
    <w:rsid w:val="004E7B4C"/>
    <w:rsid w:val="004F18BC"/>
    <w:rsid w:val="004F393C"/>
    <w:rsid w:val="004F3F52"/>
    <w:rsid w:val="004F47A1"/>
    <w:rsid w:val="004F58B4"/>
    <w:rsid w:val="0050464E"/>
    <w:rsid w:val="00505B3D"/>
    <w:rsid w:val="00506540"/>
    <w:rsid w:val="00507845"/>
    <w:rsid w:val="00510AF2"/>
    <w:rsid w:val="00514CD8"/>
    <w:rsid w:val="005158EF"/>
    <w:rsid w:val="005170B2"/>
    <w:rsid w:val="0052010C"/>
    <w:rsid w:val="0052423D"/>
    <w:rsid w:val="00526BFD"/>
    <w:rsid w:val="00530C48"/>
    <w:rsid w:val="00530DA8"/>
    <w:rsid w:val="00531627"/>
    <w:rsid w:val="00535D43"/>
    <w:rsid w:val="0053710A"/>
    <w:rsid w:val="0053797C"/>
    <w:rsid w:val="00554905"/>
    <w:rsid w:val="00554A81"/>
    <w:rsid w:val="005556E8"/>
    <w:rsid w:val="00557E2F"/>
    <w:rsid w:val="00560B70"/>
    <w:rsid w:val="00562FD1"/>
    <w:rsid w:val="005657BD"/>
    <w:rsid w:val="00565EE2"/>
    <w:rsid w:val="005666EC"/>
    <w:rsid w:val="005720A1"/>
    <w:rsid w:val="00577EC1"/>
    <w:rsid w:val="0059490F"/>
    <w:rsid w:val="00594E49"/>
    <w:rsid w:val="005A77A5"/>
    <w:rsid w:val="005B0436"/>
    <w:rsid w:val="005B0D81"/>
    <w:rsid w:val="005B2C60"/>
    <w:rsid w:val="005B3F84"/>
    <w:rsid w:val="005B7BA2"/>
    <w:rsid w:val="005C1454"/>
    <w:rsid w:val="005C2BC8"/>
    <w:rsid w:val="005C332B"/>
    <w:rsid w:val="005C568E"/>
    <w:rsid w:val="005C6E80"/>
    <w:rsid w:val="005C728D"/>
    <w:rsid w:val="005C7849"/>
    <w:rsid w:val="005D0E2B"/>
    <w:rsid w:val="005D1370"/>
    <w:rsid w:val="005D23AF"/>
    <w:rsid w:val="005D4665"/>
    <w:rsid w:val="005E1977"/>
    <w:rsid w:val="005E3B38"/>
    <w:rsid w:val="005E3F44"/>
    <w:rsid w:val="005E5F0E"/>
    <w:rsid w:val="005F0BC4"/>
    <w:rsid w:val="005F2879"/>
    <w:rsid w:val="00604301"/>
    <w:rsid w:val="00604B5B"/>
    <w:rsid w:val="00607D46"/>
    <w:rsid w:val="0061154C"/>
    <w:rsid w:val="00613606"/>
    <w:rsid w:val="00620931"/>
    <w:rsid w:val="006212AC"/>
    <w:rsid w:val="00623160"/>
    <w:rsid w:val="00637E1F"/>
    <w:rsid w:val="006465BE"/>
    <w:rsid w:val="0065298E"/>
    <w:rsid w:val="00653646"/>
    <w:rsid w:val="0066161E"/>
    <w:rsid w:val="00661862"/>
    <w:rsid w:val="00661F07"/>
    <w:rsid w:val="00677BA8"/>
    <w:rsid w:val="00680B34"/>
    <w:rsid w:val="00680FAA"/>
    <w:rsid w:val="00681D89"/>
    <w:rsid w:val="006825DD"/>
    <w:rsid w:val="0068522B"/>
    <w:rsid w:val="006903AE"/>
    <w:rsid w:val="006956B1"/>
    <w:rsid w:val="006A0C1D"/>
    <w:rsid w:val="006A1407"/>
    <w:rsid w:val="006B39FE"/>
    <w:rsid w:val="006C3812"/>
    <w:rsid w:val="006C4062"/>
    <w:rsid w:val="006C49AB"/>
    <w:rsid w:val="006C6B3C"/>
    <w:rsid w:val="006D1487"/>
    <w:rsid w:val="006D3D00"/>
    <w:rsid w:val="006E69DD"/>
    <w:rsid w:val="006F14C1"/>
    <w:rsid w:val="006F3574"/>
    <w:rsid w:val="006F5B46"/>
    <w:rsid w:val="007010B0"/>
    <w:rsid w:val="00703571"/>
    <w:rsid w:val="0070479F"/>
    <w:rsid w:val="00710BF7"/>
    <w:rsid w:val="00716F2A"/>
    <w:rsid w:val="007201AE"/>
    <w:rsid w:val="00721FE0"/>
    <w:rsid w:val="00727E20"/>
    <w:rsid w:val="00731B2C"/>
    <w:rsid w:val="0073209C"/>
    <w:rsid w:val="0073403B"/>
    <w:rsid w:val="007347B3"/>
    <w:rsid w:val="007378BD"/>
    <w:rsid w:val="00737AF8"/>
    <w:rsid w:val="00737B02"/>
    <w:rsid w:val="0074464E"/>
    <w:rsid w:val="007449AD"/>
    <w:rsid w:val="0074527F"/>
    <w:rsid w:val="007455A2"/>
    <w:rsid w:val="007566AC"/>
    <w:rsid w:val="007625E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214F"/>
    <w:rsid w:val="007D0E5E"/>
    <w:rsid w:val="007D2A00"/>
    <w:rsid w:val="007D3C04"/>
    <w:rsid w:val="007D7395"/>
    <w:rsid w:val="007E0C97"/>
    <w:rsid w:val="007E114E"/>
    <w:rsid w:val="007E568B"/>
    <w:rsid w:val="007E5E01"/>
    <w:rsid w:val="007E6720"/>
    <w:rsid w:val="007E783E"/>
    <w:rsid w:val="007E7E10"/>
    <w:rsid w:val="007F0D90"/>
    <w:rsid w:val="007F1D83"/>
    <w:rsid w:val="007F384C"/>
    <w:rsid w:val="007F5839"/>
    <w:rsid w:val="007F6DCD"/>
    <w:rsid w:val="00800EC9"/>
    <w:rsid w:val="0080252B"/>
    <w:rsid w:val="008031B2"/>
    <w:rsid w:val="00805444"/>
    <w:rsid w:val="00807B2D"/>
    <w:rsid w:val="008120BB"/>
    <w:rsid w:val="008120C3"/>
    <w:rsid w:val="00815BD1"/>
    <w:rsid w:val="00834916"/>
    <w:rsid w:val="00837537"/>
    <w:rsid w:val="00844AE9"/>
    <w:rsid w:val="00844BFE"/>
    <w:rsid w:val="00845B3C"/>
    <w:rsid w:val="0084739B"/>
    <w:rsid w:val="00855FD9"/>
    <w:rsid w:val="00857A35"/>
    <w:rsid w:val="008631C8"/>
    <w:rsid w:val="008639A5"/>
    <w:rsid w:val="008673E7"/>
    <w:rsid w:val="00877F9F"/>
    <w:rsid w:val="008832B7"/>
    <w:rsid w:val="00884090"/>
    <w:rsid w:val="00885CC1"/>
    <w:rsid w:val="0088617D"/>
    <w:rsid w:val="00887E50"/>
    <w:rsid w:val="00893760"/>
    <w:rsid w:val="008952A3"/>
    <w:rsid w:val="00897DCD"/>
    <w:rsid w:val="008A057F"/>
    <w:rsid w:val="008A0D39"/>
    <w:rsid w:val="008A4B67"/>
    <w:rsid w:val="008A50EC"/>
    <w:rsid w:val="008A6FAD"/>
    <w:rsid w:val="008A7112"/>
    <w:rsid w:val="008B5FA9"/>
    <w:rsid w:val="008C251A"/>
    <w:rsid w:val="008C3F81"/>
    <w:rsid w:val="008C61EB"/>
    <w:rsid w:val="008C78B0"/>
    <w:rsid w:val="008D12DF"/>
    <w:rsid w:val="008D2B6F"/>
    <w:rsid w:val="008D3369"/>
    <w:rsid w:val="008D5A4C"/>
    <w:rsid w:val="008D5DA8"/>
    <w:rsid w:val="008D644A"/>
    <w:rsid w:val="008E0CD1"/>
    <w:rsid w:val="008E2BB6"/>
    <w:rsid w:val="008E5BAB"/>
    <w:rsid w:val="008F2452"/>
    <w:rsid w:val="008F33B3"/>
    <w:rsid w:val="008F732A"/>
    <w:rsid w:val="009012E6"/>
    <w:rsid w:val="00905E5F"/>
    <w:rsid w:val="00912620"/>
    <w:rsid w:val="00914484"/>
    <w:rsid w:val="009161AE"/>
    <w:rsid w:val="00922333"/>
    <w:rsid w:val="009241E9"/>
    <w:rsid w:val="00926008"/>
    <w:rsid w:val="00933F40"/>
    <w:rsid w:val="00933F77"/>
    <w:rsid w:val="0093416C"/>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668F"/>
    <w:rsid w:val="00971686"/>
    <w:rsid w:val="0097309A"/>
    <w:rsid w:val="00974AD0"/>
    <w:rsid w:val="009755FE"/>
    <w:rsid w:val="00976D31"/>
    <w:rsid w:val="00977517"/>
    <w:rsid w:val="00983268"/>
    <w:rsid w:val="0098572B"/>
    <w:rsid w:val="00987B6B"/>
    <w:rsid w:val="00987D94"/>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5762"/>
    <w:rsid w:val="009F67CA"/>
    <w:rsid w:val="00A0106A"/>
    <w:rsid w:val="00A01C6B"/>
    <w:rsid w:val="00A01E5D"/>
    <w:rsid w:val="00A03B5C"/>
    <w:rsid w:val="00A0699E"/>
    <w:rsid w:val="00A15F83"/>
    <w:rsid w:val="00A16B57"/>
    <w:rsid w:val="00A178CB"/>
    <w:rsid w:val="00A217F3"/>
    <w:rsid w:val="00A25268"/>
    <w:rsid w:val="00A25642"/>
    <w:rsid w:val="00A25C0D"/>
    <w:rsid w:val="00A31911"/>
    <w:rsid w:val="00A33318"/>
    <w:rsid w:val="00A33323"/>
    <w:rsid w:val="00A33DFC"/>
    <w:rsid w:val="00A41425"/>
    <w:rsid w:val="00A46723"/>
    <w:rsid w:val="00A47201"/>
    <w:rsid w:val="00A5099F"/>
    <w:rsid w:val="00A52E50"/>
    <w:rsid w:val="00A53BCF"/>
    <w:rsid w:val="00A61551"/>
    <w:rsid w:val="00A63E69"/>
    <w:rsid w:val="00A671A6"/>
    <w:rsid w:val="00A72073"/>
    <w:rsid w:val="00A72342"/>
    <w:rsid w:val="00A72B66"/>
    <w:rsid w:val="00A750AA"/>
    <w:rsid w:val="00A835CF"/>
    <w:rsid w:val="00A83C96"/>
    <w:rsid w:val="00A84163"/>
    <w:rsid w:val="00A84E9C"/>
    <w:rsid w:val="00A942A4"/>
    <w:rsid w:val="00A96BA4"/>
    <w:rsid w:val="00AA1094"/>
    <w:rsid w:val="00AA2148"/>
    <w:rsid w:val="00AA28F3"/>
    <w:rsid w:val="00AA71B3"/>
    <w:rsid w:val="00AA726A"/>
    <w:rsid w:val="00AB1F0F"/>
    <w:rsid w:val="00AB2CF1"/>
    <w:rsid w:val="00AB4886"/>
    <w:rsid w:val="00AB51E0"/>
    <w:rsid w:val="00AB52CD"/>
    <w:rsid w:val="00AB6407"/>
    <w:rsid w:val="00AC34A0"/>
    <w:rsid w:val="00AC5D49"/>
    <w:rsid w:val="00AD2E2C"/>
    <w:rsid w:val="00AD6678"/>
    <w:rsid w:val="00AE1C05"/>
    <w:rsid w:val="00AE6845"/>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7E3"/>
    <w:rsid w:val="00B80487"/>
    <w:rsid w:val="00B81330"/>
    <w:rsid w:val="00B8182A"/>
    <w:rsid w:val="00B8182B"/>
    <w:rsid w:val="00B81F5D"/>
    <w:rsid w:val="00B82F0F"/>
    <w:rsid w:val="00B82F42"/>
    <w:rsid w:val="00B83A31"/>
    <w:rsid w:val="00B866FC"/>
    <w:rsid w:val="00B86EA9"/>
    <w:rsid w:val="00B93D92"/>
    <w:rsid w:val="00B956D7"/>
    <w:rsid w:val="00BA2E40"/>
    <w:rsid w:val="00BA6C01"/>
    <w:rsid w:val="00BB1FD0"/>
    <w:rsid w:val="00BB4300"/>
    <w:rsid w:val="00BC0416"/>
    <w:rsid w:val="00BC06DA"/>
    <w:rsid w:val="00BC0B40"/>
    <w:rsid w:val="00BC2791"/>
    <w:rsid w:val="00BC3C5A"/>
    <w:rsid w:val="00BC63AB"/>
    <w:rsid w:val="00BD2CC3"/>
    <w:rsid w:val="00BD39D7"/>
    <w:rsid w:val="00BD39F8"/>
    <w:rsid w:val="00BD3FBB"/>
    <w:rsid w:val="00BD475D"/>
    <w:rsid w:val="00BD75D7"/>
    <w:rsid w:val="00BE13B6"/>
    <w:rsid w:val="00BE1A53"/>
    <w:rsid w:val="00BE4568"/>
    <w:rsid w:val="00BF21BC"/>
    <w:rsid w:val="00BF3F66"/>
    <w:rsid w:val="00BF43BC"/>
    <w:rsid w:val="00C0043A"/>
    <w:rsid w:val="00C0059B"/>
    <w:rsid w:val="00C04934"/>
    <w:rsid w:val="00C1154D"/>
    <w:rsid w:val="00C33BF7"/>
    <w:rsid w:val="00C53343"/>
    <w:rsid w:val="00C5400C"/>
    <w:rsid w:val="00C6154E"/>
    <w:rsid w:val="00C656F1"/>
    <w:rsid w:val="00C66826"/>
    <w:rsid w:val="00C75219"/>
    <w:rsid w:val="00C75579"/>
    <w:rsid w:val="00C75C49"/>
    <w:rsid w:val="00C7629F"/>
    <w:rsid w:val="00C76E45"/>
    <w:rsid w:val="00C77E16"/>
    <w:rsid w:val="00C83BA3"/>
    <w:rsid w:val="00C83EA3"/>
    <w:rsid w:val="00C850C8"/>
    <w:rsid w:val="00C863C0"/>
    <w:rsid w:val="00C87EA1"/>
    <w:rsid w:val="00C909AD"/>
    <w:rsid w:val="00C92CF6"/>
    <w:rsid w:val="00C948CE"/>
    <w:rsid w:val="00C95259"/>
    <w:rsid w:val="00C969FD"/>
    <w:rsid w:val="00C96A5A"/>
    <w:rsid w:val="00CA1553"/>
    <w:rsid w:val="00CB438D"/>
    <w:rsid w:val="00CB7D1E"/>
    <w:rsid w:val="00CB7F73"/>
    <w:rsid w:val="00CC08B9"/>
    <w:rsid w:val="00CC2A64"/>
    <w:rsid w:val="00CC4FFA"/>
    <w:rsid w:val="00CC5F49"/>
    <w:rsid w:val="00CD05C7"/>
    <w:rsid w:val="00CD3516"/>
    <w:rsid w:val="00CD37DF"/>
    <w:rsid w:val="00CD722C"/>
    <w:rsid w:val="00CE04A0"/>
    <w:rsid w:val="00CE2FD0"/>
    <w:rsid w:val="00CF218D"/>
    <w:rsid w:val="00CF62F1"/>
    <w:rsid w:val="00CF6D1F"/>
    <w:rsid w:val="00D04269"/>
    <w:rsid w:val="00D05E81"/>
    <w:rsid w:val="00D149C8"/>
    <w:rsid w:val="00D202CF"/>
    <w:rsid w:val="00D232A6"/>
    <w:rsid w:val="00D30512"/>
    <w:rsid w:val="00D32076"/>
    <w:rsid w:val="00D36736"/>
    <w:rsid w:val="00D4269C"/>
    <w:rsid w:val="00D469A0"/>
    <w:rsid w:val="00D5030D"/>
    <w:rsid w:val="00D52826"/>
    <w:rsid w:val="00D62B04"/>
    <w:rsid w:val="00D62F06"/>
    <w:rsid w:val="00D64EE2"/>
    <w:rsid w:val="00D74D8B"/>
    <w:rsid w:val="00D87257"/>
    <w:rsid w:val="00D90C74"/>
    <w:rsid w:val="00D93301"/>
    <w:rsid w:val="00D94AE2"/>
    <w:rsid w:val="00DB026F"/>
    <w:rsid w:val="00DB1461"/>
    <w:rsid w:val="00DC28FC"/>
    <w:rsid w:val="00DC2F0A"/>
    <w:rsid w:val="00DC409E"/>
    <w:rsid w:val="00DC5587"/>
    <w:rsid w:val="00DD11F5"/>
    <w:rsid w:val="00DD3C4E"/>
    <w:rsid w:val="00DD4DD3"/>
    <w:rsid w:val="00DE1606"/>
    <w:rsid w:val="00DE4337"/>
    <w:rsid w:val="00DE4A4A"/>
    <w:rsid w:val="00DE511D"/>
    <w:rsid w:val="00DE7F18"/>
    <w:rsid w:val="00DF13F7"/>
    <w:rsid w:val="00DF2BD7"/>
    <w:rsid w:val="00DF4D5F"/>
    <w:rsid w:val="00E0024F"/>
    <w:rsid w:val="00E05F81"/>
    <w:rsid w:val="00E07382"/>
    <w:rsid w:val="00E15CEB"/>
    <w:rsid w:val="00E21F48"/>
    <w:rsid w:val="00E233A3"/>
    <w:rsid w:val="00E24F13"/>
    <w:rsid w:val="00E26ABE"/>
    <w:rsid w:val="00E26CB1"/>
    <w:rsid w:val="00E26E6C"/>
    <w:rsid w:val="00E33BA2"/>
    <w:rsid w:val="00E357D6"/>
    <w:rsid w:val="00E364A2"/>
    <w:rsid w:val="00E36CAC"/>
    <w:rsid w:val="00E403C0"/>
    <w:rsid w:val="00E4245F"/>
    <w:rsid w:val="00E43DB2"/>
    <w:rsid w:val="00E45A47"/>
    <w:rsid w:val="00E52E7A"/>
    <w:rsid w:val="00E53531"/>
    <w:rsid w:val="00E53CD6"/>
    <w:rsid w:val="00E55C4A"/>
    <w:rsid w:val="00E56E86"/>
    <w:rsid w:val="00E63ADE"/>
    <w:rsid w:val="00E65C53"/>
    <w:rsid w:val="00E703CA"/>
    <w:rsid w:val="00E7087B"/>
    <w:rsid w:val="00E70B52"/>
    <w:rsid w:val="00E849E3"/>
    <w:rsid w:val="00E86423"/>
    <w:rsid w:val="00E870CC"/>
    <w:rsid w:val="00E90A8A"/>
    <w:rsid w:val="00E90E73"/>
    <w:rsid w:val="00E94726"/>
    <w:rsid w:val="00EA0A4D"/>
    <w:rsid w:val="00EA246F"/>
    <w:rsid w:val="00EA710E"/>
    <w:rsid w:val="00EA79B7"/>
    <w:rsid w:val="00EB585A"/>
    <w:rsid w:val="00EC5D70"/>
    <w:rsid w:val="00EC622D"/>
    <w:rsid w:val="00ED089F"/>
    <w:rsid w:val="00ED3E1F"/>
    <w:rsid w:val="00ED652A"/>
    <w:rsid w:val="00ED6CB9"/>
    <w:rsid w:val="00EE1BE1"/>
    <w:rsid w:val="00EE2ECC"/>
    <w:rsid w:val="00EE46C1"/>
    <w:rsid w:val="00EE5BCC"/>
    <w:rsid w:val="00EF1CF9"/>
    <w:rsid w:val="00EF36BF"/>
    <w:rsid w:val="00F0147D"/>
    <w:rsid w:val="00F02CFA"/>
    <w:rsid w:val="00F0784D"/>
    <w:rsid w:val="00F110B5"/>
    <w:rsid w:val="00F119F2"/>
    <w:rsid w:val="00F14996"/>
    <w:rsid w:val="00F150AD"/>
    <w:rsid w:val="00F16FB5"/>
    <w:rsid w:val="00F172F5"/>
    <w:rsid w:val="00F212F2"/>
    <w:rsid w:val="00F25B17"/>
    <w:rsid w:val="00F26640"/>
    <w:rsid w:val="00F306BF"/>
    <w:rsid w:val="00F376ED"/>
    <w:rsid w:val="00F37BEE"/>
    <w:rsid w:val="00F40EE3"/>
    <w:rsid w:val="00F44927"/>
    <w:rsid w:val="00F451FF"/>
    <w:rsid w:val="00F46E25"/>
    <w:rsid w:val="00F477F4"/>
    <w:rsid w:val="00F546B6"/>
    <w:rsid w:val="00F665E4"/>
    <w:rsid w:val="00F66F78"/>
    <w:rsid w:val="00F671BA"/>
    <w:rsid w:val="00F67AAB"/>
    <w:rsid w:val="00F67C8A"/>
    <w:rsid w:val="00F77408"/>
    <w:rsid w:val="00F810FC"/>
    <w:rsid w:val="00F81EB9"/>
    <w:rsid w:val="00F8225F"/>
    <w:rsid w:val="00F823B5"/>
    <w:rsid w:val="00F83B73"/>
    <w:rsid w:val="00F849E8"/>
    <w:rsid w:val="00F870A8"/>
    <w:rsid w:val="00F92E5A"/>
    <w:rsid w:val="00F93D9E"/>
    <w:rsid w:val="00F96BAE"/>
    <w:rsid w:val="00FA0737"/>
    <w:rsid w:val="00FA0E69"/>
    <w:rsid w:val="00FB0A62"/>
    <w:rsid w:val="00FB0D88"/>
    <w:rsid w:val="00FB4E90"/>
    <w:rsid w:val="00FC08C6"/>
    <w:rsid w:val="00FC0AF2"/>
    <w:rsid w:val="00FC66CA"/>
    <w:rsid w:val="00FC7303"/>
    <w:rsid w:val="00FD0075"/>
    <w:rsid w:val="00FD1145"/>
    <w:rsid w:val="00FD3478"/>
    <w:rsid w:val="00FD6FD1"/>
    <w:rsid w:val="00FD7563"/>
    <w:rsid w:val="00FE2E12"/>
    <w:rsid w:val="00FE3B4A"/>
    <w:rsid w:val="00FE3D4E"/>
    <w:rsid w:val="00FE4E71"/>
    <w:rsid w:val="00FE57FD"/>
    <w:rsid w:val="00FE7096"/>
    <w:rsid w:val="00FF3651"/>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855628488379973"/>
          <c:h val="0.69295208192663227"/>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tx>
                <c:rich>
                  <a:bodyPr/>
                  <a:lstStyle/>
                  <a:p>
                    <a:r>
                      <a:rPr lang="en-US" sz="899" b="0" i="0" u="none" strike="noStrike" baseline="0"/>
                      <a:t>2,445</a:t>
                    </a:r>
                    <a:endParaRPr lang="en-US"/>
                  </a:p>
                </c:rich>
              </c:tx>
              <c:dLblPos val="t"/>
              <c:showVal val="1"/>
            </c:dLbl>
            <c:dLbl>
              <c:idx val="1"/>
              <c:layout/>
              <c:tx>
                <c:rich>
                  <a:bodyPr/>
                  <a:lstStyle/>
                  <a:p>
                    <a:r>
                      <a:rPr lang="en-US" sz="899" b="0" i="0" u="none" strike="noStrike" baseline="0"/>
                      <a:t>2,447</a:t>
                    </a:r>
                    <a:endParaRPr lang="en-US"/>
                  </a:p>
                </c:rich>
              </c:tx>
              <c:dLblPos val="t"/>
              <c:showVal val="1"/>
            </c:dLbl>
            <c:dLbl>
              <c:idx val="2"/>
              <c:layout/>
              <c:tx>
                <c:rich>
                  <a:bodyPr/>
                  <a:lstStyle/>
                  <a:p>
                    <a:r>
                      <a:rPr lang="en-US" sz="899" b="0" i="0" u="none" strike="noStrike" baseline="0"/>
                      <a:t>2,039</a:t>
                    </a:r>
                    <a:endParaRPr lang="en-US"/>
                  </a:p>
                </c:rich>
              </c:tx>
              <c:dLblPos val="t"/>
              <c:showVal val="1"/>
            </c:dLbl>
            <c:dLbl>
              <c:idx val="3"/>
              <c:layout>
                <c:manualLayout>
                  <c:x val="-4.4156913239434908E-2"/>
                  <c:y val="-4.8962841567732507E-2"/>
                </c:manualLayout>
              </c:layout>
              <c:tx>
                <c:rich>
                  <a:bodyPr/>
                  <a:lstStyle/>
                  <a:p>
                    <a:r>
                      <a:rPr lang="en-US" sz="899" b="0" i="0" u="none" strike="noStrike" baseline="0"/>
                      <a:t>2,144</a:t>
                    </a:r>
                    <a:endParaRPr lang="en-US"/>
                  </a:p>
                </c:rich>
              </c:tx>
              <c:dLblPos val="r"/>
              <c:showVal val="1"/>
            </c:dLbl>
            <c:dLbl>
              <c:idx val="4"/>
              <c:layout/>
              <c:tx>
                <c:rich>
                  <a:bodyPr/>
                  <a:lstStyle/>
                  <a:p>
                    <a:r>
                      <a:rPr lang="en-US"/>
                      <a:t>1,970</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    Q I 2014</c:v>
                </c:pt>
                <c:pt idx="1">
                  <c:v>    Q II 2014</c:v>
                </c:pt>
                <c:pt idx="2">
                  <c:v>   Q III 2014</c:v>
                </c:pt>
                <c:pt idx="3">
                  <c:v>   Q IV 2014</c:v>
                </c:pt>
                <c:pt idx="4">
                  <c:v>    Q I 2015</c:v>
                </c:pt>
              </c:strCache>
            </c:strRef>
          </c:cat>
          <c:val>
            <c:numRef>
              <c:f>Sheet1!$B$4:$B$8</c:f>
              <c:numCache>
                <c:formatCode>#,##0</c:formatCode>
                <c:ptCount val="5"/>
                <c:pt idx="0">
                  <c:v>2445</c:v>
                </c:pt>
                <c:pt idx="1">
                  <c:v>2447</c:v>
                </c:pt>
                <c:pt idx="2">
                  <c:v>2039</c:v>
                </c:pt>
                <c:pt idx="3">
                  <c:v>2144</c:v>
                </c:pt>
                <c:pt idx="4" formatCode="General">
                  <c:v>1970</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tx>
                <c:rich>
                  <a:bodyPr/>
                  <a:lstStyle/>
                  <a:p>
                    <a:r>
                      <a:rPr lang="en-US" sz="899" b="0" i="0" u="none" strike="noStrike" baseline="0"/>
                      <a:t>1,690</a:t>
                    </a:r>
                    <a:endParaRPr lang="en-US"/>
                  </a:p>
                </c:rich>
              </c:tx>
              <c:dLblPos val="t"/>
              <c:showVal val="1"/>
            </c:dLbl>
            <c:dLbl>
              <c:idx val="1"/>
              <c:layout/>
              <c:tx>
                <c:rich>
                  <a:bodyPr/>
                  <a:lstStyle/>
                  <a:p>
                    <a:r>
                      <a:rPr lang="en-US" sz="899" b="0" i="0" u="none" strike="noStrike" baseline="0"/>
                      <a:t>1,651</a:t>
                    </a:r>
                    <a:endParaRPr lang="en-US"/>
                  </a:p>
                </c:rich>
              </c:tx>
              <c:dLblPos val="t"/>
              <c:showVal val="1"/>
            </c:dLbl>
            <c:dLbl>
              <c:idx val="2"/>
              <c:layout/>
              <c:tx>
                <c:rich>
                  <a:bodyPr/>
                  <a:lstStyle/>
                  <a:p>
                    <a:r>
                      <a:rPr lang="en-US" sz="899" b="0" i="0" u="none" strike="noStrike" baseline="0"/>
                      <a:t>1,385</a:t>
                    </a:r>
                    <a:endParaRPr lang="en-US"/>
                  </a:p>
                </c:rich>
              </c:tx>
              <c:dLblPos val="t"/>
              <c:showVal val="1"/>
            </c:dLbl>
            <c:dLbl>
              <c:idx val="3"/>
              <c:layout/>
              <c:tx>
                <c:rich>
                  <a:bodyPr/>
                  <a:lstStyle/>
                  <a:p>
                    <a:r>
                      <a:rPr lang="en-US" sz="899" b="0" i="0" u="none" strike="noStrike" baseline="0"/>
                      <a:t>1,450</a:t>
                    </a:r>
                    <a:endParaRPr lang="en-US"/>
                  </a:p>
                </c:rich>
              </c:tx>
              <c:dLblPos val="t"/>
              <c:showVal val="1"/>
            </c:dLbl>
            <c:dLbl>
              <c:idx val="4"/>
              <c:layout/>
              <c:tx>
                <c:rich>
                  <a:bodyPr/>
                  <a:lstStyle/>
                  <a:p>
                    <a:r>
                      <a:rPr lang="en-US"/>
                      <a:t>1,460</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    Q I 2014</c:v>
                </c:pt>
                <c:pt idx="1">
                  <c:v>    Q II 2014</c:v>
                </c:pt>
                <c:pt idx="2">
                  <c:v>   Q III 2014</c:v>
                </c:pt>
                <c:pt idx="3">
                  <c:v>   Q IV 2014</c:v>
                </c:pt>
                <c:pt idx="4">
                  <c:v>    Q I 2015</c:v>
                </c:pt>
              </c:strCache>
            </c:strRef>
          </c:cat>
          <c:val>
            <c:numRef>
              <c:f>Sheet1!$C$4:$C$8</c:f>
              <c:numCache>
                <c:formatCode>General</c:formatCode>
                <c:ptCount val="5"/>
                <c:pt idx="0">
                  <c:v>1690</c:v>
                </c:pt>
                <c:pt idx="1">
                  <c:v>1651</c:v>
                </c:pt>
                <c:pt idx="2">
                  <c:v>1385</c:v>
                </c:pt>
                <c:pt idx="3">
                  <c:v>1450</c:v>
                </c:pt>
                <c:pt idx="4">
                  <c:v>1460</c:v>
                </c:pt>
              </c:numCache>
            </c:numRef>
          </c:val>
        </c:ser>
        <c:dLbls>
          <c:showVal val="1"/>
        </c:dLbls>
        <c:marker val="1"/>
        <c:axId val="113485696"/>
        <c:axId val="114040832"/>
      </c:lineChart>
      <c:catAx>
        <c:axId val="113485696"/>
        <c:scaling>
          <c:orientation val="minMax"/>
        </c:scaling>
        <c:axPos val="b"/>
        <c:title>
          <c:tx>
            <c:rich>
              <a:bodyPr/>
              <a:lstStyle/>
              <a:p>
                <a:pPr>
                  <a:defRPr b="1" i="0"/>
                </a:pPr>
                <a:r>
                  <a:rPr lang="en-US" b="1" i="0"/>
                  <a:t>Quarter</a:t>
                </a:r>
              </a:p>
            </c:rich>
          </c:tx>
          <c:layout>
            <c:manualLayout>
              <c:xMode val="edge"/>
              <c:yMode val="edge"/>
              <c:x val="0.45765702324659174"/>
              <c:y val="0.9287393162393337"/>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114040832"/>
        <c:crosses val="autoZero"/>
        <c:auto val="1"/>
        <c:lblAlgn val="ctr"/>
        <c:lblOffset val="40"/>
        <c:tickLblSkip val="1"/>
        <c:tickMarkSkip val="1"/>
      </c:catAx>
      <c:valAx>
        <c:axId val="114040832"/>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9513457698204094E-5"/>
              <c:y val="0.24480797900262471"/>
            </c:manualLayout>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1348569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442E-3"/>
          <c:w val="0.64016363743490934"/>
          <c:h val="0.10104187697692019"/>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78859301578528"/>
          <c:y val="0"/>
          <c:w val="0.82696498045204458"/>
          <c:h val="0.85230643044620003"/>
        </c:manualLayout>
      </c:layout>
      <c:barChart>
        <c:barDir val="bar"/>
        <c:grouping val="clustered"/>
        <c:ser>
          <c:idx val="0"/>
          <c:order val="0"/>
          <c:tx>
            <c:strRef>
              <c:f>Sheet1!$B$1</c:f>
              <c:strCache>
                <c:ptCount val="1"/>
                <c:pt idx="0">
                  <c:v>First Quarter 2015</c:v>
                </c:pt>
              </c:strCache>
            </c:strRef>
          </c:tx>
          <c:spPr>
            <a:solidFill>
              <a:schemeClr val="bg1">
                <a:lumMod val="50000"/>
              </a:schemeClr>
            </a:solidFill>
            <a:ln>
              <a:solidFill>
                <a:schemeClr val="tx1"/>
              </a:solidFill>
            </a:ln>
          </c:spPr>
          <c:dLbls>
            <c:delete val="1"/>
          </c:dLbls>
          <c:cat>
            <c:strRef>
              <c:f>Sheet1!$A$2:$A$15</c:f>
              <c:strCache>
                <c:ptCount val="14"/>
                <c:pt idx="0">
                  <c:v>Nablus</c:v>
                </c:pt>
                <c:pt idx="1">
                  <c:v>Ramallah&amp; Al Bireh</c:v>
                </c:pt>
                <c:pt idx="2">
                  <c:v>Hebron</c:v>
                </c:pt>
                <c:pt idx="3">
                  <c:v>Jenin</c:v>
                </c:pt>
                <c:pt idx="4">
                  <c:v>Tulkarm</c:v>
                </c:pt>
                <c:pt idx="5">
                  <c:v>Bethlehem</c:v>
                </c:pt>
                <c:pt idx="6">
                  <c:v>Tubas</c:v>
                </c:pt>
                <c:pt idx="7">
                  <c:v>Qalqilya</c:v>
                </c:pt>
                <c:pt idx="8">
                  <c:v>Salfit</c:v>
                </c:pt>
                <c:pt idx="9">
                  <c:v>Jericho &amp; Al Aghwar</c:v>
                </c:pt>
                <c:pt idx="10">
                  <c:v>Jerusalem*</c:v>
                </c:pt>
                <c:pt idx="11">
                  <c:v>Gaza</c:v>
                </c:pt>
                <c:pt idx="12">
                  <c:v>Deir Al-Balah</c:v>
                </c:pt>
                <c:pt idx="13">
                  <c:v>North Gaza</c:v>
                </c:pt>
              </c:strCache>
            </c:strRef>
          </c:cat>
          <c:val>
            <c:numRef>
              <c:f>Sheet1!$B$2:$B$15</c:f>
              <c:numCache>
                <c:formatCode>#,##0</c:formatCode>
                <c:ptCount val="14"/>
                <c:pt idx="0">
                  <c:v>503</c:v>
                </c:pt>
                <c:pt idx="1">
                  <c:v>251</c:v>
                </c:pt>
                <c:pt idx="2">
                  <c:v>244</c:v>
                </c:pt>
                <c:pt idx="3">
                  <c:v>196</c:v>
                </c:pt>
                <c:pt idx="4">
                  <c:v>161</c:v>
                </c:pt>
                <c:pt idx="5">
                  <c:v>118</c:v>
                </c:pt>
                <c:pt idx="6">
                  <c:v>81</c:v>
                </c:pt>
                <c:pt idx="7">
                  <c:v>80</c:v>
                </c:pt>
                <c:pt idx="8">
                  <c:v>59</c:v>
                </c:pt>
                <c:pt idx="9">
                  <c:v>51</c:v>
                </c:pt>
                <c:pt idx="10">
                  <c:v>32</c:v>
                </c:pt>
                <c:pt idx="11">
                  <c:v>10</c:v>
                </c:pt>
                <c:pt idx="12">
                  <c:v>7</c:v>
                </c:pt>
                <c:pt idx="13">
                  <c:v>2</c:v>
                </c:pt>
              </c:numCache>
            </c:numRef>
          </c:val>
        </c:ser>
        <c:ser>
          <c:idx val="1"/>
          <c:order val="1"/>
          <c:tx>
            <c:strRef>
              <c:f>Sheet1!$C$1</c:f>
              <c:strCache>
                <c:ptCount val="1"/>
                <c:pt idx="0">
                  <c:v>Fourth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Ramallah&amp; Al Bireh</c:v>
                </c:pt>
                <c:pt idx="2">
                  <c:v>Hebron</c:v>
                </c:pt>
                <c:pt idx="3">
                  <c:v>Jenin</c:v>
                </c:pt>
                <c:pt idx="4">
                  <c:v>Tulkarm</c:v>
                </c:pt>
                <c:pt idx="5">
                  <c:v>Bethlehem</c:v>
                </c:pt>
                <c:pt idx="6">
                  <c:v>Tubas</c:v>
                </c:pt>
                <c:pt idx="7">
                  <c:v>Qalqilya</c:v>
                </c:pt>
                <c:pt idx="8">
                  <c:v>Salfit</c:v>
                </c:pt>
                <c:pt idx="9">
                  <c:v>Jericho &amp; Al Aghwar</c:v>
                </c:pt>
                <c:pt idx="10">
                  <c:v>Jerusalem*</c:v>
                </c:pt>
                <c:pt idx="11">
                  <c:v>Gaza</c:v>
                </c:pt>
                <c:pt idx="12">
                  <c:v>Deir Al-Balah</c:v>
                </c:pt>
                <c:pt idx="13">
                  <c:v>North Gaza</c:v>
                </c:pt>
              </c:strCache>
            </c:strRef>
          </c:cat>
          <c:val>
            <c:numRef>
              <c:f>Sheet1!$C$2:$C$15</c:f>
              <c:numCache>
                <c:formatCode>General</c:formatCode>
                <c:ptCount val="14"/>
                <c:pt idx="0">
                  <c:v>560</c:v>
                </c:pt>
                <c:pt idx="1">
                  <c:v>204</c:v>
                </c:pt>
                <c:pt idx="2">
                  <c:v>324</c:v>
                </c:pt>
                <c:pt idx="3">
                  <c:v>202</c:v>
                </c:pt>
                <c:pt idx="4">
                  <c:v>170</c:v>
                </c:pt>
                <c:pt idx="5">
                  <c:v>120</c:v>
                </c:pt>
                <c:pt idx="6">
                  <c:v>86</c:v>
                </c:pt>
                <c:pt idx="7">
                  <c:v>69</c:v>
                </c:pt>
                <c:pt idx="8">
                  <c:v>94</c:v>
                </c:pt>
                <c:pt idx="9">
                  <c:v>66</c:v>
                </c:pt>
                <c:pt idx="10">
                  <c:v>26</c:v>
                </c:pt>
                <c:pt idx="11">
                  <c:v>17</c:v>
                </c:pt>
                <c:pt idx="12">
                  <c:v>12</c:v>
                </c:pt>
                <c:pt idx="13">
                  <c:v>0</c:v>
                </c:pt>
              </c:numCache>
            </c:numRef>
          </c:val>
        </c:ser>
        <c:dLbls>
          <c:showVal val="1"/>
        </c:dLbls>
        <c:axId val="114281856"/>
        <c:axId val="114497024"/>
      </c:barChart>
      <c:catAx>
        <c:axId val="114281856"/>
        <c:scaling>
          <c:orientation val="minMax"/>
        </c:scaling>
        <c:axPos val="l"/>
        <c:title>
          <c:tx>
            <c:rich>
              <a:bodyPr/>
              <a:lstStyle/>
              <a:p>
                <a:pPr>
                  <a:defRPr/>
                </a:pPr>
                <a:r>
                  <a:rPr lang="en-US"/>
                  <a:t>Governorate</a:t>
                </a:r>
              </a:p>
            </c:rich>
          </c:tx>
          <c:layout>
            <c:manualLayout>
              <c:xMode val="edge"/>
              <c:yMode val="edge"/>
              <c:x val="2.1290236875454612E-2"/>
              <c:y val="0.35765791911947287"/>
            </c:manualLayout>
          </c:layout>
        </c:title>
        <c:numFmt formatCode="General" sourceLinked="1"/>
        <c:tickLblPos val="nextTo"/>
        <c:crossAx val="114497024"/>
        <c:crosses val="autoZero"/>
        <c:auto val="1"/>
        <c:lblAlgn val="ctr"/>
        <c:lblOffset val="100"/>
      </c:catAx>
      <c:valAx>
        <c:axId val="114497024"/>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1712"/>
            </c:manualLayout>
          </c:layout>
        </c:title>
        <c:numFmt formatCode="#,##0" sourceLinked="1"/>
        <c:tickLblPos val="nextTo"/>
        <c:crossAx val="114281856"/>
        <c:crosses val="autoZero"/>
        <c:crossBetween val="between"/>
      </c:valAx>
    </c:plotArea>
    <c:legend>
      <c:legendPos val="r"/>
      <c:layout>
        <c:manualLayout>
          <c:xMode val="edge"/>
          <c:yMode val="edge"/>
          <c:x val="0.74701249523296709"/>
          <c:y val="2.8797123832189787E-2"/>
          <c:w val="0.2291342318864954"/>
          <c:h val="0.13675907874859689"/>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2926191319511267"/>
        </c:manualLayout>
      </c:layout>
      <c:barChart>
        <c:barDir val="bar"/>
        <c:grouping val="clustered"/>
        <c:ser>
          <c:idx val="0"/>
          <c:order val="0"/>
          <c:tx>
            <c:strRef>
              <c:f>Sheet1!$B$1</c:f>
              <c:strCache>
                <c:ptCount val="1"/>
                <c:pt idx="0">
                  <c:v>First Quarter 2015</c:v>
                </c:pt>
              </c:strCache>
            </c:strRef>
          </c:tx>
          <c:spPr>
            <a:solidFill>
              <a:schemeClr val="bg1">
                <a:lumMod val="50000"/>
              </a:schemeClr>
            </a:solidFill>
            <a:ln>
              <a:solidFill>
                <a:schemeClr val="tx1"/>
              </a:solidFill>
            </a:ln>
          </c:spPr>
          <c:dLbls>
            <c:delete val="1"/>
          </c:dLbls>
          <c:cat>
            <c:strRef>
              <c:f>Sheet1!$A$2:$A$14</c:f>
              <c:strCache>
                <c:ptCount val="13"/>
                <c:pt idx="0">
                  <c:v>Nablus</c:v>
                </c:pt>
                <c:pt idx="1">
                  <c:v>Ramallah&amp; Al Bireh</c:v>
                </c:pt>
                <c:pt idx="2">
                  <c:v>Jenin</c:v>
                </c:pt>
                <c:pt idx="3">
                  <c:v>Hebron</c:v>
                </c:pt>
                <c:pt idx="4">
                  <c:v>Bethlehem</c:v>
                </c:pt>
                <c:pt idx="5">
                  <c:v>Qalqilya</c:v>
                </c:pt>
                <c:pt idx="6">
                  <c:v>Jerusalem**</c:v>
                </c:pt>
                <c:pt idx="7">
                  <c:v>Salfit</c:v>
                </c:pt>
                <c:pt idx="8">
                  <c:v>Tulkarm</c:v>
                </c:pt>
                <c:pt idx="9">
                  <c:v>Tubas</c:v>
                </c:pt>
                <c:pt idx="10">
                  <c:v>Jericho &amp; Al Aghwar</c:v>
                </c:pt>
                <c:pt idx="11">
                  <c:v>Gaza</c:v>
                </c:pt>
                <c:pt idx="12">
                  <c:v>North Gaza</c:v>
                </c:pt>
              </c:strCache>
            </c:strRef>
          </c:cat>
          <c:val>
            <c:numRef>
              <c:f>Sheet1!$B$2:$B$14</c:f>
              <c:numCache>
                <c:formatCode>General</c:formatCode>
                <c:ptCount val="13"/>
                <c:pt idx="0">
                  <c:v>43</c:v>
                </c:pt>
                <c:pt idx="1">
                  <c:v>40</c:v>
                </c:pt>
                <c:pt idx="2" formatCode="#,##0">
                  <c:v>26</c:v>
                </c:pt>
                <c:pt idx="3">
                  <c:v>20</c:v>
                </c:pt>
                <c:pt idx="4">
                  <c:v>15</c:v>
                </c:pt>
                <c:pt idx="5">
                  <c:v>9</c:v>
                </c:pt>
                <c:pt idx="6">
                  <c:v>8</c:v>
                </c:pt>
                <c:pt idx="7">
                  <c:v>5</c:v>
                </c:pt>
                <c:pt idx="8">
                  <c:v>3</c:v>
                </c:pt>
                <c:pt idx="9">
                  <c:v>3</c:v>
                </c:pt>
                <c:pt idx="10">
                  <c:v>1</c:v>
                </c:pt>
                <c:pt idx="11">
                  <c:v>1</c:v>
                </c:pt>
                <c:pt idx="12">
                  <c:v>1</c:v>
                </c:pt>
              </c:numCache>
            </c:numRef>
          </c:val>
        </c:ser>
        <c:ser>
          <c:idx val="1"/>
          <c:order val="1"/>
          <c:tx>
            <c:strRef>
              <c:f>Sheet1!$C$1</c:f>
              <c:strCache>
                <c:ptCount val="1"/>
                <c:pt idx="0">
                  <c:v>Fourth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Ramallah&amp; Al Bireh</c:v>
                </c:pt>
                <c:pt idx="2">
                  <c:v>Jenin</c:v>
                </c:pt>
                <c:pt idx="3">
                  <c:v>Hebron</c:v>
                </c:pt>
                <c:pt idx="4">
                  <c:v>Bethlehem</c:v>
                </c:pt>
                <c:pt idx="5">
                  <c:v>Qalqilya</c:v>
                </c:pt>
                <c:pt idx="6">
                  <c:v>Jerusalem**</c:v>
                </c:pt>
                <c:pt idx="7">
                  <c:v>Salfit</c:v>
                </c:pt>
                <c:pt idx="8">
                  <c:v>Tulkarm</c:v>
                </c:pt>
                <c:pt idx="9">
                  <c:v>Tubas</c:v>
                </c:pt>
                <c:pt idx="10">
                  <c:v>Jericho &amp; Al Aghwar</c:v>
                </c:pt>
                <c:pt idx="11">
                  <c:v>Gaza</c:v>
                </c:pt>
                <c:pt idx="12">
                  <c:v>North Gaza</c:v>
                </c:pt>
              </c:strCache>
            </c:strRef>
          </c:cat>
          <c:val>
            <c:numRef>
              <c:f>Sheet1!$C$2:$C$14</c:f>
              <c:numCache>
                <c:formatCode>General</c:formatCode>
                <c:ptCount val="13"/>
                <c:pt idx="0">
                  <c:v>52</c:v>
                </c:pt>
                <c:pt idx="1">
                  <c:v>35</c:v>
                </c:pt>
                <c:pt idx="2">
                  <c:v>26</c:v>
                </c:pt>
                <c:pt idx="3">
                  <c:v>28</c:v>
                </c:pt>
                <c:pt idx="4">
                  <c:v>21</c:v>
                </c:pt>
                <c:pt idx="5">
                  <c:v>6</c:v>
                </c:pt>
                <c:pt idx="6">
                  <c:v>4</c:v>
                </c:pt>
                <c:pt idx="7">
                  <c:v>3</c:v>
                </c:pt>
                <c:pt idx="8">
                  <c:v>10</c:v>
                </c:pt>
                <c:pt idx="9">
                  <c:v>3</c:v>
                </c:pt>
                <c:pt idx="10">
                  <c:v>3</c:v>
                </c:pt>
                <c:pt idx="11">
                  <c:v>2</c:v>
                </c:pt>
                <c:pt idx="12">
                  <c:v>1</c:v>
                </c:pt>
              </c:numCache>
            </c:numRef>
          </c:val>
        </c:ser>
        <c:dLbls>
          <c:showVal val="1"/>
        </c:dLbls>
        <c:axId val="114538752"/>
        <c:axId val="121721216"/>
      </c:barChart>
      <c:catAx>
        <c:axId val="114538752"/>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8455"/>
            </c:manualLayout>
          </c:layout>
        </c:title>
        <c:numFmt formatCode="General" sourceLinked="1"/>
        <c:tickLblPos val="nextTo"/>
        <c:crossAx val="121721216"/>
        <c:crosses val="autoZero"/>
        <c:auto val="1"/>
        <c:lblAlgn val="ctr"/>
        <c:lblOffset val="100"/>
      </c:catAx>
      <c:valAx>
        <c:axId val="121721216"/>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1914"/>
              <c:y val="0.94823647044119563"/>
            </c:manualLayout>
          </c:layout>
        </c:title>
        <c:numFmt formatCode="General" sourceLinked="1"/>
        <c:tickLblPos val="nextTo"/>
        <c:crossAx val="114538752"/>
        <c:crosses val="autoZero"/>
        <c:crossBetween val="between"/>
      </c:valAx>
    </c:plotArea>
    <c:legend>
      <c:legendPos val="r"/>
      <c:layout>
        <c:manualLayout>
          <c:xMode val="edge"/>
          <c:yMode val="edge"/>
          <c:x val="0.71453414343968269"/>
          <c:y val="2.5930701615318241E-2"/>
          <c:w val="0.27016491922467001"/>
          <c:h val="0.16419665662597538"/>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226C4-8715-4FB6-8EA1-CE590DE6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8</cp:revision>
  <cp:lastPrinted>2015-05-24T08:11:00Z</cp:lastPrinted>
  <dcterms:created xsi:type="dcterms:W3CDTF">2015-05-18T10:09:00Z</dcterms:created>
  <dcterms:modified xsi:type="dcterms:W3CDTF">2015-05-24T08:25:00Z</dcterms:modified>
</cp:coreProperties>
</file>