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Default="00E61CF2">
      <w:pPr>
        <w:tabs>
          <w:tab w:val="right" w:pos="4675"/>
        </w:tabs>
        <w:jc w:val="center"/>
      </w:pPr>
      <w:r w:rsidRPr="00E61CF2">
        <w:rPr>
          <w:szCs w:val="22"/>
          <w:rtl/>
        </w:rPr>
        <w:drawing>
          <wp:inline distT="0" distB="0" distL="0" distR="0">
            <wp:extent cx="847725" cy="12001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394ED2" w:rsidRPr="00FA5173" w:rsidRDefault="00E61CF2">
      <w:pPr>
        <w:pStyle w:val="Heading6"/>
        <w:rPr>
          <w:color w:val="000000" w:themeColor="text1"/>
        </w:rPr>
      </w:pPr>
      <w:r>
        <w:rPr>
          <w:rFonts w:cs="Times New Roman"/>
          <w:color w:val="000000" w:themeColor="text1"/>
          <w:sz w:val="48"/>
          <w:szCs w:val="48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AD3B00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>Economic Surveys Series</w:t>
      </w:r>
      <w:r w:rsidR="00E6432A">
        <w:rPr>
          <w:rFonts w:cs="Times New Roman"/>
          <w:b/>
          <w:bCs/>
          <w:color w:val="000000" w:themeColor="text1"/>
          <w:sz w:val="40"/>
          <w:szCs w:val="40"/>
        </w:rPr>
        <w:t>,</w:t>
      </w:r>
      <w:r w:rsidRPr="00FA5173">
        <w:rPr>
          <w:rFonts w:cs="Times New Roman"/>
          <w:b/>
          <w:bCs/>
          <w:color w:val="000000" w:themeColor="text1"/>
          <w:sz w:val="40"/>
          <w:szCs w:val="40"/>
        </w:rPr>
        <w:t xml:space="preserve"> </w:t>
      </w:r>
      <w:r w:rsidR="00AD3B00">
        <w:rPr>
          <w:rFonts w:cs="Times New Roman"/>
          <w:b/>
          <w:bCs/>
          <w:color w:val="000000" w:themeColor="text1"/>
          <w:sz w:val="40"/>
          <w:szCs w:val="40"/>
        </w:rPr>
        <w:t>2011</w:t>
      </w:r>
    </w:p>
    <w:p w:rsidR="00E6432A" w:rsidRDefault="00E6432A" w:rsidP="00E6432A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Revised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5138E7" w:rsidRPr="00FA5173" w:rsidRDefault="005138E7" w:rsidP="005138E7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E026F2" w:rsidP="00DA5ABF">
      <w:pPr>
        <w:pStyle w:val="Heading1"/>
        <w:rPr>
          <w:color w:val="000000" w:themeColor="text1"/>
        </w:rPr>
      </w:pPr>
      <w:r>
        <w:rPr>
          <w:color w:val="000000" w:themeColor="text1"/>
        </w:rPr>
        <w:t>November</w:t>
      </w:r>
      <w:r w:rsidR="004748B0" w:rsidRPr="004748B0">
        <w:rPr>
          <w:color w:val="000000" w:themeColor="text1"/>
        </w:rPr>
        <w:t xml:space="preserve"> </w:t>
      </w:r>
      <w:r w:rsidR="00DA5ABF">
        <w:rPr>
          <w:color w:val="000000" w:themeColor="text1"/>
        </w:rPr>
        <w:t>2014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EA682A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EA682A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E026F2" w:rsidRPr="005138E7" w:rsidRDefault="00E026F2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A17716" w:rsidRDefault="00A17716" w:rsidP="00A17716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A17716" w:rsidRPr="00FA5173" w:rsidRDefault="00A17716" w:rsidP="00A17716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E026F2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E026F2">
        <w:rPr>
          <w:color w:val="000000" w:themeColor="text1"/>
        </w:rPr>
        <w:t>November</w:t>
      </w:r>
      <w:r w:rsidR="004748B0" w:rsidRPr="004748B0">
        <w:rPr>
          <w:color w:val="000000" w:themeColor="text1"/>
        </w:rPr>
        <w:t xml:space="preserve"> </w:t>
      </w:r>
      <w:r w:rsidR="004A6D77" w:rsidRPr="00FA5173">
        <w:rPr>
          <w:rFonts w:cs="Simplified Arabic"/>
          <w:color w:val="000000" w:themeColor="text1"/>
        </w:rPr>
        <w:t>201</w:t>
      </w:r>
      <w:r w:rsidR="002A7B16">
        <w:rPr>
          <w:rFonts w:cs="Simplified Arabic"/>
          <w:color w:val="000000" w:themeColor="text1"/>
        </w:rPr>
        <w:t>4</w:t>
      </w:r>
    </w:p>
    <w:p w:rsidR="00394ED2" w:rsidRPr="00FA5173" w:rsidRDefault="00394ED2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394ED2" w:rsidRPr="00FA5173" w:rsidRDefault="00394ED2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E6432A" w:rsidRDefault="00394ED2" w:rsidP="002A7B16">
      <w:pPr>
        <w:bidi w:val="0"/>
        <w:jc w:val="both"/>
        <w:rPr>
          <w:rFonts w:cs="Times New Roman"/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4A6D77" w:rsidRPr="00FA5173">
        <w:rPr>
          <w:b/>
          <w:bCs/>
          <w:color w:val="000000" w:themeColor="text1"/>
        </w:rPr>
        <w:t>201</w:t>
      </w:r>
      <w:r w:rsidR="002A7B16">
        <w:rPr>
          <w:b/>
          <w:bCs/>
          <w:color w:val="000000" w:themeColor="text1"/>
        </w:rPr>
        <w:t>4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Pr="00FA5173">
        <w:rPr>
          <w:rFonts w:cs="Times New Roman"/>
          <w:i/>
          <w:iCs/>
          <w:color w:val="000000" w:themeColor="text1"/>
        </w:rPr>
        <w:t>Economic Surveys Series</w:t>
      </w:r>
      <w:r w:rsidR="00E026F2">
        <w:rPr>
          <w:rFonts w:cs="Times New Roman"/>
          <w:i/>
          <w:iCs/>
          <w:color w:val="000000" w:themeColor="text1"/>
        </w:rPr>
        <w:t>,</w:t>
      </w:r>
      <w:r w:rsidRPr="00FA5173">
        <w:rPr>
          <w:rFonts w:cs="Times New Roman"/>
          <w:i/>
          <w:iCs/>
          <w:color w:val="000000" w:themeColor="text1"/>
        </w:rPr>
        <w:t xml:space="preserve"> </w:t>
      </w:r>
      <w:r w:rsidR="004A6D77" w:rsidRPr="00FA5173">
        <w:rPr>
          <w:rFonts w:cs="Times New Roman"/>
          <w:i/>
          <w:iCs/>
          <w:color w:val="000000" w:themeColor="text1"/>
        </w:rPr>
        <w:t>201</w:t>
      </w:r>
      <w:r w:rsidR="00AD3B00">
        <w:rPr>
          <w:rFonts w:cs="Times New Roman"/>
          <w:i/>
          <w:iCs/>
          <w:color w:val="000000" w:themeColor="text1"/>
        </w:rPr>
        <w:t>1</w:t>
      </w:r>
      <w:r w:rsidRPr="00FA5173">
        <w:rPr>
          <w:i/>
          <w:iCs/>
          <w:color w:val="000000" w:themeColor="text1"/>
        </w:rPr>
        <w:t xml:space="preserve">: </w:t>
      </w:r>
      <w:r w:rsidR="00E6432A" w:rsidRPr="00E6432A">
        <w:rPr>
          <w:rFonts w:cs="Times New Roman"/>
          <w:i/>
          <w:iCs/>
          <w:color w:val="000000" w:themeColor="text1"/>
        </w:rPr>
        <w:t>Revised Results</w:t>
      </w:r>
      <w:r w:rsidRPr="00FA5173">
        <w:rPr>
          <w:i/>
          <w:iCs/>
          <w:color w:val="000000" w:themeColor="text1"/>
        </w:rPr>
        <w:t>.</w:t>
      </w:r>
      <w:r w:rsidR="00E6432A">
        <w:rPr>
          <w:i/>
          <w:iCs/>
          <w:color w:val="000000" w:themeColor="text1"/>
        </w:rPr>
        <w:t xml:space="preserve"> </w:t>
      </w:r>
      <w:r w:rsidRPr="00FA5173">
        <w:rPr>
          <w:i/>
          <w:iCs/>
          <w:color w:val="000000" w:themeColor="text1"/>
        </w:rPr>
        <w:t>Ramallah – Palestine.</w:t>
      </w:r>
    </w:p>
    <w:p w:rsidR="00394ED2" w:rsidRPr="00FA5173" w:rsidRDefault="00394ED2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Pr="00FA5173" w:rsidRDefault="00394ED2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P.O.Box 1647 Ramallah, Palestine.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394ED2" w:rsidRPr="00FA5173" w:rsidRDefault="00394ED2" w:rsidP="00EA03DB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="00EA03DB" w:rsidRPr="00FA5173">
        <w:rPr>
          <w:rFonts w:hint="cs"/>
          <w:color w:val="000000" w:themeColor="text1"/>
          <w:rtl/>
          <w:lang w:val="en-AU"/>
        </w:rPr>
        <w:t>2982700</w:t>
      </w:r>
    </w:p>
    <w:p w:rsidR="00394ED2" w:rsidRPr="00FA5173" w:rsidRDefault="00394ED2" w:rsidP="00EA03DB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Fax: (972/970) 2 </w:t>
      </w:r>
      <w:r w:rsidR="00EA03DB" w:rsidRPr="00FA5173">
        <w:rPr>
          <w:color w:val="000000" w:themeColor="text1"/>
        </w:rPr>
        <w:t xml:space="preserve"> </w:t>
      </w:r>
      <w:r w:rsidRPr="00FA5173">
        <w:rPr>
          <w:color w:val="000000" w:themeColor="text1"/>
        </w:rPr>
        <w:t>2982710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394ED2" w:rsidRPr="00FA5173" w:rsidRDefault="00394ED2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394ED2" w:rsidRPr="00FA5173" w:rsidRDefault="00394ED2" w:rsidP="00E0094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Web</w:t>
      </w:r>
      <w:r w:rsidR="00050AA5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9" w:history="1">
        <w:r w:rsidR="00E0094C" w:rsidRPr="00DF08A8">
          <w:rPr>
            <w:rStyle w:val="Hyperlink"/>
          </w:rPr>
          <w:t>http://www.pcbs.gov.ps</w:t>
        </w:r>
      </w:hyperlink>
      <w:r w:rsidR="00E0094C">
        <w:rPr>
          <w:color w:val="000000" w:themeColor="text1"/>
        </w:rPr>
        <w:t xml:space="preserve">                                                                  </w:t>
      </w:r>
      <w:r w:rsidR="00E0094C" w:rsidRPr="00336E2C">
        <w:rPr>
          <w:rFonts w:cs="Times New Roman"/>
          <w:b/>
          <w:bCs/>
        </w:rPr>
        <w:t>Reference ID</w:t>
      </w:r>
      <w:r w:rsidR="00E0094C" w:rsidRPr="00074341">
        <w:rPr>
          <w:b/>
          <w:bCs/>
          <w:color w:val="000000" w:themeColor="text1"/>
        </w:rPr>
        <w:t>:</w:t>
      </w:r>
      <w:r w:rsidR="00E0094C" w:rsidRPr="00074341">
        <w:rPr>
          <w:rFonts w:hint="cs"/>
          <w:b/>
          <w:bCs/>
          <w:color w:val="000000" w:themeColor="text1"/>
          <w:rtl/>
        </w:rPr>
        <w:t xml:space="preserve">     </w:t>
      </w:r>
      <w:r w:rsidR="00E0094C" w:rsidRPr="00C35778">
        <w:rPr>
          <w:rFonts w:cs="Simplified Arabic" w:hint="cs"/>
          <w:b/>
          <w:bCs/>
          <w:rtl/>
        </w:rPr>
        <w:t xml:space="preserve">  </w:t>
      </w:r>
      <w:r w:rsidR="00074341" w:rsidRPr="00074341">
        <w:rPr>
          <w:b/>
          <w:bCs/>
          <w:color w:val="000000" w:themeColor="text1"/>
          <w:rtl/>
        </w:rPr>
        <w:t>2081</w:t>
      </w:r>
      <w:r w:rsidR="00E0094C" w:rsidRPr="00C35778">
        <w:rPr>
          <w:rFonts w:cs="Simplified Arabic" w:hint="cs"/>
          <w:b/>
          <w:bCs/>
          <w:rtl/>
        </w:rPr>
        <w:t xml:space="preserve"> </w:t>
      </w:r>
    </w:p>
    <w:p w:rsidR="00394ED2" w:rsidRPr="00FA5173" w:rsidRDefault="00394ED2">
      <w:pPr>
        <w:bidi w:val="0"/>
        <w:rPr>
          <w:rFonts w:cs="Times New Roman"/>
          <w:color w:val="000000" w:themeColor="text1"/>
        </w:rPr>
      </w:pPr>
    </w:p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691D2E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</w:t>
      </w:r>
      <w:r w:rsidR="0029420F">
        <w:rPr>
          <w:rFonts w:cs="Times New Roman"/>
          <w:b/>
          <w:bCs/>
          <w:color w:val="000000"/>
          <w:sz w:val="24"/>
          <w:szCs w:val="24"/>
        </w:rPr>
        <w:t>ful</w:t>
      </w:r>
      <w:r>
        <w:rPr>
          <w:rFonts w:cs="Times New Roman"/>
          <w:b/>
          <w:bCs/>
          <w:color w:val="000000"/>
          <w:sz w:val="24"/>
          <w:szCs w:val="24"/>
        </w:rPr>
        <w:t xml:space="preserve"> collecti</w:t>
      </w:r>
      <w:r w:rsidR="0029420F">
        <w:rPr>
          <w:rFonts w:cs="Times New Roman"/>
          <w:b/>
          <w:bCs/>
          <w:color w:val="000000"/>
          <w:sz w:val="24"/>
          <w:szCs w:val="24"/>
        </w:rPr>
        <w:t>o</w:t>
      </w:r>
      <w:r>
        <w:rPr>
          <w:rFonts w:cs="Times New Roman"/>
          <w:b/>
          <w:bCs/>
          <w:color w:val="000000"/>
          <w:sz w:val="24"/>
          <w:szCs w:val="24"/>
        </w:rPr>
        <w:t>n</w:t>
      </w:r>
      <w:r w:rsidR="0029420F">
        <w:rPr>
          <w:rFonts w:cs="Times New Roman"/>
          <w:b/>
          <w:bCs/>
          <w:color w:val="000000"/>
          <w:sz w:val="24"/>
          <w:szCs w:val="24"/>
        </w:rPr>
        <w:t xml:space="preserve"> of</w:t>
      </w:r>
      <w:r>
        <w:rPr>
          <w:rFonts w:cs="Times New Roman"/>
          <w:b/>
          <w:bCs/>
          <w:color w:val="000000"/>
          <w:sz w:val="24"/>
          <w:szCs w:val="24"/>
        </w:rPr>
        <w:t xml:space="preserve"> the survey data and to all </w:t>
      </w:r>
      <w:r w:rsidR="006C64CA">
        <w:rPr>
          <w:rFonts w:cs="Times New Roman"/>
          <w:b/>
          <w:bCs/>
          <w:color w:val="000000"/>
          <w:sz w:val="24"/>
          <w:szCs w:val="24"/>
        </w:rPr>
        <w:t xml:space="preserve">staff who </w:t>
      </w:r>
      <w:r>
        <w:rPr>
          <w:rFonts w:cs="Times New Roman"/>
          <w:b/>
          <w:bCs/>
          <w:color w:val="000000"/>
          <w:sz w:val="24"/>
          <w:szCs w:val="24"/>
        </w:rPr>
        <w:t>worke</w:t>
      </w:r>
      <w:r w:rsidR="00050AA5">
        <w:rPr>
          <w:rFonts w:cs="Times New Roman"/>
          <w:b/>
          <w:bCs/>
          <w:color w:val="000000"/>
          <w:sz w:val="24"/>
          <w:szCs w:val="24"/>
        </w:rPr>
        <w:t>d o</w:t>
      </w:r>
      <w:r>
        <w:rPr>
          <w:rFonts w:cs="Times New Roman"/>
          <w:b/>
          <w:bCs/>
          <w:color w:val="000000"/>
          <w:sz w:val="24"/>
          <w:szCs w:val="24"/>
        </w:rPr>
        <w:t xml:space="preserve">n the survey for 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their </w:t>
      </w:r>
      <w:r>
        <w:rPr>
          <w:rFonts w:cs="Times New Roman"/>
          <w:b/>
          <w:bCs/>
          <w:color w:val="000000"/>
          <w:sz w:val="24"/>
          <w:szCs w:val="24"/>
        </w:rPr>
        <w:t>dedicat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ion </w:t>
      </w:r>
      <w:r>
        <w:rPr>
          <w:rFonts w:cs="Times New Roman"/>
          <w:b/>
          <w:bCs/>
          <w:color w:val="000000"/>
          <w:sz w:val="24"/>
          <w:szCs w:val="24"/>
        </w:rPr>
        <w:t xml:space="preserve">in performing their duties.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2E" w:rsidRDefault="00CA1E9E" w:rsidP="008C1A7D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 w:rsidR="00691D2E" w:rsidRPr="00FA5173">
        <w:rPr>
          <w:b/>
          <w:bCs/>
          <w:color w:val="000000" w:themeColor="text1"/>
          <w:sz w:val="24"/>
          <w:szCs w:val="24"/>
        </w:rPr>
        <w:t>Economic Surveys Series 201</w:t>
      </w:r>
      <w:r w:rsidR="00523219">
        <w:rPr>
          <w:b/>
          <w:bCs/>
          <w:color w:val="000000" w:themeColor="text1"/>
          <w:sz w:val="24"/>
          <w:szCs w:val="24"/>
        </w:rPr>
        <w:t>1</w:t>
      </w:r>
      <w:r w:rsidR="00E6432A">
        <w:rPr>
          <w:b/>
          <w:bCs/>
          <w:color w:val="000000" w:themeColor="text1"/>
          <w:sz w:val="24"/>
          <w:szCs w:val="24"/>
        </w:rPr>
        <w:t xml:space="preserve">, </w:t>
      </w:r>
      <w:r w:rsidR="00E6432A" w:rsidRPr="00E6432A">
        <w:rPr>
          <w:b/>
          <w:bCs/>
          <w:color w:val="000000" w:themeColor="text1"/>
          <w:sz w:val="24"/>
          <w:szCs w:val="24"/>
        </w:rPr>
        <w:t>Revised Results.</w:t>
      </w:r>
      <w:r w:rsidR="00E6432A">
        <w:rPr>
          <w:b/>
          <w:bCs/>
          <w:color w:val="000000" w:themeColor="text1"/>
          <w:sz w:val="24"/>
          <w:szCs w:val="24"/>
        </w:rPr>
        <w:t xml:space="preserve"> </w:t>
      </w:r>
      <w:r w:rsidR="00E6432A">
        <w:rPr>
          <w:rFonts w:cs="Times New Roman"/>
          <w:b/>
          <w:bCs/>
          <w:sz w:val="24"/>
          <w:szCs w:val="24"/>
        </w:rPr>
        <w:t>Was</w:t>
      </w:r>
      <w:r w:rsidR="00691D2E">
        <w:rPr>
          <w:b/>
          <w:bCs/>
          <w:sz w:val="24"/>
          <w:szCs w:val="24"/>
        </w:rPr>
        <w:t xml:space="preserve"> planned and conducted by a technical team from PCBS with joint funding by </w:t>
      </w:r>
      <w:r w:rsidR="00E026F2">
        <w:rPr>
          <w:rFonts w:cs="Times New Roman"/>
          <w:b/>
          <w:bCs/>
          <w:noProof w:val="0"/>
          <w:sz w:val="24"/>
          <w:szCs w:val="24"/>
        </w:rPr>
        <w:t>Palestine</w:t>
      </w:r>
      <w:r w:rsidR="00E026F2">
        <w:rPr>
          <w:b/>
          <w:bCs/>
          <w:sz w:val="24"/>
          <w:szCs w:val="24"/>
        </w:rPr>
        <w:t xml:space="preserve"> </w:t>
      </w:r>
      <w:r w:rsidR="00691D2E">
        <w:rPr>
          <w:b/>
          <w:bCs/>
          <w:sz w:val="24"/>
          <w:szCs w:val="24"/>
        </w:rPr>
        <w:t>and the Core Funding Group (CFG) for 201</w:t>
      </w:r>
      <w:r w:rsidR="00523219">
        <w:rPr>
          <w:b/>
          <w:bCs/>
          <w:sz w:val="24"/>
          <w:szCs w:val="24"/>
        </w:rPr>
        <w:t>2</w:t>
      </w:r>
      <w:r w:rsidR="00050AA5">
        <w:rPr>
          <w:b/>
          <w:bCs/>
          <w:sz w:val="24"/>
          <w:szCs w:val="24"/>
        </w:rPr>
        <w:t>,</w:t>
      </w:r>
      <w:r w:rsidR="00691D2E">
        <w:rPr>
          <w:b/>
          <w:bCs/>
          <w:sz w:val="24"/>
          <w:szCs w:val="24"/>
        </w:rPr>
        <w:t xml:space="preserve"> represented by the Representative Office of Norway to </w:t>
      </w:r>
      <w:r w:rsidR="00E026F2">
        <w:rPr>
          <w:rFonts w:cs="Times New Roman"/>
          <w:b/>
          <w:bCs/>
          <w:noProof w:val="0"/>
          <w:sz w:val="24"/>
          <w:szCs w:val="24"/>
        </w:rPr>
        <w:t>Palestine</w:t>
      </w:r>
      <w:r w:rsidR="00691D2E">
        <w:rPr>
          <w:b/>
          <w:bCs/>
          <w:sz w:val="24"/>
          <w:szCs w:val="24"/>
        </w:rPr>
        <w:t xml:space="preserve"> and the Swiss Development and Cooperation Agency (SDC).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4"/>
          <w:szCs w:val="24"/>
        </w:rPr>
        <w:t xml:space="preserve">PCBS </w:t>
      </w:r>
      <w:r w:rsidR="00050AA5">
        <w:rPr>
          <w:b/>
          <w:bCs/>
          <w:color w:val="000000" w:themeColor="text1"/>
          <w:sz w:val="24"/>
          <w:szCs w:val="24"/>
        </w:rPr>
        <w:t xml:space="preserve">is </w:t>
      </w:r>
      <w:r w:rsidRPr="00FA5173">
        <w:rPr>
          <w:b/>
          <w:bCs/>
          <w:color w:val="000000" w:themeColor="text1"/>
          <w:sz w:val="24"/>
          <w:szCs w:val="24"/>
        </w:rPr>
        <w:t xml:space="preserve">very </w:t>
      </w:r>
      <w:r w:rsidR="00050AA5">
        <w:rPr>
          <w:b/>
          <w:bCs/>
          <w:color w:val="000000" w:themeColor="text1"/>
          <w:sz w:val="24"/>
          <w:szCs w:val="24"/>
        </w:rPr>
        <w:t>grateful to</w:t>
      </w:r>
      <w:r w:rsidRPr="00FA5173">
        <w:rPr>
          <w:b/>
          <w:bCs/>
          <w:color w:val="000000" w:themeColor="text1"/>
          <w:sz w:val="24"/>
          <w:szCs w:val="24"/>
        </w:rPr>
        <w:t xml:space="preserve"> the Core Funding Group for their valuable contribution to</w:t>
      </w:r>
      <w:r w:rsidR="00050AA5">
        <w:rPr>
          <w:b/>
          <w:bCs/>
          <w:color w:val="000000" w:themeColor="text1"/>
          <w:sz w:val="24"/>
          <w:szCs w:val="24"/>
        </w:rPr>
        <w:t xml:space="preserve"> the</w:t>
      </w:r>
      <w:r w:rsidRPr="00FA5173">
        <w:rPr>
          <w:b/>
          <w:bCs/>
          <w:color w:val="000000" w:themeColor="text1"/>
          <w:sz w:val="24"/>
          <w:szCs w:val="24"/>
        </w:rPr>
        <w:t xml:space="preserve"> funding </w:t>
      </w:r>
      <w:r w:rsidR="00050AA5">
        <w:rPr>
          <w:b/>
          <w:bCs/>
          <w:color w:val="000000" w:themeColor="text1"/>
          <w:sz w:val="24"/>
          <w:szCs w:val="24"/>
        </w:rPr>
        <w:t xml:space="preserve">of </w:t>
      </w:r>
      <w:r w:rsidRPr="00FA5173">
        <w:rPr>
          <w:b/>
          <w:bCs/>
          <w:color w:val="000000" w:themeColor="text1"/>
          <w:sz w:val="24"/>
          <w:szCs w:val="24"/>
        </w:rPr>
        <w:t>th</w:t>
      </w:r>
      <w:r w:rsidR="00050AA5">
        <w:rPr>
          <w:b/>
          <w:bCs/>
          <w:color w:val="000000" w:themeColor="text1"/>
          <w:sz w:val="24"/>
          <w:szCs w:val="24"/>
        </w:rPr>
        <w:t>is</w:t>
      </w:r>
      <w:r w:rsidRPr="00FA5173">
        <w:rPr>
          <w:b/>
          <w:bCs/>
          <w:color w:val="000000" w:themeColor="text1"/>
          <w:sz w:val="24"/>
          <w:szCs w:val="24"/>
        </w:rPr>
        <w:t xml:space="preserve"> project.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pStyle w:val="BlockText"/>
        <w:ind w:left="0" w:right="-2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394ED2" w:rsidP="00A1771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lastRenderedPageBreak/>
        <w:br w:type="page"/>
      </w:r>
    </w:p>
    <w:p w:rsidR="00E6432A" w:rsidRDefault="00E6432A" w:rsidP="00E6432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E6432A" w:rsidRDefault="00E6432A" w:rsidP="00E6432A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0" w:type="auto"/>
        <w:jc w:val="center"/>
        <w:tblLook w:val="0000"/>
      </w:tblPr>
      <w:tblGrid>
        <w:gridCol w:w="427"/>
        <w:gridCol w:w="2693"/>
        <w:gridCol w:w="954"/>
        <w:gridCol w:w="38"/>
        <w:gridCol w:w="993"/>
        <w:gridCol w:w="3079"/>
        <w:gridCol w:w="38"/>
      </w:tblGrid>
      <w:tr w:rsidR="00E6432A" w:rsidTr="00A17716">
        <w:trPr>
          <w:trHeight w:val="340"/>
          <w:jc w:val="center"/>
        </w:trPr>
        <w:tc>
          <w:tcPr>
            <w:tcW w:w="4112" w:type="dxa"/>
            <w:gridSpan w:val="4"/>
            <w:vAlign w:val="center"/>
          </w:tcPr>
          <w:p w:rsidR="00E6432A" w:rsidRDefault="00E6432A" w:rsidP="00E026F2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Report Preparation</w:t>
            </w: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Pr="005C68A7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E6432A" w:rsidRDefault="00E6432A" w:rsidP="00255E6B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Hiba Hindi</w:t>
            </w:r>
          </w:p>
        </w:tc>
        <w:tc>
          <w:tcPr>
            <w:tcW w:w="1985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Mohammad Antari</w:t>
            </w:r>
          </w:p>
          <w:p w:rsidR="00E026F2" w:rsidRDefault="00E026F2" w:rsidP="00E026F2">
            <w:pPr>
              <w:bidi w:val="0"/>
              <w:rPr>
                <w:rFonts w:cs="Times New Roman"/>
                <w:sz w:val="24"/>
                <w:szCs w:val="24"/>
              </w:rPr>
            </w:pPr>
            <w:r w:rsidRPr="00AA6CBE">
              <w:rPr>
                <w:rFonts w:cs="Times New Roman"/>
                <w:sz w:val="24"/>
                <w:szCs w:val="24"/>
              </w:rPr>
              <w:t>Ashwaq Sadaqa</w:t>
            </w:r>
          </w:p>
          <w:p w:rsidR="00E6432A" w:rsidRPr="005C68A7" w:rsidRDefault="00E6432A" w:rsidP="00E026F2">
            <w:pPr>
              <w:bidi w:val="0"/>
              <w:rPr>
                <w:rFonts w:cs="Times New Roman"/>
                <w:sz w:val="24"/>
                <w:szCs w:val="24"/>
                <w:rtl/>
              </w:rPr>
            </w:pPr>
            <w:r w:rsidRPr="005C68A7">
              <w:rPr>
                <w:rFonts w:cs="Times New Roman"/>
                <w:sz w:val="24"/>
                <w:szCs w:val="24"/>
              </w:rPr>
              <w:t>Musaab Abu baker</w:t>
            </w:r>
          </w:p>
          <w:p w:rsidR="00E6432A" w:rsidRPr="00AA6CBE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Osaid Al </w:t>
            </w:r>
            <w:r w:rsidRPr="005C68A7">
              <w:rPr>
                <w:rFonts w:cs="Times New Roman"/>
                <w:b w:val="0"/>
                <w:bCs w:val="0"/>
                <w:sz w:val="24"/>
                <w:szCs w:val="24"/>
              </w:rPr>
              <w:t>Arda</w:t>
            </w:r>
          </w:p>
        </w:tc>
        <w:tc>
          <w:tcPr>
            <w:tcW w:w="992" w:type="dxa"/>
            <w:gridSpan w:val="2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  <w:vAlign w:val="center"/>
          </w:tcPr>
          <w:p w:rsidR="00E6432A" w:rsidRDefault="00E026F2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AA6CBE">
              <w:rPr>
                <w:rFonts w:cs="Times New Roman"/>
                <w:b w:val="0"/>
                <w:bCs w:val="0"/>
                <w:sz w:val="24"/>
                <w:szCs w:val="24"/>
              </w:rPr>
              <w:t>Manal Zaben</w:t>
            </w:r>
          </w:p>
        </w:tc>
        <w:tc>
          <w:tcPr>
            <w:tcW w:w="992" w:type="dxa"/>
            <w:gridSpan w:val="2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</w:tcPr>
          <w:p w:rsidR="00E6432A" w:rsidRPr="00AA6CBE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AA6CBE">
              <w:rPr>
                <w:rFonts w:cs="Times New Roman"/>
                <w:b w:val="0"/>
                <w:bCs w:val="0"/>
                <w:sz w:val="24"/>
                <w:szCs w:val="24"/>
              </w:rPr>
              <w:t>Maryam Al Khatib</w:t>
            </w:r>
          </w:p>
        </w:tc>
        <w:tc>
          <w:tcPr>
            <w:tcW w:w="992" w:type="dxa"/>
            <w:gridSpan w:val="2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</w:tcPr>
          <w:p w:rsidR="00E6432A" w:rsidRPr="00AA6CBE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AA6CBE">
              <w:rPr>
                <w:rFonts w:cs="Times New Roman"/>
                <w:b w:val="0"/>
                <w:bCs w:val="0"/>
                <w:sz w:val="24"/>
                <w:szCs w:val="24"/>
              </w:rPr>
              <w:t>Esraa Abu Salameh</w:t>
            </w:r>
          </w:p>
        </w:tc>
        <w:tc>
          <w:tcPr>
            <w:tcW w:w="992" w:type="dxa"/>
            <w:gridSpan w:val="2"/>
            <w:vAlign w:val="center"/>
          </w:tcPr>
          <w:p w:rsidR="00E6432A" w:rsidRPr="005C68A7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693" w:type="dxa"/>
          </w:tcPr>
          <w:p w:rsidR="00E6432A" w:rsidRPr="00AA6CBE" w:rsidRDefault="00E026F2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AA6CBE">
              <w:rPr>
                <w:rFonts w:cs="Times New Roman"/>
                <w:b w:val="0"/>
                <w:bCs w:val="0"/>
                <w:sz w:val="24"/>
                <w:szCs w:val="24"/>
              </w:rPr>
              <w:t>Basher Shbeatah</w:t>
            </w:r>
          </w:p>
        </w:tc>
        <w:tc>
          <w:tcPr>
            <w:tcW w:w="992" w:type="dxa"/>
            <w:gridSpan w:val="2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239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8"/>
                <w:szCs w:val="8"/>
                <w:lang w:val="fr-FR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16"/>
                <w:szCs w:val="16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112" w:type="dxa"/>
            <w:gridSpan w:val="4"/>
            <w:vAlign w:val="center"/>
          </w:tcPr>
          <w:p w:rsidR="00E6432A" w:rsidRDefault="00E6432A" w:rsidP="00E026F2">
            <w:pPr>
              <w:pStyle w:val="Heading3"/>
              <w:numPr>
                <w:ilvl w:val="0"/>
                <w:numId w:val="1"/>
              </w:numPr>
              <w:tabs>
                <w:tab w:val="clear" w:pos="360"/>
                <w:tab w:val="num" w:pos="319"/>
              </w:tabs>
              <w:bidi w:val="0"/>
              <w:ind w:right="-426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Graphic Design</w:t>
            </w: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ind w:left="-249" w:firstLine="249"/>
              <w:jc w:val="lowKashida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Ahmad Sawalmeh</w:t>
            </w: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E6432A" w:rsidTr="00A17716">
        <w:trPr>
          <w:trHeight w:val="211"/>
          <w:jc w:val="center"/>
        </w:trPr>
        <w:tc>
          <w:tcPr>
            <w:tcW w:w="4112" w:type="dxa"/>
            <w:gridSpan w:val="4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112" w:type="dxa"/>
            <w:gridSpan w:val="4"/>
            <w:vAlign w:val="center"/>
          </w:tcPr>
          <w:p w:rsidR="00E6432A" w:rsidRDefault="00E6432A" w:rsidP="00E026F2">
            <w:pPr>
              <w:pStyle w:val="Heading3"/>
              <w:numPr>
                <w:ilvl w:val="0"/>
                <w:numId w:val="1"/>
              </w:numPr>
              <w:tabs>
                <w:tab w:val="clear" w:pos="360"/>
                <w:tab w:val="num" w:pos="319"/>
              </w:tabs>
              <w:bidi w:val="0"/>
              <w:ind w:right="-426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Disseminiation Standerd</w:t>
            </w: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E6432A" w:rsidTr="00A17716">
        <w:trPr>
          <w:gridAfter w:val="1"/>
          <w:wAfter w:w="38" w:type="dxa"/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sz w:val="24"/>
                <w:szCs w:val="24"/>
              </w:rPr>
            </w:pPr>
          </w:p>
        </w:tc>
        <w:tc>
          <w:tcPr>
            <w:tcW w:w="3647" w:type="dxa"/>
            <w:gridSpan w:val="2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Hanan Janajreh</w:t>
            </w: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E6432A" w:rsidTr="00A17716">
        <w:trPr>
          <w:trHeight w:val="183"/>
          <w:jc w:val="center"/>
        </w:trPr>
        <w:tc>
          <w:tcPr>
            <w:tcW w:w="4112" w:type="dxa"/>
            <w:gridSpan w:val="4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112" w:type="dxa"/>
            <w:gridSpan w:val="4"/>
            <w:vAlign w:val="center"/>
          </w:tcPr>
          <w:p w:rsidR="00E6432A" w:rsidRDefault="00E6432A" w:rsidP="00E026F2">
            <w:pPr>
              <w:pStyle w:val="Heading3"/>
              <w:numPr>
                <w:ilvl w:val="0"/>
                <w:numId w:val="1"/>
              </w:numPr>
              <w:tabs>
                <w:tab w:val="clear" w:pos="360"/>
                <w:tab w:val="num" w:pos="319"/>
              </w:tabs>
              <w:bidi w:val="0"/>
              <w:ind w:right="-426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Preliminary Review </w:t>
            </w: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E61CF2" w:rsidRPr="00255E6B" w:rsidRDefault="00E61CF2" w:rsidP="00E61CF2">
            <w:pPr>
              <w:bidi w:val="0"/>
              <w:rPr>
                <w:rtl/>
              </w:rPr>
            </w:pPr>
            <w:r w:rsidRPr="00AA6CBE">
              <w:rPr>
                <w:rFonts w:cs="Times New Roman"/>
                <w:sz w:val="24"/>
                <w:szCs w:val="24"/>
              </w:rPr>
              <w:t>Hani  Alahmed</w:t>
            </w:r>
          </w:p>
          <w:p w:rsidR="00E61CF2" w:rsidRDefault="00E61CF2" w:rsidP="00E026F2">
            <w:pPr>
              <w:bidi w:val="0"/>
              <w:rPr>
                <w:rFonts w:cs="Times New Roman"/>
                <w:sz w:val="24"/>
                <w:szCs w:val="24"/>
              </w:rPr>
            </w:pPr>
            <w:r w:rsidRPr="005F360F">
              <w:rPr>
                <w:rFonts w:cs="Times New Roman"/>
                <w:sz w:val="24"/>
                <w:szCs w:val="24"/>
              </w:rPr>
              <w:t>Ayman Qanir</w:t>
            </w:r>
          </w:p>
          <w:p w:rsidR="00E61CF2" w:rsidRDefault="00E61CF2" w:rsidP="00E61CF2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Ibraheem Al Tarsha</w:t>
            </w:r>
          </w:p>
          <w:p w:rsidR="00E6432A" w:rsidRDefault="00E6432A" w:rsidP="00E61CF2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Saleh Al Kafri, </w:t>
            </w:r>
            <w:r>
              <w:rPr>
                <w:rFonts w:cs="Times New Roman"/>
                <w:color w:val="000000"/>
                <w:sz w:val="24"/>
                <w:szCs w:val="24"/>
              </w:rPr>
              <w:t>PhD</w:t>
            </w:r>
          </w:p>
          <w:p w:rsidR="00E6432A" w:rsidRDefault="00E6432A" w:rsidP="00E026F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bidi w:val="0"/>
              <w:rPr>
                <w:sz w:val="24"/>
                <w:szCs w:val="24"/>
              </w:rPr>
            </w:pPr>
          </w:p>
        </w:tc>
      </w:tr>
      <w:tr w:rsidR="00E6432A" w:rsidTr="00A17716">
        <w:trPr>
          <w:trHeight w:val="340"/>
          <w:jc w:val="center"/>
        </w:trPr>
        <w:tc>
          <w:tcPr>
            <w:tcW w:w="8222" w:type="dxa"/>
            <w:gridSpan w:val="7"/>
            <w:vAlign w:val="center"/>
          </w:tcPr>
          <w:p w:rsidR="00E6432A" w:rsidRDefault="00E6432A" w:rsidP="00E026F2">
            <w:pPr>
              <w:pStyle w:val="Heading3"/>
              <w:numPr>
                <w:ilvl w:val="0"/>
                <w:numId w:val="5"/>
              </w:numPr>
              <w:tabs>
                <w:tab w:val="clear" w:pos="720"/>
                <w:tab w:val="num" w:pos="319"/>
              </w:tabs>
              <w:bidi w:val="0"/>
              <w:ind w:left="319" w:right="-426" w:hanging="284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Final Review </w:t>
            </w:r>
          </w:p>
          <w:p w:rsidR="004748B0" w:rsidRPr="004748B0" w:rsidRDefault="004748B0" w:rsidP="004748B0">
            <w:pPr>
              <w:bidi w:val="0"/>
              <w:rPr>
                <w:sz w:val="24"/>
                <w:szCs w:val="24"/>
              </w:rPr>
            </w:pPr>
            <w:r>
              <w:t xml:space="preserve">       </w:t>
            </w:r>
            <w:r w:rsidRPr="004748B0">
              <w:rPr>
                <w:sz w:val="24"/>
                <w:szCs w:val="24"/>
              </w:rPr>
              <w:t>Moh</w:t>
            </w:r>
            <w:r>
              <w:rPr>
                <w:sz w:val="24"/>
                <w:szCs w:val="24"/>
              </w:rPr>
              <w:t>am</w:t>
            </w:r>
            <w:r w:rsidRPr="004748B0">
              <w:rPr>
                <w:sz w:val="24"/>
                <w:szCs w:val="24"/>
              </w:rPr>
              <w:t>mad Q</w:t>
            </w:r>
            <w:r>
              <w:rPr>
                <w:sz w:val="24"/>
                <w:szCs w:val="24"/>
              </w:rPr>
              <w:t>a</w:t>
            </w:r>
            <w:r w:rsidRPr="004748B0">
              <w:rPr>
                <w:sz w:val="24"/>
                <w:szCs w:val="24"/>
              </w:rPr>
              <w:t>lal</w:t>
            </w:r>
            <w:r>
              <w:rPr>
                <w:sz w:val="24"/>
                <w:szCs w:val="24"/>
              </w:rPr>
              <w:t>w</w:t>
            </w:r>
            <w:r w:rsidRPr="004748B0">
              <w:rPr>
                <w:sz w:val="24"/>
                <w:szCs w:val="24"/>
              </w:rPr>
              <w:t>eh</w:t>
            </w:r>
          </w:p>
          <w:p w:rsidR="00E6432A" w:rsidRDefault="004748B0" w:rsidP="004748B0">
            <w:pPr>
              <w:bidi w:val="0"/>
            </w:pPr>
            <w:r>
              <w:t xml:space="preserve">       </w:t>
            </w:r>
            <w:r w:rsidR="00E6432A">
              <w:t xml:space="preserve"> </w:t>
            </w:r>
            <w:r w:rsidR="00E6432A">
              <w:rPr>
                <w:rFonts w:cs="Times New Roman"/>
                <w:sz w:val="24"/>
                <w:szCs w:val="24"/>
              </w:rPr>
              <w:t>Inaya Zidan</w:t>
            </w:r>
          </w:p>
          <w:p w:rsidR="00E6432A" w:rsidRPr="004F3490" w:rsidRDefault="00E6432A" w:rsidP="00E026F2">
            <w:pPr>
              <w:bidi w:val="0"/>
            </w:pPr>
          </w:p>
          <w:p w:rsidR="00E6432A" w:rsidRDefault="00E6432A" w:rsidP="00E026F2">
            <w:pPr>
              <w:pStyle w:val="Heading3"/>
              <w:numPr>
                <w:ilvl w:val="0"/>
                <w:numId w:val="5"/>
              </w:numPr>
              <w:tabs>
                <w:tab w:val="clear" w:pos="720"/>
                <w:tab w:val="num" w:pos="319"/>
              </w:tabs>
              <w:bidi w:val="0"/>
              <w:ind w:left="319" w:right="-426" w:hanging="284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Overall Supervision</w:t>
            </w:r>
          </w:p>
        </w:tc>
      </w:tr>
      <w:tr w:rsidR="00E6432A" w:rsidTr="00A17716">
        <w:trPr>
          <w:trHeight w:val="340"/>
          <w:jc w:val="center"/>
        </w:trPr>
        <w:tc>
          <w:tcPr>
            <w:tcW w:w="427" w:type="dxa"/>
            <w:vAlign w:val="center"/>
          </w:tcPr>
          <w:p w:rsidR="00E6432A" w:rsidRDefault="00E6432A" w:rsidP="00E026F2">
            <w:pPr>
              <w:pStyle w:val="Heading3"/>
              <w:bidi w:val="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E6432A" w:rsidRDefault="00E6432A" w:rsidP="00E026F2">
            <w:pPr>
              <w:bidi w:val="0"/>
              <w:rPr>
                <w:b/>
                <w:bCs/>
                <w:sz w:val="24"/>
                <w:szCs w:val="24"/>
              </w:rPr>
            </w:pPr>
            <w:r w:rsidRPr="004F3490">
              <w:rPr>
                <w:rFonts w:cs="Times New Roman"/>
                <w:sz w:val="24"/>
                <w:szCs w:val="24"/>
              </w:rPr>
              <w:t>Ola Awad</w:t>
            </w:r>
            <w:r>
              <w:rPr>
                <w:b/>
                <w:bCs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4110" w:type="dxa"/>
            <w:gridSpan w:val="3"/>
            <w:vAlign w:val="center"/>
          </w:tcPr>
          <w:p w:rsidR="00E6432A" w:rsidRDefault="00E6432A" w:rsidP="00E026F2">
            <w:pPr>
              <w:pStyle w:val="Heading3"/>
              <w:bidi w:val="0"/>
              <w:jc w:val="left"/>
              <w:rPr>
                <w:b w:val="0"/>
                <w:bCs w:val="0"/>
                <w:sz w:val="24"/>
                <w:szCs w:val="24"/>
              </w:rPr>
            </w:pPr>
            <w:r w:rsidRPr="00034BF9">
              <w:rPr>
                <w:rFonts w:cs="Times New Roman"/>
                <w:b w:val="0"/>
                <w:bCs w:val="0"/>
                <w:color w:val="000000"/>
                <w:sz w:val="24"/>
                <w:szCs w:val="24"/>
              </w:rPr>
              <w:t>President of PCBS</w:t>
            </w:r>
            <w:r w:rsidRPr="00034BF9">
              <w:rPr>
                <w:rFonts w:cs="Times New Roman" w:hint="cs"/>
                <w:b w:val="0"/>
                <w:bCs w:val="0"/>
                <w:color w:val="000000"/>
                <w:sz w:val="24"/>
                <w:szCs w:val="24"/>
                <w:rtl/>
              </w:rPr>
              <w:t xml:space="preserve">    </w:t>
            </w:r>
          </w:p>
        </w:tc>
      </w:tr>
    </w:tbl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5138E7" w:rsidRDefault="00394ED2">
      <w:pPr>
        <w:bidi w:val="0"/>
        <w:rPr>
          <w:b/>
          <w:bCs/>
          <w:color w:val="000000" w:themeColor="text1"/>
          <w:sz w:val="28"/>
          <w:szCs w:val="28"/>
        </w:rPr>
      </w:pPr>
      <w:r w:rsidRPr="00FA5173">
        <w:rPr>
          <w:color w:val="000000" w:themeColor="text1"/>
          <w:sz w:val="24"/>
          <w:szCs w:val="28"/>
        </w:rPr>
        <w:br w:type="page"/>
      </w:r>
      <w:r w:rsidR="005138E7"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2A5D54" w:rsidRPr="00FA5173" w:rsidRDefault="00394ED2">
      <w:pPr>
        <w:bidi w:val="0"/>
        <w:jc w:val="center"/>
        <w:rPr>
          <w:color w:val="000000" w:themeColor="text1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Abbreviations</w:t>
      </w:r>
    </w:p>
    <w:p w:rsidR="00394ED2" w:rsidRPr="00FA5173" w:rsidRDefault="00394ED2">
      <w:pPr>
        <w:bidi w:val="0"/>
        <w:ind w:right="-2"/>
        <w:jc w:val="center"/>
        <w:rPr>
          <w:color w:val="000000" w:themeColor="text1"/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877"/>
        <w:gridCol w:w="7138"/>
      </w:tblGrid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CFG</w:t>
            </w:r>
            <w:r w:rsidR="00A17716">
              <w:rPr>
                <w:rFonts w:cs="Times New Roman"/>
                <w:b/>
                <w:bCs/>
                <w:color w:val="000000" w:themeColor="text1"/>
                <w:sz w:val="24"/>
              </w:rPr>
              <w:t>: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Core Funding Group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ISIC-</w:t>
            </w:r>
            <w:r w:rsidR="0056277C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A17716">
              <w:rPr>
                <w:rFonts w:cs="Times New Roman"/>
                <w:b/>
                <w:bCs/>
                <w:color w:val="000000" w:themeColor="text1"/>
                <w:sz w:val="24"/>
              </w:rPr>
              <w:t>:</w:t>
            </w:r>
          </w:p>
        </w:tc>
        <w:tc>
          <w:tcPr>
            <w:tcW w:w="7299" w:type="dxa"/>
          </w:tcPr>
          <w:p w:rsidR="0056277C" w:rsidRPr="00B435C6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International Sta</w:t>
            </w:r>
            <w:r w:rsidR="00E61CF2">
              <w:rPr>
                <w:rFonts w:cs="Times New Roman"/>
                <w:color w:val="000000" w:themeColor="text1"/>
                <w:sz w:val="24"/>
                <w:szCs w:val="24"/>
              </w:rPr>
              <w:t xml:space="preserve">ndard Industrial Classification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of All Economic Activities, </w:t>
            </w:r>
            <w:r w:rsidR="00A461CB">
              <w:rPr>
                <w:rFonts w:cs="Times New Roman"/>
                <w:color w:val="000000" w:themeColor="text1"/>
                <w:sz w:val="24"/>
                <w:szCs w:val="24"/>
              </w:rPr>
              <w:t>V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ersion </w:t>
            </w:r>
            <w:r w:rsidR="0056277C" w:rsidRPr="00FA5173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DA5ABF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SNA</w:t>
            </w:r>
            <w:r w:rsidR="00D14769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AB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2008</w:t>
            </w:r>
            <w:r w:rsidR="00A1771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7299" w:type="dxa"/>
          </w:tcPr>
          <w:p w:rsidR="00394ED2" w:rsidRPr="00FA5173" w:rsidRDefault="00394ED2" w:rsidP="00DA5ABF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System of National Accounts </w:t>
            </w:r>
            <w:r w:rsidR="00DA5ABF">
              <w:rPr>
                <w:rFonts w:cs="Times New Roman"/>
                <w:color w:val="000000" w:themeColor="text1"/>
                <w:sz w:val="24"/>
                <w:szCs w:val="24"/>
              </w:rPr>
              <w:t>2008</w:t>
            </w:r>
          </w:p>
        </w:tc>
      </w:tr>
      <w:tr w:rsidR="00394ED2" w:rsidRPr="00FA5173" w:rsidTr="00B435C6">
        <w:trPr>
          <w:trHeight w:hRule="exact" w:val="36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NIS</w:t>
            </w:r>
            <w:r w:rsidR="00A17716">
              <w:rPr>
                <w:rFonts w:cs="Times New Roman"/>
                <w:b/>
                <w:bCs/>
                <w:color w:val="000000" w:themeColor="text1"/>
                <w:sz w:val="24"/>
              </w:rPr>
              <w:t>:</w:t>
            </w:r>
          </w:p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New Israeli Shekel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PCBS</w:t>
            </w:r>
            <w:r w:rsidR="00A17716">
              <w:rPr>
                <w:rFonts w:cs="Times New Roman"/>
                <w:b/>
                <w:bCs/>
                <w:color w:val="000000" w:themeColor="text1"/>
                <w:sz w:val="24"/>
              </w:rPr>
              <w:t>: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Central Bureau of Statistics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PNA</w:t>
            </w:r>
            <w:r w:rsidR="00A17716">
              <w:rPr>
                <w:rFonts w:cs="Times New Roman"/>
                <w:b/>
                <w:bCs/>
                <w:color w:val="000000" w:themeColor="text1"/>
                <w:sz w:val="24"/>
              </w:rPr>
              <w:t>: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National Authority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SDC</w:t>
            </w:r>
            <w:r w:rsidR="00A17716">
              <w:rPr>
                <w:rFonts w:cs="Times New Roman"/>
                <w:b/>
                <w:bCs/>
                <w:color w:val="000000" w:themeColor="text1"/>
                <w:sz w:val="24"/>
              </w:rPr>
              <w:t>: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Swiss Agency</w:t>
            </w:r>
            <w:r w:rsidR="00FD630D">
              <w:rPr>
                <w:rFonts w:cs="Times New Roman"/>
                <w:color w:val="000000" w:themeColor="text1"/>
                <w:sz w:val="24"/>
              </w:rPr>
              <w:t xml:space="preserve"> for</w:t>
            </w:r>
            <w:r w:rsidRPr="00FA5173">
              <w:rPr>
                <w:rFonts w:cs="Times New Roman"/>
                <w:color w:val="000000" w:themeColor="text1"/>
                <w:sz w:val="24"/>
              </w:rPr>
              <w:t xml:space="preserve"> Development and Cooperation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No. of Ent.</w:t>
            </w:r>
            <w:r w:rsidR="00A17716">
              <w:rPr>
                <w:b/>
                <w:bCs/>
                <w:color w:val="000000" w:themeColor="text1"/>
                <w:sz w:val="24"/>
                <w:szCs w:val="28"/>
              </w:rPr>
              <w:t>: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Number of Enterprises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82369C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GFCF</w:t>
            </w:r>
            <w:r w:rsidR="00A17716">
              <w:rPr>
                <w:b/>
                <w:bCs/>
                <w:color w:val="000000" w:themeColor="text1"/>
                <w:sz w:val="24"/>
                <w:szCs w:val="28"/>
              </w:rPr>
              <w:t>: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    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Gross Fixed Capital Formation</w:t>
            </w: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A3337F">
        <w:trPr>
          <w:trHeight w:val="397"/>
          <w:tblHeader/>
        </w:trPr>
        <w:tc>
          <w:tcPr>
            <w:tcW w:w="7640" w:type="dxa"/>
            <w:gridSpan w:val="2"/>
          </w:tcPr>
          <w:p w:rsidR="00394ED2" w:rsidRPr="00FA5173" w:rsidRDefault="00394ED2" w:rsidP="00A3337F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 w:rsidP="00A3337F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</w:tcPr>
          <w:p w:rsidR="00394ED2" w:rsidRPr="00FA5173" w:rsidRDefault="00394ED2" w:rsidP="00A3337F">
            <w:pPr>
              <w:pStyle w:val="Heading7"/>
              <w:bidi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A3337F">
        <w:trPr>
          <w:trHeight w:val="397"/>
        </w:trPr>
        <w:tc>
          <w:tcPr>
            <w:tcW w:w="1809" w:type="dxa"/>
          </w:tcPr>
          <w:p w:rsidR="00394ED2" w:rsidRPr="00FA5173" w:rsidRDefault="00394ED2" w:rsidP="00A3337F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F97C13" w:rsidRDefault="00394ED2" w:rsidP="00F97C13">
            <w:pPr>
              <w:jc w:val="right"/>
              <w:rPr>
                <w:color w:val="000000" w:themeColor="text1"/>
                <w:sz w:val="24"/>
                <w:szCs w:val="24"/>
                <w:rtl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  <w:p w:rsidR="00F97C13" w:rsidRDefault="00F97C13" w:rsidP="00A3337F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</w:t>
            </w:r>
            <w:r w:rsidRPr="00F97C13">
              <w:rPr>
                <w:color w:val="000000" w:themeColor="text1"/>
                <w:sz w:val="24"/>
                <w:szCs w:val="24"/>
              </w:rPr>
              <w:t>ntroduction</w:t>
            </w:r>
          </w:p>
          <w:p w:rsidR="00F97C13" w:rsidRPr="00FA5173" w:rsidRDefault="00F97C13" w:rsidP="00A3337F">
            <w:pPr>
              <w:jc w:val="right"/>
              <w:rPr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62" w:type="dxa"/>
          </w:tcPr>
          <w:p w:rsidR="00394ED2" w:rsidRPr="00FA5173" w:rsidRDefault="00394ED2" w:rsidP="00A3337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A3337F" w:rsidTr="00A3337F">
        <w:trPr>
          <w:trHeight w:val="80"/>
        </w:trPr>
        <w:tc>
          <w:tcPr>
            <w:tcW w:w="1809" w:type="dxa"/>
          </w:tcPr>
          <w:p w:rsidR="00394ED2" w:rsidRDefault="00394ED2" w:rsidP="00A3337F">
            <w:pPr>
              <w:jc w:val="right"/>
              <w:rPr>
                <w:b/>
                <w:bCs/>
                <w:color w:val="000000" w:themeColor="text1"/>
                <w:sz w:val="2"/>
                <w:szCs w:val="2"/>
                <w:rtl/>
              </w:rPr>
            </w:pPr>
          </w:p>
          <w:p w:rsidR="00F97C13" w:rsidRDefault="00F97C13" w:rsidP="00A3337F">
            <w:pPr>
              <w:jc w:val="right"/>
              <w:rPr>
                <w:b/>
                <w:bCs/>
                <w:color w:val="000000" w:themeColor="text1"/>
                <w:sz w:val="2"/>
                <w:szCs w:val="2"/>
                <w:rtl/>
              </w:rPr>
            </w:pPr>
          </w:p>
          <w:p w:rsidR="00F97C13" w:rsidRPr="00A3337F" w:rsidRDefault="00F97C13" w:rsidP="00A3337F">
            <w:pPr>
              <w:jc w:val="right"/>
              <w:rPr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5831" w:type="dxa"/>
          </w:tcPr>
          <w:p w:rsidR="00394ED2" w:rsidRPr="00A3337F" w:rsidRDefault="00394ED2" w:rsidP="00A3337F">
            <w:pPr>
              <w:jc w:val="right"/>
              <w:rPr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1362" w:type="dxa"/>
          </w:tcPr>
          <w:p w:rsidR="00394ED2" w:rsidRPr="00A3337F" w:rsidRDefault="00394ED2" w:rsidP="00A3337F">
            <w:pPr>
              <w:jc w:val="center"/>
              <w:rPr>
                <w:b/>
                <w:bCs/>
                <w:color w:val="000000" w:themeColor="text1"/>
                <w:sz w:val="2"/>
                <w:szCs w:val="2"/>
              </w:rPr>
            </w:pPr>
          </w:p>
        </w:tc>
      </w:tr>
      <w:tr w:rsidR="00394ED2" w:rsidRPr="00FA5173" w:rsidTr="00A3337F">
        <w:trPr>
          <w:trHeight w:val="397"/>
        </w:trPr>
        <w:tc>
          <w:tcPr>
            <w:tcW w:w="1809" w:type="dxa"/>
          </w:tcPr>
          <w:p w:rsidR="00394ED2" w:rsidRPr="00FA5173" w:rsidRDefault="003A0439" w:rsidP="00A3337F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</w:tcPr>
          <w:p w:rsidR="00394ED2" w:rsidRPr="00FA5173" w:rsidRDefault="00394ED2" w:rsidP="00A3337F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A3337F">
        <w:trPr>
          <w:trHeight w:val="397"/>
        </w:trPr>
        <w:tc>
          <w:tcPr>
            <w:tcW w:w="1809" w:type="dxa"/>
          </w:tcPr>
          <w:p w:rsidR="00394ED2" w:rsidRPr="00FA5173" w:rsidRDefault="00394ED2" w:rsidP="00A3337F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 w:rsidP="00A3337F">
            <w:pPr>
              <w:ind w:left="32"/>
              <w:jc w:val="right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.1 Number of Enterprises</w:t>
            </w: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A3337F">
        <w:trPr>
          <w:trHeight w:val="397"/>
        </w:trPr>
        <w:tc>
          <w:tcPr>
            <w:tcW w:w="1809" w:type="dxa"/>
          </w:tcPr>
          <w:p w:rsidR="00394ED2" w:rsidRPr="00FA5173" w:rsidRDefault="00394ED2" w:rsidP="00A3337F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 w:rsidP="00A3337F">
            <w:pPr>
              <w:ind w:left="32"/>
              <w:jc w:val="right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1.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2 Number of Employed Persons </w:t>
            </w: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A3337F">
        <w:trPr>
          <w:trHeight w:val="397"/>
        </w:trPr>
        <w:tc>
          <w:tcPr>
            <w:tcW w:w="1809" w:type="dxa"/>
          </w:tcPr>
          <w:p w:rsidR="00394ED2" w:rsidRPr="00FA5173" w:rsidRDefault="00394ED2" w:rsidP="00A3337F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 w:rsidP="00A3337F">
            <w:pPr>
              <w:ind w:left="32"/>
              <w:jc w:val="right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.3 Output</w:t>
            </w: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A3337F">
        <w:trPr>
          <w:trHeight w:val="397"/>
        </w:trPr>
        <w:tc>
          <w:tcPr>
            <w:tcW w:w="1809" w:type="dxa"/>
          </w:tcPr>
          <w:p w:rsidR="00394ED2" w:rsidRPr="00FA5173" w:rsidRDefault="00394ED2" w:rsidP="00A3337F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 w:rsidP="00A3337F">
            <w:pPr>
              <w:ind w:left="32"/>
              <w:jc w:val="right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.4 Value Added</w:t>
            </w: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A3337F" w:rsidTr="00A3337F">
        <w:trPr>
          <w:trHeight w:val="80"/>
        </w:trPr>
        <w:tc>
          <w:tcPr>
            <w:tcW w:w="1809" w:type="dxa"/>
          </w:tcPr>
          <w:p w:rsidR="00394ED2" w:rsidRPr="00A3337F" w:rsidRDefault="00394ED2" w:rsidP="00A3337F">
            <w:pPr>
              <w:jc w:val="right"/>
              <w:rPr>
                <w:color w:val="000000" w:themeColor="text1"/>
                <w:sz w:val="4"/>
                <w:szCs w:val="4"/>
              </w:rPr>
            </w:pPr>
          </w:p>
        </w:tc>
        <w:tc>
          <w:tcPr>
            <w:tcW w:w="5831" w:type="dxa"/>
          </w:tcPr>
          <w:p w:rsidR="00394ED2" w:rsidRPr="00A3337F" w:rsidRDefault="00394ED2" w:rsidP="00A3337F">
            <w:pPr>
              <w:jc w:val="right"/>
              <w:rPr>
                <w:color w:val="000000" w:themeColor="text1"/>
                <w:sz w:val="4"/>
                <w:szCs w:val="4"/>
              </w:rPr>
            </w:pPr>
          </w:p>
        </w:tc>
        <w:tc>
          <w:tcPr>
            <w:tcW w:w="1362" w:type="dxa"/>
          </w:tcPr>
          <w:p w:rsidR="00394ED2" w:rsidRPr="00A3337F" w:rsidRDefault="00394ED2" w:rsidP="00A3337F">
            <w:pPr>
              <w:jc w:val="center"/>
              <w:rPr>
                <w:color w:val="000000" w:themeColor="text1"/>
                <w:sz w:val="4"/>
                <w:szCs w:val="4"/>
              </w:rPr>
            </w:pPr>
          </w:p>
        </w:tc>
      </w:tr>
      <w:tr w:rsidR="00394ED2" w:rsidRPr="00ED7778" w:rsidTr="00A3337F">
        <w:trPr>
          <w:trHeight w:val="397"/>
        </w:trPr>
        <w:tc>
          <w:tcPr>
            <w:tcW w:w="1809" w:type="dxa"/>
          </w:tcPr>
          <w:p w:rsidR="002A5D54" w:rsidRPr="00ED7778" w:rsidRDefault="00394ED2" w:rsidP="00A3337F">
            <w:pPr>
              <w:jc w:val="right"/>
              <w:rPr>
                <w:sz w:val="24"/>
                <w:szCs w:val="24"/>
              </w:rPr>
            </w:pPr>
            <w:r w:rsidRPr="00ED7778">
              <w:rPr>
                <w:sz w:val="24"/>
                <w:szCs w:val="24"/>
              </w:rPr>
              <w:t xml:space="preserve">Chapter </w:t>
            </w:r>
            <w:r w:rsidR="00D945DC" w:rsidRPr="00ED7778">
              <w:rPr>
                <w:sz w:val="24"/>
                <w:szCs w:val="24"/>
              </w:rPr>
              <w:t>T</w:t>
            </w:r>
            <w:r w:rsidR="00180702" w:rsidRPr="00ED7778">
              <w:rPr>
                <w:sz w:val="24"/>
                <w:szCs w:val="24"/>
              </w:rPr>
              <w:t>wo</w:t>
            </w:r>
            <w:r w:rsidRPr="00ED7778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DF18C5" w:rsidRPr="00ED7778" w:rsidRDefault="00394ED2" w:rsidP="00A3337F">
            <w:pPr>
              <w:jc w:val="right"/>
              <w:rPr>
                <w:b/>
                <w:bCs/>
                <w:sz w:val="24"/>
                <w:szCs w:val="24"/>
              </w:rPr>
            </w:pPr>
            <w:r w:rsidRPr="00ED7778">
              <w:rPr>
                <w:b/>
                <w:bCs/>
                <w:sz w:val="24"/>
                <w:szCs w:val="24"/>
              </w:rPr>
              <w:t>Methodology</w:t>
            </w:r>
            <w:r w:rsidR="003A0439" w:rsidRPr="00ED7778">
              <w:rPr>
                <w:b/>
                <w:bCs/>
                <w:sz w:val="24"/>
                <w:szCs w:val="24"/>
              </w:rPr>
              <w:t xml:space="preserve"> </w:t>
            </w:r>
            <w:r w:rsidR="00FD630D" w:rsidRPr="00ED7778">
              <w:rPr>
                <w:b/>
                <w:bCs/>
                <w:sz w:val="24"/>
                <w:szCs w:val="24"/>
              </w:rPr>
              <w:t>and</w:t>
            </w:r>
            <w:r w:rsidR="003A0439" w:rsidRPr="00ED7778">
              <w:rPr>
                <w:b/>
                <w:bCs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ED7778" w:rsidRDefault="00623EDF" w:rsidP="00A3337F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]</w:t>
            </w:r>
            <w:r w:rsidR="00A90AAA" w:rsidRPr="00ED7778">
              <w:rPr>
                <w:rFonts w:cs="Times New Roman" w:hint="cs"/>
                <w:b/>
                <w:bCs/>
                <w:sz w:val="24"/>
                <w:szCs w:val="24"/>
                <w:rtl/>
              </w:rPr>
              <w:t>17</w:t>
            </w:r>
            <w:r w:rsidRPr="00FA5173">
              <w:rPr>
                <w:color w:val="000000" w:themeColor="text1"/>
                <w:sz w:val="24"/>
                <w:szCs w:val="28"/>
              </w:rPr>
              <w:t>[</w:t>
            </w:r>
          </w:p>
        </w:tc>
      </w:tr>
      <w:tr w:rsidR="00394ED2" w:rsidRPr="00ED7778" w:rsidTr="00A3337F">
        <w:trPr>
          <w:trHeight w:val="397"/>
        </w:trPr>
        <w:tc>
          <w:tcPr>
            <w:tcW w:w="1809" w:type="dxa"/>
          </w:tcPr>
          <w:p w:rsidR="00394ED2" w:rsidRPr="00ED7778" w:rsidRDefault="00394ED2" w:rsidP="00A3337F">
            <w:pPr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ED7778" w:rsidRDefault="00D945DC" w:rsidP="00A3337F">
            <w:pPr>
              <w:ind w:left="33"/>
              <w:jc w:val="right"/>
              <w:rPr>
                <w:sz w:val="24"/>
                <w:szCs w:val="24"/>
              </w:rPr>
            </w:pPr>
            <w:r w:rsidRPr="00ED7778">
              <w:rPr>
                <w:sz w:val="24"/>
                <w:szCs w:val="24"/>
              </w:rPr>
              <w:t>2</w:t>
            </w:r>
            <w:r w:rsidR="00394ED2" w:rsidRPr="00ED7778">
              <w:rPr>
                <w:sz w:val="24"/>
                <w:szCs w:val="24"/>
              </w:rPr>
              <w:t xml:space="preserve">.1 </w:t>
            </w:r>
            <w:r w:rsidR="00932EFF" w:rsidRPr="00ED7778">
              <w:rPr>
                <w:sz w:val="24"/>
                <w:szCs w:val="24"/>
              </w:rPr>
              <w:t>Objectives</w:t>
            </w:r>
          </w:p>
        </w:tc>
        <w:tc>
          <w:tcPr>
            <w:tcW w:w="1362" w:type="dxa"/>
          </w:tcPr>
          <w:p w:rsidR="00394ED2" w:rsidRPr="00ED7778" w:rsidRDefault="00623EDF" w:rsidP="00A3337F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]</w:t>
            </w:r>
            <w:r w:rsidR="00A90AAA" w:rsidRPr="00ED7778">
              <w:rPr>
                <w:rFonts w:cs="Times New Roman" w:hint="cs"/>
                <w:sz w:val="24"/>
                <w:szCs w:val="24"/>
                <w:rtl/>
              </w:rPr>
              <w:t>17</w:t>
            </w:r>
            <w:r w:rsidRPr="00FA5173">
              <w:rPr>
                <w:color w:val="000000" w:themeColor="text1"/>
                <w:sz w:val="24"/>
                <w:szCs w:val="28"/>
              </w:rPr>
              <w:t>[</w:t>
            </w:r>
          </w:p>
        </w:tc>
      </w:tr>
      <w:tr w:rsidR="00394ED2" w:rsidRPr="00ED7778" w:rsidTr="00A3337F">
        <w:trPr>
          <w:trHeight w:val="397"/>
        </w:trPr>
        <w:tc>
          <w:tcPr>
            <w:tcW w:w="1809" w:type="dxa"/>
          </w:tcPr>
          <w:p w:rsidR="00394ED2" w:rsidRPr="00ED7778" w:rsidRDefault="00394ED2" w:rsidP="00A3337F">
            <w:pPr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ED7778" w:rsidRDefault="00D945DC" w:rsidP="00A3337F">
            <w:pPr>
              <w:ind w:left="33"/>
              <w:jc w:val="right"/>
              <w:rPr>
                <w:sz w:val="24"/>
                <w:szCs w:val="24"/>
              </w:rPr>
            </w:pPr>
            <w:r w:rsidRPr="00ED7778">
              <w:rPr>
                <w:sz w:val="24"/>
                <w:szCs w:val="24"/>
              </w:rPr>
              <w:t>2</w:t>
            </w:r>
            <w:r w:rsidR="00394ED2" w:rsidRPr="00ED7778">
              <w:rPr>
                <w:sz w:val="24"/>
                <w:szCs w:val="24"/>
              </w:rPr>
              <w:t xml:space="preserve">.2 </w:t>
            </w:r>
            <w:r w:rsidR="00932EFF" w:rsidRPr="00ED7778">
              <w:rPr>
                <w:sz w:val="24"/>
                <w:szCs w:val="24"/>
              </w:rPr>
              <w:t>Coverage</w:t>
            </w:r>
          </w:p>
        </w:tc>
        <w:tc>
          <w:tcPr>
            <w:tcW w:w="1362" w:type="dxa"/>
          </w:tcPr>
          <w:p w:rsidR="00394ED2" w:rsidRPr="00ED7778" w:rsidRDefault="00623EDF" w:rsidP="00A3337F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]</w:t>
            </w:r>
            <w:r w:rsidR="00A90AAA" w:rsidRPr="00ED7778">
              <w:rPr>
                <w:rFonts w:cs="Times New Roman" w:hint="cs"/>
                <w:sz w:val="24"/>
                <w:szCs w:val="24"/>
                <w:rtl/>
              </w:rPr>
              <w:t>17</w:t>
            </w:r>
            <w:r w:rsidRPr="00FA5173">
              <w:rPr>
                <w:color w:val="000000" w:themeColor="text1"/>
                <w:sz w:val="24"/>
                <w:szCs w:val="28"/>
              </w:rPr>
              <w:t>[</w:t>
            </w:r>
          </w:p>
        </w:tc>
      </w:tr>
      <w:tr w:rsidR="00394ED2" w:rsidRPr="00ED7778" w:rsidTr="00A3337F">
        <w:trPr>
          <w:trHeight w:val="397"/>
        </w:trPr>
        <w:tc>
          <w:tcPr>
            <w:tcW w:w="1809" w:type="dxa"/>
          </w:tcPr>
          <w:p w:rsidR="00394ED2" w:rsidRPr="00ED7778" w:rsidRDefault="00394ED2" w:rsidP="00A333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ED7778" w:rsidRDefault="00932EFF" w:rsidP="00A3337F">
            <w:pPr>
              <w:ind w:left="33"/>
              <w:jc w:val="right"/>
              <w:rPr>
                <w:sz w:val="24"/>
                <w:szCs w:val="24"/>
              </w:rPr>
            </w:pPr>
            <w:r w:rsidRPr="00ED7778">
              <w:rPr>
                <w:sz w:val="24"/>
                <w:szCs w:val="24"/>
              </w:rPr>
              <w:t>2.3 The Revised Mechanism</w:t>
            </w:r>
          </w:p>
        </w:tc>
        <w:tc>
          <w:tcPr>
            <w:tcW w:w="1362" w:type="dxa"/>
          </w:tcPr>
          <w:p w:rsidR="00394ED2" w:rsidRPr="00ED7778" w:rsidRDefault="00623EDF" w:rsidP="00A3337F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]</w:t>
            </w:r>
            <w:r w:rsidR="0007083B" w:rsidRPr="00ED7778">
              <w:rPr>
                <w:rFonts w:cs="Times New Roman" w:hint="cs"/>
                <w:sz w:val="24"/>
                <w:szCs w:val="24"/>
                <w:rtl/>
              </w:rPr>
              <w:t>17</w:t>
            </w:r>
            <w:r w:rsidRPr="00FA5173">
              <w:rPr>
                <w:color w:val="000000" w:themeColor="text1"/>
                <w:sz w:val="24"/>
                <w:szCs w:val="28"/>
              </w:rPr>
              <w:t>[</w:t>
            </w:r>
          </w:p>
        </w:tc>
      </w:tr>
      <w:tr w:rsidR="00394ED2" w:rsidRPr="00ED7778" w:rsidTr="00A3337F">
        <w:trPr>
          <w:trHeight w:val="397"/>
        </w:trPr>
        <w:tc>
          <w:tcPr>
            <w:tcW w:w="1809" w:type="dxa"/>
          </w:tcPr>
          <w:p w:rsidR="00394ED2" w:rsidRPr="00ED7778" w:rsidRDefault="00394ED2" w:rsidP="00A333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ED7778" w:rsidRDefault="00D945DC" w:rsidP="00A3337F">
            <w:pPr>
              <w:ind w:left="33"/>
              <w:jc w:val="right"/>
              <w:rPr>
                <w:sz w:val="24"/>
                <w:szCs w:val="24"/>
              </w:rPr>
            </w:pPr>
            <w:r w:rsidRPr="00ED7778">
              <w:rPr>
                <w:sz w:val="24"/>
                <w:szCs w:val="24"/>
              </w:rPr>
              <w:t>2</w:t>
            </w:r>
            <w:r w:rsidR="00394ED2" w:rsidRPr="00ED7778">
              <w:rPr>
                <w:sz w:val="24"/>
                <w:szCs w:val="24"/>
              </w:rPr>
              <w:t>.</w:t>
            </w:r>
            <w:r w:rsidR="00D04E70">
              <w:rPr>
                <w:sz w:val="24"/>
                <w:szCs w:val="24"/>
              </w:rPr>
              <w:t>4</w:t>
            </w:r>
            <w:r w:rsidRPr="00ED7778">
              <w:rPr>
                <w:sz w:val="24"/>
                <w:szCs w:val="24"/>
              </w:rPr>
              <w:t xml:space="preserve"> </w:t>
            </w:r>
            <w:r w:rsidR="00932EFF" w:rsidRPr="00ED7778">
              <w:rPr>
                <w:sz w:val="24"/>
                <w:szCs w:val="24"/>
              </w:rPr>
              <w:t>Notes on Data</w:t>
            </w:r>
          </w:p>
        </w:tc>
        <w:tc>
          <w:tcPr>
            <w:tcW w:w="1362" w:type="dxa"/>
          </w:tcPr>
          <w:p w:rsidR="00394ED2" w:rsidRPr="00ED7778" w:rsidRDefault="00623EDF" w:rsidP="00A3337F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]</w:t>
            </w:r>
            <w:r w:rsidR="0007083B" w:rsidRPr="00ED7778">
              <w:rPr>
                <w:rFonts w:cs="Times New Roman" w:hint="cs"/>
                <w:sz w:val="24"/>
                <w:szCs w:val="24"/>
                <w:rtl/>
              </w:rPr>
              <w:t>18</w:t>
            </w:r>
            <w:r w:rsidRPr="00FA5173">
              <w:rPr>
                <w:color w:val="000000" w:themeColor="text1"/>
                <w:sz w:val="24"/>
                <w:szCs w:val="28"/>
              </w:rPr>
              <w:t>[</w:t>
            </w:r>
          </w:p>
        </w:tc>
      </w:tr>
      <w:tr w:rsidR="003A0439" w:rsidRPr="00A3337F" w:rsidTr="00A3337F">
        <w:trPr>
          <w:trHeight w:val="80"/>
        </w:trPr>
        <w:tc>
          <w:tcPr>
            <w:tcW w:w="7640" w:type="dxa"/>
            <w:gridSpan w:val="2"/>
          </w:tcPr>
          <w:p w:rsidR="003A0439" w:rsidRPr="00A3337F" w:rsidRDefault="003A0439" w:rsidP="00A3337F">
            <w:pPr>
              <w:jc w:val="right"/>
              <w:rPr>
                <w:sz w:val="4"/>
                <w:szCs w:val="4"/>
              </w:rPr>
            </w:pPr>
          </w:p>
        </w:tc>
        <w:tc>
          <w:tcPr>
            <w:tcW w:w="1362" w:type="dxa"/>
          </w:tcPr>
          <w:p w:rsidR="003A0439" w:rsidRPr="00A3337F" w:rsidRDefault="003A0439" w:rsidP="00A3337F">
            <w:pPr>
              <w:ind w:left="34" w:hanging="34"/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3A0439" w:rsidRPr="00FA5173" w:rsidTr="00A3337F">
        <w:trPr>
          <w:trHeight w:val="313"/>
        </w:trPr>
        <w:tc>
          <w:tcPr>
            <w:tcW w:w="1809" w:type="dxa"/>
          </w:tcPr>
          <w:p w:rsidR="00243CD6" w:rsidRPr="00FA5173" w:rsidRDefault="003A0439" w:rsidP="00A3337F">
            <w:pPr>
              <w:jc w:val="right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3A0439" w:rsidRPr="00FA5173" w:rsidRDefault="003A0439" w:rsidP="00A3337F">
            <w:pPr>
              <w:jc w:val="right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</w:tcPr>
          <w:p w:rsidR="003A0439" w:rsidRPr="00623EDF" w:rsidRDefault="00623EDF" w:rsidP="00A3337F">
            <w:pPr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3EDF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  <w:r w:rsidR="0007083B" w:rsidRPr="00623EDF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  <w:r w:rsidRPr="00623EDF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</w:p>
        </w:tc>
      </w:tr>
      <w:tr w:rsidR="00394ED2" w:rsidRPr="00FA5173" w:rsidTr="00A3337F">
        <w:trPr>
          <w:trHeight w:val="100"/>
        </w:trPr>
        <w:tc>
          <w:tcPr>
            <w:tcW w:w="7640" w:type="dxa"/>
            <w:gridSpan w:val="2"/>
          </w:tcPr>
          <w:p w:rsidR="00394ED2" w:rsidRPr="00FA5173" w:rsidRDefault="00394ED2" w:rsidP="00A3337F">
            <w:pPr>
              <w:jc w:val="right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94ED2" w:rsidRPr="00FA5173" w:rsidTr="00A3337F">
        <w:trPr>
          <w:trHeight w:val="397"/>
        </w:trPr>
        <w:tc>
          <w:tcPr>
            <w:tcW w:w="1809" w:type="dxa"/>
          </w:tcPr>
          <w:p w:rsidR="00394ED2" w:rsidRPr="00FA5173" w:rsidRDefault="00394ED2" w:rsidP="00A3337F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DF18C5" w:rsidRDefault="00394ED2" w:rsidP="00A3337F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32EFF" w:rsidRPr="00932EFF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Palestine</w:t>
            </w:r>
          </w:p>
        </w:tc>
        <w:tc>
          <w:tcPr>
            <w:tcW w:w="1362" w:type="dxa"/>
          </w:tcPr>
          <w:p w:rsidR="00394ED2" w:rsidRPr="00FA5173" w:rsidRDefault="00255E6B" w:rsidP="00A3337F">
            <w:pPr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394ED2" w:rsidRPr="00FA5173" w:rsidTr="00A3337F">
        <w:trPr>
          <w:trHeight w:val="397"/>
        </w:trPr>
        <w:tc>
          <w:tcPr>
            <w:tcW w:w="7640" w:type="dxa"/>
            <w:gridSpan w:val="2"/>
          </w:tcPr>
          <w:p w:rsidR="00394ED2" w:rsidRPr="00FA5173" w:rsidRDefault="00394ED2" w:rsidP="00A3337F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34" w:hanging="6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A3337F">
        <w:trPr>
          <w:trHeight w:val="397"/>
        </w:trPr>
        <w:tc>
          <w:tcPr>
            <w:tcW w:w="7640" w:type="dxa"/>
            <w:gridSpan w:val="2"/>
          </w:tcPr>
          <w:p w:rsidR="00394ED2" w:rsidRPr="00FA5173" w:rsidRDefault="00394ED2" w:rsidP="00A3337F">
            <w:pPr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1362" w:type="dxa"/>
          </w:tcPr>
          <w:p w:rsidR="00394ED2" w:rsidRPr="00FA5173" w:rsidRDefault="00394ED2" w:rsidP="00A3337F">
            <w:pPr>
              <w:ind w:left="34" w:hanging="601"/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135"/>
        <w:gridCol w:w="6934"/>
        <w:gridCol w:w="1003"/>
      </w:tblGrid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255E6B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1</w:t>
            </w:r>
            <w:r w:rsidR="00255E6B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34" w:type="dxa"/>
          </w:tcPr>
          <w:p w:rsidR="003D74BC" w:rsidRDefault="007365F6" w:rsidP="007365F6">
            <w:pPr>
              <w:bidi w:val="0"/>
              <w:jc w:val="lowKashida"/>
              <w:rPr>
                <w:sz w:val="24"/>
                <w:szCs w:val="24"/>
              </w:rPr>
            </w:pPr>
            <w:r w:rsidRPr="007365F6">
              <w:rPr>
                <w:sz w:val="24"/>
                <w:szCs w:val="24"/>
              </w:rPr>
              <w:t>Number of Enterprises and Employed Persons and Main Economic Indicators in Palestine by Economic Activity , 2011</w:t>
            </w:r>
          </w:p>
        </w:tc>
        <w:tc>
          <w:tcPr>
            <w:tcW w:w="1003" w:type="dxa"/>
          </w:tcPr>
          <w:p w:rsidR="003D74BC" w:rsidRDefault="00255E6B" w:rsidP="00E026F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934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255E6B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2</w:t>
            </w:r>
            <w:r w:rsidR="00255E6B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34" w:type="dxa"/>
          </w:tcPr>
          <w:p w:rsidR="003D74BC" w:rsidRDefault="007365F6" w:rsidP="007365F6">
            <w:pPr>
              <w:bidi w:val="0"/>
              <w:jc w:val="lowKashida"/>
              <w:rPr>
                <w:sz w:val="24"/>
                <w:szCs w:val="24"/>
              </w:rPr>
            </w:pPr>
            <w:r w:rsidRPr="007365F6">
              <w:rPr>
                <w:sz w:val="24"/>
                <w:szCs w:val="24"/>
              </w:rPr>
              <w:t>Number of Employed Persons and Compensations in Palestine by Sex and Economic Activity, 2011</w:t>
            </w:r>
          </w:p>
        </w:tc>
        <w:tc>
          <w:tcPr>
            <w:tcW w:w="1003" w:type="dxa"/>
          </w:tcPr>
          <w:p w:rsidR="003D74BC" w:rsidRDefault="00255E6B" w:rsidP="00E026F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934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color w:val="FF0000"/>
                <w:sz w:val="12"/>
                <w:szCs w:val="12"/>
              </w:rPr>
            </w:pPr>
          </w:p>
        </w:tc>
        <w:tc>
          <w:tcPr>
            <w:tcW w:w="1003" w:type="dxa"/>
          </w:tcPr>
          <w:p w:rsidR="003D74BC" w:rsidRDefault="003D74BC" w:rsidP="00E026F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255E6B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3</w:t>
            </w:r>
            <w:r w:rsidR="00255E6B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34" w:type="dxa"/>
          </w:tcPr>
          <w:p w:rsidR="003D74BC" w:rsidRDefault="007365F6" w:rsidP="00E026F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7365F6">
              <w:rPr>
                <w:sz w:val="24"/>
                <w:szCs w:val="24"/>
              </w:rPr>
              <w:t>Production Inputs of Goods in Palestine by Economic Activity, 20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003" w:type="dxa"/>
          </w:tcPr>
          <w:p w:rsidR="003D74BC" w:rsidRDefault="00255E6B" w:rsidP="00E026F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34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D74BC" w:rsidRDefault="003D74BC" w:rsidP="00E026F2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255E6B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4</w:t>
            </w:r>
            <w:r w:rsidR="00255E6B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34" w:type="dxa"/>
          </w:tcPr>
          <w:p w:rsidR="003D74BC" w:rsidRDefault="007365F6" w:rsidP="007365F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7365F6">
              <w:rPr>
                <w:rFonts w:cs="Times New Roman"/>
                <w:sz w:val="24"/>
                <w:szCs w:val="24"/>
              </w:rPr>
              <w:t>Fixed Assets Value in Palestine by Economic Activity, 2011</w:t>
            </w:r>
          </w:p>
        </w:tc>
        <w:tc>
          <w:tcPr>
            <w:tcW w:w="1003" w:type="dxa"/>
          </w:tcPr>
          <w:p w:rsidR="003D74BC" w:rsidRDefault="00255E6B" w:rsidP="00E026F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34" w:type="dxa"/>
          </w:tcPr>
          <w:p w:rsidR="003D74BC" w:rsidRDefault="003D74BC" w:rsidP="00E026F2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D74BC" w:rsidRDefault="003D74BC" w:rsidP="00E026F2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3D74BC" w:rsidTr="00D53684">
        <w:trPr>
          <w:jc w:val="center"/>
        </w:trPr>
        <w:tc>
          <w:tcPr>
            <w:tcW w:w="1135" w:type="dxa"/>
          </w:tcPr>
          <w:p w:rsidR="003D74BC" w:rsidRDefault="003D74BC" w:rsidP="00255E6B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5</w:t>
            </w:r>
            <w:r w:rsidR="00255E6B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34" w:type="dxa"/>
          </w:tcPr>
          <w:p w:rsidR="003D74BC" w:rsidRDefault="003D74BC" w:rsidP="007365F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Selected Indicators </w:t>
            </w:r>
            <w:r w:rsidR="007365F6" w:rsidRPr="007365F6">
              <w:rPr>
                <w:sz w:val="24"/>
                <w:szCs w:val="24"/>
              </w:rPr>
              <w:t>in Palestine</w:t>
            </w:r>
            <w:r w:rsidR="007365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by Economic Activity, </w:t>
            </w:r>
            <w:r w:rsidR="007365F6">
              <w:rPr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D74BC" w:rsidRDefault="00255E6B" w:rsidP="00E026F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</w:tbl>
    <w:p w:rsidR="003D74BC" w:rsidRDefault="003D74BC" w:rsidP="003D74BC">
      <w:pPr>
        <w:bidi w:val="0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D74BC" w:rsidRDefault="003D74BC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3D74B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7365F6" w:rsidRDefault="007365F6" w:rsidP="007365F6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D7778" w:rsidRDefault="00ED7778" w:rsidP="007365F6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ED7778" w:rsidRDefault="00ED7778" w:rsidP="00ED7778">
      <w:pPr>
        <w:bidi w:val="0"/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243CD6" w:rsidRPr="00FA5173" w:rsidRDefault="00376901" w:rsidP="00ED7778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17507D" w:rsidRPr="00FA5173" w:rsidRDefault="00C34F76" w:rsidP="00F91BB4">
      <w:pPr>
        <w:bidi w:val="0"/>
        <w:jc w:val="lowKashida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>A</w:t>
      </w:r>
      <w:r w:rsidR="0017507D" w:rsidRPr="00FA5173">
        <w:rPr>
          <w:color w:val="000000" w:themeColor="text1"/>
          <w:sz w:val="24"/>
          <w:szCs w:val="28"/>
        </w:rPr>
        <w:t xml:space="preserve"> comprehensive and detailed statistical database </w:t>
      </w:r>
      <w:r w:rsidR="00707555">
        <w:rPr>
          <w:color w:val="000000" w:themeColor="text1"/>
          <w:sz w:val="24"/>
          <w:szCs w:val="28"/>
        </w:rPr>
        <w:t>o</w:t>
      </w:r>
      <w:r w:rsidR="0017507D" w:rsidRPr="00FA5173">
        <w:rPr>
          <w:color w:val="000000" w:themeColor="text1"/>
          <w:sz w:val="24"/>
          <w:szCs w:val="28"/>
        </w:rPr>
        <w:t>f any economic activity is a prerequisite f</w:t>
      </w:r>
      <w:r w:rsidR="003F72CF">
        <w:rPr>
          <w:color w:val="000000" w:themeColor="text1"/>
          <w:sz w:val="24"/>
          <w:szCs w:val="28"/>
        </w:rPr>
        <w:t>or planning and policy making</w:t>
      </w:r>
      <w:r w:rsidR="00707555">
        <w:rPr>
          <w:color w:val="000000" w:themeColor="text1"/>
          <w:sz w:val="24"/>
          <w:szCs w:val="28"/>
        </w:rPr>
        <w:t xml:space="preserve"> and</w:t>
      </w:r>
      <w:r w:rsidR="003F72CF">
        <w:rPr>
          <w:color w:val="000000" w:themeColor="text1"/>
          <w:sz w:val="24"/>
          <w:szCs w:val="28"/>
        </w:rPr>
        <w:t xml:space="preserve"> </w:t>
      </w:r>
      <w:r w:rsidR="00707555">
        <w:rPr>
          <w:color w:val="000000" w:themeColor="text1"/>
          <w:sz w:val="24"/>
          <w:szCs w:val="28"/>
        </w:rPr>
        <w:t>t</w:t>
      </w:r>
      <w:r w:rsidR="0017507D" w:rsidRPr="00FA5173">
        <w:rPr>
          <w:color w:val="000000" w:themeColor="text1"/>
          <w:sz w:val="24"/>
          <w:szCs w:val="28"/>
        </w:rPr>
        <w:t xml:space="preserve">his applies to economic activities that </w:t>
      </w:r>
      <w:r w:rsidR="00FE7CB8">
        <w:rPr>
          <w:color w:val="000000" w:themeColor="text1"/>
          <w:sz w:val="24"/>
          <w:szCs w:val="28"/>
        </w:rPr>
        <w:t xml:space="preserve">play a major role </w:t>
      </w:r>
      <w:r w:rsidR="0017507D" w:rsidRPr="00FA5173">
        <w:rPr>
          <w:color w:val="000000" w:themeColor="text1"/>
          <w:sz w:val="24"/>
          <w:szCs w:val="28"/>
        </w:rPr>
        <w:t xml:space="preserve">in most modern </w:t>
      </w:r>
      <w:r w:rsidR="00B26438">
        <w:rPr>
          <w:color w:val="000000" w:themeColor="text1"/>
          <w:sz w:val="24"/>
          <w:szCs w:val="28"/>
        </w:rPr>
        <w:t xml:space="preserve">world </w:t>
      </w:r>
      <w:r w:rsidR="0017507D" w:rsidRPr="00FA5173">
        <w:rPr>
          <w:color w:val="000000" w:themeColor="text1"/>
          <w:sz w:val="24"/>
          <w:szCs w:val="28"/>
        </w:rPr>
        <w:t>economies.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4F0707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4"/>
        </w:rPr>
        <w:t>The Palestinian Central Bureau of Statistics</w:t>
      </w:r>
      <w:r w:rsidR="00DA5ABF">
        <w:rPr>
          <w:color w:val="000000" w:themeColor="text1"/>
          <w:sz w:val="24"/>
          <w:szCs w:val="28"/>
        </w:rPr>
        <w:t xml:space="preserve"> is pleased to issue </w:t>
      </w:r>
      <w:r w:rsidRPr="00FA5173">
        <w:rPr>
          <w:color w:val="000000" w:themeColor="text1"/>
          <w:sz w:val="24"/>
          <w:szCs w:val="28"/>
        </w:rPr>
        <w:t>the findings of the surveys conducted for 20</w:t>
      </w:r>
      <w:r w:rsidR="00A64647">
        <w:rPr>
          <w:color w:val="000000" w:themeColor="text1"/>
          <w:sz w:val="24"/>
          <w:szCs w:val="28"/>
        </w:rPr>
        <w:t>1</w:t>
      </w:r>
      <w:r w:rsidR="004F0707">
        <w:rPr>
          <w:color w:val="000000" w:themeColor="text1"/>
          <w:sz w:val="24"/>
          <w:szCs w:val="28"/>
        </w:rPr>
        <w:t xml:space="preserve">1, </w:t>
      </w:r>
      <w:r w:rsidR="004F0707" w:rsidRPr="004F0707">
        <w:rPr>
          <w:color w:val="000000" w:themeColor="text1"/>
          <w:sz w:val="24"/>
          <w:szCs w:val="28"/>
        </w:rPr>
        <w:t>Revised Results</w:t>
      </w:r>
      <w:r w:rsidR="004F0707">
        <w:rPr>
          <w:color w:val="000000" w:themeColor="text1"/>
          <w:sz w:val="24"/>
          <w:szCs w:val="28"/>
        </w:rPr>
        <w:t>.</w:t>
      </w:r>
      <w:r w:rsidR="00A64647">
        <w:rPr>
          <w:color w:val="000000" w:themeColor="text1"/>
          <w:sz w:val="24"/>
          <w:szCs w:val="28"/>
        </w:rPr>
        <w:t xml:space="preserve"> </w:t>
      </w:r>
      <w:r w:rsidR="004F0707">
        <w:rPr>
          <w:color w:val="000000" w:themeColor="text1"/>
          <w:sz w:val="24"/>
          <w:szCs w:val="28"/>
        </w:rPr>
        <w:t>As</w:t>
      </w:r>
      <w:r w:rsidRPr="00FA5173">
        <w:rPr>
          <w:color w:val="000000" w:themeColor="text1"/>
          <w:sz w:val="24"/>
          <w:szCs w:val="28"/>
        </w:rPr>
        <w:t xml:space="preserve"> the reference year</w:t>
      </w:r>
      <w:r w:rsidR="00FE0564">
        <w:rPr>
          <w:color w:val="000000" w:themeColor="text1"/>
          <w:sz w:val="24"/>
          <w:szCs w:val="28"/>
        </w:rPr>
        <w:t xml:space="preserve"> and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FE0564">
        <w:rPr>
          <w:color w:val="000000" w:themeColor="text1"/>
          <w:sz w:val="24"/>
          <w:szCs w:val="28"/>
        </w:rPr>
        <w:t>c</w:t>
      </w:r>
      <w:r w:rsidRPr="00FA5173">
        <w:rPr>
          <w:color w:val="000000" w:themeColor="text1"/>
          <w:sz w:val="24"/>
          <w:szCs w:val="28"/>
        </w:rPr>
        <w:t>over</w:t>
      </w:r>
      <w:r w:rsidR="00FE0564">
        <w:rPr>
          <w:color w:val="000000" w:themeColor="text1"/>
          <w:sz w:val="24"/>
          <w:szCs w:val="28"/>
        </w:rPr>
        <w:t>s</w:t>
      </w:r>
      <w:r w:rsidRPr="00FA5173">
        <w:rPr>
          <w:color w:val="000000" w:themeColor="text1"/>
          <w:sz w:val="24"/>
          <w:szCs w:val="28"/>
        </w:rPr>
        <w:t xml:space="preserve"> most of the economic activities </w:t>
      </w:r>
      <w:r w:rsidR="00FE0564">
        <w:rPr>
          <w:color w:val="000000" w:themeColor="text1"/>
          <w:sz w:val="24"/>
          <w:szCs w:val="28"/>
        </w:rPr>
        <w:t>operating</w:t>
      </w:r>
      <w:r w:rsidRPr="00FA5173">
        <w:rPr>
          <w:color w:val="000000" w:themeColor="text1"/>
          <w:sz w:val="24"/>
          <w:szCs w:val="28"/>
        </w:rPr>
        <w:t xml:space="preserve"> in Palestinian since 1994.</w:t>
      </w:r>
      <w:r w:rsidR="00FE0564">
        <w:rPr>
          <w:color w:val="000000" w:themeColor="text1"/>
          <w:sz w:val="24"/>
          <w:szCs w:val="28"/>
        </w:rPr>
        <w:t xml:space="preserve"> 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8"/>
        </w:rPr>
        <w:t xml:space="preserve">Economic surveys </w:t>
      </w:r>
      <w:r w:rsidR="00AB3F2E">
        <w:rPr>
          <w:color w:val="000000" w:themeColor="text1"/>
          <w:sz w:val="24"/>
          <w:szCs w:val="28"/>
        </w:rPr>
        <w:t>of</w:t>
      </w:r>
      <w:r w:rsidRPr="00FA5173">
        <w:rPr>
          <w:color w:val="000000" w:themeColor="text1"/>
          <w:sz w:val="24"/>
          <w:szCs w:val="28"/>
        </w:rPr>
        <w:t xml:space="preserve"> various fields constitute the basic </w:t>
      </w:r>
      <w:r w:rsidR="00C34F76">
        <w:rPr>
          <w:color w:val="000000" w:themeColor="text1"/>
          <w:sz w:val="24"/>
          <w:szCs w:val="28"/>
        </w:rPr>
        <w:t>foundations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AB3F2E">
        <w:rPr>
          <w:color w:val="000000" w:themeColor="text1"/>
          <w:sz w:val="24"/>
          <w:szCs w:val="28"/>
        </w:rPr>
        <w:t xml:space="preserve">for </w:t>
      </w:r>
      <w:r w:rsidRPr="00FA5173">
        <w:rPr>
          <w:color w:val="000000" w:themeColor="text1"/>
          <w:sz w:val="24"/>
          <w:szCs w:val="28"/>
        </w:rPr>
        <w:t>the compilation of Na</w:t>
      </w:r>
      <w:r w:rsidR="003F72CF">
        <w:rPr>
          <w:color w:val="000000" w:themeColor="text1"/>
          <w:sz w:val="24"/>
          <w:szCs w:val="28"/>
        </w:rPr>
        <w:t xml:space="preserve">tional Accounts for Palestine. </w:t>
      </w:r>
      <w:r w:rsidR="00386D0A">
        <w:rPr>
          <w:color w:val="000000" w:themeColor="text1"/>
          <w:sz w:val="24"/>
          <w:szCs w:val="28"/>
        </w:rPr>
        <w:t xml:space="preserve"> </w:t>
      </w:r>
      <w:r w:rsidRPr="00FA5173">
        <w:rPr>
          <w:color w:val="000000" w:themeColor="text1"/>
          <w:sz w:val="24"/>
          <w:szCs w:val="28"/>
        </w:rPr>
        <w:t xml:space="preserve">It is hoped that they will also fulfill the various needs and expectations of users in both </w:t>
      </w:r>
      <w:r w:rsidR="00C34F76">
        <w:rPr>
          <w:color w:val="000000" w:themeColor="text1"/>
          <w:sz w:val="24"/>
          <w:szCs w:val="28"/>
        </w:rPr>
        <w:t xml:space="preserve">the public </w:t>
      </w:r>
      <w:r w:rsidRPr="00FA5173">
        <w:rPr>
          <w:color w:val="000000" w:themeColor="text1"/>
          <w:sz w:val="24"/>
          <w:szCs w:val="28"/>
        </w:rPr>
        <w:t>and p</w:t>
      </w:r>
      <w:r w:rsidR="00C34F76">
        <w:rPr>
          <w:color w:val="000000" w:themeColor="text1"/>
          <w:sz w:val="24"/>
          <w:szCs w:val="28"/>
        </w:rPr>
        <w:t>rivate</w:t>
      </w:r>
      <w:r w:rsidRPr="00FA5173">
        <w:rPr>
          <w:color w:val="000000" w:themeColor="text1"/>
          <w:sz w:val="24"/>
          <w:szCs w:val="28"/>
        </w:rPr>
        <w:t xml:space="preserve"> sectors.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F97C13" w:rsidP="00DA5ABF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November</w:t>
            </w:r>
            <w:r w:rsidR="00F409C3" w:rsidRPr="00F409C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ABF">
              <w:rPr>
                <w:b/>
                <w:bCs/>
                <w:color w:val="000000" w:themeColor="text1"/>
                <w:sz w:val="24"/>
                <w:szCs w:val="28"/>
              </w:rPr>
              <w:t>2014</w:t>
            </w:r>
          </w:p>
        </w:tc>
        <w:tc>
          <w:tcPr>
            <w:tcW w:w="3082" w:type="dxa"/>
          </w:tcPr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243CD6" w:rsidRDefault="00243CD6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Default="00333FCC" w:rsidP="00333FCC">
      <w:pPr>
        <w:bidi w:val="0"/>
      </w:pPr>
    </w:p>
    <w:p w:rsidR="00333FCC" w:rsidRPr="00333FCC" w:rsidRDefault="00333FCC" w:rsidP="00333FCC">
      <w:pPr>
        <w:bidi w:val="0"/>
      </w:pPr>
    </w:p>
    <w:sectPr w:rsidR="00333FCC" w:rsidRPr="00333FCC" w:rsidSect="005138E7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42C" w:rsidRDefault="004A342C">
      <w:r>
        <w:separator/>
      </w:r>
    </w:p>
  </w:endnote>
  <w:endnote w:type="continuationSeparator" w:id="0">
    <w:p w:rsidR="004A342C" w:rsidRDefault="004A3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F2" w:rsidRDefault="00E026F2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42C" w:rsidRDefault="004A342C">
      <w:r>
        <w:separator/>
      </w:r>
    </w:p>
  </w:footnote>
  <w:footnote w:type="continuationSeparator" w:id="0">
    <w:p w:rsidR="004A342C" w:rsidRDefault="004A3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F2" w:rsidRPr="00A3337F" w:rsidRDefault="00E026F2" w:rsidP="00E75372">
    <w:pPr>
      <w:pStyle w:val="Header"/>
      <w:bidi w:val="0"/>
      <w:jc w:val="right"/>
      <w:rPr>
        <w:rFonts w:ascii="Arial" w:hAnsi="Arial" w:cs="Arial"/>
        <w:sz w:val="16"/>
        <w:szCs w:val="16"/>
        <w:rtl/>
        <w:lang w:val="en-GB"/>
      </w:rPr>
    </w:pPr>
    <w:r w:rsidRPr="00A3337F">
      <w:rPr>
        <w:rFonts w:ascii="Arial" w:hAnsi="Arial" w:cs="Arial"/>
        <w:sz w:val="16"/>
        <w:szCs w:val="16"/>
      </w:rPr>
      <w:t xml:space="preserve">PCBS: </w:t>
    </w:r>
    <w:r w:rsidRPr="00A3337F">
      <w:rPr>
        <w:rFonts w:ascii="Arial" w:hAnsi="Arial" w:cs="Arial"/>
        <w:color w:val="000000" w:themeColor="text1"/>
        <w:sz w:val="16"/>
        <w:szCs w:val="16"/>
      </w:rPr>
      <w:t>Economic Surveys Series</w:t>
    </w:r>
    <w:r w:rsidRPr="00A3337F">
      <w:rPr>
        <w:rFonts w:ascii="Arial" w:hAnsi="Arial" w:cs="Arial"/>
        <w:sz w:val="16"/>
        <w:szCs w:val="16"/>
      </w:rPr>
      <w:t xml:space="preserve"> 2011</w:t>
    </w:r>
    <w:r w:rsidRPr="00A3337F">
      <w:rPr>
        <w:rFonts w:ascii="Arial" w:hAnsi="Arial" w:cs="Arial"/>
        <w:color w:val="000000" w:themeColor="text1"/>
        <w:sz w:val="16"/>
        <w:szCs w:val="16"/>
      </w:rPr>
      <w:t xml:space="preserve">, Revised Results </w:t>
    </w:r>
    <w:r w:rsidRPr="00A3337F">
      <w:rPr>
        <w:rFonts w:ascii="Arial" w:hAnsi="Arial" w:cs="Arial"/>
        <w:sz w:val="16"/>
        <w:szCs w:val="16"/>
        <w:lang w:val="en-GB"/>
      </w:rPr>
      <w:ptab w:relativeTo="margin" w:alignment="center" w:leader="none"/>
    </w:r>
    <w:r w:rsidRPr="00A3337F">
      <w:rPr>
        <w:rFonts w:ascii="Arial" w:hAnsi="Arial" w:cs="Arial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C58C9"/>
    <w:multiLevelType w:val="multilevel"/>
    <w:tmpl w:val="CCF8C2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1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67D2"/>
    <w:rsid w:val="00023D5D"/>
    <w:rsid w:val="00034BF9"/>
    <w:rsid w:val="000472AC"/>
    <w:rsid w:val="000502E6"/>
    <w:rsid w:val="00050AA5"/>
    <w:rsid w:val="00054E17"/>
    <w:rsid w:val="00062157"/>
    <w:rsid w:val="0007083B"/>
    <w:rsid w:val="00074341"/>
    <w:rsid w:val="000942DF"/>
    <w:rsid w:val="000B6AC0"/>
    <w:rsid w:val="000C000B"/>
    <w:rsid w:val="001334D2"/>
    <w:rsid w:val="00151031"/>
    <w:rsid w:val="00164D7F"/>
    <w:rsid w:val="0017507D"/>
    <w:rsid w:val="00180702"/>
    <w:rsid w:val="00182389"/>
    <w:rsid w:val="00187BEE"/>
    <w:rsid w:val="00190E29"/>
    <w:rsid w:val="001A549E"/>
    <w:rsid w:val="001B187D"/>
    <w:rsid w:val="001C1903"/>
    <w:rsid w:val="001D50CC"/>
    <w:rsid w:val="001F5E1B"/>
    <w:rsid w:val="002001DC"/>
    <w:rsid w:val="0022006F"/>
    <w:rsid w:val="00220683"/>
    <w:rsid w:val="00226DB5"/>
    <w:rsid w:val="00230642"/>
    <w:rsid w:val="00243CD6"/>
    <w:rsid w:val="00244471"/>
    <w:rsid w:val="00255E6B"/>
    <w:rsid w:val="00277A9D"/>
    <w:rsid w:val="002937F7"/>
    <w:rsid w:val="0029420F"/>
    <w:rsid w:val="002A5D54"/>
    <w:rsid w:val="002A7B16"/>
    <w:rsid w:val="002B5407"/>
    <w:rsid w:val="002F0A79"/>
    <w:rsid w:val="00302CEC"/>
    <w:rsid w:val="00315F08"/>
    <w:rsid w:val="0032495C"/>
    <w:rsid w:val="00327406"/>
    <w:rsid w:val="00333FCC"/>
    <w:rsid w:val="00354917"/>
    <w:rsid w:val="003666E1"/>
    <w:rsid w:val="00367169"/>
    <w:rsid w:val="00373A22"/>
    <w:rsid w:val="00376901"/>
    <w:rsid w:val="00376DC8"/>
    <w:rsid w:val="00386D0A"/>
    <w:rsid w:val="00394ED2"/>
    <w:rsid w:val="003A0439"/>
    <w:rsid w:val="003A4769"/>
    <w:rsid w:val="003C5197"/>
    <w:rsid w:val="003C554E"/>
    <w:rsid w:val="003D5823"/>
    <w:rsid w:val="003D6BA2"/>
    <w:rsid w:val="003D74BC"/>
    <w:rsid w:val="003D74F7"/>
    <w:rsid w:val="003E41D9"/>
    <w:rsid w:val="003F2439"/>
    <w:rsid w:val="003F72CF"/>
    <w:rsid w:val="00401217"/>
    <w:rsid w:val="00401DD6"/>
    <w:rsid w:val="0040277A"/>
    <w:rsid w:val="00404A32"/>
    <w:rsid w:val="004122EA"/>
    <w:rsid w:val="004223E0"/>
    <w:rsid w:val="00424190"/>
    <w:rsid w:val="004330FB"/>
    <w:rsid w:val="00441F54"/>
    <w:rsid w:val="00442D45"/>
    <w:rsid w:val="00445BE1"/>
    <w:rsid w:val="00457EB0"/>
    <w:rsid w:val="004748B0"/>
    <w:rsid w:val="00474C3A"/>
    <w:rsid w:val="004761DE"/>
    <w:rsid w:val="004A342C"/>
    <w:rsid w:val="004A6D77"/>
    <w:rsid w:val="004B4DF8"/>
    <w:rsid w:val="004B511B"/>
    <w:rsid w:val="004E7204"/>
    <w:rsid w:val="004F0707"/>
    <w:rsid w:val="00503708"/>
    <w:rsid w:val="005138E7"/>
    <w:rsid w:val="0051517C"/>
    <w:rsid w:val="00523219"/>
    <w:rsid w:val="005369D0"/>
    <w:rsid w:val="00547153"/>
    <w:rsid w:val="005521B5"/>
    <w:rsid w:val="00557AB5"/>
    <w:rsid w:val="0056277C"/>
    <w:rsid w:val="00562A38"/>
    <w:rsid w:val="005740DD"/>
    <w:rsid w:val="0057424A"/>
    <w:rsid w:val="00592E18"/>
    <w:rsid w:val="005C5CF5"/>
    <w:rsid w:val="005E0BC0"/>
    <w:rsid w:val="005E2AC2"/>
    <w:rsid w:val="0060450A"/>
    <w:rsid w:val="00611F02"/>
    <w:rsid w:val="00623EDF"/>
    <w:rsid w:val="0062621F"/>
    <w:rsid w:val="00626FB0"/>
    <w:rsid w:val="006524D8"/>
    <w:rsid w:val="006638B5"/>
    <w:rsid w:val="00691D2E"/>
    <w:rsid w:val="0069410F"/>
    <w:rsid w:val="006C64CA"/>
    <w:rsid w:val="006E26FF"/>
    <w:rsid w:val="006E3AB7"/>
    <w:rsid w:val="00707555"/>
    <w:rsid w:val="00712112"/>
    <w:rsid w:val="00716F6D"/>
    <w:rsid w:val="00730CCB"/>
    <w:rsid w:val="00735410"/>
    <w:rsid w:val="00735B32"/>
    <w:rsid w:val="007365F6"/>
    <w:rsid w:val="007446C1"/>
    <w:rsid w:val="00745907"/>
    <w:rsid w:val="00791FFC"/>
    <w:rsid w:val="007C7E80"/>
    <w:rsid w:val="007D5411"/>
    <w:rsid w:val="007E5037"/>
    <w:rsid w:val="007E6056"/>
    <w:rsid w:val="007F483C"/>
    <w:rsid w:val="00817628"/>
    <w:rsid w:val="00821709"/>
    <w:rsid w:val="0082369C"/>
    <w:rsid w:val="00833234"/>
    <w:rsid w:val="00833FB9"/>
    <w:rsid w:val="008340F2"/>
    <w:rsid w:val="008453A3"/>
    <w:rsid w:val="00865BD4"/>
    <w:rsid w:val="008A1FE7"/>
    <w:rsid w:val="008B530C"/>
    <w:rsid w:val="008B61F1"/>
    <w:rsid w:val="008C1A7D"/>
    <w:rsid w:val="008C2D59"/>
    <w:rsid w:val="008D4887"/>
    <w:rsid w:val="008D4C7C"/>
    <w:rsid w:val="008E0066"/>
    <w:rsid w:val="008E33FB"/>
    <w:rsid w:val="00906361"/>
    <w:rsid w:val="00915C95"/>
    <w:rsid w:val="009317AD"/>
    <w:rsid w:val="00932EFF"/>
    <w:rsid w:val="00933CF3"/>
    <w:rsid w:val="0093697B"/>
    <w:rsid w:val="00962704"/>
    <w:rsid w:val="009A106A"/>
    <w:rsid w:val="009A79C0"/>
    <w:rsid w:val="009C0FEF"/>
    <w:rsid w:val="009E537B"/>
    <w:rsid w:val="009E7DB0"/>
    <w:rsid w:val="00A17716"/>
    <w:rsid w:val="00A21F53"/>
    <w:rsid w:val="00A3337F"/>
    <w:rsid w:val="00A353F4"/>
    <w:rsid w:val="00A42D20"/>
    <w:rsid w:val="00A44C41"/>
    <w:rsid w:val="00A461CB"/>
    <w:rsid w:val="00A64647"/>
    <w:rsid w:val="00A90AAA"/>
    <w:rsid w:val="00AA0003"/>
    <w:rsid w:val="00AB0990"/>
    <w:rsid w:val="00AB3F2E"/>
    <w:rsid w:val="00AC17DB"/>
    <w:rsid w:val="00AC3B10"/>
    <w:rsid w:val="00AD3B00"/>
    <w:rsid w:val="00AE1D5F"/>
    <w:rsid w:val="00B009ED"/>
    <w:rsid w:val="00B046B8"/>
    <w:rsid w:val="00B1224E"/>
    <w:rsid w:val="00B1543B"/>
    <w:rsid w:val="00B20F6F"/>
    <w:rsid w:val="00B26438"/>
    <w:rsid w:val="00B32EB6"/>
    <w:rsid w:val="00B349D3"/>
    <w:rsid w:val="00B368A4"/>
    <w:rsid w:val="00B435C6"/>
    <w:rsid w:val="00B50616"/>
    <w:rsid w:val="00B63E46"/>
    <w:rsid w:val="00B72068"/>
    <w:rsid w:val="00B73734"/>
    <w:rsid w:val="00B9181F"/>
    <w:rsid w:val="00BA7E23"/>
    <w:rsid w:val="00BC1CEE"/>
    <w:rsid w:val="00BE2406"/>
    <w:rsid w:val="00BE4980"/>
    <w:rsid w:val="00BE5746"/>
    <w:rsid w:val="00BF7226"/>
    <w:rsid w:val="00BF7C48"/>
    <w:rsid w:val="00C00FBC"/>
    <w:rsid w:val="00C03A0C"/>
    <w:rsid w:val="00C05D4C"/>
    <w:rsid w:val="00C0746B"/>
    <w:rsid w:val="00C33C12"/>
    <w:rsid w:val="00C33FE6"/>
    <w:rsid w:val="00C34F76"/>
    <w:rsid w:val="00C44B0D"/>
    <w:rsid w:val="00C66A85"/>
    <w:rsid w:val="00C9028C"/>
    <w:rsid w:val="00C9194F"/>
    <w:rsid w:val="00CA1E9E"/>
    <w:rsid w:val="00CA6920"/>
    <w:rsid w:val="00CA6A11"/>
    <w:rsid w:val="00CF2872"/>
    <w:rsid w:val="00D04573"/>
    <w:rsid w:val="00D04E70"/>
    <w:rsid w:val="00D066CC"/>
    <w:rsid w:val="00D14769"/>
    <w:rsid w:val="00D230C0"/>
    <w:rsid w:val="00D36AB3"/>
    <w:rsid w:val="00D376FC"/>
    <w:rsid w:val="00D442F7"/>
    <w:rsid w:val="00D53684"/>
    <w:rsid w:val="00D552B6"/>
    <w:rsid w:val="00D73593"/>
    <w:rsid w:val="00D93C01"/>
    <w:rsid w:val="00D93FC3"/>
    <w:rsid w:val="00D945DC"/>
    <w:rsid w:val="00DA5ABF"/>
    <w:rsid w:val="00DB5C02"/>
    <w:rsid w:val="00DE14C2"/>
    <w:rsid w:val="00DF18C5"/>
    <w:rsid w:val="00DF4C40"/>
    <w:rsid w:val="00E004D3"/>
    <w:rsid w:val="00E0094C"/>
    <w:rsid w:val="00E025F9"/>
    <w:rsid w:val="00E026F2"/>
    <w:rsid w:val="00E2088B"/>
    <w:rsid w:val="00E23470"/>
    <w:rsid w:val="00E37C35"/>
    <w:rsid w:val="00E50285"/>
    <w:rsid w:val="00E612D6"/>
    <w:rsid w:val="00E61CF2"/>
    <w:rsid w:val="00E6432A"/>
    <w:rsid w:val="00E74630"/>
    <w:rsid w:val="00E75372"/>
    <w:rsid w:val="00E87F8C"/>
    <w:rsid w:val="00E939C1"/>
    <w:rsid w:val="00EA03DB"/>
    <w:rsid w:val="00EA4695"/>
    <w:rsid w:val="00EA5988"/>
    <w:rsid w:val="00EA682A"/>
    <w:rsid w:val="00EA7D49"/>
    <w:rsid w:val="00EB238C"/>
    <w:rsid w:val="00EB4999"/>
    <w:rsid w:val="00EC5F5A"/>
    <w:rsid w:val="00ED7778"/>
    <w:rsid w:val="00EF48A8"/>
    <w:rsid w:val="00F33C0E"/>
    <w:rsid w:val="00F409C3"/>
    <w:rsid w:val="00F56F3A"/>
    <w:rsid w:val="00F66F87"/>
    <w:rsid w:val="00F711FB"/>
    <w:rsid w:val="00F91BB4"/>
    <w:rsid w:val="00F937EF"/>
    <w:rsid w:val="00F972DA"/>
    <w:rsid w:val="00F97C13"/>
    <w:rsid w:val="00FA5173"/>
    <w:rsid w:val="00FC7679"/>
    <w:rsid w:val="00FD630D"/>
    <w:rsid w:val="00FE0564"/>
    <w:rsid w:val="00FE5025"/>
    <w:rsid w:val="00FE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table" w:styleId="TableGrid">
    <w:name w:val="Table Grid"/>
    <w:basedOn w:val="TableNormal"/>
    <w:uiPriority w:val="59"/>
    <w:rsid w:val="003D74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2EFF"/>
    <w:pPr>
      <w:bidi w:val="0"/>
      <w:ind w:left="720"/>
      <w:contextualSpacing/>
    </w:pPr>
    <w:rPr>
      <w:rFonts w:cs="Times New Roman"/>
      <w:noProof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C3C0B-C38B-4F0B-A1FF-66875643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14</Pages>
  <Words>587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oalarda</cp:lastModifiedBy>
  <cp:revision>24</cp:revision>
  <cp:lastPrinted>2014-11-09T07:02:00Z</cp:lastPrinted>
  <dcterms:created xsi:type="dcterms:W3CDTF">2012-10-16T11:22:00Z</dcterms:created>
  <dcterms:modified xsi:type="dcterms:W3CDTF">2014-11-12T09:02:00Z</dcterms:modified>
</cp:coreProperties>
</file>