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lang w:val="en-GB" w:eastAsia="en-GB"/>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55043E">
      <w:pPr>
        <w:bidi w:val="0"/>
        <w:jc w:val="center"/>
        <w:rPr>
          <w:rFonts w:cs="Times New Roman"/>
          <w:b/>
          <w:bCs/>
          <w:sz w:val="40"/>
          <w:szCs w:val="40"/>
        </w:rPr>
      </w:pPr>
      <w:r>
        <w:rPr>
          <w:rFonts w:cs="Times New Roman"/>
          <w:b/>
          <w:bCs/>
          <w:sz w:val="40"/>
          <w:szCs w:val="40"/>
        </w:rPr>
        <w:t>(F</w:t>
      </w:r>
      <w:r w:rsidR="0055043E">
        <w:rPr>
          <w:rFonts w:cs="Times New Roman"/>
          <w:b/>
          <w:bCs/>
          <w:sz w:val="40"/>
          <w:szCs w:val="40"/>
        </w:rPr>
        <w:t>irst</w:t>
      </w:r>
      <w:r>
        <w:rPr>
          <w:rFonts w:cs="Times New Roman"/>
          <w:b/>
          <w:bCs/>
          <w:sz w:val="40"/>
          <w:szCs w:val="40"/>
        </w:rPr>
        <w:t xml:space="preserve"> Quarter, 201</w:t>
      </w:r>
      <w:r w:rsidR="00333848">
        <w:rPr>
          <w:rFonts w:cs="Times New Roman"/>
          <w:b/>
          <w:bCs/>
          <w:sz w:val="40"/>
          <w:szCs w:val="40"/>
        </w:rPr>
        <w:t>4</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rPr>
          <w:rtl/>
        </w:rPr>
      </w:pPr>
    </w:p>
    <w:p w:rsidR="00EE4C2E" w:rsidRPr="0079423E" w:rsidRDefault="00EE4C2E" w:rsidP="0061245A">
      <w:pPr>
        <w:pStyle w:val="Heading9"/>
        <w:rPr>
          <w:rFonts w:cs="Times New Roman"/>
          <w:szCs w:val="28"/>
        </w:rPr>
        <w:sectPr w:rsidR="00EE4C2E" w:rsidRPr="0079423E" w:rsidSect="00BB19F2">
          <w:footerReference w:type="default" r:id="rId9"/>
          <w:endnotePr>
            <w:numFmt w:val="lowerLetter"/>
          </w:endnotePr>
          <w:pgSz w:w="11907" w:h="16840" w:code="9"/>
          <w:pgMar w:top="1418" w:right="1418" w:bottom="1418" w:left="1418" w:header="709" w:footer="709" w:gutter="0"/>
          <w:cols w:space="720"/>
          <w:bidi/>
        </w:sectPr>
      </w:pPr>
      <w:r>
        <w:rPr>
          <w:rFonts w:cs="Times New Roman"/>
        </w:rPr>
        <w:t>M</w:t>
      </w:r>
      <w:r w:rsidR="0061245A">
        <w:rPr>
          <w:rFonts w:cs="Times New Roman"/>
        </w:rPr>
        <w:t>ay</w:t>
      </w:r>
      <w:r w:rsidRPr="0079423E">
        <w:rPr>
          <w:rFonts w:cs="Times New Roman"/>
          <w:szCs w:val="28"/>
        </w:rPr>
        <w:t xml:space="preserve">, </w:t>
      </w:r>
      <w:r>
        <w:rPr>
          <w:rFonts w:cs="Times New Roman" w:hint="cs"/>
          <w:szCs w:val="28"/>
          <w:rtl/>
        </w:rPr>
        <w:t>201</w:t>
      </w:r>
      <w:r>
        <w:rPr>
          <w:rFonts w:cs="Times New Roman"/>
          <w:szCs w:val="28"/>
        </w:rPr>
        <w:t>4</w:t>
      </w:r>
      <w:r w:rsidRPr="0079423E">
        <w:rPr>
          <w:rFonts w:cs="Times New Roman"/>
          <w:szCs w:val="28"/>
        </w:rPr>
        <w:t xml:space="preserve"> </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A64C69">
      <w:pPr>
        <w:bidi w:val="0"/>
        <w:jc w:val="lowKashida"/>
        <w:rPr>
          <w:b/>
          <w:bCs/>
          <w:sz w:val="32"/>
          <w:szCs w:val="38"/>
          <w:rtl/>
          <w:lang w:val="en-GB"/>
        </w:rPr>
      </w:pPr>
      <w:r w:rsidRPr="00A64C69">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490910" w:rsidRDefault="00490910">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61245A">
      <w:pPr>
        <w:bidi w:val="0"/>
        <w:jc w:val="lowKashida"/>
        <w:rPr>
          <w:rFonts w:cs="Times New Roman"/>
        </w:rPr>
      </w:pPr>
      <w:r>
        <w:rPr>
          <w:rFonts w:cs="Times New Roman"/>
        </w:rPr>
        <w:t>© M</w:t>
      </w:r>
      <w:r w:rsidR="0061245A">
        <w:rPr>
          <w:rFonts w:cs="Times New Roman"/>
        </w:rPr>
        <w:t>ay</w:t>
      </w:r>
      <w:r>
        <w:rPr>
          <w:rFonts w:cs="Times New Roman"/>
        </w:rPr>
        <w:t>, 2014</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EE4C2E">
      <w:pPr>
        <w:bidi w:val="0"/>
        <w:ind w:right="-427"/>
        <w:rPr>
          <w:rFonts w:cs="Times New Roman"/>
          <w:i/>
          <w:iCs/>
          <w:sz w:val="24"/>
          <w:szCs w:val="24"/>
        </w:rPr>
      </w:pPr>
      <w:r>
        <w:rPr>
          <w:rFonts w:cs="Times New Roman"/>
          <w:b/>
          <w:bCs/>
          <w:sz w:val="24"/>
          <w:szCs w:val="24"/>
        </w:rPr>
        <w:t xml:space="preserve">Palestinian Central Bureau of Statistics, </w:t>
      </w:r>
      <w:r>
        <w:rPr>
          <w:rFonts w:cs="Times New Roman"/>
          <w:b/>
          <w:bCs/>
          <w:sz w:val="24"/>
          <w:szCs w:val="24"/>
          <w:lang w:val="en-GB"/>
        </w:rPr>
        <w:t>2014</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333848">
      <w:pPr>
        <w:bidi w:val="0"/>
        <w:ind w:right="-427"/>
        <w:rPr>
          <w:rFonts w:cs="Times New Roman"/>
          <w:sz w:val="24"/>
          <w:szCs w:val="24"/>
        </w:rPr>
      </w:pPr>
      <w:r>
        <w:rPr>
          <w:rFonts w:cs="Times New Roman"/>
          <w:i/>
          <w:iCs/>
          <w:sz w:val="24"/>
          <w:szCs w:val="24"/>
        </w:rPr>
        <w:t>(F</w:t>
      </w:r>
      <w:r w:rsidR="00333848">
        <w:rPr>
          <w:rFonts w:cs="Times New Roman"/>
          <w:i/>
          <w:iCs/>
          <w:sz w:val="24"/>
          <w:szCs w:val="24"/>
        </w:rPr>
        <w:t>irst</w:t>
      </w:r>
      <w:r w:rsidR="006F5E9E">
        <w:rPr>
          <w:rFonts w:cs="Times New Roman"/>
          <w:i/>
          <w:iCs/>
          <w:sz w:val="24"/>
          <w:szCs w:val="24"/>
        </w:rPr>
        <w:t xml:space="preserve"> </w:t>
      </w:r>
      <w:r>
        <w:rPr>
          <w:rFonts w:cs="Times New Roman"/>
          <w:i/>
          <w:iCs/>
          <w:sz w:val="24"/>
          <w:szCs w:val="24"/>
        </w:rPr>
        <w:t xml:space="preserve">Quarter, </w:t>
      </w:r>
      <w:r w:rsidR="00333848">
        <w:rPr>
          <w:rFonts w:cs="Times New Roman"/>
          <w:i/>
          <w:iCs/>
          <w:sz w:val="24"/>
          <w:szCs w:val="24"/>
        </w:rPr>
        <w:t>2014</w:t>
      </w:r>
      <w:r>
        <w:rPr>
          <w:rFonts w:cs="Times New Roman"/>
          <w:i/>
          <w:iCs/>
          <w:sz w:val="24"/>
          <w:szCs w:val="24"/>
        </w:rPr>
        <w:t>)</w:t>
      </w:r>
      <w:r>
        <w:rPr>
          <w:rFonts w:cs="Times New Roman"/>
          <w:sz w:val="24"/>
          <w:szCs w:val="24"/>
        </w:rPr>
        <w:t>. 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r w:rsidRPr="00BD39D7">
        <w:rPr>
          <w:rFonts w:cs="Times New Roman"/>
          <w:lang w:eastAsia="fr-FR"/>
        </w:rPr>
        <w:t>diwan@pcbs.gov.ps</w:t>
      </w:r>
    </w:p>
    <w:p w:rsidR="00C521DD" w:rsidRDefault="00EE4C2E" w:rsidP="00C83B01">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Pr>
          <w:rFonts w:cs="Times New Roman"/>
          <w:b/>
          <w:bCs/>
        </w:rPr>
        <w:t xml:space="preserve"> </w:t>
      </w:r>
      <w:r w:rsidR="00C83B01">
        <w:rPr>
          <w:rFonts w:cs="Times New Roman"/>
          <w:b/>
          <w:bCs/>
        </w:rPr>
        <w:t>2053</w:t>
      </w:r>
      <w:r>
        <w:rPr>
          <w:rFonts w:cs="Times New Roman"/>
          <w:b/>
          <w:bCs/>
        </w:rPr>
        <w:t xml:space="preserve">                         </w:t>
      </w:r>
      <w:r w:rsidR="00C521DD">
        <w:rPr>
          <w:rFonts w:cs="Times New Roman"/>
          <w:b/>
          <w:bCs/>
        </w:rPr>
        <w:t xml:space="preserve">                                                                   </w:t>
      </w:r>
      <w:r>
        <w:rPr>
          <w:rFonts w:cs="Times New Roman"/>
          <w:b/>
          <w:bCs/>
        </w:rPr>
        <w:t xml:space="preserve"> </w:t>
      </w:r>
      <w:r w:rsidR="00C521DD">
        <w:rPr>
          <w:rFonts w:cs="Times New Roman"/>
          <w:b/>
          <w:bCs/>
        </w:rPr>
        <w:t xml:space="preserve">      </w:t>
      </w:r>
    </w:p>
    <w:p w:rsidR="00C521DD" w:rsidRDefault="00C521DD" w:rsidP="00EE4C2E">
      <w:pPr>
        <w:bidi w:val="0"/>
        <w:ind w:right="-1"/>
        <w:jc w:val="center"/>
        <w:rPr>
          <w:rFonts w:cs="Times New Roman"/>
          <w:b/>
          <w:bCs/>
        </w:rPr>
      </w:pPr>
    </w:p>
    <w:p w:rsidR="00C521DD" w:rsidRDefault="00C521DD" w:rsidP="00C521DD">
      <w:pPr>
        <w:bidi w:val="0"/>
        <w:ind w:right="-1"/>
        <w:jc w:val="center"/>
        <w:rPr>
          <w:rFonts w:cs="Times New Roman"/>
          <w:b/>
          <w:bCs/>
        </w:rPr>
      </w:pPr>
    </w:p>
    <w:p w:rsidR="00C521DD" w:rsidRDefault="00C521DD" w:rsidP="00C521DD">
      <w:pPr>
        <w:bidi w:val="0"/>
        <w:ind w:right="-1"/>
        <w:jc w:val="center"/>
        <w:rPr>
          <w:rFonts w:cs="Times New Roman"/>
          <w:b/>
          <w:bCs/>
        </w:rPr>
      </w:pP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E64AF3" w:rsidRDefault="00E64AF3" w:rsidP="00E64AF3">
      <w:pPr>
        <w:tabs>
          <w:tab w:val="left" w:pos="4395"/>
        </w:tabs>
        <w:ind w:left="993" w:right="1133"/>
        <w:jc w:val="center"/>
        <w:rPr>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EE4C2E" w:rsidRDefault="00EE4C2E" w:rsidP="00EE4C2E">
      <w:pPr>
        <w:autoSpaceDE w:val="0"/>
        <w:autoSpaceDN w:val="0"/>
        <w:bidi w:val="0"/>
        <w:adjustRightInd w:val="0"/>
        <w:jc w:val="lowKashida"/>
        <w:rPr>
          <w:b/>
          <w:bCs/>
          <w:color w:val="000000"/>
          <w:sz w:val="24"/>
          <w:szCs w:val="24"/>
        </w:rPr>
      </w:pPr>
    </w:p>
    <w:p w:rsidR="00EE4C2E" w:rsidRDefault="00EE4C2E" w:rsidP="00333848">
      <w:pPr>
        <w:autoSpaceDE w:val="0"/>
        <w:autoSpaceDN w:val="0"/>
        <w:bidi w:val="0"/>
        <w:adjustRightInd w:val="0"/>
        <w:jc w:val="lowKashida"/>
        <w:rPr>
          <w:b/>
          <w:bCs/>
          <w:color w:val="000000"/>
          <w:sz w:val="24"/>
          <w:szCs w:val="24"/>
        </w:rPr>
      </w:pPr>
      <w:r>
        <w:rPr>
          <w:b/>
          <w:bCs/>
          <w:color w:val="000000"/>
          <w:sz w:val="24"/>
          <w:szCs w:val="24"/>
        </w:rPr>
        <w:t>The survey of Hotel Activities in the West Bank: F</w:t>
      </w:r>
      <w:r w:rsidR="00333848">
        <w:rPr>
          <w:b/>
          <w:bCs/>
          <w:color w:val="000000"/>
          <w:sz w:val="24"/>
          <w:szCs w:val="24"/>
        </w:rPr>
        <w:t>irst</w:t>
      </w:r>
      <w:r>
        <w:rPr>
          <w:b/>
          <w:bCs/>
          <w:color w:val="000000"/>
          <w:sz w:val="24"/>
          <w:szCs w:val="24"/>
        </w:rPr>
        <w:t xml:space="preserve"> Quarter </w:t>
      </w:r>
      <w:r w:rsidR="00333848">
        <w:rPr>
          <w:b/>
          <w:bCs/>
          <w:color w:val="000000"/>
          <w:sz w:val="24"/>
          <w:szCs w:val="24"/>
        </w:rPr>
        <w:t>2014</w:t>
      </w:r>
      <w:r>
        <w:rPr>
          <w:b/>
          <w:bCs/>
          <w:color w:val="000000"/>
          <w:sz w:val="24"/>
          <w:szCs w:val="24"/>
        </w:rPr>
        <w:t xml:space="preserve">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w:t>
      </w:r>
      <w:r w:rsidR="00333848">
        <w:rPr>
          <w:b/>
          <w:bCs/>
          <w:color w:val="000000"/>
          <w:sz w:val="24"/>
          <w:szCs w:val="24"/>
        </w:rPr>
        <w:t>2014</w:t>
      </w:r>
      <w:r>
        <w:rPr>
          <w:b/>
          <w:bCs/>
          <w:color w:val="000000"/>
          <w:sz w:val="24"/>
          <w:szCs w:val="24"/>
        </w:rPr>
        <w:t xml:space="preserve"> represented by the Representative Office of Norway to </w:t>
      </w:r>
      <w:r w:rsidR="00846314" w:rsidRPr="00267CA8">
        <w:rPr>
          <w:b/>
          <w:bCs/>
          <w:color w:val="000000"/>
          <w:sz w:val="24"/>
          <w:szCs w:val="24"/>
        </w:rPr>
        <w:t>State of Palestine</w:t>
      </w:r>
      <w:r w:rsidR="00846314">
        <w:rPr>
          <w:b/>
          <w:bCs/>
          <w:color w:val="000000"/>
          <w:sz w:val="24"/>
          <w:szCs w:val="24"/>
        </w:rPr>
        <w:t xml:space="preserve"> </w:t>
      </w:r>
      <w:r>
        <w:rPr>
          <w:b/>
          <w:bCs/>
          <w:color w:val="000000"/>
          <w:sz w:val="24"/>
          <w:szCs w:val="24"/>
        </w:rPr>
        <w:t>and the Swiss Development and Cooperation Agency (SDC).</w:t>
      </w:r>
    </w:p>
    <w:p w:rsidR="00EE4C2E" w:rsidRDefault="00EE4C2E" w:rsidP="00EE4C2E">
      <w:pPr>
        <w:autoSpaceDE w:val="0"/>
        <w:autoSpaceDN w:val="0"/>
        <w:bidi w:val="0"/>
        <w:adjustRightInd w:val="0"/>
        <w:jc w:val="lowKashida"/>
        <w:rPr>
          <w:b/>
          <w:bCs/>
          <w:color w:val="000000"/>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E4C2E" w:rsidRDefault="00EE4C2E" w:rsidP="00EE4C2E">
      <w:pPr>
        <w:pStyle w:val="BlockText"/>
        <w:bidi w:val="0"/>
        <w:ind w:left="0" w:right="-2" w:firstLine="0"/>
        <w:rPr>
          <w:b/>
          <w:bCs/>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Default="00DC776C">
      <w:pPr>
        <w:jc w:val="center"/>
        <w:rPr>
          <w:rFonts w:cs="Simplified Arabic"/>
          <w:b/>
          <w:bCs/>
          <w:rtl/>
          <w:lang w:val="en-GB"/>
        </w:rPr>
      </w:pPr>
    </w:p>
    <w:p w:rsidR="00766A45" w:rsidRPr="007B1FA8" w:rsidRDefault="00766A45" w:rsidP="00C521DD">
      <w:pPr>
        <w:numPr>
          <w:ilvl w:val="0"/>
          <w:numId w:val="2"/>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11340A">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66A45" w:rsidRPr="007B1FA8" w:rsidRDefault="00766A45" w:rsidP="00766A45">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766A45" w:rsidRDefault="00766A45" w:rsidP="00C521DD">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C1652" w:rsidRDefault="003C1652" w:rsidP="00766A45">
      <w:pPr>
        <w:bidi w:val="0"/>
        <w:ind w:left="709"/>
        <w:rPr>
          <w:sz w:val="24"/>
          <w:szCs w:val="24"/>
        </w:rPr>
      </w:pPr>
      <w:r w:rsidRPr="0044589D">
        <w:rPr>
          <w:color w:val="000000"/>
          <w:sz w:val="24"/>
          <w:szCs w:val="24"/>
        </w:rPr>
        <w:t>Inas AL-Rifai</w:t>
      </w:r>
      <w:r w:rsidRPr="0001643D">
        <w:rPr>
          <w:sz w:val="24"/>
          <w:szCs w:val="24"/>
        </w:rPr>
        <w:t xml:space="preserve"> </w:t>
      </w:r>
    </w:p>
    <w:p w:rsidR="007E7930" w:rsidRDefault="003C1652" w:rsidP="003C165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E7930" w:rsidRPr="001A34B9" w:rsidRDefault="007E7930" w:rsidP="001A34B9">
      <w:pPr>
        <w:bidi w:val="0"/>
        <w:ind w:left="360" w:right="720" w:firstLine="720"/>
        <w:rPr>
          <w:rFonts w:cs="Simplified Arabic"/>
          <w:b/>
          <w:bCs/>
          <w:rtl/>
        </w:rPr>
      </w:pPr>
    </w:p>
    <w:p w:rsidR="00766A45" w:rsidRDefault="00766A45" w:rsidP="00C521DD">
      <w:pPr>
        <w:numPr>
          <w:ilvl w:val="0"/>
          <w:numId w:val="2"/>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C521DD" w:rsidRDefault="00C521DD" w:rsidP="00C521DD">
      <w:pPr>
        <w:bidi w:val="0"/>
        <w:ind w:left="360"/>
        <w:rPr>
          <w:rFonts w:cs="Simplified Arabic"/>
          <w:b/>
          <w:bCs/>
          <w:sz w:val="24"/>
          <w:szCs w:val="24"/>
        </w:rPr>
      </w:pPr>
    </w:p>
    <w:p w:rsidR="00766A45" w:rsidRPr="008843AA" w:rsidRDefault="00766A45" w:rsidP="00C521DD">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C586C" w:rsidRDefault="001C586C" w:rsidP="001C586C">
      <w:pPr>
        <w:bidi w:val="0"/>
        <w:ind w:left="720"/>
        <w:rPr>
          <w:rFonts w:cs="Simplified Arabic"/>
          <w:sz w:val="24"/>
          <w:szCs w:val="24"/>
        </w:rPr>
      </w:pPr>
      <w:r w:rsidRPr="001C586C">
        <w:rPr>
          <w:rFonts w:cs="Simplified Arabic"/>
          <w:sz w:val="24"/>
          <w:szCs w:val="24"/>
        </w:rPr>
        <w:t>Fathi  Farasin</w:t>
      </w:r>
    </w:p>
    <w:p w:rsidR="000C520B" w:rsidRDefault="000C520B" w:rsidP="000C520B">
      <w:pPr>
        <w:bidi w:val="0"/>
        <w:ind w:left="720"/>
        <w:rPr>
          <w:rFonts w:cs="Simplified Arabic"/>
          <w:sz w:val="24"/>
          <w:szCs w:val="24"/>
        </w:rPr>
      </w:pPr>
      <w:proofErr w:type="spellStart"/>
      <w:r w:rsidRPr="00DC14DE">
        <w:rPr>
          <w:rFonts w:cs="Simplified Arabic"/>
          <w:sz w:val="24"/>
          <w:szCs w:val="24"/>
        </w:rPr>
        <w:t>Mahmoud</w:t>
      </w:r>
      <w:proofErr w:type="spellEnd"/>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C521DD" w:rsidRDefault="00B36D32" w:rsidP="00B36D32">
      <w:pPr>
        <w:bidi w:val="0"/>
        <w:ind w:left="720"/>
        <w:rPr>
          <w:rFonts w:cs="Simplified Arabic"/>
          <w:sz w:val="24"/>
          <w:szCs w:val="24"/>
        </w:rPr>
      </w:pPr>
      <w:r w:rsidRPr="00B36D32">
        <w:rPr>
          <w:rFonts w:cs="Simplified Arabic"/>
          <w:sz w:val="24"/>
          <w:szCs w:val="24"/>
        </w:rPr>
        <w:t>Mohammad  Qlalwah</w:t>
      </w:r>
    </w:p>
    <w:p w:rsidR="0026786B" w:rsidRPr="00B36D32" w:rsidRDefault="0026786B" w:rsidP="0026786B">
      <w:pPr>
        <w:bidi w:val="0"/>
        <w:ind w:left="720"/>
        <w:rPr>
          <w:rFonts w:cs="Simplified Arabic"/>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 xml:space="preserve">Final Review </w:t>
      </w:r>
    </w:p>
    <w:p w:rsidR="00766A45" w:rsidRDefault="00FE33FE" w:rsidP="00766A45">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C521DD" w:rsidRDefault="00C521DD" w:rsidP="00C521DD">
      <w:pPr>
        <w:bidi w:val="0"/>
        <w:ind w:left="36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Overall Supervision</w:t>
      </w:r>
    </w:p>
    <w:p w:rsidR="00766A45" w:rsidRDefault="00766A45" w:rsidP="00AD486B">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w:t>
      </w:r>
      <w:r w:rsidR="0011340A">
        <w:rPr>
          <w:sz w:val="24"/>
          <w:szCs w:val="24"/>
          <w:lang w:val="en-GB"/>
        </w:rPr>
        <w:t xml:space="preserve">  </w:t>
      </w:r>
      <w:r>
        <w:rPr>
          <w:sz w:val="24"/>
          <w:szCs w:val="24"/>
          <w:lang w:val="en-GB"/>
        </w:rPr>
        <w:t xml:space="preserve">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B30BCA">
            <w:pPr>
              <w:numPr>
                <w:ilvl w:val="1"/>
                <w:numId w:val="4"/>
              </w:numPr>
              <w:bidi w:val="0"/>
              <w:ind w:right="360"/>
              <w:jc w:val="lowKashida"/>
              <w:rPr>
                <w:rFonts w:cs="Times New Roman"/>
                <w:sz w:val="24"/>
                <w:szCs w:val="24"/>
              </w:rPr>
            </w:pPr>
            <w:r>
              <w:rPr>
                <w:rFonts w:cs="Times New Roman"/>
                <w:sz w:val="24"/>
                <w:szCs w:val="24"/>
              </w:rPr>
              <w:t xml:space="preserve">Hotel Capacity During </w:t>
            </w:r>
            <w:r w:rsidR="006F78CB">
              <w:rPr>
                <w:rFonts w:cs="Times New Roman"/>
                <w:sz w:val="24"/>
                <w:szCs w:val="24"/>
              </w:rPr>
              <w:t>March</w:t>
            </w:r>
            <w:r>
              <w:rPr>
                <w:rFonts w:cs="Times New Roman"/>
                <w:sz w:val="24"/>
                <w:szCs w:val="24"/>
              </w:rPr>
              <w:t xml:space="preserve"> </w:t>
            </w:r>
            <w:r w:rsidR="006F78CB">
              <w:rPr>
                <w:rFonts w:cs="Times New Roman"/>
                <w:sz w:val="24"/>
                <w:szCs w:val="24"/>
              </w:rPr>
              <w:t>2014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7843A0">
            <w:pPr>
              <w:widowControl w:val="0"/>
              <w:numPr>
                <w:ilvl w:val="1"/>
                <w:numId w:val="4"/>
              </w:numPr>
              <w:bidi w:val="0"/>
              <w:ind w:right="360"/>
              <w:jc w:val="lowKashida"/>
              <w:rPr>
                <w:rFonts w:cs="Times New Roman"/>
                <w:sz w:val="24"/>
                <w:szCs w:val="24"/>
              </w:rPr>
            </w:pPr>
            <w:r>
              <w:rPr>
                <w:rFonts w:cs="Times New Roman"/>
                <w:sz w:val="24"/>
                <w:szCs w:val="24"/>
              </w:rPr>
              <w:t>Room Occupancy</w:t>
            </w:r>
            <w:r w:rsidR="007843A0">
              <w:rPr>
                <w:rFonts w:cs="Times New Roman"/>
                <w:sz w:val="24"/>
                <w:szCs w:val="24"/>
              </w:rPr>
              <w:t xml:space="preserve"> </w:t>
            </w:r>
            <w:r w:rsidR="007843A0">
              <w:rPr>
                <w:b/>
                <w:bCs/>
                <w:sz w:val="24"/>
                <w:szCs w:val="24"/>
              </w:rPr>
              <w:t>–</w:t>
            </w:r>
            <w:r w:rsidR="00ED5E8D">
              <w:rPr>
                <w:b/>
                <w:bCs/>
                <w:sz w:val="24"/>
                <w:szCs w:val="24"/>
              </w:rPr>
              <w:t xml:space="preserve"> </w:t>
            </w:r>
            <w:r w:rsidR="00EE4C2E">
              <w:rPr>
                <w:rFonts w:cs="Times New Roman"/>
                <w:sz w:val="24"/>
                <w:szCs w:val="24"/>
              </w:rPr>
              <w:t>F</w:t>
            </w:r>
            <w:r w:rsidR="006F78CB">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6F78CB">
              <w:rPr>
                <w:rFonts w:cs="Times New Roman"/>
                <w:sz w:val="24"/>
                <w:szCs w:val="24"/>
              </w:rPr>
              <w:t>2014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B30BCA">
            <w:pPr>
              <w:numPr>
                <w:ilvl w:val="1"/>
                <w:numId w:val="4"/>
              </w:numPr>
              <w:bidi w:val="0"/>
              <w:ind w:right="34"/>
              <w:jc w:val="lowKashida"/>
              <w:rPr>
                <w:rFonts w:cs="Times New Roman"/>
                <w:sz w:val="24"/>
                <w:szCs w:val="24"/>
              </w:rPr>
            </w:pPr>
            <w:r>
              <w:rPr>
                <w:rFonts w:cs="Times New Roman"/>
                <w:sz w:val="24"/>
                <w:szCs w:val="24"/>
              </w:rPr>
              <w:t xml:space="preserve">Hotel Workers </w:t>
            </w:r>
            <w:r w:rsidR="007843A0">
              <w:rPr>
                <w:b/>
                <w:bCs/>
                <w:sz w:val="24"/>
                <w:szCs w:val="24"/>
              </w:rPr>
              <w:t>–</w:t>
            </w:r>
            <w:r w:rsidR="00ED5E8D">
              <w:rPr>
                <w:b/>
                <w:bCs/>
                <w:sz w:val="24"/>
                <w:szCs w:val="24"/>
              </w:rPr>
              <w:t xml:space="preserve"> </w:t>
            </w:r>
            <w:r w:rsidR="00EE4C2E">
              <w:rPr>
                <w:rFonts w:cs="Times New Roman"/>
                <w:sz w:val="24"/>
                <w:szCs w:val="24"/>
              </w:rPr>
              <w:t>F</w:t>
            </w:r>
            <w:r w:rsidR="006F78CB">
              <w:rPr>
                <w:rFonts w:cs="Times New Roman"/>
                <w:sz w:val="24"/>
                <w:szCs w:val="24"/>
              </w:rPr>
              <w:t>irst</w:t>
            </w:r>
            <w:r w:rsidR="00EE4C2E">
              <w:rPr>
                <w:rFonts w:cs="Times New Roman"/>
                <w:sz w:val="24"/>
                <w:szCs w:val="24"/>
              </w:rPr>
              <w:t xml:space="preserve"> Quarter</w:t>
            </w:r>
            <w:r w:rsidR="00DC5403">
              <w:rPr>
                <w:rFonts w:cs="Times New Roman"/>
                <w:sz w:val="24"/>
                <w:szCs w:val="24"/>
              </w:rPr>
              <w:t xml:space="preserve"> </w:t>
            </w:r>
            <w:r w:rsidR="006F78CB">
              <w:rPr>
                <w:rFonts w:cs="Times New Roman"/>
                <w:sz w:val="24"/>
                <w:szCs w:val="24"/>
              </w:rPr>
              <w:t>2014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665270">
            <w:pPr>
              <w:numPr>
                <w:ilvl w:val="1"/>
                <w:numId w:val="4"/>
              </w:numPr>
              <w:bidi w:val="0"/>
              <w:ind w:left="353" w:right="34"/>
              <w:jc w:val="lowKashida"/>
              <w:rPr>
                <w:rFonts w:cs="Times New Roman"/>
                <w:sz w:val="24"/>
                <w:szCs w:val="24"/>
              </w:rPr>
            </w:pPr>
            <w:r>
              <w:rPr>
                <w:rFonts w:cs="Times New Roman"/>
                <w:sz w:val="24"/>
                <w:szCs w:val="24"/>
              </w:rPr>
              <w:t xml:space="preserve">Guest and Night Occupancy </w:t>
            </w:r>
            <w:r w:rsidR="007843A0">
              <w:rPr>
                <w:b/>
                <w:bCs/>
                <w:sz w:val="24"/>
                <w:szCs w:val="24"/>
              </w:rPr>
              <w:t>–</w:t>
            </w:r>
            <w:r w:rsidR="00ED5E8D">
              <w:rPr>
                <w:b/>
                <w:bCs/>
                <w:sz w:val="24"/>
                <w:szCs w:val="24"/>
              </w:rPr>
              <w:t xml:space="preserve"> </w:t>
            </w:r>
            <w:r w:rsidR="00EE4C2E">
              <w:rPr>
                <w:rFonts w:cs="Times New Roman"/>
                <w:sz w:val="24"/>
                <w:szCs w:val="24"/>
              </w:rPr>
              <w:t>F</w:t>
            </w:r>
            <w:r w:rsidR="006F78CB">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20279A">
              <w:rPr>
                <w:rFonts w:cs="Times New Roman"/>
                <w:sz w:val="24"/>
                <w:szCs w:val="24"/>
              </w:rPr>
              <w:t>201</w:t>
            </w:r>
            <w:r w:rsidR="006F78CB">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1340A">
        <w:trPr>
          <w:trHeight w:val="479"/>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1340A">
        <w:trPr>
          <w:trHeight w:val="391"/>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1"/>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1340A">
        <w:trPr>
          <w:trHeight w:val="392"/>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1340A">
        <w:trPr>
          <w:trHeight w:val="392"/>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85279A">
            <w:pPr>
              <w:bidi w:val="0"/>
              <w:jc w:val="lowKashida"/>
              <w:rPr>
                <w:b/>
                <w:bCs/>
                <w:sz w:val="24"/>
                <w:szCs w:val="24"/>
              </w:rPr>
            </w:pPr>
            <w:r>
              <w:rPr>
                <w:sz w:val="24"/>
                <w:szCs w:val="24"/>
              </w:rPr>
              <w:t>Main Indicators for Hotel Activities by Month and Region During the F</w:t>
            </w:r>
            <w:r w:rsidR="0085279A">
              <w:rPr>
                <w:sz w:val="24"/>
                <w:szCs w:val="24"/>
              </w:rPr>
              <w:t>irst</w:t>
            </w:r>
            <w:r>
              <w:rPr>
                <w:sz w:val="24"/>
                <w:szCs w:val="24"/>
              </w:rPr>
              <w:t xml:space="preserve"> Quarter, </w:t>
            </w:r>
            <w:r w:rsidR="0085279A">
              <w:rPr>
                <w:rFonts w:cs="Times New Roman"/>
                <w:sz w:val="24"/>
                <w:szCs w:val="24"/>
              </w:rPr>
              <w:t>2014</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85279A">
            <w:pPr>
              <w:bidi w:val="0"/>
              <w:jc w:val="lowKashida"/>
              <w:rPr>
                <w:sz w:val="24"/>
                <w:szCs w:val="24"/>
              </w:rPr>
            </w:pPr>
            <w:r>
              <w:rPr>
                <w:sz w:val="24"/>
                <w:szCs w:val="24"/>
              </w:rPr>
              <w:t xml:space="preserve">Number of Hotels and Rooms by Facilities and Region as in      </w:t>
            </w:r>
            <w:r w:rsidR="0085279A">
              <w:rPr>
                <w:rFonts w:cs="Times New Roman"/>
                <w:sz w:val="24"/>
                <w:szCs w:val="24"/>
              </w:rPr>
              <w:t>March</w:t>
            </w:r>
            <w:r>
              <w:rPr>
                <w:sz w:val="24"/>
                <w:szCs w:val="24"/>
              </w:rPr>
              <w:t xml:space="preserve">, </w:t>
            </w:r>
            <w:r w:rsidR="0085279A">
              <w:rPr>
                <w:rFonts w:cs="Times New Roman"/>
                <w:sz w:val="24"/>
                <w:szCs w:val="24"/>
              </w:rPr>
              <w:t>2014</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85279A">
            <w:pPr>
              <w:bidi w:val="0"/>
              <w:jc w:val="lowKashida"/>
              <w:rPr>
                <w:rFonts w:cs="Times New Roman"/>
                <w:sz w:val="24"/>
                <w:szCs w:val="24"/>
              </w:rPr>
            </w:pPr>
            <w:r>
              <w:rPr>
                <w:rFonts w:cs="Times New Roman"/>
                <w:sz w:val="24"/>
                <w:szCs w:val="24"/>
              </w:rPr>
              <w:t xml:space="preserve">Number of Hotels by Availability of Public Services and Region as in </w:t>
            </w:r>
            <w:r w:rsidR="0085279A">
              <w:rPr>
                <w:rFonts w:cs="Times New Roman"/>
                <w:sz w:val="24"/>
                <w:szCs w:val="24"/>
              </w:rPr>
              <w:t>March</w:t>
            </w:r>
            <w:r>
              <w:rPr>
                <w:rFonts w:cs="Times New Roman"/>
                <w:sz w:val="24"/>
                <w:szCs w:val="24"/>
              </w:rPr>
              <w:t xml:space="preserve">, </w:t>
            </w:r>
            <w:r w:rsidR="0085279A">
              <w:rPr>
                <w:rFonts w:cs="Times New Roman"/>
                <w:sz w:val="24"/>
                <w:szCs w:val="24"/>
              </w:rPr>
              <w:t>2014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27</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4: </w:t>
            </w:r>
          </w:p>
          <w:p w:rsidR="00EE4C2E" w:rsidRDefault="00EE4C2E">
            <w:pPr>
              <w:bidi w:val="0"/>
              <w:ind w:left="1027" w:hanging="1027"/>
              <w:jc w:val="lowKashida"/>
              <w:rPr>
                <w:b/>
                <w:bCs/>
                <w:sz w:val="24"/>
                <w:szCs w:val="24"/>
              </w:rPr>
            </w:pPr>
          </w:p>
        </w:tc>
        <w:tc>
          <w:tcPr>
            <w:tcW w:w="6804" w:type="dxa"/>
          </w:tcPr>
          <w:p w:rsidR="00EE4C2E" w:rsidRDefault="00EE4C2E" w:rsidP="0085279A">
            <w:pPr>
              <w:bidi w:val="0"/>
              <w:jc w:val="lowKashida"/>
              <w:rPr>
                <w:b/>
                <w:bCs/>
                <w:sz w:val="24"/>
                <w:szCs w:val="24"/>
              </w:rPr>
            </w:pPr>
            <w:r>
              <w:rPr>
                <w:sz w:val="24"/>
                <w:szCs w:val="24"/>
              </w:rPr>
              <w:t xml:space="preserve">Average Number of Workers in Hotels by Type of Work, Sex and Region During the </w:t>
            </w:r>
            <w:r w:rsidR="0085279A">
              <w:rPr>
                <w:sz w:val="24"/>
                <w:szCs w:val="24"/>
              </w:rPr>
              <w:t xml:space="preserve">First </w:t>
            </w:r>
            <w:r>
              <w:rPr>
                <w:sz w:val="24"/>
                <w:szCs w:val="24"/>
              </w:rPr>
              <w:t xml:space="preserve">Quarter, </w:t>
            </w:r>
            <w:r w:rsidR="0085279A">
              <w:rPr>
                <w:rFonts w:cs="Times New Roman"/>
                <w:sz w:val="24"/>
                <w:szCs w:val="24"/>
              </w:rPr>
              <w:t>2014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28</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5: </w:t>
            </w:r>
          </w:p>
        </w:tc>
        <w:tc>
          <w:tcPr>
            <w:tcW w:w="6804" w:type="dxa"/>
          </w:tcPr>
          <w:p w:rsidR="00EE4C2E" w:rsidRDefault="00EE4C2E" w:rsidP="0085279A">
            <w:pPr>
              <w:bidi w:val="0"/>
              <w:jc w:val="lowKashida"/>
              <w:rPr>
                <w:b/>
                <w:bCs/>
                <w:sz w:val="24"/>
                <w:szCs w:val="24"/>
              </w:rPr>
            </w:pPr>
            <w:r>
              <w:rPr>
                <w:sz w:val="24"/>
                <w:szCs w:val="24"/>
              </w:rPr>
              <w:t xml:space="preserve">Number and Percentage of Guests by Nationality and Region During the </w:t>
            </w:r>
            <w:r w:rsidR="0085279A">
              <w:rPr>
                <w:sz w:val="24"/>
                <w:szCs w:val="24"/>
              </w:rPr>
              <w:t xml:space="preserve">First </w:t>
            </w:r>
            <w:r>
              <w:rPr>
                <w:sz w:val="24"/>
                <w:szCs w:val="24"/>
              </w:rPr>
              <w:t xml:space="preserve">Quarter, </w:t>
            </w:r>
            <w:r w:rsidR="0085279A">
              <w:rPr>
                <w:rFonts w:cs="Times New Roman"/>
                <w:sz w:val="24"/>
                <w:szCs w:val="24"/>
              </w:rPr>
              <w:t>2014</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29</w:t>
            </w:r>
          </w:p>
        </w:tc>
      </w:tr>
      <w:tr w:rsidR="00EE4C2E" w:rsidTr="00EE4C2E">
        <w:trPr>
          <w:trHeight w:val="744"/>
          <w:jc w:val="center"/>
        </w:trPr>
        <w:tc>
          <w:tcPr>
            <w:tcW w:w="1206" w:type="dxa"/>
          </w:tcPr>
          <w:p w:rsidR="00EE4C2E" w:rsidRDefault="00EE4C2E"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85279A">
            <w:pPr>
              <w:bidi w:val="0"/>
              <w:jc w:val="lowKashida"/>
              <w:rPr>
                <w:rFonts w:cs="Times New Roman"/>
                <w:sz w:val="24"/>
                <w:szCs w:val="24"/>
              </w:rPr>
            </w:pPr>
            <w:r>
              <w:rPr>
                <w:rFonts w:cs="Times New Roman"/>
                <w:sz w:val="24"/>
                <w:szCs w:val="24"/>
              </w:rPr>
              <w:t xml:space="preserve">Number and Percentage of Guest Nights by Nationality and Region During the </w:t>
            </w:r>
            <w:r w:rsidR="0085279A">
              <w:rPr>
                <w:sz w:val="24"/>
                <w:szCs w:val="24"/>
              </w:rPr>
              <w:t xml:space="preserve">First </w:t>
            </w:r>
            <w:r>
              <w:rPr>
                <w:rFonts w:cs="Times New Roman"/>
                <w:sz w:val="24"/>
                <w:szCs w:val="24"/>
              </w:rPr>
              <w:t xml:space="preserve">Quarter, </w:t>
            </w:r>
            <w:r w:rsidR="0085279A">
              <w:rPr>
                <w:rFonts w:cs="Times New Roman"/>
                <w:sz w:val="24"/>
                <w:szCs w:val="24"/>
              </w:rPr>
              <w:t>2014</w:t>
            </w:r>
          </w:p>
        </w:tc>
        <w:tc>
          <w:tcPr>
            <w:tcW w:w="920" w:type="dxa"/>
          </w:tcPr>
          <w:p w:rsidR="00EE4C2E" w:rsidRDefault="00EE4C2E" w:rsidP="00F57F53">
            <w:pPr>
              <w:jc w:val="center"/>
              <w:rPr>
                <w:rFonts w:cs="Simplified Arabic"/>
                <w:b/>
                <w:bCs/>
                <w:sz w:val="24"/>
                <w:szCs w:val="24"/>
              </w:rPr>
            </w:pPr>
            <w:r>
              <w:rPr>
                <w:rFonts w:cs="Simplified Arabic" w:hint="cs"/>
                <w:b/>
                <w:bCs/>
                <w:sz w:val="24"/>
                <w:szCs w:val="24"/>
                <w:rtl/>
                <w:lang w:val="en-GB"/>
              </w:rPr>
              <w:t>31</w:t>
            </w:r>
          </w:p>
        </w:tc>
      </w:tr>
      <w:tr w:rsidR="00EE4C2E" w:rsidTr="00EE4C2E">
        <w:trPr>
          <w:trHeight w:val="744"/>
          <w:jc w:val="center"/>
        </w:trPr>
        <w:tc>
          <w:tcPr>
            <w:tcW w:w="1206" w:type="dxa"/>
          </w:tcPr>
          <w:p w:rsidR="00EE4C2E" w:rsidRDefault="00EE4C2E"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85279A">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sidR="0085279A">
              <w:rPr>
                <w:sz w:val="24"/>
                <w:szCs w:val="24"/>
              </w:rPr>
              <w:t xml:space="preserve">First </w:t>
            </w:r>
            <w:r>
              <w:rPr>
                <w:rFonts w:cs="Times New Roman"/>
                <w:sz w:val="24"/>
                <w:szCs w:val="24"/>
              </w:rPr>
              <w:t xml:space="preserve">Quarter, </w:t>
            </w:r>
            <w:r w:rsidR="0085279A">
              <w:rPr>
                <w:rFonts w:cs="Times New Roman"/>
                <w:sz w:val="24"/>
                <w:szCs w:val="24"/>
              </w:rPr>
              <w:t>2014</w:t>
            </w:r>
          </w:p>
        </w:tc>
        <w:tc>
          <w:tcPr>
            <w:tcW w:w="920" w:type="dxa"/>
          </w:tcPr>
          <w:p w:rsidR="00EE4C2E" w:rsidRDefault="00EE4C2E"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DC66B8" w:rsidRDefault="005D1424" w:rsidP="00DC66B8">
      <w:pPr>
        <w:pStyle w:val="Subtitle"/>
        <w:ind w:left="0"/>
        <w:rPr>
          <w:sz w:val="24"/>
          <w:szCs w:val="24"/>
        </w:rPr>
      </w:pPr>
      <w:r>
        <w:br w:type="page"/>
      </w:r>
      <w:r w:rsidR="00DC66B8">
        <w:lastRenderedPageBreak/>
        <w:t>Introduction</w:t>
      </w:r>
    </w:p>
    <w:p w:rsidR="00DC66B8" w:rsidRDefault="00DC66B8" w:rsidP="00DC66B8">
      <w:pPr>
        <w:bidi w:val="0"/>
        <w:ind w:left="142"/>
        <w:jc w:val="lowKashida"/>
        <w:rPr>
          <w:rFonts w:cs="Times New Roman"/>
          <w:sz w:val="24"/>
          <w:szCs w:val="24"/>
        </w:rPr>
      </w:pPr>
    </w:p>
    <w:p w:rsidR="00E819CC" w:rsidRDefault="00E819CC" w:rsidP="00E819CC">
      <w:pPr>
        <w:pStyle w:val="BodyText2"/>
      </w:pPr>
      <w:r>
        <w:t>Statistics on t</w:t>
      </w:r>
      <w:r w:rsidRPr="00F752F1">
        <w:t xml:space="preserve">ourism </w:t>
      </w:r>
      <w:r>
        <w:t xml:space="preserve">have attracted </w:t>
      </w:r>
      <w:r w:rsidRPr="00F752F1">
        <w:t xml:space="preserve">growing interest from statistical agencies throughout the world due to the fact that such statistical data support and develop tourism activities </w:t>
      </w:r>
      <w:r>
        <w:t>that</w:t>
      </w:r>
      <w:r w:rsidRPr="00F752F1">
        <w:t xml:space="preserve"> contribute directly and effectively in promoting the national economy</w:t>
      </w:r>
      <w:r>
        <w:t>.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hotel activity to enable the development and promotion of the tourism sector in the West Bank.</w:t>
      </w:r>
    </w:p>
    <w:p w:rsidR="00E819CC" w:rsidRPr="00AD2679" w:rsidRDefault="00E819CC" w:rsidP="00E819CC">
      <w:pPr>
        <w:bidi w:val="0"/>
        <w:jc w:val="lowKashida"/>
        <w:rPr>
          <w:snapToGrid w:val="0"/>
          <w:sz w:val="24"/>
        </w:rPr>
      </w:pPr>
    </w:p>
    <w:p w:rsidR="00E819CC" w:rsidRPr="00AD2679" w:rsidRDefault="00E819CC" w:rsidP="00E819CC">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 and room occupancy rates.</w:t>
      </w:r>
    </w:p>
    <w:p w:rsidR="00E819CC" w:rsidRPr="00AD2679" w:rsidRDefault="00E819CC" w:rsidP="00E819CC">
      <w:pPr>
        <w:bidi w:val="0"/>
        <w:ind w:right="-1"/>
        <w:jc w:val="lowKashida"/>
        <w:rPr>
          <w:snapToGrid w:val="0"/>
          <w:sz w:val="24"/>
        </w:rPr>
      </w:pPr>
    </w:p>
    <w:p w:rsidR="00E819CC" w:rsidRPr="00D8507B" w:rsidRDefault="00E819CC" w:rsidP="00E819CC">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first quarter of 2014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the development of a comprehensive tourism program in line with international standards and user needs.</w:t>
      </w:r>
      <w:r w:rsidRPr="00D8507B">
        <w:rPr>
          <w:rFonts w:cs="Times New Roman"/>
          <w:b/>
          <w:bCs/>
          <w:color w:val="000000" w:themeColor="text1"/>
          <w:sz w:val="24"/>
          <w:szCs w:val="22"/>
        </w:rPr>
        <w:t xml:space="preserve">    </w:t>
      </w:r>
    </w:p>
    <w:p w:rsidR="00243068" w:rsidRDefault="00243068" w:rsidP="00243068">
      <w:pPr>
        <w:bidi w:val="0"/>
        <w:jc w:val="lowKashida"/>
        <w:rPr>
          <w:sz w:val="24"/>
          <w:szCs w:val="24"/>
        </w:rPr>
      </w:pPr>
    </w:p>
    <w:p w:rsidR="00B30BCA" w:rsidRDefault="00B30BCA" w:rsidP="00B30BCA">
      <w:pPr>
        <w:bidi w:val="0"/>
        <w:jc w:val="lowKashida"/>
        <w:rPr>
          <w:sz w:val="24"/>
          <w:szCs w:val="24"/>
        </w:rPr>
      </w:pPr>
    </w:p>
    <w:p w:rsidR="00B30BCA" w:rsidRDefault="00B30BCA" w:rsidP="00B30BCA">
      <w:pPr>
        <w:bidi w:val="0"/>
        <w:jc w:val="lowKashida"/>
        <w:rPr>
          <w:sz w:val="24"/>
          <w:szCs w:val="24"/>
        </w:rPr>
      </w:pPr>
    </w:p>
    <w:p w:rsidR="004B22FE" w:rsidRDefault="004B22FE" w:rsidP="004B22FE">
      <w:pPr>
        <w:bidi w:val="0"/>
        <w:jc w:val="lowKashida"/>
        <w:rPr>
          <w:sz w:val="24"/>
          <w:szCs w:val="24"/>
        </w:rPr>
      </w:pPr>
    </w:p>
    <w:p w:rsidR="004B22FE" w:rsidRDefault="004B22FE" w:rsidP="004B22FE">
      <w:pPr>
        <w:bidi w:val="0"/>
        <w:jc w:val="lowKashida"/>
        <w:rPr>
          <w:sz w:val="24"/>
          <w:szCs w:val="24"/>
        </w:rPr>
      </w:pPr>
    </w:p>
    <w:p w:rsidR="004B22FE" w:rsidRDefault="004B22FE" w:rsidP="004B22FE">
      <w:pPr>
        <w:bidi w:val="0"/>
        <w:jc w:val="lowKashida"/>
        <w:rPr>
          <w:sz w:val="24"/>
          <w:szCs w:val="24"/>
        </w:rPr>
      </w:pPr>
    </w:p>
    <w:p w:rsidR="004B22FE" w:rsidRDefault="004B22FE" w:rsidP="004B22FE">
      <w:pPr>
        <w:bidi w:val="0"/>
        <w:jc w:val="lowKashida"/>
        <w:rPr>
          <w:sz w:val="24"/>
          <w:szCs w:val="24"/>
        </w:rPr>
      </w:pPr>
    </w:p>
    <w:p w:rsidR="004B22FE" w:rsidRDefault="004B22FE" w:rsidP="004B22FE">
      <w:pPr>
        <w:bidi w:val="0"/>
        <w:jc w:val="lowKashida"/>
        <w:rPr>
          <w:sz w:val="24"/>
          <w:szCs w:val="24"/>
        </w:rPr>
      </w:pPr>
    </w:p>
    <w:p w:rsidR="00B30BCA" w:rsidRDefault="00B30BCA" w:rsidP="00B30BCA">
      <w:pPr>
        <w:bidi w:val="0"/>
        <w:jc w:val="lowKashida"/>
        <w:rPr>
          <w:sz w:val="24"/>
          <w:szCs w:val="24"/>
        </w:rPr>
      </w:pPr>
    </w:p>
    <w:p w:rsidR="00B30BCA" w:rsidRDefault="00B30BCA" w:rsidP="00B30BCA">
      <w:pPr>
        <w:bidi w:val="0"/>
        <w:jc w:val="lowKashida"/>
        <w:rPr>
          <w:sz w:val="24"/>
          <w:szCs w:val="24"/>
        </w:rPr>
      </w:pPr>
    </w:p>
    <w:p w:rsidR="00243068" w:rsidRDefault="00243068" w:rsidP="00243068">
      <w:pPr>
        <w:bidi w:val="0"/>
        <w:jc w:val="lowKashida"/>
        <w:rPr>
          <w:sz w:val="24"/>
          <w:szCs w:val="24"/>
        </w:rPr>
      </w:pPr>
    </w:p>
    <w:p w:rsidR="00243068" w:rsidRDefault="00243068" w:rsidP="00243068">
      <w:pPr>
        <w:bidi w:val="0"/>
        <w:jc w:val="lowKashida"/>
        <w:rPr>
          <w:sz w:val="24"/>
          <w:szCs w:val="24"/>
          <w:rtl/>
        </w:rPr>
      </w:pPr>
      <w:r>
        <w:rPr>
          <w:sz w:val="24"/>
          <w:szCs w:val="24"/>
        </w:rPr>
        <w:t xml:space="preserve"> </w:t>
      </w: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61245A">
            <w:pPr>
              <w:bidi w:val="0"/>
              <w:ind w:right="282"/>
              <w:rPr>
                <w:b/>
                <w:bCs/>
                <w:sz w:val="24"/>
                <w:szCs w:val="24"/>
              </w:rPr>
            </w:pPr>
            <w:r>
              <w:rPr>
                <w:b/>
                <w:bCs/>
                <w:sz w:val="24"/>
                <w:szCs w:val="24"/>
              </w:rPr>
              <w:t>M</w:t>
            </w:r>
            <w:r w:rsidR="0061245A">
              <w:rPr>
                <w:b/>
                <w:bCs/>
                <w:sz w:val="24"/>
                <w:szCs w:val="24"/>
              </w:rPr>
              <w:t>ay</w:t>
            </w:r>
            <w:r w:rsidR="00490910">
              <w:rPr>
                <w:b/>
                <w:bCs/>
                <w:sz w:val="24"/>
                <w:szCs w:val="24"/>
              </w:rPr>
              <w:t>,</w:t>
            </w:r>
            <w:r>
              <w:rPr>
                <w:b/>
                <w:bCs/>
                <w:sz w:val="24"/>
                <w:szCs w:val="24"/>
              </w:rPr>
              <w:t xml:space="preserve"> 2014</w:t>
            </w:r>
          </w:p>
        </w:tc>
        <w:tc>
          <w:tcPr>
            <w:tcW w:w="3686" w:type="dxa"/>
          </w:tcPr>
          <w:p w:rsidR="00243068" w:rsidRDefault="00243068" w:rsidP="00243068">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A965CD" w:rsidRDefault="00243068" w:rsidP="00243068">
      <w:pPr>
        <w:bidi w:val="0"/>
        <w:ind w:left="142"/>
        <w:jc w:val="lowKashida"/>
        <w:rPr>
          <w:sz w:val="26"/>
          <w:szCs w:val="26"/>
        </w:rPr>
      </w:pPr>
    </w:p>
    <w:p w:rsidR="00243068" w:rsidRDefault="00243068" w:rsidP="00243068">
      <w:pPr>
        <w:bidi w:val="0"/>
        <w:jc w:val="lowKashida"/>
        <w:rPr>
          <w:rFonts w:cs="Times New Roman"/>
          <w:sz w:val="24"/>
          <w:szCs w:val="24"/>
        </w:rPr>
      </w:pPr>
    </w:p>
    <w:p w:rsidR="00AA0647" w:rsidRPr="00610CC5" w:rsidRDefault="00AA0647" w:rsidP="00AA0647">
      <w:pPr>
        <w:widowControl w:val="0"/>
        <w:bidi w:val="0"/>
        <w:ind w:right="-1"/>
        <w:jc w:val="both"/>
        <w:rPr>
          <w:rFonts w:cs="Times New Roman"/>
          <w:sz w:val="24"/>
          <w:szCs w:val="24"/>
        </w:rPr>
      </w:pPr>
      <w:r>
        <w:rPr>
          <w:rFonts w:cs="Times New Roman"/>
          <w:color w:val="000000" w:themeColor="text1"/>
          <w:sz w:val="24"/>
          <w:szCs w:val="24"/>
        </w:rPr>
        <w:t xml:space="preserve">In </w:t>
      </w:r>
      <w:r w:rsidRPr="00457D8D">
        <w:rPr>
          <w:rFonts w:cs="Times New Roman"/>
          <w:color w:val="000000" w:themeColor="text1"/>
          <w:sz w:val="24"/>
          <w:szCs w:val="24"/>
        </w:rPr>
        <w:t xml:space="preserve">the </w:t>
      </w:r>
      <w:r>
        <w:rPr>
          <w:rFonts w:cs="Times New Roman"/>
          <w:color w:val="000000" w:themeColor="text1"/>
          <w:sz w:val="24"/>
          <w:szCs w:val="24"/>
        </w:rPr>
        <w:t>H</w:t>
      </w:r>
      <w:r w:rsidRPr="00457D8D">
        <w:rPr>
          <w:rFonts w:cs="Times New Roman"/>
          <w:color w:val="000000" w:themeColor="text1"/>
          <w:sz w:val="24"/>
          <w:szCs w:val="24"/>
        </w:rPr>
        <w:t xml:space="preserve">otel </w:t>
      </w:r>
      <w:r>
        <w:rPr>
          <w:rFonts w:cs="Times New Roman"/>
          <w:color w:val="000000" w:themeColor="text1"/>
          <w:sz w:val="24"/>
          <w:szCs w:val="24"/>
        </w:rPr>
        <w:t>A</w:t>
      </w:r>
      <w:r w:rsidRPr="00457D8D">
        <w:rPr>
          <w:rFonts w:cs="Times New Roman"/>
          <w:color w:val="000000" w:themeColor="text1"/>
          <w:sz w:val="24"/>
          <w:szCs w:val="24"/>
        </w:rPr>
        <w:t xml:space="preserve">ctivities </w:t>
      </w:r>
      <w:r>
        <w:rPr>
          <w:rFonts w:cs="Times New Roman"/>
          <w:color w:val="000000" w:themeColor="text1"/>
          <w:sz w:val="24"/>
          <w:szCs w:val="24"/>
        </w:rPr>
        <w:t>S</w:t>
      </w:r>
      <w:r w:rsidRPr="00457D8D">
        <w:rPr>
          <w:rFonts w:cs="Times New Roman"/>
          <w:color w:val="000000" w:themeColor="text1"/>
          <w:sz w:val="24"/>
          <w:szCs w:val="24"/>
        </w:rPr>
        <w:t xml:space="preserve">urvey for </w:t>
      </w:r>
      <w:r>
        <w:rPr>
          <w:rFonts w:cs="Times New Roman"/>
          <w:color w:val="000000" w:themeColor="text1"/>
          <w:sz w:val="24"/>
          <w:szCs w:val="24"/>
        </w:rPr>
        <w:t xml:space="preserve">the </w:t>
      </w:r>
      <w:r w:rsidRPr="00457D8D">
        <w:rPr>
          <w:rFonts w:cs="Times New Roman"/>
          <w:color w:val="000000" w:themeColor="text1"/>
          <w:sz w:val="24"/>
          <w:szCs w:val="24"/>
        </w:rPr>
        <w:t>f</w:t>
      </w:r>
      <w:r>
        <w:rPr>
          <w:rFonts w:cs="Times New Roman"/>
          <w:color w:val="000000" w:themeColor="text1"/>
          <w:sz w:val="24"/>
          <w:szCs w:val="24"/>
        </w:rPr>
        <w:t>irst</w:t>
      </w:r>
      <w:r w:rsidRPr="00457D8D">
        <w:rPr>
          <w:rFonts w:cs="Times New Roman"/>
          <w:color w:val="000000" w:themeColor="text1"/>
          <w:sz w:val="24"/>
          <w:szCs w:val="24"/>
        </w:rPr>
        <w:t xml:space="preserve"> quarter of </w:t>
      </w:r>
      <w:r>
        <w:rPr>
          <w:rFonts w:cs="Times New Roman"/>
          <w:color w:val="000000" w:themeColor="text1"/>
          <w:sz w:val="24"/>
          <w:szCs w:val="24"/>
        </w:rPr>
        <w:t>2014,</w:t>
      </w:r>
      <w:r w:rsidRPr="00457D8D">
        <w:rPr>
          <w:rFonts w:cs="Times New Roman"/>
          <w:color w:val="000000" w:themeColor="text1"/>
          <w:sz w:val="24"/>
          <w:szCs w:val="24"/>
        </w:rPr>
        <w:t xml:space="preserve"> </w:t>
      </w:r>
      <w:r>
        <w:rPr>
          <w:rFonts w:cs="Times New Roman" w:hint="cs"/>
          <w:color w:val="000000" w:themeColor="text1"/>
          <w:sz w:val="24"/>
          <w:szCs w:val="24"/>
          <w:rtl/>
        </w:rPr>
        <w:t>11</w:t>
      </w:r>
      <w:r>
        <w:rPr>
          <w:rFonts w:cs="Times New Roman"/>
          <w:color w:val="000000" w:themeColor="text1"/>
          <w:sz w:val="24"/>
          <w:szCs w:val="24"/>
        </w:rPr>
        <w:t>6</w:t>
      </w:r>
      <w:r>
        <w:rPr>
          <w:rFonts w:cs="Times New Roman" w:hint="cs"/>
          <w:color w:val="000000" w:themeColor="text1"/>
          <w:sz w:val="24"/>
          <w:szCs w:val="24"/>
          <w:rtl/>
        </w:rPr>
        <w:t xml:space="preserve"> </w:t>
      </w:r>
      <w:r>
        <w:rPr>
          <w:rFonts w:cs="Times New Roman"/>
          <w:sz w:val="24"/>
          <w:szCs w:val="24"/>
        </w:rPr>
        <w:t xml:space="preserve">out </w:t>
      </w:r>
      <w:r w:rsidRPr="00610CC5">
        <w:rPr>
          <w:rFonts w:cs="Times New Roman"/>
          <w:sz w:val="24"/>
          <w:szCs w:val="24"/>
        </w:rPr>
        <w:t xml:space="preserve">of </w:t>
      </w:r>
      <w:r>
        <w:rPr>
          <w:rFonts w:cs="Times New Roman" w:hint="cs"/>
          <w:sz w:val="24"/>
          <w:szCs w:val="24"/>
          <w:rtl/>
        </w:rPr>
        <w:t>120</w:t>
      </w:r>
      <w:r w:rsidRPr="00610CC5">
        <w:rPr>
          <w:rFonts w:cs="Times New Roman"/>
          <w:sz w:val="24"/>
          <w:szCs w:val="24"/>
        </w:rPr>
        <w:t xml:space="preserve"> hotels operating in </w:t>
      </w:r>
      <w:r>
        <w:rPr>
          <w:rFonts w:cs="Times New Roman"/>
          <w:sz w:val="24"/>
          <w:szCs w:val="24"/>
        </w:rPr>
        <w:t xml:space="preserve">the West Bank </w:t>
      </w:r>
      <w:r w:rsidRPr="00610CC5">
        <w:rPr>
          <w:rFonts w:cs="Times New Roman"/>
          <w:sz w:val="24"/>
          <w:szCs w:val="24"/>
        </w:rPr>
        <w:t xml:space="preserve">responded </w:t>
      </w:r>
      <w:r>
        <w:rPr>
          <w:rFonts w:cs="Times New Roman"/>
          <w:sz w:val="24"/>
          <w:szCs w:val="24"/>
        </w:rPr>
        <w:t>to the survey in</w:t>
      </w:r>
      <w:r w:rsidRPr="00610CC5">
        <w:rPr>
          <w:rFonts w:cs="Times New Roman"/>
          <w:sz w:val="24"/>
          <w:szCs w:val="24"/>
        </w:rPr>
        <w:t xml:space="preserve"> </w:t>
      </w:r>
      <w:r>
        <w:rPr>
          <w:rFonts w:cs="Times New Roman"/>
          <w:sz w:val="24"/>
          <w:szCs w:val="24"/>
        </w:rPr>
        <w:t>March</w:t>
      </w:r>
      <w:r w:rsidRPr="00610CC5">
        <w:rPr>
          <w:rFonts w:cs="Times New Roman"/>
          <w:sz w:val="24"/>
          <w:szCs w:val="24"/>
        </w:rPr>
        <w:t xml:space="preserve"> 201</w:t>
      </w:r>
      <w:r>
        <w:rPr>
          <w:rFonts w:cs="Times New Roman"/>
          <w:sz w:val="24"/>
          <w:szCs w:val="24"/>
        </w:rPr>
        <w:t>4. These hotels</w:t>
      </w:r>
      <w:r w:rsidRPr="00610CC5">
        <w:rPr>
          <w:rFonts w:cs="Times New Roman"/>
          <w:sz w:val="24"/>
          <w:szCs w:val="24"/>
        </w:rPr>
        <w:t xml:space="preserve"> ha</w:t>
      </w:r>
      <w:r>
        <w:rPr>
          <w:rFonts w:cs="Times New Roman"/>
          <w:sz w:val="24"/>
          <w:szCs w:val="24"/>
        </w:rPr>
        <w:t xml:space="preserve">d </w:t>
      </w:r>
      <w:r w:rsidRPr="00610CC5">
        <w:rPr>
          <w:rFonts w:cs="Times New Roman"/>
          <w:sz w:val="24"/>
          <w:szCs w:val="24"/>
        </w:rPr>
        <w:t>6</w:t>
      </w:r>
      <w:r>
        <w:rPr>
          <w:rFonts w:cs="Times New Roman"/>
          <w:sz w:val="24"/>
          <w:szCs w:val="24"/>
        </w:rPr>
        <w:t>,674</w:t>
      </w:r>
      <w:r w:rsidRPr="00610CC5">
        <w:rPr>
          <w:rFonts w:cs="Times New Roman"/>
          <w:sz w:val="24"/>
          <w:szCs w:val="24"/>
        </w:rPr>
        <w:t xml:space="preserve"> rooms </w:t>
      </w:r>
      <w:r>
        <w:rPr>
          <w:rFonts w:cs="Times New Roman"/>
          <w:sz w:val="24"/>
          <w:szCs w:val="24"/>
        </w:rPr>
        <w:t xml:space="preserve">available </w:t>
      </w:r>
      <w:r w:rsidRPr="00610CC5">
        <w:rPr>
          <w:rFonts w:cs="Times New Roman"/>
          <w:sz w:val="24"/>
          <w:szCs w:val="24"/>
        </w:rPr>
        <w:t>with a total of 1</w:t>
      </w:r>
      <w:r>
        <w:rPr>
          <w:rFonts w:cs="Times New Roman"/>
          <w:sz w:val="24"/>
          <w:szCs w:val="24"/>
        </w:rPr>
        <w:t>4,780</w:t>
      </w:r>
      <w:r w:rsidRPr="00610CC5">
        <w:rPr>
          <w:rFonts w:cs="Times New Roman"/>
          <w:sz w:val="24"/>
          <w:szCs w:val="24"/>
        </w:rPr>
        <w:t xml:space="preserve"> beds</w:t>
      </w:r>
      <w:r>
        <w:rPr>
          <w:rFonts w:cs="Times New Roman"/>
          <w:sz w:val="24"/>
          <w:szCs w:val="24"/>
        </w:rPr>
        <w:t>.</w:t>
      </w:r>
    </w:p>
    <w:p w:rsidR="00243068" w:rsidRPr="00A965CD" w:rsidRDefault="00243068" w:rsidP="00243068">
      <w:pPr>
        <w:bidi w:val="0"/>
        <w:jc w:val="lowKashida"/>
        <w:rPr>
          <w:rFonts w:cs="Times New Roman"/>
          <w:sz w:val="24"/>
          <w:szCs w:val="24"/>
        </w:rPr>
      </w:pPr>
    </w:p>
    <w:p w:rsidR="00243068" w:rsidRPr="00A965CD" w:rsidRDefault="00243068" w:rsidP="0008274F">
      <w:pPr>
        <w:numPr>
          <w:ilvl w:val="1"/>
          <w:numId w:val="3"/>
        </w:numPr>
        <w:bidi w:val="0"/>
        <w:ind w:right="1440"/>
        <w:rPr>
          <w:rFonts w:cs="Times New Roman"/>
          <w:b/>
          <w:bCs/>
          <w:sz w:val="24"/>
          <w:szCs w:val="24"/>
        </w:rPr>
      </w:pPr>
      <w:r w:rsidRPr="00A965CD">
        <w:rPr>
          <w:rFonts w:cs="Times New Roman"/>
          <w:b/>
          <w:bCs/>
          <w:sz w:val="24"/>
          <w:szCs w:val="24"/>
        </w:rPr>
        <w:t>Hotel Capacity During</w:t>
      </w:r>
      <w:r w:rsidRPr="00A965CD">
        <w:rPr>
          <w:rFonts w:cs="Simplified Arabic"/>
          <w:sz w:val="24"/>
          <w:szCs w:val="24"/>
          <w:lang w:val="en-GB"/>
        </w:rPr>
        <w:t xml:space="preserve"> </w:t>
      </w:r>
      <w:r w:rsidR="0008274F" w:rsidRPr="0008274F">
        <w:rPr>
          <w:rFonts w:cs="Times New Roman"/>
          <w:b/>
          <w:bCs/>
          <w:sz w:val="24"/>
          <w:szCs w:val="24"/>
        </w:rPr>
        <w:t>March</w:t>
      </w:r>
      <w:r w:rsidR="0008274F" w:rsidRPr="00610CC5">
        <w:rPr>
          <w:rFonts w:cs="Times New Roman"/>
          <w:sz w:val="24"/>
          <w:szCs w:val="24"/>
        </w:rPr>
        <w:t xml:space="preserve"> </w:t>
      </w:r>
      <w:r>
        <w:rPr>
          <w:rFonts w:cs="Times New Roman"/>
          <w:b/>
          <w:bCs/>
          <w:sz w:val="24"/>
          <w:szCs w:val="24"/>
        </w:rPr>
        <w:t>201</w:t>
      </w:r>
      <w:r w:rsidR="0008274F">
        <w:rPr>
          <w:rFonts w:cs="Times New Roman"/>
          <w:b/>
          <w:bCs/>
          <w:sz w:val="24"/>
          <w:szCs w:val="24"/>
        </w:rPr>
        <w:t>4</w:t>
      </w:r>
    </w:p>
    <w:p w:rsidR="00AA0647" w:rsidRPr="00AA0647" w:rsidRDefault="00AA0647" w:rsidP="00AA0647">
      <w:pPr>
        <w:bidi w:val="0"/>
        <w:jc w:val="both"/>
        <w:rPr>
          <w:sz w:val="24"/>
          <w:szCs w:val="24"/>
        </w:rPr>
      </w:pPr>
      <w:r w:rsidRPr="00AA0647">
        <w:rPr>
          <w:rFonts w:cs="Times New Roman"/>
          <w:sz w:val="24"/>
          <w:szCs w:val="24"/>
        </w:rPr>
        <w:t>Hotels operating in the West Bank in March 2014 were distributed as follows</w:t>
      </w:r>
      <w:r w:rsidRPr="00A965CD">
        <w:t>:</w:t>
      </w:r>
    </w:p>
    <w:p w:rsidR="003E0A2B" w:rsidRPr="00A965CD" w:rsidRDefault="003E0A2B" w:rsidP="003E0A2B">
      <w:pPr>
        <w:bidi w:val="0"/>
        <w:jc w:val="both"/>
        <w:rPr>
          <w:sz w:val="24"/>
          <w:szCs w:val="24"/>
        </w:rPr>
      </w:pPr>
    </w:p>
    <w:p w:rsidR="00243068" w:rsidRPr="00A965CD" w:rsidRDefault="00243068" w:rsidP="0008274F">
      <w:pPr>
        <w:numPr>
          <w:ilvl w:val="0"/>
          <w:numId w:val="1"/>
        </w:numPr>
        <w:bidi w:val="0"/>
        <w:ind w:left="426" w:hanging="284"/>
        <w:jc w:val="both"/>
        <w:rPr>
          <w:rFonts w:cs="Times New Roman"/>
          <w:sz w:val="24"/>
          <w:szCs w:val="24"/>
        </w:rPr>
      </w:pPr>
      <w:r w:rsidRPr="00A965CD">
        <w:rPr>
          <w:rFonts w:cs="Times New Roman"/>
          <w:sz w:val="24"/>
          <w:szCs w:val="24"/>
        </w:rPr>
        <w:t xml:space="preserve">North of West Bank: </w:t>
      </w:r>
      <w:r>
        <w:rPr>
          <w:rFonts w:cs="Simplified Arabic"/>
          <w:sz w:val="24"/>
          <w:szCs w:val="24"/>
        </w:rPr>
        <w:t>1</w:t>
      </w:r>
      <w:r w:rsidR="0008274F">
        <w:rPr>
          <w:rFonts w:cs="Simplified Arabic"/>
          <w:sz w:val="24"/>
          <w:szCs w:val="24"/>
        </w:rPr>
        <w:t>5</w:t>
      </w:r>
      <w:r>
        <w:rPr>
          <w:rFonts w:cs="Simplified Arabic"/>
          <w:sz w:val="24"/>
          <w:szCs w:val="24"/>
        </w:rPr>
        <w:t xml:space="preserve"> </w:t>
      </w:r>
      <w:r w:rsidRPr="00A965CD">
        <w:rPr>
          <w:rFonts w:cs="Times New Roman"/>
          <w:sz w:val="24"/>
          <w:szCs w:val="24"/>
        </w:rPr>
        <w:t xml:space="preserve">hotels comprising </w:t>
      </w:r>
      <w:r w:rsidR="0008274F">
        <w:rPr>
          <w:rFonts w:cs="Simplified Arabic"/>
          <w:sz w:val="24"/>
          <w:szCs w:val="24"/>
        </w:rPr>
        <w:t>289</w:t>
      </w:r>
      <w:r w:rsidRPr="00A965CD">
        <w:rPr>
          <w:rFonts w:cs="Times New Roman"/>
          <w:sz w:val="24"/>
          <w:szCs w:val="24"/>
        </w:rPr>
        <w:t xml:space="preserve"> rooms with</w:t>
      </w:r>
      <w:r w:rsidRPr="00A965CD">
        <w:rPr>
          <w:rFonts w:cs="Simplified Arabic"/>
          <w:sz w:val="24"/>
          <w:szCs w:val="24"/>
          <w:lang w:val="en-GB"/>
        </w:rPr>
        <w:t xml:space="preserve"> </w:t>
      </w:r>
      <w:r>
        <w:rPr>
          <w:rFonts w:cs="Simplified Arabic"/>
          <w:sz w:val="24"/>
          <w:szCs w:val="24"/>
        </w:rPr>
        <w:t>8</w:t>
      </w:r>
      <w:r w:rsidR="0008274F">
        <w:rPr>
          <w:rFonts w:cs="Simplified Arabic"/>
          <w:sz w:val="24"/>
          <w:szCs w:val="24"/>
        </w:rPr>
        <w:t>43</w:t>
      </w:r>
      <w:r>
        <w:rPr>
          <w:rFonts w:cs="Simplified Arabic"/>
          <w:sz w:val="24"/>
          <w:szCs w:val="24"/>
        </w:rPr>
        <w:t xml:space="preserve"> </w:t>
      </w:r>
      <w:r w:rsidRPr="00A965CD">
        <w:rPr>
          <w:rFonts w:cs="Times New Roman"/>
          <w:sz w:val="24"/>
          <w:szCs w:val="24"/>
        </w:rPr>
        <w:t>beds.</w:t>
      </w:r>
    </w:p>
    <w:p w:rsidR="00243068" w:rsidRPr="00A965CD" w:rsidRDefault="00243068" w:rsidP="0008274F">
      <w:pPr>
        <w:numPr>
          <w:ilvl w:val="0"/>
          <w:numId w:val="1"/>
        </w:numPr>
        <w:bidi w:val="0"/>
        <w:ind w:left="426" w:hanging="284"/>
        <w:jc w:val="both"/>
        <w:rPr>
          <w:rFonts w:cs="Times New Roman"/>
          <w:sz w:val="24"/>
          <w:szCs w:val="24"/>
        </w:rPr>
      </w:pPr>
      <w:r w:rsidRPr="00A965CD">
        <w:rPr>
          <w:rFonts w:cs="Times New Roman"/>
          <w:sz w:val="24"/>
          <w:szCs w:val="24"/>
        </w:rPr>
        <w:t xml:space="preserve">Middle of West Bank: </w:t>
      </w:r>
      <w:r w:rsidR="0008274F">
        <w:rPr>
          <w:rFonts w:cs="Simplified Arabic"/>
          <w:sz w:val="24"/>
          <w:szCs w:val="24"/>
        </w:rPr>
        <w:t>35</w:t>
      </w:r>
      <w:r w:rsidRPr="00A965CD">
        <w:rPr>
          <w:rFonts w:cs="Times New Roman"/>
          <w:sz w:val="24"/>
          <w:szCs w:val="24"/>
        </w:rPr>
        <w:t xml:space="preserve"> hotels comprising </w:t>
      </w:r>
      <w:r w:rsidRPr="00A965CD">
        <w:rPr>
          <w:rFonts w:cs="Simplified Arabic"/>
          <w:sz w:val="24"/>
          <w:szCs w:val="24"/>
        </w:rPr>
        <w:t>1,</w:t>
      </w:r>
      <w:r w:rsidR="0008274F">
        <w:rPr>
          <w:rFonts w:cs="Simplified Arabic"/>
          <w:sz w:val="24"/>
          <w:szCs w:val="24"/>
        </w:rPr>
        <w:t>5</w:t>
      </w:r>
      <w:r>
        <w:rPr>
          <w:rFonts w:cs="Simplified Arabic"/>
          <w:sz w:val="24"/>
          <w:szCs w:val="24"/>
        </w:rPr>
        <w:t>8</w:t>
      </w:r>
      <w:r w:rsidR="0008274F">
        <w:rPr>
          <w:rFonts w:cs="Simplified Arabic"/>
          <w:sz w:val="24"/>
          <w:szCs w:val="24"/>
        </w:rPr>
        <w:t>7</w:t>
      </w:r>
      <w:r w:rsidRPr="00A965CD">
        <w:rPr>
          <w:rFonts w:cs="Simplified Arabic" w:hint="cs"/>
          <w:sz w:val="24"/>
          <w:szCs w:val="24"/>
          <w:rtl/>
        </w:rPr>
        <w:t xml:space="preserve"> </w:t>
      </w:r>
      <w:r w:rsidRPr="00A965CD">
        <w:rPr>
          <w:rFonts w:cs="Times New Roman"/>
          <w:sz w:val="24"/>
          <w:szCs w:val="24"/>
        </w:rPr>
        <w:t xml:space="preserve">rooms with </w:t>
      </w:r>
      <w:r w:rsidRPr="00A965CD">
        <w:rPr>
          <w:rFonts w:cs="Simplified Arabic"/>
          <w:sz w:val="24"/>
          <w:szCs w:val="24"/>
        </w:rPr>
        <w:t>3,</w:t>
      </w:r>
      <w:r w:rsidR="0008274F">
        <w:rPr>
          <w:rFonts w:cs="Simplified Arabic"/>
          <w:sz w:val="24"/>
          <w:szCs w:val="24"/>
        </w:rPr>
        <w:t>412</w:t>
      </w:r>
      <w:r w:rsidR="0061245A">
        <w:rPr>
          <w:rFonts w:cs="Simplified Arabic"/>
          <w:sz w:val="24"/>
          <w:szCs w:val="24"/>
        </w:rPr>
        <w:t xml:space="preserve"> </w:t>
      </w:r>
      <w:r w:rsidRPr="00A965CD">
        <w:rPr>
          <w:rFonts w:cs="Times New Roman"/>
          <w:sz w:val="24"/>
          <w:szCs w:val="24"/>
        </w:rPr>
        <w:t>beds.</w:t>
      </w:r>
    </w:p>
    <w:p w:rsidR="00243068" w:rsidRPr="00A965CD" w:rsidRDefault="00243068" w:rsidP="0008274F">
      <w:pPr>
        <w:numPr>
          <w:ilvl w:val="0"/>
          <w:numId w:val="1"/>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sidR="0008274F">
        <w:rPr>
          <w:rFonts w:cs="Simplified Arabic"/>
          <w:sz w:val="24"/>
          <w:szCs w:val="24"/>
        </w:rPr>
        <w:t>30</w:t>
      </w:r>
      <w:r w:rsidRPr="00A965CD">
        <w:rPr>
          <w:rFonts w:cs="Times New Roman"/>
          <w:sz w:val="24"/>
          <w:szCs w:val="24"/>
        </w:rPr>
        <w:t xml:space="preserve"> hotels comprising </w:t>
      </w:r>
      <w:r w:rsidRPr="00A965CD">
        <w:rPr>
          <w:rFonts w:cs="Simplified Arabic" w:hint="cs"/>
          <w:sz w:val="24"/>
          <w:szCs w:val="24"/>
          <w:rtl/>
        </w:rPr>
        <w:t>1,</w:t>
      </w:r>
      <w:r w:rsidR="0008274F">
        <w:rPr>
          <w:rFonts w:cs="Simplified Arabic"/>
          <w:sz w:val="24"/>
          <w:szCs w:val="24"/>
        </w:rPr>
        <w:t>651</w:t>
      </w:r>
      <w:r w:rsidRPr="00A965CD">
        <w:rPr>
          <w:rFonts w:cs="Simplified Arabic"/>
          <w:sz w:val="24"/>
          <w:szCs w:val="24"/>
        </w:rPr>
        <w:t xml:space="preserve"> </w:t>
      </w:r>
      <w:r w:rsidRPr="00A965CD">
        <w:rPr>
          <w:rFonts w:cs="Times New Roman"/>
          <w:sz w:val="24"/>
          <w:szCs w:val="24"/>
        </w:rPr>
        <w:t xml:space="preserve">rooms with </w:t>
      </w:r>
      <w:r w:rsidRPr="00A965CD">
        <w:rPr>
          <w:rFonts w:cs="Simplified Arabic"/>
          <w:sz w:val="24"/>
          <w:szCs w:val="24"/>
        </w:rPr>
        <w:t>3,</w:t>
      </w:r>
      <w:r w:rsidR="0008274F">
        <w:rPr>
          <w:rFonts w:cs="Simplified Arabic"/>
          <w:sz w:val="24"/>
          <w:szCs w:val="24"/>
        </w:rPr>
        <w:t>644</w:t>
      </w:r>
      <w:r>
        <w:rPr>
          <w:rFonts w:cs="Simplified Arabic"/>
          <w:sz w:val="24"/>
          <w:szCs w:val="24"/>
        </w:rPr>
        <w:t xml:space="preserve"> </w:t>
      </w:r>
      <w:r w:rsidRPr="00A965CD">
        <w:rPr>
          <w:rFonts w:cs="Times New Roman"/>
          <w:sz w:val="24"/>
          <w:szCs w:val="24"/>
        </w:rPr>
        <w:t>beds.</w:t>
      </w:r>
    </w:p>
    <w:p w:rsidR="00243068" w:rsidRPr="00A965CD" w:rsidRDefault="00243068" w:rsidP="0008274F">
      <w:pPr>
        <w:numPr>
          <w:ilvl w:val="0"/>
          <w:numId w:val="1"/>
        </w:numPr>
        <w:bidi w:val="0"/>
        <w:ind w:left="426" w:hanging="284"/>
        <w:jc w:val="both"/>
        <w:rPr>
          <w:rFonts w:cs="Times New Roman"/>
          <w:sz w:val="24"/>
          <w:szCs w:val="24"/>
        </w:rPr>
      </w:pPr>
      <w:r w:rsidRPr="00A965CD">
        <w:rPr>
          <w:rFonts w:cs="Times New Roman"/>
          <w:sz w:val="24"/>
          <w:szCs w:val="24"/>
        </w:rPr>
        <w:t xml:space="preserve">South of West Bank: </w:t>
      </w:r>
      <w:r>
        <w:rPr>
          <w:rFonts w:cs="Simplified Arabic" w:hint="cs"/>
          <w:sz w:val="24"/>
          <w:szCs w:val="24"/>
          <w:rtl/>
        </w:rPr>
        <w:t>3</w:t>
      </w:r>
      <w:r w:rsidR="0008274F">
        <w:rPr>
          <w:rFonts w:cs="Simplified Arabic"/>
          <w:sz w:val="24"/>
          <w:szCs w:val="24"/>
        </w:rPr>
        <w:t>6</w:t>
      </w:r>
      <w:r w:rsidRPr="00A965CD">
        <w:rPr>
          <w:rFonts w:cs="Times New Roman"/>
          <w:sz w:val="24"/>
          <w:szCs w:val="24"/>
        </w:rPr>
        <w:t xml:space="preserve"> hotels comprising </w:t>
      </w:r>
      <w:r w:rsidR="0008274F">
        <w:rPr>
          <w:rFonts w:cs="Simplified Arabic"/>
          <w:sz w:val="24"/>
          <w:szCs w:val="24"/>
        </w:rPr>
        <w:t>3,147</w:t>
      </w:r>
      <w:r w:rsidRPr="00A965CD">
        <w:rPr>
          <w:rFonts w:cs="Times New Roman"/>
          <w:sz w:val="24"/>
          <w:szCs w:val="24"/>
        </w:rPr>
        <w:t xml:space="preserve"> rooms with </w:t>
      </w:r>
      <w:r>
        <w:rPr>
          <w:rFonts w:cs="Simplified Arabic" w:hint="cs"/>
          <w:sz w:val="24"/>
          <w:szCs w:val="24"/>
          <w:rtl/>
        </w:rPr>
        <w:t>6</w:t>
      </w:r>
      <w:r w:rsidRPr="00A965CD">
        <w:rPr>
          <w:rFonts w:cs="Simplified Arabic"/>
          <w:sz w:val="24"/>
          <w:szCs w:val="24"/>
        </w:rPr>
        <w:t>,</w:t>
      </w:r>
      <w:r w:rsidR="0008274F">
        <w:rPr>
          <w:rFonts w:cs="Simplified Arabic"/>
          <w:sz w:val="24"/>
          <w:szCs w:val="24"/>
        </w:rPr>
        <w:t>881</w:t>
      </w:r>
      <w:r w:rsidRPr="00A965CD">
        <w:rPr>
          <w:rFonts w:cs="Simplified Arabic"/>
          <w:sz w:val="24"/>
          <w:szCs w:val="24"/>
        </w:rPr>
        <w:t xml:space="preserve"> </w:t>
      </w:r>
      <w:r w:rsidRPr="00A965CD">
        <w:rPr>
          <w:rFonts w:cs="Times New Roman"/>
          <w:sz w:val="24"/>
          <w:szCs w:val="24"/>
        </w:rPr>
        <w:t>beds.</w:t>
      </w:r>
    </w:p>
    <w:p w:rsidR="00EE4C2E" w:rsidRPr="00A965CD" w:rsidRDefault="00EE4C2E" w:rsidP="00EE4C2E">
      <w:pPr>
        <w:bidi w:val="0"/>
        <w:ind w:right="360" w:firstLine="720"/>
        <w:rPr>
          <w:rFonts w:cs="Times New Roman"/>
          <w:sz w:val="24"/>
          <w:szCs w:val="24"/>
        </w:rPr>
      </w:pPr>
    </w:p>
    <w:p w:rsidR="0094082E" w:rsidRPr="00A965CD" w:rsidRDefault="0094082E" w:rsidP="003D2000">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Room Occupancy </w:t>
      </w:r>
      <w:r w:rsidR="003D2000">
        <w:rPr>
          <w:b/>
          <w:bCs/>
          <w:sz w:val="24"/>
          <w:szCs w:val="24"/>
        </w:rPr>
        <w:t>–</w:t>
      </w:r>
      <w:r w:rsidRPr="00A965CD">
        <w:rPr>
          <w:rFonts w:cs="Times New Roman"/>
          <w:b/>
          <w:bCs/>
          <w:sz w:val="24"/>
          <w:szCs w:val="24"/>
        </w:rPr>
        <w:t xml:space="preserve"> </w:t>
      </w:r>
      <w:r>
        <w:rPr>
          <w:rFonts w:cs="Times New Roman"/>
          <w:b/>
          <w:bCs/>
          <w:sz w:val="24"/>
          <w:szCs w:val="24"/>
        </w:rPr>
        <w:t>F</w:t>
      </w:r>
      <w:r w:rsidR="0008274F">
        <w:rPr>
          <w:rFonts w:cs="Times New Roman"/>
          <w:b/>
          <w:bCs/>
          <w:sz w:val="24"/>
          <w:szCs w:val="24"/>
        </w:rPr>
        <w:t>irst</w:t>
      </w:r>
      <w:r w:rsidRPr="00A965CD">
        <w:rPr>
          <w:sz w:val="24"/>
          <w:szCs w:val="24"/>
        </w:rPr>
        <w:t xml:space="preserve"> </w:t>
      </w:r>
      <w:r w:rsidRPr="00A965CD">
        <w:rPr>
          <w:rFonts w:cs="Times New Roman"/>
          <w:b/>
          <w:bCs/>
          <w:sz w:val="24"/>
          <w:szCs w:val="24"/>
        </w:rPr>
        <w:t xml:space="preserve">Quarter </w:t>
      </w:r>
      <w:r w:rsidR="0008274F">
        <w:rPr>
          <w:rFonts w:cs="Times New Roman"/>
          <w:b/>
          <w:bCs/>
          <w:sz w:val="24"/>
          <w:szCs w:val="24"/>
        </w:rPr>
        <w:t>2014</w:t>
      </w:r>
    </w:p>
    <w:p w:rsidR="0094082E" w:rsidRPr="00A965CD" w:rsidRDefault="0094082E" w:rsidP="00AA0647">
      <w:pPr>
        <w:widowControl w:val="0"/>
        <w:bidi w:val="0"/>
        <w:ind w:right="-1"/>
        <w:jc w:val="both"/>
        <w:rPr>
          <w:rFonts w:cs="Times New Roman"/>
          <w:sz w:val="24"/>
          <w:szCs w:val="24"/>
        </w:rPr>
      </w:pPr>
      <w:r w:rsidRPr="00A965CD">
        <w:rPr>
          <w:rFonts w:cs="Times New Roman"/>
          <w:sz w:val="24"/>
          <w:szCs w:val="24"/>
        </w:rPr>
        <w:t xml:space="preserve">The average </w:t>
      </w:r>
      <w:r>
        <w:rPr>
          <w:rFonts w:cs="Times New Roman"/>
          <w:sz w:val="24"/>
          <w:szCs w:val="24"/>
        </w:rPr>
        <w:t xml:space="preserve">room </w:t>
      </w:r>
      <w:r w:rsidRPr="00A965CD">
        <w:rPr>
          <w:rFonts w:cs="Times New Roman"/>
          <w:sz w:val="24"/>
          <w:szCs w:val="24"/>
        </w:rPr>
        <w:t>occupancy in</w:t>
      </w:r>
      <w:r w:rsidR="00537F4D">
        <w:rPr>
          <w:rFonts w:cs="Times New Roman"/>
          <w:sz w:val="24"/>
          <w:szCs w:val="24"/>
        </w:rPr>
        <w:t xml:space="preserve"> </w:t>
      </w:r>
      <w:r>
        <w:rPr>
          <w:rFonts w:cs="Times New Roman"/>
          <w:sz w:val="24"/>
          <w:szCs w:val="24"/>
        </w:rPr>
        <w:t>West Bank</w:t>
      </w:r>
      <w:r w:rsidRPr="00A965CD">
        <w:rPr>
          <w:rFonts w:cs="Times New Roman"/>
          <w:sz w:val="24"/>
          <w:szCs w:val="24"/>
        </w:rPr>
        <w:t xml:space="preserve"> hotels was </w:t>
      </w:r>
      <w:r w:rsidRPr="00A965CD">
        <w:rPr>
          <w:sz w:val="24"/>
          <w:szCs w:val="24"/>
        </w:rPr>
        <w:t>1,</w:t>
      </w:r>
      <w:r w:rsidR="0008274F">
        <w:rPr>
          <w:sz w:val="24"/>
          <w:szCs w:val="24"/>
        </w:rPr>
        <w:t>527</w:t>
      </w:r>
      <w:r>
        <w:rPr>
          <w:rFonts w:hint="cs"/>
          <w:sz w:val="24"/>
          <w:szCs w:val="24"/>
          <w:rtl/>
        </w:rPr>
        <w:t>.</w:t>
      </w:r>
      <w:r w:rsidR="0008274F">
        <w:rPr>
          <w:sz w:val="24"/>
          <w:szCs w:val="24"/>
        </w:rPr>
        <w:t>4</w:t>
      </w:r>
      <w:r w:rsidRPr="00A965CD">
        <w:rPr>
          <w:sz w:val="24"/>
          <w:szCs w:val="24"/>
        </w:rPr>
        <w:t xml:space="preserve"> </w:t>
      </w:r>
      <w:r w:rsidRPr="00A965CD">
        <w:rPr>
          <w:rFonts w:cs="Times New Roman"/>
          <w:sz w:val="24"/>
          <w:szCs w:val="24"/>
        </w:rPr>
        <w:t xml:space="preserve">representing </w:t>
      </w:r>
      <w:r>
        <w:rPr>
          <w:sz w:val="24"/>
          <w:szCs w:val="24"/>
        </w:rPr>
        <w:t>2</w:t>
      </w:r>
      <w:r w:rsidR="0008274F">
        <w:rPr>
          <w:sz w:val="24"/>
          <w:szCs w:val="24"/>
        </w:rPr>
        <w:t>3</w:t>
      </w:r>
      <w:r>
        <w:rPr>
          <w:sz w:val="24"/>
          <w:szCs w:val="24"/>
        </w:rPr>
        <w:t>.</w:t>
      </w:r>
      <w:r>
        <w:rPr>
          <w:rFonts w:hint="cs"/>
          <w:sz w:val="24"/>
          <w:szCs w:val="24"/>
          <w:rtl/>
        </w:rPr>
        <w:t>0</w:t>
      </w:r>
      <w:r w:rsidRPr="00A965CD">
        <w:rPr>
          <w:rFonts w:cs="Times New Roman"/>
          <w:sz w:val="24"/>
          <w:szCs w:val="24"/>
        </w:rPr>
        <w:t>% of the available rooms.</w:t>
      </w:r>
      <w:r w:rsidRPr="00A965CD">
        <w:rPr>
          <w:rFonts w:cs="Times New Roman"/>
          <w:snapToGrid w:val="0"/>
          <w:sz w:val="24"/>
          <w:szCs w:val="24"/>
        </w:rPr>
        <w:t xml:space="preserve"> </w:t>
      </w:r>
    </w:p>
    <w:p w:rsidR="0094082E" w:rsidRDefault="0094082E" w:rsidP="0094082E">
      <w:pPr>
        <w:bidi w:val="0"/>
        <w:jc w:val="lowKashida"/>
        <w:rPr>
          <w:rFonts w:cs="Times New Roman"/>
          <w:sz w:val="24"/>
          <w:szCs w:val="24"/>
        </w:rPr>
      </w:pPr>
    </w:p>
    <w:p w:rsidR="0094082E" w:rsidRPr="00A965CD" w:rsidRDefault="0094082E" w:rsidP="003D2000">
      <w:pPr>
        <w:bidi w:val="0"/>
        <w:ind w:right="720"/>
        <w:rPr>
          <w:b/>
          <w:bCs/>
          <w:sz w:val="24"/>
          <w:szCs w:val="24"/>
        </w:rPr>
      </w:pPr>
      <w:r w:rsidRPr="00A965CD">
        <w:rPr>
          <w:b/>
          <w:bCs/>
          <w:sz w:val="24"/>
          <w:szCs w:val="24"/>
        </w:rPr>
        <w:t xml:space="preserve">1.3  Hotel Workers </w:t>
      </w:r>
      <w:r w:rsidR="003D2000">
        <w:rPr>
          <w:b/>
          <w:bCs/>
          <w:sz w:val="24"/>
          <w:szCs w:val="24"/>
        </w:rPr>
        <w:t>–</w:t>
      </w:r>
      <w:r w:rsidRPr="00A965CD">
        <w:rPr>
          <w:rFonts w:cs="Times New Roman"/>
          <w:b/>
          <w:bCs/>
          <w:sz w:val="24"/>
          <w:szCs w:val="24"/>
        </w:rPr>
        <w:t xml:space="preserve"> </w:t>
      </w:r>
      <w:r w:rsidR="00B95B4F">
        <w:rPr>
          <w:rFonts w:cs="Times New Roman"/>
          <w:b/>
          <w:bCs/>
          <w:sz w:val="24"/>
          <w:szCs w:val="24"/>
        </w:rPr>
        <w:t>First</w:t>
      </w:r>
      <w:r w:rsidR="00B95B4F" w:rsidRPr="00A965CD">
        <w:rPr>
          <w:sz w:val="24"/>
          <w:szCs w:val="24"/>
        </w:rPr>
        <w:t xml:space="preserve"> </w:t>
      </w:r>
      <w:r w:rsidRPr="00A965CD">
        <w:rPr>
          <w:rFonts w:cs="Times New Roman"/>
          <w:b/>
          <w:bCs/>
          <w:sz w:val="24"/>
          <w:szCs w:val="24"/>
        </w:rPr>
        <w:t xml:space="preserve">Quarter </w:t>
      </w:r>
      <w:r w:rsidR="00B95B4F">
        <w:rPr>
          <w:rFonts w:cs="Times New Roman"/>
          <w:b/>
          <w:bCs/>
          <w:sz w:val="24"/>
          <w:szCs w:val="24"/>
        </w:rPr>
        <w:t>2014</w:t>
      </w:r>
    </w:p>
    <w:p w:rsidR="0094082E" w:rsidRDefault="0094082E" w:rsidP="00127D0A">
      <w:pPr>
        <w:bidi w:val="0"/>
        <w:ind w:right="-19"/>
        <w:jc w:val="both"/>
        <w:rPr>
          <w:sz w:val="24"/>
          <w:szCs w:val="24"/>
        </w:rPr>
      </w:pPr>
      <w:r w:rsidRPr="00A965CD">
        <w:rPr>
          <w:rFonts w:cs="Times New Roman"/>
          <w:sz w:val="24"/>
          <w:szCs w:val="24"/>
        </w:rPr>
        <w:t>There w</w:t>
      </w:r>
      <w:r>
        <w:rPr>
          <w:rFonts w:cs="Times New Roman"/>
          <w:sz w:val="24"/>
          <w:szCs w:val="24"/>
        </w:rPr>
        <w:t>ere</w:t>
      </w:r>
      <w:r w:rsidRPr="00A965CD">
        <w:rPr>
          <w:rFonts w:cs="Times New Roman"/>
          <w:sz w:val="24"/>
          <w:szCs w:val="24"/>
        </w:rPr>
        <w:t xml:space="preserve"> </w:t>
      </w:r>
      <w:r w:rsidR="00B95B4F">
        <w:rPr>
          <w:rFonts w:cs="Times New Roman"/>
          <w:sz w:val="24"/>
          <w:szCs w:val="24"/>
        </w:rPr>
        <w:t>3</w:t>
      </w:r>
      <w:r w:rsidRPr="00A965CD">
        <w:rPr>
          <w:rFonts w:cs="Times New Roman"/>
          <w:sz w:val="24"/>
          <w:szCs w:val="24"/>
        </w:rPr>
        <w:t>,</w:t>
      </w:r>
      <w:r w:rsidR="00B95B4F">
        <w:rPr>
          <w:rFonts w:cs="Times New Roman"/>
          <w:sz w:val="24"/>
          <w:szCs w:val="24"/>
        </w:rPr>
        <w:t>03</w:t>
      </w:r>
      <w:r>
        <w:rPr>
          <w:rFonts w:cs="Times New Roman"/>
          <w:sz w:val="24"/>
          <w:szCs w:val="24"/>
        </w:rPr>
        <w:t>5</w:t>
      </w:r>
      <w:r w:rsidRPr="00A965CD">
        <w:rPr>
          <w:rFonts w:cs="Times New Roman"/>
          <w:sz w:val="24"/>
          <w:szCs w:val="24"/>
        </w:rPr>
        <w:t xml:space="preserve"> </w:t>
      </w:r>
      <w:r>
        <w:rPr>
          <w:rFonts w:cs="Times New Roman"/>
          <w:sz w:val="24"/>
          <w:szCs w:val="24"/>
        </w:rPr>
        <w:t xml:space="preserve">hotel </w:t>
      </w:r>
      <w:r w:rsidRPr="00A965CD">
        <w:rPr>
          <w:rFonts w:cs="Times New Roman"/>
          <w:sz w:val="24"/>
          <w:szCs w:val="24"/>
        </w:rPr>
        <w:t xml:space="preserve">workers, of whom </w:t>
      </w:r>
      <w:r>
        <w:rPr>
          <w:rFonts w:cs="Simplified Arabic" w:hint="cs"/>
          <w:sz w:val="24"/>
          <w:szCs w:val="24"/>
          <w:rtl/>
        </w:rPr>
        <w:t>2</w:t>
      </w:r>
      <w:r w:rsidRPr="00A965CD">
        <w:rPr>
          <w:rFonts w:cs="Simplified Arabic"/>
          <w:sz w:val="24"/>
          <w:szCs w:val="24"/>
        </w:rPr>
        <w:t>,</w:t>
      </w:r>
      <w:r w:rsidR="00B95B4F">
        <w:rPr>
          <w:rFonts w:cs="Simplified Arabic"/>
          <w:sz w:val="24"/>
          <w:szCs w:val="24"/>
        </w:rPr>
        <w:t>304</w:t>
      </w:r>
      <w:r w:rsidRPr="00A965CD">
        <w:rPr>
          <w:rFonts w:cs="Times New Roman"/>
          <w:sz w:val="24"/>
          <w:szCs w:val="24"/>
        </w:rPr>
        <w:t xml:space="preserve"> were male and </w:t>
      </w:r>
      <w:r w:rsidR="00B95B4F">
        <w:rPr>
          <w:rFonts w:cs="Simplified Arabic"/>
          <w:sz w:val="24"/>
          <w:szCs w:val="24"/>
        </w:rPr>
        <w:t>731</w:t>
      </w:r>
      <w:r>
        <w:rPr>
          <w:rFonts w:cs="Times New Roman"/>
          <w:sz w:val="24"/>
          <w:szCs w:val="24"/>
        </w:rPr>
        <w:t xml:space="preserve"> </w:t>
      </w:r>
      <w:r w:rsidRPr="00A965CD">
        <w:rPr>
          <w:rFonts w:cs="Times New Roman"/>
          <w:sz w:val="24"/>
          <w:szCs w:val="24"/>
        </w:rPr>
        <w:t xml:space="preserve">were female. </w:t>
      </w:r>
      <w:r>
        <w:rPr>
          <w:sz w:val="24"/>
          <w:szCs w:val="24"/>
        </w:rPr>
        <w:t>There were</w:t>
      </w:r>
      <w:r w:rsidRPr="00A965CD">
        <w:rPr>
          <w:sz w:val="24"/>
          <w:szCs w:val="24"/>
        </w:rPr>
        <w:t xml:space="preserve"> </w:t>
      </w:r>
      <w:r w:rsidR="00B95B4F">
        <w:rPr>
          <w:rFonts w:cs="Simplified Arabic"/>
          <w:sz w:val="24"/>
          <w:szCs w:val="24"/>
        </w:rPr>
        <w:t>604</w:t>
      </w:r>
      <w:r>
        <w:rPr>
          <w:rFonts w:cs="Simplified Arabic"/>
          <w:sz w:val="24"/>
          <w:szCs w:val="24"/>
        </w:rPr>
        <w:t xml:space="preserve"> </w:t>
      </w:r>
      <w:r w:rsidR="00127D0A">
        <w:rPr>
          <w:rFonts w:cs="Simplified Arabic"/>
          <w:sz w:val="24"/>
          <w:szCs w:val="24"/>
        </w:rPr>
        <w:t>workers</w:t>
      </w:r>
      <w:r>
        <w:rPr>
          <w:rFonts w:cs="Simplified Arabic"/>
          <w:sz w:val="24"/>
          <w:szCs w:val="24"/>
        </w:rPr>
        <w:t xml:space="preserve"> in hotel administration</w:t>
      </w:r>
      <w:r w:rsidRPr="00A965CD">
        <w:rPr>
          <w:rFonts w:cs="Simplified Arabic"/>
          <w:sz w:val="24"/>
          <w:szCs w:val="24"/>
          <w:lang w:val="en-GB"/>
        </w:rPr>
        <w:t>,</w:t>
      </w:r>
      <w:r w:rsidRPr="00A965CD">
        <w:rPr>
          <w:sz w:val="24"/>
          <w:szCs w:val="24"/>
        </w:rPr>
        <w:t xml:space="preserve"> of whom </w:t>
      </w:r>
      <w:r w:rsidR="00B95B4F">
        <w:rPr>
          <w:rFonts w:cs="Simplified Arabic"/>
          <w:sz w:val="24"/>
          <w:szCs w:val="24"/>
        </w:rPr>
        <w:t>413</w:t>
      </w:r>
      <w:r w:rsidRPr="00A965CD">
        <w:rPr>
          <w:sz w:val="24"/>
          <w:szCs w:val="24"/>
        </w:rPr>
        <w:t xml:space="preserve"> were male and </w:t>
      </w:r>
      <w:r w:rsidR="00B95B4F">
        <w:rPr>
          <w:rFonts w:cs="Simplified Arabic"/>
          <w:sz w:val="24"/>
          <w:szCs w:val="24"/>
        </w:rPr>
        <w:t>191</w:t>
      </w:r>
      <w:r w:rsidRPr="00A965CD">
        <w:rPr>
          <w:sz w:val="24"/>
          <w:szCs w:val="24"/>
        </w:rPr>
        <w:t xml:space="preserve"> were female.  There were </w:t>
      </w:r>
      <w:r>
        <w:rPr>
          <w:rFonts w:cs="Simplified Arabic"/>
          <w:sz w:val="24"/>
          <w:szCs w:val="24"/>
        </w:rPr>
        <w:t>2</w:t>
      </w:r>
      <w:r w:rsidRPr="00A965CD">
        <w:rPr>
          <w:rFonts w:cs="Simplified Arabic"/>
          <w:sz w:val="24"/>
          <w:szCs w:val="24"/>
        </w:rPr>
        <w:t>,</w:t>
      </w:r>
      <w:r w:rsidR="00B95B4F">
        <w:rPr>
          <w:rFonts w:cs="Simplified Arabic"/>
          <w:sz w:val="24"/>
          <w:szCs w:val="24"/>
        </w:rPr>
        <w:t>4</w:t>
      </w:r>
      <w:r>
        <w:rPr>
          <w:rFonts w:cs="Simplified Arabic"/>
          <w:sz w:val="24"/>
          <w:szCs w:val="24"/>
        </w:rPr>
        <w:t>31</w:t>
      </w:r>
      <w:r w:rsidRPr="00A965CD">
        <w:rPr>
          <w:sz w:val="24"/>
          <w:szCs w:val="24"/>
        </w:rPr>
        <w:t xml:space="preserve"> workers in hotel services, of whom </w:t>
      </w:r>
      <w:r w:rsidRPr="00A965CD">
        <w:rPr>
          <w:rFonts w:cs="Simplified Arabic"/>
          <w:sz w:val="24"/>
          <w:szCs w:val="24"/>
        </w:rPr>
        <w:t>1,</w:t>
      </w:r>
      <w:r>
        <w:rPr>
          <w:rFonts w:cs="Simplified Arabic"/>
          <w:sz w:val="24"/>
          <w:szCs w:val="24"/>
        </w:rPr>
        <w:t>8</w:t>
      </w:r>
      <w:r w:rsidR="00B95B4F">
        <w:rPr>
          <w:rFonts w:cs="Simplified Arabic"/>
          <w:sz w:val="24"/>
          <w:szCs w:val="24"/>
        </w:rPr>
        <w:t>91</w:t>
      </w:r>
      <w:r w:rsidRPr="00A965CD">
        <w:rPr>
          <w:sz w:val="24"/>
          <w:szCs w:val="24"/>
        </w:rPr>
        <w:t xml:space="preserve"> were male and</w:t>
      </w:r>
      <w:r>
        <w:rPr>
          <w:sz w:val="24"/>
          <w:szCs w:val="24"/>
        </w:rPr>
        <w:t xml:space="preserve"> </w:t>
      </w:r>
      <w:r>
        <w:rPr>
          <w:rFonts w:cs="Simplified Arabic"/>
          <w:sz w:val="24"/>
          <w:szCs w:val="24"/>
        </w:rPr>
        <w:t>5</w:t>
      </w:r>
      <w:r w:rsidR="00B95B4F">
        <w:rPr>
          <w:rFonts w:cs="Simplified Arabic"/>
          <w:sz w:val="24"/>
          <w:szCs w:val="24"/>
        </w:rPr>
        <w:t>40</w:t>
      </w:r>
      <w:r>
        <w:rPr>
          <w:rFonts w:cs="Simplified Arabic"/>
          <w:sz w:val="24"/>
          <w:szCs w:val="24"/>
        </w:rPr>
        <w:t xml:space="preserve"> </w:t>
      </w:r>
      <w:r w:rsidRPr="00A965CD">
        <w:rPr>
          <w:sz w:val="24"/>
          <w:szCs w:val="24"/>
        </w:rPr>
        <w:t>were female.</w:t>
      </w:r>
    </w:p>
    <w:p w:rsidR="0094082E" w:rsidRPr="00A965CD" w:rsidRDefault="0094082E" w:rsidP="0094082E">
      <w:pPr>
        <w:bidi w:val="0"/>
        <w:ind w:right="-19"/>
        <w:jc w:val="lowKashida"/>
        <w:rPr>
          <w:sz w:val="24"/>
          <w:szCs w:val="24"/>
        </w:rPr>
      </w:pPr>
    </w:p>
    <w:p w:rsidR="0094082E" w:rsidRDefault="0094082E" w:rsidP="00B95B4F">
      <w:pPr>
        <w:bidi w:val="0"/>
        <w:ind w:right="-19"/>
        <w:rPr>
          <w:b/>
          <w:bCs/>
          <w:sz w:val="24"/>
          <w:szCs w:val="24"/>
        </w:rPr>
      </w:pPr>
      <w:r>
        <w:rPr>
          <w:b/>
          <w:bCs/>
          <w:sz w:val="24"/>
          <w:szCs w:val="24"/>
        </w:rPr>
        <w:t xml:space="preserve">1.4  Guest and Night Occupancy – </w:t>
      </w:r>
      <w:r w:rsidR="00B95B4F">
        <w:rPr>
          <w:rFonts w:cs="Times New Roman"/>
          <w:b/>
          <w:bCs/>
          <w:sz w:val="24"/>
          <w:szCs w:val="24"/>
        </w:rPr>
        <w:t>First</w:t>
      </w:r>
      <w:r w:rsidR="00B95B4F" w:rsidRPr="00A965CD">
        <w:rPr>
          <w:sz w:val="24"/>
          <w:szCs w:val="24"/>
        </w:rPr>
        <w:t xml:space="preserve"> </w:t>
      </w:r>
      <w:r>
        <w:rPr>
          <w:rFonts w:cs="Times New Roman"/>
          <w:b/>
          <w:bCs/>
          <w:sz w:val="24"/>
          <w:szCs w:val="24"/>
        </w:rPr>
        <w:t>Quarter 201</w:t>
      </w:r>
      <w:r w:rsidR="00B95B4F">
        <w:rPr>
          <w:rFonts w:cs="Times New Roman"/>
          <w:b/>
          <w:bCs/>
          <w:sz w:val="24"/>
          <w:szCs w:val="24"/>
        </w:rPr>
        <w:t>4</w:t>
      </w:r>
    </w:p>
    <w:p w:rsidR="0094082E" w:rsidRDefault="0094082E" w:rsidP="00AA0647">
      <w:pPr>
        <w:widowControl w:val="0"/>
        <w:bidi w:val="0"/>
        <w:ind w:right="-19"/>
        <w:jc w:val="both"/>
        <w:rPr>
          <w:rFonts w:cs="Simplified Arabic"/>
          <w:sz w:val="24"/>
          <w:szCs w:val="24"/>
        </w:rPr>
      </w:pPr>
      <w:r w:rsidRPr="0000771A">
        <w:rPr>
          <w:rFonts w:cs="Simplified Arabic"/>
          <w:color w:val="000000"/>
          <w:sz w:val="24"/>
          <w:szCs w:val="24"/>
        </w:rPr>
        <w:t xml:space="preserve">The total number of guests </w:t>
      </w:r>
      <w:r w:rsidRPr="00A965CD">
        <w:rPr>
          <w:rFonts w:cs="Times New Roman"/>
          <w:sz w:val="24"/>
          <w:szCs w:val="24"/>
        </w:rPr>
        <w:t>in</w:t>
      </w:r>
      <w:r>
        <w:rPr>
          <w:rFonts w:cs="Times New Roman"/>
          <w:sz w:val="24"/>
          <w:szCs w:val="24"/>
        </w:rPr>
        <w:t xml:space="preserve"> West Bank</w:t>
      </w:r>
      <w:r w:rsidRPr="00A965CD">
        <w:rPr>
          <w:rFonts w:cs="Times New Roman"/>
          <w:sz w:val="24"/>
          <w:szCs w:val="24"/>
        </w:rPr>
        <w:t xml:space="preserve"> </w:t>
      </w:r>
      <w:r w:rsidRPr="0000771A">
        <w:rPr>
          <w:rFonts w:cs="Simplified Arabic"/>
          <w:color w:val="000000"/>
          <w:sz w:val="24"/>
          <w:szCs w:val="24"/>
        </w:rPr>
        <w:t xml:space="preserve">hotels was </w:t>
      </w:r>
      <w:r>
        <w:rPr>
          <w:rFonts w:cs="Simplified Arabic"/>
          <w:color w:val="000000"/>
          <w:sz w:val="24"/>
          <w:szCs w:val="24"/>
        </w:rPr>
        <w:t>1</w:t>
      </w:r>
      <w:r w:rsidR="00B95B4F">
        <w:rPr>
          <w:rFonts w:cs="Simplified Arabic"/>
          <w:color w:val="000000"/>
          <w:sz w:val="24"/>
          <w:szCs w:val="24"/>
        </w:rPr>
        <w:t>4</w:t>
      </w:r>
      <w:r>
        <w:rPr>
          <w:rFonts w:cs="Simplified Arabic"/>
          <w:color w:val="000000"/>
          <w:sz w:val="24"/>
          <w:szCs w:val="24"/>
        </w:rPr>
        <w:t>9,</w:t>
      </w:r>
      <w:r w:rsidR="00B95B4F">
        <w:rPr>
          <w:rFonts w:cs="Simplified Arabic"/>
          <w:color w:val="000000"/>
          <w:sz w:val="24"/>
          <w:szCs w:val="24"/>
        </w:rPr>
        <w:t>526</w:t>
      </w:r>
      <w:r w:rsidRPr="0000771A">
        <w:rPr>
          <w:rFonts w:cs="Simplified Arabic"/>
          <w:color w:val="000000"/>
          <w:sz w:val="24"/>
          <w:szCs w:val="24"/>
          <w:lang w:val="en-GB"/>
        </w:rPr>
        <w:t>,</w:t>
      </w:r>
      <w:r w:rsidRPr="0000771A">
        <w:rPr>
          <w:rFonts w:cs="Simplified Arabic"/>
          <w:color w:val="000000"/>
          <w:sz w:val="24"/>
          <w:szCs w:val="24"/>
        </w:rPr>
        <w:t xml:space="preserve"> of whom </w:t>
      </w:r>
      <w:r>
        <w:rPr>
          <w:rFonts w:cs="Simplified Arabic"/>
          <w:color w:val="000000"/>
          <w:sz w:val="24"/>
          <w:szCs w:val="24"/>
        </w:rPr>
        <w:t>8</w:t>
      </w:r>
      <w:r w:rsidRPr="0000771A">
        <w:rPr>
          <w:rFonts w:cs="Simplified Arabic"/>
          <w:color w:val="000000"/>
          <w:sz w:val="24"/>
          <w:szCs w:val="24"/>
        </w:rPr>
        <w:t>.</w:t>
      </w:r>
      <w:r w:rsidR="00B95B4F">
        <w:rPr>
          <w:rFonts w:cs="Simplified Arabic"/>
          <w:color w:val="000000"/>
          <w:sz w:val="24"/>
          <w:szCs w:val="24"/>
        </w:rPr>
        <w:t>7</w:t>
      </w:r>
      <w:r w:rsidRPr="0000771A">
        <w:rPr>
          <w:rFonts w:cs="Simplified Arabic"/>
          <w:color w:val="000000"/>
          <w:sz w:val="24"/>
          <w:szCs w:val="24"/>
        </w:rPr>
        <w:t>% were Palestinian and 3</w:t>
      </w:r>
      <w:r>
        <w:rPr>
          <w:rFonts w:cs="Simplified Arabic"/>
          <w:color w:val="000000"/>
          <w:sz w:val="24"/>
          <w:szCs w:val="24"/>
        </w:rPr>
        <w:t>5.4</w:t>
      </w:r>
      <w:r w:rsidRPr="0000771A">
        <w:rPr>
          <w:rFonts w:cs="Simplified Arabic"/>
          <w:color w:val="000000"/>
          <w:sz w:val="24"/>
          <w:szCs w:val="24"/>
        </w:rPr>
        <w:t xml:space="preserve">% were from European Union countries. The number of guests </w:t>
      </w:r>
      <w:r>
        <w:rPr>
          <w:rFonts w:cs="Simplified Arabic"/>
          <w:color w:val="000000"/>
          <w:sz w:val="24"/>
          <w:szCs w:val="24"/>
        </w:rPr>
        <w:t xml:space="preserve">increased by </w:t>
      </w:r>
      <w:r w:rsidR="00B95B4F">
        <w:rPr>
          <w:rFonts w:cs="Simplified Arabic"/>
          <w:color w:val="000000"/>
          <w:sz w:val="24"/>
          <w:szCs w:val="24"/>
        </w:rPr>
        <w:t>24.1</w:t>
      </w:r>
      <w:r w:rsidRPr="0000771A">
        <w:rPr>
          <w:rFonts w:cs="Simplified Arabic"/>
          <w:color w:val="000000"/>
          <w:sz w:val="24"/>
          <w:szCs w:val="24"/>
        </w:rPr>
        <w:t xml:space="preserve">%  </w:t>
      </w:r>
      <w:r>
        <w:rPr>
          <w:rFonts w:cs="Simplified Arabic"/>
          <w:color w:val="000000"/>
          <w:sz w:val="24"/>
          <w:szCs w:val="24"/>
        </w:rPr>
        <w:t>compared with</w:t>
      </w:r>
      <w:r w:rsidRPr="0000771A">
        <w:rPr>
          <w:rFonts w:cs="Simplified Arabic"/>
          <w:color w:val="000000"/>
          <w:sz w:val="24"/>
          <w:szCs w:val="24"/>
        </w:rPr>
        <w:t xml:space="preserve"> the same quarter of </w:t>
      </w:r>
      <w:r w:rsidR="00B95B4F">
        <w:rPr>
          <w:rFonts w:cs="Simplified Arabic"/>
          <w:color w:val="000000"/>
          <w:sz w:val="24"/>
          <w:szCs w:val="24"/>
        </w:rPr>
        <w:t>2013</w:t>
      </w:r>
      <w:r>
        <w:rPr>
          <w:rFonts w:cs="Simplified Arabic"/>
          <w:color w:val="000000"/>
          <w:sz w:val="24"/>
          <w:szCs w:val="24"/>
        </w:rPr>
        <w:t>.</w:t>
      </w:r>
    </w:p>
    <w:p w:rsidR="0094082E" w:rsidRDefault="0094082E" w:rsidP="0094082E">
      <w:pPr>
        <w:widowControl w:val="0"/>
        <w:bidi w:val="0"/>
        <w:ind w:right="-19"/>
        <w:jc w:val="both"/>
        <w:rPr>
          <w:rFonts w:cs="Simplified Arabic"/>
          <w:sz w:val="24"/>
          <w:szCs w:val="24"/>
        </w:rPr>
      </w:pPr>
    </w:p>
    <w:p w:rsidR="00AA0647" w:rsidRDefault="00AA0647" w:rsidP="007F0B29">
      <w:pPr>
        <w:bidi w:val="0"/>
        <w:jc w:val="both"/>
        <w:rPr>
          <w:sz w:val="24"/>
          <w:szCs w:val="24"/>
        </w:rPr>
      </w:pPr>
      <w:r w:rsidRPr="001B4529">
        <w:rPr>
          <w:sz w:val="24"/>
          <w:szCs w:val="24"/>
        </w:rPr>
        <w:t xml:space="preserve">Total night occupancy </w:t>
      </w:r>
      <w:r>
        <w:rPr>
          <w:rFonts w:cs="Times New Roman"/>
          <w:snapToGrid w:val="0"/>
          <w:sz w:val="24"/>
          <w:szCs w:val="24"/>
        </w:rPr>
        <w:t xml:space="preserve">in West Bank </w:t>
      </w:r>
      <w:r w:rsidRPr="001B4529">
        <w:rPr>
          <w:sz w:val="24"/>
          <w:szCs w:val="24"/>
        </w:rPr>
        <w:t xml:space="preserve">hotels during the </w:t>
      </w:r>
      <w:r>
        <w:rPr>
          <w:sz w:val="24"/>
          <w:szCs w:val="24"/>
        </w:rPr>
        <w:t>first</w:t>
      </w:r>
      <w:r w:rsidRPr="001B4529">
        <w:rPr>
          <w:sz w:val="24"/>
          <w:szCs w:val="24"/>
        </w:rPr>
        <w:t xml:space="preserve"> quarter of </w:t>
      </w:r>
      <w:r>
        <w:rPr>
          <w:sz w:val="24"/>
          <w:szCs w:val="24"/>
        </w:rPr>
        <w:t>2014</w:t>
      </w:r>
      <w:r w:rsidRPr="001B4529">
        <w:rPr>
          <w:sz w:val="24"/>
          <w:szCs w:val="24"/>
        </w:rPr>
        <w:t xml:space="preserve"> was </w:t>
      </w:r>
      <w:r>
        <w:rPr>
          <w:sz w:val="24"/>
          <w:szCs w:val="24"/>
        </w:rPr>
        <w:t>361</w:t>
      </w:r>
      <w:r w:rsidRPr="001B4529">
        <w:rPr>
          <w:sz w:val="24"/>
          <w:szCs w:val="24"/>
        </w:rPr>
        <w:t>,</w:t>
      </w:r>
      <w:r>
        <w:rPr>
          <w:sz w:val="24"/>
          <w:szCs w:val="24"/>
        </w:rPr>
        <w:t>711: 9.7</w:t>
      </w:r>
      <w:r w:rsidRPr="001B4529">
        <w:rPr>
          <w:sz w:val="24"/>
          <w:szCs w:val="24"/>
        </w:rPr>
        <w:t xml:space="preserve">% by Palestinian guests, </w:t>
      </w:r>
      <w:r>
        <w:rPr>
          <w:sz w:val="24"/>
          <w:szCs w:val="24"/>
        </w:rPr>
        <w:t>38.1</w:t>
      </w:r>
      <w:r w:rsidRPr="001B4529">
        <w:rPr>
          <w:sz w:val="24"/>
          <w:szCs w:val="24"/>
        </w:rPr>
        <w:t xml:space="preserve">% by guests from European Union countries, </w:t>
      </w:r>
      <w:r w:rsidR="007F0B29">
        <w:rPr>
          <w:sz w:val="24"/>
          <w:szCs w:val="24"/>
        </w:rPr>
        <w:t xml:space="preserve">20.7% by guests from other </w:t>
      </w:r>
      <w:r w:rsidR="007F0B29" w:rsidRPr="001B4529">
        <w:rPr>
          <w:sz w:val="24"/>
          <w:szCs w:val="24"/>
        </w:rPr>
        <w:t xml:space="preserve">European countries </w:t>
      </w:r>
      <w:r w:rsidRPr="001B4529">
        <w:rPr>
          <w:sz w:val="24"/>
          <w:szCs w:val="24"/>
        </w:rPr>
        <w:t xml:space="preserve">and </w:t>
      </w:r>
      <w:r>
        <w:rPr>
          <w:sz w:val="24"/>
          <w:szCs w:val="24"/>
        </w:rPr>
        <w:t>10.6</w:t>
      </w:r>
      <w:r w:rsidRPr="001B4529">
        <w:rPr>
          <w:sz w:val="24"/>
          <w:szCs w:val="24"/>
        </w:rPr>
        <w:t xml:space="preserve">% by guests from the United States and Canada. </w:t>
      </w:r>
    </w:p>
    <w:p w:rsidR="0094082E" w:rsidRPr="001B4529" w:rsidRDefault="0094082E" w:rsidP="0094082E">
      <w:pPr>
        <w:bidi w:val="0"/>
        <w:jc w:val="both"/>
        <w:rPr>
          <w:sz w:val="24"/>
          <w:szCs w:val="24"/>
        </w:rPr>
      </w:pPr>
    </w:p>
    <w:p w:rsidR="0094082E" w:rsidRPr="001B4529" w:rsidRDefault="0094082E" w:rsidP="00537F4D">
      <w:pPr>
        <w:pStyle w:val="BodyText2"/>
        <w:rPr>
          <w:snapToGrid/>
          <w:szCs w:val="24"/>
        </w:rPr>
      </w:pPr>
      <w:r w:rsidRPr="001B4529">
        <w:rPr>
          <w:snapToGrid/>
          <w:szCs w:val="24"/>
        </w:rPr>
        <w:t xml:space="preserve">Occupancy </w:t>
      </w:r>
      <w:r>
        <w:rPr>
          <w:snapToGrid/>
          <w:szCs w:val="24"/>
        </w:rPr>
        <w:t>was distributed by</w:t>
      </w:r>
      <w:r w:rsidRPr="001B4529">
        <w:rPr>
          <w:snapToGrid/>
          <w:szCs w:val="24"/>
        </w:rPr>
        <w:t xml:space="preserve"> region as follows: </w:t>
      </w:r>
      <w:r w:rsidR="00B95B4F">
        <w:rPr>
          <w:rFonts w:cs="Simplified Arabic"/>
          <w:szCs w:val="24"/>
        </w:rPr>
        <w:t>51.6</w:t>
      </w:r>
      <w:r w:rsidRPr="001B4529">
        <w:rPr>
          <w:snapToGrid/>
          <w:szCs w:val="24"/>
        </w:rPr>
        <w:t xml:space="preserve">% of total nights in </w:t>
      </w:r>
      <w:r>
        <w:rPr>
          <w:snapToGrid/>
          <w:szCs w:val="24"/>
        </w:rPr>
        <w:t xml:space="preserve">hotels in </w:t>
      </w:r>
      <w:r w:rsidRPr="001B4529">
        <w:rPr>
          <w:snapToGrid/>
          <w:szCs w:val="24"/>
        </w:rPr>
        <w:t>the South</w:t>
      </w:r>
      <w:r>
        <w:rPr>
          <w:snapToGrid/>
          <w:szCs w:val="24"/>
        </w:rPr>
        <w:t xml:space="preserve"> of the West Bank; </w:t>
      </w:r>
      <w:r>
        <w:rPr>
          <w:rFonts w:cs="Simplified Arabic"/>
          <w:szCs w:val="24"/>
        </w:rPr>
        <w:t>2</w:t>
      </w:r>
      <w:r w:rsidR="00B95B4F">
        <w:rPr>
          <w:rFonts w:cs="Simplified Arabic"/>
          <w:szCs w:val="24"/>
        </w:rPr>
        <w:t>9</w:t>
      </w:r>
      <w:r>
        <w:rPr>
          <w:rFonts w:cs="Simplified Arabic"/>
          <w:szCs w:val="24"/>
        </w:rPr>
        <w:t>.</w:t>
      </w:r>
      <w:r w:rsidR="00537F4D">
        <w:rPr>
          <w:rFonts w:cs="Simplified Arabic"/>
          <w:szCs w:val="24"/>
        </w:rPr>
        <w:t>0</w:t>
      </w:r>
      <w:r w:rsidRPr="001B4529">
        <w:rPr>
          <w:snapToGrid/>
          <w:szCs w:val="24"/>
        </w:rPr>
        <w:t>%</w:t>
      </w:r>
      <w:r>
        <w:rPr>
          <w:snapToGrid/>
          <w:szCs w:val="24"/>
        </w:rPr>
        <w:t xml:space="preserve"> in Jerusalem;</w:t>
      </w:r>
      <w:r w:rsidRPr="001B4529">
        <w:rPr>
          <w:snapToGrid/>
          <w:szCs w:val="24"/>
        </w:rPr>
        <w:t xml:space="preserve"> </w:t>
      </w:r>
      <w:r>
        <w:rPr>
          <w:rFonts w:cs="Simplified Arabic"/>
          <w:szCs w:val="24"/>
        </w:rPr>
        <w:t>1</w:t>
      </w:r>
      <w:r w:rsidR="00B95B4F">
        <w:rPr>
          <w:rFonts w:cs="Simplified Arabic"/>
          <w:szCs w:val="24"/>
        </w:rPr>
        <w:t>7</w:t>
      </w:r>
      <w:r w:rsidRPr="001B4529">
        <w:rPr>
          <w:rFonts w:cs="Simplified Arabic"/>
          <w:szCs w:val="24"/>
        </w:rPr>
        <w:t>.</w:t>
      </w:r>
      <w:r w:rsidR="00B95B4F">
        <w:rPr>
          <w:rFonts w:cs="Simplified Arabic"/>
          <w:szCs w:val="24"/>
        </w:rPr>
        <w:t>6</w:t>
      </w:r>
      <w:r w:rsidRPr="001B4529">
        <w:rPr>
          <w:snapToGrid/>
          <w:szCs w:val="24"/>
        </w:rPr>
        <w:t xml:space="preserve">% </w:t>
      </w:r>
      <w:r>
        <w:rPr>
          <w:snapToGrid/>
          <w:szCs w:val="24"/>
        </w:rPr>
        <w:t xml:space="preserve">in the Middle of West Bank; </w:t>
      </w:r>
      <w:r w:rsidRPr="001B4529">
        <w:rPr>
          <w:snapToGrid/>
          <w:szCs w:val="24"/>
        </w:rPr>
        <w:t xml:space="preserve">and </w:t>
      </w:r>
      <w:r>
        <w:rPr>
          <w:rFonts w:cs="Simplified Arabic" w:hint="cs"/>
          <w:szCs w:val="24"/>
          <w:rtl/>
        </w:rPr>
        <w:t>1.</w:t>
      </w:r>
      <w:r w:rsidR="00537F4D">
        <w:rPr>
          <w:rFonts w:cs="Simplified Arabic"/>
          <w:szCs w:val="24"/>
        </w:rPr>
        <w:t>8</w:t>
      </w:r>
      <w:r w:rsidRPr="001B4529">
        <w:rPr>
          <w:snapToGrid/>
          <w:szCs w:val="24"/>
        </w:rPr>
        <w:t xml:space="preserve">% in </w:t>
      </w:r>
      <w:r>
        <w:rPr>
          <w:snapToGrid/>
          <w:szCs w:val="24"/>
        </w:rPr>
        <w:t xml:space="preserve">the </w:t>
      </w:r>
      <w:r w:rsidRPr="001B4529">
        <w:rPr>
          <w:snapToGrid/>
          <w:szCs w:val="24"/>
        </w:rPr>
        <w:t xml:space="preserve">North of the West Bank. </w:t>
      </w:r>
    </w:p>
    <w:p w:rsidR="00EE4C2E" w:rsidRDefault="00EE4C2E" w:rsidP="00EE4C2E">
      <w:pPr>
        <w:bidi w:val="0"/>
        <w:jc w:val="both"/>
        <w:rPr>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Default="0015351E" w:rsidP="0015351E">
      <w:pPr>
        <w:widowControl w:val="0"/>
        <w:bidi w:val="0"/>
        <w:ind w:right="-19"/>
        <w:jc w:val="both"/>
        <w:rPr>
          <w:rFonts w:cs="Simplified Arabic"/>
          <w:sz w:val="24"/>
          <w:szCs w:val="24"/>
        </w:rPr>
      </w:pPr>
    </w:p>
    <w:p w:rsidR="0015351E" w:rsidRPr="009A26D6" w:rsidRDefault="0015351E" w:rsidP="0015351E">
      <w:pPr>
        <w:widowControl w:val="0"/>
        <w:bidi w:val="0"/>
        <w:ind w:right="-19"/>
        <w:jc w:val="both"/>
        <w:rPr>
          <w:rFonts w:cs="Simplified Arabic"/>
          <w:sz w:val="8"/>
          <w:szCs w:val="8"/>
        </w:rPr>
      </w:pPr>
    </w:p>
    <w:p w:rsidR="00A427D4" w:rsidRPr="00A30358" w:rsidRDefault="000B017F" w:rsidP="003D2000">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br w:type="page"/>
      </w:r>
      <w:r w:rsidR="00AD0DB9" w:rsidRPr="00A30358">
        <w:rPr>
          <w:noProof/>
          <w:color w:val="000000" w:themeColor="text1"/>
          <w:lang w:val="en-GB" w:eastAsia="en-GB"/>
        </w:rPr>
        <w:lastRenderedPageBreak/>
        <w:drawing>
          <wp:anchor distT="0" distB="0" distL="114300" distR="114300" simplePos="0" relativeHeight="251658240" behindDoc="0" locked="0" layoutInCell="1" allowOverlap="1">
            <wp:simplePos x="0" y="0"/>
            <wp:positionH relativeFrom="column">
              <wp:posOffset>213995</wp:posOffset>
            </wp:positionH>
            <wp:positionV relativeFrom="paragraph">
              <wp:posOffset>173355</wp:posOffset>
            </wp:positionV>
            <wp:extent cx="5354955" cy="2771775"/>
            <wp:effectExtent l="19050" t="0" r="17145"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EE4C2E" w:rsidRPr="00A30358">
        <w:rPr>
          <w:rFonts w:ascii="Arial" w:hAnsi="Arial" w:cs="Arial"/>
          <w:b/>
          <w:bCs/>
          <w:color w:val="000000" w:themeColor="text1"/>
          <w:sz w:val="22"/>
          <w:szCs w:val="22"/>
        </w:rPr>
        <w:t xml:space="preserve"> </w:t>
      </w:r>
      <w:r w:rsidR="00A427D4" w:rsidRPr="00A30358">
        <w:rPr>
          <w:rFonts w:ascii="Arial" w:hAnsi="Arial" w:cs="Arial"/>
          <w:b/>
          <w:bCs/>
          <w:color w:val="000000" w:themeColor="text1"/>
          <w:sz w:val="22"/>
          <w:szCs w:val="22"/>
        </w:rPr>
        <w:t>Percentage Distribution of Guests by Nationality During the F</w:t>
      </w:r>
      <w:r w:rsidR="00AD0375">
        <w:rPr>
          <w:rFonts w:ascii="Arial" w:hAnsi="Arial" w:cs="Arial"/>
          <w:b/>
          <w:bCs/>
          <w:color w:val="000000" w:themeColor="text1"/>
          <w:sz w:val="22"/>
          <w:szCs w:val="22"/>
        </w:rPr>
        <w:t>irst</w:t>
      </w:r>
      <w:r w:rsidR="00A427D4" w:rsidRPr="00A30358">
        <w:rPr>
          <w:rFonts w:ascii="Arial" w:hAnsi="Arial" w:cs="Arial"/>
          <w:b/>
          <w:bCs/>
          <w:color w:val="000000" w:themeColor="text1"/>
          <w:sz w:val="22"/>
          <w:szCs w:val="22"/>
        </w:rPr>
        <w:t xml:space="preserve"> Quarter, 201</w:t>
      </w:r>
      <w:r w:rsidR="003D2000">
        <w:rPr>
          <w:rFonts w:ascii="Arial" w:hAnsi="Arial" w:cs="Arial"/>
          <w:b/>
          <w:bCs/>
          <w:color w:val="000000" w:themeColor="text1"/>
          <w:sz w:val="22"/>
          <w:szCs w:val="22"/>
        </w:rPr>
        <w:t>4</w:t>
      </w:r>
    </w:p>
    <w:p w:rsidR="00DC66B8" w:rsidRPr="0011340A" w:rsidRDefault="00DC66B8" w:rsidP="00EE4C2E">
      <w:pPr>
        <w:pStyle w:val="Heading2"/>
        <w:ind w:right="-1"/>
        <w:jc w:val="center"/>
        <w:rPr>
          <w:rFonts w:ascii="Arial" w:hAnsi="Arial" w:cs="Arial"/>
          <w:b/>
          <w:bCs/>
          <w:sz w:val="8"/>
          <w:szCs w:val="8"/>
        </w:rPr>
      </w:pPr>
    </w:p>
    <w:p w:rsidR="000B017F" w:rsidRDefault="000B017F" w:rsidP="000B017F">
      <w:pPr>
        <w:bidi w:val="0"/>
        <w:jc w:val="center"/>
        <w:rPr>
          <w:sz w:val="24"/>
          <w:szCs w:val="24"/>
        </w:rPr>
      </w:pPr>
    </w:p>
    <w:p w:rsidR="00DB0EC1" w:rsidRPr="003511F8" w:rsidRDefault="00DB0EC1" w:rsidP="00DB0EC1">
      <w:pPr>
        <w:bidi w:val="0"/>
        <w:jc w:val="both"/>
        <w:rPr>
          <w:rFonts w:cs="Times New Roman"/>
          <w:snapToGrid w:val="0"/>
          <w:sz w:val="24"/>
          <w:szCs w:val="24"/>
        </w:rPr>
      </w:pPr>
      <w:r w:rsidRPr="003511F8">
        <w:rPr>
          <w:rFonts w:cs="Times New Roman"/>
          <w:snapToGrid w:val="0"/>
          <w:sz w:val="24"/>
          <w:szCs w:val="24"/>
        </w:rPr>
        <w:t>The table below presents the main results of the f</w:t>
      </w:r>
      <w:r>
        <w:rPr>
          <w:rFonts w:cs="Times New Roman"/>
          <w:snapToGrid w:val="0"/>
          <w:sz w:val="24"/>
          <w:szCs w:val="24"/>
        </w:rPr>
        <w:t>irst</w:t>
      </w:r>
      <w:r w:rsidRPr="003511F8">
        <w:rPr>
          <w:rFonts w:cs="Times New Roman"/>
          <w:snapToGrid w:val="0"/>
          <w:sz w:val="24"/>
          <w:szCs w:val="24"/>
        </w:rPr>
        <w:t xml:space="preserve"> quarter of </w:t>
      </w:r>
      <w:r>
        <w:rPr>
          <w:rFonts w:cs="Times New Roman"/>
          <w:snapToGrid w:val="0"/>
          <w:sz w:val="24"/>
          <w:szCs w:val="24"/>
        </w:rPr>
        <w:t>2014</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 xml:space="preserve">in </w:t>
      </w:r>
      <w:r>
        <w:rPr>
          <w:rFonts w:cs="Times New Roman"/>
          <w:sz w:val="24"/>
          <w:szCs w:val="24"/>
        </w:rPr>
        <w:t>West Bank</w:t>
      </w:r>
      <w:r w:rsidRPr="003511F8">
        <w:rPr>
          <w:rFonts w:cs="Times New Roman"/>
          <w:snapToGrid w:val="0"/>
          <w:sz w:val="24"/>
          <w:szCs w:val="24"/>
        </w:rPr>
        <w:t xml:space="preserve"> hotels with the previous quarter and with the f</w:t>
      </w:r>
      <w:r>
        <w:rPr>
          <w:rFonts w:cs="Times New Roman"/>
          <w:snapToGrid w:val="0"/>
          <w:sz w:val="24"/>
          <w:szCs w:val="24"/>
        </w:rPr>
        <w:t>irst</w:t>
      </w:r>
      <w:r w:rsidRPr="003511F8">
        <w:rPr>
          <w:rFonts w:cs="Times New Roman"/>
          <w:snapToGrid w:val="0"/>
          <w:sz w:val="24"/>
          <w:szCs w:val="24"/>
        </w:rPr>
        <w:t xml:space="preserve"> quarter of </w:t>
      </w:r>
      <w:r>
        <w:rPr>
          <w:rFonts w:cs="Times New Roman"/>
          <w:snapToGrid w:val="0"/>
          <w:sz w:val="24"/>
          <w:szCs w:val="24"/>
        </w:rPr>
        <w:t>2013</w:t>
      </w:r>
      <w:r w:rsidRPr="003511F8">
        <w:rPr>
          <w:rFonts w:cs="Times New Roman"/>
          <w:snapToGrid w:val="0"/>
          <w:sz w:val="24"/>
          <w:szCs w:val="24"/>
        </w:rPr>
        <w:t>.</w:t>
      </w:r>
    </w:p>
    <w:p w:rsidR="00DC66B8" w:rsidRPr="001B4529" w:rsidRDefault="00DC66B8" w:rsidP="0026348E">
      <w:pPr>
        <w:bidi w:val="0"/>
        <w:jc w:val="both"/>
        <w:rPr>
          <w:rFonts w:cs="Times New Roman"/>
          <w:sz w:val="24"/>
          <w:szCs w:val="24"/>
        </w:rPr>
      </w:pPr>
    </w:p>
    <w:p w:rsidR="00B401E2" w:rsidRPr="00116E12" w:rsidRDefault="00B401E2" w:rsidP="00116E12">
      <w:pPr>
        <w:bidi w:val="0"/>
        <w:jc w:val="center"/>
        <w:rPr>
          <w:rFonts w:ascii="Arial" w:hAnsi="Arial" w:cs="Arial"/>
          <w:b/>
          <w:bCs/>
          <w:snapToGrid w:val="0"/>
          <w:sz w:val="22"/>
          <w:szCs w:val="22"/>
        </w:rPr>
      </w:pPr>
      <w:r w:rsidRPr="00116E12">
        <w:rPr>
          <w:rFonts w:ascii="Arial" w:hAnsi="Arial" w:cs="Arial"/>
          <w:b/>
          <w:bCs/>
          <w:sz w:val="22"/>
          <w:szCs w:val="22"/>
        </w:rPr>
        <w:t xml:space="preserve">Percentage Change in </w:t>
      </w:r>
      <w:r w:rsidR="005B651E" w:rsidRPr="00116E12">
        <w:rPr>
          <w:rFonts w:ascii="Arial" w:hAnsi="Arial" w:cs="Arial"/>
          <w:b/>
          <w:bCs/>
          <w:snapToGrid w:val="0"/>
          <w:sz w:val="22"/>
          <w:szCs w:val="22"/>
        </w:rPr>
        <w:t>I</w:t>
      </w:r>
      <w:r w:rsidR="005B651E" w:rsidRPr="00116E12">
        <w:rPr>
          <w:rFonts w:ascii="Arial" w:hAnsi="Arial" w:cs="Arial"/>
          <w:b/>
          <w:bCs/>
          <w:sz w:val="22"/>
          <w:szCs w:val="22"/>
        </w:rPr>
        <w:t xml:space="preserve">ndicators </w:t>
      </w:r>
      <w:r w:rsidRPr="00116E12">
        <w:rPr>
          <w:rFonts w:ascii="Arial" w:hAnsi="Arial" w:cs="Arial"/>
          <w:b/>
          <w:bCs/>
          <w:sz w:val="22"/>
          <w:szCs w:val="22"/>
        </w:rPr>
        <w:t>During the F</w:t>
      </w:r>
      <w:r w:rsidR="00425FA0" w:rsidRPr="00116E12">
        <w:rPr>
          <w:rFonts w:ascii="Arial" w:hAnsi="Arial" w:cs="Arial"/>
          <w:b/>
          <w:bCs/>
          <w:sz w:val="22"/>
          <w:szCs w:val="22"/>
        </w:rPr>
        <w:t>irst</w:t>
      </w:r>
      <w:r w:rsidRPr="00116E12">
        <w:rPr>
          <w:rFonts w:ascii="Arial" w:hAnsi="Arial" w:cs="Arial"/>
          <w:b/>
          <w:bCs/>
          <w:sz w:val="22"/>
          <w:szCs w:val="22"/>
        </w:rPr>
        <w:t xml:space="preserve"> Quarter </w:t>
      </w:r>
      <w:r w:rsidR="00425FA0" w:rsidRPr="00116E12">
        <w:rPr>
          <w:rFonts w:ascii="Arial" w:hAnsi="Arial" w:cs="Arial"/>
          <w:b/>
          <w:bCs/>
          <w:sz w:val="22"/>
          <w:szCs w:val="22"/>
        </w:rPr>
        <w:t>2014</w:t>
      </w:r>
      <w:r w:rsidRPr="00116E12">
        <w:rPr>
          <w:rFonts w:ascii="Arial" w:hAnsi="Arial" w:cs="Arial"/>
          <w:b/>
          <w:bCs/>
          <w:sz w:val="22"/>
          <w:szCs w:val="22"/>
        </w:rPr>
        <w:t xml:space="preserve"> Compared with Fourth </w:t>
      </w:r>
      <w:r w:rsidRPr="00116E12">
        <w:rPr>
          <w:rFonts w:ascii="Arial" w:hAnsi="Arial" w:cs="Arial"/>
          <w:b/>
          <w:bCs/>
          <w:snapToGrid w:val="0"/>
          <w:sz w:val="22"/>
          <w:szCs w:val="22"/>
        </w:rPr>
        <w:t xml:space="preserve">and </w:t>
      </w:r>
      <w:r w:rsidR="00425FA0" w:rsidRPr="00116E12">
        <w:rPr>
          <w:rFonts w:ascii="Arial" w:hAnsi="Arial" w:cs="Arial"/>
          <w:b/>
          <w:bCs/>
          <w:snapToGrid w:val="0"/>
          <w:sz w:val="22"/>
          <w:szCs w:val="22"/>
        </w:rPr>
        <w:t xml:space="preserve">First </w:t>
      </w:r>
      <w:r w:rsidRPr="00116E12">
        <w:rPr>
          <w:rFonts w:ascii="Arial" w:hAnsi="Arial" w:cs="Arial"/>
          <w:b/>
          <w:bCs/>
          <w:snapToGrid w:val="0"/>
          <w:sz w:val="22"/>
          <w:szCs w:val="22"/>
        </w:rPr>
        <w:t>Quarter 2013</w:t>
      </w:r>
    </w:p>
    <w:p w:rsidR="00E710FD" w:rsidRPr="0011340A" w:rsidRDefault="00E710FD" w:rsidP="000A673E">
      <w:pPr>
        <w:bidi w:val="0"/>
        <w:jc w:val="center"/>
        <w:rPr>
          <w:rFonts w:ascii="Arial" w:hAnsi="Arial" w:cs="Arial"/>
          <w:b/>
          <w:bCs/>
          <w:sz w:val="12"/>
          <w:szCs w:val="12"/>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2886"/>
        <w:gridCol w:w="1983"/>
        <w:gridCol w:w="1822"/>
        <w:gridCol w:w="2274"/>
      </w:tblGrid>
      <w:tr w:rsidR="00E710FD" w:rsidRPr="001B4529" w:rsidTr="00DB0EC1">
        <w:trPr>
          <w:trHeight w:val="340"/>
          <w:jc w:val="center"/>
        </w:trPr>
        <w:tc>
          <w:tcPr>
            <w:tcW w:w="2886" w:type="dxa"/>
            <w:vMerge w:val="restart"/>
            <w:tcBorders>
              <w:top w:val="single" w:sz="4" w:space="0" w:color="auto"/>
              <w:bottom w:val="nil"/>
              <w:right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Indicator</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E710FD" w:rsidRPr="001B4529" w:rsidRDefault="00E710FD" w:rsidP="00425FA0">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00AD0375" w:rsidRPr="00425FA0">
              <w:rPr>
                <w:rFonts w:ascii="Arial" w:hAnsi="Arial" w:cs="Arial"/>
                <w:b/>
                <w:bCs/>
                <w:color w:val="000000"/>
                <w:sz w:val="18"/>
                <w:szCs w:val="18"/>
              </w:rPr>
              <w:t>1</w:t>
            </w:r>
            <w:r w:rsidR="00AD0375" w:rsidRPr="00425FA0">
              <w:rPr>
                <w:rFonts w:ascii="Arial" w:hAnsi="Arial" w:cs="Arial"/>
                <w:b/>
                <w:bCs/>
                <w:sz w:val="18"/>
                <w:szCs w:val="18"/>
                <w:vertAlign w:val="superscript"/>
              </w:rPr>
              <w:t>st</w:t>
            </w:r>
            <w:r w:rsidR="00AD0375" w:rsidRPr="00ED407E">
              <w:rPr>
                <w:rFonts w:ascii="Arial" w:hAnsi="Arial" w:cs="Arial"/>
                <w:color w:val="000000"/>
                <w:sz w:val="18"/>
                <w:szCs w:val="18"/>
              </w:rPr>
              <w:t xml:space="preserve"> </w:t>
            </w:r>
            <w:r w:rsidR="00AD0375" w:rsidRPr="001B4529">
              <w:rPr>
                <w:rFonts w:ascii="Arial" w:hAnsi="Arial" w:cs="Arial"/>
                <w:b/>
                <w:bCs/>
                <w:sz w:val="18"/>
                <w:szCs w:val="18"/>
              </w:rPr>
              <w:t xml:space="preserve">Quarter </w:t>
            </w:r>
            <w:r w:rsidR="00AD0375">
              <w:rPr>
                <w:rFonts w:ascii="Arial" w:hAnsi="Arial" w:cs="Arial"/>
                <w:b/>
                <w:bCs/>
                <w:sz w:val="18"/>
                <w:szCs w:val="18"/>
              </w:rPr>
              <w:t>2014</w:t>
            </w:r>
            <w:r w:rsidRPr="001B4529">
              <w:rPr>
                <w:rFonts w:ascii="Arial" w:hAnsi="Arial" w:cs="Arial"/>
                <w:b/>
                <w:bCs/>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E710FD" w:rsidRPr="001B4529" w:rsidRDefault="00E710FD" w:rsidP="000A673E">
            <w:pPr>
              <w:jc w:val="center"/>
              <w:rPr>
                <w:sz w:val="18"/>
                <w:szCs w:val="18"/>
                <w:rtl/>
                <w:lang w:val="en-GB"/>
              </w:rPr>
            </w:pPr>
            <w:r w:rsidRPr="001B4529">
              <w:rPr>
                <w:rFonts w:ascii="Arial" w:hAnsi="Arial" w:cs="Arial"/>
                <w:b/>
                <w:bCs/>
                <w:sz w:val="18"/>
                <w:szCs w:val="18"/>
              </w:rPr>
              <w:t>Percentage change (%) compared with</w:t>
            </w:r>
          </w:p>
        </w:tc>
      </w:tr>
      <w:tr w:rsidR="00E710FD" w:rsidRPr="001B4529" w:rsidTr="00DB0EC1">
        <w:trPr>
          <w:trHeight w:val="340"/>
          <w:jc w:val="center"/>
        </w:trPr>
        <w:tc>
          <w:tcPr>
            <w:tcW w:w="2886" w:type="dxa"/>
            <w:vMerge/>
            <w:tcBorders>
              <w:top w:val="nil"/>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983" w:type="dxa"/>
            <w:vMerge/>
            <w:tcBorders>
              <w:top w:val="nil"/>
              <w:left w:val="single" w:sz="4" w:space="0" w:color="auto"/>
              <w:bottom w:val="single" w:sz="4" w:space="0" w:color="auto"/>
              <w:right w:val="single" w:sz="4" w:space="0" w:color="auto"/>
            </w:tcBorders>
            <w:vAlign w:val="center"/>
          </w:tcPr>
          <w:p w:rsidR="00E710FD" w:rsidRPr="001B4529" w:rsidRDefault="00E710FD" w:rsidP="000A673E">
            <w:pPr>
              <w:jc w:val="center"/>
              <w:rPr>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E710FD" w:rsidRPr="001B4529" w:rsidRDefault="00E710FD" w:rsidP="000A673E">
            <w:pPr>
              <w:pStyle w:val="BodyTextIndent2"/>
              <w:bidi/>
              <w:ind w:left="0"/>
              <w:jc w:val="center"/>
              <w:rPr>
                <w:rFonts w:ascii="Arial" w:hAnsi="Arial" w:cs="Arial"/>
                <w:sz w:val="18"/>
                <w:szCs w:val="18"/>
                <w:rtl/>
                <w:lang w:val="en-GB"/>
              </w:rPr>
            </w:pPr>
            <w:r w:rsidRPr="001B4529">
              <w:rPr>
                <w:rFonts w:ascii="Arial" w:hAnsi="Arial" w:cs="Arial"/>
                <w:sz w:val="18"/>
                <w:szCs w:val="18"/>
                <w:vertAlign w:val="superscript"/>
              </w:rPr>
              <w:t xml:space="preserve">  </w:t>
            </w:r>
            <w:r>
              <w:rPr>
                <w:rFonts w:ascii="Arial" w:hAnsi="Arial" w:cs="Arial"/>
                <w:sz w:val="18"/>
                <w:szCs w:val="18"/>
              </w:rPr>
              <w:t>4</w:t>
            </w:r>
            <w:r w:rsidRPr="001B4529">
              <w:rPr>
                <w:rFonts w:ascii="Arial" w:hAnsi="Arial" w:cs="Arial"/>
                <w:sz w:val="18"/>
                <w:szCs w:val="18"/>
                <w:vertAlign w:val="superscript"/>
              </w:rPr>
              <w:t>th</w:t>
            </w:r>
            <w:r w:rsidRPr="001B4529">
              <w:rPr>
                <w:rFonts w:ascii="Arial" w:hAnsi="Arial" w:cs="Arial"/>
                <w:sz w:val="18"/>
                <w:szCs w:val="18"/>
              </w:rPr>
              <w:t xml:space="preserve"> Quarter</w:t>
            </w:r>
          </w:p>
          <w:p w:rsidR="00E710FD" w:rsidRPr="001B4529" w:rsidRDefault="004E0018" w:rsidP="004E0018">
            <w:pPr>
              <w:jc w:val="center"/>
              <w:rPr>
                <w:sz w:val="18"/>
                <w:szCs w:val="18"/>
                <w:rtl/>
                <w:lang w:val="en-GB"/>
              </w:rPr>
            </w:pPr>
            <w:r>
              <w:rPr>
                <w:rFonts w:ascii="Arial" w:hAnsi="Arial" w:cs="Arial"/>
                <w:sz w:val="18"/>
                <w:szCs w:val="18"/>
              </w:rPr>
              <w:t>2013</w:t>
            </w:r>
          </w:p>
        </w:tc>
        <w:tc>
          <w:tcPr>
            <w:tcW w:w="2274" w:type="dxa"/>
            <w:tcBorders>
              <w:top w:val="single" w:sz="4" w:space="0" w:color="auto"/>
              <w:left w:val="single" w:sz="4" w:space="0" w:color="auto"/>
              <w:bottom w:val="single" w:sz="4" w:space="0" w:color="auto"/>
            </w:tcBorders>
            <w:vAlign w:val="center"/>
          </w:tcPr>
          <w:p w:rsidR="0061245A" w:rsidRDefault="00AD0375" w:rsidP="00AD0375">
            <w:pPr>
              <w:jc w:val="center"/>
              <w:rPr>
                <w:rFonts w:ascii="Arial" w:hAnsi="Arial" w:cs="Arial"/>
                <w:sz w:val="18"/>
                <w:szCs w:val="18"/>
              </w:rPr>
            </w:pPr>
            <w:r w:rsidRPr="00AD0375">
              <w:rPr>
                <w:rFonts w:ascii="Arial" w:hAnsi="Arial" w:cs="Arial"/>
                <w:color w:val="000000"/>
                <w:sz w:val="18"/>
                <w:szCs w:val="18"/>
              </w:rPr>
              <w:t>1</w:t>
            </w:r>
            <w:r w:rsidRPr="00AD0375">
              <w:rPr>
                <w:rFonts w:ascii="Arial" w:hAnsi="Arial" w:cs="Arial"/>
                <w:sz w:val="18"/>
                <w:szCs w:val="18"/>
                <w:vertAlign w:val="superscript"/>
              </w:rPr>
              <w:t>st</w:t>
            </w:r>
            <w:r w:rsidRPr="00AD0375">
              <w:rPr>
                <w:rFonts w:ascii="Arial" w:hAnsi="Arial" w:cs="Arial"/>
                <w:color w:val="000000"/>
                <w:sz w:val="18"/>
                <w:szCs w:val="18"/>
              </w:rPr>
              <w:t xml:space="preserve"> </w:t>
            </w:r>
            <w:r w:rsidRPr="00AD0375">
              <w:rPr>
                <w:rFonts w:ascii="Arial" w:hAnsi="Arial" w:cs="Arial"/>
                <w:sz w:val="18"/>
                <w:szCs w:val="18"/>
              </w:rPr>
              <w:t>Quarter</w:t>
            </w:r>
          </w:p>
          <w:p w:rsidR="00E710FD" w:rsidRPr="00AD0375" w:rsidRDefault="00AD0375" w:rsidP="00AD0375">
            <w:pPr>
              <w:jc w:val="center"/>
              <w:rPr>
                <w:sz w:val="18"/>
                <w:szCs w:val="18"/>
                <w:rtl/>
                <w:lang w:val="en-GB"/>
              </w:rPr>
            </w:pPr>
            <w:r w:rsidRPr="00AD0375">
              <w:rPr>
                <w:rFonts w:ascii="Arial" w:hAnsi="Arial" w:cs="Arial"/>
                <w:sz w:val="18"/>
                <w:szCs w:val="18"/>
              </w:rPr>
              <w:t xml:space="preserve"> 2013 </w:t>
            </w:r>
          </w:p>
        </w:tc>
      </w:tr>
      <w:tr w:rsidR="00DB0EC1" w:rsidRPr="001B4529" w:rsidTr="00DB0EC1">
        <w:trPr>
          <w:trHeight w:val="340"/>
          <w:jc w:val="center"/>
        </w:trPr>
        <w:tc>
          <w:tcPr>
            <w:tcW w:w="2886" w:type="dxa"/>
            <w:tcBorders>
              <w:top w:val="single" w:sz="4" w:space="0" w:color="auto"/>
              <w:right w:val="single" w:sz="4" w:space="0" w:color="auto"/>
            </w:tcBorders>
            <w:vAlign w:val="center"/>
          </w:tcPr>
          <w:p w:rsidR="00DB0EC1" w:rsidRPr="001B4529" w:rsidRDefault="00DB0EC1" w:rsidP="00490910">
            <w:pPr>
              <w:pStyle w:val="Header"/>
              <w:tabs>
                <w:tab w:val="clear" w:pos="4153"/>
                <w:tab w:val="clear" w:pos="8306"/>
              </w:tabs>
              <w:bidi w:val="0"/>
              <w:rPr>
                <w:rFonts w:ascii="Arial" w:hAnsi="Arial" w:cs="Arial"/>
                <w:sz w:val="18"/>
                <w:szCs w:val="18"/>
              </w:rPr>
            </w:pPr>
            <w:r w:rsidRPr="001B4529">
              <w:rPr>
                <w:rFonts w:ascii="Arial" w:hAnsi="Arial" w:cs="Arial"/>
                <w:sz w:val="18"/>
                <w:szCs w:val="18"/>
              </w:rPr>
              <w:t xml:space="preserve">Number of </w:t>
            </w:r>
            <w:r>
              <w:rPr>
                <w:rFonts w:ascii="Arial" w:hAnsi="Arial" w:cs="Arial"/>
                <w:sz w:val="18"/>
                <w:szCs w:val="18"/>
              </w:rPr>
              <w:t xml:space="preserve">hotels in </w:t>
            </w:r>
            <w:r w:rsidRPr="001B4529">
              <w:rPr>
                <w:rFonts w:ascii="Arial" w:hAnsi="Arial" w:cs="Arial"/>
                <w:sz w:val="18"/>
                <w:szCs w:val="18"/>
              </w:rPr>
              <w:t>operati</w:t>
            </w:r>
            <w:r>
              <w:rPr>
                <w:rFonts w:ascii="Arial" w:hAnsi="Arial" w:cs="Arial"/>
                <w:sz w:val="18"/>
                <w:szCs w:val="18"/>
              </w:rPr>
              <w:t>o</w:t>
            </w:r>
            <w:r w:rsidRPr="001B4529">
              <w:rPr>
                <w:rFonts w:ascii="Arial" w:hAnsi="Arial" w:cs="Arial"/>
                <w:sz w:val="18"/>
                <w:szCs w:val="18"/>
              </w:rPr>
              <w:t xml:space="preserve">n </w:t>
            </w:r>
          </w:p>
        </w:tc>
        <w:tc>
          <w:tcPr>
            <w:tcW w:w="1983" w:type="dxa"/>
            <w:tcBorders>
              <w:top w:val="single" w:sz="4" w:space="0" w:color="auto"/>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116</w:t>
            </w:r>
          </w:p>
        </w:tc>
        <w:tc>
          <w:tcPr>
            <w:tcW w:w="1822" w:type="dxa"/>
            <w:tcBorders>
              <w:top w:val="single" w:sz="4" w:space="0" w:color="auto"/>
            </w:tcBorders>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2.7</w:t>
            </w:r>
          </w:p>
        </w:tc>
        <w:tc>
          <w:tcPr>
            <w:tcW w:w="2274" w:type="dxa"/>
            <w:tcBorders>
              <w:top w:val="single" w:sz="4" w:space="0" w:color="auto"/>
            </w:tcBorders>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14.9</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Average number of workers</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3,035</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2.9</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15.2</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Number of guests</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149,526</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-21.7</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24.1</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Number of guest nights</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361,711</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-26.1</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29.4</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Average room occupancy</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1,527.4</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-10.3</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26.0</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 xml:space="preserve">Average bed occupancy </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4,019.0</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-24.5</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29.4</w:t>
            </w:r>
          </w:p>
        </w:tc>
      </w:tr>
      <w:tr w:rsidR="00DB0EC1" w:rsidRPr="001B4529" w:rsidTr="00DB0EC1">
        <w:trPr>
          <w:trHeight w:val="340"/>
          <w:jc w:val="center"/>
        </w:trPr>
        <w:tc>
          <w:tcPr>
            <w:tcW w:w="2886" w:type="dxa"/>
            <w:tcBorders>
              <w:right w:val="single" w:sz="4" w:space="0" w:color="auto"/>
            </w:tcBorders>
            <w:vAlign w:val="center"/>
          </w:tcPr>
          <w:p w:rsidR="00DB0EC1" w:rsidRPr="001B4529" w:rsidRDefault="00DB0EC1" w:rsidP="00490910">
            <w:pPr>
              <w:bidi w:val="0"/>
              <w:rPr>
                <w:rFonts w:ascii="Arial" w:hAnsi="Arial" w:cs="Arial"/>
                <w:sz w:val="18"/>
                <w:szCs w:val="18"/>
              </w:rPr>
            </w:pPr>
            <w:r w:rsidRPr="001B4529">
              <w:rPr>
                <w:rFonts w:ascii="Arial" w:hAnsi="Arial" w:cs="Arial"/>
                <w:sz w:val="18"/>
                <w:szCs w:val="18"/>
              </w:rPr>
              <w:t>Room occupancy  %</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23.0</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-17.9</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4.5</w:t>
            </w:r>
          </w:p>
        </w:tc>
      </w:tr>
      <w:tr w:rsidR="00DB0EC1" w:rsidRPr="001B4529" w:rsidTr="00DB0EC1">
        <w:trPr>
          <w:trHeight w:val="340"/>
          <w:jc w:val="center"/>
        </w:trPr>
        <w:tc>
          <w:tcPr>
            <w:tcW w:w="2886" w:type="dxa"/>
            <w:tcBorders>
              <w:bottom w:val="single" w:sz="4" w:space="0" w:color="auto"/>
              <w:right w:val="single" w:sz="4" w:space="0" w:color="auto"/>
            </w:tcBorders>
            <w:vAlign w:val="center"/>
          </w:tcPr>
          <w:p w:rsidR="00DB0EC1" w:rsidRPr="001B4529" w:rsidRDefault="00DB0EC1" w:rsidP="00490910">
            <w:pPr>
              <w:bidi w:val="0"/>
              <w:rPr>
                <w:rFonts w:ascii="Arial" w:hAnsi="Arial" w:cs="Arial"/>
                <w:sz w:val="18"/>
                <w:szCs w:val="18"/>
                <w:rtl/>
                <w:lang w:val="en-GB"/>
              </w:rPr>
            </w:pPr>
            <w:r w:rsidRPr="001B4529">
              <w:rPr>
                <w:rFonts w:ascii="Arial" w:hAnsi="Arial" w:cs="Arial"/>
                <w:sz w:val="18"/>
                <w:szCs w:val="18"/>
              </w:rPr>
              <w:t>Bed occupancy  %</w:t>
            </w:r>
          </w:p>
        </w:tc>
        <w:tc>
          <w:tcPr>
            <w:tcW w:w="1983" w:type="dxa"/>
            <w:tcBorders>
              <w:left w:val="single" w:sz="4" w:space="0" w:color="auto"/>
            </w:tcBorders>
            <w:vAlign w:val="center"/>
          </w:tcPr>
          <w:p w:rsidR="00DB0EC1" w:rsidRPr="003D2000" w:rsidRDefault="00DB0EC1" w:rsidP="00AD0375">
            <w:pPr>
              <w:bidi w:val="0"/>
              <w:jc w:val="right"/>
              <w:rPr>
                <w:rFonts w:ascii="Arial" w:hAnsi="Arial" w:cs="Arial"/>
                <w:color w:val="000000"/>
                <w:sz w:val="18"/>
                <w:szCs w:val="18"/>
              </w:rPr>
            </w:pPr>
            <w:r w:rsidRPr="003D2000">
              <w:rPr>
                <w:rFonts w:ascii="Arial" w:hAnsi="Arial" w:cs="Arial"/>
                <w:color w:val="000000"/>
                <w:sz w:val="18"/>
                <w:szCs w:val="18"/>
              </w:rPr>
              <w:t>27.3</w:t>
            </w:r>
          </w:p>
        </w:tc>
        <w:tc>
          <w:tcPr>
            <w:tcW w:w="1822"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-28.7</w:t>
            </w:r>
          </w:p>
        </w:tc>
        <w:tc>
          <w:tcPr>
            <w:tcW w:w="2274" w:type="dxa"/>
            <w:vAlign w:val="center"/>
          </w:tcPr>
          <w:p w:rsidR="00DB0EC1" w:rsidRPr="009F0BD8" w:rsidRDefault="00DB0EC1" w:rsidP="00246B4C">
            <w:pPr>
              <w:bidi w:val="0"/>
              <w:jc w:val="right"/>
              <w:rPr>
                <w:rFonts w:ascii="Arial" w:hAnsi="Arial" w:cs="Arial"/>
                <w:color w:val="000000"/>
                <w:sz w:val="18"/>
                <w:szCs w:val="18"/>
              </w:rPr>
            </w:pPr>
            <w:r w:rsidRPr="009F0BD8">
              <w:rPr>
                <w:rFonts w:ascii="Arial" w:hAnsi="Arial" w:cs="Arial"/>
                <w:color w:val="000000"/>
                <w:sz w:val="18"/>
                <w:szCs w:val="18"/>
              </w:rPr>
              <w:t>10.8</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DC66B8" w:rsidRDefault="00DC66B8" w:rsidP="00DC66B8">
      <w:pPr>
        <w:widowControl w:val="0"/>
        <w:bidi w:val="0"/>
        <w:ind w:right="397"/>
        <w:jc w:val="both"/>
        <w:rPr>
          <w:rFonts w:cs="Times New Roman"/>
          <w:sz w:val="24"/>
          <w:szCs w:val="24"/>
        </w:rPr>
      </w:pPr>
    </w:p>
    <w:p w:rsidR="00DB0EC1" w:rsidRDefault="00DB0EC1" w:rsidP="00DB0EC1">
      <w:pPr>
        <w:widowControl w:val="0"/>
        <w:bidi w:val="0"/>
        <w:ind w:right="397"/>
        <w:jc w:val="both"/>
        <w:rPr>
          <w:rFonts w:cs="Times New Roman"/>
          <w:sz w:val="24"/>
          <w:szCs w:val="24"/>
        </w:rPr>
      </w:pPr>
    </w:p>
    <w:p w:rsidR="00DB0EC1" w:rsidRDefault="00DB0EC1" w:rsidP="00DB0EC1">
      <w:pPr>
        <w:widowControl w:val="0"/>
        <w:bidi w:val="0"/>
        <w:ind w:right="397"/>
        <w:jc w:val="both"/>
        <w:rPr>
          <w:rFonts w:cs="Times New Roman"/>
          <w:sz w:val="24"/>
          <w:szCs w:val="24"/>
        </w:rPr>
      </w:pPr>
    </w:p>
    <w:p w:rsidR="001016B1" w:rsidRPr="00CF691A" w:rsidRDefault="001016B1" w:rsidP="001016B1">
      <w:pPr>
        <w:pStyle w:val="Title"/>
        <w:bidi w:val="0"/>
        <w:rPr>
          <w:b w:val="0"/>
          <w:bCs w:val="0"/>
          <w:sz w:val="24"/>
          <w:szCs w:val="24"/>
          <w:rtl/>
        </w:rPr>
      </w:pPr>
      <w:r w:rsidRPr="00CF691A">
        <w:rPr>
          <w:b w:val="0"/>
          <w:bCs w:val="0"/>
          <w:sz w:val="24"/>
          <w:szCs w:val="24"/>
        </w:rPr>
        <w:lastRenderedPageBreak/>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266AFA" w:rsidRPr="000140B6" w:rsidRDefault="00266AFA" w:rsidP="00266AFA">
      <w:pPr>
        <w:numPr>
          <w:ilvl w:val="1"/>
          <w:numId w:val="7"/>
        </w:numPr>
        <w:tabs>
          <w:tab w:val="right" w:pos="180"/>
        </w:tabs>
        <w:bidi w:val="0"/>
        <w:ind w:right="1440"/>
        <w:jc w:val="both"/>
        <w:rPr>
          <w:b/>
          <w:bCs/>
          <w:sz w:val="24"/>
          <w:szCs w:val="24"/>
        </w:rPr>
      </w:pPr>
      <w:r w:rsidRPr="000140B6">
        <w:rPr>
          <w:b/>
          <w:bCs/>
          <w:sz w:val="24"/>
          <w:szCs w:val="24"/>
        </w:rPr>
        <w:t>Survey Objectives</w:t>
      </w:r>
    </w:p>
    <w:p w:rsidR="00266AFA" w:rsidRDefault="00266AFA" w:rsidP="00266AFA">
      <w:pPr>
        <w:bidi w:val="0"/>
        <w:ind w:left="142" w:hanging="142"/>
        <w:jc w:val="both"/>
        <w:rPr>
          <w:sz w:val="24"/>
        </w:rPr>
      </w:pPr>
      <w:r>
        <w:rPr>
          <w:sz w:val="24"/>
        </w:rPr>
        <w:t>By conducting this survey series, we aim to provide a regular flow of data on:</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 employees.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266AFA" w:rsidRDefault="00266AFA" w:rsidP="00266AFA">
      <w:pPr>
        <w:tabs>
          <w:tab w:val="right" w:pos="180"/>
        </w:tabs>
        <w:bidi w:val="0"/>
        <w:ind w:left="360" w:right="144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Survey Questionnaire</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E00C59" w:rsidRPr="00E757A3" w:rsidRDefault="00E00C59" w:rsidP="00E00C59">
      <w:pPr>
        <w:bidi w:val="0"/>
        <w:ind w:left="18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Coverage </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266AFA" w:rsidRPr="00E757A3" w:rsidRDefault="00266AFA" w:rsidP="00266AFA">
      <w:pPr>
        <w:tabs>
          <w:tab w:val="right" w:pos="180"/>
        </w:tabs>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266AFA" w:rsidRPr="00E757A3" w:rsidRDefault="00266AFA" w:rsidP="00266AFA">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266AFA" w:rsidRPr="00E757A3" w:rsidRDefault="00266AFA" w:rsidP="00266AFA">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266AFA" w:rsidRPr="00A82DF1" w:rsidRDefault="00266AFA" w:rsidP="00266AFA">
      <w:pPr>
        <w:pStyle w:val="BodyText3"/>
        <w:jc w:val="both"/>
        <w:rPr>
          <w:noProof/>
        </w:rPr>
      </w:pPr>
      <w:r w:rsidRPr="00A82DF1">
        <w:rPr>
          <w:noProof/>
        </w:rPr>
        <w:t xml:space="preserve">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7E515E"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AE4A44">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w:t>
      </w:r>
      <w:r w:rsidR="00AE4A44">
        <w:rPr>
          <w:rFonts w:cs="Times New Roman"/>
          <w:snapToGrid w:val="0"/>
          <w:sz w:val="24"/>
          <w:szCs w:val="24"/>
        </w:rPr>
        <w:t>domestic and foreign organizations,</w:t>
      </w:r>
      <w:r w:rsidRPr="00482FC2">
        <w:rPr>
          <w:rFonts w:cs="Times New Roman"/>
          <w:snapToGrid w:val="0"/>
          <w:sz w:val="24"/>
          <w:szCs w:val="24"/>
        </w:rPr>
        <w:t xml:space="preserve">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B166CA">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sidR="00246B4C">
        <w:rPr>
          <w:rFonts w:cs="Times New Roman"/>
          <w:snapToGrid w:val="0"/>
          <w:sz w:val="24"/>
          <w:szCs w:val="24"/>
        </w:rPr>
        <w:t>first</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246B4C">
        <w:rPr>
          <w:rFonts w:cs="Times New Roman"/>
          <w:snapToGrid w:val="0"/>
          <w:sz w:val="24"/>
          <w:szCs w:val="24"/>
        </w:rPr>
        <w:t>201</w:t>
      </w:r>
      <w:r w:rsidR="00B166CA">
        <w:rPr>
          <w:rFonts w:cs="Times New Roman"/>
          <w:snapToGrid w:val="0"/>
          <w:sz w:val="24"/>
          <w:szCs w:val="24"/>
        </w:rPr>
        <w:t>3</w:t>
      </w:r>
      <w:r w:rsidRPr="00482FC2">
        <w:rPr>
          <w:rFonts w:cs="Times New Roman"/>
          <w:snapToGrid w:val="0"/>
          <w:sz w:val="24"/>
          <w:szCs w:val="24"/>
        </w:rPr>
        <w:t xml:space="preserve"> and </w:t>
      </w:r>
      <w:r>
        <w:rPr>
          <w:rFonts w:cs="Times New Roman"/>
          <w:snapToGrid w:val="0"/>
          <w:sz w:val="24"/>
          <w:szCs w:val="24"/>
        </w:rPr>
        <w:t xml:space="preserve">the </w:t>
      </w:r>
      <w:r w:rsidR="00246B4C">
        <w:rPr>
          <w:rFonts w:cs="Times New Roman"/>
          <w:snapToGrid w:val="0"/>
          <w:sz w:val="24"/>
          <w:szCs w:val="24"/>
        </w:rPr>
        <w:t>fourth</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246B4C">
        <w:rPr>
          <w:rFonts w:cs="Times New Roman"/>
          <w:snapToGrid w:val="0"/>
          <w:sz w:val="24"/>
          <w:szCs w:val="24"/>
        </w:rPr>
        <w:t>2013</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B166CA" w:rsidRPr="00B166CA" w:rsidRDefault="00587A43" w:rsidP="00233876">
      <w:pPr>
        <w:numPr>
          <w:ilvl w:val="0"/>
          <w:numId w:val="5"/>
        </w:numPr>
        <w:tabs>
          <w:tab w:val="clear" w:pos="720"/>
        </w:tabs>
        <w:bidi w:val="0"/>
        <w:ind w:left="426" w:right="-1" w:hanging="284"/>
        <w:jc w:val="both"/>
        <w:rPr>
          <w:rFonts w:cs="Times New Roman"/>
          <w:b/>
          <w:bCs/>
          <w:sz w:val="24"/>
          <w:szCs w:val="24"/>
        </w:rPr>
      </w:pPr>
      <w:r w:rsidRPr="00B166CA">
        <w:rPr>
          <w:rFonts w:cs="Times New Roman"/>
          <w:snapToGrid w:val="0"/>
          <w:sz w:val="24"/>
          <w:szCs w:val="24"/>
        </w:rPr>
        <w:t xml:space="preserve">Completeness: The indicators of hotel activity were collected from all the hotels in West Bank during the </w:t>
      </w:r>
      <w:r w:rsidR="00246B4C" w:rsidRPr="00B166CA">
        <w:rPr>
          <w:rFonts w:cs="Times New Roman"/>
          <w:snapToGrid w:val="0"/>
          <w:sz w:val="24"/>
          <w:szCs w:val="24"/>
        </w:rPr>
        <w:t>first</w:t>
      </w:r>
      <w:r w:rsidRPr="00B166CA">
        <w:rPr>
          <w:rFonts w:cs="Times New Roman"/>
          <w:snapToGrid w:val="0"/>
          <w:sz w:val="24"/>
          <w:szCs w:val="24"/>
        </w:rPr>
        <w:t xml:space="preserve"> quarter of </w:t>
      </w:r>
      <w:r w:rsidR="00246B4C" w:rsidRPr="00B166CA">
        <w:rPr>
          <w:rFonts w:cs="Times New Roman"/>
          <w:snapToGrid w:val="0"/>
          <w:sz w:val="24"/>
          <w:szCs w:val="24"/>
        </w:rPr>
        <w:t>2014</w:t>
      </w:r>
      <w:r w:rsidR="00B166CA">
        <w:rPr>
          <w:rFonts w:cs="Times New Roman"/>
          <w:snapToGrid w:val="0"/>
          <w:sz w:val="24"/>
          <w:szCs w:val="24"/>
        </w:rPr>
        <w:t>; response to the survey was 9</w:t>
      </w:r>
      <w:proofErr w:type="spellStart"/>
      <w:r w:rsidR="00233876">
        <w:rPr>
          <w:rFonts w:cs="Times New Roman" w:hint="cs"/>
          <w:snapToGrid w:val="0"/>
          <w:sz w:val="24"/>
          <w:szCs w:val="24"/>
          <w:rtl/>
        </w:rPr>
        <w:t>9</w:t>
      </w:r>
      <w:proofErr w:type="spellEnd"/>
      <w:r w:rsidR="00B166CA">
        <w:rPr>
          <w:rFonts w:cs="Times New Roman"/>
          <w:snapToGrid w:val="0"/>
          <w:sz w:val="24"/>
          <w:szCs w:val="24"/>
        </w:rPr>
        <w:t>%.</w:t>
      </w:r>
    </w:p>
    <w:p w:rsidR="00B166CA" w:rsidRPr="00B166CA" w:rsidRDefault="00B166CA" w:rsidP="00B166CA">
      <w:pPr>
        <w:bidi w:val="0"/>
        <w:ind w:right="720"/>
        <w:jc w:val="both"/>
        <w:rPr>
          <w:rFonts w:cs="Times New Roman"/>
          <w:b/>
          <w:bCs/>
          <w:sz w:val="24"/>
          <w:szCs w:val="24"/>
        </w:rPr>
      </w:pPr>
    </w:p>
    <w:p w:rsidR="00587A43" w:rsidRDefault="00587A43" w:rsidP="009F41AA">
      <w:pPr>
        <w:bidi w:val="0"/>
        <w:ind w:left="142" w:right="720"/>
        <w:jc w:val="both"/>
        <w:rPr>
          <w:rFonts w:cs="Times New Roman"/>
          <w:b/>
          <w:bCs/>
          <w:sz w:val="24"/>
          <w:szCs w:val="24"/>
        </w:rPr>
      </w:pPr>
      <w:r w:rsidRPr="00BD6B20">
        <w:rPr>
          <w:rFonts w:cs="Times New Roman"/>
          <w:b/>
          <w:bCs/>
          <w:sz w:val="24"/>
          <w:szCs w:val="24"/>
        </w:rPr>
        <w:t>Comparability</w:t>
      </w:r>
    </w:p>
    <w:p w:rsidR="00587A43" w:rsidRPr="00BD6B20" w:rsidRDefault="00587A43" w:rsidP="00587A43">
      <w:pPr>
        <w:bidi w:val="0"/>
        <w:rPr>
          <w:rFonts w:cs="Times New Roman"/>
          <w:b/>
          <w:bCs/>
          <w:sz w:val="24"/>
          <w:szCs w:val="24"/>
        </w:rPr>
      </w:pPr>
    </w:p>
    <w:p w:rsidR="00DB0EC1" w:rsidRPr="00C2159A" w:rsidRDefault="00DB0EC1" w:rsidP="00DB0EC1">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DB0EC1" w:rsidRPr="00050BFA" w:rsidRDefault="00DB0EC1" w:rsidP="00DB0EC1">
      <w:pPr>
        <w:bidi w:val="0"/>
        <w:rPr>
          <w:sz w:val="16"/>
          <w:szCs w:val="16"/>
        </w:rPr>
      </w:pPr>
    </w:p>
    <w:p w:rsidR="00DB0EC1" w:rsidRPr="00483C7B" w:rsidRDefault="00DB0EC1" w:rsidP="00DB0EC1">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first</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to 2014.</w:t>
      </w:r>
    </w:p>
    <w:p w:rsidR="00587A43" w:rsidRPr="00483C7B" w:rsidRDefault="00587A43" w:rsidP="00587A43">
      <w:pPr>
        <w:bidi w:val="0"/>
        <w:jc w:val="both"/>
        <w:rPr>
          <w:rFonts w:cs="Times New Roman"/>
          <w:snapToGrid w:val="0"/>
          <w:sz w:val="24"/>
          <w:szCs w:val="24"/>
        </w:rPr>
      </w:pPr>
    </w:p>
    <w:p w:rsidR="00587A43" w:rsidRDefault="00587A43" w:rsidP="00246B4C">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w:t>
      </w:r>
      <w:r w:rsidR="00F2180C">
        <w:rPr>
          <w:rFonts w:ascii="Arial" w:hAnsi="Arial" w:cs="Arial"/>
          <w:b/>
          <w:bCs/>
          <w:color w:val="000000"/>
          <w:sz w:val="22"/>
          <w:szCs w:val="22"/>
        </w:rPr>
        <w:t xml:space="preserve"> the</w:t>
      </w:r>
      <w:r>
        <w:rPr>
          <w:rFonts w:ascii="Arial" w:hAnsi="Arial" w:cs="Arial"/>
          <w:b/>
          <w:bCs/>
          <w:color w:val="000000"/>
          <w:sz w:val="22"/>
          <w:szCs w:val="22"/>
        </w:rPr>
        <w:t xml:space="preserve"> West Bank During F</w:t>
      </w:r>
      <w:r w:rsidR="00246B4C">
        <w:rPr>
          <w:rFonts w:ascii="Arial" w:hAnsi="Arial" w:cs="Arial"/>
          <w:b/>
          <w:bCs/>
          <w:color w:val="000000"/>
          <w:sz w:val="22"/>
          <w:szCs w:val="22"/>
        </w:rPr>
        <w:t>irst</w:t>
      </w:r>
      <w:r>
        <w:rPr>
          <w:rFonts w:ascii="Arial" w:hAnsi="Arial" w:cs="Arial"/>
          <w:b/>
          <w:bCs/>
          <w:color w:val="000000"/>
          <w:sz w:val="22"/>
          <w:szCs w:val="22"/>
        </w:rPr>
        <w:t xml:space="preserve"> Quarters of</w:t>
      </w:r>
    </w:p>
    <w:p w:rsidR="00587A43" w:rsidRDefault="00587A43" w:rsidP="00B166CA">
      <w:pPr>
        <w:pStyle w:val="BodyTextIndent"/>
        <w:spacing w:before="20"/>
        <w:jc w:val="center"/>
        <w:rPr>
          <w:rFonts w:ascii="Arial" w:hAnsi="Arial" w:cs="Arial"/>
          <w:b/>
          <w:bCs/>
          <w:color w:val="000000"/>
          <w:sz w:val="22"/>
          <w:szCs w:val="22"/>
        </w:rPr>
      </w:pPr>
      <w:r>
        <w:rPr>
          <w:rFonts w:ascii="Arial" w:hAnsi="Arial" w:cs="Arial"/>
          <w:b/>
          <w:bCs/>
          <w:color w:val="000000"/>
          <w:sz w:val="22"/>
          <w:szCs w:val="22"/>
        </w:rPr>
        <w:t>2010-201</w:t>
      </w:r>
      <w:r w:rsidR="00B166CA">
        <w:rPr>
          <w:rFonts w:ascii="Arial" w:hAnsi="Arial" w:cs="Arial"/>
          <w:b/>
          <w:bCs/>
          <w:color w:val="000000"/>
          <w:sz w:val="22"/>
          <w:szCs w:val="22"/>
        </w:rPr>
        <w:t>4</w:t>
      </w:r>
      <w:r w:rsidRPr="00B5180F">
        <w:rPr>
          <w:rFonts w:ascii="Arial" w:hAnsi="Arial" w:cs="Arial"/>
          <w:b/>
          <w:bCs/>
          <w:color w:val="000000"/>
          <w:sz w:val="22"/>
          <w:szCs w:val="22"/>
        </w:rPr>
        <w:t xml:space="preserve"> </w:t>
      </w:r>
    </w:p>
    <w:p w:rsidR="006D7DFB" w:rsidRPr="001B4529" w:rsidRDefault="006D7DFB" w:rsidP="006D7DFB">
      <w:pPr>
        <w:bidi w:val="0"/>
        <w:jc w:val="center"/>
        <w:rPr>
          <w:rFonts w:ascii="Arial" w:hAnsi="Arial" w:cs="Arial"/>
          <w:b/>
          <w:bCs/>
          <w:sz w:val="8"/>
          <w:szCs w:val="8"/>
        </w:rPr>
      </w:pPr>
    </w:p>
    <w:tbl>
      <w:tblPr>
        <w:tblW w:w="9287" w:type="dxa"/>
        <w:jc w:val="center"/>
        <w:tblBorders>
          <w:top w:val="single" w:sz="4" w:space="0" w:color="auto"/>
          <w:left w:val="single" w:sz="4" w:space="0" w:color="auto"/>
          <w:bottom w:val="single" w:sz="4" w:space="0" w:color="auto"/>
          <w:right w:val="single" w:sz="4" w:space="0" w:color="auto"/>
        </w:tblBorders>
        <w:tblLook w:val="01E0"/>
      </w:tblPr>
      <w:tblGrid>
        <w:gridCol w:w="2660"/>
        <w:gridCol w:w="1283"/>
        <w:gridCol w:w="1501"/>
        <w:gridCol w:w="1216"/>
        <w:gridCol w:w="1226"/>
        <w:gridCol w:w="1401"/>
      </w:tblGrid>
      <w:tr w:rsidR="00246B4C" w:rsidRPr="006E2727" w:rsidTr="00DB0EC1">
        <w:trPr>
          <w:trHeight w:val="340"/>
          <w:jc w:val="center"/>
        </w:trPr>
        <w:tc>
          <w:tcPr>
            <w:tcW w:w="2660" w:type="dxa"/>
            <w:vMerge w:val="restart"/>
            <w:tcBorders>
              <w:top w:val="single" w:sz="4" w:space="0" w:color="auto"/>
              <w:bottom w:val="nil"/>
              <w:right w:val="single" w:sz="4" w:space="0" w:color="auto"/>
            </w:tcBorders>
            <w:vAlign w:val="center"/>
          </w:tcPr>
          <w:p w:rsidR="00246B4C" w:rsidRPr="006E2727" w:rsidRDefault="00246B4C" w:rsidP="00243068">
            <w:pPr>
              <w:jc w:val="center"/>
              <w:rPr>
                <w:rFonts w:ascii="Arial" w:hAnsi="Arial" w:cs="Arial"/>
                <w:sz w:val="18"/>
                <w:szCs w:val="18"/>
                <w:rtl/>
                <w:lang w:val="en-GB"/>
              </w:rPr>
            </w:pPr>
            <w:r w:rsidRPr="006E2727">
              <w:rPr>
                <w:rFonts w:ascii="Arial" w:hAnsi="Arial" w:cs="Arial"/>
                <w:b/>
                <w:bCs/>
                <w:sz w:val="18"/>
                <w:szCs w:val="18"/>
              </w:rPr>
              <w:t>Indicator</w:t>
            </w:r>
          </w:p>
        </w:tc>
        <w:tc>
          <w:tcPr>
            <w:tcW w:w="6627" w:type="dxa"/>
            <w:gridSpan w:val="5"/>
            <w:tcBorders>
              <w:top w:val="single" w:sz="4" w:space="0" w:color="auto"/>
              <w:left w:val="single" w:sz="4" w:space="0" w:color="auto"/>
              <w:bottom w:val="single" w:sz="4" w:space="0" w:color="auto"/>
            </w:tcBorders>
            <w:vAlign w:val="center"/>
          </w:tcPr>
          <w:p w:rsidR="00246B4C" w:rsidRPr="006E2727" w:rsidRDefault="00246B4C" w:rsidP="00B166CA">
            <w:pPr>
              <w:jc w:val="center"/>
              <w:rPr>
                <w:rFonts w:ascii="Arial" w:hAnsi="Arial" w:cs="Arial"/>
                <w:b/>
                <w:bCs/>
                <w:sz w:val="18"/>
                <w:szCs w:val="18"/>
                <w:rtl/>
                <w:lang w:val="en-GB"/>
              </w:rPr>
            </w:pPr>
            <w:r>
              <w:rPr>
                <w:rFonts w:ascii="Arial" w:hAnsi="Arial" w:cs="Arial"/>
                <w:b/>
                <w:bCs/>
                <w:snapToGrid w:val="0"/>
                <w:sz w:val="18"/>
                <w:szCs w:val="18"/>
              </w:rPr>
              <w:t>First</w:t>
            </w:r>
            <w:r w:rsidRPr="006E2727">
              <w:rPr>
                <w:rFonts w:ascii="Arial" w:hAnsi="Arial" w:cs="Arial"/>
                <w:b/>
                <w:bCs/>
                <w:snapToGrid w:val="0"/>
                <w:sz w:val="18"/>
                <w:szCs w:val="18"/>
              </w:rPr>
              <w:t xml:space="preserve"> Quarter</w:t>
            </w:r>
          </w:p>
        </w:tc>
      </w:tr>
      <w:tr w:rsidR="00246B4C" w:rsidRPr="006E2727" w:rsidTr="00DB0EC1">
        <w:trPr>
          <w:trHeight w:val="340"/>
          <w:jc w:val="center"/>
        </w:trPr>
        <w:tc>
          <w:tcPr>
            <w:tcW w:w="2660" w:type="dxa"/>
            <w:vMerge/>
            <w:tcBorders>
              <w:top w:val="nil"/>
              <w:bottom w:val="single" w:sz="4" w:space="0" w:color="auto"/>
              <w:right w:val="single" w:sz="4" w:space="0" w:color="auto"/>
            </w:tcBorders>
            <w:vAlign w:val="center"/>
          </w:tcPr>
          <w:p w:rsidR="00246B4C" w:rsidRPr="006E2727" w:rsidRDefault="00246B4C" w:rsidP="00243068">
            <w:pPr>
              <w:jc w:val="center"/>
              <w:rPr>
                <w:rFonts w:ascii="Arial" w:hAnsi="Arial" w:cs="Arial"/>
                <w:sz w:val="18"/>
                <w:szCs w:val="18"/>
                <w:rtl/>
                <w:lang w:val="en-GB"/>
              </w:rPr>
            </w:pPr>
          </w:p>
        </w:tc>
        <w:tc>
          <w:tcPr>
            <w:tcW w:w="1283" w:type="dxa"/>
            <w:tcBorders>
              <w:top w:val="single" w:sz="4" w:space="0" w:color="auto"/>
              <w:left w:val="single" w:sz="4" w:space="0" w:color="auto"/>
              <w:bottom w:val="single" w:sz="4" w:space="0" w:color="auto"/>
              <w:right w:val="single" w:sz="4" w:space="0" w:color="auto"/>
            </w:tcBorders>
            <w:vAlign w:val="center"/>
          </w:tcPr>
          <w:p w:rsidR="00246B4C" w:rsidRPr="006E2727" w:rsidRDefault="00246B4C" w:rsidP="00243068">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501" w:type="dxa"/>
            <w:tcBorders>
              <w:top w:val="single" w:sz="4" w:space="0" w:color="auto"/>
              <w:left w:val="single" w:sz="4" w:space="0" w:color="auto"/>
              <w:bottom w:val="single" w:sz="4" w:space="0" w:color="auto"/>
              <w:right w:val="single" w:sz="4" w:space="0" w:color="auto"/>
            </w:tcBorders>
            <w:vAlign w:val="center"/>
          </w:tcPr>
          <w:p w:rsidR="00246B4C" w:rsidRPr="006E2727" w:rsidRDefault="00246B4C" w:rsidP="00243068">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216" w:type="dxa"/>
            <w:tcBorders>
              <w:top w:val="single" w:sz="4" w:space="0" w:color="auto"/>
              <w:left w:val="single" w:sz="4" w:space="0" w:color="auto"/>
              <w:bottom w:val="single" w:sz="4" w:space="0" w:color="auto"/>
              <w:right w:val="single" w:sz="4" w:space="0" w:color="auto"/>
            </w:tcBorders>
            <w:vAlign w:val="center"/>
          </w:tcPr>
          <w:p w:rsidR="00246B4C" w:rsidRPr="006E2727" w:rsidRDefault="00246B4C" w:rsidP="00243068">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226" w:type="dxa"/>
            <w:tcBorders>
              <w:top w:val="single" w:sz="4" w:space="0" w:color="auto"/>
              <w:left w:val="single" w:sz="4" w:space="0" w:color="auto"/>
              <w:bottom w:val="single" w:sz="4" w:space="0" w:color="auto"/>
              <w:right w:val="single" w:sz="4" w:space="0" w:color="auto"/>
            </w:tcBorders>
            <w:vAlign w:val="center"/>
          </w:tcPr>
          <w:p w:rsidR="00246B4C" w:rsidRPr="006E2727" w:rsidRDefault="00246B4C" w:rsidP="00246B4C">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401" w:type="dxa"/>
            <w:tcBorders>
              <w:top w:val="single" w:sz="4" w:space="0" w:color="auto"/>
              <w:left w:val="single" w:sz="4" w:space="0" w:color="auto"/>
              <w:bottom w:val="single" w:sz="4" w:space="0" w:color="auto"/>
            </w:tcBorders>
            <w:vAlign w:val="center"/>
          </w:tcPr>
          <w:p w:rsidR="00246B4C" w:rsidRPr="006E2727" w:rsidRDefault="00246B4C" w:rsidP="00243068">
            <w:pPr>
              <w:pStyle w:val="BodyTextIndent2"/>
              <w:tabs>
                <w:tab w:val="left" w:pos="640"/>
              </w:tabs>
              <w:bidi/>
              <w:ind w:left="0"/>
              <w:jc w:val="center"/>
              <w:rPr>
                <w:rFonts w:ascii="Arial" w:hAnsi="Arial" w:cs="Arial"/>
                <w:sz w:val="18"/>
                <w:szCs w:val="18"/>
                <w:rtl/>
              </w:rPr>
            </w:pPr>
            <w:r>
              <w:rPr>
                <w:rFonts w:ascii="Arial" w:hAnsi="Arial" w:cs="Arial"/>
                <w:sz w:val="18"/>
                <w:szCs w:val="18"/>
              </w:rPr>
              <w:t>2014</w:t>
            </w:r>
          </w:p>
        </w:tc>
      </w:tr>
      <w:tr w:rsidR="00B166CA" w:rsidRPr="006E2727" w:rsidTr="00DB0EC1">
        <w:trPr>
          <w:trHeight w:val="340"/>
          <w:jc w:val="center"/>
        </w:trPr>
        <w:tc>
          <w:tcPr>
            <w:tcW w:w="2660" w:type="dxa"/>
            <w:tcBorders>
              <w:top w:val="single" w:sz="4" w:space="0" w:color="auto"/>
              <w:right w:val="single" w:sz="4" w:space="0" w:color="auto"/>
            </w:tcBorders>
            <w:vAlign w:val="center"/>
          </w:tcPr>
          <w:p w:rsidR="00B166CA" w:rsidRPr="006E2727" w:rsidRDefault="00B166CA" w:rsidP="006552B2">
            <w:pPr>
              <w:pStyle w:val="Header"/>
              <w:tabs>
                <w:tab w:val="clear" w:pos="4153"/>
                <w:tab w:val="clear" w:pos="8306"/>
              </w:tabs>
              <w:bidi w:val="0"/>
              <w:rPr>
                <w:rFonts w:ascii="Arial" w:hAnsi="Arial" w:cs="Arial"/>
                <w:sz w:val="18"/>
                <w:szCs w:val="18"/>
              </w:rPr>
            </w:pPr>
            <w:r w:rsidRPr="006E2727">
              <w:rPr>
                <w:rFonts w:ascii="Arial" w:hAnsi="Arial" w:cs="Arial"/>
                <w:sz w:val="18"/>
                <w:szCs w:val="18"/>
              </w:rPr>
              <w:t xml:space="preserve">Number of </w:t>
            </w:r>
            <w:r w:rsidR="006552B2" w:rsidRPr="006E2727">
              <w:rPr>
                <w:rFonts w:ascii="Arial" w:hAnsi="Arial" w:cs="Arial"/>
                <w:sz w:val="18"/>
                <w:szCs w:val="18"/>
              </w:rPr>
              <w:t>hotels</w:t>
            </w:r>
            <w:r w:rsidR="006552B2">
              <w:rPr>
                <w:rFonts w:ascii="Arial" w:hAnsi="Arial" w:cs="Arial"/>
                <w:sz w:val="18"/>
                <w:szCs w:val="18"/>
              </w:rPr>
              <w:t xml:space="preserve"> in</w:t>
            </w:r>
            <w:r w:rsidR="006552B2" w:rsidRPr="006E2727">
              <w:rPr>
                <w:rFonts w:ascii="Arial" w:hAnsi="Arial" w:cs="Arial"/>
                <w:sz w:val="18"/>
                <w:szCs w:val="18"/>
              </w:rPr>
              <w:t xml:space="preserve"> </w:t>
            </w:r>
            <w:r w:rsidRPr="006E2727">
              <w:rPr>
                <w:rFonts w:ascii="Arial" w:hAnsi="Arial" w:cs="Arial"/>
                <w:sz w:val="18"/>
                <w:szCs w:val="18"/>
              </w:rPr>
              <w:t>operati</w:t>
            </w:r>
            <w:r w:rsidR="006552B2">
              <w:rPr>
                <w:rFonts w:ascii="Arial" w:hAnsi="Arial" w:cs="Arial"/>
                <w:sz w:val="18"/>
                <w:szCs w:val="18"/>
              </w:rPr>
              <w:t>o</w:t>
            </w:r>
            <w:r w:rsidRPr="006E2727">
              <w:rPr>
                <w:rFonts w:ascii="Arial" w:hAnsi="Arial" w:cs="Arial"/>
                <w:sz w:val="18"/>
                <w:szCs w:val="18"/>
              </w:rPr>
              <w:t xml:space="preserve">n </w:t>
            </w:r>
          </w:p>
        </w:tc>
        <w:tc>
          <w:tcPr>
            <w:tcW w:w="1283" w:type="dxa"/>
            <w:tcBorders>
              <w:top w:val="single" w:sz="4" w:space="0" w:color="auto"/>
              <w:left w:val="single" w:sz="4" w:space="0" w:color="auto"/>
            </w:tcBorders>
            <w:vAlign w:val="center"/>
          </w:tcPr>
          <w:p w:rsidR="00B166CA" w:rsidRPr="00E1394A" w:rsidRDefault="00B166CA" w:rsidP="00490910">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501" w:type="dxa"/>
            <w:tcBorders>
              <w:top w:val="single" w:sz="4" w:space="0" w:color="auto"/>
            </w:tcBorders>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216" w:type="dxa"/>
            <w:tcBorders>
              <w:top w:val="single" w:sz="4" w:space="0" w:color="auto"/>
            </w:tcBorders>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226" w:type="dxa"/>
            <w:tcBorders>
              <w:top w:val="single" w:sz="4" w:space="0" w:color="auto"/>
            </w:tcBorders>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401" w:type="dxa"/>
            <w:tcBorders>
              <w:top w:val="single" w:sz="4" w:space="0" w:color="auto"/>
            </w:tcBorders>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Average number of workers</w:t>
            </w:r>
          </w:p>
        </w:tc>
        <w:tc>
          <w:tcPr>
            <w:tcW w:w="1283" w:type="dxa"/>
            <w:tcBorders>
              <w:left w:val="single" w:sz="4" w:space="0" w:color="auto"/>
            </w:tcBorders>
            <w:vAlign w:val="center"/>
          </w:tcPr>
          <w:p w:rsidR="00B166CA" w:rsidRPr="00E1394A" w:rsidRDefault="00B166CA" w:rsidP="00490910">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1,723</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21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22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3,035 </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Number of guests</w:t>
            </w:r>
          </w:p>
        </w:tc>
        <w:tc>
          <w:tcPr>
            <w:tcW w:w="1283" w:type="dxa"/>
            <w:tcBorders>
              <w:left w:val="single" w:sz="4" w:space="0" w:color="auto"/>
            </w:tcBorders>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123</w:t>
            </w:r>
            <w:r>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501" w:type="dxa"/>
            <w:vAlign w:val="center"/>
          </w:tcPr>
          <w:p w:rsidR="00B166CA" w:rsidRPr="00E1394A" w:rsidRDefault="00B166CA" w:rsidP="00490910">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216"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226"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149,526 </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Number of guest nights</w:t>
            </w:r>
          </w:p>
        </w:tc>
        <w:tc>
          <w:tcPr>
            <w:tcW w:w="1283" w:type="dxa"/>
            <w:tcBorders>
              <w:left w:val="single" w:sz="4" w:space="0" w:color="auto"/>
            </w:tcBorders>
            <w:vAlign w:val="center"/>
          </w:tcPr>
          <w:p w:rsidR="00B166CA" w:rsidRPr="00E1394A" w:rsidRDefault="00B166CA" w:rsidP="00490910">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285</w:t>
            </w:r>
            <w:r>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21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22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361,711 </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Average occupancy of rooms</w:t>
            </w:r>
          </w:p>
        </w:tc>
        <w:tc>
          <w:tcPr>
            <w:tcW w:w="1283" w:type="dxa"/>
            <w:tcBorders>
              <w:left w:val="single" w:sz="4" w:space="0" w:color="auto"/>
            </w:tcBorders>
            <w:vAlign w:val="center"/>
          </w:tcPr>
          <w:p w:rsidR="00B166CA" w:rsidRPr="00E1394A" w:rsidRDefault="00B166CA" w:rsidP="00490910">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216"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226"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1,527.4 </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Average occupancy of beds</w:t>
            </w:r>
          </w:p>
        </w:tc>
        <w:tc>
          <w:tcPr>
            <w:tcW w:w="1283" w:type="dxa"/>
            <w:tcBorders>
              <w:left w:val="single" w:sz="4" w:space="0" w:color="auto"/>
            </w:tcBorders>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w:t>
            </w:r>
            <w:r>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21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22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4,019.0 </w:t>
            </w:r>
          </w:p>
        </w:tc>
      </w:tr>
      <w:tr w:rsidR="00B166CA" w:rsidRPr="006E2727" w:rsidTr="00DB0EC1">
        <w:trPr>
          <w:trHeight w:val="340"/>
          <w:jc w:val="center"/>
        </w:trPr>
        <w:tc>
          <w:tcPr>
            <w:tcW w:w="2660" w:type="dxa"/>
            <w:tcBorders>
              <w:right w:val="single" w:sz="4" w:space="0" w:color="auto"/>
            </w:tcBorders>
            <w:vAlign w:val="center"/>
          </w:tcPr>
          <w:p w:rsidR="00B166CA" w:rsidRPr="006E2727" w:rsidRDefault="00B166CA" w:rsidP="00243068">
            <w:pPr>
              <w:bidi w:val="0"/>
              <w:rPr>
                <w:rFonts w:ascii="Arial" w:hAnsi="Arial" w:cs="Arial"/>
                <w:sz w:val="18"/>
                <w:szCs w:val="18"/>
              </w:rPr>
            </w:pPr>
            <w:r w:rsidRPr="006E2727">
              <w:rPr>
                <w:rFonts w:ascii="Arial" w:hAnsi="Arial" w:cs="Arial"/>
                <w:sz w:val="18"/>
                <w:szCs w:val="18"/>
              </w:rPr>
              <w:t>Room occupancy  %</w:t>
            </w:r>
          </w:p>
        </w:tc>
        <w:tc>
          <w:tcPr>
            <w:tcW w:w="1283" w:type="dxa"/>
            <w:tcBorders>
              <w:left w:val="single" w:sz="4" w:space="0" w:color="auto"/>
            </w:tcBorders>
            <w:vAlign w:val="center"/>
          </w:tcPr>
          <w:p w:rsidR="00B166CA" w:rsidRPr="00E1394A" w:rsidRDefault="00B166CA" w:rsidP="00490910">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21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226" w:type="dxa"/>
            <w:vAlign w:val="center"/>
          </w:tcPr>
          <w:p w:rsidR="00B166CA" w:rsidRPr="00E1394A" w:rsidRDefault="00B166CA" w:rsidP="00490910">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r>
      <w:tr w:rsidR="00B166CA" w:rsidRPr="006E2727" w:rsidTr="00DB0EC1">
        <w:trPr>
          <w:trHeight w:val="340"/>
          <w:jc w:val="center"/>
        </w:trPr>
        <w:tc>
          <w:tcPr>
            <w:tcW w:w="2660" w:type="dxa"/>
            <w:tcBorders>
              <w:bottom w:val="single" w:sz="4" w:space="0" w:color="auto"/>
              <w:right w:val="single" w:sz="4" w:space="0" w:color="auto"/>
            </w:tcBorders>
            <w:vAlign w:val="center"/>
          </w:tcPr>
          <w:p w:rsidR="00B166CA" w:rsidRPr="006E2727" w:rsidRDefault="00B166CA" w:rsidP="00243068">
            <w:pPr>
              <w:bidi w:val="0"/>
              <w:rPr>
                <w:rFonts w:ascii="Arial" w:hAnsi="Arial" w:cs="Arial"/>
                <w:sz w:val="18"/>
                <w:szCs w:val="18"/>
                <w:rtl/>
                <w:lang w:val="en-GB"/>
              </w:rPr>
            </w:pPr>
            <w:r w:rsidRPr="006E2727">
              <w:rPr>
                <w:rFonts w:ascii="Arial" w:hAnsi="Arial" w:cs="Arial"/>
                <w:sz w:val="18"/>
                <w:szCs w:val="18"/>
              </w:rPr>
              <w:t>Bed occupancy  %</w:t>
            </w:r>
          </w:p>
        </w:tc>
        <w:tc>
          <w:tcPr>
            <w:tcW w:w="1283" w:type="dxa"/>
            <w:tcBorders>
              <w:left w:val="single" w:sz="4" w:space="0" w:color="auto"/>
            </w:tcBorders>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501" w:type="dxa"/>
            <w:vAlign w:val="center"/>
          </w:tcPr>
          <w:p w:rsidR="00B166CA" w:rsidRPr="00E1394A" w:rsidRDefault="00B166CA" w:rsidP="00490910">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216" w:type="dxa"/>
            <w:vAlign w:val="center"/>
          </w:tcPr>
          <w:p w:rsidR="00B166CA" w:rsidRPr="00E1394A" w:rsidRDefault="00B166CA" w:rsidP="00490910">
            <w:pPr>
              <w:bidi w:val="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226"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401" w:type="dxa"/>
            <w:vAlign w:val="center"/>
          </w:tcPr>
          <w:p w:rsidR="00B166CA" w:rsidRPr="00E1394A" w:rsidRDefault="00B166CA" w:rsidP="00490910">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r>
    </w:tbl>
    <w:p w:rsidR="00C81CCB" w:rsidRDefault="00C81CCB" w:rsidP="00E00C59">
      <w:pPr>
        <w:bidi w:val="0"/>
        <w:rPr>
          <w:rFonts w:cs="Times New Roman"/>
          <w:b/>
          <w:bCs/>
          <w:sz w:val="24"/>
          <w:szCs w:val="24"/>
        </w:rPr>
      </w:pPr>
    </w:p>
    <w:p w:rsidR="00C81CCB" w:rsidRDefault="00C81CCB">
      <w:pPr>
        <w:bidi w:val="0"/>
        <w:rPr>
          <w:rFonts w:cs="Times New Roman"/>
          <w:b/>
          <w:bCs/>
          <w:sz w:val="24"/>
          <w:szCs w:val="24"/>
        </w:rPr>
      </w:pPr>
      <w:r>
        <w:rPr>
          <w:rFonts w:cs="Times New Roman"/>
          <w:b/>
          <w:bCs/>
          <w:sz w:val="24"/>
          <w:szCs w:val="24"/>
        </w:rPr>
        <w:br w:type="page"/>
      </w:r>
    </w:p>
    <w:p w:rsidR="0080789F" w:rsidRDefault="0080789F" w:rsidP="0080789F">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5906CC" w:rsidRDefault="005906CC" w:rsidP="005906CC">
      <w:pPr>
        <w:bidi w:val="0"/>
        <w:jc w:val="both"/>
        <w:rPr>
          <w:rFonts w:cs="Times New Roman"/>
          <w:sz w:val="24"/>
          <w:szCs w:val="24"/>
        </w:rPr>
      </w:pPr>
      <w:r w:rsidRPr="00050366">
        <w:rPr>
          <w:rFonts w:cs="Times New Roman"/>
          <w:sz w:val="24"/>
          <w:szCs w:val="24"/>
        </w:rPr>
        <w:t>The</w:t>
      </w:r>
      <w:r>
        <w:rPr>
          <w:rFonts w:cs="Times New Roman"/>
          <w:sz w:val="24"/>
          <w:szCs w:val="24"/>
        </w:rPr>
        <w:t xml:space="preserve">re were 120 hotels </w:t>
      </w:r>
      <w:r w:rsidRPr="00050366">
        <w:rPr>
          <w:rFonts w:cs="Times New Roman"/>
          <w:sz w:val="24"/>
          <w:szCs w:val="24"/>
        </w:rPr>
        <w:t xml:space="preserve">in </w:t>
      </w:r>
      <w:r>
        <w:rPr>
          <w:rFonts w:cs="Times New Roman"/>
          <w:sz w:val="24"/>
          <w:szCs w:val="24"/>
        </w:rPr>
        <w:t xml:space="preserve">the </w:t>
      </w:r>
      <w:r w:rsidRPr="00050366">
        <w:rPr>
          <w:rFonts w:cs="Times New Roman"/>
          <w:sz w:val="24"/>
          <w:szCs w:val="24"/>
        </w:rPr>
        <w:t xml:space="preserve">West Bank </w:t>
      </w:r>
      <w:r>
        <w:rPr>
          <w:rFonts w:cs="Times New Roman"/>
          <w:sz w:val="24"/>
          <w:szCs w:val="24"/>
        </w:rPr>
        <w:t>at</w:t>
      </w:r>
      <w:r w:rsidRPr="00050366">
        <w:rPr>
          <w:rFonts w:cs="Times New Roman"/>
          <w:sz w:val="24"/>
          <w:szCs w:val="24"/>
        </w:rPr>
        <w:t xml:space="preserve"> the </w:t>
      </w:r>
      <w:r>
        <w:rPr>
          <w:rFonts w:cs="Times New Roman"/>
          <w:sz w:val="24"/>
          <w:szCs w:val="24"/>
        </w:rPr>
        <w:t>end of the first quarter</w:t>
      </w:r>
      <w:r w:rsidR="00DB0EC1">
        <w:rPr>
          <w:rFonts w:cs="Times New Roman"/>
          <w:sz w:val="24"/>
          <w:szCs w:val="24"/>
        </w:rPr>
        <w:t xml:space="preserve"> of</w:t>
      </w:r>
      <w:r>
        <w:rPr>
          <w:rFonts w:cs="Times New Roman"/>
          <w:sz w:val="24"/>
          <w:szCs w:val="24"/>
        </w:rPr>
        <w:t xml:space="preserve"> </w:t>
      </w:r>
      <w:r w:rsidRPr="00050366">
        <w:rPr>
          <w:rFonts w:cs="Times New Roman"/>
          <w:sz w:val="24"/>
          <w:szCs w:val="24"/>
        </w:rPr>
        <w:t>201</w:t>
      </w:r>
      <w:r>
        <w:rPr>
          <w:rFonts w:cs="Times New Roman"/>
          <w:sz w:val="24"/>
          <w:szCs w:val="24"/>
        </w:rPr>
        <w:t>4</w:t>
      </w:r>
      <w:r w:rsidRPr="00050366">
        <w:rPr>
          <w:rFonts w:cs="Times New Roman"/>
          <w:sz w:val="24"/>
          <w:szCs w:val="24"/>
        </w:rPr>
        <w:t xml:space="preserve">, </w:t>
      </w:r>
      <w:r>
        <w:rPr>
          <w:rFonts w:cs="Times New Roman"/>
          <w:sz w:val="24"/>
          <w:szCs w:val="24"/>
        </w:rPr>
        <w:t>of which</w:t>
      </w:r>
      <w:r w:rsidRPr="00050366">
        <w:rPr>
          <w:rFonts w:cs="Times New Roman"/>
          <w:sz w:val="24"/>
          <w:szCs w:val="24"/>
        </w:rPr>
        <w:t xml:space="preserve"> </w:t>
      </w:r>
      <w:r>
        <w:rPr>
          <w:rFonts w:cs="Times New Roman"/>
          <w:sz w:val="24"/>
          <w:szCs w:val="24"/>
        </w:rPr>
        <w:t xml:space="preserve">116 </w:t>
      </w:r>
      <w:r w:rsidRPr="00050366">
        <w:rPr>
          <w:rFonts w:cs="Times New Roman"/>
          <w:sz w:val="24"/>
          <w:szCs w:val="24"/>
        </w:rPr>
        <w:t xml:space="preserve">hotels </w:t>
      </w:r>
      <w:r>
        <w:rPr>
          <w:rFonts w:cs="Times New Roman"/>
          <w:sz w:val="24"/>
          <w:szCs w:val="24"/>
        </w:rPr>
        <w:t>were in operation.</w:t>
      </w:r>
      <w:r w:rsidRPr="00050366">
        <w:rPr>
          <w:rFonts w:cs="Times New Roman"/>
          <w:sz w:val="24"/>
          <w:szCs w:val="24"/>
        </w:rPr>
        <w:t xml:space="preserve"> </w:t>
      </w:r>
      <w:r>
        <w:rPr>
          <w:rFonts w:cs="Times New Roman"/>
          <w:sz w:val="24"/>
          <w:szCs w:val="24"/>
        </w:rPr>
        <w:t xml:space="preserve"> The hotels were distributed according to response </w:t>
      </w:r>
      <w:r w:rsidRPr="00050366">
        <w:rPr>
          <w:rFonts w:cs="Times New Roman"/>
          <w:sz w:val="24"/>
          <w:szCs w:val="24"/>
        </w:rPr>
        <w:t>as follow</w:t>
      </w:r>
      <w:r>
        <w:rPr>
          <w:rFonts w:cs="Times New Roman"/>
          <w:sz w:val="24"/>
          <w:szCs w:val="24"/>
        </w:rPr>
        <w:t>s</w:t>
      </w:r>
      <w:r w:rsidRPr="00050366">
        <w:rPr>
          <w:rFonts w:cs="Times New Roman"/>
          <w:sz w:val="24"/>
          <w:szCs w:val="24"/>
        </w:rPr>
        <w:t>:</w:t>
      </w:r>
    </w:p>
    <w:p w:rsidR="005906CC" w:rsidRDefault="005906CC" w:rsidP="005906CC">
      <w:pPr>
        <w:bidi w:val="0"/>
        <w:jc w:val="both"/>
        <w:rPr>
          <w:rFonts w:cs="Times New Roman"/>
          <w:sz w:val="24"/>
          <w:szCs w:val="24"/>
        </w:rPr>
      </w:pPr>
      <w:r>
        <w:rPr>
          <w:rFonts w:cs="Times New Roman"/>
          <w:sz w:val="24"/>
          <w:szCs w:val="24"/>
        </w:rPr>
        <w:t>A total of 116 hotels responded.</w:t>
      </w:r>
    </w:p>
    <w:p w:rsidR="00931EAB" w:rsidRDefault="005906CC" w:rsidP="005906CC">
      <w:pPr>
        <w:bidi w:val="0"/>
        <w:jc w:val="both"/>
        <w:rPr>
          <w:rFonts w:cs="Times New Roman"/>
          <w:sz w:val="24"/>
          <w:szCs w:val="24"/>
        </w:rPr>
      </w:pPr>
      <w:r w:rsidRPr="00050366">
        <w:rPr>
          <w:rFonts w:cs="Times New Roman"/>
          <w:sz w:val="24"/>
          <w:szCs w:val="24"/>
        </w:rPr>
        <w:t>T</w:t>
      </w:r>
      <w:r>
        <w:rPr>
          <w:rFonts w:cs="Times New Roman"/>
          <w:sz w:val="24"/>
          <w:szCs w:val="24"/>
        </w:rPr>
        <w:t xml:space="preserve">here were 3 hotels that had closed permanently. </w:t>
      </w:r>
    </w:p>
    <w:p w:rsidR="005906CC" w:rsidRDefault="00931EAB" w:rsidP="00DB0EC1">
      <w:pPr>
        <w:bidi w:val="0"/>
        <w:jc w:val="both"/>
        <w:rPr>
          <w:rFonts w:cs="Times New Roman"/>
          <w:sz w:val="24"/>
          <w:szCs w:val="24"/>
        </w:rPr>
      </w:pPr>
      <w:r>
        <w:rPr>
          <w:rFonts w:cs="Times New Roman"/>
          <w:sz w:val="24"/>
          <w:szCs w:val="24"/>
        </w:rPr>
        <w:t xml:space="preserve">One hotel </w:t>
      </w:r>
      <w:r w:rsidR="0008000B">
        <w:rPr>
          <w:rFonts w:cs="Times New Roman"/>
          <w:sz w:val="24"/>
          <w:szCs w:val="24"/>
        </w:rPr>
        <w:t>refus</w:t>
      </w:r>
      <w:r w:rsidR="00DB0EC1">
        <w:rPr>
          <w:rFonts w:cs="Times New Roman"/>
          <w:sz w:val="24"/>
          <w:szCs w:val="24"/>
        </w:rPr>
        <w:t>ed</w:t>
      </w:r>
      <w:r w:rsidR="0052009A">
        <w:rPr>
          <w:rFonts w:cs="Times New Roman"/>
          <w:sz w:val="24"/>
          <w:szCs w:val="24"/>
        </w:rPr>
        <w:t>.</w:t>
      </w:r>
      <w:r w:rsidR="005906CC">
        <w:rPr>
          <w:rFonts w:cs="Times New Roman"/>
          <w:sz w:val="24"/>
          <w:szCs w:val="24"/>
        </w:rPr>
        <w:t xml:space="preserve"> </w:t>
      </w:r>
    </w:p>
    <w:p w:rsidR="005906CC" w:rsidRDefault="005906CC" w:rsidP="00931EAB">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sidR="00931EAB">
        <w:rPr>
          <w:rFonts w:cs="Times New Roman"/>
          <w:sz w:val="24"/>
          <w:szCs w:val="24"/>
        </w:rPr>
        <w:t>1</w:t>
      </w:r>
      <w:r w:rsidRPr="00050366">
        <w:rPr>
          <w:rFonts w:cs="Times New Roman"/>
          <w:sz w:val="24"/>
          <w:szCs w:val="24"/>
        </w:rPr>
        <w:t>%</w:t>
      </w:r>
      <w:r>
        <w:rPr>
          <w:rFonts w:cs="Times New Roman"/>
          <w:sz w:val="24"/>
          <w:szCs w:val="24"/>
        </w:rPr>
        <w:t>.</w:t>
      </w:r>
    </w:p>
    <w:p w:rsidR="005906CC" w:rsidRDefault="005906CC" w:rsidP="009E500D">
      <w:pPr>
        <w:bidi w:val="0"/>
        <w:jc w:val="both"/>
        <w:rPr>
          <w:rFonts w:cs="Times New Roman"/>
          <w:sz w:val="24"/>
          <w:szCs w:val="24"/>
        </w:rPr>
      </w:pPr>
      <w:r>
        <w:rPr>
          <w:rFonts w:cs="Times New Roman"/>
          <w:sz w:val="24"/>
          <w:szCs w:val="24"/>
        </w:rPr>
        <w:t>The response rate was 9</w:t>
      </w:r>
      <w:proofErr w:type="spellStart"/>
      <w:r w:rsidR="009E500D">
        <w:rPr>
          <w:rFonts w:cs="Times New Roman" w:hint="cs"/>
          <w:sz w:val="24"/>
          <w:szCs w:val="24"/>
          <w:rtl/>
        </w:rPr>
        <w:t>9</w:t>
      </w:r>
      <w:proofErr w:type="spellEnd"/>
      <w:r>
        <w:rPr>
          <w:rFonts w:cs="Times New Roman"/>
          <w:sz w:val="24"/>
          <w:szCs w:val="24"/>
        </w:rPr>
        <w:t>%.</w:t>
      </w:r>
      <w:r w:rsidRPr="00050366">
        <w:rPr>
          <w:rFonts w:cs="Times New Roman"/>
          <w:sz w:val="24"/>
          <w:szCs w:val="24"/>
        </w:rPr>
        <w:t xml:space="preserve"> </w:t>
      </w:r>
    </w:p>
    <w:p w:rsidR="005906CC" w:rsidRPr="00050366" w:rsidRDefault="005906CC" w:rsidP="005906CC">
      <w:pPr>
        <w:bidi w:val="0"/>
        <w:jc w:val="both"/>
        <w:rPr>
          <w:rFonts w:cs="Times New Roman"/>
          <w:sz w:val="24"/>
          <w:szCs w:val="24"/>
        </w:rPr>
      </w:pPr>
    </w:p>
    <w:p w:rsidR="0080789F" w:rsidRPr="000252C0" w:rsidRDefault="0080789F" w:rsidP="0080789F">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Pr>
          <w:rFonts w:cs="Times New Roman"/>
          <w:b/>
          <w:bCs/>
          <w:sz w:val="24"/>
          <w:szCs w:val="24"/>
        </w:rPr>
        <w:t>:</w:t>
      </w:r>
      <w:r w:rsidRPr="00970192">
        <w:rPr>
          <w:rFonts w:cs="Times New Roman"/>
          <w:b/>
          <w:bCs/>
          <w:sz w:val="24"/>
          <w:szCs w:val="24"/>
        </w:rPr>
        <w:t xml:space="preserve"> </w:t>
      </w:r>
      <w:r w:rsidRPr="000252C0">
        <w:rPr>
          <w:rFonts w:cs="Times New Roman"/>
          <w:sz w:val="24"/>
          <w:szCs w:val="24"/>
        </w:rPr>
        <w:t xml:space="preserve"> </w:t>
      </w:r>
    </w:p>
    <w:p w:rsidR="0080789F" w:rsidRPr="000252C0" w:rsidRDefault="0080789F" w:rsidP="00DE0BF0">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00DE0BF0">
        <w:rPr>
          <w:rFonts w:cs="Times New Roman"/>
          <w:sz w:val="24"/>
          <w:szCs w:val="24"/>
        </w:rPr>
        <w:t>irst</w:t>
      </w:r>
      <w:r>
        <w:rPr>
          <w:rFonts w:cs="Times New Roman"/>
          <w:sz w:val="24"/>
          <w:szCs w:val="24"/>
        </w:rPr>
        <w:t xml:space="preserve"> quarter</w:t>
      </w:r>
      <w:r w:rsidRPr="000252C0">
        <w:rPr>
          <w:rFonts w:cs="Times New Roman"/>
          <w:sz w:val="24"/>
          <w:szCs w:val="24"/>
        </w:rPr>
        <w:t xml:space="preserve"> of </w:t>
      </w:r>
      <w:r w:rsidR="00DE0BF0">
        <w:rPr>
          <w:rFonts w:cs="Times New Roman"/>
          <w:sz w:val="24"/>
          <w:szCs w:val="24"/>
        </w:rPr>
        <w:t>2014</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80789F">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 has the large</w:t>
      </w:r>
      <w:r>
        <w:rPr>
          <w:rFonts w:cs="Times New Roman"/>
          <w:sz w:val="24"/>
          <w:szCs w:val="24"/>
        </w:rPr>
        <w:t>st</w:t>
      </w:r>
      <w:r w:rsidRPr="00BA3576">
        <w:rPr>
          <w:rFonts w:cs="Times New Roman"/>
          <w:sz w:val="24"/>
          <w:szCs w:val="24"/>
        </w:rPr>
        <w:t xml:space="preserve"> number of hotels.</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3832DD" w:rsidRDefault="003832DD" w:rsidP="003832DD">
      <w:pPr>
        <w:bidi w:val="0"/>
        <w:jc w:val="center"/>
        <w:rPr>
          <w:sz w:val="24"/>
          <w:szCs w:val="24"/>
        </w:rPr>
      </w:pPr>
    </w:p>
    <w:p w:rsidR="003832DD" w:rsidRDefault="003832DD" w:rsidP="003832DD">
      <w:pPr>
        <w:bidi w:val="0"/>
        <w:jc w:val="center"/>
        <w:rPr>
          <w:sz w:val="24"/>
          <w:szCs w:val="24"/>
        </w:rPr>
      </w:pPr>
    </w:p>
    <w:p w:rsidR="0011340A" w:rsidRDefault="00E00C59" w:rsidP="00C81CCB">
      <w:pPr>
        <w:bidi w:val="0"/>
        <w:rPr>
          <w:sz w:val="24"/>
          <w:szCs w:val="24"/>
        </w:rPr>
      </w:pPr>
      <w:r w:rsidRPr="003832DD">
        <w:rPr>
          <w:sz w:val="24"/>
          <w:szCs w:val="24"/>
        </w:rPr>
        <w:br w:type="page"/>
      </w:r>
    </w:p>
    <w:p w:rsidR="00E00C59" w:rsidRDefault="00E00C59" w:rsidP="00E00C59">
      <w:pPr>
        <w:bidi w:val="0"/>
        <w:jc w:val="center"/>
        <w:rPr>
          <w:sz w:val="24"/>
          <w:szCs w:val="24"/>
        </w:rPr>
      </w:pP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5A7891" w:rsidRDefault="005A7891" w:rsidP="005A7891">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5A7891" w:rsidRPr="00AD0DB9" w:rsidRDefault="005A7891" w:rsidP="005A7891">
      <w:pPr>
        <w:pStyle w:val="BodyText2"/>
        <w:tabs>
          <w:tab w:val="left" w:pos="3261"/>
        </w:tabs>
        <w:rPr>
          <w:rFonts w:cs="Simplified Arabic"/>
          <w:b/>
          <w:bCs/>
          <w:sz w:val="18"/>
          <w:szCs w:val="18"/>
        </w:rPr>
      </w:pPr>
      <w:r w:rsidRPr="00AD0DB9">
        <w:rPr>
          <w:rFonts w:cs="Simplified Arabic"/>
          <w:b/>
          <w:bCs/>
          <w:sz w:val="18"/>
          <w:szCs w:val="18"/>
        </w:rPr>
        <w:t xml:space="preserve"> </w:t>
      </w:r>
    </w:p>
    <w:p w:rsidR="005A7891" w:rsidRDefault="005A7891" w:rsidP="005A7891">
      <w:pPr>
        <w:pStyle w:val="BodyText2"/>
        <w:tabs>
          <w:tab w:val="left" w:pos="3261"/>
        </w:tabs>
        <w:rPr>
          <w:rFonts w:cs="Simplified Arabic"/>
          <w:b/>
          <w:bCs/>
          <w:lang w:eastAsia="ar-SA"/>
        </w:rPr>
      </w:pPr>
      <w:r>
        <w:rPr>
          <w:rFonts w:cs="Simplified Arabic"/>
          <w:b/>
          <w:bCs/>
        </w:rPr>
        <w:t>The Hotel:</w:t>
      </w:r>
    </w:p>
    <w:p w:rsidR="005A7891" w:rsidRDefault="005A7891" w:rsidP="005A7891">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2"/>
        <w:tabs>
          <w:tab w:val="left" w:pos="3261"/>
        </w:tabs>
        <w:rPr>
          <w:rFonts w:cs="Simplified Arabic"/>
          <w:b/>
          <w:bCs/>
        </w:rPr>
      </w:pPr>
      <w:r>
        <w:rPr>
          <w:rFonts w:cs="Simplified Arabic"/>
          <w:b/>
          <w:bCs/>
        </w:rPr>
        <w:t>Operating Hotels:</w:t>
      </w:r>
    </w:p>
    <w:p w:rsidR="005A7891" w:rsidRDefault="005A7891" w:rsidP="005A7891">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5A7891" w:rsidRPr="00AD0DB9" w:rsidRDefault="005A7891" w:rsidP="005A7891">
      <w:pPr>
        <w:pStyle w:val="BodyText2"/>
        <w:tabs>
          <w:tab w:val="left" w:pos="3261"/>
        </w:tabs>
        <w:rPr>
          <w:rFonts w:cs="Simplified Arabic"/>
          <w:b/>
          <w:bCs/>
          <w:sz w:val="18"/>
          <w:szCs w:val="18"/>
        </w:rPr>
      </w:pPr>
    </w:p>
    <w:p w:rsidR="009F6404" w:rsidRDefault="005A7891" w:rsidP="009F6404">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5A7891" w:rsidRDefault="005A7891" w:rsidP="008F4CE0">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5A7891" w:rsidRDefault="005A7891" w:rsidP="005A7891">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5A7891" w:rsidRPr="00AD0DB9" w:rsidRDefault="005A7891" w:rsidP="005A7891">
      <w:pPr>
        <w:pStyle w:val="BodyText2"/>
        <w:tabs>
          <w:tab w:val="left" w:pos="3261"/>
        </w:tabs>
        <w:rPr>
          <w:rFonts w:cs="Simplified Arabic"/>
          <w:b/>
          <w:bCs/>
          <w:sz w:val="18"/>
          <w:szCs w:val="18"/>
        </w:rPr>
      </w:pPr>
    </w:p>
    <w:p w:rsidR="005A7891" w:rsidRDefault="005A7891" w:rsidP="00D23147">
      <w:pPr>
        <w:pStyle w:val="BodyText"/>
        <w:rPr>
          <w:rFonts w:cs="Simplified Arabic"/>
          <w:b/>
          <w:bCs/>
          <w:szCs w:val="24"/>
          <w:lang w:eastAsia="ar-SA"/>
        </w:rPr>
      </w:pPr>
      <w:r>
        <w:rPr>
          <w:rFonts w:cs="Simplified Arabic"/>
          <w:b/>
          <w:bCs/>
          <w:szCs w:val="24"/>
        </w:rPr>
        <w:t>Guests:</w:t>
      </w:r>
      <w:r w:rsidR="00297CF3" w:rsidRPr="00297CF3">
        <w:rPr>
          <w:rFonts w:cs="Simplified Arabic"/>
          <w:b/>
          <w:bCs/>
          <w:szCs w:val="24"/>
        </w:rPr>
        <w:t xml:space="preserve"> </w:t>
      </w:r>
    </w:p>
    <w:p w:rsidR="005A7891" w:rsidRDefault="005A7891" w:rsidP="005A7891">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5A7891" w:rsidRDefault="005A7891" w:rsidP="005A7891">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5A7891" w:rsidRDefault="005A7891" w:rsidP="005A7891">
      <w:pPr>
        <w:pStyle w:val="BodyText"/>
        <w:rPr>
          <w:rFonts w:cs="Simplified Arabic"/>
          <w:szCs w:val="24"/>
        </w:rPr>
      </w:pPr>
      <w:r>
        <w:rPr>
          <w:rFonts w:cs="Simplified Arabic"/>
          <w:szCs w:val="24"/>
        </w:rPr>
        <w:t>Number of booked and paid rooms.  Such rooms are considered occupied whether they were actually used or not.</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5A7891" w:rsidRDefault="005A7891" w:rsidP="005A7891">
      <w:pPr>
        <w:pStyle w:val="BodyText"/>
        <w:rPr>
          <w:rFonts w:cs="Simplified Arabic"/>
          <w:szCs w:val="24"/>
        </w:rPr>
      </w:pPr>
      <w:r>
        <w:rPr>
          <w:rFonts w:cs="Simplified Arabic"/>
          <w:szCs w:val="24"/>
        </w:rPr>
        <w:t>It is defined as the total number of occupied (rooms, beds) divided by the number of occupancy days.</w:t>
      </w:r>
    </w:p>
    <w:p w:rsidR="005A7891" w:rsidRDefault="005A7891" w:rsidP="005A7891">
      <w:pPr>
        <w:pStyle w:val="BodyText"/>
        <w:rPr>
          <w:rFonts w:cs="Simplified Arabic"/>
          <w:szCs w:val="24"/>
        </w:rPr>
      </w:pPr>
    </w:p>
    <w:p w:rsidR="005A7891" w:rsidRDefault="005A7891" w:rsidP="005A7891">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5A7891" w:rsidRDefault="005A7891" w:rsidP="005A7891">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5A7891" w:rsidRDefault="005A7891" w:rsidP="005A7891">
      <w:pPr>
        <w:pStyle w:val="BodyText2"/>
        <w:tabs>
          <w:tab w:val="left" w:pos="3261"/>
        </w:tabs>
        <w:rPr>
          <w:rFonts w:cs="Simplified Arabic"/>
          <w:b/>
          <w:bCs/>
          <w:sz w:val="18"/>
          <w:szCs w:val="18"/>
        </w:rPr>
      </w:pPr>
    </w:p>
    <w:p w:rsidR="005A7891" w:rsidRDefault="005A7891" w:rsidP="005A7891">
      <w:pPr>
        <w:pStyle w:val="BodyText2"/>
        <w:tabs>
          <w:tab w:val="left" w:pos="3261"/>
        </w:tabs>
        <w:rPr>
          <w:rFonts w:cs="Simplified Arabic"/>
          <w:b/>
          <w:bCs/>
          <w:sz w:val="18"/>
          <w:szCs w:val="18"/>
        </w:rPr>
      </w:pPr>
    </w:p>
    <w:p w:rsidR="005A7891" w:rsidRDefault="005A7891" w:rsidP="005A7891">
      <w:pPr>
        <w:pStyle w:val="BodyText2"/>
        <w:tabs>
          <w:tab w:val="left" w:pos="3261"/>
        </w:tabs>
        <w:rPr>
          <w:rFonts w:cs="Simplified Arabic"/>
          <w:b/>
          <w:bCs/>
          <w:sz w:val="18"/>
          <w:szCs w:val="18"/>
        </w:rPr>
      </w:pPr>
    </w:p>
    <w:p w:rsidR="005A7891" w:rsidRDefault="005A7891" w:rsidP="005A7891">
      <w:pPr>
        <w:pStyle w:val="BodyText2"/>
        <w:tabs>
          <w:tab w:val="left" w:pos="3261"/>
        </w:tabs>
        <w:rPr>
          <w:rFonts w:cs="Simplified Arabic"/>
          <w:b/>
          <w:bCs/>
          <w:sz w:val="18"/>
          <w:szCs w:val="18"/>
        </w:rPr>
      </w:pPr>
    </w:p>
    <w:p w:rsidR="005A7891" w:rsidRDefault="005A7891" w:rsidP="005A7891">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5A7891" w:rsidRDefault="005A7891" w:rsidP="005A7891">
      <w:pPr>
        <w:pStyle w:val="BodyText"/>
        <w:tabs>
          <w:tab w:val="left" w:pos="2912"/>
          <w:tab w:val="left" w:pos="9621"/>
        </w:tabs>
        <w:rPr>
          <w:rFonts w:cs="Simplified Arabic"/>
          <w:szCs w:val="24"/>
        </w:rPr>
      </w:pPr>
      <w:r>
        <w:rPr>
          <w:rFonts w:cs="Simplified Arabic"/>
          <w:szCs w:val="24"/>
        </w:rPr>
        <w:t>Represents the total of guest nights by citizen ship divided by number of guests of the same nationality.</w:t>
      </w:r>
    </w:p>
    <w:p w:rsidR="005A7891" w:rsidRDefault="005A7891" w:rsidP="005A7891">
      <w:pPr>
        <w:pStyle w:val="BodyText"/>
        <w:tabs>
          <w:tab w:val="left" w:pos="2912"/>
          <w:tab w:val="left" w:pos="9621"/>
        </w:tabs>
        <w:rPr>
          <w:rFonts w:cs="Simplified Arabic"/>
          <w:szCs w:val="24"/>
        </w:rPr>
      </w:pPr>
    </w:p>
    <w:p w:rsidR="005A7891" w:rsidRDefault="005A7891" w:rsidP="005A7891">
      <w:pPr>
        <w:pStyle w:val="BodyText"/>
        <w:keepNext/>
        <w:rPr>
          <w:rFonts w:cs="Simplified Arabic"/>
          <w:b/>
          <w:bCs/>
          <w:szCs w:val="24"/>
          <w:lang w:eastAsia="ar-SA"/>
        </w:rPr>
      </w:pPr>
      <w:r>
        <w:rPr>
          <w:rFonts w:cs="Simplified Arabic"/>
          <w:b/>
          <w:bCs/>
          <w:szCs w:val="24"/>
        </w:rPr>
        <w:t>North of West Bank:</w:t>
      </w:r>
    </w:p>
    <w:p w:rsidR="005A7891" w:rsidRDefault="005A7891" w:rsidP="005A7891">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pStyle w:val="BodyText"/>
        <w:ind w:right="284"/>
        <w:rPr>
          <w:rFonts w:cs="Simplified Arabic"/>
          <w:b/>
          <w:bCs/>
          <w:szCs w:val="24"/>
          <w:lang w:eastAsia="ar-SA"/>
        </w:rPr>
      </w:pPr>
      <w:r>
        <w:rPr>
          <w:rFonts w:cs="Simplified Arabic"/>
          <w:b/>
          <w:bCs/>
          <w:szCs w:val="24"/>
        </w:rPr>
        <w:t>Middle of West Bank:</w:t>
      </w:r>
    </w:p>
    <w:p w:rsidR="005A7891" w:rsidRDefault="005A7891" w:rsidP="005A7891">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5A7891" w:rsidRPr="00AD0DB9" w:rsidRDefault="005A7891" w:rsidP="005A7891">
      <w:pPr>
        <w:pStyle w:val="BodyText2"/>
        <w:tabs>
          <w:tab w:val="left" w:pos="3261"/>
        </w:tabs>
        <w:rPr>
          <w:rFonts w:cs="Simplified Arabic"/>
          <w:b/>
          <w:bCs/>
          <w:sz w:val="18"/>
          <w:szCs w:val="18"/>
        </w:rPr>
      </w:pPr>
    </w:p>
    <w:p w:rsidR="005A7891" w:rsidRPr="0063615D" w:rsidRDefault="005A7891" w:rsidP="005A7891">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5A7891" w:rsidRPr="0063615D" w:rsidRDefault="005A7891" w:rsidP="005A7891">
      <w:pPr>
        <w:pStyle w:val="BodyText"/>
        <w:ind w:right="284"/>
        <w:rPr>
          <w:rFonts w:cs="Simplified Arabic"/>
          <w:szCs w:val="24"/>
        </w:rPr>
      </w:pPr>
      <w:r w:rsidRPr="0063615D">
        <w:rPr>
          <w:rFonts w:cs="Simplified Arabic"/>
          <w:szCs w:val="24"/>
        </w:rPr>
        <w:t>Jerusalem governorate.</w:t>
      </w:r>
    </w:p>
    <w:p w:rsidR="005A7891" w:rsidRPr="00AD0DB9" w:rsidRDefault="005A7891" w:rsidP="005A7891">
      <w:pPr>
        <w:pStyle w:val="BodyText2"/>
        <w:tabs>
          <w:tab w:val="left" w:pos="3261"/>
        </w:tabs>
        <w:rPr>
          <w:rFonts w:cs="Simplified Arabic"/>
          <w:b/>
          <w:bCs/>
          <w:sz w:val="18"/>
          <w:szCs w:val="18"/>
        </w:rPr>
      </w:pPr>
    </w:p>
    <w:p w:rsidR="005A7891" w:rsidRDefault="005A7891" w:rsidP="005A7891">
      <w:pPr>
        <w:tabs>
          <w:tab w:val="left" w:pos="3261"/>
        </w:tabs>
        <w:bidi w:val="0"/>
        <w:jc w:val="lowKashida"/>
        <w:rPr>
          <w:rFonts w:cs="Simplified Arabic"/>
          <w:b/>
          <w:bCs/>
          <w:sz w:val="24"/>
          <w:szCs w:val="24"/>
        </w:rPr>
      </w:pPr>
      <w:r>
        <w:rPr>
          <w:rFonts w:cs="Simplified Arabic"/>
          <w:b/>
          <w:bCs/>
          <w:sz w:val="24"/>
          <w:szCs w:val="24"/>
        </w:rPr>
        <w:t>South of West Bank:</w:t>
      </w:r>
    </w:p>
    <w:p w:rsidR="005A7891" w:rsidRDefault="005A7891" w:rsidP="005A7891">
      <w:pPr>
        <w:tabs>
          <w:tab w:val="left" w:pos="3261"/>
        </w:tabs>
        <w:bidi w:val="0"/>
        <w:jc w:val="lowKashida"/>
        <w:rPr>
          <w:rFonts w:cs="Simplified Arabic"/>
          <w:sz w:val="24"/>
          <w:szCs w:val="24"/>
        </w:rPr>
      </w:pPr>
      <w:r>
        <w:rPr>
          <w:rFonts w:cs="Simplified Arabic"/>
          <w:sz w:val="24"/>
          <w:szCs w:val="24"/>
        </w:rPr>
        <w:t>Bethlehem and Hebron governorates.</w:t>
      </w:r>
    </w:p>
    <w:p w:rsidR="005A7891" w:rsidRPr="00992CB9" w:rsidRDefault="005A7891" w:rsidP="005A7891">
      <w:pPr>
        <w:pStyle w:val="BodyText2"/>
        <w:tabs>
          <w:tab w:val="left" w:pos="3261"/>
        </w:tabs>
        <w:rPr>
          <w:rFonts w:cs="Simplified Arabic"/>
          <w:b/>
          <w:bCs/>
          <w:sz w:val="20"/>
        </w:rPr>
      </w:pPr>
    </w:p>
    <w:p w:rsidR="005A7891" w:rsidRDefault="005A7891" w:rsidP="005A7891">
      <w:pPr>
        <w:widowControl w:val="0"/>
        <w:bidi w:val="0"/>
        <w:ind w:right="397"/>
        <w:jc w:val="both"/>
        <w:rPr>
          <w:rFonts w:cs="Times New Roman"/>
          <w:sz w:val="24"/>
          <w:szCs w:val="24"/>
        </w:rPr>
      </w:pPr>
    </w:p>
    <w:p w:rsidR="005A7891" w:rsidRDefault="005A7891" w:rsidP="005A7891">
      <w:pPr>
        <w:tabs>
          <w:tab w:val="left" w:pos="3261"/>
        </w:tabs>
        <w:bidi w:val="0"/>
        <w:spacing w:before="20"/>
        <w:jc w:val="center"/>
        <w:rPr>
          <w:b/>
          <w:bCs/>
          <w:sz w:val="28"/>
          <w:szCs w:val="28"/>
        </w:rPr>
      </w:pPr>
    </w:p>
    <w:p w:rsidR="005A7891" w:rsidRDefault="005A7891" w:rsidP="005A7891">
      <w:pPr>
        <w:tabs>
          <w:tab w:val="left" w:pos="284"/>
        </w:tabs>
        <w:bidi w:val="0"/>
        <w:jc w:val="center"/>
        <w:rPr>
          <w:b/>
          <w:bCs/>
          <w:sz w:val="24"/>
          <w:szCs w:val="24"/>
        </w:rPr>
      </w:pPr>
    </w:p>
    <w:p w:rsidR="005A7891" w:rsidRDefault="005A7891" w:rsidP="005A7891">
      <w:pPr>
        <w:tabs>
          <w:tab w:val="left" w:pos="3261"/>
        </w:tabs>
        <w:bidi w:val="0"/>
        <w:rPr>
          <w:sz w:val="24"/>
          <w:szCs w:val="24"/>
        </w:rPr>
      </w:pPr>
    </w:p>
    <w:p w:rsidR="005A7891" w:rsidRDefault="005A7891" w:rsidP="005A7891">
      <w:pPr>
        <w:tabs>
          <w:tab w:val="left" w:pos="2127"/>
        </w:tabs>
        <w:bidi w:val="0"/>
        <w:rPr>
          <w:rFonts w:cs="Times New Roman"/>
          <w:b/>
          <w:bCs/>
          <w:sz w:val="28"/>
        </w:rPr>
      </w:pPr>
    </w:p>
    <w:p w:rsidR="00DC66B8" w:rsidRDefault="00DC66B8" w:rsidP="005A7891">
      <w:pPr>
        <w:tabs>
          <w:tab w:val="right" w:pos="142"/>
        </w:tabs>
        <w:bidi w:val="0"/>
        <w:jc w:val="lowKashida"/>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910" w:rsidRDefault="00490910">
      <w:r>
        <w:separator/>
      </w:r>
    </w:p>
  </w:endnote>
  <w:endnote w:type="continuationSeparator" w:id="0">
    <w:p w:rsidR="00490910" w:rsidRDefault="00490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10" w:rsidRDefault="00490910" w:rsidP="00646A80">
    <w:pPr>
      <w:pStyle w:val="Footer"/>
      <w:tabs>
        <w:tab w:val="left" w:pos="4465"/>
        <w:tab w:val="center" w:pos="4535"/>
      </w:tabs>
      <w:rPr>
        <w:rtl/>
      </w:rPr>
    </w:pPr>
    <w:r>
      <w:tab/>
    </w:r>
    <w:r>
      <w:tab/>
    </w:r>
  </w:p>
  <w:p w:rsidR="00490910" w:rsidRDefault="00490910" w:rsidP="00646A80">
    <w:pPr>
      <w:pStyle w:val="Footer"/>
      <w:tabs>
        <w:tab w:val="left" w:pos="4465"/>
        <w:tab w:val="center" w:pos="4535"/>
      </w:tabs>
      <w:rPr>
        <w:rtl/>
      </w:rPr>
    </w:pPr>
  </w:p>
  <w:p w:rsidR="00490910" w:rsidRDefault="00490910" w:rsidP="00646A80">
    <w:pPr>
      <w:pStyle w:val="Footer"/>
      <w:tabs>
        <w:tab w:val="left" w:pos="4465"/>
        <w:tab w:val="center" w:pos="4535"/>
      </w:tabs>
      <w:rPr>
        <w:rtl/>
      </w:rPr>
    </w:pPr>
  </w:p>
  <w:p w:rsidR="00490910" w:rsidRDefault="00490910">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10" w:rsidRDefault="00490910">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10" w:rsidRDefault="00490910" w:rsidP="000B0426">
    <w:pPr>
      <w:pStyle w:val="Footer"/>
      <w:jc w:val="center"/>
      <w:rPr>
        <w:rtl/>
      </w:rPr>
    </w:pPr>
    <w:r>
      <w:t>]</w:t>
    </w:r>
    <w:fldSimple w:instr=" PAGE   \* MERGEFORMAT ">
      <w:r w:rsidR="00C83B01">
        <w:rPr>
          <w:noProof/>
          <w:rtl/>
        </w:rPr>
        <w:t>20</w:t>
      </w:r>
    </w:fldSimple>
    <w:r>
      <w:t>[</w:t>
    </w:r>
  </w:p>
  <w:p w:rsidR="00490910" w:rsidRDefault="00490910">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910" w:rsidRDefault="00490910">
      <w:r>
        <w:separator/>
      </w:r>
    </w:p>
  </w:footnote>
  <w:footnote w:type="continuationSeparator" w:id="0">
    <w:p w:rsidR="00490910" w:rsidRDefault="004909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10" w:rsidRPr="000B017F" w:rsidRDefault="00490910" w:rsidP="00333848">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w:t>
    </w:r>
    <w:r>
      <w:rPr>
        <w:rFonts w:ascii="Arial" w:hAnsi="Arial" w:cs="Arial"/>
        <w:b w:val="0"/>
        <w:bCs w:val="0"/>
        <w:sz w:val="16"/>
        <w:szCs w:val="16"/>
      </w:rPr>
      <w:t>irst</w:t>
    </w:r>
    <w:r w:rsidRPr="000B017F">
      <w:rPr>
        <w:rFonts w:ascii="Arial" w:hAnsi="Arial" w:cs="Arial"/>
        <w:b w:val="0"/>
        <w:bCs w:val="0"/>
        <w:sz w:val="16"/>
        <w:szCs w:val="16"/>
      </w:rPr>
      <w:t xml:space="preserve"> Quarter, </w:t>
    </w:r>
    <w:r>
      <w:rPr>
        <w:rFonts w:ascii="Arial" w:hAnsi="Arial" w:cs="Arial" w:hint="cs"/>
        <w:b w:val="0"/>
        <w:bCs w:val="0"/>
        <w:sz w:val="16"/>
        <w:szCs w:val="16"/>
      </w:rPr>
      <w:t>201</w:t>
    </w:r>
    <w:r>
      <w:rPr>
        <w:rFonts w:ascii="Arial" w:hAnsi="Arial" w:cs="Arial"/>
        <w:b w:val="0"/>
        <w:bCs w:val="0"/>
        <w:sz w:val="16"/>
        <w:szCs w:val="16"/>
      </w:rPr>
      <w:t>4</w:t>
    </w:r>
    <w:r w:rsidRPr="000B017F">
      <w:rPr>
        <w:rFonts w:ascii="Arial" w:hAnsi="Arial" w:cs="Arial"/>
        <w:b w:val="0"/>
        <w:bCs w:val="0"/>
        <w:sz w:val="16"/>
        <w:szCs w:val="16"/>
      </w:rPr>
      <w:t>)</w:t>
    </w:r>
  </w:p>
  <w:p w:rsidR="00490910" w:rsidRPr="00C43281" w:rsidRDefault="00490910" w:rsidP="00C43281">
    <w:pPr>
      <w:pStyle w:val="Header"/>
      <w:jc w:val="right"/>
    </w:pPr>
  </w:p>
  <w:p w:rsidR="00490910" w:rsidRPr="00543E18" w:rsidRDefault="00490910">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72033"/>
  </w:hdrShapeDefaults>
  <w:footnotePr>
    <w:footnote w:id="-1"/>
    <w:footnote w:id="0"/>
  </w:footnotePr>
  <w:endnotePr>
    <w:numFmt w:val="lowerLetter"/>
    <w:endnote w:id="-1"/>
    <w:endnote w:id="0"/>
  </w:endnotePr>
  <w:compat/>
  <w:rsids>
    <w:rsidRoot w:val="00984239"/>
    <w:rsid w:val="0000332C"/>
    <w:rsid w:val="00004382"/>
    <w:rsid w:val="00005448"/>
    <w:rsid w:val="000109C4"/>
    <w:rsid w:val="00010D33"/>
    <w:rsid w:val="00012860"/>
    <w:rsid w:val="00014EBD"/>
    <w:rsid w:val="00020235"/>
    <w:rsid w:val="00026FFC"/>
    <w:rsid w:val="00027243"/>
    <w:rsid w:val="000279F1"/>
    <w:rsid w:val="0003042F"/>
    <w:rsid w:val="00030558"/>
    <w:rsid w:val="00035BBA"/>
    <w:rsid w:val="00050092"/>
    <w:rsid w:val="00050428"/>
    <w:rsid w:val="00050EC5"/>
    <w:rsid w:val="0005314F"/>
    <w:rsid w:val="000606A4"/>
    <w:rsid w:val="000642B3"/>
    <w:rsid w:val="0007015D"/>
    <w:rsid w:val="000709A5"/>
    <w:rsid w:val="00071F11"/>
    <w:rsid w:val="000745CA"/>
    <w:rsid w:val="00077215"/>
    <w:rsid w:val="0008000B"/>
    <w:rsid w:val="00080E34"/>
    <w:rsid w:val="00082139"/>
    <w:rsid w:val="000826B0"/>
    <w:rsid w:val="0008274F"/>
    <w:rsid w:val="00083BF1"/>
    <w:rsid w:val="00093066"/>
    <w:rsid w:val="00093B4B"/>
    <w:rsid w:val="0009437B"/>
    <w:rsid w:val="000A1FA8"/>
    <w:rsid w:val="000A42F9"/>
    <w:rsid w:val="000A4E35"/>
    <w:rsid w:val="000A57B6"/>
    <w:rsid w:val="000A673E"/>
    <w:rsid w:val="000B017F"/>
    <w:rsid w:val="000B0426"/>
    <w:rsid w:val="000C05E2"/>
    <w:rsid w:val="000C237D"/>
    <w:rsid w:val="000C4F14"/>
    <w:rsid w:val="000C520B"/>
    <w:rsid w:val="000C7653"/>
    <w:rsid w:val="000D0B12"/>
    <w:rsid w:val="000D7E54"/>
    <w:rsid w:val="000E0CA6"/>
    <w:rsid w:val="000E6BA2"/>
    <w:rsid w:val="000F220B"/>
    <w:rsid w:val="000F4F49"/>
    <w:rsid w:val="001016B1"/>
    <w:rsid w:val="00104DF8"/>
    <w:rsid w:val="0010582A"/>
    <w:rsid w:val="0011085A"/>
    <w:rsid w:val="00111E5B"/>
    <w:rsid w:val="0011340A"/>
    <w:rsid w:val="00116E12"/>
    <w:rsid w:val="00123B47"/>
    <w:rsid w:val="00125DE3"/>
    <w:rsid w:val="00126068"/>
    <w:rsid w:val="00127D0A"/>
    <w:rsid w:val="00130E4E"/>
    <w:rsid w:val="00135BFC"/>
    <w:rsid w:val="00146D51"/>
    <w:rsid w:val="001508FA"/>
    <w:rsid w:val="0015351E"/>
    <w:rsid w:val="0015572E"/>
    <w:rsid w:val="00166B70"/>
    <w:rsid w:val="00167814"/>
    <w:rsid w:val="00167930"/>
    <w:rsid w:val="00167ED1"/>
    <w:rsid w:val="001701CE"/>
    <w:rsid w:val="00176DC9"/>
    <w:rsid w:val="00176FE5"/>
    <w:rsid w:val="00177F88"/>
    <w:rsid w:val="001872CD"/>
    <w:rsid w:val="00190F33"/>
    <w:rsid w:val="001A1DBF"/>
    <w:rsid w:val="001A34B9"/>
    <w:rsid w:val="001A3CC2"/>
    <w:rsid w:val="001B2731"/>
    <w:rsid w:val="001B4529"/>
    <w:rsid w:val="001B6256"/>
    <w:rsid w:val="001B6600"/>
    <w:rsid w:val="001B7512"/>
    <w:rsid w:val="001C54C3"/>
    <w:rsid w:val="001C586C"/>
    <w:rsid w:val="001D5762"/>
    <w:rsid w:val="001F4394"/>
    <w:rsid w:val="001F4EC9"/>
    <w:rsid w:val="001F61E2"/>
    <w:rsid w:val="00202731"/>
    <w:rsid w:val="0020279A"/>
    <w:rsid w:val="0020459C"/>
    <w:rsid w:val="0020798F"/>
    <w:rsid w:val="00212D31"/>
    <w:rsid w:val="00213107"/>
    <w:rsid w:val="00220B8C"/>
    <w:rsid w:val="00230FA6"/>
    <w:rsid w:val="00233876"/>
    <w:rsid w:val="0024207A"/>
    <w:rsid w:val="00243068"/>
    <w:rsid w:val="002437C4"/>
    <w:rsid w:val="00244E73"/>
    <w:rsid w:val="00245E9E"/>
    <w:rsid w:val="00246B4C"/>
    <w:rsid w:val="0026348E"/>
    <w:rsid w:val="0026580A"/>
    <w:rsid w:val="00266AFA"/>
    <w:rsid w:val="0026786B"/>
    <w:rsid w:val="0027156B"/>
    <w:rsid w:val="002843EC"/>
    <w:rsid w:val="00291E23"/>
    <w:rsid w:val="0029481D"/>
    <w:rsid w:val="00297B3C"/>
    <w:rsid w:val="00297CF3"/>
    <w:rsid w:val="002A3117"/>
    <w:rsid w:val="002B4BDB"/>
    <w:rsid w:val="002B5A55"/>
    <w:rsid w:val="002C074A"/>
    <w:rsid w:val="002C4BA8"/>
    <w:rsid w:val="002D30B8"/>
    <w:rsid w:val="002D3A84"/>
    <w:rsid w:val="002E12F5"/>
    <w:rsid w:val="002E27F3"/>
    <w:rsid w:val="002E40BD"/>
    <w:rsid w:val="002E49A9"/>
    <w:rsid w:val="002F2209"/>
    <w:rsid w:val="002F6ACF"/>
    <w:rsid w:val="002F7655"/>
    <w:rsid w:val="0030062B"/>
    <w:rsid w:val="00301366"/>
    <w:rsid w:val="00302FBB"/>
    <w:rsid w:val="00302FC5"/>
    <w:rsid w:val="00303F79"/>
    <w:rsid w:val="00305409"/>
    <w:rsid w:val="00323ADD"/>
    <w:rsid w:val="0033106F"/>
    <w:rsid w:val="00333848"/>
    <w:rsid w:val="00334DB5"/>
    <w:rsid w:val="003370D3"/>
    <w:rsid w:val="00346469"/>
    <w:rsid w:val="00354BC2"/>
    <w:rsid w:val="003626F9"/>
    <w:rsid w:val="00371D5F"/>
    <w:rsid w:val="00374936"/>
    <w:rsid w:val="00375D66"/>
    <w:rsid w:val="00380264"/>
    <w:rsid w:val="00380FCA"/>
    <w:rsid w:val="003814A1"/>
    <w:rsid w:val="003832DD"/>
    <w:rsid w:val="003A4920"/>
    <w:rsid w:val="003B46D3"/>
    <w:rsid w:val="003C08E1"/>
    <w:rsid w:val="003C1652"/>
    <w:rsid w:val="003C24DF"/>
    <w:rsid w:val="003C4DA4"/>
    <w:rsid w:val="003C5435"/>
    <w:rsid w:val="003C60BC"/>
    <w:rsid w:val="003C6F9D"/>
    <w:rsid w:val="003C7D7C"/>
    <w:rsid w:val="003D2000"/>
    <w:rsid w:val="003E0A2B"/>
    <w:rsid w:val="003E1903"/>
    <w:rsid w:val="003F168E"/>
    <w:rsid w:val="003F47CA"/>
    <w:rsid w:val="003F74EB"/>
    <w:rsid w:val="00403C8F"/>
    <w:rsid w:val="00404E06"/>
    <w:rsid w:val="0042242B"/>
    <w:rsid w:val="0042340F"/>
    <w:rsid w:val="00425FA0"/>
    <w:rsid w:val="00426F72"/>
    <w:rsid w:val="00434FC8"/>
    <w:rsid w:val="0043567C"/>
    <w:rsid w:val="004372F9"/>
    <w:rsid w:val="00441E6E"/>
    <w:rsid w:val="00442ACF"/>
    <w:rsid w:val="00445773"/>
    <w:rsid w:val="0044589D"/>
    <w:rsid w:val="00445E2F"/>
    <w:rsid w:val="00447C3C"/>
    <w:rsid w:val="004502D8"/>
    <w:rsid w:val="00457D8D"/>
    <w:rsid w:val="00461B30"/>
    <w:rsid w:val="00470A68"/>
    <w:rsid w:val="004714C2"/>
    <w:rsid w:val="00480666"/>
    <w:rsid w:val="00482FC2"/>
    <w:rsid w:val="0048777F"/>
    <w:rsid w:val="00487A44"/>
    <w:rsid w:val="00490910"/>
    <w:rsid w:val="00493FCD"/>
    <w:rsid w:val="00496481"/>
    <w:rsid w:val="004B0FA0"/>
    <w:rsid w:val="004B22FE"/>
    <w:rsid w:val="004B2CAB"/>
    <w:rsid w:val="004C1AF1"/>
    <w:rsid w:val="004C42E1"/>
    <w:rsid w:val="004C4DD8"/>
    <w:rsid w:val="004C7EBF"/>
    <w:rsid w:val="004D161A"/>
    <w:rsid w:val="004D3145"/>
    <w:rsid w:val="004D5A88"/>
    <w:rsid w:val="004E0018"/>
    <w:rsid w:val="004F08A3"/>
    <w:rsid w:val="004F5876"/>
    <w:rsid w:val="004F647C"/>
    <w:rsid w:val="00500E25"/>
    <w:rsid w:val="00500EE5"/>
    <w:rsid w:val="00501D46"/>
    <w:rsid w:val="0050457A"/>
    <w:rsid w:val="005049BA"/>
    <w:rsid w:val="00514B06"/>
    <w:rsid w:val="00517275"/>
    <w:rsid w:val="0051745E"/>
    <w:rsid w:val="00517D40"/>
    <w:rsid w:val="0052009A"/>
    <w:rsid w:val="00522515"/>
    <w:rsid w:val="0053366B"/>
    <w:rsid w:val="00537F4D"/>
    <w:rsid w:val="00543E18"/>
    <w:rsid w:val="00544827"/>
    <w:rsid w:val="0055043E"/>
    <w:rsid w:val="0055752B"/>
    <w:rsid w:val="005625AB"/>
    <w:rsid w:val="00574366"/>
    <w:rsid w:val="005758D3"/>
    <w:rsid w:val="00580BDD"/>
    <w:rsid w:val="00581BD7"/>
    <w:rsid w:val="00582A15"/>
    <w:rsid w:val="00587693"/>
    <w:rsid w:val="00587A43"/>
    <w:rsid w:val="005905AB"/>
    <w:rsid w:val="005906CC"/>
    <w:rsid w:val="00590FED"/>
    <w:rsid w:val="0059258B"/>
    <w:rsid w:val="00593B80"/>
    <w:rsid w:val="00595ACC"/>
    <w:rsid w:val="00597933"/>
    <w:rsid w:val="005A0035"/>
    <w:rsid w:val="005A24E2"/>
    <w:rsid w:val="005A337B"/>
    <w:rsid w:val="005A4044"/>
    <w:rsid w:val="005A7850"/>
    <w:rsid w:val="005A7891"/>
    <w:rsid w:val="005B0B2F"/>
    <w:rsid w:val="005B2C85"/>
    <w:rsid w:val="005B2CE7"/>
    <w:rsid w:val="005B3104"/>
    <w:rsid w:val="005B4385"/>
    <w:rsid w:val="005B5F6C"/>
    <w:rsid w:val="005B651E"/>
    <w:rsid w:val="005C114B"/>
    <w:rsid w:val="005C3236"/>
    <w:rsid w:val="005C4E1A"/>
    <w:rsid w:val="005D133E"/>
    <w:rsid w:val="005D1424"/>
    <w:rsid w:val="005E3411"/>
    <w:rsid w:val="005F129A"/>
    <w:rsid w:val="005F2C19"/>
    <w:rsid w:val="005F2F32"/>
    <w:rsid w:val="005F4547"/>
    <w:rsid w:val="0060042C"/>
    <w:rsid w:val="00600FA2"/>
    <w:rsid w:val="006017BE"/>
    <w:rsid w:val="00602B3D"/>
    <w:rsid w:val="00605720"/>
    <w:rsid w:val="00610CC5"/>
    <w:rsid w:val="0061245A"/>
    <w:rsid w:val="00612D69"/>
    <w:rsid w:val="0063615D"/>
    <w:rsid w:val="00641B3C"/>
    <w:rsid w:val="00646A80"/>
    <w:rsid w:val="006537C7"/>
    <w:rsid w:val="0065414C"/>
    <w:rsid w:val="006552B2"/>
    <w:rsid w:val="00660F53"/>
    <w:rsid w:val="006633FE"/>
    <w:rsid w:val="00665270"/>
    <w:rsid w:val="00672118"/>
    <w:rsid w:val="0067326B"/>
    <w:rsid w:val="00676286"/>
    <w:rsid w:val="00680FC0"/>
    <w:rsid w:val="006817D1"/>
    <w:rsid w:val="00686838"/>
    <w:rsid w:val="0069048F"/>
    <w:rsid w:val="00690C2C"/>
    <w:rsid w:val="006958AD"/>
    <w:rsid w:val="006A2330"/>
    <w:rsid w:val="006A3D7B"/>
    <w:rsid w:val="006A6040"/>
    <w:rsid w:val="006B1DE8"/>
    <w:rsid w:val="006B71C7"/>
    <w:rsid w:val="006C0445"/>
    <w:rsid w:val="006C18F2"/>
    <w:rsid w:val="006C47EB"/>
    <w:rsid w:val="006D2FD4"/>
    <w:rsid w:val="006D69C4"/>
    <w:rsid w:val="006D7DFB"/>
    <w:rsid w:val="006E4E58"/>
    <w:rsid w:val="006E6034"/>
    <w:rsid w:val="006E70E7"/>
    <w:rsid w:val="006F17CB"/>
    <w:rsid w:val="006F5E9E"/>
    <w:rsid w:val="006F6B99"/>
    <w:rsid w:val="006F6D71"/>
    <w:rsid w:val="006F78CB"/>
    <w:rsid w:val="0070352B"/>
    <w:rsid w:val="00703E48"/>
    <w:rsid w:val="007045B4"/>
    <w:rsid w:val="00707023"/>
    <w:rsid w:val="007128F0"/>
    <w:rsid w:val="00715615"/>
    <w:rsid w:val="007209ED"/>
    <w:rsid w:val="007238B3"/>
    <w:rsid w:val="00731346"/>
    <w:rsid w:val="00734FA6"/>
    <w:rsid w:val="00736D1A"/>
    <w:rsid w:val="007428A9"/>
    <w:rsid w:val="00753E62"/>
    <w:rsid w:val="00754C4A"/>
    <w:rsid w:val="00756BED"/>
    <w:rsid w:val="00763862"/>
    <w:rsid w:val="00764F33"/>
    <w:rsid w:val="0076616E"/>
    <w:rsid w:val="00766A45"/>
    <w:rsid w:val="00766C4B"/>
    <w:rsid w:val="00767594"/>
    <w:rsid w:val="00775622"/>
    <w:rsid w:val="00782ADC"/>
    <w:rsid w:val="00784028"/>
    <w:rsid w:val="00784338"/>
    <w:rsid w:val="007843A0"/>
    <w:rsid w:val="00785C87"/>
    <w:rsid w:val="0079423E"/>
    <w:rsid w:val="0079432E"/>
    <w:rsid w:val="0079624E"/>
    <w:rsid w:val="007A19BF"/>
    <w:rsid w:val="007A38B2"/>
    <w:rsid w:val="007A6117"/>
    <w:rsid w:val="007A67C5"/>
    <w:rsid w:val="007A7611"/>
    <w:rsid w:val="007B1FA8"/>
    <w:rsid w:val="007B288A"/>
    <w:rsid w:val="007D2B0C"/>
    <w:rsid w:val="007E4724"/>
    <w:rsid w:val="007E515E"/>
    <w:rsid w:val="007E7930"/>
    <w:rsid w:val="007F0B29"/>
    <w:rsid w:val="007F0C48"/>
    <w:rsid w:val="007F21EF"/>
    <w:rsid w:val="00802CC7"/>
    <w:rsid w:val="00805CF2"/>
    <w:rsid w:val="0080789F"/>
    <w:rsid w:val="0080791C"/>
    <w:rsid w:val="00807D55"/>
    <w:rsid w:val="008124A5"/>
    <w:rsid w:val="008135A5"/>
    <w:rsid w:val="008266FA"/>
    <w:rsid w:val="0082746E"/>
    <w:rsid w:val="0083048A"/>
    <w:rsid w:val="00832984"/>
    <w:rsid w:val="00832BFC"/>
    <w:rsid w:val="00841AF5"/>
    <w:rsid w:val="00846314"/>
    <w:rsid w:val="0085279A"/>
    <w:rsid w:val="00862D6A"/>
    <w:rsid w:val="00862F3F"/>
    <w:rsid w:val="00863218"/>
    <w:rsid w:val="008645A8"/>
    <w:rsid w:val="0086476B"/>
    <w:rsid w:val="0086533B"/>
    <w:rsid w:val="008669A5"/>
    <w:rsid w:val="00867082"/>
    <w:rsid w:val="0087020B"/>
    <w:rsid w:val="00871AB4"/>
    <w:rsid w:val="00872425"/>
    <w:rsid w:val="00874BF8"/>
    <w:rsid w:val="008812CE"/>
    <w:rsid w:val="00883BA0"/>
    <w:rsid w:val="008843AA"/>
    <w:rsid w:val="00887759"/>
    <w:rsid w:val="008914F9"/>
    <w:rsid w:val="0089623D"/>
    <w:rsid w:val="008A135F"/>
    <w:rsid w:val="008B1A4C"/>
    <w:rsid w:val="008B3CF5"/>
    <w:rsid w:val="008B4EAC"/>
    <w:rsid w:val="008B613A"/>
    <w:rsid w:val="008C5951"/>
    <w:rsid w:val="008D38E4"/>
    <w:rsid w:val="008D5B45"/>
    <w:rsid w:val="008D6825"/>
    <w:rsid w:val="008E3E18"/>
    <w:rsid w:val="008E44C6"/>
    <w:rsid w:val="008F21D4"/>
    <w:rsid w:val="008F3B63"/>
    <w:rsid w:val="008F4CE0"/>
    <w:rsid w:val="008F5F38"/>
    <w:rsid w:val="009039AE"/>
    <w:rsid w:val="00904EF8"/>
    <w:rsid w:val="00912F09"/>
    <w:rsid w:val="00915222"/>
    <w:rsid w:val="009165B8"/>
    <w:rsid w:val="009171C1"/>
    <w:rsid w:val="00925B54"/>
    <w:rsid w:val="00931EAB"/>
    <w:rsid w:val="0094082E"/>
    <w:rsid w:val="00943F1A"/>
    <w:rsid w:val="00944058"/>
    <w:rsid w:val="00946EE7"/>
    <w:rsid w:val="00950319"/>
    <w:rsid w:val="00951243"/>
    <w:rsid w:val="009516F5"/>
    <w:rsid w:val="00956B7E"/>
    <w:rsid w:val="00964924"/>
    <w:rsid w:val="00966004"/>
    <w:rsid w:val="00970192"/>
    <w:rsid w:val="00974553"/>
    <w:rsid w:val="0097594C"/>
    <w:rsid w:val="00975E49"/>
    <w:rsid w:val="00980194"/>
    <w:rsid w:val="00984239"/>
    <w:rsid w:val="00984E74"/>
    <w:rsid w:val="009859B7"/>
    <w:rsid w:val="00990198"/>
    <w:rsid w:val="00992CB9"/>
    <w:rsid w:val="00997B81"/>
    <w:rsid w:val="009A1B58"/>
    <w:rsid w:val="009A26D6"/>
    <w:rsid w:val="009B6476"/>
    <w:rsid w:val="009C1EEE"/>
    <w:rsid w:val="009C6A17"/>
    <w:rsid w:val="009C7669"/>
    <w:rsid w:val="009D257C"/>
    <w:rsid w:val="009D29FD"/>
    <w:rsid w:val="009D67F1"/>
    <w:rsid w:val="009D705F"/>
    <w:rsid w:val="009E1854"/>
    <w:rsid w:val="009E500D"/>
    <w:rsid w:val="009F26ED"/>
    <w:rsid w:val="009F34F8"/>
    <w:rsid w:val="009F41AA"/>
    <w:rsid w:val="009F6404"/>
    <w:rsid w:val="009F64A5"/>
    <w:rsid w:val="00A004DB"/>
    <w:rsid w:val="00A070DC"/>
    <w:rsid w:val="00A11B40"/>
    <w:rsid w:val="00A12D29"/>
    <w:rsid w:val="00A16425"/>
    <w:rsid w:val="00A16874"/>
    <w:rsid w:val="00A16903"/>
    <w:rsid w:val="00A16F63"/>
    <w:rsid w:val="00A3028E"/>
    <w:rsid w:val="00A30358"/>
    <w:rsid w:val="00A30F31"/>
    <w:rsid w:val="00A31702"/>
    <w:rsid w:val="00A372F9"/>
    <w:rsid w:val="00A427D4"/>
    <w:rsid w:val="00A44DD3"/>
    <w:rsid w:val="00A45781"/>
    <w:rsid w:val="00A46BFA"/>
    <w:rsid w:val="00A46FDA"/>
    <w:rsid w:val="00A510F9"/>
    <w:rsid w:val="00A51920"/>
    <w:rsid w:val="00A560DC"/>
    <w:rsid w:val="00A60FDF"/>
    <w:rsid w:val="00A64C69"/>
    <w:rsid w:val="00A6640D"/>
    <w:rsid w:val="00A71D93"/>
    <w:rsid w:val="00A721F6"/>
    <w:rsid w:val="00A75943"/>
    <w:rsid w:val="00A7678F"/>
    <w:rsid w:val="00A84775"/>
    <w:rsid w:val="00A86D09"/>
    <w:rsid w:val="00A95809"/>
    <w:rsid w:val="00A9588C"/>
    <w:rsid w:val="00A959FF"/>
    <w:rsid w:val="00A96150"/>
    <w:rsid w:val="00A963E1"/>
    <w:rsid w:val="00A965CD"/>
    <w:rsid w:val="00AA04FA"/>
    <w:rsid w:val="00AA0647"/>
    <w:rsid w:val="00AA2E47"/>
    <w:rsid w:val="00AA4E28"/>
    <w:rsid w:val="00AA5B91"/>
    <w:rsid w:val="00AA675D"/>
    <w:rsid w:val="00AA7476"/>
    <w:rsid w:val="00AB0A4B"/>
    <w:rsid w:val="00AC76E1"/>
    <w:rsid w:val="00AD0375"/>
    <w:rsid w:val="00AD0DB9"/>
    <w:rsid w:val="00AD12D5"/>
    <w:rsid w:val="00AD2679"/>
    <w:rsid w:val="00AD293C"/>
    <w:rsid w:val="00AD486B"/>
    <w:rsid w:val="00AE4651"/>
    <w:rsid w:val="00AE4A44"/>
    <w:rsid w:val="00AF61B6"/>
    <w:rsid w:val="00AF766E"/>
    <w:rsid w:val="00B04DAC"/>
    <w:rsid w:val="00B05A5D"/>
    <w:rsid w:val="00B1401B"/>
    <w:rsid w:val="00B166CA"/>
    <w:rsid w:val="00B22FA1"/>
    <w:rsid w:val="00B22FC6"/>
    <w:rsid w:val="00B23E8A"/>
    <w:rsid w:val="00B30BCA"/>
    <w:rsid w:val="00B35CD8"/>
    <w:rsid w:val="00B36D32"/>
    <w:rsid w:val="00B401E2"/>
    <w:rsid w:val="00B41A00"/>
    <w:rsid w:val="00B50CDA"/>
    <w:rsid w:val="00B5525D"/>
    <w:rsid w:val="00B5584A"/>
    <w:rsid w:val="00B6100B"/>
    <w:rsid w:val="00B610C3"/>
    <w:rsid w:val="00B6116D"/>
    <w:rsid w:val="00B70501"/>
    <w:rsid w:val="00B710A5"/>
    <w:rsid w:val="00B744E4"/>
    <w:rsid w:val="00B8678D"/>
    <w:rsid w:val="00B86A64"/>
    <w:rsid w:val="00B934CE"/>
    <w:rsid w:val="00B95B4F"/>
    <w:rsid w:val="00BA3576"/>
    <w:rsid w:val="00BA7500"/>
    <w:rsid w:val="00BA7A57"/>
    <w:rsid w:val="00BA7A9B"/>
    <w:rsid w:val="00BB19F2"/>
    <w:rsid w:val="00BB1A17"/>
    <w:rsid w:val="00BB4F56"/>
    <w:rsid w:val="00BB6094"/>
    <w:rsid w:val="00BD05FC"/>
    <w:rsid w:val="00BD39D7"/>
    <w:rsid w:val="00BE0334"/>
    <w:rsid w:val="00BE15AE"/>
    <w:rsid w:val="00BE3A32"/>
    <w:rsid w:val="00BF6110"/>
    <w:rsid w:val="00C01DE4"/>
    <w:rsid w:val="00C11212"/>
    <w:rsid w:val="00C13B3B"/>
    <w:rsid w:val="00C15177"/>
    <w:rsid w:val="00C2256B"/>
    <w:rsid w:val="00C228C0"/>
    <w:rsid w:val="00C23A54"/>
    <w:rsid w:val="00C244C1"/>
    <w:rsid w:val="00C3347D"/>
    <w:rsid w:val="00C33A7C"/>
    <w:rsid w:val="00C33AFD"/>
    <w:rsid w:val="00C37B0A"/>
    <w:rsid w:val="00C43281"/>
    <w:rsid w:val="00C47265"/>
    <w:rsid w:val="00C521DD"/>
    <w:rsid w:val="00C617E1"/>
    <w:rsid w:val="00C65E07"/>
    <w:rsid w:val="00C70F3E"/>
    <w:rsid w:val="00C72B29"/>
    <w:rsid w:val="00C751F7"/>
    <w:rsid w:val="00C75A17"/>
    <w:rsid w:val="00C81CCB"/>
    <w:rsid w:val="00C835C2"/>
    <w:rsid w:val="00C83B01"/>
    <w:rsid w:val="00C91181"/>
    <w:rsid w:val="00C92306"/>
    <w:rsid w:val="00C93FDC"/>
    <w:rsid w:val="00C969DD"/>
    <w:rsid w:val="00CB033C"/>
    <w:rsid w:val="00CB0BE9"/>
    <w:rsid w:val="00CC56A9"/>
    <w:rsid w:val="00CD0F63"/>
    <w:rsid w:val="00CD3EE2"/>
    <w:rsid w:val="00CD5FE0"/>
    <w:rsid w:val="00CE0DB6"/>
    <w:rsid w:val="00CE35F3"/>
    <w:rsid w:val="00CE4791"/>
    <w:rsid w:val="00CF2DF6"/>
    <w:rsid w:val="00CF691A"/>
    <w:rsid w:val="00D00206"/>
    <w:rsid w:val="00D1151A"/>
    <w:rsid w:val="00D216D2"/>
    <w:rsid w:val="00D23147"/>
    <w:rsid w:val="00D32BAC"/>
    <w:rsid w:val="00D421B9"/>
    <w:rsid w:val="00D434A0"/>
    <w:rsid w:val="00D5237C"/>
    <w:rsid w:val="00D55D64"/>
    <w:rsid w:val="00D604B7"/>
    <w:rsid w:val="00D61521"/>
    <w:rsid w:val="00D66908"/>
    <w:rsid w:val="00D725E4"/>
    <w:rsid w:val="00D74F31"/>
    <w:rsid w:val="00D75371"/>
    <w:rsid w:val="00D84E22"/>
    <w:rsid w:val="00D8507B"/>
    <w:rsid w:val="00D94A0D"/>
    <w:rsid w:val="00D94FAF"/>
    <w:rsid w:val="00D95F1D"/>
    <w:rsid w:val="00D9663D"/>
    <w:rsid w:val="00D968CF"/>
    <w:rsid w:val="00DB0EC1"/>
    <w:rsid w:val="00DB13ED"/>
    <w:rsid w:val="00DB374C"/>
    <w:rsid w:val="00DB4984"/>
    <w:rsid w:val="00DC14DE"/>
    <w:rsid w:val="00DC1781"/>
    <w:rsid w:val="00DC3F1C"/>
    <w:rsid w:val="00DC5403"/>
    <w:rsid w:val="00DC66B8"/>
    <w:rsid w:val="00DC776C"/>
    <w:rsid w:val="00DD25B7"/>
    <w:rsid w:val="00DD4582"/>
    <w:rsid w:val="00DE0BF0"/>
    <w:rsid w:val="00DE1FD7"/>
    <w:rsid w:val="00DF07F4"/>
    <w:rsid w:val="00DF66FF"/>
    <w:rsid w:val="00E00C59"/>
    <w:rsid w:val="00E032DA"/>
    <w:rsid w:val="00E0419A"/>
    <w:rsid w:val="00E0446F"/>
    <w:rsid w:val="00E056BE"/>
    <w:rsid w:val="00E10E80"/>
    <w:rsid w:val="00E1422A"/>
    <w:rsid w:val="00E158DA"/>
    <w:rsid w:val="00E17448"/>
    <w:rsid w:val="00E216D8"/>
    <w:rsid w:val="00E23307"/>
    <w:rsid w:val="00E31E89"/>
    <w:rsid w:val="00E31F26"/>
    <w:rsid w:val="00E32B2A"/>
    <w:rsid w:val="00E370EE"/>
    <w:rsid w:val="00E4534D"/>
    <w:rsid w:val="00E509A7"/>
    <w:rsid w:val="00E5131D"/>
    <w:rsid w:val="00E528E0"/>
    <w:rsid w:val="00E52AFA"/>
    <w:rsid w:val="00E5307A"/>
    <w:rsid w:val="00E54442"/>
    <w:rsid w:val="00E558A8"/>
    <w:rsid w:val="00E56006"/>
    <w:rsid w:val="00E64AF3"/>
    <w:rsid w:val="00E67155"/>
    <w:rsid w:val="00E710FD"/>
    <w:rsid w:val="00E76B4E"/>
    <w:rsid w:val="00E8017F"/>
    <w:rsid w:val="00E80814"/>
    <w:rsid w:val="00E819CC"/>
    <w:rsid w:val="00E95052"/>
    <w:rsid w:val="00E97F9C"/>
    <w:rsid w:val="00EA0C71"/>
    <w:rsid w:val="00EB60B0"/>
    <w:rsid w:val="00EC2F19"/>
    <w:rsid w:val="00EC3768"/>
    <w:rsid w:val="00EC7E52"/>
    <w:rsid w:val="00ED5355"/>
    <w:rsid w:val="00ED5E8D"/>
    <w:rsid w:val="00EE21CB"/>
    <w:rsid w:val="00EE4C2E"/>
    <w:rsid w:val="00EE7912"/>
    <w:rsid w:val="00EF110C"/>
    <w:rsid w:val="00EF15DA"/>
    <w:rsid w:val="00EF633B"/>
    <w:rsid w:val="00F03D6C"/>
    <w:rsid w:val="00F04D23"/>
    <w:rsid w:val="00F062CC"/>
    <w:rsid w:val="00F2180C"/>
    <w:rsid w:val="00F23E35"/>
    <w:rsid w:val="00F24C7B"/>
    <w:rsid w:val="00F32FF4"/>
    <w:rsid w:val="00F3357D"/>
    <w:rsid w:val="00F36B17"/>
    <w:rsid w:val="00F44826"/>
    <w:rsid w:val="00F473D0"/>
    <w:rsid w:val="00F47DF0"/>
    <w:rsid w:val="00F516C8"/>
    <w:rsid w:val="00F5307B"/>
    <w:rsid w:val="00F56507"/>
    <w:rsid w:val="00F56989"/>
    <w:rsid w:val="00F57682"/>
    <w:rsid w:val="00F57F53"/>
    <w:rsid w:val="00F6018A"/>
    <w:rsid w:val="00F616A5"/>
    <w:rsid w:val="00F62137"/>
    <w:rsid w:val="00F62B13"/>
    <w:rsid w:val="00F62B6D"/>
    <w:rsid w:val="00F65C7A"/>
    <w:rsid w:val="00F7647D"/>
    <w:rsid w:val="00F83C03"/>
    <w:rsid w:val="00F86238"/>
    <w:rsid w:val="00F9002D"/>
    <w:rsid w:val="00F956D2"/>
    <w:rsid w:val="00FA63B9"/>
    <w:rsid w:val="00FB01DA"/>
    <w:rsid w:val="00FB06EE"/>
    <w:rsid w:val="00FC0F3F"/>
    <w:rsid w:val="00FD1AB8"/>
    <w:rsid w:val="00FD6C1D"/>
    <w:rsid w:val="00FD7715"/>
    <w:rsid w:val="00FE1B36"/>
    <w:rsid w:val="00FE33FE"/>
    <w:rsid w:val="00FE49A0"/>
    <w:rsid w:val="00FE5FF5"/>
    <w:rsid w:val="00FE7559"/>
    <w:rsid w:val="00FE7A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710600554975504"/>
          <c:y val="0.22222222222222471"/>
          <c:w val="0.33271981868003841"/>
          <c:h val="0.62336372901840853"/>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1.2494969612256325E-2"/>
                  <c:y val="1.1361311794788592E-2"/>
                </c:manualLayout>
              </c:layout>
              <c:tx>
                <c:rich>
                  <a:bodyPr/>
                  <a:lstStyle/>
                  <a:p>
                    <a:pPr>
                      <a:defRPr sz="899" b="0" i="0" u="none" strike="noStrike" baseline="0">
                        <a:solidFill>
                          <a:srgbClr val="000000"/>
                        </a:solidFill>
                        <a:latin typeface="Arial"/>
                        <a:ea typeface="Arial"/>
                        <a:cs typeface="Arial"/>
                      </a:defRPr>
                    </a:pPr>
                    <a:r>
                      <a:rPr lang="en-US"/>
                      <a:t> Palestine
8.7%</a:t>
                    </a:r>
                  </a:p>
                </c:rich>
              </c:tx>
              <c:spPr>
                <a:noFill/>
                <a:ln w="25366">
                  <a:noFill/>
                </a:ln>
              </c:spPr>
              <c:dLblPos val="bestFit"/>
            </c:dLbl>
            <c:dLbl>
              <c:idx val="1"/>
              <c:layout>
                <c:manualLayout>
                  <c:x val="1.7741512300290155E-2"/>
                  <c:y val="1.5562229978984609E-2"/>
                </c:manualLayout>
              </c:layout>
              <c:tx>
                <c:rich>
                  <a:bodyPr/>
                  <a:lstStyle/>
                  <a:p>
                    <a:pPr>
                      <a:defRPr sz="899" b="0" i="0" u="none" strike="noStrike" baseline="0">
                        <a:solidFill>
                          <a:srgbClr val="000000"/>
                        </a:solidFill>
                        <a:latin typeface="Arial"/>
                        <a:ea typeface="Arial"/>
                        <a:cs typeface="Arial"/>
                      </a:defRPr>
                    </a:pPr>
                    <a:r>
                      <a:rPr lang="en-US"/>
                      <a:t> Israel
7.2%</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10.4%</a:t>
                    </a:r>
                  </a:p>
                </c:rich>
              </c:tx>
              <c:spPr>
                <a:noFill/>
                <a:ln w="25366">
                  <a:noFill/>
                </a:ln>
              </c:spPr>
            </c:dLbl>
            <c:dLbl>
              <c:idx val="3"/>
              <c:layout>
                <c:manualLayout>
                  <c:x val="-3.2603942151238044E-3"/>
                  <c:y val="2.9184459233169566E-2"/>
                </c:manualLayout>
              </c:layout>
              <c:tx>
                <c:rich>
                  <a:bodyPr/>
                  <a:lstStyle/>
                  <a:p>
                    <a:pPr>
                      <a:defRPr sz="899" b="0" i="0" u="none" strike="noStrike" baseline="0">
                        <a:solidFill>
                          <a:srgbClr val="000000"/>
                        </a:solidFill>
                        <a:latin typeface="Arial"/>
                        <a:ea typeface="Arial"/>
                        <a:cs typeface="Arial"/>
                      </a:defRPr>
                    </a:pPr>
                    <a:r>
                      <a:rPr lang="en-US"/>
                      <a:t>Africa
2.7%</a:t>
                    </a:r>
                  </a:p>
                </c:rich>
              </c:tx>
              <c:spPr>
                <a:noFill/>
                <a:ln w="25366">
                  <a:noFill/>
                </a:ln>
              </c:spPr>
              <c:dLblPos val="bestFit"/>
            </c:dLbl>
            <c:dLbl>
              <c:idx val="4"/>
              <c:layout>
                <c:manualLayout>
                  <c:x val="-5.2004732065909103E-2"/>
                  <c:y val="1.917038720675383E-2"/>
                </c:manualLayout>
              </c:layout>
              <c:tx>
                <c:rich>
                  <a:bodyPr/>
                  <a:lstStyle/>
                  <a:p>
                    <a:pPr>
                      <a:defRPr sz="899" b="0" i="0" u="none" strike="noStrike" baseline="0">
                        <a:solidFill>
                          <a:srgbClr val="000000"/>
                        </a:solidFill>
                        <a:latin typeface="Arial"/>
                        <a:ea typeface="Arial"/>
                        <a:cs typeface="Arial"/>
                      </a:defRPr>
                    </a:pPr>
                    <a:r>
                      <a:rPr lang="en-US"/>
                      <a:t> European Union
35.4%</a:t>
                    </a:r>
                  </a:p>
                </c:rich>
              </c:tx>
              <c:spPr>
                <a:noFill/>
                <a:ln w="25366">
                  <a:noFill/>
                </a:ln>
              </c:spPr>
              <c:dLblPos val="bestFit"/>
            </c:dLbl>
            <c:dLbl>
              <c:idx val="5"/>
              <c:layout>
                <c:manualLayout>
                  <c:x val="5.5955652288394563E-3"/>
                  <c:y val="3.8280524212823956E-2"/>
                </c:manualLayout>
              </c:layout>
              <c:tx>
                <c:rich>
                  <a:bodyPr/>
                  <a:lstStyle/>
                  <a:p>
                    <a:pPr>
                      <a:defRPr sz="899" b="0" i="0" u="none" strike="noStrike" baseline="0">
                        <a:solidFill>
                          <a:srgbClr val="000000"/>
                        </a:solidFill>
                        <a:latin typeface="Arial"/>
                        <a:ea typeface="Arial"/>
                        <a:cs typeface="Arial"/>
                      </a:defRPr>
                    </a:pPr>
                    <a:r>
                      <a:rPr lang="en-US"/>
                      <a:t>Other European Countries
21.1%</a:t>
                    </a:r>
                  </a:p>
                </c:rich>
              </c:tx>
              <c:spPr>
                <a:noFill/>
                <a:ln w="25366">
                  <a:noFill/>
                </a:ln>
              </c:spPr>
              <c:dLblPos val="bestFit"/>
            </c:dLbl>
            <c:dLbl>
              <c:idx val="6"/>
              <c:layout>
                <c:manualLayout>
                  <c:x val="5.9496298288221289E-4"/>
                  <c:y val="1.6993803609600424E-2"/>
                </c:manualLayout>
              </c:layout>
              <c:tx>
                <c:rich>
                  <a:bodyPr/>
                  <a:lstStyle/>
                  <a:p>
                    <a:pPr>
                      <a:defRPr sz="899" b="0" i="0" u="none" strike="noStrike" baseline="0">
                        <a:solidFill>
                          <a:srgbClr val="000000"/>
                        </a:solidFill>
                        <a:latin typeface="Arial"/>
                        <a:ea typeface="Arial"/>
                        <a:cs typeface="Arial"/>
                      </a:defRPr>
                    </a:pPr>
                    <a:r>
                      <a:rPr lang="en-US"/>
                      <a:t> Asia
9.6%</a:t>
                    </a:r>
                  </a:p>
                </c:rich>
              </c:tx>
              <c:spPr>
                <a:noFill/>
                <a:ln w="25366">
                  <a:noFill/>
                </a:ln>
              </c:spPr>
              <c:dLblPos val="bestFit"/>
            </c:dLbl>
            <c:dLbl>
              <c:idx val="7"/>
              <c:layout>
                <c:manualLayout>
                  <c:x val="4.8625245216813162E-2"/>
                  <c:y val="-2.9046369203849579E-2"/>
                </c:manualLayout>
              </c:layout>
              <c:tx>
                <c:rich>
                  <a:bodyPr/>
                  <a:lstStyle/>
                  <a:p>
                    <a:pPr>
                      <a:defRPr sz="899" b="0" i="0" u="none" strike="noStrike" baseline="0">
                        <a:solidFill>
                          <a:srgbClr val="000000"/>
                        </a:solidFill>
                        <a:latin typeface="Arial"/>
                        <a:ea typeface="Arial"/>
                        <a:cs typeface="Arial"/>
                      </a:defRPr>
                    </a:pPr>
                    <a:r>
                      <a:rPr lang="en-US"/>
                      <a:t>Other Countries
4.9%</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8.7000000000000011</c:v>
                </c:pt>
                <c:pt idx="1">
                  <c:v>7.2</c:v>
                </c:pt>
                <c:pt idx="2">
                  <c:v>10.4</c:v>
                </c:pt>
                <c:pt idx="3">
                  <c:v>2.7</c:v>
                </c:pt>
                <c:pt idx="4">
                  <c:v>35.4</c:v>
                </c:pt>
                <c:pt idx="5">
                  <c:v>21.1</c:v>
                </c:pt>
                <c:pt idx="6">
                  <c:v>9.6</c:v>
                </c:pt>
                <c:pt idx="7">
                  <c:v>4.9000000000000004</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B13B6-7A35-492A-A761-46AF920A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20</Pages>
  <Words>2470</Words>
  <Characters>13742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224</cp:revision>
  <cp:lastPrinted>2014-05-21T06:56:00Z</cp:lastPrinted>
  <dcterms:created xsi:type="dcterms:W3CDTF">2012-11-13T08:58:00Z</dcterms:created>
  <dcterms:modified xsi:type="dcterms:W3CDTF">2014-05-25T07:01:00Z</dcterms:modified>
</cp:coreProperties>
</file>